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png" ContentType="image/png"/>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AD49A93" w14:textId="333C7672" w:rsidR="00ED57AF" w:rsidRPr="00ED57AF" w:rsidRDefault="00010DB7" w:rsidP="00ED57AF">
      <w:pPr>
        <w:spacing w:after="0" w:line="240" w:lineRule="auto"/>
        <w:jc w:val="right"/>
        <w:rPr>
          <w:rFonts w:ascii="Book Antiqua" w:eastAsia="Times New Roman" w:hAnsi="Book Antiqua" w:cs="Book Antiqua"/>
          <w:sz w:val="24"/>
          <w:szCs w:val="24"/>
          <w:lang w:val="pt-BR" w:eastAsia="es-ES"/>
        </w:rPr>
      </w:pPr>
      <w:r>
        <w:rPr>
          <w:rFonts w:ascii="Book Antiqua" w:eastAsia="Times New Roman" w:hAnsi="Book Antiqua" w:cs="Book Antiqua"/>
          <w:sz w:val="24"/>
          <w:szCs w:val="24"/>
          <w:lang w:val="pt-BR" w:eastAsia="es-ES"/>
        </w:rPr>
        <w:t>1107</w:t>
      </w:r>
      <w:r w:rsidR="00ED57AF" w:rsidRPr="00ED57AF">
        <w:rPr>
          <w:rFonts w:ascii="Book Antiqua" w:eastAsia="Times New Roman" w:hAnsi="Book Antiqua" w:cs="Book Antiqua"/>
          <w:sz w:val="24"/>
          <w:szCs w:val="24"/>
          <w:lang w:val="pt-BR" w:eastAsia="es-ES"/>
        </w:rPr>
        <w:t>-PLA-</w:t>
      </w:r>
      <w:r w:rsidR="00ED57AF">
        <w:rPr>
          <w:rFonts w:ascii="Book Antiqua" w:eastAsia="Times New Roman" w:hAnsi="Book Antiqua" w:cs="Book Antiqua"/>
          <w:sz w:val="24"/>
          <w:szCs w:val="24"/>
          <w:lang w:val="pt-BR" w:eastAsia="es-ES"/>
        </w:rPr>
        <w:t>PE</w:t>
      </w:r>
      <w:r w:rsidR="00ED57AF" w:rsidRPr="00ED57AF">
        <w:rPr>
          <w:rFonts w:ascii="Book Antiqua" w:eastAsia="Times New Roman" w:hAnsi="Book Antiqua" w:cs="Book Antiqua"/>
          <w:sz w:val="24"/>
          <w:szCs w:val="24"/>
          <w:lang w:val="pt-BR" w:eastAsia="es-ES"/>
        </w:rPr>
        <w:t>-2020</w:t>
      </w:r>
    </w:p>
    <w:p w14:paraId="393AC455" w14:textId="6684924D" w:rsidR="00ED57AF" w:rsidRPr="00ED57AF" w:rsidRDefault="00ED57AF" w:rsidP="00ED57AF">
      <w:pPr>
        <w:spacing w:after="0" w:line="240" w:lineRule="auto"/>
        <w:jc w:val="right"/>
        <w:rPr>
          <w:rFonts w:ascii="Book Antiqua" w:eastAsia="Times New Roman" w:hAnsi="Book Antiqua" w:cs="Book Antiqua"/>
          <w:sz w:val="24"/>
          <w:szCs w:val="24"/>
          <w:lang w:eastAsia="es-ES"/>
        </w:rPr>
      </w:pPr>
      <w:r w:rsidRPr="00ED57AF">
        <w:rPr>
          <w:rFonts w:ascii="Book Antiqua" w:eastAsia="Times New Roman" w:hAnsi="Book Antiqua" w:cs="Book Antiqua"/>
          <w:sz w:val="24"/>
          <w:szCs w:val="24"/>
          <w:lang w:eastAsia="es-ES"/>
        </w:rPr>
        <w:t>Ref. SICE:</w:t>
      </w:r>
      <w:r>
        <w:rPr>
          <w:rFonts w:ascii="Book Antiqua" w:eastAsia="Times New Roman" w:hAnsi="Book Antiqua" w:cs="Book Antiqua"/>
          <w:sz w:val="24"/>
          <w:szCs w:val="24"/>
          <w:lang w:eastAsia="es-ES"/>
        </w:rPr>
        <w:t xml:space="preserve"> 1152-20</w:t>
      </w:r>
    </w:p>
    <w:p w14:paraId="1E8ABCEF" w14:textId="77777777" w:rsidR="00ED57AF" w:rsidRPr="00ED57AF" w:rsidRDefault="00ED57AF" w:rsidP="00ED57AF">
      <w:pPr>
        <w:spacing w:after="0" w:line="240" w:lineRule="auto"/>
        <w:jc w:val="right"/>
        <w:rPr>
          <w:rFonts w:ascii="Book Antiqua" w:eastAsia="Times New Roman" w:hAnsi="Book Antiqua" w:cs="Book Antiqua"/>
          <w:sz w:val="24"/>
          <w:szCs w:val="24"/>
          <w:lang w:val="pt-BR" w:eastAsia="es-ES"/>
        </w:rPr>
      </w:pPr>
    </w:p>
    <w:p w14:paraId="4B7EDE50" w14:textId="54EF955C" w:rsidR="00ED57AF" w:rsidRPr="00ED57AF" w:rsidRDefault="00ED57AF" w:rsidP="00ED57AF">
      <w:pPr>
        <w:spacing w:after="0" w:line="240" w:lineRule="auto"/>
        <w:rPr>
          <w:rFonts w:ascii="Book Antiqua" w:eastAsia="Times New Roman" w:hAnsi="Book Antiqua" w:cs="Book Antiqua"/>
          <w:sz w:val="24"/>
          <w:szCs w:val="24"/>
          <w:lang w:val="pt-BR" w:eastAsia="es-ES"/>
        </w:rPr>
      </w:pPr>
      <w:r>
        <w:rPr>
          <w:rFonts w:ascii="Book Antiqua" w:eastAsia="Times New Roman" w:hAnsi="Book Antiqua" w:cs="Book Antiqua"/>
          <w:sz w:val="24"/>
          <w:szCs w:val="24"/>
          <w:lang w:val="pt-BR" w:eastAsia="es-ES"/>
        </w:rPr>
        <w:t>24 de julio</w:t>
      </w:r>
      <w:r w:rsidRPr="00ED57AF">
        <w:rPr>
          <w:rFonts w:ascii="Book Antiqua" w:eastAsia="Times New Roman" w:hAnsi="Book Antiqua" w:cs="Book Antiqua"/>
          <w:sz w:val="24"/>
          <w:szCs w:val="24"/>
          <w:lang w:val="pt-BR" w:eastAsia="es-ES"/>
        </w:rPr>
        <w:t xml:space="preserve"> de 2020</w:t>
      </w:r>
    </w:p>
    <w:p w14:paraId="5D237376" w14:textId="77777777" w:rsidR="00ED57AF" w:rsidRPr="00ED57AF" w:rsidRDefault="00ED57AF" w:rsidP="00ED57AF">
      <w:pPr>
        <w:spacing w:after="0" w:line="240" w:lineRule="auto"/>
        <w:rPr>
          <w:rFonts w:ascii="Book Antiqua" w:eastAsia="Times New Roman" w:hAnsi="Book Antiqua" w:cs="Book Antiqua"/>
          <w:sz w:val="24"/>
          <w:szCs w:val="24"/>
          <w:lang w:val="pt-BR" w:eastAsia="es-ES"/>
        </w:rPr>
      </w:pPr>
    </w:p>
    <w:p w14:paraId="34114BE3" w14:textId="77777777" w:rsidR="00ED57AF" w:rsidRPr="00ED57AF" w:rsidRDefault="00ED57AF" w:rsidP="00ED57AF">
      <w:pPr>
        <w:spacing w:after="0" w:line="240" w:lineRule="auto"/>
        <w:rPr>
          <w:rFonts w:ascii="Book Antiqua" w:eastAsia="Times New Roman" w:hAnsi="Book Antiqua" w:cs="Book Antiqua"/>
          <w:sz w:val="24"/>
          <w:szCs w:val="24"/>
          <w:lang w:val="pt-BR" w:eastAsia="es-ES"/>
        </w:rPr>
      </w:pPr>
    </w:p>
    <w:p w14:paraId="16990B06" w14:textId="0641CD1B" w:rsidR="00ED57AF" w:rsidRDefault="00ED57AF" w:rsidP="00ED57AF">
      <w:pPr>
        <w:spacing w:after="0" w:line="240" w:lineRule="auto"/>
        <w:rPr>
          <w:rFonts w:ascii="Book Antiqua" w:eastAsia="Times New Roman" w:hAnsi="Book Antiqua" w:cs="Book Antiqua"/>
          <w:sz w:val="24"/>
          <w:szCs w:val="24"/>
          <w:lang w:val="pt-BR" w:eastAsia="es-ES"/>
        </w:rPr>
      </w:pPr>
    </w:p>
    <w:p w14:paraId="256640C1" w14:textId="77777777" w:rsidR="00ED57AF" w:rsidRPr="00ED57AF" w:rsidRDefault="00ED57AF" w:rsidP="00ED57AF">
      <w:pPr>
        <w:spacing w:after="0" w:line="240" w:lineRule="auto"/>
        <w:rPr>
          <w:rFonts w:ascii="Book Antiqua" w:eastAsia="Times New Roman" w:hAnsi="Book Antiqua" w:cs="Book Antiqua"/>
          <w:sz w:val="24"/>
          <w:szCs w:val="24"/>
          <w:lang w:val="pt-BR" w:eastAsia="es-ES"/>
        </w:rPr>
      </w:pPr>
    </w:p>
    <w:p w14:paraId="0848AA91" w14:textId="77777777" w:rsidR="00ED57AF" w:rsidRPr="00ED57AF" w:rsidRDefault="00ED57AF" w:rsidP="00ED57AF">
      <w:pPr>
        <w:spacing w:after="0" w:line="240" w:lineRule="auto"/>
        <w:rPr>
          <w:rFonts w:ascii="Book Antiqua" w:eastAsia="Times New Roman" w:hAnsi="Book Antiqua" w:cs="Book Antiqua"/>
          <w:sz w:val="24"/>
          <w:szCs w:val="24"/>
          <w:lang w:val="pt-BR" w:eastAsia="es-ES"/>
        </w:rPr>
      </w:pPr>
      <w:r w:rsidRPr="00ED57AF">
        <w:rPr>
          <w:rFonts w:ascii="Book Antiqua" w:eastAsia="Times New Roman" w:hAnsi="Book Antiqua" w:cs="Book Antiqua"/>
          <w:sz w:val="24"/>
          <w:szCs w:val="24"/>
          <w:lang w:val="pt-BR" w:eastAsia="es-ES"/>
        </w:rPr>
        <w:t>Licenciada</w:t>
      </w:r>
    </w:p>
    <w:p w14:paraId="66C437CB" w14:textId="77777777" w:rsidR="00ED57AF" w:rsidRPr="00ED57AF" w:rsidRDefault="00ED57AF" w:rsidP="00ED57AF">
      <w:pPr>
        <w:spacing w:after="0" w:line="240" w:lineRule="auto"/>
        <w:rPr>
          <w:rFonts w:ascii="Book Antiqua" w:eastAsia="Times New Roman" w:hAnsi="Book Antiqua" w:cs="Book Antiqua"/>
          <w:sz w:val="24"/>
          <w:szCs w:val="24"/>
          <w:lang w:val="pt-BR" w:eastAsia="es-ES"/>
        </w:rPr>
      </w:pPr>
      <w:smartTag w:uri="urn:schemas-microsoft-com:office:smarttags" w:element="PersonName">
        <w:r w:rsidRPr="00ED57AF">
          <w:rPr>
            <w:rFonts w:ascii="Book Antiqua" w:eastAsia="Times New Roman" w:hAnsi="Book Antiqua" w:cs="Book Antiqua"/>
            <w:sz w:val="24"/>
            <w:szCs w:val="24"/>
            <w:lang w:val="pt-BR" w:eastAsia="es-ES"/>
          </w:rPr>
          <w:t>Silvia Navarro Romanini</w:t>
        </w:r>
      </w:smartTag>
      <w:r w:rsidRPr="00ED57AF">
        <w:rPr>
          <w:rFonts w:ascii="Book Antiqua" w:eastAsia="Times New Roman" w:hAnsi="Book Antiqua" w:cs="Book Antiqua"/>
          <w:sz w:val="24"/>
          <w:szCs w:val="24"/>
          <w:lang w:val="pt-BR" w:eastAsia="es-ES"/>
        </w:rPr>
        <w:t xml:space="preserve"> </w:t>
      </w:r>
    </w:p>
    <w:p w14:paraId="7D925757" w14:textId="5E4A7232" w:rsidR="00ED57AF" w:rsidRPr="00ED57AF" w:rsidRDefault="00010DB7" w:rsidP="00ED57AF">
      <w:pPr>
        <w:spacing w:after="0" w:line="240" w:lineRule="auto"/>
        <w:rPr>
          <w:rFonts w:ascii="Book Antiqua" w:eastAsia="Times New Roman" w:hAnsi="Book Antiqua" w:cs="Arial"/>
          <w:sz w:val="24"/>
          <w:szCs w:val="24"/>
          <w:lang w:eastAsia="es-ES"/>
        </w:rPr>
      </w:pPr>
      <w:r>
        <w:rPr>
          <w:rFonts w:ascii="Book Antiqua" w:eastAsia="Times New Roman" w:hAnsi="Book Antiqua" w:cs="Arial"/>
          <w:sz w:val="24"/>
          <w:szCs w:val="24"/>
          <w:lang w:eastAsia="es-ES"/>
        </w:rPr>
        <w:t>Secretaría General de la Corte</w:t>
      </w:r>
    </w:p>
    <w:p w14:paraId="722D990B" w14:textId="690BC107" w:rsidR="00ED57AF" w:rsidRDefault="00ED57AF" w:rsidP="00ED57AF">
      <w:pPr>
        <w:spacing w:after="0" w:line="240" w:lineRule="auto"/>
        <w:rPr>
          <w:rFonts w:ascii="Book Antiqua" w:eastAsia="Times New Roman" w:hAnsi="Book Antiqua" w:cs="Book Antiqua"/>
          <w:snapToGrid w:val="0"/>
          <w:sz w:val="24"/>
          <w:szCs w:val="24"/>
          <w:lang w:val="pt-BR" w:eastAsia="es-ES"/>
        </w:rPr>
      </w:pPr>
    </w:p>
    <w:p w14:paraId="02F913B8" w14:textId="77777777" w:rsidR="00010DB7" w:rsidRPr="00ED57AF" w:rsidRDefault="00010DB7" w:rsidP="00ED57AF">
      <w:pPr>
        <w:spacing w:after="0" w:line="240" w:lineRule="auto"/>
        <w:rPr>
          <w:rFonts w:ascii="Book Antiqua" w:eastAsia="Times New Roman" w:hAnsi="Book Antiqua" w:cs="Book Antiqua"/>
          <w:snapToGrid w:val="0"/>
          <w:sz w:val="24"/>
          <w:szCs w:val="24"/>
          <w:lang w:val="pt-BR" w:eastAsia="es-ES"/>
        </w:rPr>
      </w:pPr>
    </w:p>
    <w:p w14:paraId="5A551F53" w14:textId="77777777" w:rsidR="00ED57AF" w:rsidRPr="00ED57AF" w:rsidRDefault="00ED57AF" w:rsidP="00ED57AF">
      <w:pPr>
        <w:spacing w:after="0" w:line="240" w:lineRule="auto"/>
        <w:rPr>
          <w:rFonts w:ascii="Book Antiqua" w:eastAsia="Times New Roman" w:hAnsi="Book Antiqua" w:cs="Book Antiqua"/>
          <w:snapToGrid w:val="0"/>
          <w:sz w:val="24"/>
          <w:szCs w:val="24"/>
          <w:lang w:val="pt-BR" w:eastAsia="es-ES"/>
        </w:rPr>
      </w:pPr>
      <w:r w:rsidRPr="00ED57AF">
        <w:rPr>
          <w:rFonts w:ascii="Book Antiqua" w:eastAsia="Times New Roman" w:hAnsi="Book Antiqua" w:cs="Book Antiqua"/>
          <w:snapToGrid w:val="0"/>
          <w:sz w:val="24"/>
          <w:szCs w:val="24"/>
          <w:lang w:val="pt-BR" w:eastAsia="es-ES"/>
        </w:rPr>
        <w:t>Estimada señora:</w:t>
      </w:r>
    </w:p>
    <w:p w14:paraId="0E9F9563" w14:textId="77777777" w:rsidR="00ED57AF" w:rsidRPr="00ED57AF" w:rsidRDefault="00ED57AF" w:rsidP="00ED57AF">
      <w:pPr>
        <w:spacing w:after="0" w:line="240" w:lineRule="auto"/>
        <w:jc w:val="both"/>
        <w:rPr>
          <w:rFonts w:ascii="Book Antiqua" w:eastAsia="Times New Roman" w:hAnsi="Book Antiqua" w:cs="Book Antiqua"/>
          <w:snapToGrid w:val="0"/>
          <w:sz w:val="24"/>
          <w:szCs w:val="24"/>
          <w:lang w:val="pt-BR" w:eastAsia="es-ES"/>
        </w:rPr>
      </w:pPr>
    </w:p>
    <w:p w14:paraId="542E8345" w14:textId="6EF92835" w:rsidR="00ED57AF" w:rsidRDefault="00ED57AF" w:rsidP="00010DB7">
      <w:pPr>
        <w:spacing w:after="0" w:line="240" w:lineRule="auto"/>
        <w:ind w:firstLine="708"/>
        <w:jc w:val="both"/>
        <w:rPr>
          <w:rFonts w:ascii="Book Antiqua" w:eastAsia="Times New Roman" w:hAnsi="Book Antiqua" w:cs="Times New Roman"/>
          <w:sz w:val="24"/>
          <w:szCs w:val="24"/>
          <w:lang w:val="es-ES_tradnl" w:eastAsia="es-ES"/>
        </w:rPr>
      </w:pPr>
      <w:r w:rsidRPr="00ED57AF">
        <w:rPr>
          <w:rFonts w:ascii="Book Antiqua" w:eastAsia="Times New Roman" w:hAnsi="Book Antiqua" w:cs="Book Antiqua"/>
          <w:sz w:val="24"/>
          <w:szCs w:val="24"/>
          <w:lang w:eastAsia="es-ES"/>
        </w:rPr>
        <w:t>En atención al oficio</w:t>
      </w:r>
      <w:r>
        <w:rPr>
          <w:rFonts w:ascii="Book Antiqua" w:eastAsia="Times New Roman" w:hAnsi="Book Antiqua" w:cs="Book Antiqua"/>
          <w:sz w:val="24"/>
          <w:szCs w:val="24"/>
          <w:lang w:eastAsia="es-ES"/>
        </w:rPr>
        <w:t xml:space="preserve"> 6306-2020</w:t>
      </w:r>
      <w:r w:rsidRPr="00ED57AF">
        <w:rPr>
          <w:rFonts w:ascii="Book Antiqua" w:eastAsia="Times New Roman" w:hAnsi="Book Antiqua" w:cs="Book Antiqua"/>
          <w:sz w:val="24"/>
          <w:szCs w:val="24"/>
          <w:lang w:eastAsia="es-ES"/>
        </w:rPr>
        <w:t>, donde se transcribe el acuerdo tomado por el Consejo Superior en sesión celebrada el</w:t>
      </w:r>
      <w:r>
        <w:rPr>
          <w:rFonts w:ascii="Book Antiqua" w:eastAsia="Times New Roman" w:hAnsi="Book Antiqua" w:cs="Book Antiqua"/>
          <w:sz w:val="24"/>
          <w:szCs w:val="24"/>
          <w:lang w:eastAsia="es-ES"/>
        </w:rPr>
        <w:t xml:space="preserve"> 3 de julio de </w:t>
      </w:r>
      <w:r w:rsidR="00EB24EE">
        <w:rPr>
          <w:rFonts w:ascii="Book Antiqua" w:eastAsia="Times New Roman" w:hAnsi="Book Antiqua" w:cs="Book Antiqua"/>
          <w:sz w:val="24"/>
          <w:szCs w:val="24"/>
          <w:lang w:eastAsia="es-ES"/>
        </w:rPr>
        <w:t>2020</w:t>
      </w:r>
      <w:r w:rsidR="00EB24EE" w:rsidRPr="00ED57AF">
        <w:rPr>
          <w:rFonts w:ascii="Book Antiqua" w:eastAsia="Times New Roman" w:hAnsi="Book Antiqua" w:cs="Book Antiqua"/>
          <w:sz w:val="24"/>
          <w:szCs w:val="24"/>
          <w:lang w:eastAsia="es-ES"/>
        </w:rPr>
        <w:t>,</w:t>
      </w:r>
      <w:r w:rsidRPr="00ED57AF">
        <w:rPr>
          <w:rFonts w:ascii="Book Antiqua" w:eastAsia="Times New Roman" w:hAnsi="Book Antiqua" w:cs="Book Antiqua"/>
          <w:sz w:val="24"/>
          <w:szCs w:val="24"/>
          <w:lang w:eastAsia="es-ES"/>
        </w:rPr>
        <w:t xml:space="preserve"> artículo</w:t>
      </w:r>
      <w:r>
        <w:rPr>
          <w:rFonts w:ascii="Book Antiqua" w:eastAsia="Times New Roman" w:hAnsi="Book Antiqua" w:cs="Book Antiqua"/>
          <w:sz w:val="24"/>
          <w:szCs w:val="24"/>
          <w:lang w:eastAsia="es-ES"/>
        </w:rPr>
        <w:t xml:space="preserve"> ÚNICO</w:t>
      </w:r>
      <w:r w:rsidRPr="00ED57AF">
        <w:rPr>
          <w:rFonts w:ascii="Book Antiqua" w:eastAsia="Times New Roman" w:hAnsi="Book Antiqua" w:cs="Book Antiqua"/>
          <w:sz w:val="24"/>
          <w:szCs w:val="24"/>
          <w:lang w:eastAsia="es-ES"/>
        </w:rPr>
        <w:t>, le remito el informe suscrito por el</w:t>
      </w:r>
      <w:r>
        <w:rPr>
          <w:rFonts w:ascii="Book Antiqua" w:eastAsia="Times New Roman" w:hAnsi="Book Antiqua" w:cs="Book Antiqua"/>
          <w:sz w:val="24"/>
          <w:szCs w:val="24"/>
          <w:lang w:eastAsia="es-ES"/>
        </w:rPr>
        <w:t xml:space="preserve"> Máster Allan Pow Hing Cordero</w:t>
      </w:r>
      <w:r w:rsidRPr="00ED57AF">
        <w:rPr>
          <w:rFonts w:ascii="Book Antiqua" w:eastAsia="Times New Roman" w:hAnsi="Book Antiqua" w:cs="Book Antiqua"/>
          <w:sz w:val="24"/>
          <w:szCs w:val="24"/>
          <w:lang w:eastAsia="es-ES"/>
        </w:rPr>
        <w:t xml:space="preserve">, Jefe del Subproceso de </w:t>
      </w:r>
      <w:r>
        <w:rPr>
          <w:rFonts w:ascii="Book Antiqua" w:eastAsia="Times New Roman" w:hAnsi="Book Antiqua" w:cs="Book Antiqua"/>
          <w:sz w:val="24"/>
          <w:szCs w:val="24"/>
          <w:lang w:eastAsia="es-ES"/>
        </w:rPr>
        <w:t>Plan</w:t>
      </w:r>
      <w:r w:rsidR="00010DB7">
        <w:rPr>
          <w:rFonts w:ascii="Book Antiqua" w:eastAsia="Times New Roman" w:hAnsi="Book Antiqua" w:cs="Book Antiqua"/>
          <w:sz w:val="24"/>
          <w:szCs w:val="24"/>
          <w:lang w:eastAsia="es-ES"/>
        </w:rPr>
        <w:t>ificación</w:t>
      </w:r>
      <w:r>
        <w:rPr>
          <w:rFonts w:ascii="Book Antiqua" w:eastAsia="Times New Roman" w:hAnsi="Book Antiqua" w:cs="Book Antiqua"/>
          <w:sz w:val="24"/>
          <w:szCs w:val="24"/>
          <w:lang w:eastAsia="es-ES"/>
        </w:rPr>
        <w:t xml:space="preserve"> Estratégica</w:t>
      </w:r>
      <w:r w:rsidRPr="00ED57AF">
        <w:rPr>
          <w:rFonts w:ascii="Book Antiqua" w:eastAsia="Times New Roman" w:hAnsi="Book Antiqua" w:cs="Book Antiqua"/>
          <w:sz w:val="24"/>
          <w:szCs w:val="24"/>
          <w:lang w:eastAsia="es-ES"/>
        </w:rPr>
        <w:t xml:space="preserve">, relacionado con </w:t>
      </w:r>
      <w:r w:rsidR="00010DB7">
        <w:rPr>
          <w:rFonts w:ascii="Book Antiqua" w:eastAsia="Times New Roman" w:hAnsi="Book Antiqua" w:cs="Book Antiqua"/>
          <w:sz w:val="24"/>
          <w:szCs w:val="24"/>
          <w:lang w:eastAsia="es-ES"/>
        </w:rPr>
        <w:t xml:space="preserve">los resultados del seguimiento realizado a los proyectos estratégicos con permiso con goce de salario y sustitución </w:t>
      </w:r>
      <w:r w:rsidR="00010DB7" w:rsidRPr="00F522A9">
        <w:rPr>
          <w:rFonts w:ascii="Book Antiqua" w:eastAsia="Times New Roman" w:hAnsi="Book Antiqua" w:cs="Times New Roman"/>
          <w:sz w:val="24"/>
          <w:szCs w:val="24"/>
          <w:lang w:val="es-ES_tradnl" w:eastAsia="es-ES"/>
        </w:rPr>
        <w:t>de conformidad con el artículo 44 de la Ley Orgánica del Poder Judicial</w:t>
      </w:r>
      <w:r w:rsidR="00220959">
        <w:rPr>
          <w:rFonts w:ascii="Book Antiqua" w:eastAsia="Times New Roman" w:hAnsi="Book Antiqua" w:cs="Times New Roman"/>
          <w:sz w:val="24"/>
          <w:szCs w:val="24"/>
          <w:lang w:val="es-ES_tradnl" w:eastAsia="es-ES"/>
        </w:rPr>
        <w:t>.</w:t>
      </w:r>
      <w:r w:rsidR="00151EDF">
        <w:rPr>
          <w:rFonts w:ascii="Book Antiqua" w:eastAsia="Times New Roman" w:hAnsi="Book Antiqua" w:cs="Times New Roman"/>
          <w:sz w:val="24"/>
          <w:szCs w:val="24"/>
          <w:lang w:val="es-ES_tradnl" w:eastAsia="es-ES"/>
        </w:rPr>
        <w:t xml:space="preserve"> Adicionalmente, se adjunta la presentación que resume el informe</w:t>
      </w:r>
      <w:r w:rsidR="001D5EC6">
        <w:rPr>
          <w:rFonts w:ascii="Book Antiqua" w:eastAsia="Times New Roman" w:hAnsi="Book Antiqua" w:cs="Times New Roman"/>
          <w:sz w:val="24"/>
          <w:szCs w:val="24"/>
          <w:lang w:val="es-ES_tradnl" w:eastAsia="es-ES"/>
        </w:rPr>
        <w:t xml:space="preserve"> y se resalta que es urgente incluir en agenda del Consejo </w:t>
      </w:r>
      <w:r w:rsidR="00FB5C7F">
        <w:rPr>
          <w:rFonts w:ascii="Book Antiqua" w:eastAsia="Times New Roman" w:hAnsi="Book Antiqua" w:cs="Times New Roman"/>
          <w:sz w:val="24"/>
          <w:szCs w:val="24"/>
          <w:lang w:val="es-ES_tradnl" w:eastAsia="es-ES"/>
        </w:rPr>
        <w:t>Superior.</w:t>
      </w:r>
    </w:p>
    <w:p w14:paraId="7CBD6AFF" w14:textId="09BEBBFD" w:rsidR="00596620" w:rsidRDefault="00596620" w:rsidP="00010DB7">
      <w:pPr>
        <w:spacing w:after="0" w:line="240" w:lineRule="auto"/>
        <w:ind w:firstLine="708"/>
        <w:jc w:val="both"/>
        <w:rPr>
          <w:rFonts w:ascii="Book Antiqua" w:eastAsia="Times New Roman" w:hAnsi="Book Antiqua" w:cs="Times New Roman"/>
          <w:sz w:val="24"/>
          <w:szCs w:val="24"/>
          <w:lang w:val="es-ES_tradnl" w:eastAsia="es-ES"/>
        </w:rPr>
      </w:pPr>
    </w:p>
    <w:p w14:paraId="753E9C6B" w14:textId="0168C2E7" w:rsidR="00596620" w:rsidRDefault="00596620" w:rsidP="00596620">
      <w:pPr>
        <w:spacing w:after="0" w:line="240" w:lineRule="auto"/>
        <w:jc w:val="both"/>
        <w:rPr>
          <w:rFonts w:ascii="Book Antiqua" w:eastAsia="Times New Roman" w:hAnsi="Book Antiqua" w:cs="Times New Roman"/>
          <w:sz w:val="24"/>
          <w:szCs w:val="24"/>
          <w:lang w:val="es-ES_tradnl" w:eastAsia="es-ES"/>
        </w:rPr>
      </w:pPr>
      <w:r>
        <w:rPr>
          <w:rFonts w:ascii="Book Antiqua" w:eastAsia="Times New Roman" w:hAnsi="Book Antiqua" w:cs="Times New Roman"/>
          <w:sz w:val="24"/>
          <w:szCs w:val="24"/>
          <w:lang w:val="es-ES_tradnl" w:eastAsia="es-ES"/>
        </w:rPr>
        <w:object w:dxaOrig="1543" w:dyaOrig="995" w14:anchorId="2B09B63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48" type="#_x0000_t75" style="width:77.25pt;height:49.5pt" o:ole="">
            <v:imagedata r:id="rId11" o:title=""/>
          </v:shape>
          <o:OLEObject Type="Embed" ProgID="PowerPoint.Show.12" ShapeID="_x0000_i1148" DrawAspect="Icon" ObjectID="_1657105649" r:id="rId12"/>
        </w:object>
      </w:r>
    </w:p>
    <w:p w14:paraId="6D4F6234" w14:textId="663625F3" w:rsidR="00596620" w:rsidRPr="00ED57AF" w:rsidRDefault="00596620" w:rsidP="00596620">
      <w:pPr>
        <w:spacing w:after="0" w:line="240" w:lineRule="auto"/>
        <w:ind w:firstLine="708"/>
        <w:rPr>
          <w:rFonts w:ascii="Book Antiqua" w:eastAsia="Times New Roman" w:hAnsi="Book Antiqua" w:cs="Book Antiqua"/>
          <w:sz w:val="24"/>
          <w:szCs w:val="24"/>
          <w:lang w:eastAsia="es-ES"/>
        </w:rPr>
      </w:pPr>
    </w:p>
    <w:p w14:paraId="176ED566" w14:textId="302B9B2E" w:rsidR="00ED57AF" w:rsidRPr="00ED57AF" w:rsidRDefault="00ED57AF" w:rsidP="00ED57AF">
      <w:pPr>
        <w:widowControl w:val="0"/>
        <w:spacing w:after="0" w:line="240" w:lineRule="auto"/>
        <w:rPr>
          <w:rFonts w:ascii="Book Antiqua" w:eastAsia="Times New Roman" w:hAnsi="Book Antiqua" w:cs="Book Antiqua"/>
          <w:snapToGrid w:val="0"/>
          <w:sz w:val="24"/>
          <w:szCs w:val="24"/>
          <w:lang w:val="pt-BR" w:eastAsia="es-ES"/>
        </w:rPr>
      </w:pPr>
      <w:r w:rsidRPr="00ED57AF">
        <w:rPr>
          <w:rFonts w:ascii="Book Antiqua" w:eastAsia="Times New Roman" w:hAnsi="Book Antiqua" w:cs="Book Antiqua"/>
          <w:snapToGrid w:val="0"/>
          <w:sz w:val="24"/>
          <w:szCs w:val="24"/>
          <w:lang w:val="pt-BR" w:eastAsia="es-ES"/>
        </w:rPr>
        <w:t>Atentamente,</w:t>
      </w:r>
    </w:p>
    <w:p w14:paraId="11FD60AE" w14:textId="77777777" w:rsidR="00ED57AF" w:rsidRPr="00ED57AF" w:rsidRDefault="00ED57AF" w:rsidP="00ED57AF">
      <w:pPr>
        <w:widowControl w:val="0"/>
        <w:spacing w:after="0" w:line="240" w:lineRule="auto"/>
        <w:jc w:val="center"/>
        <w:rPr>
          <w:rFonts w:ascii="Book Antiqua" w:eastAsia="Times New Roman" w:hAnsi="Book Antiqua" w:cs="Book Antiqua"/>
          <w:b/>
          <w:bCs/>
          <w:snapToGrid w:val="0"/>
          <w:sz w:val="24"/>
          <w:szCs w:val="24"/>
          <w:lang w:val="pt-BR" w:eastAsia="es-ES"/>
        </w:rPr>
      </w:pPr>
    </w:p>
    <w:p w14:paraId="4072B6A6" w14:textId="77777777" w:rsidR="00ED57AF" w:rsidRPr="00ED57AF" w:rsidRDefault="00ED57AF" w:rsidP="00ED57AF">
      <w:pPr>
        <w:widowControl w:val="0"/>
        <w:spacing w:after="0" w:line="240" w:lineRule="auto"/>
        <w:rPr>
          <w:rFonts w:ascii="Book Antiqua" w:eastAsia="Times New Roman" w:hAnsi="Book Antiqua" w:cs="Book Antiqua"/>
          <w:snapToGrid w:val="0"/>
          <w:sz w:val="24"/>
          <w:szCs w:val="24"/>
          <w:lang w:val="pt-BR" w:eastAsia="es-ES"/>
        </w:rPr>
      </w:pPr>
    </w:p>
    <w:p w14:paraId="0BD5C411" w14:textId="77777777" w:rsidR="00ED57AF" w:rsidRPr="00ED57AF" w:rsidRDefault="00ED57AF" w:rsidP="00ED57AF">
      <w:pPr>
        <w:widowControl w:val="0"/>
        <w:spacing w:after="0" w:line="240" w:lineRule="auto"/>
        <w:rPr>
          <w:rFonts w:ascii="Book Antiqua" w:eastAsia="Times New Roman" w:hAnsi="Book Antiqua" w:cs="Book Antiqua"/>
          <w:snapToGrid w:val="0"/>
          <w:sz w:val="24"/>
          <w:szCs w:val="24"/>
          <w:lang w:val="pt-BR" w:eastAsia="es-ES"/>
        </w:rPr>
      </w:pPr>
    </w:p>
    <w:p w14:paraId="22CF77C6" w14:textId="04F7C12E" w:rsidR="00ED57AF" w:rsidRPr="00ED57AF" w:rsidRDefault="00EB24EE" w:rsidP="00ED57AF">
      <w:pPr>
        <w:spacing w:after="0" w:line="240" w:lineRule="auto"/>
        <w:rPr>
          <w:rFonts w:ascii="Book Antiqua" w:eastAsia="Times New Roman" w:hAnsi="Book Antiqua" w:cs="Book Antiqua"/>
          <w:snapToGrid w:val="0"/>
          <w:sz w:val="24"/>
          <w:szCs w:val="24"/>
          <w:lang w:val="pt-BR" w:eastAsia="es-ES"/>
        </w:rPr>
      </w:pPr>
      <w:r>
        <w:rPr>
          <w:rFonts w:ascii="Book Antiqua" w:eastAsia="Times New Roman" w:hAnsi="Book Antiqua" w:cs="Book Antiqua"/>
          <w:snapToGrid w:val="0"/>
          <w:sz w:val="24"/>
          <w:szCs w:val="24"/>
          <w:lang w:val="pt-BR" w:eastAsia="es-ES"/>
        </w:rPr>
        <w:t>Licda.</w:t>
      </w:r>
      <w:r w:rsidRPr="00ED57AF">
        <w:rPr>
          <w:rFonts w:ascii="Book Antiqua" w:eastAsia="Times New Roman" w:hAnsi="Book Antiqua" w:cs="Book Antiqua"/>
          <w:snapToGrid w:val="0"/>
          <w:sz w:val="24"/>
          <w:szCs w:val="24"/>
          <w:lang w:val="pt-BR" w:eastAsia="es-ES"/>
        </w:rPr>
        <w:t xml:space="preserve"> Nacira</w:t>
      </w:r>
      <w:r w:rsidR="00ED57AF" w:rsidRPr="00ED57AF">
        <w:rPr>
          <w:rFonts w:ascii="Book Antiqua" w:eastAsia="Times New Roman" w:hAnsi="Book Antiqua" w:cs="Book Antiqua"/>
          <w:snapToGrid w:val="0"/>
          <w:sz w:val="24"/>
          <w:szCs w:val="24"/>
          <w:lang w:val="pt-BR" w:eastAsia="es-ES"/>
        </w:rPr>
        <w:t xml:space="preserve"> Valverde Bermúdez</w:t>
      </w:r>
    </w:p>
    <w:p w14:paraId="0C32B83B" w14:textId="77777777" w:rsidR="00ED57AF" w:rsidRPr="00ED57AF" w:rsidRDefault="00ED57AF" w:rsidP="00ED57AF">
      <w:pPr>
        <w:spacing w:after="0" w:line="240" w:lineRule="auto"/>
        <w:rPr>
          <w:rFonts w:ascii="Book Antiqua" w:eastAsia="Times New Roman" w:hAnsi="Book Antiqua" w:cs="Book Antiqua"/>
          <w:snapToGrid w:val="0"/>
          <w:sz w:val="24"/>
          <w:szCs w:val="24"/>
          <w:lang w:val="pt-BR" w:eastAsia="es-ES"/>
        </w:rPr>
      </w:pPr>
      <w:r w:rsidRPr="00ED57AF">
        <w:rPr>
          <w:rFonts w:ascii="Book Antiqua" w:eastAsia="Times New Roman" w:hAnsi="Book Antiqua" w:cs="Book Antiqua"/>
          <w:snapToGrid w:val="0"/>
          <w:sz w:val="24"/>
          <w:szCs w:val="24"/>
          <w:lang w:val="pt-BR" w:eastAsia="es-ES"/>
        </w:rPr>
        <w:t>Directora a.i. de Planificación</w:t>
      </w:r>
    </w:p>
    <w:p w14:paraId="10D265FC" w14:textId="23F4978B" w:rsidR="00ED57AF" w:rsidRDefault="00ED57AF" w:rsidP="00ED57AF">
      <w:pPr>
        <w:spacing w:after="0" w:line="240" w:lineRule="auto"/>
        <w:rPr>
          <w:rFonts w:ascii="Book Antiqua" w:eastAsia="Times New Roman" w:hAnsi="Book Antiqua" w:cs="Book Antiqua"/>
          <w:snapToGrid w:val="0"/>
          <w:sz w:val="24"/>
          <w:szCs w:val="24"/>
          <w:lang w:val="pt-BR" w:eastAsia="es-ES"/>
        </w:rPr>
      </w:pPr>
    </w:p>
    <w:p w14:paraId="79667B3F" w14:textId="6B93123A" w:rsidR="00FB5C7F" w:rsidRDefault="00FB5C7F" w:rsidP="00ED57AF">
      <w:pPr>
        <w:spacing w:after="0" w:line="240" w:lineRule="auto"/>
        <w:rPr>
          <w:rFonts w:ascii="Book Antiqua" w:eastAsia="Times New Roman" w:hAnsi="Book Antiqua" w:cs="Book Antiqua"/>
          <w:snapToGrid w:val="0"/>
          <w:sz w:val="24"/>
          <w:szCs w:val="24"/>
          <w:lang w:val="pt-BR" w:eastAsia="es-ES"/>
        </w:rPr>
      </w:pPr>
    </w:p>
    <w:p w14:paraId="042F1C1B" w14:textId="1E55F3FA" w:rsidR="00FB5C7F" w:rsidRDefault="00FB5C7F" w:rsidP="00ED57AF">
      <w:pPr>
        <w:spacing w:after="0" w:line="240" w:lineRule="auto"/>
        <w:rPr>
          <w:rFonts w:ascii="Book Antiqua" w:eastAsia="Times New Roman" w:hAnsi="Book Antiqua" w:cs="Book Antiqua"/>
          <w:snapToGrid w:val="0"/>
          <w:sz w:val="24"/>
          <w:szCs w:val="24"/>
          <w:lang w:val="pt-BR" w:eastAsia="es-ES"/>
        </w:rPr>
      </w:pPr>
    </w:p>
    <w:p w14:paraId="627D9230" w14:textId="065E2983" w:rsidR="00FB5C7F" w:rsidRDefault="00FB5C7F" w:rsidP="00ED57AF">
      <w:pPr>
        <w:spacing w:after="0" w:line="240" w:lineRule="auto"/>
        <w:rPr>
          <w:rFonts w:ascii="Book Antiqua" w:eastAsia="Times New Roman" w:hAnsi="Book Antiqua" w:cs="Book Antiqua"/>
          <w:snapToGrid w:val="0"/>
          <w:sz w:val="24"/>
          <w:szCs w:val="24"/>
          <w:lang w:val="pt-BR" w:eastAsia="es-ES"/>
        </w:rPr>
      </w:pPr>
    </w:p>
    <w:p w14:paraId="656B338B" w14:textId="5CA55B19" w:rsidR="00FB5C7F" w:rsidRDefault="00FB5C7F" w:rsidP="00ED57AF">
      <w:pPr>
        <w:spacing w:after="0" w:line="240" w:lineRule="auto"/>
        <w:rPr>
          <w:rFonts w:ascii="Book Antiqua" w:eastAsia="Times New Roman" w:hAnsi="Book Antiqua" w:cs="Book Antiqua"/>
          <w:snapToGrid w:val="0"/>
          <w:sz w:val="24"/>
          <w:szCs w:val="24"/>
          <w:lang w:val="pt-BR" w:eastAsia="es-ES"/>
        </w:rPr>
      </w:pPr>
    </w:p>
    <w:p w14:paraId="4EA4B4BC" w14:textId="77777777" w:rsidR="00FB5C7F" w:rsidRPr="00ED57AF" w:rsidRDefault="00FB5C7F" w:rsidP="00ED57AF">
      <w:pPr>
        <w:spacing w:after="0" w:line="240" w:lineRule="auto"/>
        <w:rPr>
          <w:rFonts w:ascii="Book Antiqua" w:eastAsia="Times New Roman" w:hAnsi="Book Antiqua" w:cs="Book Antiqua"/>
          <w:snapToGrid w:val="0"/>
          <w:sz w:val="24"/>
          <w:szCs w:val="24"/>
          <w:lang w:val="pt-BR" w:eastAsia="es-ES"/>
        </w:rPr>
      </w:pPr>
    </w:p>
    <w:p w14:paraId="35FEFCA1" w14:textId="77777777" w:rsidR="00596620" w:rsidRDefault="00ED57AF" w:rsidP="00ED57AF">
      <w:pPr>
        <w:spacing w:after="0" w:line="240" w:lineRule="auto"/>
        <w:rPr>
          <w:rFonts w:ascii="Book Antiqua" w:eastAsia="Times New Roman" w:hAnsi="Book Antiqua" w:cs="Book Antiqua"/>
          <w:sz w:val="20"/>
          <w:szCs w:val="20"/>
          <w:lang w:eastAsia="es-ES"/>
        </w:rPr>
      </w:pPr>
      <w:r w:rsidRPr="00010DB7">
        <w:rPr>
          <w:rFonts w:ascii="Book Antiqua" w:eastAsia="Times New Roman" w:hAnsi="Book Antiqua" w:cs="Book Antiqua"/>
          <w:sz w:val="20"/>
          <w:szCs w:val="20"/>
          <w:lang w:eastAsia="es-ES"/>
        </w:rPr>
        <w:lastRenderedPageBreak/>
        <w:t>Copia</w:t>
      </w:r>
      <w:r w:rsidR="00596620">
        <w:rPr>
          <w:rFonts w:ascii="Book Antiqua" w:eastAsia="Times New Roman" w:hAnsi="Book Antiqua" w:cs="Book Antiqua"/>
          <w:sz w:val="20"/>
          <w:szCs w:val="20"/>
          <w:lang w:eastAsia="es-ES"/>
        </w:rPr>
        <w:t>s</w:t>
      </w:r>
      <w:r w:rsidRPr="00010DB7">
        <w:rPr>
          <w:rFonts w:ascii="Book Antiqua" w:eastAsia="Times New Roman" w:hAnsi="Book Antiqua" w:cs="Book Antiqua"/>
          <w:sz w:val="20"/>
          <w:szCs w:val="20"/>
          <w:lang w:eastAsia="es-ES"/>
        </w:rPr>
        <w:t>:</w:t>
      </w:r>
    </w:p>
    <w:p w14:paraId="71EE8BCD" w14:textId="77777777" w:rsidR="00FB5C7F" w:rsidRPr="00FB5C7F" w:rsidRDefault="00596620" w:rsidP="00FB5C7F">
      <w:pPr>
        <w:pStyle w:val="Prrafodelista"/>
        <w:numPr>
          <w:ilvl w:val="0"/>
          <w:numId w:val="27"/>
        </w:numPr>
        <w:rPr>
          <w:rFonts w:ascii="Book Antiqua" w:hAnsi="Book Antiqua" w:cs="Book Antiqua"/>
          <w:sz w:val="20"/>
          <w:szCs w:val="20"/>
        </w:rPr>
      </w:pPr>
      <w:r w:rsidRPr="00FB5C7F">
        <w:rPr>
          <w:rFonts w:ascii="Book Antiqua" w:hAnsi="Book Antiqua" w:cs="Book Antiqua"/>
          <w:sz w:val="20"/>
          <w:szCs w:val="20"/>
        </w:rPr>
        <w:t xml:space="preserve">Despacho de la </w:t>
      </w:r>
      <w:r w:rsidR="00FB5C7F" w:rsidRPr="00FB5C7F">
        <w:rPr>
          <w:rFonts w:ascii="Book Antiqua" w:hAnsi="Book Antiqua" w:cs="Book Antiqua"/>
          <w:sz w:val="20"/>
          <w:szCs w:val="20"/>
        </w:rPr>
        <w:t>Presidencia</w:t>
      </w:r>
    </w:p>
    <w:p w14:paraId="7F4C774C" w14:textId="77777777" w:rsidR="00FB5C7F" w:rsidRPr="00FB5C7F" w:rsidRDefault="00FB5C7F" w:rsidP="00FB5C7F">
      <w:pPr>
        <w:pStyle w:val="Prrafodelista"/>
        <w:numPr>
          <w:ilvl w:val="0"/>
          <w:numId w:val="27"/>
        </w:numPr>
        <w:rPr>
          <w:rFonts w:ascii="Book Antiqua" w:hAnsi="Book Antiqua" w:cs="Book Antiqua"/>
          <w:sz w:val="20"/>
          <w:szCs w:val="20"/>
        </w:rPr>
      </w:pPr>
      <w:r w:rsidRPr="00FB5C7F">
        <w:rPr>
          <w:rFonts w:ascii="Book Antiqua" w:hAnsi="Book Antiqua" w:cs="Book Antiqua"/>
          <w:sz w:val="20"/>
          <w:szCs w:val="20"/>
        </w:rPr>
        <w:t>Dirección Ejecutiva</w:t>
      </w:r>
    </w:p>
    <w:p w14:paraId="0187D104" w14:textId="77777777" w:rsidR="00FB5C7F" w:rsidRPr="00FB5C7F" w:rsidRDefault="00FB5C7F" w:rsidP="00FB5C7F">
      <w:pPr>
        <w:pStyle w:val="Prrafodelista"/>
        <w:numPr>
          <w:ilvl w:val="0"/>
          <w:numId w:val="27"/>
        </w:numPr>
        <w:rPr>
          <w:rFonts w:ascii="Book Antiqua" w:hAnsi="Book Antiqua" w:cs="Book Antiqua"/>
          <w:sz w:val="20"/>
          <w:szCs w:val="20"/>
        </w:rPr>
      </w:pPr>
      <w:r w:rsidRPr="00FB5C7F">
        <w:rPr>
          <w:rFonts w:ascii="Book Antiqua" w:hAnsi="Book Antiqua" w:cs="Book Antiqua"/>
          <w:sz w:val="20"/>
          <w:szCs w:val="20"/>
        </w:rPr>
        <w:t>Dirección de Gestión Humana</w:t>
      </w:r>
    </w:p>
    <w:p w14:paraId="665E0998" w14:textId="77777777" w:rsidR="00FB5C7F" w:rsidRPr="00FB5C7F" w:rsidRDefault="00FB5C7F" w:rsidP="00FB5C7F">
      <w:pPr>
        <w:pStyle w:val="Prrafodelista"/>
        <w:numPr>
          <w:ilvl w:val="0"/>
          <w:numId w:val="27"/>
        </w:numPr>
        <w:rPr>
          <w:rFonts w:ascii="Book Antiqua" w:hAnsi="Book Antiqua" w:cs="Book Antiqua"/>
          <w:sz w:val="20"/>
          <w:szCs w:val="20"/>
        </w:rPr>
      </w:pPr>
      <w:r w:rsidRPr="00FB5C7F">
        <w:rPr>
          <w:rFonts w:ascii="Book Antiqua" w:hAnsi="Book Antiqua" w:cs="Book Antiqua"/>
          <w:sz w:val="20"/>
          <w:szCs w:val="20"/>
        </w:rPr>
        <w:t>Dirección de Tecnología de Información</w:t>
      </w:r>
    </w:p>
    <w:p w14:paraId="6CB7F41F" w14:textId="77777777" w:rsidR="00FB5C7F" w:rsidRPr="00FB5C7F" w:rsidRDefault="00FB5C7F" w:rsidP="00FB5C7F">
      <w:pPr>
        <w:pStyle w:val="Prrafodelista"/>
        <w:numPr>
          <w:ilvl w:val="0"/>
          <w:numId w:val="27"/>
        </w:numPr>
        <w:rPr>
          <w:rFonts w:ascii="Book Antiqua" w:hAnsi="Book Antiqua" w:cs="Book Antiqua"/>
          <w:sz w:val="20"/>
          <w:szCs w:val="20"/>
        </w:rPr>
      </w:pPr>
      <w:r w:rsidRPr="00FB5C7F">
        <w:rPr>
          <w:rFonts w:ascii="Book Antiqua" w:hAnsi="Book Antiqua" w:cs="Book Antiqua"/>
          <w:sz w:val="20"/>
          <w:szCs w:val="20"/>
        </w:rPr>
        <w:t>Organismo de Investigación Judicial</w:t>
      </w:r>
    </w:p>
    <w:p w14:paraId="2D32CC9F" w14:textId="51CF9785" w:rsidR="00596620" w:rsidRPr="00FB5C7F" w:rsidRDefault="00FB5C7F" w:rsidP="00FB5C7F">
      <w:pPr>
        <w:pStyle w:val="Prrafodelista"/>
        <w:numPr>
          <w:ilvl w:val="0"/>
          <w:numId w:val="27"/>
        </w:numPr>
        <w:rPr>
          <w:rFonts w:ascii="Book Antiqua" w:hAnsi="Book Antiqua" w:cs="Book Antiqua"/>
          <w:sz w:val="20"/>
          <w:szCs w:val="20"/>
        </w:rPr>
      </w:pPr>
      <w:r w:rsidRPr="00FB5C7F">
        <w:rPr>
          <w:rFonts w:ascii="Book Antiqua" w:hAnsi="Book Antiqua" w:cs="Book Antiqua"/>
          <w:sz w:val="20"/>
          <w:szCs w:val="20"/>
        </w:rPr>
        <w:t>Defensa Pública</w:t>
      </w:r>
      <w:r w:rsidR="00ED57AF" w:rsidRPr="00FB5C7F">
        <w:rPr>
          <w:rFonts w:ascii="Book Antiqua" w:hAnsi="Book Antiqua" w:cs="Book Antiqua"/>
          <w:sz w:val="20"/>
          <w:szCs w:val="20"/>
        </w:rPr>
        <w:t xml:space="preserve"> </w:t>
      </w:r>
    </w:p>
    <w:p w14:paraId="13A2710A" w14:textId="10E0AF57" w:rsidR="00ED57AF" w:rsidRPr="00FB5C7F" w:rsidRDefault="00ED57AF" w:rsidP="00FB5C7F">
      <w:pPr>
        <w:pStyle w:val="Prrafodelista"/>
        <w:numPr>
          <w:ilvl w:val="0"/>
          <w:numId w:val="27"/>
        </w:numPr>
        <w:rPr>
          <w:rFonts w:ascii="Book Antiqua" w:hAnsi="Book Antiqua" w:cs="Book Antiqua"/>
          <w:sz w:val="20"/>
          <w:szCs w:val="20"/>
        </w:rPr>
      </w:pPr>
      <w:r w:rsidRPr="00FB5C7F">
        <w:rPr>
          <w:rFonts w:ascii="Book Antiqua" w:hAnsi="Book Antiqua" w:cs="Book Antiqua"/>
          <w:sz w:val="20"/>
          <w:szCs w:val="20"/>
        </w:rPr>
        <w:t>Archivo</w:t>
      </w:r>
    </w:p>
    <w:p w14:paraId="31D1A333" w14:textId="630C4209" w:rsidR="00ED57AF" w:rsidRPr="00010DB7" w:rsidRDefault="00ED57AF" w:rsidP="00ED57AF">
      <w:pPr>
        <w:spacing w:after="0" w:line="240" w:lineRule="auto"/>
        <w:rPr>
          <w:rFonts w:ascii="Book Antiqua" w:eastAsia="Times New Roman" w:hAnsi="Book Antiqua" w:cs="Book Antiqua"/>
          <w:sz w:val="20"/>
          <w:szCs w:val="20"/>
          <w:lang w:val="es-ES" w:eastAsia="es-ES"/>
        </w:rPr>
      </w:pPr>
    </w:p>
    <w:p w14:paraId="684E3653" w14:textId="06B08617" w:rsidR="00010DB7" w:rsidRPr="00010DB7" w:rsidRDefault="00010DB7" w:rsidP="00ED57AF">
      <w:pPr>
        <w:spacing w:after="0" w:line="240" w:lineRule="auto"/>
        <w:rPr>
          <w:rFonts w:ascii="Book Antiqua" w:eastAsia="Times New Roman" w:hAnsi="Book Antiqua" w:cs="Book Antiqua"/>
          <w:sz w:val="20"/>
          <w:szCs w:val="20"/>
          <w:lang w:val="es-ES" w:eastAsia="es-ES"/>
        </w:rPr>
      </w:pPr>
      <w:r w:rsidRPr="00010DB7">
        <w:rPr>
          <w:rFonts w:ascii="Book Antiqua" w:eastAsia="Times New Roman" w:hAnsi="Book Antiqua" w:cs="Book Antiqua"/>
          <w:sz w:val="20"/>
          <w:szCs w:val="20"/>
          <w:lang w:val="es-ES" w:eastAsia="es-ES"/>
        </w:rPr>
        <w:t>rqp</w:t>
      </w:r>
    </w:p>
    <w:p w14:paraId="526EA050" w14:textId="026DCC15" w:rsidR="00ED57AF" w:rsidRPr="00010DB7" w:rsidRDefault="00ED57AF" w:rsidP="00ED57AF">
      <w:pPr>
        <w:spacing w:after="0" w:line="240" w:lineRule="auto"/>
        <w:jc w:val="both"/>
        <w:rPr>
          <w:rFonts w:ascii="Book Antiqua" w:eastAsia="Times New Roman" w:hAnsi="Book Antiqua" w:cs="Book Antiqua"/>
          <w:sz w:val="20"/>
          <w:szCs w:val="20"/>
          <w:lang w:val="es-ES_tradnl" w:eastAsia="es-ES"/>
        </w:rPr>
      </w:pPr>
      <w:r w:rsidRPr="00010DB7">
        <w:rPr>
          <w:rFonts w:ascii="Book Antiqua" w:eastAsia="Times New Roman" w:hAnsi="Book Antiqua" w:cs="Book Antiqua"/>
          <w:sz w:val="20"/>
          <w:szCs w:val="20"/>
          <w:lang w:val="es-ES_tradnl" w:eastAsia="es-ES"/>
        </w:rPr>
        <w:t>Ref.</w:t>
      </w:r>
      <w:r w:rsidR="00010DB7" w:rsidRPr="00010DB7">
        <w:rPr>
          <w:rFonts w:ascii="Book Antiqua" w:eastAsia="Times New Roman" w:hAnsi="Book Antiqua" w:cs="Book Antiqua"/>
          <w:sz w:val="20"/>
          <w:szCs w:val="20"/>
          <w:lang w:val="es-ES_tradnl" w:eastAsia="es-ES"/>
        </w:rPr>
        <w:t>1152-2020</w:t>
      </w:r>
    </w:p>
    <w:p w14:paraId="01374337" w14:textId="77777777" w:rsidR="00010DB7" w:rsidRDefault="00010DB7">
      <w:pPr>
        <w:rPr>
          <w:rFonts w:ascii="Book Antiqua" w:eastAsia="Times New Roman" w:hAnsi="Book Antiqua" w:cs="Book Antiqua"/>
          <w:sz w:val="24"/>
          <w:szCs w:val="24"/>
          <w:lang w:eastAsia="es-ES"/>
        </w:rPr>
      </w:pPr>
      <w:r>
        <w:rPr>
          <w:rFonts w:ascii="Book Antiqua" w:eastAsia="Times New Roman" w:hAnsi="Book Antiqua" w:cs="Book Antiqua"/>
          <w:sz w:val="24"/>
          <w:szCs w:val="24"/>
          <w:lang w:eastAsia="es-ES"/>
        </w:rPr>
        <w:br w:type="page"/>
      </w:r>
    </w:p>
    <w:p w14:paraId="34D7CE50" w14:textId="6B06023E" w:rsidR="008C3D6C" w:rsidRDefault="00641FA0" w:rsidP="00010DB7">
      <w:pPr>
        <w:spacing w:after="0" w:line="240" w:lineRule="auto"/>
        <w:rPr>
          <w:rFonts w:ascii="Book Antiqua" w:eastAsia="Times New Roman" w:hAnsi="Book Antiqua" w:cs="Book Antiqua"/>
          <w:sz w:val="24"/>
          <w:szCs w:val="24"/>
          <w:lang w:eastAsia="es-ES"/>
        </w:rPr>
      </w:pPr>
      <w:r>
        <w:rPr>
          <w:rFonts w:ascii="Book Antiqua" w:eastAsia="Times New Roman" w:hAnsi="Book Antiqua" w:cs="Book Antiqua"/>
          <w:sz w:val="24"/>
          <w:szCs w:val="24"/>
          <w:lang w:eastAsia="es-ES"/>
        </w:rPr>
        <w:lastRenderedPageBreak/>
        <w:t>24</w:t>
      </w:r>
      <w:r w:rsidR="008C3D6C">
        <w:rPr>
          <w:rFonts w:ascii="Book Antiqua" w:eastAsia="Times New Roman" w:hAnsi="Book Antiqua" w:cs="Book Antiqua"/>
          <w:sz w:val="24"/>
          <w:szCs w:val="24"/>
          <w:lang w:eastAsia="es-ES"/>
        </w:rPr>
        <w:t xml:space="preserve"> de ju</w:t>
      </w:r>
      <w:r w:rsidR="001E3235">
        <w:rPr>
          <w:rFonts w:ascii="Book Antiqua" w:eastAsia="Times New Roman" w:hAnsi="Book Antiqua" w:cs="Book Antiqua"/>
          <w:sz w:val="24"/>
          <w:szCs w:val="24"/>
          <w:lang w:eastAsia="es-ES"/>
        </w:rPr>
        <w:t>l</w:t>
      </w:r>
      <w:r w:rsidR="008C3D6C">
        <w:rPr>
          <w:rFonts w:ascii="Book Antiqua" w:eastAsia="Times New Roman" w:hAnsi="Book Antiqua" w:cs="Book Antiqua"/>
          <w:sz w:val="24"/>
          <w:szCs w:val="24"/>
          <w:lang w:eastAsia="es-ES"/>
        </w:rPr>
        <w:t>io de 2020</w:t>
      </w:r>
    </w:p>
    <w:p w14:paraId="5612AE19" w14:textId="77777777" w:rsidR="008C3D6C" w:rsidRPr="008C3D6C" w:rsidRDefault="008C3D6C" w:rsidP="00010DB7">
      <w:pPr>
        <w:spacing w:after="0" w:line="240" w:lineRule="auto"/>
        <w:rPr>
          <w:rFonts w:ascii="Book Antiqua" w:eastAsia="Times New Roman" w:hAnsi="Book Antiqua" w:cs="Book Antiqua"/>
          <w:sz w:val="24"/>
          <w:szCs w:val="24"/>
          <w:lang w:eastAsia="es-ES"/>
        </w:rPr>
      </w:pPr>
    </w:p>
    <w:p w14:paraId="25ADE986" w14:textId="77777777" w:rsidR="008C3D6C" w:rsidRPr="008C3D6C" w:rsidRDefault="008C3D6C" w:rsidP="00010DB7">
      <w:pPr>
        <w:spacing w:after="0" w:line="240" w:lineRule="auto"/>
        <w:rPr>
          <w:rFonts w:ascii="Book Antiqua" w:eastAsia="Times New Roman" w:hAnsi="Book Antiqua" w:cs="Book Antiqua"/>
          <w:sz w:val="24"/>
          <w:szCs w:val="24"/>
          <w:lang w:eastAsia="es-ES"/>
        </w:rPr>
      </w:pPr>
    </w:p>
    <w:p w14:paraId="1BE47780" w14:textId="4E4A2421" w:rsidR="008C3D6C" w:rsidRDefault="008C3D6C" w:rsidP="008C3D6C">
      <w:pPr>
        <w:spacing w:after="0" w:line="240" w:lineRule="auto"/>
        <w:rPr>
          <w:rFonts w:ascii="Book Antiqua" w:eastAsia="Times New Roman" w:hAnsi="Book Antiqua" w:cs="Book Antiqua"/>
          <w:sz w:val="24"/>
          <w:szCs w:val="24"/>
          <w:lang w:eastAsia="es-ES"/>
        </w:rPr>
      </w:pPr>
    </w:p>
    <w:p w14:paraId="0D58F4E3" w14:textId="77777777" w:rsidR="00010DB7" w:rsidRPr="008C3D6C" w:rsidRDefault="00010DB7" w:rsidP="008C3D6C">
      <w:pPr>
        <w:spacing w:after="0" w:line="240" w:lineRule="auto"/>
        <w:rPr>
          <w:rFonts w:ascii="Book Antiqua" w:eastAsia="Times New Roman" w:hAnsi="Book Antiqua" w:cs="Book Antiqua"/>
          <w:sz w:val="24"/>
          <w:szCs w:val="24"/>
          <w:lang w:eastAsia="es-ES"/>
        </w:rPr>
      </w:pPr>
    </w:p>
    <w:p w14:paraId="26C9175C" w14:textId="77777777" w:rsidR="008C3D6C" w:rsidRPr="008C3D6C" w:rsidRDefault="008C3D6C" w:rsidP="008C3D6C">
      <w:pPr>
        <w:spacing w:after="0" w:line="240" w:lineRule="auto"/>
        <w:rPr>
          <w:rFonts w:ascii="Book Antiqua" w:eastAsia="Times New Roman" w:hAnsi="Book Antiqua" w:cs="Arial"/>
          <w:snapToGrid w:val="0"/>
          <w:sz w:val="24"/>
          <w:szCs w:val="24"/>
          <w:lang w:eastAsia="es-ES"/>
        </w:rPr>
      </w:pPr>
      <w:r w:rsidRPr="008C3D6C">
        <w:rPr>
          <w:rFonts w:ascii="Book Antiqua" w:eastAsia="Times New Roman" w:hAnsi="Book Antiqua" w:cs="Arial"/>
          <w:snapToGrid w:val="0"/>
          <w:sz w:val="24"/>
          <w:szCs w:val="24"/>
          <w:lang w:eastAsia="es-ES"/>
        </w:rPr>
        <w:t>Licenciada</w:t>
      </w:r>
    </w:p>
    <w:p w14:paraId="0B91DE32" w14:textId="77777777" w:rsidR="008C3D6C" w:rsidRPr="008C3D6C" w:rsidRDefault="008C3D6C" w:rsidP="008C3D6C">
      <w:pPr>
        <w:spacing w:after="0" w:line="240" w:lineRule="auto"/>
        <w:rPr>
          <w:rFonts w:ascii="Book Antiqua" w:eastAsia="Times New Roman" w:hAnsi="Book Antiqua" w:cs="Book Antiqua"/>
          <w:snapToGrid w:val="0"/>
          <w:sz w:val="24"/>
          <w:szCs w:val="24"/>
          <w:lang w:eastAsia="es-ES"/>
        </w:rPr>
      </w:pPr>
      <w:r w:rsidRPr="008C3D6C">
        <w:rPr>
          <w:rFonts w:ascii="Book Antiqua" w:eastAsia="Times New Roman" w:hAnsi="Book Antiqua" w:cs="Book Antiqua"/>
          <w:snapToGrid w:val="0"/>
          <w:sz w:val="24"/>
          <w:szCs w:val="24"/>
          <w:lang w:eastAsia="es-ES"/>
        </w:rPr>
        <w:t>Nacira Valverde Bermúdez</w:t>
      </w:r>
    </w:p>
    <w:p w14:paraId="7605D95C" w14:textId="2181C557" w:rsidR="008C3D6C" w:rsidRPr="008C3D6C" w:rsidRDefault="008C3D6C" w:rsidP="008C3D6C">
      <w:pPr>
        <w:spacing w:after="0" w:line="240" w:lineRule="auto"/>
        <w:rPr>
          <w:rFonts w:ascii="Book Antiqua" w:eastAsia="Times New Roman" w:hAnsi="Book Antiqua" w:cs="Book Antiqua"/>
          <w:snapToGrid w:val="0"/>
          <w:sz w:val="24"/>
          <w:szCs w:val="24"/>
          <w:lang w:eastAsia="es-ES"/>
        </w:rPr>
      </w:pPr>
      <w:r w:rsidRPr="008C3D6C">
        <w:rPr>
          <w:rFonts w:ascii="Book Antiqua" w:eastAsia="Times New Roman" w:hAnsi="Book Antiqua" w:cs="Book Antiqua"/>
          <w:snapToGrid w:val="0"/>
          <w:sz w:val="24"/>
          <w:szCs w:val="24"/>
          <w:lang w:eastAsia="es-ES"/>
        </w:rPr>
        <w:t>Directora</w:t>
      </w:r>
      <w:r w:rsidR="00010DB7">
        <w:rPr>
          <w:rFonts w:ascii="Book Antiqua" w:eastAsia="Times New Roman" w:hAnsi="Book Antiqua" w:cs="Book Antiqua"/>
          <w:snapToGrid w:val="0"/>
          <w:sz w:val="24"/>
          <w:szCs w:val="24"/>
          <w:lang w:eastAsia="es-ES"/>
        </w:rPr>
        <w:t xml:space="preserve"> a.i.</w:t>
      </w:r>
      <w:r w:rsidRPr="008C3D6C">
        <w:rPr>
          <w:rFonts w:ascii="Book Antiqua" w:eastAsia="Times New Roman" w:hAnsi="Book Antiqua" w:cs="Book Antiqua"/>
          <w:snapToGrid w:val="0"/>
          <w:sz w:val="24"/>
          <w:szCs w:val="24"/>
          <w:lang w:eastAsia="es-ES"/>
        </w:rPr>
        <w:t xml:space="preserve"> de Planificación</w:t>
      </w:r>
    </w:p>
    <w:p w14:paraId="59709D46" w14:textId="77777777" w:rsidR="008C3D6C" w:rsidRPr="008C3D6C" w:rsidRDefault="008C3D6C" w:rsidP="008C3D6C">
      <w:pPr>
        <w:spacing w:after="0" w:line="240" w:lineRule="auto"/>
        <w:rPr>
          <w:rFonts w:ascii="Book Antiqua" w:eastAsia="Times New Roman" w:hAnsi="Book Antiqua" w:cs="Arial"/>
          <w:snapToGrid w:val="0"/>
          <w:sz w:val="24"/>
          <w:szCs w:val="24"/>
          <w:lang w:eastAsia="es-ES"/>
        </w:rPr>
      </w:pPr>
    </w:p>
    <w:p w14:paraId="504E7433" w14:textId="77777777" w:rsidR="008C3D6C" w:rsidRPr="008C3D6C" w:rsidRDefault="008C3D6C" w:rsidP="008C3D6C">
      <w:pPr>
        <w:spacing w:after="0" w:line="240" w:lineRule="auto"/>
        <w:rPr>
          <w:rFonts w:ascii="Book Antiqua" w:eastAsia="Times New Roman" w:hAnsi="Book Antiqua" w:cs="Arial"/>
          <w:snapToGrid w:val="0"/>
          <w:sz w:val="24"/>
          <w:szCs w:val="24"/>
          <w:lang w:eastAsia="es-ES"/>
        </w:rPr>
      </w:pPr>
    </w:p>
    <w:p w14:paraId="6CCCA656" w14:textId="77777777" w:rsidR="008C3D6C" w:rsidRPr="008C3D6C" w:rsidRDefault="008C3D6C" w:rsidP="008C3D6C">
      <w:pPr>
        <w:spacing w:after="0" w:line="240" w:lineRule="auto"/>
        <w:rPr>
          <w:rFonts w:ascii="Book Antiqua" w:eastAsia="Times New Roman" w:hAnsi="Book Antiqua" w:cs="Arial"/>
          <w:snapToGrid w:val="0"/>
          <w:sz w:val="24"/>
          <w:szCs w:val="24"/>
          <w:lang w:eastAsia="es-ES"/>
        </w:rPr>
      </w:pPr>
      <w:r w:rsidRPr="008C3D6C">
        <w:rPr>
          <w:rFonts w:ascii="Book Antiqua" w:eastAsia="Times New Roman" w:hAnsi="Book Antiqua" w:cs="Arial"/>
          <w:snapToGrid w:val="0"/>
          <w:sz w:val="24"/>
          <w:szCs w:val="24"/>
          <w:lang w:eastAsia="es-ES"/>
        </w:rPr>
        <w:t>Estimada señora:</w:t>
      </w:r>
    </w:p>
    <w:p w14:paraId="02161AF8" w14:textId="50192710" w:rsidR="008C3D6C" w:rsidRDefault="008C3D6C" w:rsidP="008C3D6C">
      <w:pPr>
        <w:spacing w:after="0" w:line="240" w:lineRule="auto"/>
        <w:rPr>
          <w:rFonts w:ascii="Book Antiqua" w:eastAsia="Times New Roman" w:hAnsi="Book Antiqua" w:cs="Arial"/>
          <w:snapToGrid w:val="0"/>
          <w:sz w:val="24"/>
          <w:szCs w:val="24"/>
          <w:lang w:eastAsia="es-ES"/>
        </w:rPr>
      </w:pPr>
    </w:p>
    <w:p w14:paraId="06F7EC92" w14:textId="5E4FC70F" w:rsidR="00891502" w:rsidRDefault="008C3D6C" w:rsidP="00C56F89">
      <w:pPr>
        <w:spacing w:after="0" w:line="240" w:lineRule="auto"/>
        <w:jc w:val="both"/>
        <w:rPr>
          <w:rFonts w:ascii="Book Antiqua" w:eastAsia="Times New Roman" w:hAnsi="Book Antiqua" w:cs="Arial"/>
          <w:sz w:val="24"/>
          <w:szCs w:val="24"/>
          <w:lang w:eastAsia="es-ES"/>
        </w:rPr>
      </w:pPr>
      <w:r w:rsidRPr="008C3D6C">
        <w:rPr>
          <w:rFonts w:ascii="Book Antiqua" w:eastAsia="Times New Roman" w:hAnsi="Book Antiqua" w:cs="Arial"/>
          <w:sz w:val="24"/>
          <w:szCs w:val="24"/>
          <w:lang w:eastAsia="es-ES"/>
        </w:rPr>
        <w:t xml:space="preserve">El Consejo Superior en </w:t>
      </w:r>
      <w:r w:rsidR="00E83DBF" w:rsidRPr="00E83DBF">
        <w:rPr>
          <w:rFonts w:ascii="Book Antiqua" w:eastAsia="Times New Roman" w:hAnsi="Book Antiqua" w:cs="Arial"/>
          <w:sz w:val="24"/>
          <w:szCs w:val="24"/>
          <w:lang w:eastAsia="es-ES"/>
        </w:rPr>
        <w:t>sesión extraordinaria 68-2020 celebrada el 03 de julio del 2020</w:t>
      </w:r>
      <w:r w:rsidRPr="008C3D6C">
        <w:rPr>
          <w:rFonts w:ascii="Book Antiqua" w:eastAsia="Times New Roman" w:hAnsi="Book Antiqua" w:cs="Times New Roman"/>
          <w:sz w:val="24"/>
          <w:szCs w:val="24"/>
          <w:lang w:val="es-ES" w:eastAsia="es-ES"/>
        </w:rPr>
        <w:t xml:space="preserve">, artículo </w:t>
      </w:r>
      <w:r w:rsidR="00010DB7">
        <w:rPr>
          <w:rFonts w:ascii="Book Antiqua" w:eastAsia="Times New Roman" w:hAnsi="Book Antiqua" w:cs="Times New Roman"/>
          <w:sz w:val="24"/>
          <w:szCs w:val="24"/>
          <w:lang w:val="es-ES" w:eastAsia="es-ES"/>
        </w:rPr>
        <w:t>ÚNICO</w:t>
      </w:r>
      <w:r w:rsidRPr="008C3D6C">
        <w:rPr>
          <w:rFonts w:ascii="Book Antiqua" w:eastAsia="Times New Roman" w:hAnsi="Book Antiqua" w:cs="Arial"/>
          <w:sz w:val="24"/>
          <w:szCs w:val="24"/>
          <w:lang w:eastAsia="es-ES"/>
        </w:rPr>
        <w:t xml:space="preserve">, </w:t>
      </w:r>
      <w:r w:rsidR="00891502">
        <w:rPr>
          <w:rFonts w:ascii="Book Antiqua" w:eastAsia="Times New Roman" w:hAnsi="Book Antiqua" w:cs="Arial"/>
          <w:sz w:val="24"/>
          <w:szCs w:val="24"/>
          <w:lang w:eastAsia="es-ES"/>
        </w:rPr>
        <w:t>en donde se tomó el acuerdo que señala textualmente:</w:t>
      </w:r>
    </w:p>
    <w:p w14:paraId="312D4B5D" w14:textId="77777777" w:rsidR="00891502" w:rsidRDefault="00891502" w:rsidP="00C56F89">
      <w:pPr>
        <w:spacing w:after="0" w:line="240" w:lineRule="auto"/>
        <w:jc w:val="both"/>
        <w:rPr>
          <w:rFonts w:ascii="Book Antiqua" w:eastAsia="Times New Roman" w:hAnsi="Book Antiqua" w:cs="Arial"/>
          <w:sz w:val="24"/>
          <w:szCs w:val="24"/>
          <w:lang w:eastAsia="es-ES"/>
        </w:rPr>
      </w:pPr>
    </w:p>
    <w:p w14:paraId="2839F5DB" w14:textId="359480D6" w:rsidR="00891502" w:rsidRDefault="00CE4480" w:rsidP="00891502">
      <w:pPr>
        <w:spacing w:after="0" w:line="240" w:lineRule="auto"/>
        <w:ind w:left="709" w:right="618"/>
        <w:jc w:val="both"/>
        <w:rPr>
          <w:rFonts w:ascii="Book Antiqua" w:eastAsia="Times New Roman" w:hAnsi="Book Antiqua" w:cs="Arial"/>
          <w:sz w:val="24"/>
          <w:szCs w:val="24"/>
          <w:lang w:eastAsia="es-ES"/>
        </w:rPr>
      </w:pPr>
      <w:r>
        <w:rPr>
          <w:rFonts w:ascii="Book Antiqua" w:eastAsia="Times New Roman" w:hAnsi="Book Antiqua" w:cs="Arial"/>
          <w:sz w:val="24"/>
          <w:szCs w:val="24"/>
          <w:lang w:eastAsia="es-ES"/>
        </w:rPr>
        <w:t>“</w:t>
      </w:r>
      <w:r w:rsidR="00CB0F84">
        <w:rPr>
          <w:rFonts w:ascii="Book Antiqua" w:eastAsia="Times New Roman" w:hAnsi="Book Antiqua" w:cs="Arial"/>
          <w:sz w:val="24"/>
          <w:szCs w:val="24"/>
          <w:lang w:eastAsia="es-ES"/>
        </w:rPr>
        <w:t xml:space="preserve">1.) </w:t>
      </w:r>
      <w:r w:rsidR="00CB0F84">
        <w:rPr>
          <w:rFonts w:ascii="Book Antiqua" w:eastAsia="Times New Roman" w:hAnsi="Book Antiqua" w:cs="Arial"/>
          <w:i/>
          <w:iCs/>
          <w:sz w:val="24"/>
          <w:szCs w:val="24"/>
          <w:lang w:eastAsia="es-ES"/>
        </w:rPr>
        <w:t>T</w:t>
      </w:r>
      <w:r w:rsidR="000063E6" w:rsidRPr="00CE4480">
        <w:rPr>
          <w:rFonts w:ascii="Book Antiqua" w:eastAsia="Times New Roman" w:hAnsi="Book Antiqua" w:cs="Arial"/>
          <w:i/>
          <w:iCs/>
          <w:sz w:val="24"/>
          <w:szCs w:val="24"/>
          <w:lang w:eastAsia="es-ES"/>
        </w:rPr>
        <w:t>ener por rendido el informe N° 955-PLA-PE-2020 del 26 de junio de 2020 de la Dirección de Planificación, relacionado con el segundo informe de seguimiento del 2020 de los proyectos incorporados al Portafolio de Proyectos Estratégicos y acoger las recomendaciones</w:t>
      </w:r>
      <w:r w:rsidR="00010DB7">
        <w:rPr>
          <w:rFonts w:ascii="Book Antiqua" w:eastAsia="Times New Roman" w:hAnsi="Book Antiqua" w:cs="Arial"/>
          <w:i/>
          <w:iCs/>
          <w:sz w:val="24"/>
          <w:szCs w:val="24"/>
          <w:lang w:eastAsia="es-ES"/>
        </w:rPr>
        <w:t>.</w:t>
      </w:r>
      <w:r>
        <w:rPr>
          <w:rFonts w:ascii="Book Antiqua" w:eastAsia="Times New Roman" w:hAnsi="Book Antiqua" w:cs="Arial"/>
          <w:sz w:val="24"/>
          <w:szCs w:val="24"/>
          <w:lang w:eastAsia="es-ES"/>
        </w:rPr>
        <w:t>”</w:t>
      </w:r>
      <w:r w:rsidR="000063E6" w:rsidRPr="000063E6">
        <w:rPr>
          <w:rFonts w:ascii="Book Antiqua" w:eastAsia="Times New Roman" w:hAnsi="Book Antiqua" w:cs="Arial"/>
          <w:sz w:val="24"/>
          <w:szCs w:val="24"/>
          <w:lang w:eastAsia="es-ES"/>
        </w:rPr>
        <w:t>.</w:t>
      </w:r>
      <w:r w:rsidR="00BA6FE4">
        <w:rPr>
          <w:rFonts w:ascii="Book Antiqua" w:eastAsia="Times New Roman" w:hAnsi="Book Antiqua" w:cs="Arial"/>
          <w:sz w:val="24"/>
          <w:szCs w:val="24"/>
          <w:lang w:eastAsia="es-ES"/>
        </w:rPr>
        <w:t xml:space="preserve"> </w:t>
      </w:r>
    </w:p>
    <w:p w14:paraId="674D5237" w14:textId="77777777" w:rsidR="00891502" w:rsidRDefault="00891502" w:rsidP="00891502">
      <w:pPr>
        <w:spacing w:after="0" w:line="240" w:lineRule="auto"/>
        <w:ind w:right="618"/>
        <w:jc w:val="both"/>
        <w:rPr>
          <w:rFonts w:ascii="Book Antiqua" w:eastAsia="Times New Roman" w:hAnsi="Book Antiqua" w:cs="Arial"/>
          <w:sz w:val="24"/>
          <w:szCs w:val="24"/>
          <w:lang w:eastAsia="es-ES"/>
        </w:rPr>
      </w:pPr>
    </w:p>
    <w:p w14:paraId="1E65E0F7" w14:textId="0DA1ADBE" w:rsidR="008C3D6C" w:rsidRDefault="00962230" w:rsidP="00926600">
      <w:pPr>
        <w:spacing w:after="0" w:line="240" w:lineRule="auto"/>
        <w:ind w:right="618"/>
        <w:jc w:val="both"/>
        <w:rPr>
          <w:rFonts w:ascii="Book Antiqua" w:eastAsia="Times New Roman" w:hAnsi="Book Antiqua" w:cs="Arial"/>
          <w:sz w:val="24"/>
          <w:szCs w:val="24"/>
          <w:lang w:eastAsia="es-ES"/>
        </w:rPr>
      </w:pPr>
      <w:r>
        <w:rPr>
          <w:rFonts w:ascii="Book Antiqua" w:eastAsia="Times New Roman" w:hAnsi="Book Antiqua" w:cs="Arial"/>
          <w:sz w:val="24"/>
          <w:szCs w:val="24"/>
          <w:lang w:eastAsia="es-ES"/>
        </w:rPr>
        <w:t>A</w:t>
      </w:r>
      <w:r w:rsidR="000F58A6">
        <w:rPr>
          <w:rFonts w:ascii="Book Antiqua" w:eastAsia="Times New Roman" w:hAnsi="Book Antiqua" w:cs="Arial"/>
          <w:sz w:val="24"/>
          <w:szCs w:val="24"/>
          <w:lang w:eastAsia="es-ES"/>
        </w:rPr>
        <w:t xml:space="preserve">l respecto sobre lo indicado en la recomendación 8.1 del informe </w:t>
      </w:r>
      <w:r w:rsidR="00FB5C7F">
        <w:rPr>
          <w:rFonts w:ascii="Book Antiqua" w:eastAsia="Times New Roman" w:hAnsi="Book Antiqua" w:cs="Arial"/>
          <w:sz w:val="24"/>
          <w:szCs w:val="24"/>
          <w:lang w:eastAsia="es-ES"/>
        </w:rPr>
        <w:t>supra, mediante</w:t>
      </w:r>
      <w:r>
        <w:rPr>
          <w:rFonts w:ascii="Book Antiqua" w:eastAsia="Times New Roman" w:hAnsi="Book Antiqua" w:cs="Arial"/>
          <w:sz w:val="24"/>
          <w:szCs w:val="24"/>
          <w:lang w:eastAsia="es-ES"/>
        </w:rPr>
        <w:t xml:space="preserve"> </w:t>
      </w:r>
      <w:r w:rsidR="00E278DF">
        <w:rPr>
          <w:rFonts w:ascii="Book Antiqua" w:eastAsia="Times New Roman" w:hAnsi="Book Antiqua" w:cs="Arial"/>
          <w:sz w:val="24"/>
          <w:szCs w:val="24"/>
          <w:lang w:eastAsia="es-ES"/>
        </w:rPr>
        <w:t xml:space="preserve">oficio 999-PLA-PE-2020 del 3 de julio del </w:t>
      </w:r>
      <w:r>
        <w:rPr>
          <w:rFonts w:ascii="Book Antiqua" w:eastAsia="Times New Roman" w:hAnsi="Book Antiqua" w:cs="Arial"/>
          <w:sz w:val="24"/>
          <w:szCs w:val="24"/>
          <w:lang w:eastAsia="es-ES"/>
        </w:rPr>
        <w:t>2020</w:t>
      </w:r>
      <w:r w:rsidR="00E278DF">
        <w:rPr>
          <w:rFonts w:ascii="Book Antiqua" w:eastAsia="Times New Roman" w:hAnsi="Book Antiqua" w:cs="Arial"/>
          <w:sz w:val="24"/>
          <w:szCs w:val="24"/>
          <w:lang w:eastAsia="es-ES"/>
        </w:rPr>
        <w:t>, se aclaró</w:t>
      </w:r>
      <w:r w:rsidR="00891502">
        <w:rPr>
          <w:rFonts w:ascii="Book Antiqua" w:eastAsia="Times New Roman" w:hAnsi="Book Antiqua" w:cs="Arial"/>
          <w:sz w:val="24"/>
          <w:szCs w:val="24"/>
          <w:lang w:eastAsia="es-ES"/>
        </w:rPr>
        <w:t xml:space="preserve">: </w:t>
      </w:r>
      <w:r w:rsidR="0046174D">
        <w:rPr>
          <w:rFonts w:ascii="Book Antiqua" w:eastAsia="Times New Roman" w:hAnsi="Book Antiqua" w:cs="Arial"/>
          <w:sz w:val="24"/>
          <w:szCs w:val="24"/>
          <w:lang w:eastAsia="es-ES"/>
        </w:rPr>
        <w:t xml:space="preserve"> </w:t>
      </w:r>
    </w:p>
    <w:p w14:paraId="0C254E49" w14:textId="0E38FCFF" w:rsidR="0046174D" w:rsidRDefault="0046174D" w:rsidP="00C56F89">
      <w:pPr>
        <w:spacing w:after="0" w:line="240" w:lineRule="auto"/>
        <w:jc w:val="both"/>
        <w:rPr>
          <w:rFonts w:ascii="Book Antiqua" w:eastAsia="Times New Roman" w:hAnsi="Book Antiqua" w:cs="Arial"/>
          <w:sz w:val="24"/>
          <w:szCs w:val="24"/>
          <w:lang w:eastAsia="es-ES"/>
        </w:rPr>
      </w:pPr>
    </w:p>
    <w:p w14:paraId="5C3A2149" w14:textId="77777777" w:rsidR="000F58A6" w:rsidRPr="00010DB7" w:rsidRDefault="00E262F8" w:rsidP="000F58A6">
      <w:pPr>
        <w:spacing w:after="0" w:line="240" w:lineRule="auto"/>
        <w:ind w:left="567" w:right="618"/>
        <w:rPr>
          <w:rFonts w:ascii="Book Antiqua" w:eastAsia="Times New Roman" w:hAnsi="Book Antiqua" w:cs="Times New Roman"/>
          <w:b/>
          <w:bCs/>
          <w:i/>
          <w:iCs/>
          <w:color w:val="000000" w:themeColor="text1"/>
          <w:sz w:val="24"/>
          <w:szCs w:val="24"/>
          <w:lang w:val="es-ES" w:eastAsia="es-ES"/>
        </w:rPr>
      </w:pPr>
      <w:r w:rsidRPr="00010DB7">
        <w:rPr>
          <w:rFonts w:ascii="Book Antiqua" w:eastAsia="Times New Roman" w:hAnsi="Book Antiqua" w:cs="Arial"/>
          <w:i/>
          <w:iCs/>
          <w:sz w:val="24"/>
          <w:szCs w:val="24"/>
          <w:lang w:val="es-ES" w:eastAsia="es-ES"/>
        </w:rPr>
        <w:t>“</w:t>
      </w:r>
      <w:r w:rsidR="000F58A6" w:rsidRPr="00010DB7">
        <w:rPr>
          <w:rFonts w:ascii="Book Antiqua" w:eastAsia="Times New Roman" w:hAnsi="Book Antiqua" w:cs="Times New Roman"/>
          <w:b/>
          <w:bCs/>
          <w:i/>
          <w:iCs/>
          <w:color w:val="000000" w:themeColor="text1"/>
          <w:sz w:val="24"/>
          <w:szCs w:val="24"/>
          <w:lang w:eastAsia="es-ES"/>
        </w:rPr>
        <w:t xml:space="preserve">8. </w:t>
      </w:r>
      <w:r w:rsidR="000F58A6" w:rsidRPr="00010DB7">
        <w:rPr>
          <w:rFonts w:ascii="Book Antiqua" w:eastAsia="Times New Roman" w:hAnsi="Book Antiqua" w:cs="Times New Roman"/>
          <w:b/>
          <w:bCs/>
          <w:i/>
          <w:iCs/>
          <w:color w:val="000000" w:themeColor="text1"/>
          <w:sz w:val="24"/>
          <w:szCs w:val="24"/>
          <w:lang w:val="es-ES" w:eastAsia="es-ES"/>
        </w:rPr>
        <w:t>Recomendaciones</w:t>
      </w:r>
    </w:p>
    <w:p w14:paraId="3D1BD140" w14:textId="77777777" w:rsidR="000F58A6" w:rsidRPr="00010DB7" w:rsidRDefault="000F58A6" w:rsidP="000F58A6">
      <w:pPr>
        <w:spacing w:after="0" w:line="240" w:lineRule="auto"/>
        <w:ind w:left="567" w:right="618"/>
        <w:rPr>
          <w:rFonts w:ascii="Book Antiqua" w:eastAsia="Times New Roman" w:hAnsi="Book Antiqua" w:cs="Times New Roman"/>
          <w:i/>
          <w:iCs/>
          <w:color w:val="000000" w:themeColor="text1"/>
          <w:sz w:val="24"/>
          <w:szCs w:val="24"/>
          <w:lang w:eastAsia="es-ES"/>
        </w:rPr>
      </w:pPr>
    </w:p>
    <w:p w14:paraId="6F375505" w14:textId="77777777" w:rsidR="000F58A6" w:rsidRPr="00010DB7" w:rsidRDefault="000F58A6" w:rsidP="000F58A6">
      <w:pPr>
        <w:spacing w:after="0" w:line="240" w:lineRule="auto"/>
        <w:ind w:left="567" w:right="618"/>
        <w:rPr>
          <w:rFonts w:ascii="Book Antiqua" w:eastAsia="Times New Roman" w:hAnsi="Book Antiqua" w:cs="Times New Roman"/>
          <w:b/>
          <w:bCs/>
          <w:i/>
          <w:iCs/>
          <w:color w:val="000000" w:themeColor="text1"/>
          <w:sz w:val="24"/>
          <w:szCs w:val="24"/>
          <w:lang w:eastAsia="es-ES"/>
        </w:rPr>
      </w:pPr>
      <w:r w:rsidRPr="00010DB7">
        <w:rPr>
          <w:rFonts w:ascii="Book Antiqua" w:eastAsia="Times New Roman" w:hAnsi="Book Antiqua" w:cs="Times New Roman"/>
          <w:b/>
          <w:bCs/>
          <w:i/>
          <w:iCs/>
          <w:color w:val="000000" w:themeColor="text1"/>
          <w:sz w:val="24"/>
          <w:szCs w:val="24"/>
          <w:lang w:eastAsia="es-ES"/>
        </w:rPr>
        <w:t>Al Consejo Superior</w:t>
      </w:r>
    </w:p>
    <w:p w14:paraId="38C599AD" w14:textId="77777777" w:rsidR="000F58A6" w:rsidRPr="00010DB7" w:rsidRDefault="000F58A6" w:rsidP="000F58A6">
      <w:pPr>
        <w:spacing w:after="0" w:line="240" w:lineRule="auto"/>
        <w:ind w:left="567" w:right="618"/>
        <w:rPr>
          <w:rFonts w:ascii="Book Antiqua" w:eastAsia="Times New Roman" w:hAnsi="Book Antiqua" w:cs="Times New Roman"/>
          <w:i/>
          <w:iCs/>
          <w:color w:val="000000" w:themeColor="text1"/>
          <w:sz w:val="24"/>
          <w:szCs w:val="24"/>
          <w:lang w:eastAsia="es-ES"/>
        </w:rPr>
      </w:pPr>
    </w:p>
    <w:p w14:paraId="5BA577F4" w14:textId="77777777" w:rsidR="000F58A6" w:rsidRPr="00010DB7" w:rsidRDefault="000F58A6" w:rsidP="000F58A6">
      <w:pPr>
        <w:pStyle w:val="Prrafodelista"/>
        <w:numPr>
          <w:ilvl w:val="0"/>
          <w:numId w:val="5"/>
        </w:numPr>
        <w:ind w:right="618"/>
        <w:jc w:val="both"/>
        <w:rPr>
          <w:rFonts w:ascii="Book Antiqua" w:hAnsi="Book Antiqua"/>
          <w:i/>
          <w:iCs/>
          <w:vanish/>
          <w:color w:val="000000" w:themeColor="text1"/>
        </w:rPr>
      </w:pPr>
    </w:p>
    <w:p w14:paraId="3B34D318" w14:textId="77777777" w:rsidR="000F58A6" w:rsidRPr="00010DB7" w:rsidRDefault="000F58A6" w:rsidP="000F58A6">
      <w:pPr>
        <w:pStyle w:val="Prrafodelista"/>
        <w:numPr>
          <w:ilvl w:val="0"/>
          <w:numId w:val="5"/>
        </w:numPr>
        <w:ind w:right="618"/>
        <w:jc w:val="both"/>
        <w:rPr>
          <w:rFonts w:ascii="Book Antiqua" w:hAnsi="Book Antiqua"/>
          <w:i/>
          <w:iCs/>
          <w:vanish/>
          <w:color w:val="000000" w:themeColor="text1"/>
        </w:rPr>
      </w:pPr>
    </w:p>
    <w:p w14:paraId="496DDE73" w14:textId="77777777" w:rsidR="000F58A6" w:rsidRPr="00010DB7" w:rsidRDefault="000F58A6" w:rsidP="000F58A6">
      <w:pPr>
        <w:pStyle w:val="Prrafodelista"/>
        <w:numPr>
          <w:ilvl w:val="0"/>
          <w:numId w:val="5"/>
        </w:numPr>
        <w:ind w:right="618"/>
        <w:jc w:val="both"/>
        <w:rPr>
          <w:rFonts w:ascii="Book Antiqua" w:hAnsi="Book Antiqua"/>
          <w:i/>
          <w:iCs/>
          <w:vanish/>
          <w:color w:val="000000" w:themeColor="text1"/>
        </w:rPr>
      </w:pPr>
    </w:p>
    <w:p w14:paraId="533F63B9" w14:textId="77777777" w:rsidR="000F58A6" w:rsidRPr="00010DB7" w:rsidRDefault="000F58A6" w:rsidP="000F58A6">
      <w:pPr>
        <w:pStyle w:val="Prrafodelista"/>
        <w:numPr>
          <w:ilvl w:val="0"/>
          <w:numId w:val="5"/>
        </w:numPr>
        <w:ind w:right="618"/>
        <w:jc w:val="both"/>
        <w:rPr>
          <w:rFonts w:ascii="Book Antiqua" w:hAnsi="Book Antiqua"/>
          <w:i/>
          <w:iCs/>
          <w:vanish/>
          <w:color w:val="000000" w:themeColor="text1"/>
        </w:rPr>
      </w:pPr>
    </w:p>
    <w:p w14:paraId="06BE65E9" w14:textId="77777777" w:rsidR="000F58A6" w:rsidRPr="00010DB7" w:rsidRDefault="000F58A6" w:rsidP="000F58A6">
      <w:pPr>
        <w:pStyle w:val="Prrafodelista"/>
        <w:numPr>
          <w:ilvl w:val="0"/>
          <w:numId w:val="5"/>
        </w:numPr>
        <w:ind w:right="618"/>
        <w:jc w:val="both"/>
        <w:rPr>
          <w:rFonts w:ascii="Book Antiqua" w:hAnsi="Book Antiqua"/>
          <w:i/>
          <w:iCs/>
          <w:vanish/>
          <w:color w:val="000000" w:themeColor="text1"/>
        </w:rPr>
      </w:pPr>
    </w:p>
    <w:p w14:paraId="458996CB" w14:textId="77777777" w:rsidR="000F58A6" w:rsidRPr="00010DB7" w:rsidRDefault="000F58A6" w:rsidP="000F58A6">
      <w:pPr>
        <w:pStyle w:val="Prrafodelista"/>
        <w:numPr>
          <w:ilvl w:val="0"/>
          <w:numId w:val="5"/>
        </w:numPr>
        <w:ind w:right="618"/>
        <w:jc w:val="both"/>
        <w:rPr>
          <w:rFonts w:ascii="Book Antiqua" w:hAnsi="Book Antiqua"/>
          <w:i/>
          <w:iCs/>
          <w:vanish/>
          <w:color w:val="000000" w:themeColor="text1"/>
        </w:rPr>
      </w:pPr>
    </w:p>
    <w:p w14:paraId="7D625D36" w14:textId="77777777" w:rsidR="000F58A6" w:rsidRPr="00010DB7" w:rsidRDefault="000F58A6" w:rsidP="000F58A6">
      <w:pPr>
        <w:pStyle w:val="Prrafodelista"/>
        <w:numPr>
          <w:ilvl w:val="0"/>
          <w:numId w:val="5"/>
        </w:numPr>
        <w:ind w:right="618"/>
        <w:jc w:val="both"/>
        <w:rPr>
          <w:rFonts w:ascii="Book Antiqua" w:hAnsi="Book Antiqua"/>
          <w:i/>
          <w:iCs/>
          <w:vanish/>
          <w:color w:val="000000" w:themeColor="text1"/>
        </w:rPr>
      </w:pPr>
    </w:p>
    <w:p w14:paraId="0768A6F0" w14:textId="77777777" w:rsidR="000F58A6" w:rsidRPr="00010DB7" w:rsidRDefault="000F58A6" w:rsidP="000F58A6">
      <w:pPr>
        <w:pStyle w:val="Prrafodelista"/>
        <w:numPr>
          <w:ilvl w:val="0"/>
          <w:numId w:val="5"/>
        </w:numPr>
        <w:ind w:right="618"/>
        <w:jc w:val="both"/>
        <w:rPr>
          <w:rFonts w:ascii="Book Antiqua" w:hAnsi="Book Antiqua"/>
          <w:i/>
          <w:iCs/>
          <w:vanish/>
          <w:color w:val="000000" w:themeColor="text1"/>
        </w:rPr>
      </w:pPr>
    </w:p>
    <w:p w14:paraId="0FA55B3E" w14:textId="419EE29E" w:rsidR="000F58A6" w:rsidRPr="00010DB7" w:rsidRDefault="000F58A6" w:rsidP="00D01C9E">
      <w:pPr>
        <w:numPr>
          <w:ilvl w:val="1"/>
          <w:numId w:val="5"/>
        </w:numPr>
        <w:spacing w:after="0" w:line="240" w:lineRule="auto"/>
        <w:ind w:left="567" w:right="618"/>
        <w:jc w:val="both"/>
        <w:rPr>
          <w:rFonts w:ascii="Book Antiqua" w:eastAsia="Times New Roman" w:hAnsi="Book Antiqua" w:cs="Arial"/>
          <w:i/>
          <w:iCs/>
          <w:sz w:val="24"/>
          <w:szCs w:val="24"/>
          <w:lang w:val="es-ES" w:eastAsia="es-ES"/>
        </w:rPr>
      </w:pPr>
      <w:r w:rsidRPr="00010DB7">
        <w:rPr>
          <w:rFonts w:ascii="Book Antiqua" w:eastAsia="Times New Roman" w:hAnsi="Book Antiqua" w:cs="Arial"/>
          <w:i/>
          <w:iCs/>
          <w:color w:val="000000" w:themeColor="text1"/>
          <w:sz w:val="24"/>
          <w:szCs w:val="24"/>
          <w:lang w:val="es-ES" w:eastAsia="es-ES"/>
        </w:rPr>
        <w:t xml:space="preserve">Valorar la continuidad de los permisos con goce de salario, de conformidad con los artículos 44 de la LOPJ, asociados a la ejecución de los proyectos estratégicos según lo detallado en la Tabla 10 y considerando las razones expuestas de los permisos con goce de salario asociados a proyectos estratégicos, que tuvieron retrasos, dadas las justificaciones indicadas en la Tabla 8 </w:t>
      </w:r>
      <w:r w:rsidRPr="00010DB7">
        <w:rPr>
          <w:rFonts w:ascii="Book Antiqua" w:eastAsia="Times New Roman" w:hAnsi="Book Antiqua" w:cs="Arial"/>
          <w:i/>
          <w:iCs/>
          <w:sz w:val="24"/>
          <w:szCs w:val="24"/>
          <w:lang w:val="es-ES" w:eastAsia="es-ES"/>
        </w:rPr>
        <w:t xml:space="preserve">con relación al tema del COVID y en el caso que se requiere más detalle, se puede consultar en los informes de avances correspondiente en el Anexo 5 (en el apartado “Justificación atrasos, medidas correctivas u observaciones”). Lo anterior, según disponibilidad y proyecciones presupuestarias, detalladas en el Apartado 6 supra; y acorde con los lineamientos institucionales emitidos por la Corte Plena y el Consejo Superior, en atención a la declaratoria de emergencia nacional, debido a la situación de emergencia sanitaria provocada por la enfermedad COVID-19. Ver certificación de contenido presupuestario en la Tabla 13. </w:t>
      </w:r>
    </w:p>
    <w:p w14:paraId="55AA0162" w14:textId="77777777" w:rsidR="000F58A6" w:rsidRPr="00010DB7" w:rsidRDefault="000F58A6" w:rsidP="000F58A6">
      <w:pPr>
        <w:spacing w:after="0" w:line="240" w:lineRule="auto"/>
        <w:ind w:left="567" w:right="618"/>
        <w:jc w:val="both"/>
        <w:rPr>
          <w:rFonts w:ascii="Book Antiqua" w:eastAsia="Times New Roman" w:hAnsi="Book Antiqua" w:cs="Arial"/>
          <w:i/>
          <w:iCs/>
          <w:sz w:val="24"/>
          <w:szCs w:val="24"/>
          <w:lang w:val="es-ES" w:eastAsia="es-ES"/>
        </w:rPr>
      </w:pPr>
    </w:p>
    <w:p w14:paraId="515B3DDD" w14:textId="77777777" w:rsidR="000F58A6" w:rsidRPr="00010DB7" w:rsidRDefault="000F58A6" w:rsidP="000F58A6">
      <w:pPr>
        <w:spacing w:after="0" w:line="240" w:lineRule="auto"/>
        <w:ind w:left="567" w:right="618"/>
        <w:jc w:val="both"/>
        <w:rPr>
          <w:rFonts w:ascii="Book Antiqua" w:eastAsia="Times New Roman" w:hAnsi="Book Antiqua" w:cs="Arial"/>
          <w:i/>
          <w:iCs/>
          <w:sz w:val="24"/>
          <w:szCs w:val="24"/>
          <w:lang w:val="es-ES" w:eastAsia="es-ES"/>
        </w:rPr>
      </w:pPr>
      <w:r w:rsidRPr="00010DB7">
        <w:rPr>
          <w:rFonts w:ascii="Book Antiqua" w:eastAsia="Times New Roman" w:hAnsi="Book Antiqua" w:cs="Arial"/>
          <w:i/>
          <w:iCs/>
          <w:sz w:val="24"/>
          <w:szCs w:val="24"/>
          <w:lang w:val="es-ES" w:eastAsia="es-ES"/>
        </w:rPr>
        <w:lastRenderedPageBreak/>
        <w:t xml:space="preserve">Asimismo, se destaca que en el caso de los proyectos que presentan retraso debido a la situación de emergencia, las causas específicas de dicho retraso responden a que la carga de trabajado se ha incrementado en el proceso de replanteamiento y planificación de actividades, a fin de poder llevarlas al plano de la virtualización (curva de aprendizaje de las personas en adaptarse a la “nueva normalidad”), por lo cual se debe tener en cuenta que las personas destacadas en dichos proyectos han estado laborando, no obstante, el proceso de adaptación ha sido más demandante de lo esperado, esto ha llevado a tener que ejecutar actividades no planificadas originalmente en los cronogramas, por lo cual muchas de estas oficinas han debido formular los respectivos controles de cambios, a fin de reflejar estas nuevas actividades en sus cronogramas </w:t>
      </w:r>
      <w:bookmarkStart w:id="0" w:name="_Hlk43978802"/>
      <w:r w:rsidRPr="00010DB7">
        <w:rPr>
          <w:rFonts w:ascii="Book Antiqua" w:eastAsia="Times New Roman" w:hAnsi="Book Antiqua" w:cs="Arial"/>
          <w:i/>
          <w:iCs/>
          <w:sz w:val="24"/>
          <w:szCs w:val="24"/>
          <w:lang w:val="es-ES" w:eastAsia="es-ES"/>
        </w:rPr>
        <w:t>en aras de cumplir con el objetivo de los proyectos.</w:t>
      </w:r>
      <w:bookmarkEnd w:id="0"/>
      <w:r w:rsidRPr="00010DB7">
        <w:rPr>
          <w:rFonts w:ascii="Book Antiqua" w:eastAsia="Times New Roman" w:hAnsi="Book Antiqua" w:cs="Arial"/>
          <w:i/>
          <w:iCs/>
          <w:sz w:val="24"/>
          <w:szCs w:val="24"/>
          <w:lang w:val="es-ES" w:eastAsia="es-ES"/>
        </w:rPr>
        <w:t xml:space="preserve"> </w:t>
      </w:r>
    </w:p>
    <w:p w14:paraId="0D157C3D" w14:textId="77777777" w:rsidR="000F58A6" w:rsidRPr="00010DB7" w:rsidRDefault="000F58A6" w:rsidP="000F58A6">
      <w:pPr>
        <w:spacing w:after="0" w:line="240" w:lineRule="auto"/>
        <w:ind w:left="567" w:right="618"/>
        <w:jc w:val="both"/>
        <w:rPr>
          <w:rFonts w:ascii="Book Antiqua" w:eastAsia="Times New Roman" w:hAnsi="Book Antiqua" w:cs="Arial"/>
          <w:i/>
          <w:iCs/>
          <w:sz w:val="24"/>
          <w:szCs w:val="24"/>
          <w:lang w:val="es-ES" w:eastAsia="es-ES"/>
        </w:rPr>
      </w:pPr>
    </w:p>
    <w:p w14:paraId="206F9E76" w14:textId="72EF5466" w:rsidR="000F58A6" w:rsidRPr="00010DB7" w:rsidRDefault="00E278DF" w:rsidP="000F58A6">
      <w:pPr>
        <w:spacing w:after="0" w:line="240" w:lineRule="auto"/>
        <w:ind w:left="567" w:right="618"/>
        <w:jc w:val="both"/>
        <w:rPr>
          <w:rFonts w:ascii="Book Antiqua" w:hAnsi="Book Antiqua"/>
          <w:i/>
          <w:iCs/>
          <w:sz w:val="24"/>
          <w:szCs w:val="24"/>
          <w:lang w:eastAsia="es-ES"/>
        </w:rPr>
      </w:pPr>
      <w:r w:rsidRPr="00010DB7">
        <w:rPr>
          <w:rFonts w:ascii="Book Antiqua" w:hAnsi="Book Antiqua"/>
          <w:b/>
          <w:bCs/>
          <w:i/>
          <w:iCs/>
          <w:sz w:val="24"/>
          <w:szCs w:val="24"/>
          <w:u w:val="single"/>
          <w:lang w:eastAsia="es-ES"/>
        </w:rPr>
        <w:t>Aunado a lo anterior, como una propuesta alternativa, se somete a valoración del Consejo Superior que, ante los riesgos materializados y potenciales dada la emergencia sanitaria COVID-19, se tiene como efecto que el análisis sobre la prórroga de los permisos con goce de salario relacionados con los proyectos estratégicos se torne más complejo de realizar, dado el grado elevado de incertidumbre que ocasiona esta situación. Por tanto, dada el elevado riesgo de no cumplir con los objetivos de los diferentes proyectos, si este Consejo Superior dispone la no prórroga de estos permisos con goce de salario, se recomienda que durante el mes de julio se analicen nuevamente los datos para considerar en el mes de agosto, la posible prórroga de estas plazas, donde se podría tener un poco menos de incertidumbre el análisis de la incidencia del contexto nacional e institucional actual sobre los proyectos estratégicos</w:t>
      </w:r>
      <w:r w:rsidRPr="00010DB7">
        <w:rPr>
          <w:rFonts w:ascii="Book Antiqua" w:hAnsi="Book Antiqua"/>
          <w:i/>
          <w:iCs/>
          <w:sz w:val="24"/>
          <w:szCs w:val="24"/>
          <w:lang w:eastAsia="es-ES"/>
        </w:rPr>
        <w:t xml:space="preserve">.”. Lo subrayado en negrita no corresponde al original. </w:t>
      </w:r>
    </w:p>
    <w:p w14:paraId="3B7F6C8B" w14:textId="77777777" w:rsidR="000F58A6" w:rsidRPr="00010DB7" w:rsidRDefault="000F58A6" w:rsidP="00B970B2">
      <w:pPr>
        <w:spacing w:after="0" w:line="240" w:lineRule="auto"/>
        <w:ind w:left="567" w:right="618"/>
        <w:jc w:val="both"/>
        <w:rPr>
          <w:rFonts w:ascii="Book Antiqua" w:eastAsia="Times New Roman" w:hAnsi="Book Antiqua" w:cs="Arial"/>
          <w:i/>
          <w:iCs/>
          <w:sz w:val="24"/>
          <w:szCs w:val="24"/>
          <w:lang w:val="es-ES" w:eastAsia="es-ES"/>
        </w:rPr>
      </w:pPr>
    </w:p>
    <w:p w14:paraId="0159D966" w14:textId="0A2345AC" w:rsidR="00E278DF" w:rsidRPr="00010DB7" w:rsidRDefault="00E278DF" w:rsidP="00B970B2">
      <w:pPr>
        <w:spacing w:after="0" w:line="240" w:lineRule="auto"/>
        <w:ind w:left="567" w:right="618"/>
        <w:jc w:val="both"/>
        <w:rPr>
          <w:rFonts w:ascii="Book Antiqua" w:eastAsia="Times New Roman" w:hAnsi="Book Antiqua" w:cs="Arial"/>
          <w:i/>
          <w:iCs/>
          <w:sz w:val="24"/>
          <w:szCs w:val="24"/>
          <w:lang w:val="es-ES" w:eastAsia="es-ES"/>
        </w:rPr>
      </w:pPr>
      <w:r w:rsidRPr="00010DB7">
        <w:rPr>
          <w:rFonts w:ascii="Book Antiqua" w:hAnsi="Book Antiqua"/>
          <w:i/>
          <w:iCs/>
          <w:sz w:val="24"/>
          <w:szCs w:val="24"/>
          <w:lang w:eastAsia="es-ES"/>
        </w:rPr>
        <w:t>En lo que respecta a lo subrayado en negrita, se aclara que, esta recomendación se debe analizar a partir de los proyectos que muestran atraso, y considerando las razones expuestas por las oficinas líderes de proyectos que se detallan en la “Tabla 8. Detalle de las justificaciones de los proyectos que reportan retrasos en el avance del cronograma” del oficio 955-PLA-PE-2020</w:t>
      </w:r>
      <w:r w:rsidR="00010DB7">
        <w:rPr>
          <w:rFonts w:ascii="Book Antiqua" w:hAnsi="Book Antiqua"/>
          <w:i/>
          <w:iCs/>
          <w:sz w:val="24"/>
          <w:szCs w:val="24"/>
          <w:lang w:eastAsia="es-ES"/>
        </w:rPr>
        <w:t>.</w:t>
      </w:r>
      <w:r w:rsidR="000F58A6" w:rsidRPr="00010DB7">
        <w:rPr>
          <w:rFonts w:ascii="Book Antiqua" w:hAnsi="Book Antiqua"/>
          <w:i/>
          <w:iCs/>
          <w:sz w:val="24"/>
          <w:szCs w:val="24"/>
          <w:lang w:eastAsia="es-ES"/>
        </w:rPr>
        <w:t xml:space="preserve">”. </w:t>
      </w:r>
    </w:p>
    <w:p w14:paraId="6609F05F" w14:textId="77777777" w:rsidR="00E278DF" w:rsidRPr="00010DB7" w:rsidRDefault="00E278DF" w:rsidP="00E262F8">
      <w:pPr>
        <w:shd w:val="clear" w:color="auto" w:fill="FFFFFF"/>
        <w:spacing w:after="0" w:line="240" w:lineRule="auto"/>
        <w:ind w:left="720" w:right="618" w:hanging="12"/>
        <w:jc w:val="both"/>
        <w:rPr>
          <w:rFonts w:ascii="Book Antiqua" w:eastAsia="Times New Roman" w:hAnsi="Book Antiqua" w:cs="Arial"/>
          <w:sz w:val="24"/>
          <w:szCs w:val="24"/>
          <w:lang w:val="es-ES" w:eastAsia="es-ES"/>
        </w:rPr>
      </w:pPr>
    </w:p>
    <w:p w14:paraId="11D78A7A" w14:textId="5996C9E6" w:rsidR="00C53EBB" w:rsidRDefault="00F37282" w:rsidP="00C56F89">
      <w:pPr>
        <w:spacing w:after="0" w:line="240" w:lineRule="auto"/>
        <w:jc w:val="both"/>
        <w:rPr>
          <w:rFonts w:ascii="Book Antiqua" w:eastAsia="Times New Roman" w:hAnsi="Book Antiqua" w:cs="Times New Roman"/>
          <w:sz w:val="24"/>
          <w:szCs w:val="24"/>
          <w:lang w:val="es-ES_tradnl" w:eastAsia="es-ES"/>
        </w:rPr>
      </w:pPr>
      <w:r w:rsidRPr="00F37282">
        <w:rPr>
          <w:rFonts w:ascii="Book Antiqua" w:eastAsia="Times New Roman" w:hAnsi="Book Antiqua" w:cs="Times New Roman"/>
          <w:sz w:val="24"/>
          <w:szCs w:val="24"/>
          <w:lang w:val="es-ES_tradnl" w:eastAsia="es-ES"/>
        </w:rPr>
        <w:t xml:space="preserve">En virtud de lo anterior, </w:t>
      </w:r>
      <w:r w:rsidR="00C53EBB">
        <w:rPr>
          <w:rFonts w:ascii="Book Antiqua" w:eastAsia="Times New Roman" w:hAnsi="Book Antiqua" w:cs="Times New Roman"/>
          <w:sz w:val="24"/>
          <w:szCs w:val="24"/>
          <w:lang w:val="es-ES_tradnl" w:eastAsia="es-ES"/>
        </w:rPr>
        <w:t xml:space="preserve">el pasado </w:t>
      </w:r>
      <w:r w:rsidR="00476A46">
        <w:rPr>
          <w:rFonts w:ascii="Book Antiqua" w:eastAsia="Times New Roman" w:hAnsi="Book Antiqua" w:cs="Times New Roman"/>
          <w:sz w:val="24"/>
          <w:szCs w:val="24"/>
          <w:lang w:val="es-ES_tradnl" w:eastAsia="es-ES"/>
        </w:rPr>
        <w:t>07 de julio</w:t>
      </w:r>
      <w:r w:rsidR="00D83270">
        <w:rPr>
          <w:rFonts w:ascii="Book Antiqua" w:eastAsia="Times New Roman" w:hAnsi="Book Antiqua" w:cs="Times New Roman"/>
          <w:sz w:val="24"/>
          <w:szCs w:val="24"/>
          <w:lang w:val="es-ES_tradnl" w:eastAsia="es-ES"/>
        </w:rPr>
        <w:t xml:space="preserve"> vía correo electrónico </w:t>
      </w:r>
      <w:r w:rsidR="00977A3F">
        <w:rPr>
          <w:rFonts w:ascii="Book Antiqua" w:eastAsia="Times New Roman" w:hAnsi="Book Antiqua" w:cs="Times New Roman"/>
          <w:sz w:val="24"/>
          <w:szCs w:val="24"/>
          <w:lang w:val="es-ES_tradnl" w:eastAsia="es-ES"/>
        </w:rPr>
        <w:t>el Lic. Alexis Hernández Gutiérrez, Profesional 2 de la Dirección de Planificación</w:t>
      </w:r>
      <w:r w:rsidR="00E73CC4">
        <w:rPr>
          <w:rFonts w:ascii="Book Antiqua" w:eastAsia="Times New Roman" w:hAnsi="Book Antiqua" w:cs="Times New Roman"/>
          <w:sz w:val="24"/>
          <w:szCs w:val="24"/>
          <w:lang w:val="es-ES_tradnl" w:eastAsia="es-ES"/>
        </w:rPr>
        <w:t>,</w:t>
      </w:r>
      <w:r w:rsidR="00476A46">
        <w:rPr>
          <w:rFonts w:ascii="Book Antiqua" w:eastAsia="Times New Roman" w:hAnsi="Book Antiqua" w:cs="Times New Roman"/>
          <w:sz w:val="24"/>
          <w:szCs w:val="24"/>
          <w:lang w:val="es-ES_tradnl" w:eastAsia="es-ES"/>
        </w:rPr>
        <w:t xml:space="preserve"> </w:t>
      </w:r>
      <w:r w:rsidR="00EA7513">
        <w:rPr>
          <w:rFonts w:ascii="Book Antiqua" w:eastAsia="Times New Roman" w:hAnsi="Book Antiqua" w:cs="Times New Roman"/>
          <w:sz w:val="24"/>
          <w:szCs w:val="24"/>
          <w:lang w:val="es-ES_tradnl" w:eastAsia="es-ES"/>
        </w:rPr>
        <w:t>solicit</w:t>
      </w:r>
      <w:r w:rsidR="00B557D9">
        <w:rPr>
          <w:rFonts w:ascii="Book Antiqua" w:eastAsia="Times New Roman" w:hAnsi="Book Antiqua" w:cs="Times New Roman"/>
          <w:sz w:val="24"/>
          <w:szCs w:val="24"/>
          <w:lang w:val="es-ES_tradnl" w:eastAsia="es-ES"/>
        </w:rPr>
        <w:t>ó</w:t>
      </w:r>
      <w:r w:rsidR="00EA7513">
        <w:rPr>
          <w:rFonts w:ascii="Book Antiqua" w:eastAsia="Times New Roman" w:hAnsi="Book Antiqua" w:cs="Times New Roman"/>
          <w:sz w:val="24"/>
          <w:szCs w:val="24"/>
          <w:lang w:val="es-ES_tradnl" w:eastAsia="es-ES"/>
        </w:rPr>
        <w:t xml:space="preserve"> al</w:t>
      </w:r>
      <w:r w:rsidR="00565D52">
        <w:rPr>
          <w:rFonts w:ascii="Book Antiqua" w:eastAsia="Times New Roman" w:hAnsi="Book Antiqua" w:cs="Times New Roman"/>
          <w:sz w:val="24"/>
          <w:szCs w:val="24"/>
          <w:lang w:val="es-ES_tradnl" w:eastAsia="es-ES"/>
        </w:rPr>
        <w:t xml:space="preserve"> personal enca</w:t>
      </w:r>
      <w:r w:rsidR="0011299D">
        <w:rPr>
          <w:rFonts w:ascii="Book Antiqua" w:eastAsia="Times New Roman" w:hAnsi="Book Antiqua" w:cs="Times New Roman"/>
          <w:sz w:val="24"/>
          <w:szCs w:val="24"/>
          <w:lang w:val="es-ES_tradnl" w:eastAsia="es-ES"/>
        </w:rPr>
        <w:t xml:space="preserve">rgado de </w:t>
      </w:r>
      <w:r w:rsidR="00682B0B">
        <w:rPr>
          <w:rFonts w:ascii="Book Antiqua" w:eastAsia="Times New Roman" w:hAnsi="Book Antiqua" w:cs="Times New Roman"/>
          <w:sz w:val="24"/>
          <w:szCs w:val="24"/>
          <w:lang w:val="es-ES_tradnl" w:eastAsia="es-ES"/>
        </w:rPr>
        <w:t xml:space="preserve">los 21 proyectos estratégicos que presentaron un retraso en su segundo informe de </w:t>
      </w:r>
      <w:r w:rsidR="007012A8">
        <w:rPr>
          <w:rFonts w:ascii="Book Antiqua" w:eastAsia="Times New Roman" w:hAnsi="Book Antiqua" w:cs="Times New Roman"/>
          <w:sz w:val="24"/>
          <w:szCs w:val="24"/>
          <w:lang w:val="es-ES_tradnl" w:eastAsia="es-ES"/>
        </w:rPr>
        <w:t xml:space="preserve">avance y </w:t>
      </w:r>
      <w:r w:rsidR="00974930">
        <w:rPr>
          <w:rFonts w:ascii="Book Antiqua" w:eastAsia="Times New Roman" w:hAnsi="Book Antiqua" w:cs="Times New Roman"/>
          <w:sz w:val="24"/>
          <w:szCs w:val="24"/>
          <w:lang w:val="es-ES_tradnl" w:eastAsia="es-ES"/>
        </w:rPr>
        <w:t xml:space="preserve">con </w:t>
      </w:r>
      <w:r w:rsidR="00EA7513">
        <w:rPr>
          <w:rFonts w:ascii="Book Antiqua" w:eastAsia="Times New Roman" w:hAnsi="Book Antiqua" w:cs="Times New Roman"/>
          <w:sz w:val="24"/>
          <w:szCs w:val="24"/>
          <w:lang w:val="es-ES_tradnl" w:eastAsia="es-ES"/>
        </w:rPr>
        <w:t xml:space="preserve">permisos con goce de salario </w:t>
      </w:r>
      <w:r w:rsidR="00F522A9" w:rsidRPr="00F522A9">
        <w:rPr>
          <w:rFonts w:ascii="Book Antiqua" w:eastAsia="Times New Roman" w:hAnsi="Book Antiqua" w:cs="Times New Roman"/>
          <w:sz w:val="24"/>
          <w:szCs w:val="24"/>
          <w:lang w:val="es-ES_tradnl" w:eastAsia="es-ES"/>
        </w:rPr>
        <w:t>y sustitución de conformidad con el artículo 44 de la Ley Orgánica del Poder Judicial</w:t>
      </w:r>
      <w:r w:rsidR="007043E3">
        <w:rPr>
          <w:rFonts w:ascii="Book Antiqua" w:eastAsia="Times New Roman" w:hAnsi="Book Antiqua" w:cs="Times New Roman"/>
          <w:sz w:val="24"/>
          <w:szCs w:val="24"/>
          <w:lang w:val="es-ES_tradnl" w:eastAsia="es-ES"/>
        </w:rPr>
        <w:t xml:space="preserve">, elaborar </w:t>
      </w:r>
      <w:r w:rsidR="0088774B">
        <w:rPr>
          <w:rFonts w:ascii="Book Antiqua" w:eastAsia="Times New Roman" w:hAnsi="Book Antiqua" w:cs="Times New Roman"/>
          <w:sz w:val="24"/>
          <w:szCs w:val="24"/>
          <w:lang w:val="es-ES_tradnl" w:eastAsia="es-ES"/>
        </w:rPr>
        <w:t xml:space="preserve">un informe de avance </w:t>
      </w:r>
      <w:r w:rsidR="008605DE">
        <w:rPr>
          <w:rFonts w:ascii="Book Antiqua" w:eastAsia="Times New Roman" w:hAnsi="Book Antiqua" w:cs="Times New Roman"/>
          <w:sz w:val="24"/>
          <w:szCs w:val="24"/>
          <w:lang w:val="es-ES_tradnl" w:eastAsia="es-ES"/>
        </w:rPr>
        <w:t xml:space="preserve">extraordinario con corte </w:t>
      </w:r>
      <w:r w:rsidR="00700B90">
        <w:rPr>
          <w:rFonts w:ascii="Book Antiqua" w:eastAsia="Times New Roman" w:hAnsi="Book Antiqua" w:cs="Times New Roman"/>
          <w:sz w:val="24"/>
          <w:szCs w:val="24"/>
          <w:lang w:val="es-ES_tradnl" w:eastAsia="es-ES"/>
        </w:rPr>
        <w:t>en su</w:t>
      </w:r>
      <w:r w:rsidR="000D5FDC">
        <w:rPr>
          <w:rFonts w:ascii="Book Antiqua" w:eastAsia="Times New Roman" w:hAnsi="Book Antiqua" w:cs="Times New Roman"/>
          <w:sz w:val="24"/>
          <w:szCs w:val="24"/>
          <w:lang w:val="es-ES_tradnl" w:eastAsia="es-ES"/>
        </w:rPr>
        <w:t>s</w:t>
      </w:r>
      <w:r w:rsidR="00700B90">
        <w:rPr>
          <w:rFonts w:ascii="Book Antiqua" w:eastAsia="Times New Roman" w:hAnsi="Book Antiqua" w:cs="Times New Roman"/>
          <w:sz w:val="24"/>
          <w:szCs w:val="24"/>
          <w:lang w:val="es-ES_tradnl" w:eastAsia="es-ES"/>
        </w:rPr>
        <w:t xml:space="preserve"> cronogramas de trabajo </w:t>
      </w:r>
      <w:r w:rsidR="008605DE">
        <w:rPr>
          <w:rFonts w:ascii="Book Antiqua" w:eastAsia="Times New Roman" w:hAnsi="Book Antiqua" w:cs="Times New Roman"/>
          <w:sz w:val="24"/>
          <w:szCs w:val="24"/>
          <w:lang w:val="es-ES_tradnl" w:eastAsia="es-ES"/>
        </w:rPr>
        <w:t xml:space="preserve">al 30 de junio de 2020, con el objetivo de realizar la </w:t>
      </w:r>
      <w:r w:rsidR="00700B90">
        <w:rPr>
          <w:rFonts w:ascii="Book Antiqua" w:eastAsia="Times New Roman" w:hAnsi="Book Antiqua" w:cs="Times New Roman"/>
          <w:sz w:val="24"/>
          <w:szCs w:val="24"/>
          <w:lang w:val="es-ES_tradnl" w:eastAsia="es-ES"/>
        </w:rPr>
        <w:t xml:space="preserve">respectiva </w:t>
      </w:r>
      <w:r w:rsidR="008605DE">
        <w:rPr>
          <w:rFonts w:ascii="Book Antiqua" w:eastAsia="Times New Roman" w:hAnsi="Book Antiqua" w:cs="Times New Roman"/>
          <w:sz w:val="24"/>
          <w:szCs w:val="24"/>
          <w:lang w:val="es-ES_tradnl" w:eastAsia="es-ES"/>
        </w:rPr>
        <w:t>valoración de estos proyectos.</w:t>
      </w:r>
    </w:p>
    <w:p w14:paraId="236733B4" w14:textId="493743FA" w:rsidR="00BC6F41" w:rsidRDefault="00BC6F41" w:rsidP="00C56F89">
      <w:pPr>
        <w:spacing w:after="0" w:line="240" w:lineRule="auto"/>
        <w:jc w:val="both"/>
        <w:rPr>
          <w:rFonts w:ascii="Book Antiqua" w:eastAsia="Times New Roman" w:hAnsi="Book Antiqua" w:cs="Times New Roman"/>
          <w:sz w:val="24"/>
          <w:szCs w:val="24"/>
          <w:lang w:val="es-ES_tradnl" w:eastAsia="es-ES"/>
        </w:rPr>
      </w:pPr>
    </w:p>
    <w:p w14:paraId="6837A183" w14:textId="32A5AF8A" w:rsidR="00BC6F41" w:rsidRDefault="00830E4C" w:rsidP="00C56F89">
      <w:pPr>
        <w:spacing w:after="0" w:line="240" w:lineRule="auto"/>
        <w:jc w:val="both"/>
        <w:rPr>
          <w:rFonts w:ascii="Book Antiqua" w:eastAsia="Times New Roman" w:hAnsi="Book Antiqua" w:cs="Times New Roman"/>
          <w:sz w:val="24"/>
          <w:szCs w:val="24"/>
          <w:lang w:val="es-ES_tradnl" w:eastAsia="es-ES"/>
        </w:rPr>
      </w:pPr>
      <w:r>
        <w:rPr>
          <w:rFonts w:ascii="Book Antiqua" w:eastAsia="Times New Roman" w:hAnsi="Book Antiqua" w:cs="Times New Roman"/>
          <w:sz w:val="24"/>
          <w:szCs w:val="24"/>
          <w:lang w:val="es-ES_tradnl" w:eastAsia="es-ES"/>
        </w:rPr>
        <w:lastRenderedPageBreak/>
        <w:t>De esta manera</w:t>
      </w:r>
      <w:r w:rsidR="00BC6F41">
        <w:rPr>
          <w:rFonts w:ascii="Book Antiqua" w:eastAsia="Times New Roman" w:hAnsi="Book Antiqua" w:cs="Times New Roman"/>
          <w:sz w:val="24"/>
          <w:szCs w:val="24"/>
          <w:lang w:val="es-ES_tradnl" w:eastAsia="es-ES"/>
        </w:rPr>
        <w:t>,</w:t>
      </w:r>
      <w:r w:rsidR="002F7BCC">
        <w:rPr>
          <w:rFonts w:ascii="Book Antiqua" w:eastAsia="Times New Roman" w:hAnsi="Book Antiqua" w:cs="Times New Roman"/>
          <w:sz w:val="24"/>
          <w:szCs w:val="24"/>
          <w:lang w:val="es-ES_tradnl" w:eastAsia="es-ES"/>
        </w:rPr>
        <w:t xml:space="preserve"> se remite el presente informe relacionado con </w:t>
      </w:r>
      <w:r w:rsidR="000575F8">
        <w:rPr>
          <w:rFonts w:ascii="Book Antiqua" w:eastAsia="Times New Roman" w:hAnsi="Book Antiqua" w:cs="Times New Roman"/>
          <w:sz w:val="24"/>
          <w:szCs w:val="24"/>
          <w:lang w:val="es-ES_tradnl" w:eastAsia="es-ES"/>
        </w:rPr>
        <w:t>los resultado</w:t>
      </w:r>
      <w:r w:rsidR="00C75D87">
        <w:rPr>
          <w:rFonts w:ascii="Book Antiqua" w:eastAsia="Times New Roman" w:hAnsi="Book Antiqua" w:cs="Times New Roman"/>
          <w:sz w:val="24"/>
          <w:szCs w:val="24"/>
          <w:lang w:val="es-ES_tradnl" w:eastAsia="es-ES"/>
        </w:rPr>
        <w:t>s</w:t>
      </w:r>
      <w:r w:rsidR="000575F8">
        <w:rPr>
          <w:rFonts w:ascii="Book Antiqua" w:eastAsia="Times New Roman" w:hAnsi="Book Antiqua" w:cs="Times New Roman"/>
          <w:sz w:val="24"/>
          <w:szCs w:val="24"/>
          <w:lang w:val="es-ES_tradnl" w:eastAsia="es-ES"/>
        </w:rPr>
        <w:t xml:space="preserve"> obtenidos d</w:t>
      </w:r>
      <w:r w:rsidR="002F7BCC">
        <w:rPr>
          <w:rFonts w:ascii="Book Antiqua" w:eastAsia="Times New Roman" w:hAnsi="Book Antiqua" w:cs="Times New Roman"/>
          <w:sz w:val="24"/>
          <w:szCs w:val="24"/>
          <w:lang w:val="es-ES_tradnl" w:eastAsia="es-ES"/>
        </w:rPr>
        <w:t xml:space="preserve">el seguimiento </w:t>
      </w:r>
      <w:r w:rsidR="00616B7D">
        <w:rPr>
          <w:rFonts w:ascii="Book Antiqua" w:eastAsia="Times New Roman" w:hAnsi="Book Antiqua" w:cs="Times New Roman"/>
          <w:sz w:val="24"/>
          <w:szCs w:val="24"/>
          <w:lang w:val="es-ES_tradnl" w:eastAsia="es-ES"/>
        </w:rPr>
        <w:t xml:space="preserve">realizado </w:t>
      </w:r>
      <w:r>
        <w:rPr>
          <w:rFonts w:ascii="Book Antiqua" w:eastAsia="Times New Roman" w:hAnsi="Book Antiqua" w:cs="Times New Roman"/>
          <w:sz w:val="24"/>
          <w:szCs w:val="24"/>
          <w:lang w:val="es-ES_tradnl" w:eastAsia="es-ES"/>
        </w:rPr>
        <w:t>sobre estos</w:t>
      </w:r>
      <w:r w:rsidR="00FE66FD">
        <w:rPr>
          <w:rFonts w:ascii="Book Antiqua" w:eastAsia="Times New Roman" w:hAnsi="Book Antiqua" w:cs="Times New Roman"/>
          <w:sz w:val="24"/>
          <w:szCs w:val="24"/>
          <w:lang w:val="es-ES_tradnl" w:eastAsia="es-ES"/>
        </w:rPr>
        <w:t xml:space="preserve"> </w:t>
      </w:r>
      <w:r w:rsidR="00F83C7B">
        <w:rPr>
          <w:rFonts w:ascii="Book Antiqua" w:eastAsia="Times New Roman" w:hAnsi="Book Antiqua" w:cs="Times New Roman"/>
          <w:sz w:val="24"/>
          <w:szCs w:val="24"/>
          <w:lang w:val="es-ES_tradnl" w:eastAsia="es-ES"/>
        </w:rPr>
        <w:t xml:space="preserve">21 </w:t>
      </w:r>
      <w:r w:rsidR="00FE66FD">
        <w:rPr>
          <w:rFonts w:ascii="Book Antiqua" w:eastAsia="Times New Roman" w:hAnsi="Book Antiqua" w:cs="Times New Roman"/>
          <w:sz w:val="24"/>
          <w:szCs w:val="24"/>
          <w:lang w:val="es-ES_tradnl" w:eastAsia="es-ES"/>
        </w:rPr>
        <w:t xml:space="preserve">proyectos </w:t>
      </w:r>
      <w:r w:rsidR="00F83C7B">
        <w:rPr>
          <w:rFonts w:ascii="Book Antiqua" w:eastAsia="Times New Roman" w:hAnsi="Book Antiqua" w:cs="Times New Roman"/>
          <w:sz w:val="24"/>
          <w:szCs w:val="24"/>
          <w:lang w:val="es-ES_tradnl" w:eastAsia="es-ES"/>
        </w:rPr>
        <w:t>estratégicos</w:t>
      </w:r>
      <w:r>
        <w:rPr>
          <w:rFonts w:ascii="Book Antiqua" w:eastAsia="Times New Roman" w:hAnsi="Book Antiqua" w:cs="Times New Roman"/>
          <w:sz w:val="24"/>
          <w:szCs w:val="24"/>
          <w:lang w:val="es-ES_tradnl" w:eastAsia="es-ES"/>
        </w:rPr>
        <w:t xml:space="preserve">: </w:t>
      </w:r>
    </w:p>
    <w:p w14:paraId="45741C14" w14:textId="3675597D" w:rsidR="00306A4C" w:rsidRPr="00E60F9E" w:rsidRDefault="00306A4C">
      <w:pPr>
        <w:rPr>
          <w:rFonts w:ascii="Book Antiqua" w:eastAsia="Times New Roman" w:hAnsi="Book Antiqua" w:cs="Times New Roman"/>
          <w:sz w:val="24"/>
          <w:szCs w:val="24"/>
          <w:lang w:val="es-ES_tradnl" w:eastAsia="es-ES"/>
        </w:rPr>
      </w:pPr>
    </w:p>
    <w:p w14:paraId="05B62D3F" w14:textId="07358952" w:rsidR="00AC786C" w:rsidRPr="00F8430D" w:rsidRDefault="00ED43A8" w:rsidP="00EB322F">
      <w:pPr>
        <w:pStyle w:val="Ttulo1"/>
        <w:numPr>
          <w:ilvl w:val="0"/>
          <w:numId w:val="15"/>
        </w:numPr>
        <w:rPr>
          <w:rFonts w:ascii="Book Antiqua" w:hAnsi="Book Antiqua"/>
          <w:i w:val="0"/>
          <w:iCs w:val="0"/>
          <w:color w:val="auto"/>
          <w:sz w:val="28"/>
          <w:szCs w:val="28"/>
          <w:lang w:val="es-ES_tradnl"/>
        </w:rPr>
      </w:pPr>
      <w:r w:rsidRPr="00F8430D">
        <w:rPr>
          <w:rFonts w:ascii="Book Antiqua" w:hAnsi="Book Antiqua"/>
          <w:i w:val="0"/>
          <w:iCs w:val="0"/>
          <w:color w:val="auto"/>
          <w:sz w:val="28"/>
          <w:szCs w:val="28"/>
          <w:lang w:val="es-ES_tradnl"/>
        </w:rPr>
        <w:t xml:space="preserve">Seguimiento </w:t>
      </w:r>
      <w:r w:rsidR="008615B6" w:rsidRPr="00F8430D">
        <w:rPr>
          <w:rFonts w:ascii="Book Antiqua" w:hAnsi="Book Antiqua"/>
          <w:i w:val="0"/>
          <w:iCs w:val="0"/>
          <w:color w:val="auto"/>
          <w:sz w:val="28"/>
          <w:szCs w:val="28"/>
          <w:lang w:val="es-ES_tradnl"/>
        </w:rPr>
        <w:t xml:space="preserve">a </w:t>
      </w:r>
      <w:r w:rsidR="00830E4C">
        <w:rPr>
          <w:rFonts w:ascii="Book Antiqua" w:hAnsi="Book Antiqua"/>
          <w:i w:val="0"/>
          <w:iCs w:val="0"/>
          <w:color w:val="auto"/>
          <w:sz w:val="28"/>
          <w:szCs w:val="28"/>
          <w:lang w:val="es-ES_tradnl"/>
        </w:rPr>
        <w:t xml:space="preserve">los 21 </w:t>
      </w:r>
      <w:r w:rsidR="008615B6" w:rsidRPr="00F8430D">
        <w:rPr>
          <w:rFonts w:ascii="Book Antiqua" w:hAnsi="Book Antiqua"/>
          <w:i w:val="0"/>
          <w:iCs w:val="0"/>
          <w:color w:val="auto"/>
          <w:sz w:val="28"/>
          <w:szCs w:val="28"/>
          <w:lang w:val="es-ES_tradnl"/>
        </w:rPr>
        <w:t xml:space="preserve">proyectos estratégicos </w:t>
      </w:r>
      <w:r w:rsidR="00204598" w:rsidRPr="00F8430D">
        <w:rPr>
          <w:rFonts w:ascii="Book Antiqua" w:hAnsi="Book Antiqua"/>
          <w:i w:val="0"/>
          <w:iCs w:val="0"/>
          <w:color w:val="auto"/>
          <w:sz w:val="28"/>
          <w:szCs w:val="28"/>
          <w:lang w:val="es-ES_tradnl"/>
        </w:rPr>
        <w:t xml:space="preserve">con permisos con goce de salario </w:t>
      </w:r>
      <w:r w:rsidR="00830E4C">
        <w:rPr>
          <w:rFonts w:ascii="Book Antiqua" w:hAnsi="Book Antiqua"/>
          <w:i w:val="0"/>
          <w:iCs w:val="0"/>
          <w:color w:val="auto"/>
          <w:sz w:val="28"/>
          <w:szCs w:val="28"/>
          <w:lang w:val="es-ES_tradnl"/>
        </w:rPr>
        <w:t>que presentaron</w:t>
      </w:r>
      <w:r w:rsidR="008615B6" w:rsidRPr="00F8430D">
        <w:rPr>
          <w:rFonts w:ascii="Book Antiqua" w:hAnsi="Book Antiqua"/>
          <w:i w:val="0"/>
          <w:iCs w:val="0"/>
          <w:color w:val="auto"/>
          <w:sz w:val="28"/>
          <w:szCs w:val="28"/>
          <w:lang w:val="es-ES_tradnl"/>
        </w:rPr>
        <w:t xml:space="preserve"> retraso </w:t>
      </w:r>
      <w:r w:rsidR="00204598" w:rsidRPr="00F8430D">
        <w:rPr>
          <w:rFonts w:ascii="Book Antiqua" w:hAnsi="Book Antiqua"/>
          <w:i w:val="0"/>
          <w:iCs w:val="0"/>
          <w:color w:val="auto"/>
          <w:sz w:val="28"/>
          <w:szCs w:val="28"/>
          <w:lang w:val="es-ES_tradnl"/>
        </w:rPr>
        <w:t xml:space="preserve">en el segundo informe de </w:t>
      </w:r>
      <w:r w:rsidR="00AC786C" w:rsidRPr="00F8430D">
        <w:rPr>
          <w:rFonts w:ascii="Book Antiqua" w:hAnsi="Book Antiqua"/>
          <w:i w:val="0"/>
          <w:iCs w:val="0"/>
          <w:color w:val="auto"/>
          <w:sz w:val="28"/>
          <w:szCs w:val="28"/>
          <w:lang w:val="es-ES_tradnl"/>
        </w:rPr>
        <w:t>a</w:t>
      </w:r>
      <w:r w:rsidR="00204598" w:rsidRPr="00F8430D">
        <w:rPr>
          <w:rFonts w:ascii="Book Antiqua" w:hAnsi="Book Antiqua"/>
          <w:i w:val="0"/>
          <w:iCs w:val="0"/>
          <w:color w:val="auto"/>
          <w:sz w:val="28"/>
          <w:szCs w:val="28"/>
          <w:lang w:val="es-ES_tradnl"/>
        </w:rPr>
        <w:t xml:space="preserve">vance </w:t>
      </w:r>
      <w:r w:rsidR="00AC786C" w:rsidRPr="00F8430D">
        <w:rPr>
          <w:rFonts w:ascii="Book Antiqua" w:hAnsi="Book Antiqua"/>
          <w:i w:val="0"/>
          <w:iCs w:val="0"/>
          <w:color w:val="auto"/>
          <w:sz w:val="28"/>
          <w:szCs w:val="28"/>
          <w:lang w:val="es-ES_tradnl"/>
        </w:rPr>
        <w:t>2020</w:t>
      </w:r>
      <w:r w:rsidR="00830E4C">
        <w:rPr>
          <w:rFonts w:ascii="Book Antiqua" w:hAnsi="Book Antiqua"/>
          <w:i w:val="0"/>
          <w:iCs w:val="0"/>
          <w:color w:val="auto"/>
          <w:sz w:val="28"/>
          <w:szCs w:val="28"/>
          <w:lang w:val="es-ES_tradnl"/>
        </w:rPr>
        <w:t>, oficio 955-PLA-PE-2020</w:t>
      </w:r>
    </w:p>
    <w:p w14:paraId="6EC77DFA" w14:textId="7638C891" w:rsidR="0078756C" w:rsidRDefault="002450EA" w:rsidP="00926600">
      <w:pPr>
        <w:pStyle w:val="Ttulo2"/>
        <w:numPr>
          <w:ilvl w:val="1"/>
          <w:numId w:val="21"/>
        </w:numPr>
        <w:rPr>
          <w:rFonts w:ascii="Book Antiqua" w:hAnsi="Book Antiqua"/>
          <w:i w:val="0"/>
          <w:iCs w:val="0"/>
          <w:lang w:val="es-ES_tradnl"/>
        </w:rPr>
      </w:pPr>
      <w:r>
        <w:rPr>
          <w:rFonts w:ascii="Book Antiqua" w:hAnsi="Book Antiqua"/>
          <w:i w:val="0"/>
          <w:iCs w:val="0"/>
          <w:lang w:val="es-ES_tradnl"/>
        </w:rPr>
        <w:t xml:space="preserve">Avance de los proyectos </w:t>
      </w:r>
      <w:r w:rsidR="001B5332">
        <w:rPr>
          <w:rFonts w:ascii="Book Antiqua" w:hAnsi="Book Antiqua"/>
          <w:i w:val="0"/>
          <w:iCs w:val="0"/>
          <w:lang w:val="es-ES_tradnl"/>
        </w:rPr>
        <w:t>estratégicos</w:t>
      </w:r>
      <w:r>
        <w:rPr>
          <w:rFonts w:ascii="Book Antiqua" w:hAnsi="Book Antiqua"/>
          <w:i w:val="0"/>
          <w:iCs w:val="0"/>
          <w:lang w:val="es-ES_tradnl"/>
        </w:rPr>
        <w:t xml:space="preserve"> en proceso de seguimiento</w:t>
      </w:r>
    </w:p>
    <w:p w14:paraId="4EF6D113" w14:textId="08CC5280" w:rsidR="00700B90" w:rsidRPr="00F8430D" w:rsidRDefault="00700B90" w:rsidP="00926600">
      <w:pPr>
        <w:spacing w:after="0" w:line="240" w:lineRule="auto"/>
        <w:jc w:val="both"/>
        <w:rPr>
          <w:rFonts w:ascii="Book Antiqua" w:hAnsi="Book Antiqua"/>
          <w:i/>
          <w:iCs/>
          <w:sz w:val="28"/>
          <w:szCs w:val="28"/>
          <w:lang w:val="es-ES_tradnl"/>
        </w:rPr>
      </w:pPr>
    </w:p>
    <w:p w14:paraId="30F389DF" w14:textId="476D43FA" w:rsidR="00CC5FC7" w:rsidRPr="00CC5FC7" w:rsidRDefault="00CC5FC7" w:rsidP="007464F6">
      <w:pPr>
        <w:spacing w:before="240"/>
        <w:jc w:val="both"/>
        <w:rPr>
          <w:rFonts w:ascii="Book Antiqua" w:eastAsia="Times New Roman" w:hAnsi="Book Antiqua" w:cs="Times New Roman"/>
          <w:sz w:val="24"/>
          <w:szCs w:val="24"/>
          <w:lang w:val="es-ES_tradnl" w:eastAsia="es-ES"/>
        </w:rPr>
      </w:pPr>
      <w:r w:rsidRPr="00CC5FC7">
        <w:rPr>
          <w:rFonts w:ascii="Book Antiqua" w:eastAsia="Times New Roman" w:hAnsi="Book Antiqua" w:cs="Times New Roman"/>
          <w:sz w:val="24"/>
          <w:szCs w:val="24"/>
          <w:lang w:val="es-ES_tradnl" w:eastAsia="es-ES"/>
        </w:rPr>
        <w:t>Como parte de la revisión de la información recibida, se clasificaron los proyectos en 3 categorías</w:t>
      </w:r>
      <w:r w:rsidR="004E0B2B">
        <w:rPr>
          <w:rFonts w:ascii="Book Antiqua" w:eastAsia="Times New Roman" w:hAnsi="Book Antiqua" w:cs="Times New Roman"/>
          <w:sz w:val="24"/>
          <w:szCs w:val="24"/>
          <w:lang w:val="es-ES_tradnl" w:eastAsia="es-ES"/>
        </w:rPr>
        <w:t>,</w:t>
      </w:r>
      <w:r w:rsidRPr="00CC5FC7">
        <w:rPr>
          <w:rFonts w:ascii="Book Antiqua" w:eastAsia="Times New Roman" w:hAnsi="Book Antiqua" w:cs="Times New Roman"/>
          <w:sz w:val="24"/>
          <w:szCs w:val="24"/>
          <w:lang w:val="es-ES_tradnl" w:eastAsia="es-ES"/>
        </w:rPr>
        <w:t xml:space="preserve"> de acuerdo con el avance reportado</w:t>
      </w:r>
      <w:r w:rsidR="002450EA">
        <w:rPr>
          <w:rFonts w:ascii="Book Antiqua" w:eastAsia="Times New Roman" w:hAnsi="Book Antiqua" w:cs="Times New Roman"/>
          <w:sz w:val="24"/>
          <w:szCs w:val="24"/>
          <w:lang w:val="es-ES_tradnl" w:eastAsia="es-ES"/>
        </w:rPr>
        <w:t xml:space="preserve"> al </w:t>
      </w:r>
      <w:r w:rsidR="001370E9">
        <w:rPr>
          <w:rFonts w:ascii="Book Antiqua" w:eastAsia="Times New Roman" w:hAnsi="Book Antiqua" w:cs="Times New Roman"/>
          <w:sz w:val="24"/>
          <w:szCs w:val="24"/>
          <w:lang w:val="es-ES_tradnl" w:eastAsia="es-ES"/>
        </w:rPr>
        <w:t xml:space="preserve">30 de junio </w:t>
      </w:r>
      <w:r w:rsidR="004E0B2B">
        <w:rPr>
          <w:rFonts w:ascii="Book Antiqua" w:eastAsia="Times New Roman" w:hAnsi="Book Antiqua" w:cs="Times New Roman"/>
          <w:sz w:val="24"/>
          <w:szCs w:val="24"/>
          <w:lang w:val="es-ES_tradnl" w:eastAsia="es-ES"/>
        </w:rPr>
        <w:t>del año en curso</w:t>
      </w:r>
      <w:r w:rsidRPr="00CC5FC7">
        <w:rPr>
          <w:rFonts w:ascii="Book Antiqua" w:eastAsia="Times New Roman" w:hAnsi="Book Antiqua" w:cs="Times New Roman"/>
          <w:sz w:val="24"/>
          <w:szCs w:val="24"/>
          <w:lang w:val="es-ES_tradnl" w:eastAsia="es-ES"/>
        </w:rPr>
        <w:t xml:space="preserve">, a continuación, se explican cada una de ellas: </w:t>
      </w:r>
    </w:p>
    <w:p w14:paraId="0A2C8334" w14:textId="77777777" w:rsidR="001370E9" w:rsidRDefault="00CC5FC7" w:rsidP="00F775CD">
      <w:pPr>
        <w:pStyle w:val="Prrafodelista"/>
        <w:numPr>
          <w:ilvl w:val="0"/>
          <w:numId w:val="16"/>
        </w:numPr>
        <w:jc w:val="both"/>
        <w:rPr>
          <w:rFonts w:ascii="Book Antiqua" w:hAnsi="Book Antiqua" w:cs="Times New Roman"/>
          <w:lang w:val="es-ES_tradnl"/>
        </w:rPr>
      </w:pPr>
      <w:r w:rsidRPr="00926600">
        <w:rPr>
          <w:rFonts w:ascii="Book Antiqua" w:hAnsi="Book Antiqua" w:cs="Times New Roman"/>
          <w:b/>
          <w:bCs/>
          <w:lang w:val="es-ES_tradnl"/>
        </w:rPr>
        <w:t>A tiempo:</w:t>
      </w:r>
      <w:r w:rsidRPr="001370E9">
        <w:rPr>
          <w:rFonts w:ascii="Book Antiqua" w:hAnsi="Book Antiqua" w:cs="Times New Roman"/>
          <w:lang w:val="es-ES_tradnl"/>
        </w:rPr>
        <w:t xml:space="preserve"> se incluyen aquellos proyectos en los cuales su porcentaje de avance real es igual al porcentaje de avance esperado, también se incluyeron los proyectos con diferencias mínimas como de 1 o 2% con relación al porcentaje esperado, lo cual no refleja un retraso significativo en el proyecto.</w:t>
      </w:r>
    </w:p>
    <w:p w14:paraId="0D8079F9" w14:textId="77777777" w:rsidR="001370E9" w:rsidRDefault="00CC5FC7" w:rsidP="00926600">
      <w:pPr>
        <w:pStyle w:val="Prrafodelista"/>
        <w:numPr>
          <w:ilvl w:val="0"/>
          <w:numId w:val="16"/>
        </w:numPr>
        <w:spacing w:before="120" w:after="120"/>
        <w:ind w:left="714" w:hanging="357"/>
        <w:jc w:val="both"/>
        <w:rPr>
          <w:rFonts w:ascii="Book Antiqua" w:hAnsi="Book Antiqua" w:cs="Times New Roman"/>
          <w:lang w:val="es-ES_tradnl"/>
        </w:rPr>
      </w:pPr>
      <w:r w:rsidRPr="00926600">
        <w:rPr>
          <w:rFonts w:ascii="Book Antiqua" w:hAnsi="Book Antiqua" w:cs="Times New Roman"/>
          <w:b/>
          <w:bCs/>
          <w:lang w:val="es-ES_tradnl"/>
        </w:rPr>
        <w:t>Adelantado:</w:t>
      </w:r>
      <w:r w:rsidRPr="001370E9">
        <w:rPr>
          <w:rFonts w:ascii="Book Antiqua" w:hAnsi="Book Antiqua" w:cs="Times New Roman"/>
          <w:lang w:val="es-ES_tradnl"/>
        </w:rPr>
        <w:t xml:space="preserve"> sucede en los casos en que el porcentaje de avance real superó el porcentaje de avance esperado, lo cual indica que el proyecto avanzó más de lo que se tenía programado durante el lapso que se consigna en el informe.</w:t>
      </w:r>
    </w:p>
    <w:p w14:paraId="2C7FD7D5" w14:textId="674642E0" w:rsidR="00CC5FC7" w:rsidRPr="00F775CD" w:rsidRDefault="00CC5FC7" w:rsidP="00926600">
      <w:pPr>
        <w:pStyle w:val="Prrafodelista"/>
        <w:numPr>
          <w:ilvl w:val="0"/>
          <w:numId w:val="16"/>
        </w:numPr>
        <w:spacing w:before="120" w:after="120"/>
        <w:ind w:left="714" w:hanging="357"/>
        <w:jc w:val="both"/>
        <w:rPr>
          <w:rFonts w:ascii="Book Antiqua" w:hAnsi="Book Antiqua" w:cs="Times New Roman"/>
          <w:lang w:val="es-ES_tradnl"/>
        </w:rPr>
      </w:pPr>
      <w:r w:rsidRPr="00926600">
        <w:rPr>
          <w:rFonts w:ascii="Book Antiqua" w:hAnsi="Book Antiqua" w:cs="Times New Roman"/>
          <w:b/>
          <w:bCs/>
          <w:lang w:val="es-ES_tradnl"/>
        </w:rPr>
        <w:t>Con retraso:</w:t>
      </w:r>
      <w:r w:rsidRPr="00F775CD">
        <w:rPr>
          <w:rFonts w:ascii="Book Antiqua" w:hAnsi="Book Antiqua" w:cs="Times New Roman"/>
          <w:lang w:val="es-ES_tradnl"/>
        </w:rPr>
        <w:t xml:space="preserve"> proyectos que en relación con la programación inicial presentan un porcentaje de avance inferior al esperado, por ello se dice que están retrasados.</w:t>
      </w:r>
    </w:p>
    <w:p w14:paraId="4B1E59DC" w14:textId="05D34BBA" w:rsidR="007464F6" w:rsidRDefault="00CC5FC7" w:rsidP="00F775CD">
      <w:pPr>
        <w:spacing w:before="240"/>
        <w:jc w:val="both"/>
        <w:rPr>
          <w:rFonts w:ascii="Book Antiqua" w:eastAsia="Times New Roman" w:hAnsi="Book Antiqua" w:cs="Times New Roman"/>
          <w:sz w:val="24"/>
          <w:szCs w:val="24"/>
          <w:lang w:val="es-ES_tradnl" w:eastAsia="es-ES"/>
        </w:rPr>
      </w:pPr>
      <w:r w:rsidRPr="00CC5FC7">
        <w:rPr>
          <w:rFonts w:ascii="Book Antiqua" w:eastAsia="Times New Roman" w:hAnsi="Book Antiqua" w:cs="Times New Roman"/>
          <w:sz w:val="24"/>
          <w:szCs w:val="24"/>
          <w:lang w:val="es-ES_tradnl" w:eastAsia="es-ES"/>
        </w:rPr>
        <w:t xml:space="preserve">En </w:t>
      </w:r>
      <w:r w:rsidR="00F775CD">
        <w:rPr>
          <w:rFonts w:ascii="Book Antiqua" w:eastAsia="Times New Roman" w:hAnsi="Book Antiqua" w:cs="Times New Roman"/>
          <w:sz w:val="24"/>
          <w:szCs w:val="24"/>
          <w:lang w:val="es-ES_tradnl" w:eastAsia="es-ES"/>
        </w:rPr>
        <w:t xml:space="preserve">el siguiente </w:t>
      </w:r>
      <w:r w:rsidRPr="00CC5FC7">
        <w:rPr>
          <w:rFonts w:ascii="Book Antiqua" w:eastAsia="Times New Roman" w:hAnsi="Book Antiqua" w:cs="Times New Roman"/>
          <w:sz w:val="24"/>
          <w:szCs w:val="24"/>
          <w:lang w:val="es-ES_tradnl" w:eastAsia="es-ES"/>
        </w:rPr>
        <w:t xml:space="preserve">gráfico se muestra la agrupación de los </w:t>
      </w:r>
      <w:r w:rsidR="00F775CD">
        <w:rPr>
          <w:rFonts w:ascii="Book Antiqua" w:eastAsia="Times New Roman" w:hAnsi="Book Antiqua" w:cs="Times New Roman"/>
          <w:sz w:val="24"/>
          <w:szCs w:val="24"/>
          <w:lang w:val="es-ES_tradnl" w:eastAsia="es-ES"/>
        </w:rPr>
        <w:t>21</w:t>
      </w:r>
      <w:r w:rsidRPr="00CC5FC7">
        <w:rPr>
          <w:rFonts w:ascii="Book Antiqua" w:eastAsia="Times New Roman" w:hAnsi="Book Antiqua" w:cs="Times New Roman"/>
          <w:sz w:val="24"/>
          <w:szCs w:val="24"/>
          <w:lang w:val="es-ES_tradnl" w:eastAsia="es-ES"/>
        </w:rPr>
        <w:t xml:space="preserve"> proyectos </w:t>
      </w:r>
      <w:r w:rsidR="00F775CD">
        <w:rPr>
          <w:rFonts w:ascii="Book Antiqua" w:eastAsia="Times New Roman" w:hAnsi="Book Antiqua" w:cs="Times New Roman"/>
          <w:sz w:val="24"/>
          <w:szCs w:val="24"/>
          <w:lang w:val="es-ES_tradnl" w:eastAsia="es-ES"/>
        </w:rPr>
        <w:t xml:space="preserve">en análisis </w:t>
      </w:r>
      <w:r w:rsidR="002F1F70">
        <w:rPr>
          <w:rFonts w:ascii="Book Antiqua" w:eastAsia="Times New Roman" w:hAnsi="Book Antiqua" w:cs="Times New Roman"/>
          <w:sz w:val="24"/>
          <w:szCs w:val="24"/>
          <w:lang w:val="es-ES_tradnl" w:eastAsia="es-ES"/>
        </w:rPr>
        <w:t xml:space="preserve">según su actualización </w:t>
      </w:r>
      <w:r w:rsidRPr="00CC5FC7">
        <w:rPr>
          <w:rFonts w:ascii="Book Antiqua" w:eastAsia="Times New Roman" w:hAnsi="Book Antiqua" w:cs="Times New Roman"/>
          <w:sz w:val="24"/>
          <w:szCs w:val="24"/>
          <w:lang w:val="es-ES_tradnl" w:eastAsia="es-ES"/>
        </w:rPr>
        <w:t xml:space="preserve">en la plataforma de Project Online (el listado completo del estado de estos proyectos se incluye en el </w:t>
      </w:r>
      <w:r w:rsidR="00010DB7">
        <w:rPr>
          <w:rFonts w:ascii="Book Antiqua" w:eastAsia="Times New Roman" w:hAnsi="Book Antiqua" w:cs="Times New Roman"/>
          <w:sz w:val="24"/>
          <w:szCs w:val="24"/>
          <w:lang w:val="es-ES_tradnl" w:eastAsia="es-ES"/>
        </w:rPr>
        <w:t>a</w:t>
      </w:r>
      <w:r w:rsidRPr="00CC5FC7">
        <w:rPr>
          <w:rFonts w:ascii="Book Antiqua" w:eastAsia="Times New Roman" w:hAnsi="Book Antiqua" w:cs="Times New Roman"/>
          <w:sz w:val="24"/>
          <w:szCs w:val="24"/>
          <w:lang w:val="es-ES_tradnl" w:eastAsia="es-ES"/>
        </w:rPr>
        <w:t xml:space="preserve">nexo </w:t>
      </w:r>
      <w:r w:rsidR="002F1F70">
        <w:rPr>
          <w:rFonts w:ascii="Book Antiqua" w:eastAsia="Times New Roman" w:hAnsi="Book Antiqua" w:cs="Times New Roman"/>
          <w:sz w:val="24"/>
          <w:szCs w:val="24"/>
          <w:lang w:val="es-ES_tradnl" w:eastAsia="es-ES"/>
        </w:rPr>
        <w:t>1</w:t>
      </w:r>
      <w:r w:rsidRPr="00CC5FC7">
        <w:rPr>
          <w:rFonts w:ascii="Book Antiqua" w:eastAsia="Times New Roman" w:hAnsi="Book Antiqua" w:cs="Times New Roman"/>
          <w:sz w:val="24"/>
          <w:szCs w:val="24"/>
          <w:lang w:val="es-ES_tradnl" w:eastAsia="es-ES"/>
        </w:rPr>
        <w:t xml:space="preserve">). Como se puede observar se tiene que </w:t>
      </w:r>
      <w:r w:rsidR="00D70065">
        <w:rPr>
          <w:rFonts w:ascii="Book Antiqua" w:eastAsia="Times New Roman" w:hAnsi="Book Antiqua" w:cs="Times New Roman"/>
          <w:sz w:val="24"/>
          <w:szCs w:val="24"/>
          <w:lang w:val="es-ES_tradnl" w:eastAsia="es-ES"/>
        </w:rPr>
        <w:t>1</w:t>
      </w:r>
      <w:r w:rsidR="0016679B">
        <w:rPr>
          <w:rFonts w:ascii="Book Antiqua" w:eastAsia="Times New Roman" w:hAnsi="Book Antiqua" w:cs="Times New Roman"/>
          <w:sz w:val="24"/>
          <w:szCs w:val="24"/>
          <w:lang w:val="es-ES_tradnl" w:eastAsia="es-ES"/>
        </w:rPr>
        <w:t>3</w:t>
      </w:r>
      <w:r w:rsidRPr="00CC5FC7">
        <w:rPr>
          <w:rFonts w:ascii="Book Antiqua" w:eastAsia="Times New Roman" w:hAnsi="Book Antiqua" w:cs="Times New Roman"/>
          <w:sz w:val="24"/>
          <w:szCs w:val="24"/>
          <w:lang w:val="es-ES_tradnl" w:eastAsia="es-ES"/>
        </w:rPr>
        <w:t xml:space="preserve"> proyectos se encuentran avanzando según lo programado, </w:t>
      </w:r>
      <w:r w:rsidR="007C6D54">
        <w:rPr>
          <w:rFonts w:ascii="Book Antiqua" w:eastAsia="Times New Roman" w:hAnsi="Book Antiqua" w:cs="Times New Roman"/>
          <w:sz w:val="24"/>
          <w:szCs w:val="24"/>
          <w:lang w:val="es-ES_tradnl" w:eastAsia="es-ES"/>
        </w:rPr>
        <w:t>6</w:t>
      </w:r>
      <w:r w:rsidRPr="00CC5FC7">
        <w:rPr>
          <w:rFonts w:ascii="Book Antiqua" w:eastAsia="Times New Roman" w:hAnsi="Book Antiqua" w:cs="Times New Roman"/>
          <w:sz w:val="24"/>
          <w:szCs w:val="24"/>
          <w:lang w:val="es-ES_tradnl" w:eastAsia="es-ES"/>
        </w:rPr>
        <w:t xml:space="preserve"> reportan porcentajes de avance mayores a los esperados y </w:t>
      </w:r>
      <w:r w:rsidR="00907E15">
        <w:rPr>
          <w:rFonts w:ascii="Book Antiqua" w:eastAsia="Times New Roman" w:hAnsi="Book Antiqua" w:cs="Times New Roman"/>
          <w:sz w:val="24"/>
          <w:szCs w:val="24"/>
          <w:lang w:val="es-ES_tradnl" w:eastAsia="es-ES"/>
        </w:rPr>
        <w:t>2</w:t>
      </w:r>
      <w:r w:rsidRPr="00CC5FC7">
        <w:rPr>
          <w:rFonts w:ascii="Book Antiqua" w:eastAsia="Times New Roman" w:hAnsi="Book Antiqua" w:cs="Times New Roman"/>
          <w:sz w:val="24"/>
          <w:szCs w:val="24"/>
          <w:lang w:val="es-ES_tradnl" w:eastAsia="es-ES"/>
        </w:rPr>
        <w:t xml:space="preserve"> presentan retraso según lo programado.</w:t>
      </w:r>
    </w:p>
    <w:p w14:paraId="160CD1E6" w14:textId="04DD284B" w:rsidR="00010DB7" w:rsidRDefault="00010DB7" w:rsidP="00F775CD">
      <w:pPr>
        <w:spacing w:before="240"/>
        <w:jc w:val="both"/>
        <w:rPr>
          <w:rFonts w:ascii="Book Antiqua" w:eastAsia="Times New Roman" w:hAnsi="Book Antiqua" w:cs="Times New Roman"/>
          <w:sz w:val="24"/>
          <w:szCs w:val="24"/>
          <w:lang w:val="es-ES_tradnl" w:eastAsia="es-ES"/>
        </w:rPr>
      </w:pPr>
    </w:p>
    <w:p w14:paraId="335F8084" w14:textId="71D2156D" w:rsidR="00010DB7" w:rsidRDefault="00010DB7" w:rsidP="00F775CD">
      <w:pPr>
        <w:spacing w:before="240"/>
        <w:jc w:val="both"/>
        <w:rPr>
          <w:rFonts w:ascii="Book Antiqua" w:eastAsia="Times New Roman" w:hAnsi="Book Antiqua" w:cs="Times New Roman"/>
          <w:sz w:val="24"/>
          <w:szCs w:val="24"/>
          <w:lang w:val="es-ES_tradnl" w:eastAsia="es-ES"/>
        </w:rPr>
      </w:pPr>
    </w:p>
    <w:p w14:paraId="238CEFC2" w14:textId="70D6B460" w:rsidR="00010DB7" w:rsidRDefault="00010DB7" w:rsidP="00F775CD">
      <w:pPr>
        <w:spacing w:before="240"/>
        <w:jc w:val="both"/>
        <w:rPr>
          <w:rFonts w:ascii="Book Antiqua" w:eastAsia="Times New Roman" w:hAnsi="Book Antiqua" w:cs="Times New Roman"/>
          <w:sz w:val="24"/>
          <w:szCs w:val="24"/>
          <w:lang w:val="es-ES_tradnl" w:eastAsia="es-ES"/>
        </w:rPr>
      </w:pPr>
    </w:p>
    <w:p w14:paraId="77D2AAFA" w14:textId="77777777" w:rsidR="00010DB7" w:rsidRDefault="00010DB7" w:rsidP="00F775CD">
      <w:pPr>
        <w:spacing w:before="240"/>
        <w:jc w:val="both"/>
        <w:rPr>
          <w:rFonts w:ascii="Book Antiqua" w:eastAsia="Times New Roman" w:hAnsi="Book Antiqua" w:cs="Times New Roman"/>
          <w:sz w:val="24"/>
          <w:szCs w:val="24"/>
          <w:lang w:val="es-ES_tradnl" w:eastAsia="es-ES"/>
        </w:rPr>
      </w:pPr>
    </w:p>
    <w:p w14:paraId="29D7ACC3" w14:textId="39A69D47" w:rsidR="005B59F7" w:rsidRPr="00DD1904" w:rsidRDefault="00DD1904" w:rsidP="007C6D54">
      <w:pPr>
        <w:spacing w:after="0"/>
        <w:jc w:val="center"/>
        <w:rPr>
          <w:rFonts w:ascii="Book Antiqua" w:eastAsia="Times New Roman" w:hAnsi="Book Antiqua" w:cs="Times New Roman"/>
          <w:b/>
          <w:bCs/>
          <w:sz w:val="24"/>
          <w:szCs w:val="24"/>
          <w:lang w:val="es-ES_tradnl" w:eastAsia="es-ES"/>
        </w:rPr>
      </w:pPr>
      <w:r w:rsidRPr="00DD1904">
        <w:rPr>
          <w:rFonts w:ascii="Book Antiqua" w:eastAsia="Times New Roman" w:hAnsi="Book Antiqua" w:cs="Times New Roman"/>
          <w:b/>
          <w:bCs/>
          <w:sz w:val="24"/>
          <w:szCs w:val="24"/>
          <w:lang w:val="es-ES_tradnl" w:eastAsia="es-ES"/>
        </w:rPr>
        <w:lastRenderedPageBreak/>
        <w:t xml:space="preserve">Figura </w:t>
      </w:r>
      <w:r>
        <w:rPr>
          <w:rFonts w:ascii="Book Antiqua" w:eastAsia="Times New Roman" w:hAnsi="Book Antiqua" w:cs="Times New Roman"/>
          <w:b/>
          <w:bCs/>
          <w:sz w:val="24"/>
          <w:szCs w:val="24"/>
          <w:lang w:val="es-ES_tradnl" w:eastAsia="es-ES"/>
        </w:rPr>
        <w:t>1</w:t>
      </w:r>
      <w:r w:rsidRPr="00DD1904">
        <w:rPr>
          <w:rFonts w:ascii="Book Antiqua" w:eastAsia="Times New Roman" w:hAnsi="Book Antiqua" w:cs="Times New Roman"/>
          <w:b/>
          <w:bCs/>
          <w:sz w:val="24"/>
          <w:szCs w:val="24"/>
          <w:lang w:val="es-ES_tradnl" w:eastAsia="es-ES"/>
        </w:rPr>
        <w:t>. Distribución según avance de los proyectos en ejecución dentro de la plataforma del Project Online</w:t>
      </w:r>
    </w:p>
    <w:p w14:paraId="0542F2E9" w14:textId="0D0F6A47" w:rsidR="006F470C" w:rsidRDefault="007C6D54" w:rsidP="007C6D54">
      <w:pPr>
        <w:spacing w:after="0"/>
        <w:jc w:val="center"/>
        <w:rPr>
          <w:rFonts w:ascii="Book Antiqua" w:eastAsia="Times New Roman" w:hAnsi="Book Antiqua" w:cs="Times New Roman"/>
          <w:sz w:val="24"/>
          <w:szCs w:val="24"/>
          <w:lang w:val="es-ES_tradnl" w:eastAsia="es-ES"/>
        </w:rPr>
      </w:pPr>
      <w:r>
        <w:rPr>
          <w:noProof/>
        </w:rPr>
        <w:drawing>
          <wp:inline distT="0" distB="0" distL="0" distR="0" wp14:anchorId="236CE855" wp14:editId="643D8914">
            <wp:extent cx="5562600" cy="2095500"/>
            <wp:effectExtent l="0" t="0" r="0" b="0"/>
            <wp:docPr id="1" name="Gráfico 1">
              <a:extLst xmlns:a="http://schemas.openxmlformats.org/drawingml/2006/main">
                <a:ext uri="{FF2B5EF4-FFF2-40B4-BE49-F238E27FC236}">
                  <a16:creationId xmlns:a16="http://schemas.microsoft.com/office/drawing/2014/main" id="{8138E068-B436-4B09-A350-BFCCB5FC90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2742D025" w14:textId="0D5917FF" w:rsidR="00545B91" w:rsidRPr="00907E15" w:rsidRDefault="00545B91" w:rsidP="007C6D54">
      <w:pPr>
        <w:spacing w:after="0"/>
        <w:jc w:val="both"/>
        <w:rPr>
          <w:rFonts w:ascii="Book Antiqua" w:eastAsia="Times New Roman" w:hAnsi="Book Antiqua" w:cs="Times New Roman"/>
          <w:sz w:val="20"/>
          <w:szCs w:val="20"/>
          <w:lang w:val="es-ES_tradnl" w:eastAsia="es-ES"/>
        </w:rPr>
      </w:pPr>
      <w:r w:rsidRPr="00907E15">
        <w:rPr>
          <w:rFonts w:ascii="Book Antiqua" w:eastAsia="Times New Roman" w:hAnsi="Book Antiqua" w:cs="Times New Roman"/>
          <w:b/>
          <w:bCs/>
          <w:sz w:val="20"/>
          <w:szCs w:val="20"/>
          <w:lang w:val="es-ES_tradnl" w:eastAsia="es-ES"/>
        </w:rPr>
        <w:t>Fuente:</w:t>
      </w:r>
      <w:r w:rsidRPr="00907E15">
        <w:rPr>
          <w:rFonts w:ascii="Book Antiqua" w:eastAsia="Times New Roman" w:hAnsi="Book Antiqua" w:cs="Times New Roman"/>
          <w:sz w:val="20"/>
          <w:szCs w:val="20"/>
          <w:lang w:val="es-ES_tradnl" w:eastAsia="es-ES"/>
        </w:rPr>
        <w:t xml:space="preserve"> Elaboración propia con datos del Project Online</w:t>
      </w:r>
    </w:p>
    <w:p w14:paraId="7BE03B39" w14:textId="77777777" w:rsidR="00781199" w:rsidRDefault="00781199" w:rsidP="00A174A3">
      <w:pPr>
        <w:jc w:val="both"/>
        <w:rPr>
          <w:rFonts w:ascii="Book Antiqua" w:eastAsia="Times New Roman" w:hAnsi="Book Antiqua" w:cs="Times New Roman"/>
          <w:sz w:val="24"/>
          <w:szCs w:val="24"/>
          <w:lang w:val="es-ES_tradnl" w:eastAsia="es-ES"/>
        </w:rPr>
      </w:pPr>
    </w:p>
    <w:p w14:paraId="37F1C987" w14:textId="60BADDEA" w:rsidR="00231D35" w:rsidRPr="00F8430D" w:rsidRDefault="00942868" w:rsidP="00A174A3">
      <w:pPr>
        <w:jc w:val="both"/>
        <w:rPr>
          <w:rFonts w:ascii="Book Antiqua" w:eastAsia="Times New Roman" w:hAnsi="Book Antiqua" w:cs="Times New Roman"/>
          <w:sz w:val="24"/>
          <w:szCs w:val="24"/>
          <w:lang w:val="es-ES_tradnl" w:eastAsia="es-ES"/>
        </w:rPr>
      </w:pPr>
      <w:r>
        <w:rPr>
          <w:rFonts w:ascii="Book Antiqua" w:eastAsia="Times New Roman" w:hAnsi="Book Antiqua" w:cs="Times New Roman"/>
          <w:sz w:val="24"/>
          <w:szCs w:val="24"/>
          <w:lang w:val="es-ES_tradnl" w:eastAsia="es-ES"/>
        </w:rPr>
        <w:t xml:space="preserve">Según el gráfico anterior, </w:t>
      </w:r>
      <w:r w:rsidR="001E6967" w:rsidRPr="00926600">
        <w:rPr>
          <w:rFonts w:ascii="Book Antiqua" w:eastAsia="Times New Roman" w:hAnsi="Book Antiqua" w:cs="Times New Roman"/>
          <w:sz w:val="24"/>
          <w:szCs w:val="24"/>
          <w:u w:val="single"/>
          <w:lang w:val="es-ES_tradnl" w:eastAsia="es-ES"/>
        </w:rPr>
        <w:t xml:space="preserve">la cantidad de proyectos </w:t>
      </w:r>
      <w:r w:rsidR="00A174A3" w:rsidRPr="00926600">
        <w:rPr>
          <w:rFonts w:ascii="Book Antiqua" w:eastAsia="Times New Roman" w:hAnsi="Book Antiqua" w:cs="Times New Roman"/>
          <w:sz w:val="24"/>
          <w:szCs w:val="24"/>
          <w:u w:val="single"/>
          <w:lang w:val="es-ES_tradnl" w:eastAsia="es-ES"/>
        </w:rPr>
        <w:t xml:space="preserve">con permisos con goce </w:t>
      </w:r>
      <w:r w:rsidR="001E6967" w:rsidRPr="00926600">
        <w:rPr>
          <w:rFonts w:ascii="Book Antiqua" w:eastAsia="Times New Roman" w:hAnsi="Book Antiqua" w:cs="Times New Roman"/>
          <w:sz w:val="24"/>
          <w:szCs w:val="24"/>
          <w:u w:val="single"/>
          <w:lang w:val="es-ES_tradnl" w:eastAsia="es-ES"/>
        </w:rPr>
        <w:t>que presentaron un retra</w:t>
      </w:r>
      <w:r w:rsidR="005128CF" w:rsidRPr="00926600">
        <w:rPr>
          <w:rFonts w:ascii="Book Antiqua" w:eastAsia="Times New Roman" w:hAnsi="Book Antiqua" w:cs="Times New Roman"/>
          <w:sz w:val="24"/>
          <w:szCs w:val="24"/>
          <w:u w:val="single"/>
          <w:lang w:val="es-ES_tradnl" w:eastAsia="es-ES"/>
        </w:rPr>
        <w:t>s</w:t>
      </w:r>
      <w:r w:rsidR="001E6967" w:rsidRPr="00926600">
        <w:rPr>
          <w:rFonts w:ascii="Book Antiqua" w:eastAsia="Times New Roman" w:hAnsi="Book Antiqua" w:cs="Times New Roman"/>
          <w:sz w:val="24"/>
          <w:szCs w:val="24"/>
          <w:u w:val="single"/>
          <w:lang w:val="es-ES_tradnl" w:eastAsia="es-ES"/>
        </w:rPr>
        <w:t xml:space="preserve">o en el segundo seguimiento del portafolio </w:t>
      </w:r>
      <w:r w:rsidR="00C12D41" w:rsidRPr="00926600">
        <w:rPr>
          <w:rFonts w:ascii="Book Antiqua" w:eastAsia="Times New Roman" w:hAnsi="Book Antiqua" w:cs="Times New Roman"/>
          <w:sz w:val="24"/>
          <w:szCs w:val="24"/>
          <w:u w:val="single"/>
          <w:lang w:val="es-ES_tradnl" w:eastAsia="es-ES"/>
        </w:rPr>
        <w:t>institucional</w:t>
      </w:r>
      <w:r w:rsidR="005128CF" w:rsidRPr="00926600">
        <w:rPr>
          <w:rFonts w:ascii="Book Antiqua" w:eastAsia="Times New Roman" w:hAnsi="Book Antiqua" w:cs="Times New Roman"/>
          <w:sz w:val="24"/>
          <w:szCs w:val="24"/>
          <w:u w:val="single"/>
          <w:lang w:val="es-ES_tradnl" w:eastAsia="es-ES"/>
        </w:rPr>
        <w:t xml:space="preserve"> se redujo en un </w:t>
      </w:r>
      <w:r w:rsidR="00123D74" w:rsidRPr="00926600">
        <w:rPr>
          <w:rFonts w:ascii="Book Antiqua" w:eastAsia="Times New Roman" w:hAnsi="Book Antiqua" w:cs="Times New Roman"/>
          <w:sz w:val="24"/>
          <w:szCs w:val="24"/>
          <w:u w:val="single"/>
          <w:lang w:val="es-ES_tradnl" w:eastAsia="es-ES"/>
        </w:rPr>
        <w:t>90</w:t>
      </w:r>
      <w:r w:rsidR="005128CF" w:rsidRPr="00926600">
        <w:rPr>
          <w:rFonts w:ascii="Book Antiqua" w:eastAsia="Times New Roman" w:hAnsi="Book Antiqua" w:cs="Times New Roman"/>
          <w:sz w:val="24"/>
          <w:szCs w:val="24"/>
          <w:u w:val="single"/>
          <w:lang w:val="es-ES_tradnl" w:eastAsia="es-ES"/>
        </w:rPr>
        <w:t xml:space="preserve">% según el corte realizado </w:t>
      </w:r>
      <w:r w:rsidR="00C12D41" w:rsidRPr="00926600">
        <w:rPr>
          <w:rFonts w:ascii="Book Antiqua" w:eastAsia="Times New Roman" w:hAnsi="Book Antiqua" w:cs="Times New Roman"/>
          <w:sz w:val="24"/>
          <w:szCs w:val="24"/>
          <w:u w:val="single"/>
          <w:lang w:val="es-ES_tradnl" w:eastAsia="es-ES"/>
        </w:rPr>
        <w:t>al 30 de junio del año en curso</w:t>
      </w:r>
      <w:r w:rsidR="00C97158">
        <w:rPr>
          <w:rFonts w:ascii="Book Antiqua" w:eastAsia="Times New Roman" w:hAnsi="Book Antiqua" w:cs="Times New Roman"/>
          <w:sz w:val="24"/>
          <w:szCs w:val="24"/>
          <w:lang w:val="es-ES_tradnl" w:eastAsia="es-ES"/>
        </w:rPr>
        <w:t>.</w:t>
      </w:r>
    </w:p>
    <w:p w14:paraId="4AC637F7" w14:textId="650B9D4A" w:rsidR="00231D35" w:rsidRPr="00F8430D" w:rsidRDefault="007950B9" w:rsidP="00926600">
      <w:pPr>
        <w:pStyle w:val="Ttulo2"/>
        <w:numPr>
          <w:ilvl w:val="1"/>
          <w:numId w:val="21"/>
        </w:numPr>
        <w:rPr>
          <w:rFonts w:ascii="Book Antiqua" w:hAnsi="Book Antiqua"/>
          <w:i w:val="0"/>
          <w:iCs w:val="0"/>
          <w:lang w:val="es-ES_tradnl"/>
        </w:rPr>
      </w:pPr>
      <w:r>
        <w:rPr>
          <w:rFonts w:ascii="Book Antiqua" w:hAnsi="Book Antiqua"/>
          <w:i w:val="0"/>
          <w:iCs w:val="0"/>
          <w:lang w:val="es-ES_tradnl"/>
        </w:rPr>
        <w:t xml:space="preserve"> Análisis de los proyectos </w:t>
      </w:r>
      <w:r w:rsidR="00DF1B87">
        <w:rPr>
          <w:rFonts w:ascii="Book Antiqua" w:hAnsi="Book Antiqua"/>
          <w:i w:val="0"/>
          <w:iCs w:val="0"/>
          <w:lang w:val="es-ES_tradnl"/>
        </w:rPr>
        <w:t xml:space="preserve">con </w:t>
      </w:r>
      <w:r w:rsidR="00830E4C">
        <w:rPr>
          <w:rFonts w:ascii="Book Antiqua" w:hAnsi="Book Antiqua"/>
          <w:i w:val="0"/>
          <w:iCs w:val="0"/>
          <w:lang w:val="es-ES_tradnl"/>
        </w:rPr>
        <w:t>avances a tiempo y adelantados</w:t>
      </w:r>
    </w:p>
    <w:p w14:paraId="645EC298" w14:textId="6E7D7C6B" w:rsidR="009143CD" w:rsidRDefault="00781199" w:rsidP="004E0BAB">
      <w:pPr>
        <w:spacing w:before="240"/>
        <w:jc w:val="both"/>
        <w:rPr>
          <w:rFonts w:ascii="Book Antiqua" w:eastAsia="Times New Roman" w:hAnsi="Book Antiqua" w:cs="Times New Roman"/>
          <w:sz w:val="24"/>
          <w:szCs w:val="24"/>
          <w:lang w:val="es-ES_tradnl" w:eastAsia="es-ES"/>
        </w:rPr>
      </w:pPr>
      <w:r>
        <w:rPr>
          <w:rFonts w:ascii="Book Antiqua" w:eastAsia="Times New Roman" w:hAnsi="Book Antiqua" w:cs="Times New Roman"/>
          <w:sz w:val="24"/>
          <w:szCs w:val="24"/>
          <w:lang w:val="es-ES_tradnl" w:eastAsia="es-ES"/>
        </w:rPr>
        <w:t>En este apartado se analiza la situación</w:t>
      </w:r>
      <w:r w:rsidR="007E6BA7">
        <w:rPr>
          <w:rFonts w:ascii="Book Antiqua" w:eastAsia="Times New Roman" w:hAnsi="Book Antiqua" w:cs="Times New Roman"/>
          <w:sz w:val="24"/>
          <w:szCs w:val="24"/>
          <w:lang w:val="es-ES_tradnl" w:eastAsia="es-ES"/>
        </w:rPr>
        <w:t xml:space="preserve"> tanto</w:t>
      </w:r>
      <w:r>
        <w:rPr>
          <w:rFonts w:ascii="Book Antiqua" w:eastAsia="Times New Roman" w:hAnsi="Book Antiqua" w:cs="Times New Roman"/>
          <w:sz w:val="24"/>
          <w:szCs w:val="24"/>
          <w:lang w:val="es-ES_tradnl" w:eastAsia="es-ES"/>
        </w:rPr>
        <w:t xml:space="preserve"> de los proyectos que </w:t>
      </w:r>
      <w:r w:rsidR="00374D4B">
        <w:rPr>
          <w:rFonts w:ascii="Book Antiqua" w:eastAsia="Times New Roman" w:hAnsi="Book Antiqua" w:cs="Times New Roman"/>
          <w:sz w:val="24"/>
          <w:szCs w:val="24"/>
          <w:lang w:val="es-ES_tradnl" w:eastAsia="es-ES"/>
        </w:rPr>
        <w:t>registraron un avance por encima de</w:t>
      </w:r>
      <w:r w:rsidR="00830E4C">
        <w:rPr>
          <w:rFonts w:ascii="Book Antiqua" w:eastAsia="Times New Roman" w:hAnsi="Book Antiqua" w:cs="Times New Roman"/>
          <w:sz w:val="24"/>
          <w:szCs w:val="24"/>
          <w:lang w:val="es-ES_tradnl" w:eastAsia="es-ES"/>
        </w:rPr>
        <w:t xml:space="preserve"> </w:t>
      </w:r>
      <w:r w:rsidR="00374D4B">
        <w:rPr>
          <w:rFonts w:ascii="Book Antiqua" w:eastAsia="Times New Roman" w:hAnsi="Book Antiqua" w:cs="Times New Roman"/>
          <w:sz w:val="24"/>
          <w:szCs w:val="24"/>
          <w:lang w:val="es-ES_tradnl" w:eastAsia="es-ES"/>
        </w:rPr>
        <w:t>l</w:t>
      </w:r>
      <w:r w:rsidR="00830E4C">
        <w:rPr>
          <w:rFonts w:ascii="Book Antiqua" w:eastAsia="Times New Roman" w:hAnsi="Book Antiqua" w:cs="Times New Roman"/>
          <w:sz w:val="24"/>
          <w:szCs w:val="24"/>
          <w:lang w:val="es-ES_tradnl" w:eastAsia="es-ES"/>
        </w:rPr>
        <w:t>o</w:t>
      </w:r>
      <w:r w:rsidR="00374D4B">
        <w:rPr>
          <w:rFonts w:ascii="Book Antiqua" w:eastAsia="Times New Roman" w:hAnsi="Book Antiqua" w:cs="Times New Roman"/>
          <w:sz w:val="24"/>
          <w:szCs w:val="24"/>
          <w:lang w:val="es-ES_tradnl" w:eastAsia="es-ES"/>
        </w:rPr>
        <w:t xml:space="preserve"> esperado así como </w:t>
      </w:r>
      <w:r w:rsidR="007E6BA7">
        <w:rPr>
          <w:rFonts w:ascii="Book Antiqua" w:eastAsia="Times New Roman" w:hAnsi="Book Antiqua" w:cs="Times New Roman"/>
          <w:sz w:val="24"/>
          <w:szCs w:val="24"/>
          <w:lang w:val="es-ES_tradnl" w:eastAsia="es-ES"/>
        </w:rPr>
        <w:t>de aquellos</w:t>
      </w:r>
      <w:r w:rsidR="00EB24EE">
        <w:rPr>
          <w:rFonts w:ascii="Book Antiqua" w:eastAsia="Times New Roman" w:hAnsi="Book Antiqua" w:cs="Times New Roman"/>
          <w:sz w:val="24"/>
          <w:szCs w:val="24"/>
          <w:lang w:val="es-ES_tradnl" w:eastAsia="es-ES"/>
        </w:rPr>
        <w:t xml:space="preserve"> que</w:t>
      </w:r>
      <w:r w:rsidR="007E6BA7">
        <w:rPr>
          <w:rFonts w:ascii="Book Antiqua" w:eastAsia="Times New Roman" w:hAnsi="Book Antiqua" w:cs="Times New Roman"/>
          <w:sz w:val="24"/>
          <w:szCs w:val="24"/>
          <w:lang w:val="es-ES_tradnl" w:eastAsia="es-ES"/>
        </w:rPr>
        <w:t xml:space="preserve"> </w:t>
      </w:r>
      <w:r w:rsidR="00374D4B">
        <w:rPr>
          <w:rFonts w:ascii="Book Antiqua" w:eastAsia="Times New Roman" w:hAnsi="Book Antiqua" w:cs="Times New Roman"/>
          <w:sz w:val="24"/>
          <w:szCs w:val="24"/>
          <w:lang w:val="es-ES_tradnl" w:eastAsia="es-ES"/>
        </w:rPr>
        <w:t xml:space="preserve">se encuentran a tiempo, para ello se </w:t>
      </w:r>
      <w:r w:rsidR="009475B3">
        <w:rPr>
          <w:rFonts w:ascii="Book Antiqua" w:eastAsia="Times New Roman" w:hAnsi="Book Antiqua" w:cs="Times New Roman"/>
          <w:sz w:val="24"/>
          <w:szCs w:val="24"/>
          <w:lang w:val="es-ES_tradnl" w:eastAsia="es-ES"/>
        </w:rPr>
        <w:t xml:space="preserve"> procedió a analizar la información incorporada en los informes de avance</w:t>
      </w:r>
      <w:r w:rsidR="001E1195">
        <w:rPr>
          <w:rFonts w:ascii="Book Antiqua" w:eastAsia="Times New Roman" w:hAnsi="Book Antiqua" w:cs="Times New Roman"/>
          <w:sz w:val="24"/>
          <w:szCs w:val="24"/>
          <w:lang w:val="es-ES_tradnl" w:eastAsia="es-ES"/>
        </w:rPr>
        <w:t xml:space="preserve"> (ver </w:t>
      </w:r>
      <w:r w:rsidR="00EB24EE">
        <w:rPr>
          <w:rFonts w:ascii="Book Antiqua" w:eastAsia="Times New Roman" w:hAnsi="Book Antiqua" w:cs="Times New Roman"/>
          <w:sz w:val="24"/>
          <w:szCs w:val="24"/>
          <w:lang w:val="es-ES_tradnl" w:eastAsia="es-ES"/>
        </w:rPr>
        <w:t>a</w:t>
      </w:r>
      <w:r w:rsidR="001E1195">
        <w:rPr>
          <w:rFonts w:ascii="Book Antiqua" w:eastAsia="Times New Roman" w:hAnsi="Book Antiqua" w:cs="Times New Roman"/>
          <w:sz w:val="24"/>
          <w:szCs w:val="24"/>
          <w:lang w:val="es-ES_tradnl" w:eastAsia="es-ES"/>
        </w:rPr>
        <w:t>nexo 2) y las solicitudes de cambio (</w:t>
      </w:r>
      <w:r w:rsidR="002012D3">
        <w:rPr>
          <w:rFonts w:ascii="Book Antiqua" w:eastAsia="Times New Roman" w:hAnsi="Book Antiqua" w:cs="Times New Roman"/>
          <w:sz w:val="24"/>
          <w:szCs w:val="24"/>
          <w:lang w:val="es-ES_tradnl" w:eastAsia="es-ES"/>
        </w:rPr>
        <w:t xml:space="preserve">adjuntas en el </w:t>
      </w:r>
      <w:r w:rsidR="00EB24EE">
        <w:rPr>
          <w:rFonts w:ascii="Book Antiqua" w:eastAsia="Times New Roman" w:hAnsi="Book Antiqua" w:cs="Times New Roman"/>
          <w:sz w:val="24"/>
          <w:szCs w:val="24"/>
          <w:lang w:val="es-ES_tradnl" w:eastAsia="es-ES"/>
        </w:rPr>
        <w:t>a</w:t>
      </w:r>
      <w:r w:rsidR="002012D3">
        <w:rPr>
          <w:rFonts w:ascii="Book Antiqua" w:eastAsia="Times New Roman" w:hAnsi="Book Antiqua" w:cs="Times New Roman"/>
          <w:sz w:val="24"/>
          <w:szCs w:val="24"/>
          <w:lang w:val="es-ES_tradnl" w:eastAsia="es-ES"/>
        </w:rPr>
        <w:t>nexo</w:t>
      </w:r>
      <w:r w:rsidR="00830E4C">
        <w:rPr>
          <w:rFonts w:ascii="Book Antiqua" w:eastAsia="Times New Roman" w:hAnsi="Book Antiqua" w:cs="Times New Roman"/>
          <w:sz w:val="24"/>
          <w:szCs w:val="24"/>
          <w:lang w:val="es-ES_tradnl" w:eastAsia="es-ES"/>
        </w:rPr>
        <w:t xml:space="preserve"> 3</w:t>
      </w:r>
      <w:r w:rsidR="001E1195">
        <w:rPr>
          <w:rFonts w:ascii="Book Antiqua" w:eastAsia="Times New Roman" w:hAnsi="Book Antiqua" w:cs="Times New Roman"/>
          <w:sz w:val="24"/>
          <w:szCs w:val="24"/>
          <w:lang w:val="es-ES_tradnl" w:eastAsia="es-ES"/>
        </w:rPr>
        <w:t>)</w:t>
      </w:r>
      <w:r w:rsidR="002012D3">
        <w:rPr>
          <w:rFonts w:ascii="Book Antiqua" w:eastAsia="Times New Roman" w:hAnsi="Book Antiqua" w:cs="Times New Roman"/>
          <w:sz w:val="24"/>
          <w:szCs w:val="24"/>
          <w:lang w:val="es-ES_tradnl" w:eastAsia="es-ES"/>
        </w:rPr>
        <w:t xml:space="preserve">, </w:t>
      </w:r>
      <w:r w:rsidR="00887691">
        <w:rPr>
          <w:rFonts w:ascii="Book Antiqua" w:eastAsia="Times New Roman" w:hAnsi="Book Antiqua" w:cs="Times New Roman"/>
          <w:sz w:val="24"/>
          <w:szCs w:val="24"/>
          <w:lang w:val="es-ES_tradnl" w:eastAsia="es-ES"/>
        </w:rPr>
        <w:t xml:space="preserve">con el fin de </w:t>
      </w:r>
      <w:r w:rsidR="002012D3">
        <w:rPr>
          <w:rFonts w:ascii="Book Antiqua" w:eastAsia="Times New Roman" w:hAnsi="Book Antiqua" w:cs="Times New Roman"/>
          <w:sz w:val="24"/>
          <w:szCs w:val="24"/>
          <w:lang w:val="es-ES_tradnl" w:eastAsia="es-ES"/>
        </w:rPr>
        <w:t xml:space="preserve"> determinar las medidas </w:t>
      </w:r>
      <w:r w:rsidR="00887691">
        <w:rPr>
          <w:rFonts w:ascii="Book Antiqua" w:eastAsia="Times New Roman" w:hAnsi="Book Antiqua" w:cs="Times New Roman"/>
          <w:sz w:val="24"/>
          <w:szCs w:val="24"/>
          <w:lang w:val="es-ES_tradnl" w:eastAsia="es-ES"/>
        </w:rPr>
        <w:t>que fueron implementadas y gestionadas</w:t>
      </w:r>
      <w:r w:rsidR="00830E4C">
        <w:rPr>
          <w:rFonts w:ascii="Book Antiqua" w:eastAsia="Times New Roman" w:hAnsi="Book Antiqua" w:cs="Times New Roman"/>
          <w:sz w:val="24"/>
          <w:szCs w:val="24"/>
          <w:lang w:val="es-ES_tradnl" w:eastAsia="es-ES"/>
        </w:rPr>
        <w:t>,</w:t>
      </w:r>
      <w:r w:rsidR="00887691">
        <w:rPr>
          <w:rFonts w:ascii="Book Antiqua" w:eastAsia="Times New Roman" w:hAnsi="Book Antiqua" w:cs="Times New Roman"/>
          <w:sz w:val="24"/>
          <w:szCs w:val="24"/>
          <w:lang w:val="es-ES_tradnl" w:eastAsia="es-ES"/>
        </w:rPr>
        <w:t xml:space="preserve"> tanto por las personas líderes de los proyectos como por sus equipos de trabajo</w:t>
      </w:r>
      <w:r w:rsidR="00190ADD">
        <w:rPr>
          <w:rFonts w:ascii="Book Antiqua" w:eastAsia="Times New Roman" w:hAnsi="Book Antiqua" w:cs="Times New Roman"/>
          <w:sz w:val="24"/>
          <w:szCs w:val="24"/>
          <w:lang w:val="es-ES_tradnl" w:eastAsia="es-ES"/>
        </w:rPr>
        <w:t xml:space="preserve">, </w:t>
      </w:r>
      <w:r w:rsidR="00CA0C0F">
        <w:rPr>
          <w:rFonts w:ascii="Book Antiqua" w:eastAsia="Times New Roman" w:hAnsi="Book Antiqua" w:cs="Times New Roman"/>
          <w:sz w:val="24"/>
          <w:szCs w:val="24"/>
          <w:lang w:val="es-ES_tradnl" w:eastAsia="es-ES"/>
        </w:rPr>
        <w:t>las cuales se resumen en la siguiente tabla:</w:t>
      </w:r>
    </w:p>
    <w:p w14:paraId="358368AC" w14:textId="77777777" w:rsidR="00E82302" w:rsidRDefault="00E82302">
      <w:pPr>
        <w:rPr>
          <w:rFonts w:ascii="Book Antiqua" w:eastAsia="Times New Roman" w:hAnsi="Book Antiqua" w:cs="Times New Roman"/>
          <w:b/>
          <w:bCs/>
          <w:sz w:val="24"/>
          <w:szCs w:val="24"/>
          <w:lang w:val="es-ES_tradnl" w:eastAsia="es-ES"/>
        </w:rPr>
      </w:pPr>
      <w:r>
        <w:rPr>
          <w:rFonts w:ascii="Book Antiqua" w:eastAsia="Times New Roman" w:hAnsi="Book Antiqua" w:cs="Times New Roman"/>
          <w:b/>
          <w:bCs/>
          <w:sz w:val="24"/>
          <w:szCs w:val="24"/>
          <w:lang w:val="es-ES_tradnl" w:eastAsia="es-ES"/>
        </w:rPr>
        <w:br w:type="page"/>
      </w:r>
    </w:p>
    <w:p w14:paraId="5E3B64D4" w14:textId="6A331415" w:rsidR="00CA0C0F" w:rsidRPr="004E0BAB" w:rsidRDefault="0086167B" w:rsidP="004E0BAB">
      <w:pPr>
        <w:jc w:val="center"/>
        <w:rPr>
          <w:rFonts w:ascii="Book Antiqua" w:eastAsia="Times New Roman" w:hAnsi="Book Antiqua" w:cs="Times New Roman"/>
          <w:b/>
          <w:bCs/>
          <w:sz w:val="24"/>
          <w:szCs w:val="24"/>
          <w:lang w:val="es-ES_tradnl" w:eastAsia="es-ES"/>
        </w:rPr>
      </w:pPr>
      <w:r w:rsidRPr="004E0BAB">
        <w:rPr>
          <w:rFonts w:ascii="Book Antiqua" w:eastAsia="Times New Roman" w:hAnsi="Book Antiqua" w:cs="Times New Roman"/>
          <w:b/>
          <w:bCs/>
          <w:sz w:val="24"/>
          <w:szCs w:val="24"/>
          <w:lang w:val="es-ES_tradnl" w:eastAsia="es-ES"/>
        </w:rPr>
        <w:lastRenderedPageBreak/>
        <w:t xml:space="preserve">Tabla 1. </w:t>
      </w:r>
      <w:r w:rsidR="00F57264" w:rsidRPr="004E0BAB">
        <w:rPr>
          <w:rFonts w:ascii="Book Antiqua" w:eastAsia="Times New Roman" w:hAnsi="Book Antiqua" w:cs="Times New Roman"/>
          <w:b/>
          <w:bCs/>
          <w:sz w:val="24"/>
          <w:szCs w:val="24"/>
          <w:lang w:val="es-ES_tradnl" w:eastAsia="es-ES"/>
        </w:rPr>
        <w:t xml:space="preserve">Medidas tomadas por los proyectos estratégicos que presentaron </w:t>
      </w:r>
      <w:r w:rsidR="001B086B" w:rsidRPr="004E0BAB">
        <w:rPr>
          <w:rFonts w:ascii="Book Antiqua" w:eastAsia="Times New Roman" w:hAnsi="Book Antiqua" w:cs="Times New Roman"/>
          <w:b/>
          <w:bCs/>
          <w:sz w:val="24"/>
          <w:szCs w:val="24"/>
          <w:lang w:val="es-ES_tradnl" w:eastAsia="es-ES"/>
        </w:rPr>
        <w:t>un avance</w:t>
      </w:r>
      <w:r w:rsidR="00890B20">
        <w:rPr>
          <w:rFonts w:ascii="Book Antiqua" w:eastAsia="Times New Roman" w:hAnsi="Book Antiqua" w:cs="Times New Roman"/>
          <w:b/>
          <w:bCs/>
          <w:sz w:val="24"/>
          <w:szCs w:val="24"/>
          <w:lang w:val="es-ES_tradnl" w:eastAsia="es-ES"/>
        </w:rPr>
        <w:t xml:space="preserve"> a tiempo y adelantados. </w:t>
      </w:r>
    </w:p>
    <w:tbl>
      <w:tblPr>
        <w:tblW w:w="626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130"/>
        <w:gridCol w:w="1513"/>
        <w:gridCol w:w="3989"/>
        <w:gridCol w:w="1132"/>
        <w:gridCol w:w="3293"/>
      </w:tblGrid>
      <w:tr w:rsidR="009C12F3" w:rsidRPr="007C6D54" w14:paraId="23247E6F" w14:textId="77777777" w:rsidTr="00926600">
        <w:trPr>
          <w:trHeight w:val="900"/>
          <w:tblHeader/>
          <w:jc w:val="center"/>
        </w:trPr>
        <w:tc>
          <w:tcPr>
            <w:tcW w:w="511" w:type="pct"/>
            <w:shd w:val="clear" w:color="000000" w:fill="44546A"/>
            <w:noWrap/>
            <w:vAlign w:val="center"/>
            <w:hideMark/>
          </w:tcPr>
          <w:p w14:paraId="757A42FD" w14:textId="77777777" w:rsidR="009C12F3" w:rsidRPr="007C6D54" w:rsidRDefault="009C12F3" w:rsidP="00926600">
            <w:pPr>
              <w:spacing w:after="0" w:line="240" w:lineRule="auto"/>
              <w:ind w:left="-75" w:right="-35"/>
              <w:jc w:val="center"/>
              <w:rPr>
                <w:rFonts w:ascii="Book Antiqua" w:eastAsia="Times New Roman" w:hAnsi="Book Antiqua" w:cs="Calibri"/>
                <w:b/>
                <w:bCs/>
                <w:color w:val="FFFFFF"/>
                <w:sz w:val="20"/>
                <w:szCs w:val="20"/>
                <w:lang w:eastAsia="es-CR"/>
              </w:rPr>
            </w:pPr>
            <w:r w:rsidRPr="007C6D54">
              <w:rPr>
                <w:rFonts w:ascii="Book Antiqua" w:eastAsia="Times New Roman" w:hAnsi="Book Antiqua" w:cs="Calibri"/>
                <w:b/>
                <w:bCs/>
                <w:color w:val="FFFFFF"/>
                <w:sz w:val="20"/>
                <w:szCs w:val="20"/>
                <w:lang w:eastAsia="es-CR"/>
              </w:rPr>
              <w:t>Código</w:t>
            </w:r>
          </w:p>
        </w:tc>
        <w:tc>
          <w:tcPr>
            <w:tcW w:w="684" w:type="pct"/>
            <w:shd w:val="clear" w:color="000000" w:fill="44546A"/>
            <w:vAlign w:val="center"/>
            <w:hideMark/>
          </w:tcPr>
          <w:p w14:paraId="6E68C8E9" w14:textId="77777777" w:rsidR="009C12F3" w:rsidRPr="007C6D54" w:rsidRDefault="009C12F3" w:rsidP="00926600">
            <w:pPr>
              <w:spacing w:after="0" w:line="240" w:lineRule="auto"/>
              <w:ind w:left="-64" w:right="-35"/>
              <w:jc w:val="center"/>
              <w:rPr>
                <w:rFonts w:ascii="Book Antiqua" w:eastAsia="Times New Roman" w:hAnsi="Book Antiqua" w:cs="Calibri"/>
                <w:b/>
                <w:bCs/>
                <w:color w:val="FFFFFF"/>
                <w:sz w:val="20"/>
                <w:szCs w:val="20"/>
                <w:lang w:eastAsia="es-CR"/>
              </w:rPr>
            </w:pPr>
            <w:r w:rsidRPr="007C6D54">
              <w:rPr>
                <w:rFonts w:ascii="Book Antiqua" w:eastAsia="Times New Roman" w:hAnsi="Book Antiqua" w:cs="Calibri"/>
                <w:b/>
                <w:bCs/>
                <w:color w:val="FFFFFF"/>
                <w:sz w:val="20"/>
                <w:szCs w:val="20"/>
                <w:lang w:eastAsia="es-CR"/>
              </w:rPr>
              <w:t>Proyecto Estratégico</w:t>
            </w:r>
          </w:p>
        </w:tc>
        <w:tc>
          <w:tcPr>
            <w:tcW w:w="1804" w:type="pct"/>
            <w:shd w:val="clear" w:color="000000" w:fill="44546A"/>
            <w:noWrap/>
            <w:vAlign w:val="center"/>
            <w:hideMark/>
          </w:tcPr>
          <w:p w14:paraId="44F08D27" w14:textId="77777777" w:rsidR="009C12F3" w:rsidRPr="007C6D54" w:rsidRDefault="009C12F3" w:rsidP="00C876D6">
            <w:pPr>
              <w:spacing w:after="0" w:line="240" w:lineRule="auto"/>
              <w:jc w:val="center"/>
              <w:rPr>
                <w:rFonts w:ascii="Book Antiqua" w:eastAsia="Times New Roman" w:hAnsi="Book Antiqua" w:cs="Calibri"/>
                <w:b/>
                <w:bCs/>
                <w:color w:val="FFFFFF"/>
                <w:sz w:val="20"/>
                <w:szCs w:val="20"/>
                <w:lang w:eastAsia="es-CR"/>
              </w:rPr>
            </w:pPr>
            <w:r w:rsidRPr="007C6D54">
              <w:rPr>
                <w:rFonts w:ascii="Book Antiqua" w:eastAsia="Times New Roman" w:hAnsi="Book Antiqua" w:cs="Calibri"/>
                <w:b/>
                <w:bCs/>
                <w:color w:val="FFFFFF"/>
                <w:sz w:val="20"/>
                <w:szCs w:val="20"/>
                <w:lang w:eastAsia="es-CR"/>
              </w:rPr>
              <w:t>Acciones tomadas para subsanar el retraso</w:t>
            </w:r>
          </w:p>
        </w:tc>
        <w:tc>
          <w:tcPr>
            <w:tcW w:w="512" w:type="pct"/>
            <w:shd w:val="clear" w:color="000000" w:fill="44546A"/>
            <w:vAlign w:val="center"/>
          </w:tcPr>
          <w:p w14:paraId="6C5F8F11" w14:textId="5463CC52" w:rsidR="009C12F3" w:rsidRPr="007C6D54" w:rsidRDefault="009C12F3" w:rsidP="00C876D6">
            <w:pPr>
              <w:spacing w:after="0" w:line="240" w:lineRule="auto"/>
              <w:jc w:val="center"/>
              <w:rPr>
                <w:rFonts w:ascii="Book Antiqua" w:eastAsia="Times New Roman" w:hAnsi="Book Antiqua" w:cs="Calibri"/>
                <w:b/>
                <w:bCs/>
                <w:color w:val="FFFFFF"/>
                <w:sz w:val="20"/>
                <w:szCs w:val="20"/>
                <w:lang w:eastAsia="es-CR"/>
              </w:rPr>
            </w:pPr>
            <w:r w:rsidRPr="007C6D54">
              <w:rPr>
                <w:rFonts w:ascii="Book Antiqua" w:eastAsia="Times New Roman" w:hAnsi="Book Antiqua" w:cs="Calibri"/>
                <w:b/>
                <w:bCs/>
                <w:color w:val="FFFFFF"/>
                <w:sz w:val="20"/>
                <w:szCs w:val="20"/>
                <w:lang w:eastAsia="es-CR"/>
              </w:rPr>
              <w:t xml:space="preserve">¿Se </w:t>
            </w:r>
            <w:r>
              <w:rPr>
                <w:rFonts w:ascii="Book Antiqua" w:eastAsia="Times New Roman" w:hAnsi="Book Antiqua" w:cs="Calibri"/>
                <w:b/>
                <w:bCs/>
                <w:color w:val="FFFFFF"/>
                <w:sz w:val="20"/>
                <w:szCs w:val="20"/>
                <w:lang w:eastAsia="es-CR"/>
              </w:rPr>
              <w:t xml:space="preserve">planteó </w:t>
            </w:r>
            <w:r w:rsidRPr="007C6D54">
              <w:rPr>
                <w:rFonts w:ascii="Book Antiqua" w:eastAsia="Times New Roman" w:hAnsi="Book Antiqua" w:cs="Calibri"/>
                <w:b/>
                <w:bCs/>
                <w:color w:val="FFFFFF"/>
                <w:sz w:val="20"/>
                <w:szCs w:val="20"/>
                <w:lang w:eastAsia="es-CR"/>
              </w:rPr>
              <w:t>solicitud cambio?</w:t>
            </w:r>
          </w:p>
        </w:tc>
        <w:tc>
          <w:tcPr>
            <w:tcW w:w="1489" w:type="pct"/>
            <w:shd w:val="clear" w:color="000000" w:fill="44546A"/>
            <w:vAlign w:val="center"/>
            <w:hideMark/>
          </w:tcPr>
          <w:p w14:paraId="5B63EA68" w14:textId="33FCF4BC" w:rsidR="009C12F3" w:rsidRPr="007C6D54" w:rsidRDefault="009C12F3" w:rsidP="00C876D6">
            <w:pPr>
              <w:spacing w:after="0" w:line="240" w:lineRule="auto"/>
              <w:jc w:val="center"/>
              <w:rPr>
                <w:rFonts w:ascii="Book Antiqua" w:eastAsia="Times New Roman" w:hAnsi="Book Antiqua" w:cs="Calibri"/>
                <w:b/>
                <w:bCs/>
                <w:color w:val="FFFFFF"/>
                <w:sz w:val="20"/>
                <w:szCs w:val="20"/>
                <w:lang w:eastAsia="es-CR"/>
              </w:rPr>
            </w:pPr>
            <w:r w:rsidRPr="007C6D54">
              <w:rPr>
                <w:rFonts w:ascii="Book Antiqua" w:eastAsia="Times New Roman" w:hAnsi="Book Antiqua" w:cs="Calibri"/>
                <w:b/>
                <w:bCs/>
                <w:color w:val="FFFFFF"/>
                <w:sz w:val="20"/>
                <w:szCs w:val="20"/>
                <w:lang w:eastAsia="es-CR"/>
              </w:rPr>
              <w:t>¿Qué modificaciones se contemplaron y por qué?</w:t>
            </w:r>
          </w:p>
        </w:tc>
      </w:tr>
      <w:tr w:rsidR="00C876D6" w:rsidRPr="007C6D54" w14:paraId="40A0424F" w14:textId="77777777" w:rsidTr="00926600">
        <w:trPr>
          <w:trHeight w:val="330"/>
          <w:jc w:val="center"/>
        </w:trPr>
        <w:tc>
          <w:tcPr>
            <w:tcW w:w="5000" w:type="pct"/>
            <w:gridSpan w:val="5"/>
            <w:shd w:val="clear" w:color="000000" w:fill="D9E1F2"/>
            <w:vAlign w:val="center"/>
          </w:tcPr>
          <w:p w14:paraId="13FBDED5" w14:textId="16FBD76E" w:rsidR="00C876D6" w:rsidRPr="007C6D54" w:rsidRDefault="00C876D6" w:rsidP="00926600">
            <w:pPr>
              <w:spacing w:after="0" w:line="240" w:lineRule="auto"/>
              <w:ind w:left="-64" w:right="-35"/>
              <w:jc w:val="center"/>
              <w:rPr>
                <w:rFonts w:ascii="Book Antiqua" w:eastAsia="Times New Roman" w:hAnsi="Book Antiqua" w:cs="Calibri"/>
                <w:b/>
                <w:bCs/>
                <w:color w:val="000000"/>
                <w:sz w:val="20"/>
                <w:szCs w:val="20"/>
                <w:lang w:eastAsia="es-CR"/>
              </w:rPr>
            </w:pPr>
            <w:r w:rsidRPr="007C6D54">
              <w:rPr>
                <w:rFonts w:ascii="Book Antiqua" w:eastAsia="Times New Roman" w:hAnsi="Book Antiqua" w:cs="Calibri"/>
                <w:b/>
                <w:bCs/>
                <w:color w:val="000000"/>
                <w:sz w:val="20"/>
                <w:szCs w:val="20"/>
                <w:lang w:eastAsia="es-CR"/>
              </w:rPr>
              <w:t>Dirección de Gestión Humana</w:t>
            </w:r>
          </w:p>
        </w:tc>
      </w:tr>
      <w:tr w:rsidR="009C12F3" w:rsidRPr="007C6D54" w14:paraId="2E91A4EF" w14:textId="77777777" w:rsidTr="00926600">
        <w:trPr>
          <w:trHeight w:val="2970"/>
          <w:jc w:val="center"/>
        </w:trPr>
        <w:tc>
          <w:tcPr>
            <w:tcW w:w="511" w:type="pct"/>
            <w:shd w:val="clear" w:color="000000" w:fill="FFFFFF"/>
            <w:noWrap/>
            <w:vAlign w:val="center"/>
            <w:hideMark/>
          </w:tcPr>
          <w:p w14:paraId="5F1C9BA0" w14:textId="77777777" w:rsidR="009C12F3" w:rsidRPr="007C6D54" w:rsidRDefault="009C12F3" w:rsidP="00926600">
            <w:pPr>
              <w:spacing w:after="0" w:line="240" w:lineRule="auto"/>
              <w:ind w:left="-75" w:right="-35"/>
              <w:jc w:val="center"/>
              <w:rPr>
                <w:rFonts w:ascii="Book Antiqua" w:eastAsia="Times New Roman" w:hAnsi="Book Antiqua" w:cs="Calibri"/>
                <w:color w:val="000000"/>
                <w:sz w:val="20"/>
                <w:szCs w:val="20"/>
                <w:lang w:eastAsia="es-CR"/>
              </w:rPr>
            </w:pPr>
            <w:r w:rsidRPr="007C6D54">
              <w:rPr>
                <w:rFonts w:ascii="Book Antiqua" w:eastAsia="Times New Roman" w:hAnsi="Book Antiqua" w:cs="Calibri"/>
                <w:color w:val="000000"/>
                <w:sz w:val="20"/>
                <w:szCs w:val="20"/>
                <w:lang w:eastAsia="es-CR"/>
              </w:rPr>
              <w:t>0134-DGH-P01</w:t>
            </w:r>
          </w:p>
        </w:tc>
        <w:tc>
          <w:tcPr>
            <w:tcW w:w="684" w:type="pct"/>
            <w:shd w:val="clear" w:color="000000" w:fill="FFFFFF"/>
            <w:vAlign w:val="center"/>
            <w:hideMark/>
          </w:tcPr>
          <w:p w14:paraId="678B3B8A" w14:textId="77777777" w:rsidR="009C12F3" w:rsidRPr="007C6D54" w:rsidRDefault="009C12F3" w:rsidP="00926600">
            <w:pPr>
              <w:spacing w:after="0" w:line="240" w:lineRule="auto"/>
              <w:ind w:left="-64" w:right="-35"/>
              <w:rPr>
                <w:rFonts w:ascii="Book Antiqua" w:eastAsia="Times New Roman" w:hAnsi="Book Antiqua" w:cs="Calibri"/>
                <w:color w:val="000000"/>
                <w:sz w:val="20"/>
                <w:szCs w:val="20"/>
                <w:lang w:eastAsia="es-CR"/>
              </w:rPr>
            </w:pPr>
            <w:r w:rsidRPr="007C6D54">
              <w:rPr>
                <w:rFonts w:ascii="Book Antiqua" w:eastAsia="Times New Roman" w:hAnsi="Book Antiqua" w:cs="Calibri"/>
                <w:color w:val="000000"/>
                <w:sz w:val="20"/>
                <w:szCs w:val="20"/>
                <w:lang w:eastAsia="es-CR"/>
              </w:rPr>
              <w:t>Proyecto sistema horas extra y sanciones disciplinarias</w:t>
            </w:r>
          </w:p>
        </w:tc>
        <w:tc>
          <w:tcPr>
            <w:tcW w:w="1804" w:type="pct"/>
            <w:shd w:val="clear" w:color="000000" w:fill="FFFFFF"/>
            <w:vAlign w:val="center"/>
            <w:hideMark/>
          </w:tcPr>
          <w:p w14:paraId="7494FF3B" w14:textId="7C3CEAD3" w:rsidR="009C12F3" w:rsidRDefault="009C12F3" w:rsidP="00FA2B25">
            <w:pPr>
              <w:spacing w:after="0" w:line="240" w:lineRule="auto"/>
              <w:jc w:val="both"/>
              <w:rPr>
                <w:rFonts w:ascii="Book Antiqua" w:eastAsia="Times New Roman" w:hAnsi="Book Antiqua" w:cs="Calibri"/>
                <w:color w:val="000000"/>
                <w:sz w:val="20"/>
                <w:szCs w:val="20"/>
                <w:lang w:eastAsia="es-CR"/>
              </w:rPr>
            </w:pPr>
            <w:r w:rsidRPr="007C6D54">
              <w:rPr>
                <w:rFonts w:ascii="Book Antiqua" w:eastAsia="Times New Roman" w:hAnsi="Book Antiqua" w:cs="Calibri"/>
                <w:color w:val="000000"/>
                <w:sz w:val="20"/>
                <w:szCs w:val="20"/>
                <w:lang w:eastAsia="es-CR"/>
              </w:rPr>
              <w:t xml:space="preserve">Se </w:t>
            </w:r>
            <w:r>
              <w:rPr>
                <w:rFonts w:ascii="Book Antiqua" w:eastAsia="Times New Roman" w:hAnsi="Book Antiqua" w:cs="Calibri"/>
                <w:color w:val="000000"/>
                <w:sz w:val="20"/>
                <w:szCs w:val="20"/>
                <w:lang w:eastAsia="es-CR"/>
              </w:rPr>
              <w:t>ajust</w:t>
            </w:r>
            <w:r w:rsidR="00830E4C">
              <w:rPr>
                <w:rFonts w:ascii="Book Antiqua" w:eastAsia="Times New Roman" w:hAnsi="Book Antiqua" w:cs="Calibri"/>
                <w:color w:val="000000"/>
                <w:sz w:val="20"/>
                <w:szCs w:val="20"/>
                <w:lang w:eastAsia="es-CR"/>
              </w:rPr>
              <w:t>ó</w:t>
            </w:r>
            <w:r>
              <w:rPr>
                <w:rFonts w:ascii="Book Antiqua" w:eastAsia="Times New Roman" w:hAnsi="Book Antiqua" w:cs="Calibri"/>
                <w:color w:val="000000"/>
                <w:sz w:val="20"/>
                <w:szCs w:val="20"/>
                <w:lang w:eastAsia="es-CR"/>
              </w:rPr>
              <w:t xml:space="preserve"> tanto el cronograma como las prioridades, según lo indicado en la solicitud de cambio consignada en el informe 955-PLA-PE-2020. Específicamente las modificaciones se refieren a las capacitaciones </w:t>
            </w:r>
            <w:r w:rsidRPr="007C6D54">
              <w:rPr>
                <w:rFonts w:ascii="Book Antiqua" w:eastAsia="Times New Roman" w:hAnsi="Book Antiqua" w:cs="Calibri"/>
                <w:color w:val="000000"/>
                <w:sz w:val="20"/>
                <w:szCs w:val="20"/>
                <w:lang w:eastAsia="es-CR"/>
              </w:rPr>
              <w:t>del</w:t>
            </w:r>
            <w:r>
              <w:rPr>
                <w:rFonts w:ascii="Book Antiqua" w:eastAsia="Times New Roman" w:hAnsi="Book Antiqua" w:cs="Calibri"/>
                <w:color w:val="000000"/>
                <w:sz w:val="20"/>
                <w:szCs w:val="20"/>
                <w:lang w:eastAsia="es-CR"/>
              </w:rPr>
              <w:t xml:space="preserve"> </w:t>
            </w:r>
            <w:r w:rsidRPr="007C6D54">
              <w:rPr>
                <w:rFonts w:ascii="Book Antiqua" w:eastAsia="Times New Roman" w:hAnsi="Book Antiqua" w:cs="Calibri"/>
                <w:color w:val="000000"/>
                <w:sz w:val="20"/>
                <w:szCs w:val="20"/>
                <w:lang w:eastAsia="es-CR"/>
              </w:rPr>
              <w:t>módulo de Horas Extra</w:t>
            </w:r>
            <w:r>
              <w:rPr>
                <w:rFonts w:ascii="Book Antiqua" w:eastAsia="Times New Roman" w:hAnsi="Book Antiqua" w:cs="Calibri"/>
                <w:color w:val="000000"/>
                <w:sz w:val="20"/>
                <w:szCs w:val="20"/>
                <w:lang w:eastAsia="es-CR"/>
              </w:rPr>
              <w:t xml:space="preserve">, las cuales se vieron afectadas producto de la situación </w:t>
            </w:r>
            <w:r w:rsidRPr="007C6D54">
              <w:rPr>
                <w:rFonts w:ascii="Book Antiqua" w:eastAsia="Times New Roman" w:hAnsi="Book Antiqua" w:cs="Calibri"/>
                <w:color w:val="000000"/>
                <w:sz w:val="20"/>
                <w:szCs w:val="20"/>
                <w:lang w:eastAsia="es-CR"/>
              </w:rPr>
              <w:t>de la emergencia sanitaria nacional</w:t>
            </w:r>
            <w:r>
              <w:rPr>
                <w:rFonts w:ascii="Book Antiqua" w:eastAsia="Times New Roman" w:hAnsi="Book Antiqua" w:cs="Calibri"/>
                <w:color w:val="000000"/>
                <w:sz w:val="20"/>
                <w:szCs w:val="20"/>
                <w:lang w:eastAsia="es-CR"/>
              </w:rPr>
              <w:t>.</w:t>
            </w:r>
          </w:p>
          <w:p w14:paraId="637804FB" w14:textId="4EEDC9E3" w:rsidR="009C12F3" w:rsidRPr="007C6D54" w:rsidRDefault="009C12F3" w:rsidP="00FA2B25">
            <w:pPr>
              <w:spacing w:after="0" w:line="240" w:lineRule="auto"/>
              <w:jc w:val="both"/>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E</w:t>
            </w:r>
            <w:r w:rsidRPr="007C6D54">
              <w:rPr>
                <w:rFonts w:ascii="Book Antiqua" w:eastAsia="Times New Roman" w:hAnsi="Book Antiqua" w:cs="Calibri"/>
                <w:color w:val="000000"/>
                <w:sz w:val="20"/>
                <w:szCs w:val="20"/>
                <w:lang w:eastAsia="es-CR"/>
              </w:rPr>
              <w:t>stas actividades pasaron por un proceso de replanteamiento que modificó la estrategia de capacitación</w:t>
            </w:r>
            <w:r w:rsidR="00E91894">
              <w:rPr>
                <w:rFonts w:ascii="Book Antiqua" w:eastAsia="Times New Roman" w:hAnsi="Book Antiqua" w:cs="Calibri"/>
                <w:color w:val="000000"/>
                <w:sz w:val="20"/>
                <w:szCs w:val="20"/>
                <w:lang w:eastAsia="es-CR"/>
              </w:rPr>
              <w:t xml:space="preserve"> a una modalidad virtual</w:t>
            </w:r>
            <w:r w:rsidRPr="007C6D54">
              <w:rPr>
                <w:rFonts w:ascii="Book Antiqua" w:eastAsia="Times New Roman" w:hAnsi="Book Antiqua" w:cs="Calibri"/>
                <w:color w:val="000000"/>
                <w:sz w:val="20"/>
                <w:szCs w:val="20"/>
                <w:lang w:eastAsia="es-CR"/>
              </w:rPr>
              <w:t>.</w:t>
            </w:r>
          </w:p>
        </w:tc>
        <w:tc>
          <w:tcPr>
            <w:tcW w:w="512" w:type="pct"/>
            <w:shd w:val="clear" w:color="000000" w:fill="FFFFFF"/>
            <w:vAlign w:val="center"/>
          </w:tcPr>
          <w:p w14:paraId="2C41295C" w14:textId="0C6EA4B1" w:rsidR="009C12F3" w:rsidRPr="007C6D54" w:rsidRDefault="009C12F3" w:rsidP="00926600">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NO</w:t>
            </w:r>
          </w:p>
        </w:tc>
        <w:tc>
          <w:tcPr>
            <w:tcW w:w="1489" w:type="pct"/>
            <w:shd w:val="clear" w:color="000000" w:fill="FFFFFF"/>
            <w:noWrap/>
            <w:vAlign w:val="center"/>
            <w:hideMark/>
          </w:tcPr>
          <w:p w14:paraId="0E6407F3" w14:textId="4B76EBCE" w:rsidR="009C12F3" w:rsidRPr="007C6D54" w:rsidRDefault="009C12F3" w:rsidP="00926600">
            <w:pPr>
              <w:spacing w:after="0" w:line="240" w:lineRule="auto"/>
              <w:jc w:val="center"/>
              <w:rPr>
                <w:rFonts w:ascii="Book Antiqua" w:eastAsia="Times New Roman" w:hAnsi="Book Antiqua" w:cs="Calibri"/>
                <w:color w:val="000000"/>
                <w:sz w:val="20"/>
                <w:szCs w:val="20"/>
                <w:lang w:eastAsia="es-CR"/>
              </w:rPr>
            </w:pPr>
            <w:r w:rsidRPr="007C6D54">
              <w:rPr>
                <w:rFonts w:ascii="Book Antiqua" w:eastAsia="Times New Roman" w:hAnsi="Book Antiqua" w:cs="Calibri"/>
                <w:color w:val="000000"/>
                <w:sz w:val="20"/>
                <w:szCs w:val="20"/>
                <w:lang w:eastAsia="es-CR"/>
              </w:rPr>
              <w:t>No se presentó solicitud de cambio.</w:t>
            </w:r>
          </w:p>
        </w:tc>
      </w:tr>
      <w:tr w:rsidR="009C12F3" w:rsidRPr="007C6D54" w14:paraId="39F19774" w14:textId="77777777" w:rsidTr="00926600">
        <w:trPr>
          <w:trHeight w:val="2310"/>
          <w:jc w:val="center"/>
        </w:trPr>
        <w:tc>
          <w:tcPr>
            <w:tcW w:w="511" w:type="pct"/>
            <w:shd w:val="clear" w:color="000000" w:fill="FFFFFF"/>
            <w:noWrap/>
            <w:vAlign w:val="center"/>
            <w:hideMark/>
          </w:tcPr>
          <w:p w14:paraId="24712C62" w14:textId="77777777" w:rsidR="009C12F3" w:rsidRPr="007C6D54" w:rsidRDefault="009C12F3" w:rsidP="00926600">
            <w:pPr>
              <w:spacing w:after="0" w:line="240" w:lineRule="auto"/>
              <w:ind w:left="-75" w:right="-35"/>
              <w:jc w:val="center"/>
              <w:rPr>
                <w:rFonts w:ascii="Book Antiqua" w:eastAsia="Times New Roman" w:hAnsi="Book Antiqua" w:cs="Calibri"/>
                <w:color w:val="000000"/>
                <w:sz w:val="20"/>
                <w:szCs w:val="20"/>
                <w:lang w:eastAsia="es-CR"/>
              </w:rPr>
            </w:pPr>
            <w:r w:rsidRPr="007C6D54">
              <w:rPr>
                <w:rFonts w:ascii="Book Antiqua" w:eastAsia="Times New Roman" w:hAnsi="Book Antiqua" w:cs="Calibri"/>
                <w:color w:val="000000"/>
                <w:sz w:val="20"/>
                <w:szCs w:val="20"/>
                <w:lang w:eastAsia="es-CR"/>
              </w:rPr>
              <w:t>0134-DGH-P07</w:t>
            </w:r>
          </w:p>
        </w:tc>
        <w:tc>
          <w:tcPr>
            <w:tcW w:w="684" w:type="pct"/>
            <w:shd w:val="clear" w:color="000000" w:fill="FFFFFF"/>
            <w:vAlign w:val="center"/>
            <w:hideMark/>
          </w:tcPr>
          <w:p w14:paraId="24C070FD" w14:textId="77777777" w:rsidR="009C12F3" w:rsidRPr="007C6D54" w:rsidRDefault="009C12F3" w:rsidP="00926600">
            <w:pPr>
              <w:spacing w:after="0" w:line="240" w:lineRule="auto"/>
              <w:ind w:left="-64" w:right="-35"/>
              <w:rPr>
                <w:rFonts w:ascii="Book Antiqua" w:eastAsia="Times New Roman" w:hAnsi="Book Antiqua" w:cs="Calibri"/>
                <w:color w:val="000000"/>
                <w:sz w:val="20"/>
                <w:szCs w:val="20"/>
                <w:lang w:eastAsia="es-CR"/>
              </w:rPr>
            </w:pPr>
            <w:r w:rsidRPr="007C6D54">
              <w:rPr>
                <w:rFonts w:ascii="Book Antiqua" w:eastAsia="Times New Roman" w:hAnsi="Book Antiqua" w:cs="Calibri"/>
                <w:color w:val="000000"/>
                <w:sz w:val="20"/>
                <w:szCs w:val="20"/>
                <w:lang w:eastAsia="es-CR"/>
              </w:rPr>
              <w:t>Política Integral de Bienestar y Salud Laboral</w:t>
            </w:r>
          </w:p>
        </w:tc>
        <w:tc>
          <w:tcPr>
            <w:tcW w:w="1804" w:type="pct"/>
            <w:shd w:val="clear" w:color="000000" w:fill="FFFFFF"/>
            <w:vAlign w:val="center"/>
            <w:hideMark/>
          </w:tcPr>
          <w:p w14:paraId="29D38207" w14:textId="0869893F" w:rsidR="009C12F3" w:rsidRDefault="009C12F3" w:rsidP="00FA2B25">
            <w:pPr>
              <w:spacing w:after="0" w:line="240" w:lineRule="auto"/>
              <w:jc w:val="both"/>
              <w:rPr>
                <w:rFonts w:ascii="Book Antiqua" w:eastAsia="Times New Roman" w:hAnsi="Book Antiqua" w:cs="Calibri"/>
                <w:color w:val="000000"/>
                <w:sz w:val="20"/>
                <w:szCs w:val="20"/>
                <w:lang w:eastAsia="es-CR"/>
              </w:rPr>
            </w:pPr>
            <w:r w:rsidRPr="007C6D54">
              <w:rPr>
                <w:rFonts w:ascii="Book Antiqua" w:eastAsia="Times New Roman" w:hAnsi="Book Antiqua" w:cs="Calibri"/>
                <w:color w:val="000000"/>
                <w:sz w:val="20"/>
                <w:szCs w:val="20"/>
                <w:lang w:eastAsia="es-CR"/>
              </w:rPr>
              <w:t>En el proyecto participan 5 unidades de la Dirección de Gestión Humana, de las cuales dos tuvieron que dar prioridad a la atención de aspectos vinculantes al COVID-19</w:t>
            </w:r>
            <w:r>
              <w:rPr>
                <w:rFonts w:ascii="Book Antiqua" w:eastAsia="Times New Roman" w:hAnsi="Book Antiqua" w:cs="Calibri"/>
                <w:color w:val="000000"/>
                <w:sz w:val="20"/>
                <w:szCs w:val="20"/>
                <w:lang w:eastAsia="es-CR"/>
              </w:rPr>
              <w:t>.</w:t>
            </w:r>
          </w:p>
          <w:p w14:paraId="420FC55B" w14:textId="765D1384" w:rsidR="009C12F3" w:rsidRDefault="009C12F3" w:rsidP="00FA2B25">
            <w:pPr>
              <w:spacing w:after="0" w:line="240" w:lineRule="auto"/>
              <w:jc w:val="both"/>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Para contrarrestar dicho atraso, se implementaron medidas como:</w:t>
            </w:r>
          </w:p>
          <w:p w14:paraId="05BB5508" w14:textId="4809AB0B" w:rsidR="009C12F3" w:rsidRPr="007C6D54" w:rsidRDefault="009C12F3" w:rsidP="00A34593">
            <w:pPr>
              <w:spacing w:after="0" w:line="240" w:lineRule="auto"/>
              <w:jc w:val="both"/>
              <w:rPr>
                <w:rFonts w:ascii="Book Antiqua" w:eastAsia="Times New Roman" w:hAnsi="Book Antiqua" w:cs="Calibri"/>
                <w:color w:val="000000"/>
                <w:sz w:val="20"/>
                <w:szCs w:val="20"/>
                <w:lang w:eastAsia="es-CR"/>
              </w:rPr>
            </w:pPr>
            <w:r w:rsidRPr="00926600">
              <w:rPr>
                <w:rFonts w:ascii="Book Antiqua" w:eastAsia="Times New Roman" w:hAnsi="Book Antiqua" w:cs="Calibri"/>
                <w:color w:val="000000"/>
                <w:sz w:val="20"/>
                <w:szCs w:val="20"/>
                <w:lang w:eastAsia="es-CR"/>
              </w:rPr>
              <w:t>Reuni</w:t>
            </w:r>
            <w:r w:rsidR="00E91894">
              <w:rPr>
                <w:rFonts w:ascii="Book Antiqua" w:eastAsia="Times New Roman" w:hAnsi="Book Antiqua" w:cs="Calibri"/>
                <w:color w:val="000000"/>
                <w:sz w:val="20"/>
                <w:szCs w:val="20"/>
                <w:lang w:eastAsia="es-CR"/>
              </w:rPr>
              <w:t>ones</w:t>
            </w:r>
            <w:r w:rsidRPr="00926600">
              <w:rPr>
                <w:rFonts w:ascii="Book Antiqua" w:eastAsia="Times New Roman" w:hAnsi="Book Antiqua" w:cs="Calibri"/>
                <w:color w:val="000000"/>
                <w:sz w:val="20"/>
                <w:szCs w:val="20"/>
                <w:lang w:eastAsia="es-CR"/>
              </w:rPr>
              <w:t xml:space="preserve"> quincenales del equipo de proyecto para seguimiento</w:t>
            </w:r>
            <w:r>
              <w:rPr>
                <w:rFonts w:ascii="Book Antiqua" w:eastAsia="Times New Roman" w:hAnsi="Book Antiqua" w:cs="Calibri"/>
                <w:color w:val="000000"/>
                <w:sz w:val="20"/>
                <w:szCs w:val="20"/>
                <w:lang w:eastAsia="es-CR"/>
              </w:rPr>
              <w:t xml:space="preserve">, revisión de la </w:t>
            </w:r>
            <w:r w:rsidRPr="00926600">
              <w:rPr>
                <w:rFonts w:ascii="Book Antiqua" w:eastAsia="Times New Roman" w:hAnsi="Book Antiqua" w:cs="Calibri"/>
                <w:color w:val="000000"/>
                <w:sz w:val="20"/>
                <w:szCs w:val="20"/>
                <w:lang w:eastAsia="es-CR"/>
              </w:rPr>
              <w:t xml:space="preserve">metodología </w:t>
            </w:r>
            <w:r>
              <w:rPr>
                <w:rFonts w:ascii="Book Antiqua" w:eastAsia="Times New Roman" w:hAnsi="Book Antiqua" w:cs="Calibri"/>
                <w:color w:val="000000"/>
                <w:sz w:val="20"/>
                <w:szCs w:val="20"/>
                <w:lang w:eastAsia="es-CR"/>
              </w:rPr>
              <w:t xml:space="preserve">para la ejecución de algunos entregables (ejemplo: </w:t>
            </w:r>
            <w:r w:rsidRPr="00926600">
              <w:rPr>
                <w:rFonts w:ascii="Book Antiqua" w:eastAsia="Times New Roman" w:hAnsi="Book Antiqua" w:cs="Calibri"/>
                <w:color w:val="000000"/>
                <w:sz w:val="20"/>
                <w:szCs w:val="20"/>
                <w:lang w:eastAsia="es-CR"/>
              </w:rPr>
              <w:t xml:space="preserve">encuesta </w:t>
            </w:r>
            <w:r>
              <w:rPr>
                <w:rFonts w:ascii="Book Antiqua" w:eastAsia="Times New Roman" w:hAnsi="Book Antiqua" w:cs="Calibri"/>
                <w:color w:val="000000"/>
                <w:sz w:val="20"/>
                <w:szCs w:val="20"/>
                <w:lang w:eastAsia="es-CR"/>
              </w:rPr>
              <w:t>de</w:t>
            </w:r>
            <w:r w:rsidRPr="00926600">
              <w:rPr>
                <w:rFonts w:ascii="Book Antiqua" w:eastAsia="Times New Roman" w:hAnsi="Book Antiqua" w:cs="Calibri"/>
                <w:color w:val="000000"/>
                <w:sz w:val="20"/>
                <w:szCs w:val="20"/>
                <w:lang w:eastAsia="es-CR"/>
              </w:rPr>
              <w:t xml:space="preserve"> diagnóstico</w:t>
            </w:r>
            <w:r>
              <w:rPr>
                <w:rFonts w:ascii="Book Antiqua" w:eastAsia="Times New Roman" w:hAnsi="Book Antiqua" w:cs="Calibri"/>
                <w:color w:val="000000"/>
                <w:sz w:val="20"/>
                <w:szCs w:val="20"/>
                <w:lang w:eastAsia="es-CR"/>
              </w:rPr>
              <w:t>), c</w:t>
            </w:r>
            <w:r w:rsidRPr="00926600">
              <w:rPr>
                <w:rFonts w:ascii="Book Antiqua" w:eastAsia="Times New Roman" w:hAnsi="Book Antiqua" w:cs="Calibri"/>
                <w:color w:val="000000"/>
                <w:sz w:val="20"/>
                <w:szCs w:val="20"/>
                <w:lang w:eastAsia="es-CR"/>
              </w:rPr>
              <w:t>onformación de equipos de trabajo para la atención de temas específicos</w:t>
            </w:r>
            <w:r>
              <w:rPr>
                <w:rFonts w:ascii="Book Antiqua" w:eastAsia="Times New Roman" w:hAnsi="Book Antiqua" w:cs="Calibri"/>
                <w:color w:val="000000"/>
                <w:sz w:val="20"/>
                <w:szCs w:val="20"/>
                <w:lang w:eastAsia="es-CR"/>
              </w:rPr>
              <w:t>, entre otras</w:t>
            </w:r>
            <w:r w:rsidRPr="00926600">
              <w:rPr>
                <w:rFonts w:ascii="Book Antiqua" w:eastAsia="Times New Roman" w:hAnsi="Book Antiqua" w:cs="Calibri"/>
                <w:color w:val="000000"/>
                <w:sz w:val="20"/>
                <w:szCs w:val="20"/>
                <w:lang w:eastAsia="es-CR"/>
              </w:rPr>
              <w:t>.</w:t>
            </w:r>
          </w:p>
        </w:tc>
        <w:tc>
          <w:tcPr>
            <w:tcW w:w="512" w:type="pct"/>
            <w:shd w:val="clear" w:color="000000" w:fill="FFFFFF"/>
            <w:vAlign w:val="center"/>
          </w:tcPr>
          <w:p w14:paraId="1265C906" w14:textId="5F8600FF" w:rsidR="009C12F3" w:rsidRPr="007C6D54" w:rsidRDefault="009C12F3" w:rsidP="00926600">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NO</w:t>
            </w:r>
          </w:p>
        </w:tc>
        <w:tc>
          <w:tcPr>
            <w:tcW w:w="1489" w:type="pct"/>
            <w:shd w:val="clear" w:color="000000" w:fill="FFFFFF"/>
            <w:noWrap/>
            <w:vAlign w:val="center"/>
            <w:hideMark/>
          </w:tcPr>
          <w:p w14:paraId="7EB9D371" w14:textId="37E2C9D5" w:rsidR="009C12F3" w:rsidRPr="007C6D54" w:rsidRDefault="009C12F3" w:rsidP="00FA2B25">
            <w:pPr>
              <w:spacing w:after="0" w:line="240" w:lineRule="auto"/>
              <w:jc w:val="both"/>
              <w:rPr>
                <w:rFonts w:ascii="Book Antiqua" w:eastAsia="Times New Roman" w:hAnsi="Book Antiqua" w:cs="Calibri"/>
                <w:color w:val="000000"/>
                <w:sz w:val="20"/>
                <w:szCs w:val="20"/>
                <w:lang w:eastAsia="es-CR"/>
              </w:rPr>
            </w:pPr>
            <w:r w:rsidRPr="007C6D54">
              <w:rPr>
                <w:rFonts w:ascii="Book Antiqua" w:eastAsia="Times New Roman" w:hAnsi="Book Antiqua" w:cs="Calibri"/>
                <w:color w:val="000000"/>
                <w:sz w:val="20"/>
                <w:szCs w:val="20"/>
                <w:lang w:eastAsia="es-CR"/>
              </w:rPr>
              <w:t>No se presentó solicitud de cambio.</w:t>
            </w:r>
          </w:p>
        </w:tc>
      </w:tr>
      <w:tr w:rsidR="00E82302" w:rsidRPr="007C6D54" w14:paraId="745A0107" w14:textId="77777777" w:rsidTr="00926600">
        <w:trPr>
          <w:trHeight w:val="330"/>
          <w:jc w:val="center"/>
        </w:trPr>
        <w:tc>
          <w:tcPr>
            <w:tcW w:w="5000" w:type="pct"/>
            <w:gridSpan w:val="5"/>
            <w:shd w:val="clear" w:color="000000" w:fill="D9E1F2"/>
            <w:vAlign w:val="center"/>
          </w:tcPr>
          <w:p w14:paraId="044C0B4B" w14:textId="4F88EB73" w:rsidR="00E82302" w:rsidRPr="007C6D54" w:rsidRDefault="00E82302" w:rsidP="00926600">
            <w:pPr>
              <w:spacing w:after="0" w:line="240" w:lineRule="auto"/>
              <w:ind w:left="-75" w:right="-35"/>
              <w:jc w:val="center"/>
              <w:rPr>
                <w:rFonts w:ascii="Book Antiqua" w:eastAsia="Times New Roman" w:hAnsi="Book Antiqua" w:cs="Calibri"/>
                <w:b/>
                <w:bCs/>
                <w:color w:val="000000"/>
                <w:sz w:val="20"/>
                <w:szCs w:val="20"/>
                <w:lang w:eastAsia="es-CR"/>
              </w:rPr>
            </w:pPr>
            <w:r w:rsidRPr="007C6D54">
              <w:rPr>
                <w:rFonts w:ascii="Book Antiqua" w:eastAsia="Times New Roman" w:hAnsi="Book Antiqua" w:cs="Calibri"/>
                <w:b/>
                <w:bCs/>
                <w:color w:val="000000"/>
                <w:sz w:val="20"/>
                <w:szCs w:val="20"/>
                <w:lang w:eastAsia="es-CR"/>
              </w:rPr>
              <w:t>Dirección de Planificación</w:t>
            </w:r>
          </w:p>
        </w:tc>
      </w:tr>
      <w:tr w:rsidR="009C12F3" w:rsidRPr="007C6D54" w14:paraId="60FB6EDD" w14:textId="77777777" w:rsidTr="00926600">
        <w:trPr>
          <w:trHeight w:val="1620"/>
          <w:jc w:val="center"/>
        </w:trPr>
        <w:tc>
          <w:tcPr>
            <w:tcW w:w="511" w:type="pct"/>
            <w:shd w:val="clear" w:color="000000" w:fill="FFFFFF"/>
            <w:noWrap/>
            <w:vAlign w:val="center"/>
            <w:hideMark/>
          </w:tcPr>
          <w:p w14:paraId="3BE66001" w14:textId="77777777" w:rsidR="009C12F3" w:rsidRPr="007C6D54" w:rsidRDefault="009C12F3" w:rsidP="00926600">
            <w:pPr>
              <w:spacing w:after="0" w:line="240" w:lineRule="auto"/>
              <w:ind w:left="-75" w:right="-35"/>
              <w:jc w:val="center"/>
              <w:rPr>
                <w:rFonts w:ascii="Book Antiqua" w:eastAsia="Times New Roman" w:hAnsi="Book Antiqua" w:cs="Calibri"/>
                <w:color w:val="000000"/>
                <w:sz w:val="20"/>
                <w:szCs w:val="20"/>
                <w:lang w:eastAsia="es-CR"/>
              </w:rPr>
            </w:pPr>
            <w:r w:rsidRPr="007C6D54">
              <w:rPr>
                <w:rFonts w:ascii="Book Antiqua" w:eastAsia="Times New Roman" w:hAnsi="Book Antiqua" w:cs="Calibri"/>
                <w:color w:val="000000"/>
                <w:sz w:val="20"/>
                <w:szCs w:val="20"/>
                <w:lang w:eastAsia="es-CR"/>
              </w:rPr>
              <w:t>0110-PLA-P07</w:t>
            </w:r>
          </w:p>
        </w:tc>
        <w:tc>
          <w:tcPr>
            <w:tcW w:w="684" w:type="pct"/>
            <w:shd w:val="clear" w:color="000000" w:fill="FFFFFF"/>
            <w:vAlign w:val="center"/>
            <w:hideMark/>
          </w:tcPr>
          <w:p w14:paraId="0FFDE6F3" w14:textId="77777777" w:rsidR="009C12F3" w:rsidRPr="007C6D54" w:rsidRDefault="009C12F3" w:rsidP="00926600">
            <w:pPr>
              <w:spacing w:after="0" w:line="240" w:lineRule="auto"/>
              <w:ind w:left="-64" w:right="-35"/>
              <w:rPr>
                <w:rFonts w:ascii="Book Antiqua" w:eastAsia="Times New Roman" w:hAnsi="Book Antiqua" w:cs="Calibri"/>
                <w:color w:val="000000"/>
                <w:sz w:val="20"/>
                <w:szCs w:val="20"/>
                <w:lang w:eastAsia="es-CR"/>
              </w:rPr>
            </w:pPr>
            <w:r w:rsidRPr="007C6D54">
              <w:rPr>
                <w:rFonts w:ascii="Book Antiqua" w:eastAsia="Times New Roman" w:hAnsi="Book Antiqua" w:cs="Calibri"/>
                <w:color w:val="000000"/>
                <w:sz w:val="20"/>
                <w:szCs w:val="20"/>
                <w:lang w:eastAsia="es-CR"/>
              </w:rPr>
              <w:t>Sistema de Gestión del Plan Estratégico Institucional</w:t>
            </w:r>
          </w:p>
        </w:tc>
        <w:tc>
          <w:tcPr>
            <w:tcW w:w="1804" w:type="pct"/>
            <w:shd w:val="clear" w:color="000000" w:fill="FFFFFF"/>
            <w:vAlign w:val="center"/>
            <w:hideMark/>
          </w:tcPr>
          <w:p w14:paraId="1A91B0ED" w14:textId="4B5A7D58" w:rsidR="009C12F3" w:rsidRPr="007C6D54" w:rsidRDefault="00C66400" w:rsidP="00FA2B25">
            <w:pPr>
              <w:spacing w:after="0" w:line="240" w:lineRule="auto"/>
              <w:jc w:val="both"/>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Debido a la reprogramación de objetivos y metas de 2019 como efecto del COVID-19, se tuvo que realizar mejoras al sistema PEI-PAO en aras de dar respuesta a esta solicitud, cuyas actividades no se encontraban consignadas en el cronograma de trabajo. De esta manera, s</w:t>
            </w:r>
            <w:r w:rsidR="009C12F3" w:rsidRPr="007C6D54">
              <w:rPr>
                <w:rFonts w:ascii="Book Antiqua" w:eastAsia="Times New Roman" w:hAnsi="Book Antiqua" w:cs="Calibri"/>
                <w:color w:val="000000"/>
                <w:sz w:val="20"/>
                <w:szCs w:val="20"/>
                <w:lang w:eastAsia="es-CR"/>
              </w:rPr>
              <w:t>e tomaron las medidas necesarias para poder cumplir con el avance y</w:t>
            </w:r>
            <w:r>
              <w:rPr>
                <w:rFonts w:ascii="Book Antiqua" w:eastAsia="Times New Roman" w:hAnsi="Book Antiqua" w:cs="Calibri"/>
                <w:color w:val="000000"/>
                <w:sz w:val="20"/>
                <w:szCs w:val="20"/>
                <w:lang w:eastAsia="es-CR"/>
              </w:rPr>
              <w:t xml:space="preserve"> cumplimiento</w:t>
            </w:r>
            <w:r w:rsidR="009C12F3" w:rsidRPr="007C6D54">
              <w:rPr>
                <w:rFonts w:ascii="Book Antiqua" w:eastAsia="Times New Roman" w:hAnsi="Book Antiqua" w:cs="Calibri"/>
                <w:color w:val="000000"/>
                <w:sz w:val="20"/>
                <w:szCs w:val="20"/>
                <w:lang w:eastAsia="es-CR"/>
              </w:rPr>
              <w:t xml:space="preserve"> de</w:t>
            </w:r>
            <w:r>
              <w:rPr>
                <w:rFonts w:ascii="Book Antiqua" w:eastAsia="Times New Roman" w:hAnsi="Book Antiqua" w:cs="Calibri"/>
                <w:color w:val="000000"/>
                <w:sz w:val="20"/>
                <w:szCs w:val="20"/>
                <w:lang w:eastAsia="es-CR"/>
              </w:rPr>
              <w:t xml:space="preserve"> los</w:t>
            </w:r>
            <w:r w:rsidR="009C12F3" w:rsidRPr="007C6D54">
              <w:rPr>
                <w:rFonts w:ascii="Book Antiqua" w:eastAsia="Times New Roman" w:hAnsi="Book Antiqua" w:cs="Calibri"/>
                <w:color w:val="000000"/>
                <w:sz w:val="20"/>
                <w:szCs w:val="20"/>
                <w:lang w:eastAsia="es-CR"/>
              </w:rPr>
              <w:t xml:space="preserve"> entregables. Además, se presentó una solicitud de cambio para reprogramar </w:t>
            </w:r>
            <w:r w:rsidR="001E4369">
              <w:rPr>
                <w:rFonts w:ascii="Book Antiqua" w:eastAsia="Times New Roman" w:hAnsi="Book Antiqua" w:cs="Calibri"/>
                <w:color w:val="000000"/>
                <w:sz w:val="20"/>
                <w:szCs w:val="20"/>
                <w:lang w:eastAsia="es-CR"/>
              </w:rPr>
              <w:t xml:space="preserve">las </w:t>
            </w:r>
            <w:r w:rsidR="009C12F3" w:rsidRPr="007C6D54">
              <w:rPr>
                <w:rFonts w:ascii="Book Antiqua" w:eastAsia="Times New Roman" w:hAnsi="Book Antiqua" w:cs="Calibri"/>
                <w:color w:val="000000"/>
                <w:sz w:val="20"/>
                <w:szCs w:val="20"/>
                <w:lang w:eastAsia="es-CR"/>
              </w:rPr>
              <w:t>actividades</w:t>
            </w:r>
            <w:r w:rsidR="001E4369">
              <w:rPr>
                <w:rFonts w:ascii="Book Antiqua" w:eastAsia="Times New Roman" w:hAnsi="Book Antiqua" w:cs="Calibri"/>
                <w:color w:val="000000"/>
                <w:sz w:val="20"/>
                <w:szCs w:val="20"/>
                <w:lang w:eastAsia="es-CR"/>
              </w:rPr>
              <w:t xml:space="preserve"> que se dejaron de realizar para la atención </w:t>
            </w:r>
            <w:r>
              <w:rPr>
                <w:rFonts w:ascii="Book Antiqua" w:eastAsia="Times New Roman" w:hAnsi="Book Antiqua" w:cs="Calibri"/>
                <w:color w:val="000000"/>
                <w:sz w:val="20"/>
                <w:szCs w:val="20"/>
                <w:lang w:eastAsia="es-CR"/>
              </w:rPr>
              <w:t>del tema del COVID-19</w:t>
            </w:r>
            <w:r w:rsidR="009C12F3" w:rsidRPr="007C6D54">
              <w:rPr>
                <w:rFonts w:ascii="Book Antiqua" w:eastAsia="Times New Roman" w:hAnsi="Book Antiqua" w:cs="Calibri"/>
                <w:color w:val="000000"/>
                <w:sz w:val="20"/>
                <w:szCs w:val="20"/>
                <w:lang w:eastAsia="es-CR"/>
              </w:rPr>
              <w:t>.</w:t>
            </w:r>
          </w:p>
        </w:tc>
        <w:tc>
          <w:tcPr>
            <w:tcW w:w="512" w:type="pct"/>
            <w:shd w:val="clear" w:color="000000" w:fill="FFFFFF"/>
            <w:vAlign w:val="center"/>
          </w:tcPr>
          <w:p w14:paraId="6AF3C3E6" w14:textId="5F988ABB" w:rsidR="009C12F3" w:rsidRPr="007C6D54" w:rsidRDefault="009C12F3" w:rsidP="00926600">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SI</w:t>
            </w:r>
          </w:p>
        </w:tc>
        <w:tc>
          <w:tcPr>
            <w:tcW w:w="1489" w:type="pct"/>
            <w:shd w:val="clear" w:color="000000" w:fill="FFFFFF"/>
            <w:vAlign w:val="center"/>
            <w:hideMark/>
          </w:tcPr>
          <w:p w14:paraId="623D33DC" w14:textId="698778E0" w:rsidR="009C12F3" w:rsidRPr="007C6D54" w:rsidRDefault="009C12F3" w:rsidP="00FA2B25">
            <w:pPr>
              <w:spacing w:after="0" w:line="240" w:lineRule="auto"/>
              <w:jc w:val="both"/>
              <w:rPr>
                <w:rFonts w:ascii="Book Antiqua" w:eastAsia="Times New Roman" w:hAnsi="Book Antiqua" w:cs="Calibri"/>
                <w:color w:val="000000"/>
                <w:sz w:val="20"/>
                <w:szCs w:val="20"/>
                <w:lang w:eastAsia="es-CR"/>
              </w:rPr>
            </w:pPr>
            <w:r w:rsidRPr="007C6D54">
              <w:rPr>
                <w:rFonts w:ascii="Book Antiqua" w:eastAsia="Times New Roman" w:hAnsi="Book Antiqua" w:cs="Calibri"/>
                <w:color w:val="000000"/>
                <w:sz w:val="20"/>
                <w:szCs w:val="20"/>
                <w:lang w:eastAsia="es-CR"/>
              </w:rPr>
              <w:t>Se procedió a ajustar el cronograma de trabajo en las fechas de algunas tareas, a razón de las necesidades de la Institución producto de aspectos como la emergencia</w:t>
            </w:r>
            <w:r>
              <w:rPr>
                <w:rFonts w:ascii="Book Antiqua" w:eastAsia="Times New Roman" w:hAnsi="Book Antiqua" w:cs="Calibri"/>
                <w:color w:val="000000"/>
                <w:sz w:val="20"/>
                <w:szCs w:val="20"/>
                <w:lang w:eastAsia="es-CR"/>
              </w:rPr>
              <w:t xml:space="preserve"> </w:t>
            </w:r>
            <w:r w:rsidRPr="007C6D54">
              <w:rPr>
                <w:rFonts w:ascii="Book Antiqua" w:eastAsia="Times New Roman" w:hAnsi="Book Antiqua" w:cs="Calibri"/>
                <w:color w:val="000000"/>
                <w:sz w:val="20"/>
                <w:szCs w:val="20"/>
                <w:lang w:eastAsia="es-CR"/>
              </w:rPr>
              <w:t>nacional del COVID-19.</w:t>
            </w:r>
          </w:p>
        </w:tc>
      </w:tr>
      <w:tr w:rsidR="009C12F3" w:rsidRPr="007C6D54" w14:paraId="009D6EF0" w14:textId="77777777" w:rsidTr="00926600">
        <w:trPr>
          <w:trHeight w:val="1115"/>
          <w:jc w:val="center"/>
        </w:trPr>
        <w:tc>
          <w:tcPr>
            <w:tcW w:w="511" w:type="pct"/>
            <w:shd w:val="clear" w:color="000000" w:fill="FFFFFF"/>
            <w:noWrap/>
            <w:vAlign w:val="center"/>
            <w:hideMark/>
          </w:tcPr>
          <w:p w14:paraId="28D8FC5D" w14:textId="77777777" w:rsidR="009C12F3" w:rsidRPr="007C6D54" w:rsidRDefault="009C12F3" w:rsidP="00926600">
            <w:pPr>
              <w:spacing w:after="0" w:line="240" w:lineRule="auto"/>
              <w:ind w:left="-75" w:right="-35"/>
              <w:jc w:val="center"/>
              <w:rPr>
                <w:rFonts w:ascii="Book Antiqua" w:eastAsia="Times New Roman" w:hAnsi="Book Antiqua" w:cs="Calibri"/>
                <w:color w:val="000000"/>
                <w:sz w:val="20"/>
                <w:szCs w:val="20"/>
                <w:lang w:eastAsia="es-CR"/>
              </w:rPr>
            </w:pPr>
            <w:r w:rsidRPr="007C6D54">
              <w:rPr>
                <w:rFonts w:ascii="Book Antiqua" w:eastAsia="Times New Roman" w:hAnsi="Book Antiqua" w:cs="Calibri"/>
                <w:color w:val="000000"/>
                <w:sz w:val="20"/>
                <w:szCs w:val="20"/>
                <w:lang w:eastAsia="es-CR"/>
              </w:rPr>
              <w:lastRenderedPageBreak/>
              <w:t>0110-PLA-P14</w:t>
            </w:r>
          </w:p>
        </w:tc>
        <w:tc>
          <w:tcPr>
            <w:tcW w:w="684" w:type="pct"/>
            <w:shd w:val="clear" w:color="000000" w:fill="FFFFFF"/>
            <w:vAlign w:val="center"/>
            <w:hideMark/>
          </w:tcPr>
          <w:p w14:paraId="27563ABA" w14:textId="77777777" w:rsidR="009C12F3" w:rsidRPr="007C6D54" w:rsidRDefault="009C12F3" w:rsidP="00926600">
            <w:pPr>
              <w:spacing w:after="0" w:line="240" w:lineRule="auto"/>
              <w:ind w:left="-64" w:right="-35"/>
              <w:rPr>
                <w:rFonts w:ascii="Book Antiqua" w:eastAsia="Times New Roman" w:hAnsi="Book Antiqua" w:cs="Calibri"/>
                <w:color w:val="000000"/>
                <w:sz w:val="20"/>
                <w:szCs w:val="20"/>
                <w:lang w:eastAsia="es-CR"/>
              </w:rPr>
            </w:pPr>
            <w:r w:rsidRPr="007C6D54">
              <w:rPr>
                <w:rFonts w:ascii="Book Antiqua" w:eastAsia="Times New Roman" w:hAnsi="Book Antiqua" w:cs="Calibri"/>
                <w:color w:val="000000"/>
                <w:sz w:val="20"/>
                <w:szCs w:val="20"/>
                <w:lang w:eastAsia="es-CR"/>
              </w:rPr>
              <w:t>Modelo de Gestión de Presupuestos Plurianuales</w:t>
            </w:r>
          </w:p>
        </w:tc>
        <w:tc>
          <w:tcPr>
            <w:tcW w:w="1804" w:type="pct"/>
            <w:shd w:val="clear" w:color="000000" w:fill="FFFFFF"/>
            <w:vAlign w:val="center"/>
            <w:hideMark/>
          </w:tcPr>
          <w:p w14:paraId="3217BB3A" w14:textId="12713AF9" w:rsidR="009C12F3" w:rsidRPr="007C6D54" w:rsidRDefault="005851AD" w:rsidP="00FA2B25">
            <w:pPr>
              <w:spacing w:after="0" w:line="240" w:lineRule="auto"/>
              <w:jc w:val="both"/>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D</w:t>
            </w:r>
            <w:r w:rsidR="009C12F3" w:rsidRPr="007C6D54">
              <w:rPr>
                <w:rFonts w:ascii="Book Antiqua" w:eastAsia="Times New Roman" w:hAnsi="Book Antiqua" w:cs="Calibri"/>
                <w:color w:val="000000"/>
                <w:sz w:val="20"/>
                <w:szCs w:val="20"/>
                <w:lang w:eastAsia="es-CR"/>
              </w:rPr>
              <w:t>urante el mes de junio fue posible subsanar el leve retraso que presentaba el proyecto. Además, se identificó la necesidad de registrar en el cronograma actividades que se realizaron y que no se encontraban consignadas</w:t>
            </w:r>
            <w:r>
              <w:rPr>
                <w:rFonts w:ascii="Book Antiqua" w:eastAsia="Times New Roman" w:hAnsi="Book Antiqua" w:cs="Calibri"/>
                <w:color w:val="000000"/>
                <w:sz w:val="20"/>
                <w:szCs w:val="20"/>
                <w:lang w:eastAsia="es-CR"/>
              </w:rPr>
              <w:t xml:space="preserve"> en el cronograma original</w:t>
            </w:r>
            <w:r w:rsidR="009C12F3">
              <w:rPr>
                <w:rFonts w:ascii="Book Antiqua" w:eastAsia="Times New Roman" w:hAnsi="Book Antiqua" w:cs="Calibri"/>
                <w:color w:val="000000"/>
                <w:sz w:val="20"/>
                <w:szCs w:val="20"/>
                <w:lang w:eastAsia="es-CR"/>
              </w:rPr>
              <w:t>, por tal motivo se gestionó el respectivo control de cambios, donde se destaca que no se realiza ninguna extensión al cronograma, sino únicamente se adicionan las actividades que fue</w:t>
            </w:r>
            <w:r>
              <w:rPr>
                <w:rFonts w:ascii="Book Antiqua" w:eastAsia="Times New Roman" w:hAnsi="Book Antiqua" w:cs="Calibri"/>
                <w:color w:val="000000"/>
                <w:sz w:val="20"/>
                <w:szCs w:val="20"/>
                <w:lang w:eastAsia="es-CR"/>
              </w:rPr>
              <w:t>ron</w:t>
            </w:r>
            <w:r w:rsidR="009C12F3">
              <w:rPr>
                <w:rFonts w:ascii="Book Antiqua" w:eastAsia="Times New Roman" w:hAnsi="Book Antiqua" w:cs="Calibri"/>
                <w:color w:val="000000"/>
                <w:sz w:val="20"/>
                <w:szCs w:val="20"/>
                <w:lang w:eastAsia="es-CR"/>
              </w:rPr>
              <w:t xml:space="preserve"> necesari</w:t>
            </w:r>
            <w:r>
              <w:rPr>
                <w:rFonts w:ascii="Book Antiqua" w:eastAsia="Times New Roman" w:hAnsi="Book Antiqua" w:cs="Calibri"/>
                <w:color w:val="000000"/>
                <w:sz w:val="20"/>
                <w:szCs w:val="20"/>
                <w:lang w:eastAsia="es-CR"/>
              </w:rPr>
              <w:t>as</w:t>
            </w:r>
            <w:r w:rsidR="009C12F3">
              <w:rPr>
                <w:rFonts w:ascii="Book Antiqua" w:eastAsia="Times New Roman" w:hAnsi="Book Antiqua" w:cs="Calibri"/>
                <w:color w:val="000000"/>
                <w:sz w:val="20"/>
                <w:szCs w:val="20"/>
                <w:lang w:eastAsia="es-CR"/>
              </w:rPr>
              <w:t xml:space="preserve"> ejecutar</w:t>
            </w:r>
            <w:r>
              <w:rPr>
                <w:rFonts w:ascii="Book Antiqua" w:eastAsia="Times New Roman" w:hAnsi="Book Antiqua" w:cs="Calibri"/>
                <w:color w:val="000000"/>
                <w:sz w:val="20"/>
                <w:szCs w:val="20"/>
                <w:lang w:eastAsia="es-CR"/>
              </w:rPr>
              <w:t xml:space="preserve">. </w:t>
            </w:r>
            <w:r w:rsidR="009C12F3">
              <w:rPr>
                <w:rFonts w:ascii="Book Antiqua" w:eastAsia="Times New Roman" w:hAnsi="Book Antiqua" w:cs="Calibri"/>
                <w:color w:val="000000"/>
                <w:sz w:val="20"/>
                <w:szCs w:val="20"/>
                <w:lang w:eastAsia="es-CR"/>
              </w:rPr>
              <w:t xml:space="preserve"> </w:t>
            </w:r>
            <w:r>
              <w:rPr>
                <w:rFonts w:ascii="Book Antiqua" w:eastAsia="Times New Roman" w:hAnsi="Book Antiqua" w:cs="Calibri"/>
                <w:color w:val="000000"/>
                <w:sz w:val="20"/>
                <w:szCs w:val="20"/>
                <w:lang w:eastAsia="es-CR"/>
              </w:rPr>
              <w:t xml:space="preserve">Estas actividades corresponden al uso de nuevas herramientas tecnológicas e integración con las herramientas institucionales, que ha conllevado un tiempo amplio de análisis e investigación. </w:t>
            </w:r>
          </w:p>
        </w:tc>
        <w:tc>
          <w:tcPr>
            <w:tcW w:w="512" w:type="pct"/>
            <w:shd w:val="clear" w:color="000000" w:fill="FFFFFF"/>
            <w:vAlign w:val="center"/>
          </w:tcPr>
          <w:p w14:paraId="3C07DC8E" w14:textId="546BEBA6" w:rsidR="009C12F3" w:rsidRPr="007C6D54" w:rsidRDefault="00C876D6" w:rsidP="00926600">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SI</w:t>
            </w:r>
          </w:p>
        </w:tc>
        <w:tc>
          <w:tcPr>
            <w:tcW w:w="1489" w:type="pct"/>
            <w:shd w:val="clear" w:color="000000" w:fill="FFFFFF"/>
            <w:vAlign w:val="center"/>
            <w:hideMark/>
          </w:tcPr>
          <w:p w14:paraId="537668C0" w14:textId="1CF03029" w:rsidR="009C12F3" w:rsidRPr="007C6D54" w:rsidRDefault="009C12F3" w:rsidP="00FA2B25">
            <w:pPr>
              <w:spacing w:after="0" w:line="240" w:lineRule="auto"/>
              <w:jc w:val="both"/>
              <w:rPr>
                <w:rFonts w:ascii="Book Antiqua" w:eastAsia="Times New Roman" w:hAnsi="Book Antiqua" w:cs="Calibri"/>
                <w:color w:val="000000"/>
                <w:sz w:val="20"/>
                <w:szCs w:val="20"/>
                <w:lang w:eastAsia="es-CR"/>
              </w:rPr>
            </w:pPr>
            <w:r w:rsidRPr="007C6D54">
              <w:rPr>
                <w:rFonts w:ascii="Book Antiqua" w:eastAsia="Times New Roman" w:hAnsi="Book Antiqua" w:cs="Calibri"/>
                <w:color w:val="000000"/>
                <w:sz w:val="20"/>
                <w:szCs w:val="20"/>
                <w:lang w:eastAsia="es-CR"/>
              </w:rPr>
              <w:t>Con el fin de reflejar todas las actividades que fueron necesarias ejecutar en el proyecto, como parte de los contratiempos que se han presentado durante la ejecución, fue necesario realizar una modificación al cronograma.</w:t>
            </w:r>
          </w:p>
        </w:tc>
      </w:tr>
      <w:tr w:rsidR="00E82302" w:rsidRPr="007C6D54" w14:paraId="7A82E6B7" w14:textId="77777777" w:rsidTr="00926600">
        <w:trPr>
          <w:trHeight w:val="330"/>
          <w:jc w:val="center"/>
        </w:trPr>
        <w:tc>
          <w:tcPr>
            <w:tcW w:w="5000" w:type="pct"/>
            <w:gridSpan w:val="5"/>
            <w:shd w:val="clear" w:color="000000" w:fill="D9E1F2"/>
            <w:vAlign w:val="center"/>
          </w:tcPr>
          <w:p w14:paraId="32B590DB" w14:textId="50C721EF" w:rsidR="00E82302" w:rsidRPr="007C6D54" w:rsidRDefault="00E82302" w:rsidP="00926600">
            <w:pPr>
              <w:spacing w:after="0" w:line="240" w:lineRule="auto"/>
              <w:ind w:left="-75" w:right="-35"/>
              <w:jc w:val="center"/>
              <w:rPr>
                <w:rFonts w:ascii="Book Antiqua" w:eastAsia="Times New Roman" w:hAnsi="Book Antiqua" w:cs="Calibri"/>
                <w:b/>
                <w:bCs/>
                <w:color w:val="000000"/>
                <w:sz w:val="20"/>
                <w:szCs w:val="20"/>
                <w:lang w:eastAsia="es-CR"/>
              </w:rPr>
            </w:pPr>
            <w:r w:rsidRPr="007C6D54">
              <w:rPr>
                <w:rFonts w:ascii="Book Antiqua" w:eastAsia="Times New Roman" w:hAnsi="Book Antiqua" w:cs="Calibri"/>
                <w:b/>
                <w:bCs/>
                <w:color w:val="000000"/>
                <w:sz w:val="20"/>
                <w:szCs w:val="20"/>
                <w:lang w:eastAsia="es-CR"/>
              </w:rPr>
              <w:t>Dirección de Tecnología de Información</w:t>
            </w:r>
          </w:p>
        </w:tc>
      </w:tr>
      <w:tr w:rsidR="009C12F3" w:rsidRPr="007C6D54" w14:paraId="6B68C37F" w14:textId="77777777" w:rsidTr="00926600">
        <w:trPr>
          <w:trHeight w:val="1980"/>
          <w:jc w:val="center"/>
        </w:trPr>
        <w:tc>
          <w:tcPr>
            <w:tcW w:w="511" w:type="pct"/>
            <w:shd w:val="clear" w:color="000000" w:fill="FFFFFF"/>
            <w:noWrap/>
            <w:vAlign w:val="center"/>
            <w:hideMark/>
          </w:tcPr>
          <w:p w14:paraId="0AD9F8ED" w14:textId="77777777" w:rsidR="009C12F3" w:rsidRPr="007C6D54" w:rsidRDefault="009C12F3" w:rsidP="00926600">
            <w:pPr>
              <w:spacing w:after="0" w:line="240" w:lineRule="auto"/>
              <w:ind w:left="-75" w:right="-35"/>
              <w:jc w:val="center"/>
              <w:rPr>
                <w:rFonts w:ascii="Book Antiqua" w:eastAsia="Times New Roman" w:hAnsi="Book Antiqua" w:cs="Calibri"/>
                <w:color w:val="000000"/>
                <w:sz w:val="20"/>
                <w:szCs w:val="20"/>
                <w:lang w:eastAsia="es-CR"/>
              </w:rPr>
            </w:pPr>
            <w:r w:rsidRPr="007C6D54">
              <w:rPr>
                <w:rFonts w:ascii="Book Antiqua" w:eastAsia="Times New Roman" w:hAnsi="Book Antiqua" w:cs="Calibri"/>
                <w:color w:val="000000"/>
                <w:sz w:val="20"/>
                <w:szCs w:val="20"/>
                <w:lang w:eastAsia="es-CR"/>
              </w:rPr>
              <w:t>0122-DTI-P01</w:t>
            </w:r>
          </w:p>
        </w:tc>
        <w:tc>
          <w:tcPr>
            <w:tcW w:w="684" w:type="pct"/>
            <w:shd w:val="clear" w:color="000000" w:fill="FFFFFF"/>
            <w:vAlign w:val="center"/>
            <w:hideMark/>
          </w:tcPr>
          <w:p w14:paraId="672F5052" w14:textId="77777777" w:rsidR="009C12F3" w:rsidRPr="007C6D54" w:rsidRDefault="009C12F3" w:rsidP="00926600">
            <w:pPr>
              <w:spacing w:after="0" w:line="240" w:lineRule="auto"/>
              <w:ind w:left="-64" w:right="-35"/>
              <w:rPr>
                <w:rFonts w:ascii="Book Antiqua" w:eastAsia="Times New Roman" w:hAnsi="Book Antiqua" w:cs="Calibri"/>
                <w:color w:val="000000"/>
                <w:sz w:val="20"/>
                <w:szCs w:val="20"/>
                <w:lang w:eastAsia="es-CR"/>
              </w:rPr>
            </w:pPr>
            <w:r w:rsidRPr="007C6D54">
              <w:rPr>
                <w:rFonts w:ascii="Book Antiqua" w:eastAsia="Times New Roman" w:hAnsi="Book Antiqua" w:cs="Calibri"/>
                <w:color w:val="000000"/>
                <w:sz w:val="20"/>
                <w:szCs w:val="20"/>
                <w:lang w:eastAsia="es-CR"/>
              </w:rPr>
              <w:t>Nueva versión del Sistema de Gestión de despachos judiciales</w:t>
            </w:r>
          </w:p>
        </w:tc>
        <w:tc>
          <w:tcPr>
            <w:tcW w:w="1804" w:type="pct"/>
            <w:shd w:val="clear" w:color="000000" w:fill="FFFFFF"/>
            <w:vAlign w:val="center"/>
            <w:hideMark/>
          </w:tcPr>
          <w:p w14:paraId="1D294AC9" w14:textId="77777777" w:rsidR="009C12F3" w:rsidRPr="007C6D54" w:rsidRDefault="009C12F3" w:rsidP="00FA2B25">
            <w:pPr>
              <w:spacing w:after="0" w:line="240" w:lineRule="auto"/>
              <w:jc w:val="both"/>
              <w:rPr>
                <w:rFonts w:ascii="Book Antiqua" w:eastAsia="Times New Roman" w:hAnsi="Book Antiqua" w:cs="Calibri"/>
                <w:color w:val="000000"/>
                <w:sz w:val="20"/>
                <w:szCs w:val="20"/>
                <w:lang w:eastAsia="es-CR"/>
              </w:rPr>
            </w:pPr>
            <w:r w:rsidRPr="007C6D54">
              <w:rPr>
                <w:rFonts w:ascii="Book Antiqua" w:eastAsia="Times New Roman" w:hAnsi="Book Antiqua" w:cs="Calibri"/>
                <w:color w:val="000000"/>
                <w:sz w:val="20"/>
                <w:szCs w:val="20"/>
                <w:lang w:eastAsia="es-CR"/>
              </w:rPr>
              <w:t>El proyecto reportaba retrasos porque el cronograma no se encontraba actualizado de forma correcta en el repositorio de información Project Online. Sin embargo, al proceder con la correspondiente actualización el proyecto muestra un avance óptimo en sus actividades.</w:t>
            </w:r>
          </w:p>
        </w:tc>
        <w:tc>
          <w:tcPr>
            <w:tcW w:w="512" w:type="pct"/>
            <w:shd w:val="clear" w:color="000000" w:fill="FFFFFF"/>
            <w:vAlign w:val="center"/>
          </w:tcPr>
          <w:p w14:paraId="602375B7" w14:textId="728981B7" w:rsidR="009C12F3" w:rsidRPr="007C6D54" w:rsidRDefault="00C876D6" w:rsidP="00926600">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NO</w:t>
            </w:r>
          </w:p>
        </w:tc>
        <w:tc>
          <w:tcPr>
            <w:tcW w:w="1489" w:type="pct"/>
            <w:shd w:val="clear" w:color="000000" w:fill="FFFFFF"/>
            <w:noWrap/>
            <w:vAlign w:val="center"/>
            <w:hideMark/>
          </w:tcPr>
          <w:p w14:paraId="5426B133" w14:textId="24F82EAD" w:rsidR="009C12F3" w:rsidRPr="007C6D54" w:rsidRDefault="009C12F3" w:rsidP="00FA2B25">
            <w:pPr>
              <w:spacing w:after="0" w:line="240" w:lineRule="auto"/>
              <w:jc w:val="both"/>
              <w:rPr>
                <w:rFonts w:ascii="Book Antiqua" w:eastAsia="Times New Roman" w:hAnsi="Book Antiqua" w:cs="Calibri"/>
                <w:color w:val="000000"/>
                <w:sz w:val="20"/>
                <w:szCs w:val="20"/>
                <w:lang w:eastAsia="es-CR"/>
              </w:rPr>
            </w:pPr>
            <w:r w:rsidRPr="007C6D54">
              <w:rPr>
                <w:rFonts w:ascii="Book Antiqua" w:eastAsia="Times New Roman" w:hAnsi="Book Antiqua" w:cs="Calibri"/>
                <w:color w:val="000000"/>
                <w:sz w:val="20"/>
                <w:szCs w:val="20"/>
                <w:lang w:eastAsia="es-CR"/>
              </w:rPr>
              <w:t>No se presentó solicitud de cambio.</w:t>
            </w:r>
          </w:p>
        </w:tc>
      </w:tr>
      <w:tr w:rsidR="009C12F3" w:rsidRPr="007C6D54" w14:paraId="2BF82222" w14:textId="77777777" w:rsidTr="00926600">
        <w:trPr>
          <w:trHeight w:val="2272"/>
          <w:jc w:val="center"/>
        </w:trPr>
        <w:tc>
          <w:tcPr>
            <w:tcW w:w="511" w:type="pct"/>
            <w:shd w:val="clear" w:color="000000" w:fill="FFFFFF"/>
            <w:noWrap/>
            <w:vAlign w:val="center"/>
            <w:hideMark/>
          </w:tcPr>
          <w:p w14:paraId="2D20D467" w14:textId="77777777" w:rsidR="009C12F3" w:rsidRPr="007C6D54" w:rsidRDefault="009C12F3" w:rsidP="00926600">
            <w:pPr>
              <w:spacing w:after="0" w:line="240" w:lineRule="auto"/>
              <w:ind w:left="-75" w:right="-35"/>
              <w:jc w:val="center"/>
              <w:rPr>
                <w:rFonts w:ascii="Book Antiqua" w:eastAsia="Times New Roman" w:hAnsi="Book Antiqua" w:cs="Calibri"/>
                <w:color w:val="000000"/>
                <w:sz w:val="20"/>
                <w:szCs w:val="20"/>
                <w:lang w:eastAsia="es-CR"/>
              </w:rPr>
            </w:pPr>
            <w:r w:rsidRPr="007C6D54">
              <w:rPr>
                <w:rFonts w:ascii="Book Antiqua" w:eastAsia="Times New Roman" w:hAnsi="Book Antiqua" w:cs="Calibri"/>
                <w:color w:val="000000"/>
                <w:sz w:val="20"/>
                <w:szCs w:val="20"/>
                <w:lang w:eastAsia="es-CR"/>
              </w:rPr>
              <w:t>0122-DTI-P04</w:t>
            </w:r>
          </w:p>
        </w:tc>
        <w:tc>
          <w:tcPr>
            <w:tcW w:w="684" w:type="pct"/>
            <w:shd w:val="clear" w:color="000000" w:fill="FFFFFF"/>
            <w:vAlign w:val="center"/>
            <w:hideMark/>
          </w:tcPr>
          <w:p w14:paraId="5F81313B" w14:textId="77777777" w:rsidR="009C12F3" w:rsidRPr="007C6D54" w:rsidRDefault="009C12F3" w:rsidP="00926600">
            <w:pPr>
              <w:spacing w:after="0" w:line="240" w:lineRule="auto"/>
              <w:ind w:left="-64" w:right="-35"/>
              <w:rPr>
                <w:rFonts w:ascii="Book Antiqua" w:eastAsia="Times New Roman" w:hAnsi="Book Antiqua" w:cs="Calibri"/>
                <w:color w:val="000000"/>
                <w:sz w:val="20"/>
                <w:szCs w:val="20"/>
                <w:lang w:eastAsia="es-CR"/>
              </w:rPr>
            </w:pPr>
            <w:r w:rsidRPr="007C6D54">
              <w:rPr>
                <w:rFonts w:ascii="Book Antiqua" w:eastAsia="Times New Roman" w:hAnsi="Book Antiqua" w:cs="Calibri"/>
                <w:color w:val="000000"/>
                <w:sz w:val="20"/>
                <w:szCs w:val="20"/>
                <w:lang w:eastAsia="es-CR"/>
              </w:rPr>
              <w:t>Plan para la continuidad del servicio tecnológico.</w:t>
            </w:r>
          </w:p>
        </w:tc>
        <w:tc>
          <w:tcPr>
            <w:tcW w:w="1804" w:type="pct"/>
            <w:shd w:val="clear" w:color="000000" w:fill="FFFFFF"/>
            <w:vAlign w:val="center"/>
            <w:hideMark/>
          </w:tcPr>
          <w:p w14:paraId="7A4A9F03" w14:textId="27C0B1E3" w:rsidR="009C12F3" w:rsidRPr="007C6D54" w:rsidRDefault="009C12F3" w:rsidP="00FA2B25">
            <w:pPr>
              <w:spacing w:after="0" w:line="240" w:lineRule="auto"/>
              <w:jc w:val="both"/>
              <w:rPr>
                <w:rFonts w:ascii="Book Antiqua" w:eastAsia="Times New Roman" w:hAnsi="Book Antiqua" w:cs="Calibri"/>
                <w:color w:val="000000"/>
                <w:sz w:val="20"/>
                <w:szCs w:val="20"/>
                <w:lang w:eastAsia="es-CR"/>
              </w:rPr>
            </w:pPr>
            <w:r w:rsidRPr="007C6D54">
              <w:rPr>
                <w:rFonts w:ascii="Book Antiqua" w:eastAsia="Times New Roman" w:hAnsi="Book Antiqua" w:cs="Calibri"/>
                <w:color w:val="000000"/>
                <w:sz w:val="20"/>
                <w:szCs w:val="20"/>
                <w:lang w:eastAsia="es-CR"/>
              </w:rPr>
              <w:t>Según se indicó, el retraso obedeció a la necesidad de la realización de reuniones sobre ejes críticos del proyecto. Estas actividades fueron cubiertas por el equipo de trabajo. Además, las sesiones programadas para el análisis de riesgos planificadas originalmente en el mes de diciembre de 2019 debieron realizarse en el siguiente mes.</w:t>
            </w:r>
          </w:p>
        </w:tc>
        <w:tc>
          <w:tcPr>
            <w:tcW w:w="512" w:type="pct"/>
            <w:shd w:val="clear" w:color="000000" w:fill="FFFFFF"/>
            <w:vAlign w:val="center"/>
          </w:tcPr>
          <w:p w14:paraId="6A09AD24" w14:textId="36A2F216" w:rsidR="009C12F3" w:rsidRPr="007C6D54" w:rsidRDefault="00C876D6" w:rsidP="00926600">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SI</w:t>
            </w:r>
          </w:p>
        </w:tc>
        <w:tc>
          <w:tcPr>
            <w:tcW w:w="1489" w:type="pct"/>
            <w:shd w:val="clear" w:color="000000" w:fill="FFFFFF"/>
            <w:vAlign w:val="center"/>
            <w:hideMark/>
          </w:tcPr>
          <w:p w14:paraId="1BC33C97" w14:textId="6FDEFC9E" w:rsidR="009C12F3" w:rsidRPr="007C6D54" w:rsidRDefault="009C12F3" w:rsidP="00FA2B25">
            <w:pPr>
              <w:spacing w:after="0" w:line="240" w:lineRule="auto"/>
              <w:jc w:val="both"/>
              <w:rPr>
                <w:rFonts w:ascii="Book Antiqua" w:eastAsia="Times New Roman" w:hAnsi="Book Antiqua" w:cs="Calibri"/>
                <w:color w:val="000000"/>
                <w:sz w:val="20"/>
                <w:szCs w:val="20"/>
                <w:lang w:eastAsia="es-CR"/>
              </w:rPr>
            </w:pPr>
            <w:r w:rsidRPr="007C6D54">
              <w:rPr>
                <w:rFonts w:ascii="Book Antiqua" w:eastAsia="Times New Roman" w:hAnsi="Book Antiqua" w:cs="Calibri"/>
                <w:color w:val="000000"/>
                <w:sz w:val="20"/>
                <w:szCs w:val="20"/>
                <w:lang w:eastAsia="es-CR"/>
              </w:rPr>
              <w:t>Se realizaron modificaciones en las fechas del cronograma, esto como producto de la reprogramación de las sesiones para el análisis de riesgos.</w:t>
            </w:r>
          </w:p>
        </w:tc>
      </w:tr>
      <w:tr w:rsidR="009C12F3" w:rsidRPr="007C6D54" w14:paraId="222C9587" w14:textId="77777777" w:rsidTr="00926600">
        <w:trPr>
          <w:trHeight w:val="1980"/>
          <w:jc w:val="center"/>
        </w:trPr>
        <w:tc>
          <w:tcPr>
            <w:tcW w:w="511" w:type="pct"/>
            <w:shd w:val="clear" w:color="000000" w:fill="FFFFFF"/>
            <w:noWrap/>
            <w:vAlign w:val="center"/>
            <w:hideMark/>
          </w:tcPr>
          <w:p w14:paraId="69422B72" w14:textId="77777777" w:rsidR="009C12F3" w:rsidRPr="007C6D54" w:rsidRDefault="009C12F3" w:rsidP="00926600">
            <w:pPr>
              <w:spacing w:after="0" w:line="240" w:lineRule="auto"/>
              <w:ind w:left="-75" w:right="-35"/>
              <w:jc w:val="center"/>
              <w:rPr>
                <w:rFonts w:ascii="Book Antiqua" w:eastAsia="Times New Roman" w:hAnsi="Book Antiqua" w:cs="Calibri"/>
                <w:color w:val="000000"/>
                <w:sz w:val="20"/>
                <w:szCs w:val="20"/>
                <w:lang w:eastAsia="es-CR"/>
              </w:rPr>
            </w:pPr>
            <w:r w:rsidRPr="007C6D54">
              <w:rPr>
                <w:rFonts w:ascii="Book Antiqua" w:eastAsia="Times New Roman" w:hAnsi="Book Antiqua" w:cs="Calibri"/>
                <w:color w:val="000000"/>
                <w:sz w:val="20"/>
                <w:szCs w:val="20"/>
                <w:lang w:eastAsia="es-CR"/>
              </w:rPr>
              <w:t>0122-DTI-P05</w:t>
            </w:r>
          </w:p>
        </w:tc>
        <w:tc>
          <w:tcPr>
            <w:tcW w:w="684" w:type="pct"/>
            <w:shd w:val="clear" w:color="000000" w:fill="FFFFFF"/>
            <w:vAlign w:val="center"/>
            <w:hideMark/>
          </w:tcPr>
          <w:p w14:paraId="2A899DFD" w14:textId="77777777" w:rsidR="009C12F3" w:rsidRPr="007C6D54" w:rsidRDefault="009C12F3" w:rsidP="00926600">
            <w:pPr>
              <w:spacing w:after="0" w:line="240" w:lineRule="auto"/>
              <w:ind w:left="-64" w:right="-35"/>
              <w:rPr>
                <w:rFonts w:ascii="Book Antiqua" w:eastAsia="Times New Roman" w:hAnsi="Book Antiqua" w:cs="Calibri"/>
                <w:color w:val="000000"/>
                <w:sz w:val="20"/>
                <w:szCs w:val="20"/>
                <w:lang w:eastAsia="es-CR"/>
              </w:rPr>
            </w:pPr>
            <w:r w:rsidRPr="007C6D54">
              <w:rPr>
                <w:rFonts w:ascii="Book Antiqua" w:eastAsia="Times New Roman" w:hAnsi="Book Antiqua" w:cs="Calibri"/>
                <w:color w:val="000000"/>
                <w:sz w:val="20"/>
                <w:szCs w:val="20"/>
                <w:lang w:eastAsia="es-CR"/>
              </w:rPr>
              <w:t>Desarrollo e implantación del Sistema Observatorio Judicial.</w:t>
            </w:r>
          </w:p>
        </w:tc>
        <w:tc>
          <w:tcPr>
            <w:tcW w:w="1804" w:type="pct"/>
            <w:shd w:val="clear" w:color="000000" w:fill="FFFFFF"/>
            <w:vAlign w:val="center"/>
            <w:hideMark/>
          </w:tcPr>
          <w:p w14:paraId="7C7ECA20" w14:textId="2F6D5F42" w:rsidR="009C12F3" w:rsidRPr="007C6D54" w:rsidRDefault="009C12F3" w:rsidP="00FA2B25">
            <w:pPr>
              <w:spacing w:after="0" w:line="240" w:lineRule="auto"/>
              <w:jc w:val="both"/>
              <w:rPr>
                <w:rFonts w:ascii="Book Antiqua" w:eastAsia="Times New Roman" w:hAnsi="Book Antiqua" w:cs="Calibri"/>
                <w:color w:val="000000"/>
                <w:sz w:val="20"/>
                <w:szCs w:val="20"/>
                <w:lang w:eastAsia="es-CR"/>
              </w:rPr>
            </w:pPr>
            <w:r w:rsidRPr="007C6D54">
              <w:rPr>
                <w:rFonts w:ascii="Book Antiqua" w:eastAsia="Times New Roman" w:hAnsi="Book Antiqua" w:cs="Calibri"/>
                <w:color w:val="000000"/>
                <w:sz w:val="20"/>
                <w:szCs w:val="20"/>
                <w:lang w:eastAsia="es-CR"/>
              </w:rPr>
              <w:t>El Observatorio Judicial no contemplaba dentro de su alcance la incorporación de 7 dashboards que muestran información del Ministerio Público. Por lo tanto, en el mes de junio</w:t>
            </w:r>
            <w:r>
              <w:rPr>
                <w:rFonts w:ascii="Book Antiqua" w:eastAsia="Times New Roman" w:hAnsi="Book Antiqua" w:cs="Calibri"/>
                <w:color w:val="000000"/>
                <w:sz w:val="20"/>
                <w:szCs w:val="20"/>
                <w:lang w:eastAsia="es-CR"/>
              </w:rPr>
              <w:t xml:space="preserve"> </w:t>
            </w:r>
            <w:r w:rsidRPr="007C6D54">
              <w:rPr>
                <w:rFonts w:ascii="Book Antiqua" w:eastAsia="Times New Roman" w:hAnsi="Book Antiqua" w:cs="Calibri"/>
                <w:color w:val="000000"/>
                <w:sz w:val="20"/>
                <w:szCs w:val="20"/>
                <w:lang w:eastAsia="es-CR"/>
              </w:rPr>
              <w:t>se tramitaron 2 solicitudes de cambio.</w:t>
            </w:r>
          </w:p>
        </w:tc>
        <w:tc>
          <w:tcPr>
            <w:tcW w:w="512" w:type="pct"/>
            <w:shd w:val="clear" w:color="000000" w:fill="FFFFFF"/>
            <w:vAlign w:val="center"/>
          </w:tcPr>
          <w:p w14:paraId="2BA20B49" w14:textId="648F14E3" w:rsidR="009C12F3" w:rsidRPr="007C6D54" w:rsidRDefault="00C876D6" w:rsidP="00926600">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SI</w:t>
            </w:r>
          </w:p>
        </w:tc>
        <w:tc>
          <w:tcPr>
            <w:tcW w:w="1489" w:type="pct"/>
            <w:shd w:val="clear" w:color="000000" w:fill="FFFFFF"/>
            <w:vAlign w:val="center"/>
            <w:hideMark/>
          </w:tcPr>
          <w:p w14:paraId="271D17F3" w14:textId="081C9359" w:rsidR="009C12F3" w:rsidRPr="007C6D54" w:rsidRDefault="009C12F3" w:rsidP="00FA2B25">
            <w:pPr>
              <w:spacing w:after="0" w:line="240" w:lineRule="auto"/>
              <w:jc w:val="both"/>
              <w:rPr>
                <w:rFonts w:ascii="Book Antiqua" w:eastAsia="Times New Roman" w:hAnsi="Book Antiqua" w:cs="Calibri"/>
                <w:color w:val="000000"/>
                <w:sz w:val="20"/>
                <w:szCs w:val="20"/>
                <w:lang w:eastAsia="es-CR"/>
              </w:rPr>
            </w:pPr>
            <w:r w:rsidRPr="007C6D54">
              <w:rPr>
                <w:rFonts w:ascii="Book Antiqua" w:eastAsia="Times New Roman" w:hAnsi="Book Antiqua" w:cs="Calibri"/>
                <w:color w:val="000000"/>
                <w:sz w:val="20"/>
                <w:szCs w:val="20"/>
                <w:lang w:eastAsia="es-CR"/>
              </w:rPr>
              <w:t xml:space="preserve">Se rindieron dos solicitudes, la primera se conoció en el oficio 955-PLA-PE-2020, mientras que; la segunda solicitud </w:t>
            </w:r>
            <w:r>
              <w:rPr>
                <w:rFonts w:ascii="Book Antiqua" w:eastAsia="Times New Roman" w:hAnsi="Book Antiqua" w:cs="Calibri"/>
                <w:color w:val="000000"/>
                <w:sz w:val="20"/>
                <w:szCs w:val="20"/>
                <w:lang w:eastAsia="es-CR"/>
              </w:rPr>
              <w:t xml:space="preserve">considera la incorporación de </w:t>
            </w:r>
            <w:r w:rsidRPr="007C6D54">
              <w:rPr>
                <w:rFonts w:ascii="Book Antiqua" w:eastAsia="Times New Roman" w:hAnsi="Book Antiqua" w:cs="Calibri"/>
                <w:color w:val="000000"/>
                <w:sz w:val="20"/>
                <w:szCs w:val="20"/>
                <w:lang w:eastAsia="es-CR"/>
              </w:rPr>
              <w:t>cinco días adicionales a la estimación realizada para incluir los dashboards del Ministerio Público</w:t>
            </w:r>
            <w:r w:rsidR="00667C86">
              <w:rPr>
                <w:rFonts w:ascii="Book Antiqua" w:eastAsia="Times New Roman" w:hAnsi="Book Antiqua" w:cs="Calibri"/>
                <w:color w:val="000000"/>
                <w:sz w:val="20"/>
                <w:szCs w:val="20"/>
                <w:lang w:eastAsia="es-CR"/>
              </w:rPr>
              <w:t>, que se adjunta en el Anexo 3</w:t>
            </w:r>
            <w:r w:rsidRPr="007C6D54">
              <w:rPr>
                <w:rFonts w:ascii="Book Antiqua" w:eastAsia="Times New Roman" w:hAnsi="Book Antiqua" w:cs="Calibri"/>
                <w:color w:val="000000"/>
                <w:sz w:val="20"/>
                <w:szCs w:val="20"/>
                <w:lang w:eastAsia="es-CR"/>
              </w:rPr>
              <w:t>.</w:t>
            </w:r>
          </w:p>
        </w:tc>
      </w:tr>
      <w:tr w:rsidR="009C12F3" w:rsidRPr="007C6D54" w14:paraId="56C7D7C1" w14:textId="77777777" w:rsidTr="00926600">
        <w:trPr>
          <w:trHeight w:val="2816"/>
          <w:jc w:val="center"/>
        </w:trPr>
        <w:tc>
          <w:tcPr>
            <w:tcW w:w="511" w:type="pct"/>
            <w:shd w:val="clear" w:color="000000" w:fill="FFFFFF"/>
            <w:noWrap/>
            <w:vAlign w:val="center"/>
            <w:hideMark/>
          </w:tcPr>
          <w:p w14:paraId="23712420" w14:textId="77777777" w:rsidR="009C12F3" w:rsidRPr="007C6D54" w:rsidRDefault="009C12F3" w:rsidP="00926600">
            <w:pPr>
              <w:spacing w:after="0" w:line="240" w:lineRule="auto"/>
              <w:ind w:left="-75" w:right="-35"/>
              <w:jc w:val="center"/>
              <w:rPr>
                <w:rFonts w:ascii="Book Antiqua" w:eastAsia="Times New Roman" w:hAnsi="Book Antiqua" w:cs="Calibri"/>
                <w:color w:val="000000"/>
                <w:sz w:val="20"/>
                <w:szCs w:val="20"/>
                <w:lang w:eastAsia="es-CR"/>
              </w:rPr>
            </w:pPr>
            <w:r w:rsidRPr="007C6D54">
              <w:rPr>
                <w:rFonts w:ascii="Book Antiqua" w:eastAsia="Times New Roman" w:hAnsi="Book Antiqua" w:cs="Calibri"/>
                <w:color w:val="000000"/>
                <w:sz w:val="20"/>
                <w:szCs w:val="20"/>
                <w:lang w:eastAsia="es-CR"/>
              </w:rPr>
              <w:lastRenderedPageBreak/>
              <w:t>0122-DTI-P07</w:t>
            </w:r>
          </w:p>
        </w:tc>
        <w:tc>
          <w:tcPr>
            <w:tcW w:w="684" w:type="pct"/>
            <w:shd w:val="clear" w:color="000000" w:fill="FFFFFF"/>
            <w:vAlign w:val="center"/>
            <w:hideMark/>
          </w:tcPr>
          <w:p w14:paraId="4683AF6C" w14:textId="77777777" w:rsidR="009C12F3" w:rsidRPr="007C6D54" w:rsidRDefault="009C12F3" w:rsidP="00926600">
            <w:pPr>
              <w:spacing w:after="0" w:line="240" w:lineRule="auto"/>
              <w:ind w:left="-64" w:right="-35"/>
              <w:rPr>
                <w:rFonts w:ascii="Book Antiqua" w:eastAsia="Times New Roman" w:hAnsi="Book Antiqua" w:cs="Calibri"/>
                <w:color w:val="000000"/>
                <w:sz w:val="20"/>
                <w:szCs w:val="20"/>
                <w:lang w:eastAsia="es-CR"/>
              </w:rPr>
            </w:pPr>
            <w:r w:rsidRPr="007C6D54">
              <w:rPr>
                <w:rFonts w:ascii="Book Antiqua" w:eastAsia="Times New Roman" w:hAnsi="Book Antiqua" w:cs="Calibri"/>
                <w:color w:val="000000"/>
                <w:sz w:val="20"/>
                <w:szCs w:val="20"/>
                <w:lang w:eastAsia="es-CR"/>
              </w:rPr>
              <w:t>Actualizar los sistemas de cableado estructurado de los circuitos y oficinas del país.</w:t>
            </w:r>
          </w:p>
        </w:tc>
        <w:tc>
          <w:tcPr>
            <w:tcW w:w="1804" w:type="pct"/>
            <w:shd w:val="clear" w:color="000000" w:fill="FFFFFF"/>
            <w:vAlign w:val="center"/>
            <w:hideMark/>
          </w:tcPr>
          <w:p w14:paraId="44EDAD3B" w14:textId="7D370858" w:rsidR="009C12F3" w:rsidRPr="007C6D54" w:rsidRDefault="009C12F3" w:rsidP="00FA2B25">
            <w:pPr>
              <w:spacing w:after="0" w:line="240" w:lineRule="auto"/>
              <w:jc w:val="both"/>
              <w:rPr>
                <w:rFonts w:ascii="Book Antiqua" w:eastAsia="Times New Roman" w:hAnsi="Book Antiqua" w:cs="Calibri"/>
                <w:color w:val="000000"/>
                <w:sz w:val="20"/>
                <w:szCs w:val="20"/>
                <w:lang w:eastAsia="es-CR"/>
              </w:rPr>
            </w:pPr>
            <w:r w:rsidRPr="007C6D54">
              <w:rPr>
                <w:rFonts w:ascii="Book Antiqua" w:eastAsia="Times New Roman" w:hAnsi="Book Antiqua" w:cs="Calibri"/>
                <w:color w:val="000000"/>
                <w:sz w:val="20"/>
                <w:szCs w:val="20"/>
                <w:lang w:eastAsia="es-CR"/>
              </w:rPr>
              <w:t>Durante el proceso de contratación administrativa 2019LA-000032 se presentó un retraso, por lo que se presentó una solicitud de cambio la cual se adjuntó en el oficio 955-PLA-PE-2020, al aplicar las modificaciones planteadas se logra poner al día las tareas del cronograma. Sin embargo, esto implica extender la fecha de finalización del proyecto al 2 de julio de 2021</w:t>
            </w:r>
            <w:r>
              <w:rPr>
                <w:rFonts w:ascii="Book Antiqua" w:eastAsia="Times New Roman" w:hAnsi="Book Antiqua" w:cs="Calibri"/>
                <w:color w:val="000000"/>
                <w:sz w:val="20"/>
                <w:szCs w:val="20"/>
                <w:lang w:eastAsia="es-CR"/>
              </w:rPr>
              <w:t>, seis meses más de lo proyectado anteriormente</w:t>
            </w:r>
            <w:r w:rsidRPr="007C6D54">
              <w:rPr>
                <w:rFonts w:ascii="Book Antiqua" w:eastAsia="Times New Roman" w:hAnsi="Book Antiqua" w:cs="Calibri"/>
                <w:color w:val="000000"/>
                <w:sz w:val="20"/>
                <w:szCs w:val="20"/>
                <w:lang w:eastAsia="es-CR"/>
              </w:rPr>
              <w:t>.</w:t>
            </w:r>
          </w:p>
        </w:tc>
        <w:tc>
          <w:tcPr>
            <w:tcW w:w="512" w:type="pct"/>
            <w:shd w:val="clear" w:color="000000" w:fill="FFFFFF"/>
            <w:vAlign w:val="center"/>
          </w:tcPr>
          <w:p w14:paraId="1FE3E084" w14:textId="6A996269" w:rsidR="009C12F3" w:rsidRPr="007C6D54" w:rsidRDefault="00C876D6" w:rsidP="00926600">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NO</w:t>
            </w:r>
          </w:p>
        </w:tc>
        <w:tc>
          <w:tcPr>
            <w:tcW w:w="1489" w:type="pct"/>
            <w:shd w:val="clear" w:color="000000" w:fill="FFFFFF"/>
            <w:noWrap/>
            <w:vAlign w:val="center"/>
            <w:hideMark/>
          </w:tcPr>
          <w:p w14:paraId="6D1B98F5" w14:textId="1E4A351A" w:rsidR="009C12F3" w:rsidRPr="007C6D54" w:rsidRDefault="009C12F3" w:rsidP="00FA2B25">
            <w:pPr>
              <w:spacing w:after="0" w:line="240" w:lineRule="auto"/>
              <w:jc w:val="both"/>
              <w:rPr>
                <w:rFonts w:ascii="Book Antiqua" w:eastAsia="Times New Roman" w:hAnsi="Book Antiqua" w:cs="Calibri"/>
                <w:color w:val="000000"/>
                <w:sz w:val="20"/>
                <w:szCs w:val="20"/>
                <w:lang w:eastAsia="es-CR"/>
              </w:rPr>
            </w:pPr>
            <w:r w:rsidRPr="007C6D54">
              <w:rPr>
                <w:rFonts w:ascii="Book Antiqua" w:eastAsia="Times New Roman" w:hAnsi="Book Antiqua" w:cs="Calibri"/>
                <w:color w:val="000000"/>
                <w:sz w:val="20"/>
                <w:szCs w:val="20"/>
                <w:lang w:eastAsia="es-CR"/>
              </w:rPr>
              <w:t>No se presentó solicitud de cambio.</w:t>
            </w:r>
          </w:p>
        </w:tc>
      </w:tr>
      <w:tr w:rsidR="009C12F3" w:rsidRPr="007C6D54" w14:paraId="1B5F3618" w14:textId="77777777" w:rsidTr="00926600">
        <w:trPr>
          <w:trHeight w:val="2248"/>
          <w:jc w:val="center"/>
        </w:trPr>
        <w:tc>
          <w:tcPr>
            <w:tcW w:w="511" w:type="pct"/>
            <w:shd w:val="clear" w:color="000000" w:fill="FFFFFF"/>
            <w:noWrap/>
            <w:vAlign w:val="center"/>
            <w:hideMark/>
          </w:tcPr>
          <w:p w14:paraId="4BACDE8E" w14:textId="77777777" w:rsidR="009C12F3" w:rsidRPr="007C6D54" w:rsidRDefault="009C12F3" w:rsidP="00926600">
            <w:pPr>
              <w:spacing w:after="0" w:line="240" w:lineRule="auto"/>
              <w:ind w:left="-75" w:right="-35"/>
              <w:jc w:val="center"/>
              <w:rPr>
                <w:rFonts w:ascii="Book Antiqua" w:eastAsia="Times New Roman" w:hAnsi="Book Antiqua" w:cs="Calibri"/>
                <w:color w:val="000000"/>
                <w:sz w:val="20"/>
                <w:szCs w:val="20"/>
                <w:lang w:eastAsia="es-CR"/>
              </w:rPr>
            </w:pPr>
            <w:r w:rsidRPr="007C6D54">
              <w:rPr>
                <w:rFonts w:ascii="Book Antiqua" w:eastAsia="Times New Roman" w:hAnsi="Book Antiqua" w:cs="Calibri"/>
                <w:color w:val="000000"/>
                <w:sz w:val="20"/>
                <w:szCs w:val="20"/>
                <w:lang w:eastAsia="es-CR"/>
              </w:rPr>
              <w:t>0122-DTI-P08</w:t>
            </w:r>
          </w:p>
        </w:tc>
        <w:tc>
          <w:tcPr>
            <w:tcW w:w="684" w:type="pct"/>
            <w:shd w:val="clear" w:color="000000" w:fill="FFFFFF"/>
            <w:vAlign w:val="center"/>
            <w:hideMark/>
          </w:tcPr>
          <w:p w14:paraId="41E2C673" w14:textId="77777777" w:rsidR="009C12F3" w:rsidRPr="007C6D54" w:rsidRDefault="009C12F3" w:rsidP="00926600">
            <w:pPr>
              <w:spacing w:after="0" w:line="240" w:lineRule="auto"/>
              <w:ind w:left="-64" w:right="-35"/>
              <w:rPr>
                <w:rFonts w:ascii="Book Antiqua" w:eastAsia="Times New Roman" w:hAnsi="Book Antiqua" w:cs="Calibri"/>
                <w:color w:val="000000"/>
                <w:sz w:val="20"/>
                <w:szCs w:val="20"/>
                <w:lang w:eastAsia="es-CR"/>
              </w:rPr>
            </w:pPr>
            <w:r w:rsidRPr="007C6D54">
              <w:rPr>
                <w:rFonts w:ascii="Book Antiqua" w:eastAsia="Times New Roman" w:hAnsi="Book Antiqua" w:cs="Calibri"/>
                <w:color w:val="000000"/>
                <w:sz w:val="20"/>
                <w:szCs w:val="20"/>
                <w:lang w:eastAsia="es-CR"/>
              </w:rPr>
              <w:t>Actualización de los equipos activos de las redes LAN de los edificios principales.</w:t>
            </w:r>
          </w:p>
        </w:tc>
        <w:tc>
          <w:tcPr>
            <w:tcW w:w="1804" w:type="pct"/>
            <w:shd w:val="clear" w:color="000000" w:fill="FFFFFF"/>
            <w:vAlign w:val="center"/>
            <w:hideMark/>
          </w:tcPr>
          <w:p w14:paraId="33E413F4" w14:textId="354A5C22" w:rsidR="009C12F3" w:rsidRPr="007C6D54" w:rsidRDefault="009C12F3" w:rsidP="00FA2B25">
            <w:pPr>
              <w:spacing w:after="0" w:line="240" w:lineRule="auto"/>
              <w:jc w:val="both"/>
              <w:rPr>
                <w:rFonts w:ascii="Book Antiqua" w:eastAsia="Times New Roman" w:hAnsi="Book Antiqua" w:cs="Calibri"/>
                <w:color w:val="000000"/>
                <w:sz w:val="20"/>
                <w:szCs w:val="20"/>
                <w:lang w:eastAsia="es-CR"/>
              </w:rPr>
            </w:pPr>
            <w:r w:rsidRPr="007C6D54">
              <w:rPr>
                <w:rFonts w:ascii="Book Antiqua" w:eastAsia="Times New Roman" w:hAnsi="Book Antiqua" w:cs="Calibri"/>
                <w:color w:val="000000"/>
                <w:sz w:val="20"/>
                <w:szCs w:val="20"/>
                <w:lang w:eastAsia="es-CR"/>
              </w:rPr>
              <w:t>El cambio del alcance del proyecto afectó la cantidad de recursos pendientes</w:t>
            </w:r>
            <w:r>
              <w:rPr>
                <w:rFonts w:ascii="Book Antiqua" w:eastAsia="Times New Roman" w:hAnsi="Book Antiqua" w:cs="Calibri"/>
                <w:color w:val="000000"/>
                <w:sz w:val="20"/>
                <w:szCs w:val="20"/>
                <w:lang w:eastAsia="es-CR"/>
              </w:rPr>
              <w:t xml:space="preserve"> </w:t>
            </w:r>
            <w:r w:rsidRPr="007C6D54">
              <w:rPr>
                <w:rFonts w:ascii="Book Antiqua" w:eastAsia="Times New Roman" w:hAnsi="Book Antiqua" w:cs="Calibri"/>
                <w:color w:val="000000"/>
                <w:sz w:val="20"/>
                <w:szCs w:val="20"/>
                <w:lang w:eastAsia="es-CR"/>
              </w:rPr>
              <w:t>de ejecutar, lo anterior debido a que se</w:t>
            </w:r>
            <w:r>
              <w:rPr>
                <w:rFonts w:ascii="Book Antiqua" w:eastAsia="Times New Roman" w:hAnsi="Book Antiqua" w:cs="Calibri"/>
                <w:color w:val="000000"/>
                <w:sz w:val="20"/>
                <w:szCs w:val="20"/>
                <w:lang w:eastAsia="es-CR"/>
              </w:rPr>
              <w:t xml:space="preserve"> incorporaron 4 nuevas zonas, las cuales no estaban previstas al inicio del proyecto, por tal motivo fue necesario realizar el control de cambios y modificar el cronograma, incorporando lo indicado. </w:t>
            </w:r>
            <w:r w:rsidRPr="007C6D54">
              <w:rPr>
                <w:rFonts w:ascii="Book Antiqua" w:eastAsia="Times New Roman" w:hAnsi="Book Antiqua" w:cs="Calibri"/>
                <w:color w:val="000000"/>
                <w:sz w:val="20"/>
                <w:szCs w:val="20"/>
                <w:lang w:eastAsia="es-CR"/>
              </w:rPr>
              <w:t xml:space="preserve"> </w:t>
            </w:r>
          </w:p>
        </w:tc>
        <w:tc>
          <w:tcPr>
            <w:tcW w:w="512" w:type="pct"/>
            <w:shd w:val="clear" w:color="000000" w:fill="FFFFFF"/>
            <w:vAlign w:val="center"/>
          </w:tcPr>
          <w:p w14:paraId="70D134D7" w14:textId="55CE1861" w:rsidR="009C12F3" w:rsidRPr="007C6D54" w:rsidRDefault="00C876D6" w:rsidP="00926600">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SI</w:t>
            </w:r>
          </w:p>
        </w:tc>
        <w:tc>
          <w:tcPr>
            <w:tcW w:w="1489" w:type="pct"/>
            <w:shd w:val="clear" w:color="000000" w:fill="FFFFFF"/>
            <w:vAlign w:val="center"/>
            <w:hideMark/>
          </w:tcPr>
          <w:p w14:paraId="4FDE39E0" w14:textId="00BD6517" w:rsidR="009C12F3" w:rsidRPr="007C6D54" w:rsidRDefault="009C12F3" w:rsidP="00FA2B25">
            <w:pPr>
              <w:spacing w:after="0" w:line="240" w:lineRule="auto"/>
              <w:jc w:val="both"/>
              <w:rPr>
                <w:rFonts w:ascii="Book Antiqua" w:eastAsia="Times New Roman" w:hAnsi="Book Antiqua" w:cs="Calibri"/>
                <w:color w:val="000000"/>
                <w:sz w:val="20"/>
                <w:szCs w:val="20"/>
                <w:lang w:eastAsia="es-CR"/>
              </w:rPr>
            </w:pPr>
            <w:r w:rsidRPr="007C6D54">
              <w:rPr>
                <w:rFonts w:ascii="Book Antiqua" w:eastAsia="Times New Roman" w:hAnsi="Book Antiqua" w:cs="Calibri"/>
                <w:color w:val="000000"/>
                <w:sz w:val="20"/>
                <w:szCs w:val="20"/>
                <w:lang w:eastAsia="es-CR"/>
              </w:rPr>
              <w:t>Las modificaciones versan entorno a la programación del cronograma, sin embargo; estos cambios no alteran la fecha de finalización del proyecto.</w:t>
            </w:r>
          </w:p>
        </w:tc>
      </w:tr>
      <w:tr w:rsidR="009C12F3" w:rsidRPr="007C6D54" w14:paraId="011B7C9C" w14:textId="77777777" w:rsidTr="00926600">
        <w:trPr>
          <w:trHeight w:val="533"/>
          <w:jc w:val="center"/>
        </w:trPr>
        <w:tc>
          <w:tcPr>
            <w:tcW w:w="511" w:type="pct"/>
            <w:shd w:val="clear" w:color="000000" w:fill="FFFFFF"/>
            <w:noWrap/>
            <w:vAlign w:val="center"/>
            <w:hideMark/>
          </w:tcPr>
          <w:p w14:paraId="2EAB09E4" w14:textId="77777777" w:rsidR="009C12F3" w:rsidRPr="007C6D54" w:rsidRDefault="009C12F3" w:rsidP="00926600">
            <w:pPr>
              <w:spacing w:after="0" w:line="240" w:lineRule="auto"/>
              <w:ind w:left="-75" w:right="-35"/>
              <w:jc w:val="center"/>
              <w:rPr>
                <w:rFonts w:ascii="Book Antiqua" w:eastAsia="Times New Roman" w:hAnsi="Book Antiqua" w:cs="Calibri"/>
                <w:color w:val="000000"/>
                <w:sz w:val="20"/>
                <w:szCs w:val="20"/>
                <w:lang w:eastAsia="es-CR"/>
              </w:rPr>
            </w:pPr>
            <w:r w:rsidRPr="007C6D54">
              <w:rPr>
                <w:rFonts w:ascii="Book Antiqua" w:eastAsia="Times New Roman" w:hAnsi="Book Antiqua" w:cs="Calibri"/>
                <w:color w:val="000000"/>
                <w:sz w:val="20"/>
                <w:szCs w:val="20"/>
                <w:lang w:eastAsia="es-CR"/>
              </w:rPr>
              <w:t>0122-DTI-P14</w:t>
            </w:r>
          </w:p>
        </w:tc>
        <w:tc>
          <w:tcPr>
            <w:tcW w:w="684" w:type="pct"/>
            <w:shd w:val="clear" w:color="000000" w:fill="FFFFFF"/>
            <w:vAlign w:val="center"/>
            <w:hideMark/>
          </w:tcPr>
          <w:p w14:paraId="72A73B21" w14:textId="77777777" w:rsidR="009C12F3" w:rsidRPr="007C6D54" w:rsidRDefault="009C12F3" w:rsidP="00926600">
            <w:pPr>
              <w:spacing w:after="0" w:line="240" w:lineRule="auto"/>
              <w:ind w:left="-64" w:right="-35"/>
              <w:rPr>
                <w:rFonts w:ascii="Book Antiqua" w:eastAsia="Times New Roman" w:hAnsi="Book Antiqua" w:cs="Calibri"/>
                <w:color w:val="000000"/>
                <w:sz w:val="20"/>
                <w:szCs w:val="20"/>
                <w:lang w:eastAsia="es-CR"/>
              </w:rPr>
            </w:pPr>
            <w:r w:rsidRPr="007C6D54">
              <w:rPr>
                <w:rFonts w:ascii="Book Antiqua" w:eastAsia="Times New Roman" w:hAnsi="Book Antiqua" w:cs="Calibri"/>
                <w:color w:val="000000"/>
                <w:sz w:val="20"/>
                <w:szCs w:val="20"/>
                <w:lang w:eastAsia="es-CR"/>
              </w:rPr>
              <w:t>Migración y Rediseño del Sistema Integrado de Ejecución Presupuestario (SIGA-PJ)</w:t>
            </w:r>
          </w:p>
        </w:tc>
        <w:tc>
          <w:tcPr>
            <w:tcW w:w="1804" w:type="pct"/>
            <w:shd w:val="clear" w:color="000000" w:fill="FFFFFF"/>
            <w:vAlign w:val="center"/>
            <w:hideMark/>
          </w:tcPr>
          <w:p w14:paraId="1BCC463B" w14:textId="3194D37D" w:rsidR="009C12F3" w:rsidRDefault="009C12F3" w:rsidP="00FA2B25">
            <w:pPr>
              <w:spacing w:after="0" w:line="240" w:lineRule="auto"/>
              <w:jc w:val="both"/>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 xml:space="preserve">Se destaca que el cronograma del proyecto fue </w:t>
            </w:r>
            <w:r w:rsidR="001B086B">
              <w:rPr>
                <w:rFonts w:ascii="Book Antiqua" w:eastAsia="Times New Roman" w:hAnsi="Book Antiqua" w:cs="Calibri"/>
                <w:color w:val="000000"/>
                <w:sz w:val="20"/>
                <w:szCs w:val="20"/>
                <w:lang w:eastAsia="es-CR"/>
              </w:rPr>
              <w:t xml:space="preserve">elaborado </w:t>
            </w:r>
            <w:r w:rsidR="001B086B" w:rsidRPr="007C6D54">
              <w:rPr>
                <w:rFonts w:ascii="Book Antiqua" w:eastAsia="Times New Roman" w:hAnsi="Book Antiqua" w:cs="Calibri"/>
                <w:color w:val="000000"/>
                <w:sz w:val="20"/>
                <w:szCs w:val="20"/>
                <w:lang w:eastAsia="es-CR"/>
              </w:rPr>
              <w:t>considerando</w:t>
            </w:r>
            <w:r w:rsidRPr="007C6D54">
              <w:rPr>
                <w:rFonts w:ascii="Book Antiqua" w:eastAsia="Times New Roman" w:hAnsi="Book Antiqua" w:cs="Calibri"/>
                <w:color w:val="000000"/>
                <w:sz w:val="20"/>
                <w:szCs w:val="20"/>
                <w:lang w:eastAsia="es-CR"/>
              </w:rPr>
              <w:t xml:space="preserve"> </w:t>
            </w:r>
            <w:r>
              <w:rPr>
                <w:rFonts w:ascii="Book Antiqua" w:eastAsia="Times New Roman" w:hAnsi="Book Antiqua" w:cs="Calibri"/>
                <w:color w:val="000000"/>
                <w:sz w:val="20"/>
                <w:szCs w:val="20"/>
                <w:lang w:eastAsia="es-CR"/>
              </w:rPr>
              <w:t xml:space="preserve">que se tendrían cuatro </w:t>
            </w:r>
            <w:r w:rsidRPr="007C6D54">
              <w:rPr>
                <w:rFonts w:ascii="Book Antiqua" w:eastAsia="Times New Roman" w:hAnsi="Book Antiqua" w:cs="Calibri"/>
                <w:color w:val="000000"/>
                <w:sz w:val="20"/>
                <w:szCs w:val="20"/>
                <w:lang w:eastAsia="es-CR"/>
              </w:rPr>
              <w:t xml:space="preserve">recursos en la D.T.I., </w:t>
            </w:r>
            <w:r>
              <w:rPr>
                <w:rFonts w:ascii="Book Antiqua" w:eastAsia="Times New Roman" w:hAnsi="Book Antiqua" w:cs="Calibri"/>
                <w:color w:val="000000"/>
                <w:sz w:val="20"/>
                <w:szCs w:val="20"/>
                <w:lang w:eastAsia="es-CR"/>
              </w:rPr>
              <w:t xml:space="preserve">no obstante, únicamente fueron asignadas </w:t>
            </w:r>
            <w:r w:rsidRPr="007C6D54">
              <w:rPr>
                <w:rFonts w:ascii="Book Antiqua" w:eastAsia="Times New Roman" w:hAnsi="Book Antiqua" w:cs="Calibri"/>
                <w:color w:val="000000"/>
                <w:sz w:val="20"/>
                <w:szCs w:val="20"/>
                <w:lang w:eastAsia="es-CR"/>
              </w:rPr>
              <w:t xml:space="preserve">2 </w:t>
            </w:r>
            <w:r>
              <w:rPr>
                <w:rFonts w:ascii="Book Antiqua" w:eastAsia="Times New Roman" w:hAnsi="Book Antiqua" w:cs="Calibri"/>
                <w:color w:val="000000"/>
                <w:sz w:val="20"/>
                <w:szCs w:val="20"/>
                <w:lang w:eastAsia="es-CR"/>
              </w:rPr>
              <w:t>personas</w:t>
            </w:r>
            <w:r w:rsidRPr="007C6D54">
              <w:rPr>
                <w:rFonts w:ascii="Book Antiqua" w:eastAsia="Times New Roman" w:hAnsi="Book Antiqua" w:cs="Calibri"/>
                <w:color w:val="000000"/>
                <w:sz w:val="20"/>
                <w:szCs w:val="20"/>
                <w:lang w:eastAsia="es-CR"/>
              </w:rPr>
              <w:t>, esto ha impactado el avance</w:t>
            </w:r>
            <w:r>
              <w:rPr>
                <w:rFonts w:ascii="Book Antiqua" w:eastAsia="Times New Roman" w:hAnsi="Book Antiqua" w:cs="Calibri"/>
                <w:color w:val="000000"/>
                <w:sz w:val="20"/>
                <w:szCs w:val="20"/>
                <w:lang w:eastAsia="es-CR"/>
              </w:rPr>
              <w:t>, debido a que el cronograma no fue modificado previendo lo indicado.</w:t>
            </w:r>
          </w:p>
          <w:p w14:paraId="14944FE3" w14:textId="45FEDD9B" w:rsidR="009C12F3" w:rsidRPr="007C6D54" w:rsidRDefault="009C12F3" w:rsidP="00FA2B25">
            <w:pPr>
              <w:spacing w:after="0" w:line="240" w:lineRule="auto"/>
              <w:jc w:val="both"/>
              <w:rPr>
                <w:rFonts w:ascii="Book Antiqua" w:eastAsia="Times New Roman" w:hAnsi="Book Antiqua" w:cs="Calibri"/>
                <w:color w:val="000000"/>
                <w:sz w:val="20"/>
                <w:szCs w:val="20"/>
                <w:lang w:eastAsia="es-CR"/>
              </w:rPr>
            </w:pPr>
            <w:r w:rsidRPr="007C6D54">
              <w:rPr>
                <w:rFonts w:ascii="Book Antiqua" w:eastAsia="Times New Roman" w:hAnsi="Book Antiqua" w:cs="Calibri"/>
                <w:color w:val="000000"/>
                <w:sz w:val="20"/>
                <w:szCs w:val="20"/>
                <w:lang w:eastAsia="es-CR"/>
              </w:rPr>
              <w:t>Por lo anterior, se presentó una solicitud de cambio para realizar los respectivos cambios</w:t>
            </w:r>
            <w:r>
              <w:rPr>
                <w:rFonts w:ascii="Book Antiqua" w:eastAsia="Times New Roman" w:hAnsi="Book Antiqua" w:cs="Calibri"/>
                <w:color w:val="000000"/>
                <w:sz w:val="20"/>
                <w:szCs w:val="20"/>
                <w:lang w:eastAsia="es-CR"/>
              </w:rPr>
              <w:t>, ajustándose a la realidad de recursos asignados al proyecto</w:t>
            </w:r>
            <w:r w:rsidRPr="007C6D54">
              <w:rPr>
                <w:rFonts w:ascii="Book Antiqua" w:eastAsia="Times New Roman" w:hAnsi="Book Antiqua" w:cs="Calibri"/>
                <w:color w:val="000000"/>
                <w:sz w:val="20"/>
                <w:szCs w:val="20"/>
                <w:lang w:eastAsia="es-CR"/>
              </w:rPr>
              <w:t>.</w:t>
            </w:r>
          </w:p>
        </w:tc>
        <w:tc>
          <w:tcPr>
            <w:tcW w:w="512" w:type="pct"/>
            <w:shd w:val="clear" w:color="000000" w:fill="FFFFFF"/>
            <w:vAlign w:val="center"/>
          </w:tcPr>
          <w:p w14:paraId="4FBDC3D6" w14:textId="77674FA4" w:rsidR="009C12F3" w:rsidRPr="007C6D54" w:rsidRDefault="00C876D6" w:rsidP="00926600">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SI</w:t>
            </w:r>
          </w:p>
        </w:tc>
        <w:tc>
          <w:tcPr>
            <w:tcW w:w="1489" w:type="pct"/>
            <w:shd w:val="clear" w:color="000000" w:fill="FFFFFF"/>
            <w:vAlign w:val="center"/>
            <w:hideMark/>
          </w:tcPr>
          <w:p w14:paraId="18C9645A" w14:textId="574A12BD" w:rsidR="009C12F3" w:rsidRPr="007C6D54" w:rsidRDefault="009C12F3" w:rsidP="00FA2B25">
            <w:pPr>
              <w:spacing w:after="0" w:line="240" w:lineRule="auto"/>
              <w:jc w:val="both"/>
              <w:rPr>
                <w:rFonts w:ascii="Book Antiqua" w:eastAsia="Times New Roman" w:hAnsi="Book Antiqua" w:cs="Calibri"/>
                <w:color w:val="000000"/>
                <w:sz w:val="20"/>
                <w:szCs w:val="20"/>
                <w:lang w:eastAsia="es-CR"/>
              </w:rPr>
            </w:pPr>
            <w:r w:rsidRPr="007C6D54">
              <w:rPr>
                <w:rFonts w:ascii="Book Antiqua" w:eastAsia="Times New Roman" w:hAnsi="Book Antiqua" w:cs="Calibri"/>
                <w:color w:val="000000"/>
                <w:sz w:val="20"/>
                <w:szCs w:val="20"/>
                <w:lang w:eastAsia="es-CR"/>
              </w:rPr>
              <w:t>Si. Se registró en el cronograma las labores que no se habían contemplado y se actualizaron las fechas de las tareas sin recursos asignado, de acuerdo con la capacidad del equipo actual.</w:t>
            </w:r>
          </w:p>
        </w:tc>
      </w:tr>
      <w:tr w:rsidR="009C12F3" w:rsidRPr="007C6D54" w14:paraId="29B20A37" w14:textId="77777777" w:rsidTr="00926600">
        <w:trPr>
          <w:trHeight w:val="1980"/>
          <w:jc w:val="center"/>
        </w:trPr>
        <w:tc>
          <w:tcPr>
            <w:tcW w:w="511" w:type="pct"/>
            <w:shd w:val="clear" w:color="000000" w:fill="FFFFFF"/>
            <w:noWrap/>
            <w:vAlign w:val="center"/>
            <w:hideMark/>
          </w:tcPr>
          <w:p w14:paraId="16880AB9" w14:textId="77777777" w:rsidR="009C12F3" w:rsidRPr="007C6D54" w:rsidRDefault="009C12F3" w:rsidP="00926600">
            <w:pPr>
              <w:spacing w:after="0" w:line="240" w:lineRule="auto"/>
              <w:ind w:left="-75" w:right="-35"/>
              <w:jc w:val="center"/>
              <w:rPr>
                <w:rFonts w:ascii="Book Antiqua" w:eastAsia="Times New Roman" w:hAnsi="Book Antiqua" w:cs="Calibri"/>
                <w:color w:val="000000"/>
                <w:sz w:val="20"/>
                <w:szCs w:val="20"/>
                <w:lang w:eastAsia="es-CR"/>
              </w:rPr>
            </w:pPr>
            <w:r w:rsidRPr="007C6D54">
              <w:rPr>
                <w:rFonts w:ascii="Book Antiqua" w:eastAsia="Times New Roman" w:hAnsi="Book Antiqua" w:cs="Calibri"/>
                <w:color w:val="000000"/>
                <w:sz w:val="20"/>
                <w:szCs w:val="20"/>
                <w:lang w:eastAsia="es-CR"/>
              </w:rPr>
              <w:t>0122-DTI-P15</w:t>
            </w:r>
          </w:p>
        </w:tc>
        <w:tc>
          <w:tcPr>
            <w:tcW w:w="684" w:type="pct"/>
            <w:shd w:val="clear" w:color="000000" w:fill="FFFFFF"/>
            <w:vAlign w:val="center"/>
            <w:hideMark/>
          </w:tcPr>
          <w:p w14:paraId="7C100876" w14:textId="77777777" w:rsidR="009C12F3" w:rsidRPr="007C6D54" w:rsidRDefault="009C12F3" w:rsidP="00926600">
            <w:pPr>
              <w:spacing w:after="0" w:line="240" w:lineRule="auto"/>
              <w:ind w:left="-64" w:right="-35"/>
              <w:rPr>
                <w:rFonts w:ascii="Book Antiqua" w:eastAsia="Times New Roman" w:hAnsi="Book Antiqua" w:cs="Calibri"/>
                <w:color w:val="000000"/>
                <w:sz w:val="20"/>
                <w:szCs w:val="20"/>
                <w:lang w:eastAsia="es-CR"/>
              </w:rPr>
            </w:pPr>
            <w:r w:rsidRPr="007C6D54">
              <w:rPr>
                <w:rFonts w:ascii="Book Antiqua" w:eastAsia="Times New Roman" w:hAnsi="Book Antiqua" w:cs="Calibri"/>
                <w:color w:val="000000"/>
                <w:sz w:val="20"/>
                <w:szCs w:val="20"/>
                <w:lang w:eastAsia="es-CR"/>
              </w:rPr>
              <w:t>Diseño e implementación de la automatización robótica de procesos</w:t>
            </w:r>
          </w:p>
        </w:tc>
        <w:tc>
          <w:tcPr>
            <w:tcW w:w="1804" w:type="pct"/>
            <w:shd w:val="clear" w:color="000000" w:fill="FFFFFF"/>
            <w:vAlign w:val="center"/>
            <w:hideMark/>
          </w:tcPr>
          <w:p w14:paraId="7A95A83E" w14:textId="77777777" w:rsidR="009C12F3" w:rsidRDefault="009C12F3" w:rsidP="00FA2B25">
            <w:pPr>
              <w:spacing w:after="0" w:line="240" w:lineRule="auto"/>
              <w:jc w:val="both"/>
              <w:rPr>
                <w:rFonts w:ascii="Book Antiqua" w:eastAsia="Times New Roman" w:hAnsi="Book Antiqua" w:cs="Calibri"/>
                <w:color w:val="000000"/>
                <w:sz w:val="20"/>
                <w:szCs w:val="20"/>
                <w:lang w:eastAsia="es-CR"/>
              </w:rPr>
            </w:pPr>
            <w:r w:rsidRPr="007C6D54">
              <w:rPr>
                <w:rFonts w:ascii="Book Antiqua" w:eastAsia="Times New Roman" w:hAnsi="Book Antiqua" w:cs="Calibri"/>
                <w:color w:val="000000"/>
                <w:sz w:val="20"/>
                <w:szCs w:val="20"/>
                <w:lang w:eastAsia="es-CR"/>
              </w:rPr>
              <w:t>Debido a una diferencia en los procedimientos para calcular el informe de avance esperado</w:t>
            </w:r>
            <w:r w:rsidR="006017F8">
              <w:rPr>
                <w:rFonts w:ascii="Book Antiqua" w:eastAsia="Times New Roman" w:hAnsi="Book Antiqua" w:cs="Calibri"/>
                <w:color w:val="000000"/>
                <w:sz w:val="20"/>
                <w:szCs w:val="20"/>
                <w:lang w:eastAsia="es-CR"/>
              </w:rPr>
              <w:t>,</w:t>
            </w:r>
            <w:r w:rsidRPr="007C6D54">
              <w:rPr>
                <w:rFonts w:ascii="Book Antiqua" w:eastAsia="Times New Roman" w:hAnsi="Book Antiqua" w:cs="Calibri"/>
                <w:color w:val="000000"/>
                <w:sz w:val="20"/>
                <w:szCs w:val="20"/>
                <w:lang w:eastAsia="es-CR"/>
              </w:rPr>
              <w:t xml:space="preserve"> según lo que indica la Dirección de Planificación, el líder del proyecto procedió a incorporar el proceso para hacer la medición bajo esos mismos parámetros.</w:t>
            </w:r>
          </w:p>
          <w:p w14:paraId="532B9952" w14:textId="77777777" w:rsidR="00EB24EE" w:rsidRDefault="00EB24EE" w:rsidP="00FA2B25">
            <w:pPr>
              <w:spacing w:after="0" w:line="240" w:lineRule="auto"/>
              <w:jc w:val="both"/>
              <w:rPr>
                <w:rFonts w:ascii="Book Antiqua" w:eastAsia="Times New Roman" w:hAnsi="Book Antiqua" w:cs="Calibri"/>
                <w:color w:val="000000"/>
                <w:sz w:val="20"/>
                <w:szCs w:val="20"/>
                <w:lang w:eastAsia="es-CR"/>
              </w:rPr>
            </w:pPr>
          </w:p>
          <w:p w14:paraId="532FE415" w14:textId="77777777" w:rsidR="00EB24EE" w:rsidRDefault="00EB24EE" w:rsidP="00FA2B25">
            <w:pPr>
              <w:spacing w:after="0" w:line="240" w:lineRule="auto"/>
              <w:jc w:val="both"/>
              <w:rPr>
                <w:rFonts w:ascii="Book Antiqua" w:eastAsia="Times New Roman" w:hAnsi="Book Antiqua" w:cs="Calibri"/>
                <w:color w:val="000000"/>
                <w:sz w:val="20"/>
                <w:szCs w:val="20"/>
                <w:lang w:eastAsia="es-CR"/>
              </w:rPr>
            </w:pPr>
          </w:p>
          <w:p w14:paraId="175D5847" w14:textId="77777777" w:rsidR="00EB24EE" w:rsidRDefault="00EB24EE" w:rsidP="00FA2B25">
            <w:pPr>
              <w:spacing w:after="0" w:line="240" w:lineRule="auto"/>
              <w:jc w:val="both"/>
              <w:rPr>
                <w:rFonts w:ascii="Book Antiqua" w:eastAsia="Times New Roman" w:hAnsi="Book Antiqua" w:cs="Calibri"/>
                <w:color w:val="000000"/>
                <w:sz w:val="20"/>
                <w:szCs w:val="20"/>
                <w:lang w:eastAsia="es-CR"/>
              </w:rPr>
            </w:pPr>
          </w:p>
          <w:p w14:paraId="55954687" w14:textId="77777777" w:rsidR="00EB24EE" w:rsidRDefault="00EB24EE" w:rsidP="00FA2B25">
            <w:pPr>
              <w:spacing w:after="0" w:line="240" w:lineRule="auto"/>
              <w:jc w:val="both"/>
              <w:rPr>
                <w:rFonts w:ascii="Book Antiqua" w:eastAsia="Times New Roman" w:hAnsi="Book Antiqua" w:cs="Calibri"/>
                <w:color w:val="000000"/>
                <w:sz w:val="20"/>
                <w:szCs w:val="20"/>
                <w:lang w:eastAsia="es-CR"/>
              </w:rPr>
            </w:pPr>
          </w:p>
          <w:p w14:paraId="0234D0F2" w14:textId="77777777" w:rsidR="00EB24EE" w:rsidRDefault="00EB24EE" w:rsidP="00FA2B25">
            <w:pPr>
              <w:spacing w:after="0" w:line="240" w:lineRule="auto"/>
              <w:jc w:val="both"/>
              <w:rPr>
                <w:rFonts w:ascii="Book Antiqua" w:eastAsia="Times New Roman" w:hAnsi="Book Antiqua" w:cs="Calibri"/>
                <w:color w:val="000000"/>
                <w:sz w:val="20"/>
                <w:szCs w:val="20"/>
                <w:lang w:eastAsia="es-CR"/>
              </w:rPr>
            </w:pPr>
          </w:p>
          <w:p w14:paraId="0E21977C" w14:textId="5ABF9144" w:rsidR="00EB24EE" w:rsidRPr="007C6D54" w:rsidRDefault="00EB24EE" w:rsidP="00FA2B25">
            <w:pPr>
              <w:spacing w:after="0" w:line="240" w:lineRule="auto"/>
              <w:jc w:val="both"/>
              <w:rPr>
                <w:rFonts w:ascii="Book Antiqua" w:eastAsia="Times New Roman" w:hAnsi="Book Antiqua" w:cs="Calibri"/>
                <w:color w:val="000000"/>
                <w:sz w:val="20"/>
                <w:szCs w:val="20"/>
                <w:lang w:eastAsia="es-CR"/>
              </w:rPr>
            </w:pPr>
          </w:p>
        </w:tc>
        <w:tc>
          <w:tcPr>
            <w:tcW w:w="512" w:type="pct"/>
            <w:shd w:val="clear" w:color="000000" w:fill="FFFFFF"/>
            <w:vAlign w:val="center"/>
          </w:tcPr>
          <w:p w14:paraId="33157BE7" w14:textId="6578FB60" w:rsidR="009C12F3" w:rsidRPr="007C6D54" w:rsidRDefault="00C876D6" w:rsidP="00926600">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NO</w:t>
            </w:r>
          </w:p>
        </w:tc>
        <w:tc>
          <w:tcPr>
            <w:tcW w:w="1489" w:type="pct"/>
            <w:shd w:val="clear" w:color="000000" w:fill="FFFFFF"/>
            <w:noWrap/>
            <w:vAlign w:val="center"/>
            <w:hideMark/>
          </w:tcPr>
          <w:p w14:paraId="39BD2E9D" w14:textId="3A1AD977" w:rsidR="009C12F3" w:rsidRPr="007C6D54" w:rsidRDefault="009C12F3" w:rsidP="00FA2B25">
            <w:pPr>
              <w:spacing w:after="0" w:line="240" w:lineRule="auto"/>
              <w:jc w:val="both"/>
              <w:rPr>
                <w:rFonts w:ascii="Book Antiqua" w:eastAsia="Times New Roman" w:hAnsi="Book Antiqua" w:cs="Calibri"/>
                <w:color w:val="000000"/>
                <w:sz w:val="20"/>
                <w:szCs w:val="20"/>
                <w:lang w:eastAsia="es-CR"/>
              </w:rPr>
            </w:pPr>
            <w:r w:rsidRPr="007C6D54">
              <w:rPr>
                <w:rFonts w:ascii="Book Antiqua" w:eastAsia="Times New Roman" w:hAnsi="Book Antiqua" w:cs="Calibri"/>
                <w:color w:val="000000"/>
                <w:sz w:val="20"/>
                <w:szCs w:val="20"/>
                <w:lang w:eastAsia="es-CR"/>
              </w:rPr>
              <w:t>No se presentó solicitud de cambio.</w:t>
            </w:r>
          </w:p>
        </w:tc>
      </w:tr>
      <w:tr w:rsidR="00C876D6" w:rsidRPr="007C6D54" w14:paraId="322FFB3A" w14:textId="77777777" w:rsidTr="00926600">
        <w:trPr>
          <w:trHeight w:val="330"/>
          <w:jc w:val="center"/>
        </w:trPr>
        <w:tc>
          <w:tcPr>
            <w:tcW w:w="5000" w:type="pct"/>
            <w:gridSpan w:val="5"/>
            <w:shd w:val="clear" w:color="000000" w:fill="D9E1F2"/>
            <w:vAlign w:val="center"/>
          </w:tcPr>
          <w:p w14:paraId="2E3E96E8" w14:textId="701EB9D9" w:rsidR="00C876D6" w:rsidRPr="007C6D54" w:rsidRDefault="00C876D6" w:rsidP="00926600">
            <w:pPr>
              <w:spacing w:after="0" w:line="240" w:lineRule="auto"/>
              <w:ind w:left="-75" w:right="-35"/>
              <w:jc w:val="center"/>
              <w:rPr>
                <w:rFonts w:ascii="Book Antiqua" w:eastAsia="Times New Roman" w:hAnsi="Book Antiqua" w:cs="Calibri"/>
                <w:b/>
                <w:bCs/>
                <w:color w:val="000000"/>
                <w:sz w:val="20"/>
                <w:szCs w:val="20"/>
                <w:lang w:eastAsia="es-CR"/>
              </w:rPr>
            </w:pPr>
            <w:r w:rsidRPr="007C6D54">
              <w:rPr>
                <w:rFonts w:ascii="Book Antiqua" w:eastAsia="Times New Roman" w:hAnsi="Book Antiqua" w:cs="Calibri"/>
                <w:b/>
                <w:bCs/>
                <w:color w:val="000000"/>
                <w:sz w:val="20"/>
                <w:szCs w:val="20"/>
                <w:lang w:eastAsia="es-CR"/>
              </w:rPr>
              <w:t>Dirección Ejecutiva</w:t>
            </w:r>
          </w:p>
        </w:tc>
      </w:tr>
      <w:tr w:rsidR="009C12F3" w:rsidRPr="007C6D54" w14:paraId="59CED98E" w14:textId="77777777" w:rsidTr="00926600">
        <w:trPr>
          <w:trHeight w:val="2674"/>
          <w:jc w:val="center"/>
        </w:trPr>
        <w:tc>
          <w:tcPr>
            <w:tcW w:w="511" w:type="pct"/>
            <w:shd w:val="clear" w:color="000000" w:fill="FFFFFF"/>
            <w:noWrap/>
            <w:vAlign w:val="center"/>
            <w:hideMark/>
          </w:tcPr>
          <w:p w14:paraId="75C5BBB4" w14:textId="77777777" w:rsidR="009C12F3" w:rsidRPr="007C6D54" w:rsidRDefault="009C12F3" w:rsidP="00926600">
            <w:pPr>
              <w:spacing w:after="0" w:line="240" w:lineRule="auto"/>
              <w:ind w:left="-75" w:right="-35"/>
              <w:jc w:val="center"/>
              <w:rPr>
                <w:rFonts w:ascii="Book Antiqua" w:eastAsia="Times New Roman" w:hAnsi="Book Antiqua" w:cs="Calibri"/>
                <w:color w:val="000000"/>
                <w:sz w:val="20"/>
                <w:szCs w:val="20"/>
                <w:lang w:eastAsia="es-CR"/>
              </w:rPr>
            </w:pPr>
            <w:r w:rsidRPr="007C6D54">
              <w:rPr>
                <w:rFonts w:ascii="Book Antiqua" w:eastAsia="Times New Roman" w:hAnsi="Book Antiqua" w:cs="Calibri"/>
                <w:color w:val="000000"/>
                <w:sz w:val="20"/>
                <w:szCs w:val="20"/>
                <w:lang w:eastAsia="es-CR"/>
              </w:rPr>
              <w:lastRenderedPageBreak/>
              <w:t>0117-DE-P01</w:t>
            </w:r>
          </w:p>
        </w:tc>
        <w:tc>
          <w:tcPr>
            <w:tcW w:w="684" w:type="pct"/>
            <w:shd w:val="clear" w:color="000000" w:fill="FFFFFF"/>
            <w:vAlign w:val="center"/>
            <w:hideMark/>
          </w:tcPr>
          <w:p w14:paraId="3DBEEE37" w14:textId="77777777" w:rsidR="009C12F3" w:rsidRPr="007C6D54" w:rsidRDefault="009C12F3" w:rsidP="00926600">
            <w:pPr>
              <w:spacing w:after="0" w:line="240" w:lineRule="auto"/>
              <w:ind w:left="-64" w:right="-35"/>
              <w:rPr>
                <w:rFonts w:ascii="Book Antiqua" w:eastAsia="Times New Roman" w:hAnsi="Book Antiqua" w:cs="Calibri"/>
                <w:color w:val="000000"/>
                <w:sz w:val="20"/>
                <w:szCs w:val="20"/>
                <w:lang w:eastAsia="es-CR"/>
              </w:rPr>
            </w:pPr>
            <w:r w:rsidRPr="007C6D54">
              <w:rPr>
                <w:rFonts w:ascii="Book Antiqua" w:eastAsia="Times New Roman" w:hAnsi="Book Antiqua" w:cs="Calibri"/>
                <w:color w:val="000000"/>
                <w:sz w:val="20"/>
                <w:szCs w:val="20"/>
                <w:lang w:eastAsia="es-CR"/>
              </w:rPr>
              <w:t>Sistema Control de Accesos y Asistencia Electrónica</w:t>
            </w:r>
          </w:p>
        </w:tc>
        <w:tc>
          <w:tcPr>
            <w:tcW w:w="1804" w:type="pct"/>
            <w:shd w:val="clear" w:color="000000" w:fill="FFFFFF"/>
            <w:vAlign w:val="center"/>
            <w:hideMark/>
          </w:tcPr>
          <w:p w14:paraId="63CD2283" w14:textId="7C0DCAFF" w:rsidR="009C12F3" w:rsidRDefault="009C12F3" w:rsidP="00FA2B25">
            <w:pPr>
              <w:spacing w:after="0" w:line="240" w:lineRule="auto"/>
              <w:jc w:val="both"/>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Se realizó una revisión detallada del cronograma, debido a que el mismo tenía actividades de tipo operativo, las cuales no debían estar consignadas como parte de los entregables del proyecto.</w:t>
            </w:r>
          </w:p>
          <w:p w14:paraId="383189EE" w14:textId="77777777" w:rsidR="006017F8" w:rsidRDefault="006017F8" w:rsidP="00FA2B25">
            <w:pPr>
              <w:spacing w:after="0" w:line="240" w:lineRule="auto"/>
              <w:jc w:val="both"/>
              <w:rPr>
                <w:rFonts w:ascii="Book Antiqua" w:eastAsia="Times New Roman" w:hAnsi="Book Antiqua" w:cs="Calibri"/>
                <w:color w:val="000000"/>
                <w:sz w:val="20"/>
                <w:szCs w:val="20"/>
                <w:lang w:eastAsia="es-CR"/>
              </w:rPr>
            </w:pPr>
          </w:p>
          <w:p w14:paraId="60C57757" w14:textId="480E918C" w:rsidR="009C12F3" w:rsidRPr="007C6D54" w:rsidRDefault="009C12F3" w:rsidP="00CE794F">
            <w:pPr>
              <w:spacing w:after="0" w:line="240" w:lineRule="auto"/>
              <w:jc w:val="both"/>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 xml:space="preserve">Se planteó la respectiva solicitud de cambio, para eliminar del cronograma todas las gestiones operativas, y con ello se consignó el respectivo avance, el cual demuestra que el proyecto se encuentra a tiempo. </w:t>
            </w:r>
          </w:p>
        </w:tc>
        <w:tc>
          <w:tcPr>
            <w:tcW w:w="512" w:type="pct"/>
            <w:shd w:val="clear" w:color="000000" w:fill="FFFFFF"/>
            <w:vAlign w:val="center"/>
          </w:tcPr>
          <w:p w14:paraId="75548BED" w14:textId="0B6E1287" w:rsidR="009C12F3" w:rsidRPr="007C6D54" w:rsidRDefault="00C876D6" w:rsidP="00926600">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SI</w:t>
            </w:r>
          </w:p>
        </w:tc>
        <w:tc>
          <w:tcPr>
            <w:tcW w:w="1489" w:type="pct"/>
            <w:shd w:val="clear" w:color="000000" w:fill="FFFFFF"/>
            <w:vAlign w:val="center"/>
            <w:hideMark/>
          </w:tcPr>
          <w:p w14:paraId="128029C3" w14:textId="7CEB3E47" w:rsidR="009C12F3" w:rsidRPr="007C6D54" w:rsidRDefault="009C12F3" w:rsidP="00FA2B25">
            <w:pPr>
              <w:spacing w:after="0" w:line="240" w:lineRule="auto"/>
              <w:jc w:val="both"/>
              <w:rPr>
                <w:rFonts w:ascii="Book Antiqua" w:eastAsia="Times New Roman" w:hAnsi="Book Antiqua" w:cs="Calibri"/>
                <w:color w:val="000000"/>
                <w:sz w:val="20"/>
                <w:szCs w:val="20"/>
                <w:lang w:eastAsia="es-CR"/>
              </w:rPr>
            </w:pPr>
            <w:r w:rsidRPr="007C6D54">
              <w:rPr>
                <w:rFonts w:ascii="Book Antiqua" w:eastAsia="Times New Roman" w:hAnsi="Book Antiqua" w:cs="Calibri"/>
                <w:color w:val="000000"/>
                <w:sz w:val="20"/>
                <w:szCs w:val="20"/>
                <w:lang w:eastAsia="es-CR"/>
              </w:rPr>
              <w:t>Se procedió a eliminar tareas operativas, que no tienen relevancia para la continuidad del proyecto, pero que si están afectando su ponderación en la evaluación de cumplimiento y seguimiento.</w:t>
            </w:r>
          </w:p>
        </w:tc>
      </w:tr>
      <w:tr w:rsidR="009C12F3" w:rsidRPr="007C6D54" w14:paraId="43D06298" w14:textId="77777777" w:rsidTr="00926600">
        <w:trPr>
          <w:trHeight w:val="2532"/>
          <w:jc w:val="center"/>
        </w:trPr>
        <w:tc>
          <w:tcPr>
            <w:tcW w:w="511" w:type="pct"/>
            <w:shd w:val="clear" w:color="000000" w:fill="FFFFFF"/>
            <w:noWrap/>
            <w:vAlign w:val="center"/>
            <w:hideMark/>
          </w:tcPr>
          <w:p w14:paraId="6F7D13DF" w14:textId="77777777" w:rsidR="009C12F3" w:rsidRPr="007C6D54" w:rsidRDefault="009C12F3" w:rsidP="00926600">
            <w:pPr>
              <w:spacing w:after="0" w:line="240" w:lineRule="auto"/>
              <w:ind w:left="-75" w:right="-35"/>
              <w:jc w:val="center"/>
              <w:rPr>
                <w:rFonts w:ascii="Book Antiqua" w:eastAsia="Times New Roman" w:hAnsi="Book Antiqua" w:cs="Calibri"/>
                <w:color w:val="000000"/>
                <w:sz w:val="20"/>
                <w:szCs w:val="20"/>
                <w:lang w:eastAsia="es-CR"/>
              </w:rPr>
            </w:pPr>
            <w:r w:rsidRPr="007C6D54">
              <w:rPr>
                <w:rFonts w:ascii="Book Antiqua" w:eastAsia="Times New Roman" w:hAnsi="Book Antiqua" w:cs="Calibri"/>
                <w:color w:val="000000"/>
                <w:sz w:val="20"/>
                <w:szCs w:val="20"/>
                <w:lang w:eastAsia="es-CR"/>
              </w:rPr>
              <w:t>0117-DE-P05</w:t>
            </w:r>
          </w:p>
        </w:tc>
        <w:tc>
          <w:tcPr>
            <w:tcW w:w="684" w:type="pct"/>
            <w:shd w:val="clear" w:color="000000" w:fill="FFFFFF"/>
            <w:vAlign w:val="center"/>
            <w:hideMark/>
          </w:tcPr>
          <w:p w14:paraId="2C703272" w14:textId="77777777" w:rsidR="009C12F3" w:rsidRPr="007C6D54" w:rsidRDefault="009C12F3" w:rsidP="00926600">
            <w:pPr>
              <w:spacing w:after="0" w:line="240" w:lineRule="auto"/>
              <w:ind w:left="-64" w:right="-35"/>
              <w:rPr>
                <w:rFonts w:ascii="Book Antiqua" w:eastAsia="Times New Roman" w:hAnsi="Book Antiqua" w:cs="Calibri"/>
                <w:color w:val="000000"/>
                <w:sz w:val="20"/>
                <w:szCs w:val="20"/>
                <w:lang w:eastAsia="es-CR"/>
              </w:rPr>
            </w:pPr>
            <w:r w:rsidRPr="007C6D54">
              <w:rPr>
                <w:rFonts w:ascii="Book Antiqua" w:eastAsia="Times New Roman" w:hAnsi="Book Antiqua" w:cs="Calibri"/>
                <w:color w:val="000000"/>
                <w:sz w:val="20"/>
                <w:szCs w:val="20"/>
                <w:lang w:eastAsia="es-CR"/>
              </w:rPr>
              <w:t>Construcción Edificio Circuito Judicial Puntarenas</w:t>
            </w:r>
          </w:p>
        </w:tc>
        <w:tc>
          <w:tcPr>
            <w:tcW w:w="1804" w:type="pct"/>
            <w:shd w:val="clear" w:color="000000" w:fill="FFFFFF"/>
            <w:vAlign w:val="center"/>
            <w:hideMark/>
          </w:tcPr>
          <w:p w14:paraId="674C108F" w14:textId="454E0E40" w:rsidR="009C12F3" w:rsidRPr="007C6D54" w:rsidRDefault="009C12F3" w:rsidP="00FA2B25">
            <w:pPr>
              <w:spacing w:after="0" w:line="240" w:lineRule="auto"/>
              <w:jc w:val="both"/>
              <w:rPr>
                <w:rFonts w:ascii="Book Antiqua" w:eastAsia="Times New Roman" w:hAnsi="Book Antiqua" w:cs="Calibri"/>
                <w:color w:val="000000"/>
                <w:sz w:val="20"/>
                <w:szCs w:val="20"/>
                <w:lang w:eastAsia="es-CR"/>
              </w:rPr>
            </w:pPr>
            <w:r w:rsidRPr="007C6D54">
              <w:rPr>
                <w:rFonts w:ascii="Book Antiqua" w:eastAsia="Times New Roman" w:hAnsi="Book Antiqua" w:cs="Calibri"/>
                <w:color w:val="000000"/>
                <w:sz w:val="20"/>
                <w:szCs w:val="20"/>
                <w:lang w:eastAsia="es-CR"/>
              </w:rPr>
              <w:t>Se procedió a actualizar el cronograma por parte de la UAP del Fideicomiso, debido a los problemas que ha generado el COVID-19. En vista de que no se iba a cumplir con la publicación prevista para el 1 de junio se procedió a trasladar la fecha de publicación al 16 de julio del 2020 y actualizar</w:t>
            </w:r>
            <w:r>
              <w:rPr>
                <w:rFonts w:ascii="Book Antiqua" w:eastAsia="Times New Roman" w:hAnsi="Book Antiqua" w:cs="Calibri"/>
                <w:color w:val="000000"/>
                <w:sz w:val="20"/>
                <w:szCs w:val="20"/>
                <w:lang w:eastAsia="es-CR"/>
              </w:rPr>
              <w:t xml:space="preserve"> el</w:t>
            </w:r>
            <w:r w:rsidRPr="007C6D54">
              <w:rPr>
                <w:rFonts w:ascii="Book Antiqua" w:eastAsia="Times New Roman" w:hAnsi="Book Antiqua" w:cs="Calibri"/>
                <w:color w:val="000000"/>
                <w:sz w:val="20"/>
                <w:szCs w:val="20"/>
                <w:lang w:eastAsia="es-CR"/>
              </w:rPr>
              <w:t xml:space="preserve"> cronograma, con la debida autorización de la Dirección Ejecutiva mediante oficio 1635-DE-2020.</w:t>
            </w:r>
          </w:p>
        </w:tc>
        <w:tc>
          <w:tcPr>
            <w:tcW w:w="512" w:type="pct"/>
            <w:shd w:val="clear" w:color="000000" w:fill="FFFFFF"/>
            <w:vAlign w:val="center"/>
          </w:tcPr>
          <w:p w14:paraId="23C4000C" w14:textId="4D873C33" w:rsidR="009C12F3" w:rsidRPr="007C6D54" w:rsidRDefault="00C876D6" w:rsidP="00926600">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SI</w:t>
            </w:r>
          </w:p>
        </w:tc>
        <w:tc>
          <w:tcPr>
            <w:tcW w:w="1489" w:type="pct"/>
            <w:shd w:val="clear" w:color="000000" w:fill="FFFFFF"/>
            <w:vAlign w:val="center"/>
            <w:hideMark/>
          </w:tcPr>
          <w:p w14:paraId="6C243349" w14:textId="67C11FA7" w:rsidR="009C12F3" w:rsidRPr="007C6D54" w:rsidRDefault="009C12F3" w:rsidP="00FA2B25">
            <w:pPr>
              <w:spacing w:after="0" w:line="240" w:lineRule="auto"/>
              <w:jc w:val="both"/>
              <w:rPr>
                <w:rFonts w:ascii="Book Antiqua" w:eastAsia="Times New Roman" w:hAnsi="Book Antiqua" w:cs="Calibri"/>
                <w:color w:val="000000"/>
                <w:sz w:val="20"/>
                <w:szCs w:val="20"/>
                <w:lang w:eastAsia="es-CR"/>
              </w:rPr>
            </w:pPr>
            <w:r w:rsidRPr="007C6D54">
              <w:rPr>
                <w:rFonts w:ascii="Book Antiqua" w:eastAsia="Times New Roman" w:hAnsi="Book Antiqua" w:cs="Calibri"/>
                <w:color w:val="000000"/>
                <w:sz w:val="20"/>
                <w:szCs w:val="20"/>
                <w:lang w:eastAsia="es-CR"/>
              </w:rPr>
              <w:t>Se desplaza en el cronograma la fecha de publicación para el concurso de Construcción para adjudicar la empresa Constructora que construiría el edificio de los Tribunales de Justicia de Puntarenas en 45 días naturales, pasando del 1 de junio del 2020 al 16 de julio del 2020.</w:t>
            </w:r>
          </w:p>
        </w:tc>
      </w:tr>
      <w:tr w:rsidR="00C876D6" w:rsidRPr="007C6D54" w14:paraId="735F5CD4" w14:textId="77777777" w:rsidTr="00926600">
        <w:trPr>
          <w:trHeight w:val="340"/>
          <w:jc w:val="center"/>
        </w:trPr>
        <w:tc>
          <w:tcPr>
            <w:tcW w:w="5000" w:type="pct"/>
            <w:gridSpan w:val="5"/>
            <w:shd w:val="clear" w:color="000000" w:fill="D9E1F2"/>
            <w:vAlign w:val="center"/>
          </w:tcPr>
          <w:p w14:paraId="2C632A6D" w14:textId="049CBC83" w:rsidR="00C876D6" w:rsidRPr="007C6D54" w:rsidRDefault="00C876D6" w:rsidP="00926600">
            <w:pPr>
              <w:spacing w:after="0" w:line="240" w:lineRule="auto"/>
              <w:ind w:left="-75" w:right="-35"/>
              <w:jc w:val="center"/>
              <w:rPr>
                <w:rFonts w:ascii="Book Antiqua" w:eastAsia="Times New Roman" w:hAnsi="Book Antiqua" w:cs="Calibri"/>
                <w:b/>
                <w:bCs/>
                <w:color w:val="000000"/>
                <w:sz w:val="20"/>
                <w:szCs w:val="20"/>
                <w:lang w:eastAsia="es-CR"/>
              </w:rPr>
            </w:pPr>
            <w:r w:rsidRPr="007C6D54">
              <w:rPr>
                <w:rFonts w:ascii="Book Antiqua" w:eastAsia="Times New Roman" w:hAnsi="Book Antiqua" w:cs="Calibri"/>
                <w:b/>
                <w:bCs/>
                <w:color w:val="000000"/>
                <w:sz w:val="20"/>
                <w:szCs w:val="20"/>
                <w:lang w:eastAsia="es-CR"/>
              </w:rPr>
              <w:t>Organismo de Investigación Judicial</w:t>
            </w:r>
          </w:p>
        </w:tc>
      </w:tr>
      <w:tr w:rsidR="009C12F3" w:rsidRPr="007C6D54" w14:paraId="6A958C35" w14:textId="77777777" w:rsidTr="00926600">
        <w:trPr>
          <w:trHeight w:val="3586"/>
          <w:jc w:val="center"/>
        </w:trPr>
        <w:tc>
          <w:tcPr>
            <w:tcW w:w="511" w:type="pct"/>
            <w:shd w:val="clear" w:color="auto" w:fill="FFFFFF" w:themeFill="background1"/>
            <w:noWrap/>
            <w:vAlign w:val="center"/>
          </w:tcPr>
          <w:p w14:paraId="2361B18D" w14:textId="734F08D1" w:rsidR="009C12F3" w:rsidRPr="007C6D54" w:rsidRDefault="009C12F3" w:rsidP="00926600">
            <w:pPr>
              <w:spacing w:after="0" w:line="240" w:lineRule="auto"/>
              <w:ind w:left="-75" w:right="-35"/>
              <w:jc w:val="center"/>
              <w:rPr>
                <w:rFonts w:ascii="Book Antiqua" w:eastAsia="Times New Roman" w:hAnsi="Book Antiqua" w:cs="Calibri"/>
                <w:color w:val="000000"/>
                <w:sz w:val="20"/>
                <w:szCs w:val="20"/>
                <w:lang w:eastAsia="es-CR"/>
              </w:rPr>
            </w:pPr>
            <w:r w:rsidRPr="007C6D54">
              <w:rPr>
                <w:rFonts w:ascii="Book Antiqua" w:eastAsia="Times New Roman" w:hAnsi="Book Antiqua" w:cs="Calibri"/>
                <w:color w:val="000000"/>
                <w:sz w:val="20"/>
                <w:szCs w:val="20"/>
                <w:lang w:eastAsia="es-CR"/>
              </w:rPr>
              <w:t>1167-OIJ-P03</w:t>
            </w:r>
          </w:p>
        </w:tc>
        <w:tc>
          <w:tcPr>
            <w:tcW w:w="684" w:type="pct"/>
            <w:shd w:val="clear" w:color="auto" w:fill="FFFFFF" w:themeFill="background1"/>
            <w:vAlign w:val="center"/>
          </w:tcPr>
          <w:p w14:paraId="75E53F5E" w14:textId="7E5B052C" w:rsidR="009C12F3" w:rsidRPr="007C6D54" w:rsidRDefault="009C12F3" w:rsidP="00926600">
            <w:pPr>
              <w:spacing w:after="0" w:line="240" w:lineRule="auto"/>
              <w:ind w:left="-64" w:right="-35"/>
              <w:rPr>
                <w:rFonts w:ascii="Book Antiqua" w:eastAsia="Times New Roman" w:hAnsi="Book Antiqua" w:cs="Calibri"/>
                <w:color w:val="000000"/>
                <w:sz w:val="20"/>
                <w:szCs w:val="20"/>
                <w:lang w:eastAsia="es-CR"/>
              </w:rPr>
            </w:pPr>
            <w:r w:rsidRPr="007C6D54">
              <w:rPr>
                <w:rFonts w:ascii="Book Antiqua" w:eastAsia="Times New Roman" w:hAnsi="Book Antiqua" w:cs="Calibri"/>
                <w:color w:val="000000"/>
                <w:sz w:val="20"/>
                <w:szCs w:val="20"/>
                <w:lang w:eastAsia="es-CR"/>
              </w:rPr>
              <w:t>Modernización del Depósito de Objetos Decomisados</w:t>
            </w:r>
          </w:p>
        </w:tc>
        <w:tc>
          <w:tcPr>
            <w:tcW w:w="1804" w:type="pct"/>
            <w:shd w:val="clear" w:color="auto" w:fill="FFFFFF" w:themeFill="background1"/>
            <w:vAlign w:val="center"/>
          </w:tcPr>
          <w:p w14:paraId="07C3FD7E" w14:textId="77777777" w:rsidR="009C12F3" w:rsidRDefault="009C12F3" w:rsidP="00FA2B25">
            <w:pPr>
              <w:spacing w:after="0" w:line="240" w:lineRule="auto"/>
              <w:jc w:val="both"/>
              <w:rPr>
                <w:rFonts w:ascii="Book Antiqua" w:eastAsia="Times New Roman" w:hAnsi="Book Antiqua" w:cs="Calibri"/>
                <w:color w:val="000000"/>
                <w:sz w:val="20"/>
                <w:szCs w:val="20"/>
                <w:lang w:eastAsia="es-CR"/>
              </w:rPr>
            </w:pPr>
            <w:r w:rsidRPr="007C6D54">
              <w:rPr>
                <w:rFonts w:ascii="Book Antiqua" w:eastAsia="Times New Roman" w:hAnsi="Book Antiqua" w:cs="Calibri"/>
                <w:color w:val="000000"/>
                <w:sz w:val="20"/>
                <w:szCs w:val="20"/>
                <w:lang w:eastAsia="es-CR"/>
              </w:rPr>
              <w:t xml:space="preserve">Al realizar la valoración del cronograma, se identificaron entregables y actividades cuyas fechas establecidas originalmente debieron ser modificadas en el momento que no se cumplió con la fecha propuesta. </w:t>
            </w:r>
          </w:p>
          <w:p w14:paraId="76BCEE7C" w14:textId="32732E4D" w:rsidR="009C12F3" w:rsidRPr="007C6D54" w:rsidRDefault="009C12F3" w:rsidP="00FA2B25">
            <w:pPr>
              <w:spacing w:after="0" w:line="240" w:lineRule="auto"/>
              <w:jc w:val="both"/>
              <w:rPr>
                <w:rFonts w:ascii="Book Antiqua" w:eastAsia="Times New Roman" w:hAnsi="Book Antiqua" w:cs="Calibri"/>
                <w:color w:val="000000"/>
                <w:sz w:val="20"/>
                <w:szCs w:val="20"/>
                <w:lang w:eastAsia="es-CR"/>
              </w:rPr>
            </w:pPr>
            <w:r w:rsidRPr="007C6D54">
              <w:rPr>
                <w:rFonts w:ascii="Book Antiqua" w:eastAsia="Times New Roman" w:hAnsi="Book Antiqua" w:cs="Calibri"/>
                <w:color w:val="000000"/>
                <w:sz w:val="20"/>
                <w:szCs w:val="20"/>
                <w:lang w:eastAsia="es-CR"/>
              </w:rPr>
              <w:t>Por lo anterior, se procedió a presentar una solicitud de cambio con el objetivo de modificar las fechas de las actividades, ajustando el cronograma a la realidad de la ejecución de las labores.</w:t>
            </w:r>
          </w:p>
        </w:tc>
        <w:tc>
          <w:tcPr>
            <w:tcW w:w="512" w:type="pct"/>
            <w:shd w:val="clear" w:color="auto" w:fill="FFFFFF" w:themeFill="background1"/>
            <w:vAlign w:val="center"/>
          </w:tcPr>
          <w:p w14:paraId="31BDA494" w14:textId="25A4E313" w:rsidR="009C12F3" w:rsidRPr="007C6D54" w:rsidRDefault="00C876D6" w:rsidP="00926600">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SI</w:t>
            </w:r>
          </w:p>
        </w:tc>
        <w:tc>
          <w:tcPr>
            <w:tcW w:w="1489" w:type="pct"/>
            <w:shd w:val="clear" w:color="auto" w:fill="FFFFFF" w:themeFill="background1"/>
            <w:vAlign w:val="center"/>
          </w:tcPr>
          <w:p w14:paraId="4915F645" w14:textId="76E83F3A" w:rsidR="009C12F3" w:rsidRPr="007C6D54" w:rsidRDefault="009C12F3" w:rsidP="00FA2B25">
            <w:pPr>
              <w:spacing w:after="0" w:line="240" w:lineRule="auto"/>
              <w:jc w:val="both"/>
              <w:rPr>
                <w:rFonts w:ascii="Book Antiqua" w:eastAsia="Times New Roman" w:hAnsi="Book Antiqua" w:cs="Calibri"/>
                <w:color w:val="000000"/>
                <w:sz w:val="20"/>
                <w:szCs w:val="20"/>
                <w:lang w:eastAsia="es-CR"/>
              </w:rPr>
            </w:pPr>
            <w:r w:rsidRPr="007C6D54">
              <w:rPr>
                <w:rFonts w:ascii="Book Antiqua" w:eastAsia="Times New Roman" w:hAnsi="Book Antiqua" w:cs="Calibri"/>
                <w:color w:val="000000"/>
                <w:sz w:val="20"/>
                <w:szCs w:val="20"/>
                <w:lang w:eastAsia="es-CR"/>
              </w:rPr>
              <w:t>Se realizan tres cambios puntuales: A) Variar la programación de las fechas relacionadas el Sistema Informático, B) Modificar la fecha de entrega de los protocolos y manuales de procedimientos y C) Respecto al tema del descongestionamiento, se está realizando una propuesta para presentar ante el Consejo Superior con el fin de disminuir el plazo que tiene los despachos judiciales para responder al trámite.</w:t>
            </w:r>
          </w:p>
        </w:tc>
      </w:tr>
      <w:tr w:rsidR="009C12F3" w:rsidRPr="007C6D54" w14:paraId="49AB5C9F" w14:textId="77777777" w:rsidTr="00926600">
        <w:trPr>
          <w:trHeight w:val="2970"/>
          <w:jc w:val="center"/>
        </w:trPr>
        <w:tc>
          <w:tcPr>
            <w:tcW w:w="511" w:type="pct"/>
            <w:shd w:val="clear" w:color="000000" w:fill="FFFFFF"/>
            <w:noWrap/>
            <w:vAlign w:val="center"/>
            <w:hideMark/>
          </w:tcPr>
          <w:p w14:paraId="4F6E2771" w14:textId="77777777" w:rsidR="009C12F3" w:rsidRPr="007C6D54" w:rsidRDefault="009C12F3" w:rsidP="00926600">
            <w:pPr>
              <w:spacing w:after="0" w:line="240" w:lineRule="auto"/>
              <w:ind w:left="-75" w:right="-35"/>
              <w:jc w:val="center"/>
              <w:rPr>
                <w:rFonts w:ascii="Book Antiqua" w:eastAsia="Times New Roman" w:hAnsi="Book Antiqua" w:cs="Calibri"/>
                <w:color w:val="000000"/>
                <w:sz w:val="20"/>
                <w:szCs w:val="20"/>
                <w:lang w:eastAsia="es-CR"/>
              </w:rPr>
            </w:pPr>
            <w:r w:rsidRPr="007C6D54">
              <w:rPr>
                <w:rFonts w:ascii="Book Antiqua" w:eastAsia="Times New Roman" w:hAnsi="Book Antiqua" w:cs="Calibri"/>
                <w:color w:val="000000"/>
                <w:sz w:val="20"/>
                <w:szCs w:val="20"/>
                <w:lang w:eastAsia="es-CR"/>
              </w:rPr>
              <w:lastRenderedPageBreak/>
              <w:t>1167-OIJ-P09</w:t>
            </w:r>
          </w:p>
        </w:tc>
        <w:tc>
          <w:tcPr>
            <w:tcW w:w="684" w:type="pct"/>
            <w:shd w:val="clear" w:color="000000" w:fill="FFFFFF"/>
            <w:vAlign w:val="center"/>
            <w:hideMark/>
          </w:tcPr>
          <w:p w14:paraId="4FEBF2FD" w14:textId="77777777" w:rsidR="009C12F3" w:rsidRPr="007C6D54" w:rsidRDefault="009C12F3" w:rsidP="00926600">
            <w:pPr>
              <w:spacing w:after="0" w:line="240" w:lineRule="auto"/>
              <w:ind w:left="-64" w:right="-35"/>
              <w:rPr>
                <w:rFonts w:ascii="Book Antiqua" w:eastAsia="Times New Roman" w:hAnsi="Book Antiqua" w:cs="Calibri"/>
                <w:color w:val="000000"/>
                <w:sz w:val="20"/>
                <w:szCs w:val="20"/>
                <w:lang w:eastAsia="es-CR"/>
              </w:rPr>
            </w:pPr>
            <w:r w:rsidRPr="007C6D54">
              <w:rPr>
                <w:rFonts w:ascii="Book Antiqua" w:eastAsia="Times New Roman" w:hAnsi="Book Antiqua" w:cs="Calibri"/>
                <w:color w:val="000000"/>
                <w:sz w:val="20"/>
                <w:szCs w:val="20"/>
                <w:lang w:eastAsia="es-CR"/>
              </w:rPr>
              <w:t>Sistema Automotriz de Reparaciones (SARIM)</w:t>
            </w:r>
          </w:p>
        </w:tc>
        <w:tc>
          <w:tcPr>
            <w:tcW w:w="1804" w:type="pct"/>
            <w:shd w:val="clear" w:color="000000" w:fill="FFFFFF"/>
            <w:vAlign w:val="center"/>
            <w:hideMark/>
          </w:tcPr>
          <w:p w14:paraId="29D5C50E" w14:textId="77777777" w:rsidR="009C12F3" w:rsidRPr="007C6D54" w:rsidRDefault="009C12F3" w:rsidP="00CB0F84">
            <w:pPr>
              <w:spacing w:after="0" w:line="240" w:lineRule="auto"/>
              <w:jc w:val="both"/>
              <w:rPr>
                <w:rFonts w:ascii="Book Antiqua" w:eastAsia="Times New Roman" w:hAnsi="Book Antiqua" w:cs="Calibri"/>
                <w:color w:val="000000"/>
                <w:sz w:val="20"/>
                <w:szCs w:val="20"/>
                <w:lang w:eastAsia="es-CR"/>
              </w:rPr>
            </w:pPr>
            <w:r w:rsidRPr="007C6D54">
              <w:rPr>
                <w:rFonts w:ascii="Book Antiqua" w:eastAsia="Times New Roman" w:hAnsi="Book Antiqua" w:cs="Calibri"/>
                <w:color w:val="000000"/>
                <w:sz w:val="20"/>
                <w:szCs w:val="20"/>
                <w:lang w:eastAsia="es-CR"/>
              </w:rPr>
              <w:t>Debido al análisis realizado al cronograma y sus actividades, se determinó la necesidad de ampliar la duración de algunas tareas por lo que se procedió a presentar una solicitud de cambio.</w:t>
            </w:r>
          </w:p>
        </w:tc>
        <w:tc>
          <w:tcPr>
            <w:tcW w:w="512" w:type="pct"/>
            <w:shd w:val="clear" w:color="000000" w:fill="FFFFFF"/>
            <w:vAlign w:val="center"/>
          </w:tcPr>
          <w:p w14:paraId="4B37681E" w14:textId="7C044D0D" w:rsidR="009C12F3" w:rsidRPr="007C6D54" w:rsidRDefault="00C876D6" w:rsidP="00926600">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SI</w:t>
            </w:r>
          </w:p>
        </w:tc>
        <w:tc>
          <w:tcPr>
            <w:tcW w:w="1489" w:type="pct"/>
            <w:shd w:val="clear" w:color="000000" w:fill="FFFFFF"/>
            <w:vAlign w:val="center"/>
            <w:hideMark/>
          </w:tcPr>
          <w:p w14:paraId="08F56835" w14:textId="46CE940C" w:rsidR="009C12F3" w:rsidRPr="007C6D54" w:rsidRDefault="009C12F3" w:rsidP="00CB0F84">
            <w:pPr>
              <w:spacing w:after="0" w:line="240" w:lineRule="auto"/>
              <w:jc w:val="both"/>
              <w:rPr>
                <w:rFonts w:ascii="Book Antiqua" w:eastAsia="Times New Roman" w:hAnsi="Book Antiqua" w:cs="Calibri"/>
                <w:color w:val="000000"/>
                <w:sz w:val="20"/>
                <w:szCs w:val="20"/>
                <w:lang w:eastAsia="es-CR"/>
              </w:rPr>
            </w:pPr>
            <w:r w:rsidRPr="007C6D54">
              <w:rPr>
                <w:rFonts w:ascii="Book Antiqua" w:eastAsia="Times New Roman" w:hAnsi="Book Antiqua" w:cs="Calibri"/>
                <w:color w:val="000000"/>
                <w:sz w:val="20"/>
                <w:szCs w:val="20"/>
                <w:lang w:eastAsia="es-CR"/>
              </w:rPr>
              <w:t>Se realiza un ajuste en el cronograma agregando más tiempo al proceso de compras, producto de que su desarrollo se tornó más complejo de lo esperado, al tener que considerarse múltiples opciones de crear una solicitud de compras y que la tramitación de esta se tuviera que validar, de tal forma que la persona usuaria no incurriera en acciones indebidas.</w:t>
            </w:r>
          </w:p>
        </w:tc>
      </w:tr>
      <w:tr w:rsidR="009C12F3" w:rsidRPr="007C6D54" w14:paraId="0B98AAA1" w14:textId="77777777" w:rsidTr="00926600">
        <w:trPr>
          <w:trHeight w:val="3807"/>
          <w:jc w:val="center"/>
        </w:trPr>
        <w:tc>
          <w:tcPr>
            <w:tcW w:w="511" w:type="pct"/>
            <w:shd w:val="clear" w:color="000000" w:fill="FFFFFF"/>
            <w:noWrap/>
            <w:vAlign w:val="center"/>
            <w:hideMark/>
          </w:tcPr>
          <w:p w14:paraId="2C792AED" w14:textId="77777777" w:rsidR="009C12F3" w:rsidRPr="007C6D54" w:rsidRDefault="009C12F3" w:rsidP="00926600">
            <w:pPr>
              <w:spacing w:after="0" w:line="240" w:lineRule="auto"/>
              <w:ind w:left="-75" w:right="-35"/>
              <w:jc w:val="center"/>
              <w:rPr>
                <w:rFonts w:ascii="Book Antiqua" w:eastAsia="Times New Roman" w:hAnsi="Book Antiqua" w:cs="Calibri"/>
                <w:color w:val="000000"/>
                <w:sz w:val="20"/>
                <w:szCs w:val="20"/>
                <w:lang w:eastAsia="es-CR"/>
              </w:rPr>
            </w:pPr>
            <w:r w:rsidRPr="007C6D54">
              <w:rPr>
                <w:rFonts w:ascii="Book Antiqua" w:eastAsia="Times New Roman" w:hAnsi="Book Antiqua" w:cs="Calibri"/>
                <w:color w:val="000000"/>
                <w:sz w:val="20"/>
                <w:szCs w:val="20"/>
                <w:lang w:eastAsia="es-CR"/>
              </w:rPr>
              <w:t>1167-OIJ-P08</w:t>
            </w:r>
          </w:p>
        </w:tc>
        <w:tc>
          <w:tcPr>
            <w:tcW w:w="684" w:type="pct"/>
            <w:shd w:val="clear" w:color="000000" w:fill="FFFFFF"/>
            <w:vAlign w:val="center"/>
            <w:hideMark/>
          </w:tcPr>
          <w:p w14:paraId="3F708DF4" w14:textId="77777777" w:rsidR="009C12F3" w:rsidRPr="007C6D54" w:rsidRDefault="009C12F3" w:rsidP="00926600">
            <w:pPr>
              <w:spacing w:after="0" w:line="240" w:lineRule="auto"/>
              <w:ind w:left="-64" w:right="-35"/>
              <w:rPr>
                <w:rFonts w:ascii="Book Antiqua" w:eastAsia="Times New Roman" w:hAnsi="Book Antiqua" w:cs="Calibri"/>
                <w:color w:val="000000"/>
                <w:sz w:val="20"/>
                <w:szCs w:val="20"/>
                <w:lang w:eastAsia="es-CR"/>
              </w:rPr>
            </w:pPr>
            <w:r w:rsidRPr="007C6D54">
              <w:rPr>
                <w:rFonts w:ascii="Book Antiqua" w:eastAsia="Times New Roman" w:hAnsi="Book Antiqua" w:cs="Calibri"/>
                <w:color w:val="000000"/>
                <w:sz w:val="20"/>
                <w:szCs w:val="20"/>
                <w:lang w:eastAsia="es-CR"/>
              </w:rPr>
              <w:t>Sistema de Control Vehicular</w:t>
            </w:r>
          </w:p>
        </w:tc>
        <w:tc>
          <w:tcPr>
            <w:tcW w:w="1804" w:type="pct"/>
            <w:shd w:val="clear" w:color="000000" w:fill="FFFFFF"/>
            <w:vAlign w:val="center"/>
            <w:hideMark/>
          </w:tcPr>
          <w:p w14:paraId="73B19048" w14:textId="77777777" w:rsidR="009C12F3" w:rsidRDefault="009C12F3" w:rsidP="00FA2B25">
            <w:pPr>
              <w:spacing w:after="0" w:line="240" w:lineRule="auto"/>
              <w:jc w:val="both"/>
              <w:rPr>
                <w:rFonts w:ascii="Book Antiqua" w:eastAsia="Times New Roman" w:hAnsi="Book Antiqua" w:cs="Calibri"/>
                <w:color w:val="000000"/>
                <w:sz w:val="20"/>
                <w:szCs w:val="20"/>
                <w:lang w:eastAsia="es-CR"/>
              </w:rPr>
            </w:pPr>
            <w:r w:rsidRPr="007C6D54">
              <w:rPr>
                <w:rFonts w:ascii="Book Antiqua" w:eastAsia="Times New Roman" w:hAnsi="Book Antiqua" w:cs="Calibri"/>
                <w:color w:val="000000"/>
                <w:sz w:val="20"/>
                <w:szCs w:val="20"/>
                <w:lang w:eastAsia="es-CR"/>
              </w:rPr>
              <w:t xml:space="preserve">Se tomaron las medidas necesarias para mantener el avance real del proyecto acorde a lo esperado. Lo anterior, a pesar de contar con uno de los recursos titulares en una licencia por maternidad y absorber el proceso de aprendizaje de la persona sustituta. </w:t>
            </w:r>
          </w:p>
          <w:p w14:paraId="5C02AAE5" w14:textId="7E12737C" w:rsidR="009C12F3" w:rsidRPr="007C6D54" w:rsidRDefault="009C12F3" w:rsidP="00FA2B25">
            <w:pPr>
              <w:spacing w:after="0" w:line="240" w:lineRule="auto"/>
              <w:jc w:val="both"/>
              <w:rPr>
                <w:rFonts w:ascii="Book Antiqua" w:eastAsia="Times New Roman" w:hAnsi="Book Antiqua" w:cs="Calibri"/>
                <w:color w:val="000000"/>
                <w:sz w:val="20"/>
                <w:szCs w:val="20"/>
                <w:lang w:eastAsia="es-CR"/>
              </w:rPr>
            </w:pPr>
            <w:r w:rsidRPr="007C6D54">
              <w:rPr>
                <w:rFonts w:ascii="Book Antiqua" w:eastAsia="Times New Roman" w:hAnsi="Book Antiqua" w:cs="Calibri"/>
                <w:color w:val="000000"/>
                <w:sz w:val="20"/>
                <w:szCs w:val="20"/>
                <w:lang w:eastAsia="es-CR"/>
              </w:rPr>
              <w:t xml:space="preserve">También fue necesario incorporar en el cronograma actividades que no </w:t>
            </w:r>
            <w:r>
              <w:rPr>
                <w:rFonts w:ascii="Book Antiqua" w:eastAsia="Times New Roman" w:hAnsi="Book Antiqua" w:cs="Calibri"/>
                <w:color w:val="000000"/>
                <w:sz w:val="20"/>
                <w:szCs w:val="20"/>
                <w:lang w:eastAsia="es-CR"/>
              </w:rPr>
              <w:t xml:space="preserve">se </w:t>
            </w:r>
            <w:r w:rsidRPr="007C6D54">
              <w:rPr>
                <w:rFonts w:ascii="Book Antiqua" w:eastAsia="Times New Roman" w:hAnsi="Book Antiqua" w:cs="Calibri"/>
                <w:color w:val="000000"/>
                <w:sz w:val="20"/>
                <w:szCs w:val="20"/>
                <w:lang w:eastAsia="es-CR"/>
              </w:rPr>
              <w:t>tenían</w:t>
            </w:r>
            <w:r>
              <w:rPr>
                <w:rFonts w:ascii="Book Antiqua" w:eastAsia="Times New Roman" w:hAnsi="Book Antiqua" w:cs="Calibri"/>
                <w:color w:val="000000"/>
                <w:sz w:val="20"/>
                <w:szCs w:val="20"/>
                <w:lang w:eastAsia="es-CR"/>
              </w:rPr>
              <w:t xml:space="preserve"> </w:t>
            </w:r>
            <w:r w:rsidRPr="007C6D54">
              <w:rPr>
                <w:rFonts w:ascii="Book Antiqua" w:eastAsia="Times New Roman" w:hAnsi="Book Antiqua" w:cs="Calibri"/>
                <w:color w:val="000000"/>
                <w:sz w:val="20"/>
                <w:szCs w:val="20"/>
                <w:lang w:eastAsia="es-CR"/>
              </w:rPr>
              <w:t>registradas</w:t>
            </w:r>
            <w:r>
              <w:rPr>
                <w:rFonts w:ascii="Book Antiqua" w:eastAsia="Times New Roman" w:hAnsi="Book Antiqua" w:cs="Calibri"/>
                <w:color w:val="000000"/>
                <w:sz w:val="20"/>
                <w:szCs w:val="20"/>
                <w:lang w:eastAsia="es-CR"/>
              </w:rPr>
              <w:t xml:space="preserve"> inicialmente</w:t>
            </w:r>
            <w:r w:rsidRPr="007C6D54">
              <w:rPr>
                <w:rFonts w:ascii="Book Antiqua" w:eastAsia="Times New Roman" w:hAnsi="Book Antiqua" w:cs="Calibri"/>
                <w:color w:val="000000"/>
                <w:sz w:val="20"/>
                <w:szCs w:val="20"/>
                <w:lang w:eastAsia="es-CR"/>
              </w:rPr>
              <w:t>, tales como aquellas relacionadas con tareas correctivas de mantenimiento y soporte al sistema, por lo que se presentó una solicitud de cambio para realizar las correspondientes modificaciones.</w:t>
            </w:r>
          </w:p>
        </w:tc>
        <w:tc>
          <w:tcPr>
            <w:tcW w:w="512" w:type="pct"/>
            <w:shd w:val="clear" w:color="000000" w:fill="FFFFFF"/>
            <w:vAlign w:val="center"/>
          </w:tcPr>
          <w:p w14:paraId="13F8CF59" w14:textId="3F7EC1B4" w:rsidR="009C12F3" w:rsidRPr="007C6D54" w:rsidRDefault="00C876D6" w:rsidP="00926600">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SI</w:t>
            </w:r>
          </w:p>
        </w:tc>
        <w:tc>
          <w:tcPr>
            <w:tcW w:w="1489" w:type="pct"/>
            <w:shd w:val="clear" w:color="000000" w:fill="FFFFFF"/>
            <w:vAlign w:val="center"/>
            <w:hideMark/>
          </w:tcPr>
          <w:p w14:paraId="6D630A8D" w14:textId="24E5682A" w:rsidR="009C12F3" w:rsidRPr="007C6D54" w:rsidRDefault="009C12F3" w:rsidP="00FA2B25">
            <w:pPr>
              <w:spacing w:after="0" w:line="240" w:lineRule="auto"/>
              <w:jc w:val="both"/>
              <w:rPr>
                <w:rFonts w:ascii="Book Antiqua" w:eastAsia="Times New Roman" w:hAnsi="Book Antiqua" w:cs="Calibri"/>
                <w:color w:val="000000"/>
                <w:sz w:val="20"/>
                <w:szCs w:val="20"/>
                <w:lang w:eastAsia="es-CR"/>
              </w:rPr>
            </w:pPr>
            <w:r w:rsidRPr="007C6D54">
              <w:rPr>
                <w:rFonts w:ascii="Book Antiqua" w:eastAsia="Times New Roman" w:hAnsi="Book Antiqua" w:cs="Calibri"/>
                <w:color w:val="000000"/>
                <w:sz w:val="20"/>
                <w:szCs w:val="20"/>
                <w:lang w:eastAsia="es-CR"/>
              </w:rPr>
              <w:t>Se incorporan al cronograma actividades que se vienen realizando y consumen tiempo del personal que conforma el equipo de trabajo, las cuales están relacionadas con aspectos correctivos y de mantenimiento del sistema informático.</w:t>
            </w:r>
          </w:p>
        </w:tc>
      </w:tr>
      <w:tr w:rsidR="00E82302" w:rsidRPr="007C6D54" w14:paraId="02396D9F" w14:textId="77777777" w:rsidTr="00926600">
        <w:trPr>
          <w:trHeight w:val="330"/>
          <w:jc w:val="center"/>
        </w:trPr>
        <w:tc>
          <w:tcPr>
            <w:tcW w:w="5000" w:type="pct"/>
            <w:gridSpan w:val="5"/>
            <w:shd w:val="clear" w:color="000000" w:fill="D9E1F2"/>
            <w:vAlign w:val="center"/>
          </w:tcPr>
          <w:p w14:paraId="55A6FCB4" w14:textId="2C7AEC47" w:rsidR="00E82302" w:rsidRPr="007C6D54" w:rsidRDefault="00E82302" w:rsidP="00926600">
            <w:pPr>
              <w:spacing w:after="0" w:line="240" w:lineRule="auto"/>
              <w:ind w:left="-75" w:right="-35"/>
              <w:jc w:val="center"/>
              <w:rPr>
                <w:rFonts w:ascii="Book Antiqua" w:eastAsia="Times New Roman" w:hAnsi="Book Antiqua" w:cs="Calibri"/>
                <w:b/>
                <w:bCs/>
                <w:color w:val="000000"/>
                <w:sz w:val="20"/>
                <w:szCs w:val="20"/>
                <w:lang w:eastAsia="es-CR"/>
              </w:rPr>
            </w:pPr>
            <w:r w:rsidRPr="007C6D54">
              <w:rPr>
                <w:rFonts w:ascii="Book Antiqua" w:eastAsia="Times New Roman" w:hAnsi="Book Antiqua" w:cs="Calibri"/>
                <w:b/>
                <w:bCs/>
                <w:color w:val="000000"/>
                <w:sz w:val="20"/>
                <w:szCs w:val="20"/>
                <w:lang w:eastAsia="es-CR"/>
              </w:rPr>
              <w:t>Defensa Pública</w:t>
            </w:r>
          </w:p>
        </w:tc>
      </w:tr>
      <w:tr w:rsidR="009C12F3" w:rsidRPr="007C6D54" w14:paraId="4EA59D3F" w14:textId="77777777" w:rsidTr="00926600">
        <w:trPr>
          <w:trHeight w:val="2640"/>
          <w:jc w:val="center"/>
        </w:trPr>
        <w:tc>
          <w:tcPr>
            <w:tcW w:w="511" w:type="pct"/>
            <w:shd w:val="clear" w:color="000000" w:fill="FFFFFF"/>
            <w:noWrap/>
            <w:vAlign w:val="center"/>
            <w:hideMark/>
          </w:tcPr>
          <w:p w14:paraId="702F1346" w14:textId="77777777" w:rsidR="009C12F3" w:rsidRPr="007C6D54" w:rsidRDefault="009C12F3" w:rsidP="00926600">
            <w:pPr>
              <w:spacing w:after="0" w:line="240" w:lineRule="auto"/>
              <w:ind w:left="-75" w:right="-35"/>
              <w:jc w:val="center"/>
              <w:rPr>
                <w:rFonts w:ascii="Book Antiqua" w:eastAsia="Times New Roman" w:hAnsi="Book Antiqua" w:cs="Calibri"/>
                <w:color w:val="000000"/>
                <w:sz w:val="20"/>
                <w:szCs w:val="20"/>
                <w:lang w:eastAsia="es-CR"/>
              </w:rPr>
            </w:pPr>
            <w:r w:rsidRPr="007C6D54">
              <w:rPr>
                <w:rFonts w:ascii="Book Antiqua" w:eastAsia="Times New Roman" w:hAnsi="Book Antiqua" w:cs="Calibri"/>
                <w:color w:val="000000"/>
                <w:sz w:val="20"/>
                <w:szCs w:val="20"/>
                <w:lang w:eastAsia="es-CR"/>
              </w:rPr>
              <w:t>0032-DP-P03</w:t>
            </w:r>
          </w:p>
        </w:tc>
        <w:tc>
          <w:tcPr>
            <w:tcW w:w="684" w:type="pct"/>
            <w:shd w:val="clear" w:color="000000" w:fill="FFFFFF"/>
            <w:vAlign w:val="center"/>
            <w:hideMark/>
          </w:tcPr>
          <w:p w14:paraId="59034C35" w14:textId="77777777" w:rsidR="009C12F3" w:rsidRPr="007C6D54" w:rsidRDefault="009C12F3" w:rsidP="00926600">
            <w:pPr>
              <w:spacing w:after="0" w:line="240" w:lineRule="auto"/>
              <w:ind w:left="-64" w:right="-35"/>
              <w:rPr>
                <w:rFonts w:ascii="Book Antiqua" w:eastAsia="Times New Roman" w:hAnsi="Book Antiqua" w:cs="Calibri"/>
                <w:color w:val="000000"/>
                <w:sz w:val="20"/>
                <w:szCs w:val="20"/>
                <w:lang w:eastAsia="es-CR"/>
              </w:rPr>
            </w:pPr>
            <w:r w:rsidRPr="007C6D54">
              <w:rPr>
                <w:rFonts w:ascii="Book Antiqua" w:eastAsia="Times New Roman" w:hAnsi="Book Antiqua" w:cs="Calibri"/>
                <w:color w:val="000000"/>
                <w:sz w:val="20"/>
                <w:szCs w:val="20"/>
                <w:lang w:eastAsia="es-CR"/>
              </w:rPr>
              <w:t>Estrategia de capacitación de la Defensa Pública</w:t>
            </w:r>
          </w:p>
        </w:tc>
        <w:tc>
          <w:tcPr>
            <w:tcW w:w="1804" w:type="pct"/>
            <w:shd w:val="clear" w:color="000000" w:fill="FFFFFF"/>
            <w:vAlign w:val="center"/>
            <w:hideMark/>
          </w:tcPr>
          <w:p w14:paraId="657656B7" w14:textId="3F409554" w:rsidR="009C12F3" w:rsidRDefault="009C12F3" w:rsidP="00CB0F84">
            <w:pPr>
              <w:spacing w:after="0" w:line="240" w:lineRule="auto"/>
              <w:jc w:val="both"/>
              <w:rPr>
                <w:rFonts w:ascii="Book Antiqua" w:eastAsia="Times New Roman" w:hAnsi="Book Antiqua" w:cs="Calibri"/>
                <w:color w:val="000000"/>
                <w:sz w:val="20"/>
                <w:szCs w:val="20"/>
                <w:lang w:eastAsia="es-CR"/>
              </w:rPr>
            </w:pPr>
            <w:r w:rsidRPr="007C6D54">
              <w:rPr>
                <w:rFonts w:ascii="Book Antiqua" w:eastAsia="Times New Roman" w:hAnsi="Book Antiqua" w:cs="Calibri"/>
                <w:color w:val="000000"/>
                <w:sz w:val="20"/>
                <w:szCs w:val="20"/>
                <w:lang w:eastAsia="es-CR"/>
              </w:rPr>
              <w:t xml:space="preserve">Según </w:t>
            </w:r>
            <w:r>
              <w:rPr>
                <w:rFonts w:ascii="Book Antiqua" w:eastAsia="Times New Roman" w:hAnsi="Book Antiqua" w:cs="Calibri"/>
                <w:color w:val="000000"/>
                <w:sz w:val="20"/>
                <w:szCs w:val="20"/>
                <w:lang w:eastAsia="es-CR"/>
              </w:rPr>
              <w:t xml:space="preserve">lo indicado </w:t>
            </w:r>
            <w:r w:rsidRPr="007C6D54">
              <w:rPr>
                <w:rFonts w:ascii="Book Antiqua" w:eastAsia="Times New Roman" w:hAnsi="Book Antiqua" w:cs="Calibri"/>
                <w:color w:val="000000"/>
                <w:sz w:val="20"/>
                <w:szCs w:val="20"/>
                <w:lang w:eastAsia="es-CR"/>
              </w:rPr>
              <w:t xml:space="preserve">por la Licda. Marilyn Rivera Sánchez, la programación original de las tareas no coincidía con la agenda del equipo de trabajo y la cual cuenta con las fechas correctas de cómo se desarrollarán las actividades. </w:t>
            </w:r>
          </w:p>
          <w:p w14:paraId="2BAD80F3" w14:textId="77777777" w:rsidR="00EB24EE" w:rsidRDefault="00EB24EE" w:rsidP="00CB0F84">
            <w:pPr>
              <w:spacing w:after="0" w:line="240" w:lineRule="auto"/>
              <w:jc w:val="both"/>
              <w:rPr>
                <w:rFonts w:ascii="Book Antiqua" w:eastAsia="Times New Roman" w:hAnsi="Book Antiqua" w:cs="Calibri"/>
                <w:color w:val="000000"/>
                <w:sz w:val="20"/>
                <w:szCs w:val="20"/>
                <w:lang w:eastAsia="es-CR"/>
              </w:rPr>
            </w:pPr>
          </w:p>
          <w:p w14:paraId="6E8F6DAF" w14:textId="6D2B9543" w:rsidR="009C12F3" w:rsidRPr="007C6D54" w:rsidRDefault="009C12F3" w:rsidP="00CB0F84">
            <w:pPr>
              <w:spacing w:after="0" w:line="240" w:lineRule="auto"/>
              <w:jc w:val="both"/>
              <w:rPr>
                <w:rFonts w:ascii="Book Antiqua" w:eastAsia="Times New Roman" w:hAnsi="Book Antiqua" w:cs="Calibri"/>
                <w:color w:val="000000"/>
                <w:sz w:val="20"/>
                <w:szCs w:val="20"/>
                <w:lang w:eastAsia="es-CR"/>
              </w:rPr>
            </w:pPr>
            <w:r w:rsidRPr="007C6D54">
              <w:rPr>
                <w:rFonts w:ascii="Book Antiqua" w:eastAsia="Times New Roman" w:hAnsi="Book Antiqua" w:cs="Calibri"/>
                <w:color w:val="000000"/>
                <w:sz w:val="20"/>
                <w:szCs w:val="20"/>
                <w:lang w:eastAsia="es-CR"/>
              </w:rPr>
              <w:t>Debido a esta situación, se present</w:t>
            </w:r>
            <w:r>
              <w:rPr>
                <w:rFonts w:ascii="Book Antiqua" w:eastAsia="Times New Roman" w:hAnsi="Book Antiqua" w:cs="Calibri"/>
                <w:color w:val="000000"/>
                <w:sz w:val="20"/>
                <w:szCs w:val="20"/>
                <w:lang w:eastAsia="es-CR"/>
              </w:rPr>
              <w:t>ó</w:t>
            </w:r>
            <w:r w:rsidRPr="007C6D54">
              <w:rPr>
                <w:rFonts w:ascii="Book Antiqua" w:eastAsia="Times New Roman" w:hAnsi="Book Antiqua" w:cs="Calibri"/>
                <w:color w:val="000000"/>
                <w:sz w:val="20"/>
                <w:szCs w:val="20"/>
                <w:lang w:eastAsia="es-CR"/>
              </w:rPr>
              <w:t xml:space="preserve"> una solicitud de cambio</w:t>
            </w:r>
            <w:r>
              <w:rPr>
                <w:rFonts w:ascii="Book Antiqua" w:eastAsia="Times New Roman" w:hAnsi="Book Antiqua" w:cs="Calibri"/>
                <w:color w:val="000000"/>
                <w:sz w:val="20"/>
                <w:szCs w:val="20"/>
                <w:lang w:eastAsia="es-CR"/>
              </w:rPr>
              <w:t>, a fin de ajustar las fechas de cronograma según la agenda del equipo de proyecto</w:t>
            </w:r>
            <w:r w:rsidRPr="007C6D54">
              <w:rPr>
                <w:rFonts w:ascii="Book Antiqua" w:eastAsia="Times New Roman" w:hAnsi="Book Antiqua" w:cs="Calibri"/>
                <w:color w:val="000000"/>
                <w:sz w:val="20"/>
                <w:szCs w:val="20"/>
                <w:lang w:eastAsia="es-CR"/>
              </w:rPr>
              <w:t>.</w:t>
            </w:r>
          </w:p>
        </w:tc>
        <w:tc>
          <w:tcPr>
            <w:tcW w:w="512" w:type="pct"/>
            <w:shd w:val="clear" w:color="000000" w:fill="FFFFFF"/>
            <w:vAlign w:val="center"/>
          </w:tcPr>
          <w:p w14:paraId="3EA76A76" w14:textId="73919AC0" w:rsidR="009C12F3" w:rsidRPr="007C6D54" w:rsidRDefault="00C876D6" w:rsidP="00926600">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SI</w:t>
            </w:r>
          </w:p>
        </w:tc>
        <w:tc>
          <w:tcPr>
            <w:tcW w:w="1489" w:type="pct"/>
            <w:shd w:val="clear" w:color="000000" w:fill="FFFFFF"/>
            <w:vAlign w:val="center"/>
            <w:hideMark/>
          </w:tcPr>
          <w:p w14:paraId="0F6FCA03" w14:textId="3486BF7B" w:rsidR="009C12F3" w:rsidRPr="007C6D54" w:rsidRDefault="009C12F3" w:rsidP="00CB0F84">
            <w:pPr>
              <w:spacing w:after="0" w:line="240" w:lineRule="auto"/>
              <w:jc w:val="both"/>
              <w:rPr>
                <w:rFonts w:ascii="Book Antiqua" w:eastAsia="Times New Roman" w:hAnsi="Book Antiqua" w:cs="Calibri"/>
                <w:color w:val="000000"/>
                <w:sz w:val="20"/>
                <w:szCs w:val="20"/>
                <w:lang w:eastAsia="es-CR"/>
              </w:rPr>
            </w:pPr>
            <w:r w:rsidRPr="007C6D54">
              <w:rPr>
                <w:rFonts w:ascii="Book Antiqua" w:eastAsia="Times New Roman" w:hAnsi="Book Antiqua" w:cs="Calibri"/>
                <w:color w:val="000000"/>
                <w:sz w:val="20"/>
                <w:szCs w:val="20"/>
                <w:lang w:eastAsia="es-CR"/>
              </w:rPr>
              <w:t>Debido a la incongruencia entre el desarrollo de actividades y la programación original, es necesario ajustar las fechas del cronograma según la agenda del equipo de trabaja, con el propósito de que no se siga reflejando erróneamente el retraso.</w:t>
            </w:r>
          </w:p>
        </w:tc>
      </w:tr>
      <w:tr w:rsidR="009C12F3" w:rsidRPr="007C6D54" w14:paraId="6EB4016B" w14:textId="77777777" w:rsidTr="00926600">
        <w:trPr>
          <w:trHeight w:val="990"/>
          <w:jc w:val="center"/>
        </w:trPr>
        <w:tc>
          <w:tcPr>
            <w:tcW w:w="511" w:type="pct"/>
            <w:shd w:val="clear" w:color="000000" w:fill="FFFFFF"/>
            <w:noWrap/>
            <w:vAlign w:val="center"/>
            <w:hideMark/>
          </w:tcPr>
          <w:p w14:paraId="428E50A7" w14:textId="77777777" w:rsidR="009C12F3" w:rsidRPr="007C6D54" w:rsidRDefault="009C12F3" w:rsidP="00926600">
            <w:pPr>
              <w:spacing w:after="0" w:line="240" w:lineRule="auto"/>
              <w:ind w:left="-75" w:right="-35"/>
              <w:jc w:val="center"/>
              <w:rPr>
                <w:rFonts w:ascii="Book Antiqua" w:eastAsia="Times New Roman" w:hAnsi="Book Antiqua" w:cs="Calibri"/>
                <w:color w:val="000000"/>
                <w:sz w:val="20"/>
                <w:szCs w:val="20"/>
                <w:lang w:eastAsia="es-CR"/>
              </w:rPr>
            </w:pPr>
            <w:r w:rsidRPr="007C6D54">
              <w:rPr>
                <w:rFonts w:ascii="Book Antiqua" w:eastAsia="Times New Roman" w:hAnsi="Book Antiqua" w:cs="Calibri"/>
                <w:color w:val="000000"/>
                <w:sz w:val="20"/>
                <w:szCs w:val="20"/>
                <w:lang w:eastAsia="es-CR"/>
              </w:rPr>
              <w:t>0032-DP-P04</w:t>
            </w:r>
          </w:p>
        </w:tc>
        <w:tc>
          <w:tcPr>
            <w:tcW w:w="684" w:type="pct"/>
            <w:shd w:val="clear" w:color="000000" w:fill="FFFFFF"/>
            <w:vAlign w:val="center"/>
            <w:hideMark/>
          </w:tcPr>
          <w:p w14:paraId="68B8FD8B" w14:textId="77777777" w:rsidR="009C12F3" w:rsidRPr="007C6D54" w:rsidRDefault="009C12F3" w:rsidP="00926600">
            <w:pPr>
              <w:spacing w:after="0" w:line="240" w:lineRule="auto"/>
              <w:ind w:left="-64" w:right="-35"/>
              <w:rPr>
                <w:rFonts w:ascii="Book Antiqua" w:eastAsia="Times New Roman" w:hAnsi="Book Antiqua" w:cs="Calibri"/>
                <w:color w:val="000000"/>
                <w:sz w:val="20"/>
                <w:szCs w:val="20"/>
                <w:lang w:eastAsia="es-CR"/>
              </w:rPr>
            </w:pPr>
            <w:r w:rsidRPr="007C6D54">
              <w:rPr>
                <w:rFonts w:ascii="Book Antiqua" w:eastAsia="Times New Roman" w:hAnsi="Book Antiqua" w:cs="Calibri"/>
                <w:color w:val="000000"/>
                <w:sz w:val="20"/>
                <w:szCs w:val="20"/>
                <w:lang w:eastAsia="es-CR"/>
              </w:rPr>
              <w:t>Actualización de los estados procesales</w:t>
            </w:r>
          </w:p>
        </w:tc>
        <w:tc>
          <w:tcPr>
            <w:tcW w:w="1804" w:type="pct"/>
            <w:shd w:val="clear" w:color="000000" w:fill="FFFFFF"/>
            <w:vAlign w:val="center"/>
            <w:hideMark/>
          </w:tcPr>
          <w:p w14:paraId="1BE3A666" w14:textId="306CACDF" w:rsidR="009C12F3" w:rsidRPr="007C6D54" w:rsidRDefault="009C12F3" w:rsidP="00CB0F84">
            <w:pPr>
              <w:spacing w:after="0" w:line="240" w:lineRule="auto"/>
              <w:jc w:val="both"/>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 xml:space="preserve">El retraso que presentó el proyecto consignado en el informe 955-PLA-PE-2020 se debía que el cronograma del proyecto se modificó producto de la incorporación de un nuevo bloque de actividades, en virtud </w:t>
            </w:r>
            <w:r>
              <w:rPr>
                <w:rFonts w:ascii="Book Antiqua" w:eastAsia="Times New Roman" w:hAnsi="Book Antiqua" w:cs="Calibri"/>
                <w:color w:val="000000"/>
                <w:sz w:val="20"/>
                <w:szCs w:val="20"/>
                <w:lang w:eastAsia="es-CR"/>
              </w:rPr>
              <w:lastRenderedPageBreak/>
              <w:t xml:space="preserve">de lo anterior, se gestionó la respectiva solicitud de cambio, para respaldar los cambios realizados al cronograma, ante ello se logra visualizar que el proyecto se encuentra al día, según lo estipulado en el nuevo cronograma. </w:t>
            </w:r>
          </w:p>
        </w:tc>
        <w:tc>
          <w:tcPr>
            <w:tcW w:w="512" w:type="pct"/>
            <w:shd w:val="clear" w:color="000000" w:fill="FFFFFF"/>
            <w:vAlign w:val="center"/>
          </w:tcPr>
          <w:p w14:paraId="3A6099FC" w14:textId="1D7ED472" w:rsidR="009C12F3" w:rsidRPr="007C6D54" w:rsidRDefault="00C876D6" w:rsidP="00926600">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lastRenderedPageBreak/>
              <w:t>SI</w:t>
            </w:r>
          </w:p>
        </w:tc>
        <w:tc>
          <w:tcPr>
            <w:tcW w:w="1489" w:type="pct"/>
            <w:shd w:val="clear" w:color="000000" w:fill="FFFFFF"/>
            <w:vAlign w:val="center"/>
            <w:hideMark/>
          </w:tcPr>
          <w:p w14:paraId="077355EC" w14:textId="5430C306" w:rsidR="009C12F3" w:rsidRPr="007C6D54" w:rsidRDefault="009C12F3" w:rsidP="00CB0F84">
            <w:pPr>
              <w:spacing w:after="0" w:line="240" w:lineRule="auto"/>
              <w:jc w:val="both"/>
              <w:rPr>
                <w:rFonts w:ascii="Book Antiqua" w:eastAsia="Times New Roman" w:hAnsi="Book Antiqua" w:cs="Calibri"/>
                <w:color w:val="000000"/>
                <w:sz w:val="20"/>
                <w:szCs w:val="20"/>
                <w:lang w:eastAsia="es-CR"/>
              </w:rPr>
            </w:pPr>
            <w:r w:rsidRPr="007C6D54">
              <w:rPr>
                <w:rFonts w:ascii="Book Antiqua" w:eastAsia="Times New Roman" w:hAnsi="Book Antiqua" w:cs="Calibri"/>
                <w:color w:val="000000"/>
                <w:sz w:val="20"/>
                <w:szCs w:val="20"/>
                <w:lang w:eastAsia="es-CR"/>
              </w:rPr>
              <w:t>Se realizó un ajuste en el cronograma con el objetivo de definir con exactitud la fecha de finalización de</w:t>
            </w:r>
            <w:r>
              <w:rPr>
                <w:rFonts w:ascii="Book Antiqua" w:eastAsia="Times New Roman" w:hAnsi="Book Antiqua" w:cs="Calibri"/>
                <w:color w:val="000000"/>
                <w:sz w:val="20"/>
                <w:szCs w:val="20"/>
                <w:lang w:eastAsia="es-CR"/>
              </w:rPr>
              <w:t>l</w:t>
            </w:r>
            <w:r w:rsidRPr="007C6D54">
              <w:rPr>
                <w:rFonts w:ascii="Book Antiqua" w:eastAsia="Times New Roman" w:hAnsi="Book Antiqua" w:cs="Calibri"/>
                <w:color w:val="000000"/>
                <w:sz w:val="20"/>
                <w:szCs w:val="20"/>
                <w:lang w:eastAsia="es-CR"/>
              </w:rPr>
              <w:t xml:space="preserve"> proyecto.</w:t>
            </w:r>
          </w:p>
        </w:tc>
      </w:tr>
      <w:tr w:rsidR="009C12F3" w:rsidRPr="007C6D54" w14:paraId="42EA3735" w14:textId="77777777" w:rsidTr="00926600">
        <w:trPr>
          <w:trHeight w:val="1980"/>
          <w:jc w:val="center"/>
        </w:trPr>
        <w:tc>
          <w:tcPr>
            <w:tcW w:w="511" w:type="pct"/>
            <w:shd w:val="clear" w:color="000000" w:fill="FFFFFF"/>
            <w:noWrap/>
            <w:vAlign w:val="center"/>
            <w:hideMark/>
          </w:tcPr>
          <w:p w14:paraId="0AA7590A" w14:textId="77777777" w:rsidR="009C12F3" w:rsidRPr="007C6D54" w:rsidRDefault="009C12F3" w:rsidP="00926600">
            <w:pPr>
              <w:spacing w:after="0" w:line="240" w:lineRule="auto"/>
              <w:ind w:left="-75" w:right="-35"/>
              <w:jc w:val="center"/>
              <w:rPr>
                <w:rFonts w:ascii="Book Antiqua" w:eastAsia="Times New Roman" w:hAnsi="Book Antiqua" w:cs="Calibri"/>
                <w:color w:val="000000"/>
                <w:sz w:val="20"/>
                <w:szCs w:val="20"/>
                <w:lang w:eastAsia="es-CR"/>
              </w:rPr>
            </w:pPr>
            <w:r w:rsidRPr="007C6D54">
              <w:rPr>
                <w:rFonts w:ascii="Book Antiqua" w:eastAsia="Times New Roman" w:hAnsi="Book Antiqua" w:cs="Calibri"/>
                <w:color w:val="000000"/>
                <w:sz w:val="20"/>
                <w:szCs w:val="20"/>
                <w:lang w:eastAsia="es-CR"/>
              </w:rPr>
              <w:t>0032-DP-P05</w:t>
            </w:r>
          </w:p>
        </w:tc>
        <w:tc>
          <w:tcPr>
            <w:tcW w:w="684" w:type="pct"/>
            <w:shd w:val="clear" w:color="000000" w:fill="FFFFFF"/>
            <w:vAlign w:val="center"/>
            <w:hideMark/>
          </w:tcPr>
          <w:p w14:paraId="510F8F27" w14:textId="77777777" w:rsidR="009C12F3" w:rsidRPr="007C6D54" w:rsidRDefault="009C12F3" w:rsidP="00926600">
            <w:pPr>
              <w:spacing w:after="0" w:line="240" w:lineRule="auto"/>
              <w:ind w:left="-64" w:right="-35"/>
              <w:rPr>
                <w:rFonts w:ascii="Book Antiqua" w:eastAsia="Times New Roman" w:hAnsi="Book Antiqua" w:cs="Calibri"/>
                <w:color w:val="000000"/>
                <w:sz w:val="20"/>
                <w:szCs w:val="20"/>
                <w:lang w:eastAsia="es-CR"/>
              </w:rPr>
            </w:pPr>
            <w:r w:rsidRPr="007C6D54">
              <w:rPr>
                <w:rFonts w:ascii="Book Antiqua" w:eastAsia="Times New Roman" w:hAnsi="Book Antiqua" w:cs="Calibri"/>
                <w:color w:val="000000"/>
                <w:sz w:val="20"/>
                <w:szCs w:val="20"/>
                <w:lang w:eastAsia="es-CR"/>
              </w:rPr>
              <w:t>Implantación del Sistema de Seguimiento de Casos</w:t>
            </w:r>
          </w:p>
        </w:tc>
        <w:tc>
          <w:tcPr>
            <w:tcW w:w="1804" w:type="pct"/>
            <w:shd w:val="clear" w:color="000000" w:fill="FFFFFF"/>
            <w:vAlign w:val="center"/>
            <w:hideMark/>
          </w:tcPr>
          <w:p w14:paraId="5CF39FB0" w14:textId="1FB0A0F4" w:rsidR="009C12F3" w:rsidRPr="007C6D54" w:rsidRDefault="009C12F3" w:rsidP="00CB0F84">
            <w:pPr>
              <w:spacing w:after="0" w:line="240" w:lineRule="auto"/>
              <w:jc w:val="both"/>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Según lo indicado por</w:t>
            </w:r>
            <w:r w:rsidRPr="007C6D54">
              <w:rPr>
                <w:rFonts w:ascii="Book Antiqua" w:eastAsia="Times New Roman" w:hAnsi="Book Antiqua" w:cs="Calibri"/>
                <w:color w:val="000000"/>
                <w:sz w:val="20"/>
                <w:szCs w:val="20"/>
                <w:lang w:eastAsia="es-CR"/>
              </w:rPr>
              <w:t xml:space="preserve"> el Lic. Orlando Vargas Chacón</w:t>
            </w:r>
            <w:r>
              <w:rPr>
                <w:rFonts w:ascii="Book Antiqua" w:eastAsia="Times New Roman" w:hAnsi="Book Antiqua" w:cs="Calibri"/>
                <w:color w:val="000000"/>
                <w:sz w:val="20"/>
                <w:szCs w:val="20"/>
                <w:lang w:eastAsia="es-CR"/>
              </w:rPr>
              <w:t xml:space="preserve">, se realizó </w:t>
            </w:r>
            <w:r w:rsidR="001B086B">
              <w:rPr>
                <w:rFonts w:ascii="Book Antiqua" w:eastAsia="Times New Roman" w:hAnsi="Book Antiqua" w:cs="Calibri"/>
                <w:color w:val="000000"/>
                <w:sz w:val="20"/>
                <w:szCs w:val="20"/>
                <w:lang w:eastAsia="es-CR"/>
              </w:rPr>
              <w:t xml:space="preserve">un </w:t>
            </w:r>
            <w:r w:rsidR="001B086B" w:rsidRPr="007C6D54">
              <w:rPr>
                <w:rFonts w:ascii="Book Antiqua" w:eastAsia="Times New Roman" w:hAnsi="Book Antiqua" w:cs="Calibri"/>
                <w:color w:val="000000"/>
                <w:sz w:val="20"/>
                <w:szCs w:val="20"/>
                <w:lang w:eastAsia="es-CR"/>
              </w:rPr>
              <w:t>replanteamiento</w:t>
            </w:r>
            <w:r w:rsidRPr="007C6D54">
              <w:rPr>
                <w:rFonts w:ascii="Book Antiqua" w:eastAsia="Times New Roman" w:hAnsi="Book Antiqua" w:cs="Calibri"/>
                <w:color w:val="000000"/>
                <w:sz w:val="20"/>
                <w:szCs w:val="20"/>
                <w:lang w:eastAsia="es-CR"/>
              </w:rPr>
              <w:t xml:space="preserve"> en la forma de trabajo, reconvirtiendo los procesos a su modalidad virtual, lo que conllevo a una nueva planificación de actividades a raíz del COVID-19.</w:t>
            </w:r>
          </w:p>
        </w:tc>
        <w:tc>
          <w:tcPr>
            <w:tcW w:w="512" w:type="pct"/>
            <w:shd w:val="clear" w:color="000000" w:fill="FFFFFF"/>
            <w:vAlign w:val="center"/>
          </w:tcPr>
          <w:p w14:paraId="59C656CC" w14:textId="02EC5AA2" w:rsidR="009C12F3" w:rsidRPr="007C6D54" w:rsidRDefault="00C876D6" w:rsidP="00926600">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SI</w:t>
            </w:r>
          </w:p>
        </w:tc>
        <w:tc>
          <w:tcPr>
            <w:tcW w:w="1489" w:type="pct"/>
            <w:shd w:val="clear" w:color="000000" w:fill="FFFFFF"/>
            <w:vAlign w:val="center"/>
            <w:hideMark/>
          </w:tcPr>
          <w:p w14:paraId="0941F896" w14:textId="1D1E65E4" w:rsidR="009C12F3" w:rsidRPr="007C6D54" w:rsidRDefault="009C12F3" w:rsidP="00CB0F84">
            <w:pPr>
              <w:spacing w:after="0" w:line="240" w:lineRule="auto"/>
              <w:jc w:val="both"/>
              <w:rPr>
                <w:rFonts w:ascii="Book Antiqua" w:eastAsia="Times New Roman" w:hAnsi="Book Antiqua" w:cs="Calibri"/>
                <w:color w:val="000000"/>
                <w:sz w:val="20"/>
                <w:szCs w:val="20"/>
                <w:lang w:eastAsia="es-CR"/>
              </w:rPr>
            </w:pPr>
            <w:r w:rsidRPr="007C6D54">
              <w:rPr>
                <w:rFonts w:ascii="Book Antiqua" w:eastAsia="Times New Roman" w:hAnsi="Book Antiqua" w:cs="Calibri"/>
                <w:color w:val="000000"/>
                <w:sz w:val="20"/>
                <w:szCs w:val="20"/>
                <w:lang w:eastAsia="es-CR"/>
              </w:rPr>
              <w:t>Se realizaron ajustes al cronograma tomando en consideración la modalidad de teletrabajo.</w:t>
            </w:r>
          </w:p>
        </w:tc>
      </w:tr>
    </w:tbl>
    <w:p w14:paraId="4DF2BAF4" w14:textId="327B8ACC" w:rsidR="0086167B" w:rsidRPr="0034733A" w:rsidRDefault="005A4D7B">
      <w:pPr>
        <w:rPr>
          <w:rFonts w:ascii="Book Antiqua" w:eastAsia="Times New Roman" w:hAnsi="Book Antiqua" w:cs="Times New Roman"/>
          <w:sz w:val="20"/>
          <w:szCs w:val="20"/>
          <w:lang w:val="es-ES_tradnl" w:eastAsia="es-ES"/>
        </w:rPr>
      </w:pPr>
      <w:r w:rsidRPr="0034733A">
        <w:rPr>
          <w:rFonts w:ascii="Book Antiqua" w:eastAsia="Times New Roman" w:hAnsi="Book Antiqua" w:cs="Times New Roman"/>
          <w:b/>
          <w:bCs/>
          <w:sz w:val="20"/>
          <w:szCs w:val="20"/>
          <w:lang w:val="es-ES_tradnl" w:eastAsia="es-ES"/>
        </w:rPr>
        <w:t>Fuente:</w:t>
      </w:r>
      <w:r w:rsidRPr="0034733A">
        <w:rPr>
          <w:rFonts w:ascii="Book Antiqua" w:eastAsia="Times New Roman" w:hAnsi="Book Antiqua" w:cs="Times New Roman"/>
          <w:sz w:val="20"/>
          <w:szCs w:val="20"/>
          <w:lang w:val="es-ES_tradnl" w:eastAsia="es-ES"/>
        </w:rPr>
        <w:t xml:space="preserve"> elaboración propia</w:t>
      </w:r>
      <w:r w:rsidR="003E198D">
        <w:rPr>
          <w:rFonts w:ascii="Book Antiqua" w:eastAsia="Times New Roman" w:hAnsi="Book Antiqua" w:cs="Times New Roman"/>
          <w:sz w:val="20"/>
          <w:szCs w:val="20"/>
          <w:lang w:val="es-ES_tradnl" w:eastAsia="es-ES"/>
        </w:rPr>
        <w:t xml:space="preserve">, según lo indicado en los </w:t>
      </w:r>
      <w:r w:rsidR="0034733A" w:rsidRPr="0034733A">
        <w:rPr>
          <w:rFonts w:ascii="Book Antiqua" w:eastAsia="Times New Roman" w:hAnsi="Book Antiqua" w:cs="Times New Roman"/>
          <w:sz w:val="20"/>
          <w:szCs w:val="20"/>
          <w:lang w:val="es-ES_tradnl" w:eastAsia="es-ES"/>
        </w:rPr>
        <w:t xml:space="preserve">informes de avance </w:t>
      </w:r>
      <w:r w:rsidR="007C7068">
        <w:rPr>
          <w:rFonts w:ascii="Book Antiqua" w:eastAsia="Times New Roman" w:hAnsi="Book Antiqua" w:cs="Times New Roman"/>
          <w:sz w:val="20"/>
          <w:szCs w:val="20"/>
          <w:lang w:val="es-ES_tradnl" w:eastAsia="es-ES"/>
        </w:rPr>
        <w:t xml:space="preserve">y las solicitudes de cambio </w:t>
      </w:r>
      <w:r w:rsidR="003E198D">
        <w:rPr>
          <w:rFonts w:ascii="Book Antiqua" w:eastAsia="Times New Roman" w:hAnsi="Book Antiqua" w:cs="Times New Roman"/>
          <w:sz w:val="20"/>
          <w:szCs w:val="20"/>
          <w:lang w:val="es-ES_tradnl" w:eastAsia="es-ES"/>
        </w:rPr>
        <w:t>presentados por las oficinas con corte</w:t>
      </w:r>
      <w:r w:rsidR="007C7068">
        <w:rPr>
          <w:rFonts w:ascii="Book Antiqua" w:eastAsia="Times New Roman" w:hAnsi="Book Antiqua" w:cs="Times New Roman"/>
          <w:sz w:val="20"/>
          <w:szCs w:val="20"/>
          <w:lang w:val="es-ES_tradnl" w:eastAsia="es-ES"/>
        </w:rPr>
        <w:t xml:space="preserve"> al mes </w:t>
      </w:r>
      <w:r w:rsidR="0034733A" w:rsidRPr="0034733A">
        <w:rPr>
          <w:rFonts w:ascii="Book Antiqua" w:eastAsia="Times New Roman" w:hAnsi="Book Antiqua" w:cs="Times New Roman"/>
          <w:sz w:val="20"/>
          <w:szCs w:val="20"/>
          <w:lang w:val="es-ES_tradnl" w:eastAsia="es-ES"/>
        </w:rPr>
        <w:t>de junio 2020.</w:t>
      </w:r>
    </w:p>
    <w:p w14:paraId="0052B9BD" w14:textId="066FD2F9" w:rsidR="0086167B" w:rsidRDefault="002D3424" w:rsidP="0029537D">
      <w:pPr>
        <w:jc w:val="both"/>
        <w:rPr>
          <w:rFonts w:ascii="Book Antiqua" w:eastAsia="Times New Roman" w:hAnsi="Book Antiqua" w:cs="Times New Roman"/>
          <w:sz w:val="24"/>
          <w:szCs w:val="24"/>
          <w:lang w:val="es-ES_tradnl" w:eastAsia="es-ES"/>
        </w:rPr>
      </w:pPr>
      <w:r>
        <w:rPr>
          <w:rFonts w:ascii="Book Antiqua" w:eastAsia="Times New Roman" w:hAnsi="Book Antiqua" w:cs="Times New Roman"/>
          <w:sz w:val="24"/>
          <w:szCs w:val="24"/>
          <w:lang w:val="es-ES_tradnl" w:eastAsia="es-ES"/>
        </w:rPr>
        <w:t>De los 1</w:t>
      </w:r>
      <w:r w:rsidR="00A832D0">
        <w:rPr>
          <w:rFonts w:ascii="Book Antiqua" w:eastAsia="Times New Roman" w:hAnsi="Book Antiqua" w:cs="Times New Roman"/>
          <w:sz w:val="24"/>
          <w:szCs w:val="24"/>
          <w:lang w:val="es-ES_tradnl" w:eastAsia="es-ES"/>
        </w:rPr>
        <w:t>9</w:t>
      </w:r>
      <w:r>
        <w:rPr>
          <w:rFonts w:ascii="Book Antiqua" w:eastAsia="Times New Roman" w:hAnsi="Book Antiqua" w:cs="Times New Roman"/>
          <w:sz w:val="24"/>
          <w:szCs w:val="24"/>
          <w:lang w:val="es-ES_tradnl" w:eastAsia="es-ES"/>
        </w:rPr>
        <w:t xml:space="preserve"> proyectos </w:t>
      </w:r>
      <w:r w:rsidR="002B62D8">
        <w:rPr>
          <w:rFonts w:ascii="Book Antiqua" w:eastAsia="Times New Roman" w:hAnsi="Book Antiqua" w:cs="Times New Roman"/>
          <w:sz w:val="24"/>
          <w:szCs w:val="24"/>
          <w:lang w:val="es-ES_tradnl" w:eastAsia="es-ES"/>
        </w:rPr>
        <w:t>estratégicos con una avance igual o mayor al esperado a la fecha de corte</w:t>
      </w:r>
      <w:r w:rsidR="002A376C">
        <w:rPr>
          <w:rFonts w:ascii="Book Antiqua" w:eastAsia="Times New Roman" w:hAnsi="Book Antiqua" w:cs="Times New Roman"/>
          <w:sz w:val="24"/>
          <w:szCs w:val="24"/>
          <w:lang w:val="es-ES_tradnl" w:eastAsia="es-ES"/>
        </w:rPr>
        <w:t>, 1</w:t>
      </w:r>
      <w:r w:rsidR="00031F1B">
        <w:rPr>
          <w:rFonts w:ascii="Book Antiqua" w:eastAsia="Times New Roman" w:hAnsi="Book Antiqua" w:cs="Times New Roman"/>
          <w:sz w:val="24"/>
          <w:szCs w:val="24"/>
          <w:lang w:val="es-ES_tradnl" w:eastAsia="es-ES"/>
        </w:rPr>
        <w:t>4</w:t>
      </w:r>
      <w:r w:rsidR="002A376C">
        <w:rPr>
          <w:rFonts w:ascii="Book Antiqua" w:eastAsia="Times New Roman" w:hAnsi="Book Antiqua" w:cs="Times New Roman"/>
          <w:sz w:val="24"/>
          <w:szCs w:val="24"/>
          <w:lang w:val="es-ES_tradnl" w:eastAsia="es-ES"/>
        </w:rPr>
        <w:t xml:space="preserve"> presentaron una solicitud de cambio </w:t>
      </w:r>
      <w:r w:rsidR="008509B4">
        <w:rPr>
          <w:rFonts w:ascii="Book Antiqua" w:eastAsia="Times New Roman" w:hAnsi="Book Antiqua" w:cs="Times New Roman"/>
          <w:sz w:val="24"/>
          <w:szCs w:val="24"/>
          <w:lang w:val="es-ES_tradnl" w:eastAsia="es-ES"/>
        </w:rPr>
        <w:t xml:space="preserve">debido </w:t>
      </w:r>
      <w:r w:rsidR="00BE38CC">
        <w:rPr>
          <w:rFonts w:ascii="Book Antiqua" w:eastAsia="Times New Roman" w:hAnsi="Book Antiqua" w:cs="Times New Roman"/>
          <w:sz w:val="24"/>
          <w:szCs w:val="24"/>
          <w:lang w:val="es-ES_tradnl" w:eastAsia="es-ES"/>
        </w:rPr>
        <w:t>al</w:t>
      </w:r>
      <w:r w:rsidR="00D57F66">
        <w:rPr>
          <w:rFonts w:ascii="Book Antiqua" w:eastAsia="Times New Roman" w:hAnsi="Book Antiqua" w:cs="Times New Roman"/>
          <w:sz w:val="24"/>
          <w:szCs w:val="24"/>
          <w:lang w:val="es-ES_tradnl" w:eastAsia="es-ES"/>
        </w:rPr>
        <w:t xml:space="preserve"> proceso de</w:t>
      </w:r>
      <w:r w:rsidR="002A376C">
        <w:rPr>
          <w:rFonts w:ascii="Book Antiqua" w:eastAsia="Times New Roman" w:hAnsi="Book Antiqua" w:cs="Times New Roman"/>
          <w:sz w:val="24"/>
          <w:szCs w:val="24"/>
          <w:lang w:val="es-ES_tradnl" w:eastAsia="es-ES"/>
        </w:rPr>
        <w:t xml:space="preserve"> valoración </w:t>
      </w:r>
      <w:r w:rsidR="00D57F66">
        <w:rPr>
          <w:rFonts w:ascii="Book Antiqua" w:eastAsia="Times New Roman" w:hAnsi="Book Antiqua" w:cs="Times New Roman"/>
          <w:sz w:val="24"/>
          <w:szCs w:val="24"/>
          <w:lang w:val="es-ES_tradnl" w:eastAsia="es-ES"/>
        </w:rPr>
        <w:t xml:space="preserve">realizado en </w:t>
      </w:r>
      <w:r w:rsidR="002A376C">
        <w:rPr>
          <w:rFonts w:ascii="Book Antiqua" w:eastAsia="Times New Roman" w:hAnsi="Book Antiqua" w:cs="Times New Roman"/>
          <w:sz w:val="24"/>
          <w:szCs w:val="24"/>
          <w:lang w:val="es-ES_tradnl" w:eastAsia="es-ES"/>
        </w:rPr>
        <w:t xml:space="preserve">sus cronogramas, </w:t>
      </w:r>
      <w:r w:rsidR="00AF42BC">
        <w:rPr>
          <w:rFonts w:ascii="Book Antiqua" w:eastAsia="Times New Roman" w:hAnsi="Book Antiqua" w:cs="Times New Roman"/>
          <w:sz w:val="24"/>
          <w:szCs w:val="24"/>
          <w:lang w:val="es-ES_tradnl" w:eastAsia="es-ES"/>
        </w:rPr>
        <w:t xml:space="preserve">en la mayoría de los casos, esto se realizó debido a que se </w:t>
      </w:r>
      <w:r w:rsidR="002A376C">
        <w:rPr>
          <w:rFonts w:ascii="Book Antiqua" w:eastAsia="Times New Roman" w:hAnsi="Book Antiqua" w:cs="Times New Roman"/>
          <w:sz w:val="24"/>
          <w:szCs w:val="24"/>
          <w:lang w:val="es-ES_tradnl" w:eastAsia="es-ES"/>
        </w:rPr>
        <w:t xml:space="preserve">determinó </w:t>
      </w:r>
      <w:r w:rsidR="00BE38CC">
        <w:rPr>
          <w:rFonts w:ascii="Book Antiqua" w:eastAsia="Times New Roman" w:hAnsi="Book Antiqua" w:cs="Times New Roman"/>
          <w:sz w:val="24"/>
          <w:szCs w:val="24"/>
          <w:lang w:val="es-ES_tradnl" w:eastAsia="es-ES"/>
        </w:rPr>
        <w:t xml:space="preserve">la necesidad de incorporar </w:t>
      </w:r>
      <w:r w:rsidR="002A376C">
        <w:rPr>
          <w:rFonts w:ascii="Book Antiqua" w:eastAsia="Times New Roman" w:hAnsi="Book Antiqua" w:cs="Times New Roman"/>
          <w:sz w:val="24"/>
          <w:szCs w:val="24"/>
          <w:lang w:val="es-ES_tradnl" w:eastAsia="es-ES"/>
        </w:rPr>
        <w:t xml:space="preserve">actividades que se estaban desarrollando </w:t>
      </w:r>
      <w:r w:rsidR="00AF42BC">
        <w:rPr>
          <w:rFonts w:ascii="Book Antiqua" w:eastAsia="Times New Roman" w:hAnsi="Book Antiqua" w:cs="Times New Roman"/>
          <w:sz w:val="24"/>
          <w:szCs w:val="24"/>
          <w:lang w:val="es-ES_tradnl" w:eastAsia="es-ES"/>
        </w:rPr>
        <w:t>y no fueron</w:t>
      </w:r>
      <w:r w:rsidR="002A376C">
        <w:rPr>
          <w:rFonts w:ascii="Book Antiqua" w:eastAsia="Times New Roman" w:hAnsi="Book Antiqua" w:cs="Times New Roman"/>
          <w:sz w:val="24"/>
          <w:szCs w:val="24"/>
          <w:lang w:val="es-ES_tradnl" w:eastAsia="es-ES"/>
        </w:rPr>
        <w:t xml:space="preserve"> contempladas</w:t>
      </w:r>
      <w:r w:rsidR="00A75622">
        <w:rPr>
          <w:rFonts w:ascii="Book Antiqua" w:eastAsia="Times New Roman" w:hAnsi="Book Antiqua" w:cs="Times New Roman"/>
          <w:sz w:val="24"/>
          <w:szCs w:val="24"/>
          <w:lang w:val="es-ES_tradnl" w:eastAsia="es-ES"/>
        </w:rPr>
        <w:t xml:space="preserve"> en el detalle de tareas</w:t>
      </w:r>
      <w:r w:rsidR="00AF42BC">
        <w:rPr>
          <w:rFonts w:ascii="Book Antiqua" w:eastAsia="Times New Roman" w:hAnsi="Book Antiqua" w:cs="Times New Roman"/>
          <w:sz w:val="24"/>
          <w:szCs w:val="24"/>
          <w:lang w:val="es-ES_tradnl" w:eastAsia="es-ES"/>
        </w:rPr>
        <w:t>, por lo cual no se estaban viendo reflejadas</w:t>
      </w:r>
      <w:r w:rsidR="0029537D">
        <w:rPr>
          <w:rFonts w:ascii="Book Antiqua" w:eastAsia="Times New Roman" w:hAnsi="Book Antiqua" w:cs="Times New Roman"/>
          <w:sz w:val="24"/>
          <w:szCs w:val="24"/>
          <w:lang w:val="es-ES_tradnl" w:eastAsia="es-ES"/>
        </w:rPr>
        <w:t xml:space="preserve">. </w:t>
      </w:r>
      <w:r w:rsidR="00A66787">
        <w:rPr>
          <w:rFonts w:ascii="Book Antiqua" w:eastAsia="Times New Roman" w:hAnsi="Book Antiqua" w:cs="Times New Roman"/>
          <w:sz w:val="24"/>
          <w:szCs w:val="24"/>
          <w:lang w:val="es-ES_tradnl" w:eastAsia="es-ES"/>
        </w:rPr>
        <w:t>T</w:t>
      </w:r>
      <w:r w:rsidR="008B6629">
        <w:rPr>
          <w:rFonts w:ascii="Book Antiqua" w:eastAsia="Times New Roman" w:hAnsi="Book Antiqua" w:cs="Times New Roman"/>
          <w:sz w:val="24"/>
          <w:szCs w:val="24"/>
          <w:lang w:val="es-ES_tradnl" w:eastAsia="es-ES"/>
        </w:rPr>
        <w:t xml:space="preserve">ambién se tuvo que proceder con la reprogramación de las fechas </w:t>
      </w:r>
      <w:r w:rsidR="00614FBA">
        <w:rPr>
          <w:rFonts w:ascii="Book Antiqua" w:eastAsia="Times New Roman" w:hAnsi="Book Antiqua" w:cs="Times New Roman"/>
          <w:sz w:val="24"/>
          <w:szCs w:val="24"/>
          <w:lang w:val="es-ES_tradnl" w:eastAsia="es-ES"/>
        </w:rPr>
        <w:t xml:space="preserve">debido a que la duración planificada originalmente no coincidía con la </w:t>
      </w:r>
      <w:r w:rsidR="00736AFD">
        <w:rPr>
          <w:rFonts w:ascii="Book Antiqua" w:eastAsia="Times New Roman" w:hAnsi="Book Antiqua" w:cs="Times New Roman"/>
          <w:sz w:val="24"/>
          <w:szCs w:val="24"/>
          <w:lang w:val="es-ES_tradnl" w:eastAsia="es-ES"/>
        </w:rPr>
        <w:t xml:space="preserve">ejecución real, producto de diferentes </w:t>
      </w:r>
      <w:r w:rsidR="00B03BE3">
        <w:rPr>
          <w:rFonts w:ascii="Book Antiqua" w:eastAsia="Times New Roman" w:hAnsi="Book Antiqua" w:cs="Times New Roman"/>
          <w:sz w:val="24"/>
          <w:szCs w:val="24"/>
          <w:lang w:val="es-ES_tradnl" w:eastAsia="es-ES"/>
        </w:rPr>
        <w:t>razones</w:t>
      </w:r>
      <w:r w:rsidR="00736AFD">
        <w:rPr>
          <w:rFonts w:ascii="Book Antiqua" w:eastAsia="Times New Roman" w:hAnsi="Book Antiqua" w:cs="Times New Roman"/>
          <w:sz w:val="24"/>
          <w:szCs w:val="24"/>
          <w:lang w:val="es-ES_tradnl" w:eastAsia="es-ES"/>
        </w:rPr>
        <w:t xml:space="preserve"> </w:t>
      </w:r>
      <w:r w:rsidR="00890B20">
        <w:rPr>
          <w:rFonts w:ascii="Book Antiqua" w:eastAsia="Times New Roman" w:hAnsi="Book Antiqua" w:cs="Times New Roman"/>
          <w:sz w:val="24"/>
          <w:szCs w:val="24"/>
          <w:lang w:val="es-ES_tradnl" w:eastAsia="es-ES"/>
        </w:rPr>
        <w:t>dadas supra</w:t>
      </w:r>
      <w:r w:rsidR="00566567">
        <w:rPr>
          <w:rFonts w:ascii="Book Antiqua" w:eastAsia="Times New Roman" w:hAnsi="Book Antiqua" w:cs="Times New Roman"/>
          <w:sz w:val="24"/>
          <w:szCs w:val="24"/>
          <w:lang w:val="es-ES_tradnl" w:eastAsia="es-ES"/>
        </w:rPr>
        <w:t>.</w:t>
      </w:r>
    </w:p>
    <w:p w14:paraId="466A4A5F" w14:textId="57EE8283" w:rsidR="00B70507" w:rsidRDefault="00BC7952" w:rsidP="009C12F3">
      <w:pPr>
        <w:jc w:val="both"/>
        <w:rPr>
          <w:rFonts w:ascii="Book Antiqua" w:eastAsia="Times New Roman" w:hAnsi="Book Antiqua" w:cs="Times New Roman"/>
          <w:sz w:val="24"/>
          <w:szCs w:val="24"/>
          <w:lang w:val="es-ES_tradnl" w:eastAsia="es-ES"/>
        </w:rPr>
      </w:pPr>
      <w:r>
        <w:rPr>
          <w:rFonts w:ascii="Book Antiqua" w:eastAsia="Times New Roman" w:hAnsi="Book Antiqua" w:cs="Times New Roman"/>
          <w:sz w:val="24"/>
          <w:szCs w:val="24"/>
          <w:lang w:val="es-ES_tradnl" w:eastAsia="es-ES"/>
        </w:rPr>
        <w:t>Es importante resaltar el esfuerzo realizado por los equipos de trabajo de los diferentes proyecto</w:t>
      </w:r>
      <w:r w:rsidR="004C11E1">
        <w:rPr>
          <w:rFonts w:ascii="Book Antiqua" w:eastAsia="Times New Roman" w:hAnsi="Book Antiqua" w:cs="Times New Roman"/>
          <w:sz w:val="24"/>
          <w:szCs w:val="24"/>
          <w:lang w:val="es-ES_tradnl" w:eastAsia="es-ES"/>
        </w:rPr>
        <w:t>s</w:t>
      </w:r>
      <w:r>
        <w:rPr>
          <w:rFonts w:ascii="Book Antiqua" w:eastAsia="Times New Roman" w:hAnsi="Book Antiqua" w:cs="Times New Roman"/>
          <w:sz w:val="24"/>
          <w:szCs w:val="24"/>
          <w:lang w:val="es-ES_tradnl" w:eastAsia="es-ES"/>
        </w:rPr>
        <w:t xml:space="preserve">, </w:t>
      </w:r>
      <w:r w:rsidR="00FA4357">
        <w:rPr>
          <w:rFonts w:ascii="Book Antiqua" w:eastAsia="Times New Roman" w:hAnsi="Book Antiqua" w:cs="Times New Roman"/>
          <w:sz w:val="24"/>
          <w:szCs w:val="24"/>
          <w:lang w:val="es-ES_tradnl" w:eastAsia="es-ES"/>
        </w:rPr>
        <w:t xml:space="preserve">ya que se </w:t>
      </w:r>
      <w:r w:rsidR="004C11E1">
        <w:rPr>
          <w:rFonts w:ascii="Book Antiqua" w:eastAsia="Times New Roman" w:hAnsi="Book Antiqua" w:cs="Times New Roman"/>
          <w:sz w:val="24"/>
          <w:szCs w:val="24"/>
          <w:lang w:val="es-ES_tradnl" w:eastAsia="es-ES"/>
        </w:rPr>
        <w:t>lograron plantear</w:t>
      </w:r>
      <w:r>
        <w:rPr>
          <w:rFonts w:ascii="Book Antiqua" w:eastAsia="Times New Roman" w:hAnsi="Book Antiqua" w:cs="Times New Roman"/>
          <w:sz w:val="24"/>
          <w:szCs w:val="24"/>
          <w:lang w:val="es-ES_tradnl" w:eastAsia="es-ES"/>
        </w:rPr>
        <w:t xml:space="preserve"> medidas eficientes para corregir el retraso reportado </w:t>
      </w:r>
      <w:r w:rsidR="004C11E1">
        <w:rPr>
          <w:rFonts w:ascii="Book Antiqua" w:eastAsia="Times New Roman" w:hAnsi="Book Antiqua" w:cs="Times New Roman"/>
          <w:sz w:val="24"/>
          <w:szCs w:val="24"/>
          <w:lang w:val="es-ES_tradnl" w:eastAsia="es-ES"/>
        </w:rPr>
        <w:t xml:space="preserve">durante </w:t>
      </w:r>
      <w:r>
        <w:rPr>
          <w:rFonts w:ascii="Book Antiqua" w:eastAsia="Times New Roman" w:hAnsi="Book Antiqua" w:cs="Times New Roman"/>
          <w:sz w:val="24"/>
          <w:szCs w:val="24"/>
          <w:lang w:val="es-ES_tradnl" w:eastAsia="es-ES"/>
        </w:rPr>
        <w:t xml:space="preserve">el seguimiento </w:t>
      </w:r>
      <w:r w:rsidR="00FA4357">
        <w:rPr>
          <w:rFonts w:ascii="Book Antiqua" w:eastAsia="Times New Roman" w:hAnsi="Book Antiqua" w:cs="Times New Roman"/>
          <w:sz w:val="24"/>
          <w:szCs w:val="24"/>
          <w:lang w:val="es-ES_tradnl" w:eastAsia="es-ES"/>
        </w:rPr>
        <w:t xml:space="preserve">realizado </w:t>
      </w:r>
      <w:r w:rsidR="004C11E1">
        <w:rPr>
          <w:rFonts w:ascii="Book Antiqua" w:eastAsia="Times New Roman" w:hAnsi="Book Antiqua" w:cs="Times New Roman"/>
          <w:sz w:val="24"/>
          <w:szCs w:val="24"/>
          <w:lang w:val="es-ES_tradnl" w:eastAsia="es-ES"/>
        </w:rPr>
        <w:t>anteriormente.</w:t>
      </w:r>
      <w:r w:rsidR="003A07A4">
        <w:rPr>
          <w:rFonts w:ascii="Book Antiqua" w:eastAsia="Times New Roman" w:hAnsi="Book Antiqua" w:cs="Times New Roman"/>
          <w:sz w:val="24"/>
          <w:szCs w:val="24"/>
          <w:lang w:val="es-ES_tradnl" w:eastAsia="es-ES"/>
        </w:rPr>
        <w:t xml:space="preserve"> </w:t>
      </w:r>
    </w:p>
    <w:p w14:paraId="5F2670D2" w14:textId="274BF137" w:rsidR="00C12D41" w:rsidRPr="00C12D41" w:rsidRDefault="007950B9" w:rsidP="00926600">
      <w:pPr>
        <w:pStyle w:val="Ttulo2"/>
        <w:numPr>
          <w:ilvl w:val="1"/>
          <w:numId w:val="21"/>
        </w:numPr>
        <w:rPr>
          <w:rFonts w:ascii="Book Antiqua" w:hAnsi="Book Antiqua"/>
          <w:i w:val="0"/>
          <w:iCs w:val="0"/>
          <w:lang w:val="es-ES_tradnl"/>
        </w:rPr>
      </w:pPr>
      <w:r>
        <w:rPr>
          <w:rFonts w:ascii="Book Antiqua" w:hAnsi="Book Antiqua"/>
          <w:i w:val="0"/>
          <w:iCs w:val="0"/>
          <w:lang w:val="es-ES_tradnl"/>
        </w:rPr>
        <w:t>Análisis de los p</w:t>
      </w:r>
      <w:r w:rsidR="00C12D41" w:rsidRPr="00C12D41">
        <w:rPr>
          <w:rFonts w:ascii="Book Antiqua" w:hAnsi="Book Antiqua"/>
          <w:i w:val="0"/>
          <w:iCs w:val="0"/>
          <w:lang w:val="es-ES_tradnl"/>
        </w:rPr>
        <w:t>royectos con retraso</w:t>
      </w:r>
    </w:p>
    <w:p w14:paraId="36F89DD9" w14:textId="3A38B50E" w:rsidR="00C12D41" w:rsidRDefault="00B66572" w:rsidP="00665D29">
      <w:pPr>
        <w:spacing w:before="240"/>
        <w:jc w:val="both"/>
        <w:rPr>
          <w:rFonts w:ascii="Book Antiqua" w:eastAsia="Times New Roman" w:hAnsi="Book Antiqua" w:cs="Times New Roman"/>
          <w:sz w:val="24"/>
          <w:szCs w:val="24"/>
          <w:lang w:val="es-ES_tradnl" w:eastAsia="es-ES"/>
        </w:rPr>
      </w:pPr>
      <w:r>
        <w:rPr>
          <w:rFonts w:ascii="Book Antiqua" w:eastAsia="Times New Roman" w:hAnsi="Book Antiqua" w:cs="Times New Roman"/>
          <w:sz w:val="24"/>
          <w:szCs w:val="24"/>
          <w:lang w:val="es-ES_tradnl" w:eastAsia="es-ES"/>
        </w:rPr>
        <w:t>L</w:t>
      </w:r>
      <w:r w:rsidR="009B2F89">
        <w:rPr>
          <w:rFonts w:ascii="Book Antiqua" w:eastAsia="Times New Roman" w:hAnsi="Book Antiqua" w:cs="Times New Roman"/>
          <w:sz w:val="24"/>
          <w:szCs w:val="24"/>
          <w:lang w:val="es-ES_tradnl" w:eastAsia="es-ES"/>
        </w:rPr>
        <w:t>a</w:t>
      </w:r>
      <w:r>
        <w:rPr>
          <w:rFonts w:ascii="Book Antiqua" w:eastAsia="Times New Roman" w:hAnsi="Book Antiqua" w:cs="Times New Roman"/>
          <w:sz w:val="24"/>
          <w:szCs w:val="24"/>
          <w:lang w:val="es-ES_tradnl" w:eastAsia="es-ES"/>
        </w:rPr>
        <w:t xml:space="preserve"> </w:t>
      </w:r>
      <w:r w:rsidR="0001676E">
        <w:rPr>
          <w:rFonts w:ascii="Book Antiqua" w:eastAsia="Times New Roman" w:hAnsi="Book Antiqua" w:cs="Times New Roman"/>
          <w:sz w:val="24"/>
          <w:szCs w:val="24"/>
          <w:lang w:val="es-ES_tradnl" w:eastAsia="es-ES"/>
        </w:rPr>
        <w:t xml:space="preserve">cantidad de </w:t>
      </w:r>
      <w:r>
        <w:rPr>
          <w:rFonts w:ascii="Book Antiqua" w:eastAsia="Times New Roman" w:hAnsi="Book Antiqua" w:cs="Times New Roman"/>
          <w:sz w:val="24"/>
          <w:szCs w:val="24"/>
          <w:lang w:val="es-ES_tradnl" w:eastAsia="es-ES"/>
        </w:rPr>
        <w:t xml:space="preserve">proyectos que </w:t>
      </w:r>
      <w:r w:rsidR="0001676E">
        <w:rPr>
          <w:rFonts w:ascii="Book Antiqua" w:eastAsia="Times New Roman" w:hAnsi="Book Antiqua" w:cs="Times New Roman"/>
          <w:sz w:val="24"/>
          <w:szCs w:val="24"/>
          <w:lang w:val="es-ES_tradnl" w:eastAsia="es-ES"/>
        </w:rPr>
        <w:t xml:space="preserve">mantuvieron </w:t>
      </w:r>
      <w:r w:rsidR="00665D29">
        <w:rPr>
          <w:rFonts w:ascii="Book Antiqua" w:eastAsia="Times New Roman" w:hAnsi="Book Antiqua" w:cs="Times New Roman"/>
          <w:sz w:val="24"/>
          <w:szCs w:val="24"/>
          <w:lang w:val="es-ES_tradnl" w:eastAsia="es-ES"/>
        </w:rPr>
        <w:t xml:space="preserve">un </w:t>
      </w:r>
      <w:r w:rsidR="0001676E">
        <w:rPr>
          <w:rFonts w:ascii="Book Antiqua" w:eastAsia="Times New Roman" w:hAnsi="Book Antiqua" w:cs="Times New Roman"/>
          <w:sz w:val="24"/>
          <w:szCs w:val="24"/>
          <w:lang w:val="es-ES_tradnl" w:eastAsia="es-ES"/>
        </w:rPr>
        <w:t>retraso</w:t>
      </w:r>
      <w:r w:rsidR="00665D29">
        <w:rPr>
          <w:rFonts w:ascii="Book Antiqua" w:eastAsia="Times New Roman" w:hAnsi="Book Antiqua" w:cs="Times New Roman"/>
          <w:sz w:val="24"/>
          <w:szCs w:val="24"/>
          <w:lang w:val="es-ES_tradnl" w:eastAsia="es-ES"/>
        </w:rPr>
        <w:t xml:space="preserve"> en su cronograma</w:t>
      </w:r>
      <w:r w:rsidR="0001676E">
        <w:rPr>
          <w:rFonts w:ascii="Book Antiqua" w:eastAsia="Times New Roman" w:hAnsi="Book Antiqua" w:cs="Times New Roman"/>
          <w:sz w:val="24"/>
          <w:szCs w:val="24"/>
          <w:lang w:val="es-ES_tradnl" w:eastAsia="es-ES"/>
        </w:rPr>
        <w:t xml:space="preserve"> </w:t>
      </w:r>
      <w:r w:rsidR="00924D7A">
        <w:rPr>
          <w:rFonts w:ascii="Book Antiqua" w:eastAsia="Times New Roman" w:hAnsi="Book Antiqua" w:cs="Times New Roman"/>
          <w:sz w:val="24"/>
          <w:szCs w:val="24"/>
          <w:lang w:val="es-ES_tradnl" w:eastAsia="es-ES"/>
        </w:rPr>
        <w:t xml:space="preserve">son dos y </w:t>
      </w:r>
      <w:r w:rsidR="00EA0BEC">
        <w:rPr>
          <w:rFonts w:ascii="Book Antiqua" w:eastAsia="Times New Roman" w:hAnsi="Book Antiqua" w:cs="Times New Roman"/>
          <w:sz w:val="24"/>
          <w:szCs w:val="24"/>
          <w:lang w:val="es-ES_tradnl" w:eastAsia="es-ES"/>
        </w:rPr>
        <w:t xml:space="preserve">ambos </w:t>
      </w:r>
      <w:r w:rsidR="00924D7A">
        <w:rPr>
          <w:rFonts w:ascii="Book Antiqua" w:eastAsia="Times New Roman" w:hAnsi="Book Antiqua" w:cs="Times New Roman"/>
          <w:sz w:val="24"/>
          <w:szCs w:val="24"/>
          <w:lang w:val="es-ES_tradnl" w:eastAsia="es-ES"/>
        </w:rPr>
        <w:t>pertenecen a</w:t>
      </w:r>
      <w:r w:rsidR="00EA0BEC">
        <w:rPr>
          <w:rFonts w:ascii="Book Antiqua" w:eastAsia="Times New Roman" w:hAnsi="Book Antiqua" w:cs="Times New Roman"/>
          <w:sz w:val="24"/>
          <w:szCs w:val="24"/>
          <w:lang w:val="es-ES_tradnl" w:eastAsia="es-ES"/>
        </w:rPr>
        <w:t xml:space="preserve"> la </w:t>
      </w:r>
      <w:r w:rsidR="00F80E20">
        <w:rPr>
          <w:rFonts w:ascii="Book Antiqua" w:eastAsia="Times New Roman" w:hAnsi="Book Antiqua" w:cs="Times New Roman"/>
          <w:sz w:val="24"/>
          <w:szCs w:val="24"/>
          <w:lang w:val="es-ES_tradnl" w:eastAsia="es-ES"/>
        </w:rPr>
        <w:t>Oficina</w:t>
      </w:r>
      <w:r w:rsidR="00EA0BEC">
        <w:rPr>
          <w:rFonts w:ascii="Book Antiqua" w:eastAsia="Times New Roman" w:hAnsi="Book Antiqua" w:cs="Times New Roman"/>
          <w:sz w:val="24"/>
          <w:szCs w:val="24"/>
          <w:lang w:val="es-ES_tradnl" w:eastAsia="es-ES"/>
        </w:rPr>
        <w:t xml:space="preserve"> de Cooperación </w:t>
      </w:r>
      <w:r w:rsidR="006B0314">
        <w:rPr>
          <w:rFonts w:ascii="Book Antiqua" w:eastAsia="Times New Roman" w:hAnsi="Book Antiqua" w:cs="Times New Roman"/>
          <w:sz w:val="24"/>
          <w:szCs w:val="24"/>
          <w:lang w:val="es-ES_tradnl" w:eastAsia="es-ES"/>
        </w:rPr>
        <w:t>y Relaciones Internacional</w:t>
      </w:r>
      <w:r w:rsidR="00C911E9">
        <w:rPr>
          <w:rFonts w:ascii="Book Antiqua" w:eastAsia="Times New Roman" w:hAnsi="Book Antiqua" w:cs="Times New Roman"/>
          <w:sz w:val="24"/>
          <w:szCs w:val="24"/>
          <w:lang w:val="es-ES_tradnl" w:eastAsia="es-ES"/>
        </w:rPr>
        <w:t>es (OCRI)</w:t>
      </w:r>
      <w:r w:rsidR="00665D29">
        <w:rPr>
          <w:rFonts w:ascii="Book Antiqua" w:eastAsia="Times New Roman" w:hAnsi="Book Antiqua" w:cs="Times New Roman"/>
          <w:sz w:val="24"/>
          <w:szCs w:val="24"/>
          <w:lang w:val="es-ES_tradnl" w:eastAsia="es-ES"/>
        </w:rPr>
        <w:t xml:space="preserve">. Estos </w:t>
      </w:r>
      <w:r w:rsidR="00047CD4">
        <w:rPr>
          <w:rFonts w:ascii="Book Antiqua" w:eastAsia="Times New Roman" w:hAnsi="Book Antiqua" w:cs="Times New Roman"/>
          <w:sz w:val="24"/>
          <w:szCs w:val="24"/>
          <w:lang w:val="es-ES_tradnl" w:eastAsia="es-ES"/>
        </w:rPr>
        <w:t xml:space="preserve">proyectos </w:t>
      </w:r>
      <w:r w:rsidR="00665D29">
        <w:rPr>
          <w:rFonts w:ascii="Book Antiqua" w:eastAsia="Times New Roman" w:hAnsi="Book Antiqua" w:cs="Times New Roman"/>
          <w:sz w:val="24"/>
          <w:szCs w:val="24"/>
          <w:lang w:val="es-ES_tradnl" w:eastAsia="es-ES"/>
        </w:rPr>
        <w:t>se detallan en la siguiente tabla:</w:t>
      </w:r>
    </w:p>
    <w:p w14:paraId="2C86BE91" w14:textId="48498A68" w:rsidR="00EB24EE" w:rsidRDefault="00EB24EE" w:rsidP="00665D29">
      <w:pPr>
        <w:spacing w:before="240"/>
        <w:jc w:val="both"/>
        <w:rPr>
          <w:rFonts w:ascii="Book Antiqua" w:eastAsia="Times New Roman" w:hAnsi="Book Antiqua" w:cs="Times New Roman"/>
          <w:sz w:val="24"/>
          <w:szCs w:val="24"/>
          <w:lang w:val="es-ES_tradnl" w:eastAsia="es-ES"/>
        </w:rPr>
      </w:pPr>
    </w:p>
    <w:p w14:paraId="484F876E" w14:textId="77777777" w:rsidR="00EB24EE" w:rsidRDefault="00EB24EE" w:rsidP="00665D29">
      <w:pPr>
        <w:spacing w:before="240"/>
        <w:jc w:val="both"/>
        <w:rPr>
          <w:rFonts w:ascii="Book Antiqua" w:eastAsia="Times New Roman" w:hAnsi="Book Antiqua" w:cs="Times New Roman"/>
          <w:sz w:val="24"/>
          <w:szCs w:val="24"/>
          <w:lang w:val="es-ES_tradnl" w:eastAsia="es-ES"/>
        </w:rPr>
      </w:pPr>
    </w:p>
    <w:p w14:paraId="59682270" w14:textId="59C5049F" w:rsidR="00665D29" w:rsidRPr="000B7816" w:rsidRDefault="00595D26" w:rsidP="000B7816">
      <w:pPr>
        <w:spacing w:before="240"/>
        <w:jc w:val="center"/>
        <w:rPr>
          <w:rFonts w:ascii="Book Antiqua" w:eastAsia="Times New Roman" w:hAnsi="Book Antiqua" w:cs="Times New Roman"/>
          <w:b/>
          <w:bCs/>
          <w:sz w:val="24"/>
          <w:szCs w:val="24"/>
          <w:lang w:val="es-ES_tradnl" w:eastAsia="es-ES"/>
        </w:rPr>
      </w:pPr>
      <w:r w:rsidRPr="000B7816">
        <w:rPr>
          <w:rFonts w:ascii="Book Antiqua" w:eastAsia="Times New Roman" w:hAnsi="Book Antiqua" w:cs="Times New Roman"/>
          <w:b/>
          <w:bCs/>
          <w:sz w:val="24"/>
          <w:szCs w:val="24"/>
          <w:lang w:val="es-ES_tradnl" w:eastAsia="es-ES"/>
        </w:rPr>
        <w:lastRenderedPageBreak/>
        <w:t xml:space="preserve">Tabla 2. Proyectos que presentaron un retraso en el porcentaje de avance </w:t>
      </w:r>
      <w:r w:rsidR="003B4587" w:rsidRPr="000B7816">
        <w:rPr>
          <w:rFonts w:ascii="Book Antiqua" w:eastAsia="Times New Roman" w:hAnsi="Book Antiqua" w:cs="Times New Roman"/>
          <w:b/>
          <w:bCs/>
          <w:sz w:val="24"/>
          <w:szCs w:val="24"/>
          <w:lang w:val="es-ES_tradnl" w:eastAsia="es-ES"/>
        </w:rPr>
        <w:t>real respecto al porcentaje esperado para el 30 de junio de 2020</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77"/>
        <w:gridCol w:w="2163"/>
        <w:gridCol w:w="2745"/>
        <w:gridCol w:w="2745"/>
      </w:tblGrid>
      <w:tr w:rsidR="000B7816" w:rsidRPr="000B7816" w14:paraId="25FE3A4F" w14:textId="77777777" w:rsidTr="00AD6337">
        <w:trPr>
          <w:trHeight w:val="330"/>
        </w:trPr>
        <w:tc>
          <w:tcPr>
            <w:tcW w:w="687" w:type="pct"/>
            <w:shd w:val="clear" w:color="000000" w:fill="44546A"/>
            <w:noWrap/>
            <w:vAlign w:val="center"/>
            <w:hideMark/>
          </w:tcPr>
          <w:p w14:paraId="31AF6524" w14:textId="77777777" w:rsidR="000B7816" w:rsidRPr="000B7816" w:rsidRDefault="000B7816" w:rsidP="000B7816">
            <w:pPr>
              <w:spacing w:after="0" w:line="240" w:lineRule="auto"/>
              <w:jc w:val="center"/>
              <w:rPr>
                <w:rFonts w:ascii="Book Antiqua" w:eastAsia="Times New Roman" w:hAnsi="Book Antiqua" w:cs="Calibri"/>
                <w:b/>
                <w:bCs/>
                <w:color w:val="FFFFFF"/>
                <w:lang w:eastAsia="es-CR"/>
              </w:rPr>
            </w:pPr>
            <w:r w:rsidRPr="000B7816">
              <w:rPr>
                <w:rFonts w:ascii="Book Antiqua" w:eastAsia="Times New Roman" w:hAnsi="Book Antiqua" w:cs="Calibri"/>
                <w:b/>
                <w:bCs/>
                <w:color w:val="FFFFFF"/>
                <w:lang w:eastAsia="es-CR"/>
              </w:rPr>
              <w:t>Código</w:t>
            </w:r>
          </w:p>
        </w:tc>
        <w:tc>
          <w:tcPr>
            <w:tcW w:w="1163" w:type="pct"/>
            <w:shd w:val="clear" w:color="000000" w:fill="44546A"/>
            <w:noWrap/>
            <w:vAlign w:val="center"/>
            <w:hideMark/>
          </w:tcPr>
          <w:p w14:paraId="30C7E0C8" w14:textId="77777777" w:rsidR="000B7816" w:rsidRPr="000B7816" w:rsidRDefault="000B7816" w:rsidP="000B7816">
            <w:pPr>
              <w:spacing w:after="0" w:line="240" w:lineRule="auto"/>
              <w:jc w:val="center"/>
              <w:rPr>
                <w:rFonts w:ascii="Book Antiqua" w:eastAsia="Times New Roman" w:hAnsi="Book Antiqua" w:cs="Calibri"/>
                <w:b/>
                <w:bCs/>
                <w:color w:val="FFFFFF"/>
                <w:lang w:eastAsia="es-CR"/>
              </w:rPr>
            </w:pPr>
            <w:r w:rsidRPr="000B7816">
              <w:rPr>
                <w:rFonts w:ascii="Book Antiqua" w:eastAsia="Times New Roman" w:hAnsi="Book Antiqua" w:cs="Calibri"/>
                <w:b/>
                <w:bCs/>
                <w:color w:val="FFFFFF"/>
                <w:lang w:eastAsia="es-CR"/>
              </w:rPr>
              <w:t>Proyecto Estratégico</w:t>
            </w:r>
          </w:p>
        </w:tc>
        <w:tc>
          <w:tcPr>
            <w:tcW w:w="1575" w:type="pct"/>
            <w:shd w:val="clear" w:color="000000" w:fill="44546A"/>
            <w:noWrap/>
            <w:vAlign w:val="center"/>
            <w:hideMark/>
          </w:tcPr>
          <w:p w14:paraId="7F07362A" w14:textId="77777777" w:rsidR="000B7816" w:rsidRPr="000B7816" w:rsidRDefault="000B7816" w:rsidP="000B7816">
            <w:pPr>
              <w:spacing w:after="0" w:line="240" w:lineRule="auto"/>
              <w:jc w:val="center"/>
              <w:rPr>
                <w:rFonts w:ascii="Book Antiqua" w:eastAsia="Times New Roman" w:hAnsi="Book Antiqua" w:cs="Calibri"/>
                <w:b/>
                <w:bCs/>
                <w:color w:val="FFFFFF"/>
                <w:lang w:eastAsia="es-CR"/>
              </w:rPr>
            </w:pPr>
            <w:r w:rsidRPr="000B7816">
              <w:rPr>
                <w:rFonts w:ascii="Book Antiqua" w:eastAsia="Times New Roman" w:hAnsi="Book Antiqua" w:cs="Calibri"/>
                <w:b/>
                <w:bCs/>
                <w:color w:val="FFFFFF"/>
                <w:lang w:eastAsia="es-CR"/>
              </w:rPr>
              <w:t>Motivo del retraso</w:t>
            </w:r>
          </w:p>
        </w:tc>
        <w:tc>
          <w:tcPr>
            <w:tcW w:w="1575" w:type="pct"/>
            <w:shd w:val="clear" w:color="000000" w:fill="44546A"/>
            <w:noWrap/>
            <w:vAlign w:val="center"/>
            <w:hideMark/>
          </w:tcPr>
          <w:p w14:paraId="52B5DD79" w14:textId="77777777" w:rsidR="000B7816" w:rsidRPr="000B7816" w:rsidRDefault="000B7816" w:rsidP="000B7816">
            <w:pPr>
              <w:spacing w:after="0" w:line="240" w:lineRule="auto"/>
              <w:jc w:val="center"/>
              <w:rPr>
                <w:rFonts w:ascii="Book Antiqua" w:eastAsia="Times New Roman" w:hAnsi="Book Antiqua" w:cs="Calibri"/>
                <w:b/>
                <w:bCs/>
                <w:color w:val="FFFFFF"/>
                <w:lang w:eastAsia="es-CR"/>
              </w:rPr>
            </w:pPr>
            <w:r w:rsidRPr="000B7816">
              <w:rPr>
                <w:rFonts w:ascii="Book Antiqua" w:eastAsia="Times New Roman" w:hAnsi="Book Antiqua" w:cs="Calibri"/>
                <w:b/>
                <w:bCs/>
                <w:color w:val="FFFFFF"/>
                <w:lang w:eastAsia="es-CR"/>
              </w:rPr>
              <w:t>Medidas tomadas</w:t>
            </w:r>
          </w:p>
        </w:tc>
      </w:tr>
      <w:tr w:rsidR="000B7816" w:rsidRPr="000B7816" w14:paraId="64F5445A" w14:textId="77777777" w:rsidTr="00AD6337">
        <w:trPr>
          <w:trHeight w:val="330"/>
        </w:trPr>
        <w:tc>
          <w:tcPr>
            <w:tcW w:w="5000" w:type="pct"/>
            <w:gridSpan w:val="4"/>
            <w:shd w:val="clear" w:color="000000" w:fill="D6DCE4"/>
            <w:noWrap/>
            <w:vAlign w:val="center"/>
            <w:hideMark/>
          </w:tcPr>
          <w:p w14:paraId="250FA9E4" w14:textId="77777777" w:rsidR="000B7816" w:rsidRPr="000B7816" w:rsidRDefault="000B7816" w:rsidP="000B7816">
            <w:pPr>
              <w:spacing w:after="0" w:line="240" w:lineRule="auto"/>
              <w:jc w:val="center"/>
              <w:rPr>
                <w:rFonts w:ascii="Book Antiqua" w:eastAsia="Times New Roman" w:hAnsi="Book Antiqua" w:cs="Calibri"/>
                <w:b/>
                <w:bCs/>
                <w:color w:val="000000"/>
                <w:lang w:eastAsia="es-CR"/>
              </w:rPr>
            </w:pPr>
            <w:r w:rsidRPr="000B7816">
              <w:rPr>
                <w:rFonts w:ascii="Book Antiqua" w:eastAsia="Times New Roman" w:hAnsi="Book Antiqua" w:cs="Calibri"/>
                <w:b/>
                <w:bCs/>
                <w:color w:val="000000"/>
                <w:lang w:eastAsia="es-CR"/>
              </w:rPr>
              <w:t>Despacho de la Presidencia (OCRI)</w:t>
            </w:r>
          </w:p>
        </w:tc>
      </w:tr>
      <w:tr w:rsidR="000B7816" w:rsidRPr="000B7816" w14:paraId="7479F4A5" w14:textId="77777777" w:rsidTr="00AD6337">
        <w:trPr>
          <w:trHeight w:val="4209"/>
        </w:trPr>
        <w:tc>
          <w:tcPr>
            <w:tcW w:w="687" w:type="pct"/>
            <w:shd w:val="clear" w:color="000000" w:fill="FFFFFF"/>
            <w:vAlign w:val="center"/>
            <w:hideMark/>
          </w:tcPr>
          <w:p w14:paraId="304C1733" w14:textId="77777777" w:rsidR="000B7816" w:rsidRPr="000B7816" w:rsidRDefault="000B7816" w:rsidP="000B7816">
            <w:pPr>
              <w:spacing w:after="0" w:line="240" w:lineRule="auto"/>
              <w:rPr>
                <w:rFonts w:ascii="Book Antiqua" w:eastAsia="Times New Roman" w:hAnsi="Book Antiqua" w:cs="Calibri"/>
                <w:color w:val="000000"/>
                <w:lang w:eastAsia="es-CR"/>
              </w:rPr>
            </w:pPr>
            <w:r w:rsidRPr="000B7816">
              <w:rPr>
                <w:rFonts w:ascii="Book Antiqua" w:eastAsia="Times New Roman" w:hAnsi="Book Antiqua" w:cs="Calibri"/>
                <w:color w:val="000000"/>
                <w:lang w:eastAsia="es-CR"/>
              </w:rPr>
              <w:t>0653-DP-P12</w:t>
            </w:r>
          </w:p>
        </w:tc>
        <w:tc>
          <w:tcPr>
            <w:tcW w:w="1163" w:type="pct"/>
            <w:shd w:val="clear" w:color="000000" w:fill="FFFFFF"/>
            <w:vAlign w:val="center"/>
            <w:hideMark/>
          </w:tcPr>
          <w:p w14:paraId="7222C595" w14:textId="77777777" w:rsidR="000B7816" w:rsidRPr="000B7816" w:rsidRDefault="000B7816" w:rsidP="000B7816">
            <w:pPr>
              <w:spacing w:after="0" w:line="240" w:lineRule="auto"/>
              <w:rPr>
                <w:rFonts w:ascii="Book Antiqua" w:eastAsia="Times New Roman" w:hAnsi="Book Antiqua" w:cs="Calibri"/>
                <w:color w:val="000000"/>
                <w:lang w:eastAsia="es-CR"/>
              </w:rPr>
            </w:pPr>
            <w:r w:rsidRPr="000B7816">
              <w:rPr>
                <w:rFonts w:ascii="Book Antiqua" w:eastAsia="Times New Roman" w:hAnsi="Book Antiqua" w:cs="Calibri"/>
                <w:color w:val="000000"/>
                <w:lang w:eastAsia="es-CR"/>
              </w:rPr>
              <w:t>Implementación de los ODS y Cumplimiento de la Agenda 2030</w:t>
            </w:r>
          </w:p>
        </w:tc>
        <w:tc>
          <w:tcPr>
            <w:tcW w:w="1575" w:type="pct"/>
            <w:vMerge w:val="restart"/>
            <w:shd w:val="clear" w:color="000000" w:fill="FFFFFF"/>
            <w:vAlign w:val="center"/>
            <w:hideMark/>
          </w:tcPr>
          <w:p w14:paraId="597D781E" w14:textId="0A876D7E" w:rsidR="00047CD4" w:rsidRDefault="000B7816" w:rsidP="000B7816">
            <w:pPr>
              <w:spacing w:after="0" w:line="240" w:lineRule="auto"/>
              <w:jc w:val="both"/>
              <w:rPr>
                <w:rFonts w:ascii="Book Antiqua" w:eastAsia="Times New Roman" w:hAnsi="Book Antiqua" w:cs="Calibri"/>
                <w:color w:val="000000"/>
                <w:lang w:eastAsia="es-CR"/>
              </w:rPr>
            </w:pPr>
            <w:r w:rsidRPr="000B7816">
              <w:rPr>
                <w:rFonts w:ascii="Book Antiqua" w:eastAsia="Times New Roman" w:hAnsi="Book Antiqua" w:cs="Calibri"/>
                <w:color w:val="000000"/>
                <w:lang w:eastAsia="es-CR"/>
              </w:rPr>
              <w:t xml:space="preserve">Los atrasos presentados en la ejecución del proyecto se han generado por </w:t>
            </w:r>
            <w:r w:rsidR="008E413C">
              <w:rPr>
                <w:rFonts w:ascii="Book Antiqua" w:eastAsia="Times New Roman" w:hAnsi="Book Antiqua" w:cs="Calibri"/>
                <w:color w:val="000000"/>
                <w:lang w:eastAsia="es-CR"/>
              </w:rPr>
              <w:t>las siguientes</w:t>
            </w:r>
            <w:r w:rsidRPr="000B7816">
              <w:rPr>
                <w:rFonts w:ascii="Book Antiqua" w:eastAsia="Times New Roman" w:hAnsi="Book Antiqua" w:cs="Calibri"/>
                <w:color w:val="000000"/>
                <w:lang w:eastAsia="es-CR"/>
              </w:rPr>
              <w:t xml:space="preserve"> razones:</w:t>
            </w:r>
          </w:p>
          <w:p w14:paraId="6F8D60BF" w14:textId="77777777" w:rsidR="00047CD4" w:rsidRDefault="000B7816" w:rsidP="000B7816">
            <w:pPr>
              <w:spacing w:after="0" w:line="240" w:lineRule="auto"/>
              <w:jc w:val="both"/>
              <w:rPr>
                <w:rFonts w:ascii="Book Antiqua" w:eastAsia="Times New Roman" w:hAnsi="Book Antiqua" w:cs="Calibri"/>
                <w:color w:val="000000"/>
                <w:lang w:eastAsia="es-CR"/>
              </w:rPr>
            </w:pPr>
            <w:r w:rsidRPr="000B7816">
              <w:rPr>
                <w:rFonts w:ascii="Book Antiqua" w:eastAsia="Times New Roman" w:hAnsi="Book Antiqua" w:cs="Calibri"/>
                <w:color w:val="000000"/>
                <w:lang w:eastAsia="es-CR"/>
              </w:rPr>
              <w:br/>
              <w:t>a) Reducción del recurso humano para la atención de los dos proyectos estratégicos</w:t>
            </w:r>
            <w:r w:rsidRPr="000B7816">
              <w:rPr>
                <w:rFonts w:ascii="Book Antiqua" w:eastAsia="Times New Roman" w:hAnsi="Book Antiqua" w:cs="Calibri"/>
                <w:color w:val="000000"/>
                <w:lang w:eastAsia="es-CR"/>
              </w:rPr>
              <w:br/>
              <w:t>designados.</w:t>
            </w:r>
          </w:p>
          <w:p w14:paraId="715EFE18" w14:textId="6F8A7903" w:rsidR="00C911E9" w:rsidRPr="00C911E9" w:rsidRDefault="000B7816" w:rsidP="00C911E9">
            <w:pPr>
              <w:spacing w:after="0" w:line="240" w:lineRule="auto"/>
              <w:jc w:val="both"/>
              <w:rPr>
                <w:rFonts w:ascii="Book Antiqua" w:eastAsia="Times New Roman" w:hAnsi="Book Antiqua" w:cs="Calibri"/>
                <w:color w:val="000000"/>
                <w:lang w:eastAsia="es-CR"/>
              </w:rPr>
            </w:pPr>
            <w:r w:rsidRPr="000B7816">
              <w:rPr>
                <w:rFonts w:ascii="Book Antiqua" w:eastAsia="Times New Roman" w:hAnsi="Book Antiqua" w:cs="Calibri"/>
                <w:color w:val="000000"/>
                <w:lang w:eastAsia="es-CR"/>
              </w:rPr>
              <w:br/>
              <w:t xml:space="preserve">b) </w:t>
            </w:r>
            <w:r w:rsidR="00C911E9">
              <w:rPr>
                <w:rFonts w:ascii="Book Antiqua" w:eastAsia="Times New Roman" w:hAnsi="Book Antiqua" w:cs="Calibri"/>
                <w:color w:val="000000"/>
                <w:lang w:eastAsia="es-CR"/>
              </w:rPr>
              <w:t>L</w:t>
            </w:r>
            <w:r w:rsidRPr="000B7816">
              <w:rPr>
                <w:rFonts w:ascii="Book Antiqua" w:eastAsia="Times New Roman" w:hAnsi="Book Antiqua" w:cs="Calibri"/>
                <w:color w:val="000000"/>
                <w:lang w:eastAsia="es-CR"/>
              </w:rPr>
              <w:t>a emergencia</w:t>
            </w:r>
            <w:r w:rsidR="00047CD4">
              <w:rPr>
                <w:rFonts w:ascii="Book Antiqua" w:eastAsia="Times New Roman" w:hAnsi="Book Antiqua" w:cs="Calibri"/>
                <w:color w:val="000000"/>
                <w:lang w:eastAsia="es-CR"/>
              </w:rPr>
              <w:t xml:space="preserve"> </w:t>
            </w:r>
            <w:r w:rsidRPr="000B7816">
              <w:rPr>
                <w:rFonts w:ascii="Book Antiqua" w:eastAsia="Times New Roman" w:hAnsi="Book Antiqua" w:cs="Calibri"/>
                <w:color w:val="000000"/>
                <w:lang w:eastAsia="es-CR"/>
              </w:rPr>
              <w:t>sanitaria del COVID-19</w:t>
            </w:r>
            <w:r w:rsidR="00C911E9">
              <w:rPr>
                <w:rFonts w:ascii="Book Antiqua" w:eastAsia="Times New Roman" w:hAnsi="Book Antiqua" w:cs="Calibri"/>
                <w:color w:val="000000"/>
                <w:lang w:eastAsia="es-CR"/>
              </w:rPr>
              <w:t xml:space="preserve"> ha ocasionado que</w:t>
            </w:r>
            <w:r w:rsidR="00C911E9">
              <w:t xml:space="preserve"> </w:t>
            </w:r>
            <w:r w:rsidR="00C911E9" w:rsidRPr="00C911E9">
              <w:rPr>
                <w:rFonts w:ascii="Book Antiqua" w:eastAsia="Times New Roman" w:hAnsi="Book Antiqua" w:cs="Calibri"/>
                <w:color w:val="000000"/>
                <w:lang w:eastAsia="es-CR"/>
              </w:rPr>
              <w:t>las diversas instancias</w:t>
            </w:r>
          </w:p>
          <w:p w14:paraId="6446E07E" w14:textId="77777777" w:rsidR="00C911E9" w:rsidRPr="00C911E9" w:rsidRDefault="00C911E9" w:rsidP="00C911E9">
            <w:pPr>
              <w:spacing w:after="0" w:line="240" w:lineRule="auto"/>
              <w:jc w:val="both"/>
              <w:rPr>
                <w:rFonts w:ascii="Book Antiqua" w:eastAsia="Times New Roman" w:hAnsi="Book Antiqua" w:cs="Calibri"/>
                <w:color w:val="000000"/>
                <w:lang w:eastAsia="es-CR"/>
              </w:rPr>
            </w:pPr>
            <w:r w:rsidRPr="00C911E9">
              <w:rPr>
                <w:rFonts w:ascii="Book Antiqua" w:eastAsia="Times New Roman" w:hAnsi="Book Antiqua" w:cs="Calibri"/>
                <w:color w:val="000000"/>
                <w:lang w:eastAsia="es-CR"/>
              </w:rPr>
              <w:t>del Poder Judicial han realizado la coordinación de acciones variando sus prioridades para</w:t>
            </w:r>
          </w:p>
          <w:p w14:paraId="1BA695E4" w14:textId="3C9B3FD3" w:rsidR="00C911E9" w:rsidRPr="00C911E9" w:rsidRDefault="00C911E9" w:rsidP="00C911E9">
            <w:pPr>
              <w:spacing w:after="0" w:line="240" w:lineRule="auto"/>
              <w:jc w:val="both"/>
              <w:rPr>
                <w:rFonts w:ascii="Book Antiqua" w:eastAsia="Times New Roman" w:hAnsi="Book Antiqua" w:cs="Calibri"/>
                <w:color w:val="000000"/>
                <w:lang w:eastAsia="es-CR"/>
              </w:rPr>
            </w:pPr>
            <w:r w:rsidRPr="00C911E9">
              <w:rPr>
                <w:rFonts w:ascii="Book Antiqua" w:eastAsia="Times New Roman" w:hAnsi="Book Antiqua" w:cs="Calibri"/>
                <w:color w:val="000000"/>
                <w:lang w:eastAsia="es-CR"/>
              </w:rPr>
              <w:t>atender la crisis sanitaria por Covid 19, quedando</w:t>
            </w:r>
            <w:r w:rsidR="0078657A">
              <w:rPr>
                <w:rFonts w:ascii="Book Antiqua" w:eastAsia="Times New Roman" w:hAnsi="Book Antiqua" w:cs="Calibri"/>
                <w:color w:val="000000"/>
                <w:lang w:eastAsia="es-CR"/>
              </w:rPr>
              <w:t xml:space="preserve"> en</w:t>
            </w:r>
            <w:r w:rsidRPr="00C911E9">
              <w:rPr>
                <w:rFonts w:ascii="Book Antiqua" w:eastAsia="Times New Roman" w:hAnsi="Book Antiqua" w:cs="Calibri"/>
                <w:color w:val="000000"/>
                <w:lang w:eastAsia="es-CR"/>
              </w:rPr>
              <w:t xml:space="preserve"> segundo plano, las acciones</w:t>
            </w:r>
          </w:p>
          <w:p w14:paraId="45B9F2DA" w14:textId="246AEE6F" w:rsidR="00047CD4" w:rsidRDefault="00C911E9" w:rsidP="00C911E9">
            <w:pPr>
              <w:spacing w:after="0" w:line="240" w:lineRule="auto"/>
              <w:jc w:val="both"/>
              <w:rPr>
                <w:rFonts w:ascii="Book Antiqua" w:eastAsia="Times New Roman" w:hAnsi="Book Antiqua" w:cs="Calibri"/>
                <w:color w:val="000000"/>
                <w:lang w:eastAsia="es-CR"/>
              </w:rPr>
            </w:pPr>
            <w:r w:rsidRPr="00C911E9">
              <w:rPr>
                <w:rFonts w:ascii="Book Antiqua" w:eastAsia="Times New Roman" w:hAnsi="Book Antiqua" w:cs="Calibri"/>
                <w:color w:val="000000"/>
                <w:lang w:eastAsia="es-CR"/>
              </w:rPr>
              <w:t>programadas</w:t>
            </w:r>
            <w:r w:rsidR="0078657A">
              <w:rPr>
                <w:rFonts w:ascii="Book Antiqua" w:eastAsia="Times New Roman" w:hAnsi="Book Antiqua" w:cs="Calibri"/>
                <w:color w:val="000000"/>
                <w:lang w:eastAsia="es-CR"/>
              </w:rPr>
              <w:t>.</w:t>
            </w:r>
          </w:p>
          <w:p w14:paraId="36433007" w14:textId="65B84131" w:rsidR="0078657A" w:rsidRPr="0078657A" w:rsidRDefault="000B7816" w:rsidP="0078657A">
            <w:pPr>
              <w:spacing w:after="0" w:line="240" w:lineRule="auto"/>
              <w:jc w:val="both"/>
              <w:rPr>
                <w:rFonts w:ascii="Book Antiqua" w:eastAsia="Times New Roman" w:hAnsi="Book Antiqua" w:cs="Calibri"/>
                <w:color w:val="000000"/>
                <w:lang w:eastAsia="es-CR"/>
              </w:rPr>
            </w:pPr>
            <w:r w:rsidRPr="000B7816">
              <w:rPr>
                <w:rFonts w:ascii="Book Antiqua" w:eastAsia="Times New Roman" w:hAnsi="Book Antiqua" w:cs="Calibri"/>
                <w:color w:val="000000"/>
                <w:lang w:eastAsia="es-CR"/>
              </w:rPr>
              <w:br/>
              <w:t xml:space="preserve">c) </w:t>
            </w:r>
            <w:r w:rsidR="0078657A">
              <w:rPr>
                <w:rFonts w:ascii="Book Antiqua" w:eastAsia="Times New Roman" w:hAnsi="Book Antiqua" w:cs="Calibri"/>
                <w:color w:val="000000"/>
                <w:lang w:eastAsia="es-CR"/>
              </w:rPr>
              <w:t>S</w:t>
            </w:r>
            <w:r w:rsidR="0078657A" w:rsidRPr="0078657A">
              <w:rPr>
                <w:rFonts w:ascii="Book Antiqua" w:eastAsia="Times New Roman" w:hAnsi="Book Antiqua" w:cs="Calibri"/>
                <w:color w:val="000000"/>
                <w:lang w:eastAsia="es-CR"/>
              </w:rPr>
              <w:t>e ha dado un replanteamiento de</w:t>
            </w:r>
          </w:p>
          <w:p w14:paraId="4A96587B" w14:textId="09E01C25" w:rsidR="0078657A" w:rsidRPr="0078657A" w:rsidRDefault="0078657A" w:rsidP="0078657A">
            <w:pPr>
              <w:spacing w:after="0" w:line="240" w:lineRule="auto"/>
              <w:jc w:val="both"/>
              <w:rPr>
                <w:rFonts w:ascii="Book Antiqua" w:eastAsia="Times New Roman" w:hAnsi="Book Antiqua" w:cs="Calibri"/>
                <w:color w:val="000000"/>
                <w:lang w:eastAsia="es-CR"/>
              </w:rPr>
            </w:pPr>
            <w:r w:rsidRPr="0078657A">
              <w:rPr>
                <w:rFonts w:ascii="Book Antiqua" w:eastAsia="Times New Roman" w:hAnsi="Book Antiqua" w:cs="Calibri"/>
                <w:color w:val="000000"/>
                <w:lang w:eastAsia="es-CR"/>
              </w:rPr>
              <w:t>varias tareas que se tenían previsto realizar de manera presencial, y que</w:t>
            </w:r>
          </w:p>
          <w:p w14:paraId="3B02DEF7" w14:textId="2E5149A6" w:rsidR="000B7816" w:rsidRPr="000B7816" w:rsidRDefault="0078657A" w:rsidP="000B7816">
            <w:pPr>
              <w:spacing w:after="0" w:line="240" w:lineRule="auto"/>
              <w:jc w:val="both"/>
              <w:rPr>
                <w:rFonts w:ascii="Book Antiqua" w:eastAsia="Times New Roman" w:hAnsi="Book Antiqua" w:cs="Calibri"/>
                <w:color w:val="000000"/>
                <w:lang w:eastAsia="es-CR"/>
              </w:rPr>
            </w:pPr>
            <w:r w:rsidRPr="0078657A">
              <w:rPr>
                <w:rFonts w:ascii="Book Antiqua" w:eastAsia="Times New Roman" w:hAnsi="Book Antiqua" w:cs="Calibri"/>
                <w:color w:val="000000"/>
                <w:lang w:eastAsia="es-CR"/>
              </w:rPr>
              <w:t>se están desarrollando por medio de plataformas tecnológicas</w:t>
            </w:r>
            <w:r>
              <w:rPr>
                <w:rFonts w:ascii="Book Antiqua" w:eastAsia="Times New Roman" w:hAnsi="Book Antiqua" w:cs="Calibri"/>
                <w:color w:val="000000"/>
                <w:lang w:eastAsia="es-CR"/>
              </w:rPr>
              <w:t xml:space="preserve"> (curva de aprendizaje).</w:t>
            </w:r>
          </w:p>
        </w:tc>
        <w:tc>
          <w:tcPr>
            <w:tcW w:w="1575" w:type="pct"/>
            <w:shd w:val="clear" w:color="000000" w:fill="FFFFFF"/>
            <w:vAlign w:val="center"/>
            <w:hideMark/>
          </w:tcPr>
          <w:p w14:paraId="78306AB1" w14:textId="3952B539" w:rsidR="000B7816" w:rsidRPr="000B7816" w:rsidRDefault="000B7816" w:rsidP="000B7816">
            <w:pPr>
              <w:spacing w:after="0" w:line="240" w:lineRule="auto"/>
              <w:jc w:val="both"/>
              <w:rPr>
                <w:rFonts w:ascii="Book Antiqua" w:eastAsia="Times New Roman" w:hAnsi="Book Antiqua" w:cs="Calibri"/>
                <w:color w:val="000000"/>
                <w:lang w:eastAsia="es-CR"/>
              </w:rPr>
            </w:pPr>
            <w:r w:rsidRPr="000B7816">
              <w:rPr>
                <w:rFonts w:ascii="Book Antiqua" w:eastAsia="Times New Roman" w:hAnsi="Book Antiqua" w:cs="Calibri"/>
                <w:color w:val="000000"/>
                <w:lang w:eastAsia="es-CR"/>
              </w:rPr>
              <w:t>Se presentó una solicitud de cambio, con el fin de reprogramar las actividades que se están viendo afectadas de manera directa por el tema de la emergencia COVID-19.</w:t>
            </w:r>
            <w:r w:rsidRPr="000B7816">
              <w:rPr>
                <w:rFonts w:ascii="Book Antiqua" w:eastAsia="Times New Roman" w:hAnsi="Book Antiqua" w:cs="Calibri"/>
                <w:color w:val="000000"/>
                <w:lang w:eastAsia="es-CR"/>
              </w:rPr>
              <w:br/>
            </w:r>
            <w:r w:rsidR="006254AB">
              <w:rPr>
                <w:rFonts w:ascii="Book Antiqua" w:eastAsia="Times New Roman" w:hAnsi="Book Antiqua" w:cs="Calibri"/>
                <w:color w:val="000000"/>
                <w:lang w:eastAsia="es-CR"/>
              </w:rPr>
              <w:t>Se realizó un r</w:t>
            </w:r>
            <w:r w:rsidRPr="000B7816">
              <w:rPr>
                <w:rFonts w:ascii="Book Antiqua" w:eastAsia="Times New Roman" w:hAnsi="Book Antiqua" w:cs="Calibri"/>
                <w:color w:val="000000"/>
                <w:lang w:eastAsia="es-CR"/>
              </w:rPr>
              <w:t>eplanteamiento de varias actividades del proyecto que se tenían previsto realizar de manera presencial.</w:t>
            </w:r>
            <w:r w:rsidRPr="000B7816">
              <w:rPr>
                <w:rFonts w:ascii="Book Antiqua" w:eastAsia="Times New Roman" w:hAnsi="Book Antiqua" w:cs="Calibri"/>
                <w:color w:val="000000"/>
                <w:lang w:eastAsia="es-CR"/>
              </w:rPr>
              <w:br/>
            </w:r>
            <w:r w:rsidR="006254AB">
              <w:rPr>
                <w:rFonts w:ascii="Book Antiqua" w:eastAsia="Times New Roman" w:hAnsi="Book Antiqua" w:cs="Calibri"/>
                <w:color w:val="000000"/>
                <w:lang w:eastAsia="es-CR"/>
              </w:rPr>
              <w:t>Se gestionó un c</w:t>
            </w:r>
            <w:r w:rsidRPr="000B7816">
              <w:rPr>
                <w:rFonts w:ascii="Book Antiqua" w:eastAsia="Times New Roman" w:hAnsi="Book Antiqua" w:cs="Calibri"/>
                <w:color w:val="000000"/>
                <w:lang w:eastAsia="es-CR"/>
              </w:rPr>
              <w:t>ambio en la dinámica de trabajo virtual por parte de los Poderes Judiciales que integran la Cumbre.</w:t>
            </w:r>
          </w:p>
        </w:tc>
      </w:tr>
      <w:tr w:rsidR="000B7816" w:rsidRPr="000B7816" w14:paraId="77F54D3C" w14:textId="77777777" w:rsidTr="00AD6337">
        <w:trPr>
          <w:trHeight w:val="3355"/>
        </w:trPr>
        <w:tc>
          <w:tcPr>
            <w:tcW w:w="687" w:type="pct"/>
            <w:shd w:val="clear" w:color="000000" w:fill="FFFFFF"/>
            <w:vAlign w:val="center"/>
            <w:hideMark/>
          </w:tcPr>
          <w:p w14:paraId="05AB50F6" w14:textId="77777777" w:rsidR="000B7816" w:rsidRPr="000B7816" w:rsidRDefault="000B7816" w:rsidP="000B7816">
            <w:pPr>
              <w:spacing w:after="0" w:line="240" w:lineRule="auto"/>
              <w:rPr>
                <w:rFonts w:ascii="Book Antiqua" w:eastAsia="Times New Roman" w:hAnsi="Book Antiqua" w:cs="Calibri"/>
                <w:color w:val="000000"/>
                <w:lang w:eastAsia="es-CR"/>
              </w:rPr>
            </w:pPr>
            <w:r w:rsidRPr="000B7816">
              <w:rPr>
                <w:rFonts w:ascii="Book Antiqua" w:eastAsia="Times New Roman" w:hAnsi="Book Antiqua" w:cs="Calibri"/>
                <w:color w:val="000000"/>
                <w:lang w:eastAsia="es-CR"/>
              </w:rPr>
              <w:t>0653-DP-P11</w:t>
            </w:r>
          </w:p>
        </w:tc>
        <w:tc>
          <w:tcPr>
            <w:tcW w:w="1163" w:type="pct"/>
            <w:shd w:val="clear" w:color="000000" w:fill="FFFFFF"/>
            <w:vAlign w:val="center"/>
            <w:hideMark/>
          </w:tcPr>
          <w:p w14:paraId="184D99F4" w14:textId="77777777" w:rsidR="000B7816" w:rsidRPr="000B7816" w:rsidRDefault="000B7816" w:rsidP="000B7816">
            <w:pPr>
              <w:spacing w:after="0" w:line="240" w:lineRule="auto"/>
              <w:rPr>
                <w:rFonts w:ascii="Book Antiqua" w:eastAsia="Times New Roman" w:hAnsi="Book Antiqua" w:cs="Calibri"/>
                <w:color w:val="000000"/>
                <w:lang w:eastAsia="es-CR"/>
              </w:rPr>
            </w:pPr>
            <w:r w:rsidRPr="000B7816">
              <w:rPr>
                <w:rFonts w:ascii="Book Antiqua" w:eastAsia="Times New Roman" w:hAnsi="Book Antiqua" w:cs="Calibri"/>
                <w:color w:val="000000"/>
                <w:lang w:eastAsia="es-CR"/>
              </w:rPr>
              <w:t>Coordinación Nacional de la Cumbre Judicial Iberoamericana</w:t>
            </w:r>
          </w:p>
        </w:tc>
        <w:tc>
          <w:tcPr>
            <w:tcW w:w="1575" w:type="pct"/>
            <w:vMerge/>
            <w:vAlign w:val="center"/>
            <w:hideMark/>
          </w:tcPr>
          <w:p w14:paraId="7417DC09" w14:textId="77777777" w:rsidR="000B7816" w:rsidRPr="000B7816" w:rsidRDefault="000B7816" w:rsidP="000B7816">
            <w:pPr>
              <w:spacing w:after="0" w:line="240" w:lineRule="auto"/>
              <w:jc w:val="both"/>
              <w:rPr>
                <w:rFonts w:ascii="Book Antiqua" w:eastAsia="Times New Roman" w:hAnsi="Book Antiqua" w:cs="Calibri"/>
                <w:color w:val="000000"/>
                <w:lang w:eastAsia="es-CR"/>
              </w:rPr>
            </w:pPr>
          </w:p>
        </w:tc>
        <w:tc>
          <w:tcPr>
            <w:tcW w:w="1575" w:type="pct"/>
            <w:shd w:val="clear" w:color="000000" w:fill="FFFFFF"/>
            <w:vAlign w:val="center"/>
            <w:hideMark/>
          </w:tcPr>
          <w:p w14:paraId="52614087" w14:textId="11EABE05" w:rsidR="000B7816" w:rsidRPr="000B7816" w:rsidRDefault="00EC7C61" w:rsidP="000B7816">
            <w:pPr>
              <w:spacing w:after="0" w:line="240" w:lineRule="auto"/>
              <w:jc w:val="both"/>
              <w:rPr>
                <w:rFonts w:ascii="Book Antiqua" w:eastAsia="Times New Roman" w:hAnsi="Book Antiqua" w:cs="Calibri"/>
                <w:color w:val="000000"/>
                <w:lang w:eastAsia="es-CR"/>
              </w:rPr>
            </w:pPr>
            <w:r>
              <w:rPr>
                <w:rFonts w:ascii="Book Antiqua" w:eastAsia="Times New Roman" w:hAnsi="Book Antiqua" w:cs="Calibri"/>
                <w:color w:val="000000"/>
                <w:lang w:eastAsia="es-CR"/>
              </w:rPr>
              <w:t>Se ha r</w:t>
            </w:r>
            <w:r w:rsidR="000B7816" w:rsidRPr="000B7816">
              <w:rPr>
                <w:rFonts w:ascii="Book Antiqua" w:eastAsia="Times New Roman" w:hAnsi="Book Antiqua" w:cs="Calibri"/>
                <w:color w:val="000000"/>
                <w:lang w:eastAsia="es-CR"/>
              </w:rPr>
              <w:t>ecurri</w:t>
            </w:r>
            <w:r>
              <w:rPr>
                <w:rFonts w:ascii="Book Antiqua" w:eastAsia="Times New Roman" w:hAnsi="Book Antiqua" w:cs="Calibri"/>
                <w:color w:val="000000"/>
                <w:lang w:eastAsia="es-CR"/>
              </w:rPr>
              <w:t>do</w:t>
            </w:r>
            <w:r w:rsidR="000B7816" w:rsidRPr="000B7816">
              <w:rPr>
                <w:rFonts w:ascii="Book Antiqua" w:eastAsia="Times New Roman" w:hAnsi="Book Antiqua" w:cs="Calibri"/>
                <w:color w:val="000000"/>
                <w:lang w:eastAsia="es-CR"/>
              </w:rPr>
              <w:t xml:space="preserve"> al personal profesional y Jefatura</w:t>
            </w:r>
            <w:r w:rsidR="0078657A">
              <w:rPr>
                <w:rFonts w:ascii="Book Antiqua" w:eastAsia="Times New Roman" w:hAnsi="Book Antiqua" w:cs="Calibri"/>
                <w:color w:val="000000"/>
                <w:lang w:eastAsia="es-CR"/>
              </w:rPr>
              <w:t xml:space="preserve"> ordinaria</w:t>
            </w:r>
            <w:r w:rsidR="000B7816" w:rsidRPr="000B7816">
              <w:rPr>
                <w:rFonts w:ascii="Book Antiqua" w:eastAsia="Times New Roman" w:hAnsi="Book Antiqua" w:cs="Calibri"/>
                <w:color w:val="000000"/>
                <w:lang w:eastAsia="es-CR"/>
              </w:rPr>
              <w:t xml:space="preserve"> de la Oficina para el apoyo en actividades</w:t>
            </w:r>
            <w:r w:rsidR="00240CCF">
              <w:rPr>
                <w:rFonts w:ascii="Book Antiqua" w:eastAsia="Times New Roman" w:hAnsi="Book Antiqua" w:cs="Calibri"/>
                <w:color w:val="000000"/>
                <w:lang w:eastAsia="es-CR"/>
              </w:rPr>
              <w:t xml:space="preserve"> </w:t>
            </w:r>
            <w:r w:rsidR="000B7816" w:rsidRPr="000B7816">
              <w:rPr>
                <w:rFonts w:ascii="Book Antiqua" w:eastAsia="Times New Roman" w:hAnsi="Book Antiqua" w:cs="Calibri"/>
                <w:color w:val="000000"/>
                <w:lang w:eastAsia="es-CR"/>
              </w:rPr>
              <w:t>específicas.</w:t>
            </w:r>
            <w:r w:rsidR="000B7816" w:rsidRPr="000B7816">
              <w:rPr>
                <w:rFonts w:ascii="Book Antiqua" w:eastAsia="Times New Roman" w:hAnsi="Book Antiqua" w:cs="Calibri"/>
                <w:color w:val="000000"/>
                <w:lang w:eastAsia="es-CR"/>
              </w:rPr>
              <w:br/>
            </w:r>
            <w:r w:rsidR="00220E68">
              <w:rPr>
                <w:rFonts w:ascii="Book Antiqua" w:eastAsia="Times New Roman" w:hAnsi="Book Antiqua" w:cs="Calibri"/>
                <w:color w:val="000000"/>
                <w:lang w:eastAsia="es-CR"/>
              </w:rPr>
              <w:t>Se han replant</w:t>
            </w:r>
            <w:r w:rsidR="002B1FA5">
              <w:rPr>
                <w:rFonts w:ascii="Book Antiqua" w:eastAsia="Times New Roman" w:hAnsi="Book Antiqua" w:cs="Calibri"/>
                <w:color w:val="000000"/>
                <w:lang w:eastAsia="es-CR"/>
              </w:rPr>
              <w:t xml:space="preserve">eado </w:t>
            </w:r>
            <w:r w:rsidR="000B7816" w:rsidRPr="000B7816">
              <w:rPr>
                <w:rFonts w:ascii="Book Antiqua" w:eastAsia="Times New Roman" w:hAnsi="Book Antiqua" w:cs="Calibri"/>
                <w:color w:val="000000"/>
                <w:lang w:eastAsia="es-CR"/>
              </w:rPr>
              <w:t>varias actividades del proyecto que se tenían previsto realizar de manera presencial, y que se están desarrollando por medio de plataformas tecnológicas</w:t>
            </w:r>
            <w:r w:rsidR="0078657A">
              <w:rPr>
                <w:rFonts w:ascii="Book Antiqua" w:eastAsia="Times New Roman" w:hAnsi="Book Antiqua" w:cs="Calibri"/>
                <w:color w:val="000000"/>
                <w:lang w:eastAsia="es-CR"/>
              </w:rPr>
              <w:t>.</w:t>
            </w:r>
          </w:p>
        </w:tc>
      </w:tr>
    </w:tbl>
    <w:p w14:paraId="4C88179D" w14:textId="2E0B6406" w:rsidR="007C7068" w:rsidRDefault="007C7068" w:rsidP="00AD6337">
      <w:pPr>
        <w:jc w:val="both"/>
        <w:rPr>
          <w:rFonts w:ascii="Book Antiqua" w:eastAsia="Times New Roman" w:hAnsi="Book Antiqua" w:cs="Times New Roman"/>
          <w:sz w:val="20"/>
          <w:szCs w:val="20"/>
          <w:lang w:val="es-ES_tradnl" w:eastAsia="es-ES"/>
        </w:rPr>
      </w:pPr>
      <w:r w:rsidRPr="0034733A">
        <w:rPr>
          <w:rFonts w:ascii="Book Antiqua" w:eastAsia="Times New Roman" w:hAnsi="Book Antiqua" w:cs="Times New Roman"/>
          <w:b/>
          <w:bCs/>
          <w:sz w:val="20"/>
          <w:szCs w:val="20"/>
          <w:lang w:val="es-ES_tradnl" w:eastAsia="es-ES"/>
        </w:rPr>
        <w:t>Fuente:</w:t>
      </w:r>
      <w:r w:rsidRPr="0034733A">
        <w:rPr>
          <w:rFonts w:ascii="Book Antiqua" w:eastAsia="Times New Roman" w:hAnsi="Book Antiqua" w:cs="Times New Roman"/>
          <w:sz w:val="20"/>
          <w:szCs w:val="20"/>
          <w:lang w:val="es-ES_tradnl" w:eastAsia="es-ES"/>
        </w:rPr>
        <w:t xml:space="preserve"> </w:t>
      </w:r>
      <w:r w:rsidR="00012072">
        <w:rPr>
          <w:rFonts w:ascii="Book Antiqua" w:eastAsia="Times New Roman" w:hAnsi="Book Antiqua" w:cs="Times New Roman"/>
          <w:sz w:val="20"/>
          <w:szCs w:val="20"/>
          <w:lang w:val="es-ES_tradnl" w:eastAsia="es-ES"/>
        </w:rPr>
        <w:t>E</w:t>
      </w:r>
      <w:r w:rsidRPr="0034733A">
        <w:rPr>
          <w:rFonts w:ascii="Book Antiqua" w:eastAsia="Times New Roman" w:hAnsi="Book Antiqua" w:cs="Times New Roman"/>
          <w:sz w:val="20"/>
          <w:szCs w:val="20"/>
          <w:lang w:val="es-ES_tradnl" w:eastAsia="es-ES"/>
        </w:rPr>
        <w:t xml:space="preserve">laboración propia con la información de los informes de avance </w:t>
      </w:r>
      <w:r>
        <w:rPr>
          <w:rFonts w:ascii="Book Antiqua" w:eastAsia="Times New Roman" w:hAnsi="Book Antiqua" w:cs="Times New Roman"/>
          <w:sz w:val="20"/>
          <w:szCs w:val="20"/>
          <w:lang w:val="es-ES_tradnl" w:eastAsia="es-ES"/>
        </w:rPr>
        <w:t xml:space="preserve">y las solicitudes de cambio que se presentaron con corte al mes </w:t>
      </w:r>
      <w:r w:rsidRPr="0034733A">
        <w:rPr>
          <w:rFonts w:ascii="Book Antiqua" w:eastAsia="Times New Roman" w:hAnsi="Book Antiqua" w:cs="Times New Roman"/>
          <w:sz w:val="20"/>
          <w:szCs w:val="20"/>
          <w:lang w:val="es-ES_tradnl" w:eastAsia="es-ES"/>
        </w:rPr>
        <w:t>de junio 2020.</w:t>
      </w:r>
    </w:p>
    <w:p w14:paraId="06090496" w14:textId="77777777" w:rsidR="00EB24EE" w:rsidRPr="0034733A" w:rsidRDefault="00EB24EE" w:rsidP="00AD6337">
      <w:pPr>
        <w:jc w:val="both"/>
        <w:rPr>
          <w:rFonts w:ascii="Book Antiqua" w:eastAsia="Times New Roman" w:hAnsi="Book Antiqua" w:cs="Times New Roman"/>
          <w:sz w:val="20"/>
          <w:szCs w:val="20"/>
          <w:lang w:val="es-ES_tradnl" w:eastAsia="es-ES"/>
        </w:rPr>
      </w:pPr>
    </w:p>
    <w:p w14:paraId="4706D581" w14:textId="4ABC938B" w:rsidR="002B1FA5" w:rsidRDefault="00C14DB2" w:rsidP="00665D29">
      <w:pPr>
        <w:spacing w:before="240"/>
        <w:jc w:val="both"/>
        <w:rPr>
          <w:rFonts w:ascii="Book Antiqua" w:eastAsia="Times New Roman" w:hAnsi="Book Antiqua" w:cs="Times New Roman"/>
          <w:sz w:val="24"/>
          <w:szCs w:val="24"/>
          <w:lang w:val="es-ES_tradnl" w:eastAsia="es-ES"/>
        </w:rPr>
      </w:pPr>
      <w:r>
        <w:rPr>
          <w:rFonts w:ascii="Book Antiqua" w:eastAsia="Times New Roman" w:hAnsi="Book Antiqua" w:cs="Times New Roman"/>
          <w:sz w:val="24"/>
          <w:szCs w:val="24"/>
          <w:lang w:val="es-ES_tradnl" w:eastAsia="es-ES"/>
        </w:rPr>
        <w:lastRenderedPageBreak/>
        <w:t>Aunado a lo anterior, cabe</w:t>
      </w:r>
      <w:r w:rsidR="002B1FA5">
        <w:rPr>
          <w:rFonts w:ascii="Book Antiqua" w:eastAsia="Times New Roman" w:hAnsi="Book Antiqua" w:cs="Times New Roman"/>
          <w:sz w:val="24"/>
          <w:szCs w:val="24"/>
          <w:lang w:val="es-ES_tradnl" w:eastAsia="es-ES"/>
        </w:rPr>
        <w:t xml:space="preserve"> señala</w:t>
      </w:r>
      <w:r>
        <w:rPr>
          <w:rFonts w:ascii="Book Antiqua" w:eastAsia="Times New Roman" w:hAnsi="Book Antiqua" w:cs="Times New Roman"/>
          <w:sz w:val="24"/>
          <w:szCs w:val="24"/>
          <w:lang w:val="es-ES_tradnl" w:eastAsia="es-ES"/>
        </w:rPr>
        <w:t>r</w:t>
      </w:r>
      <w:r w:rsidR="002B1FA5">
        <w:rPr>
          <w:rFonts w:ascii="Book Antiqua" w:eastAsia="Times New Roman" w:hAnsi="Book Antiqua" w:cs="Times New Roman"/>
          <w:sz w:val="24"/>
          <w:szCs w:val="24"/>
          <w:lang w:val="es-ES_tradnl" w:eastAsia="es-ES"/>
        </w:rPr>
        <w:t xml:space="preserve"> que </w:t>
      </w:r>
      <w:r w:rsidR="000C7C09" w:rsidRPr="00F80E20">
        <w:rPr>
          <w:rFonts w:ascii="Book Antiqua" w:eastAsia="Times New Roman" w:hAnsi="Book Antiqua" w:cs="Times New Roman"/>
          <w:sz w:val="24"/>
          <w:szCs w:val="24"/>
          <w:lang w:val="es-ES_tradnl" w:eastAsia="es-ES"/>
        </w:rPr>
        <w:t xml:space="preserve">el Consejo Superior </w:t>
      </w:r>
      <w:r w:rsidR="0089079B" w:rsidRPr="00F80E20">
        <w:rPr>
          <w:rFonts w:ascii="Book Antiqua" w:eastAsia="Times New Roman" w:hAnsi="Book Antiqua" w:cs="Times New Roman"/>
          <w:sz w:val="24"/>
          <w:szCs w:val="24"/>
          <w:lang w:val="es-ES_tradnl" w:eastAsia="es-ES"/>
        </w:rPr>
        <w:t>en sesión 39-20, celebrada el 21</w:t>
      </w:r>
      <w:r w:rsidR="00A82C2E" w:rsidRPr="00F80E20">
        <w:rPr>
          <w:rFonts w:ascii="Book Antiqua" w:eastAsia="Times New Roman" w:hAnsi="Book Antiqua" w:cs="Times New Roman"/>
          <w:sz w:val="24"/>
          <w:szCs w:val="24"/>
          <w:lang w:val="es-ES_tradnl" w:eastAsia="es-ES"/>
        </w:rPr>
        <w:t xml:space="preserve"> de abril de 2020, artículo LXXI, </w:t>
      </w:r>
      <w:r w:rsidR="00B56638" w:rsidRPr="00F80E20">
        <w:rPr>
          <w:rFonts w:ascii="Book Antiqua" w:eastAsia="Times New Roman" w:hAnsi="Book Antiqua" w:cs="Times New Roman"/>
          <w:sz w:val="24"/>
          <w:szCs w:val="24"/>
          <w:lang w:val="es-ES_tradnl" w:eastAsia="es-ES"/>
        </w:rPr>
        <w:t>acordó</w:t>
      </w:r>
      <w:r w:rsidR="002B1FA5">
        <w:rPr>
          <w:rFonts w:ascii="Book Antiqua" w:eastAsia="Times New Roman" w:hAnsi="Book Antiqua" w:cs="Times New Roman"/>
          <w:sz w:val="24"/>
          <w:szCs w:val="24"/>
          <w:lang w:val="es-ES_tradnl" w:eastAsia="es-ES"/>
        </w:rPr>
        <w:t>:</w:t>
      </w:r>
    </w:p>
    <w:p w14:paraId="25A97514" w14:textId="2301B022" w:rsidR="003B4587" w:rsidRPr="00F80E20" w:rsidRDefault="00F80E20" w:rsidP="00926600">
      <w:pPr>
        <w:spacing w:before="240"/>
        <w:ind w:left="567" w:right="618"/>
        <w:jc w:val="both"/>
        <w:rPr>
          <w:rFonts w:ascii="Book Antiqua" w:eastAsia="Times New Roman" w:hAnsi="Book Antiqua" w:cs="Times New Roman"/>
          <w:sz w:val="24"/>
          <w:szCs w:val="24"/>
          <w:lang w:val="es-ES_tradnl" w:eastAsia="es-ES"/>
        </w:rPr>
      </w:pPr>
      <w:r w:rsidRPr="00F80E20">
        <w:rPr>
          <w:rFonts w:ascii="Book Antiqua" w:hAnsi="Book Antiqua"/>
          <w:sz w:val="24"/>
          <w:szCs w:val="24"/>
        </w:rPr>
        <w:t xml:space="preserve"> </w:t>
      </w:r>
      <w:r w:rsidRPr="00B970B2">
        <w:rPr>
          <w:rFonts w:ascii="Book Antiqua" w:hAnsi="Book Antiqua"/>
          <w:i/>
          <w:iCs/>
          <w:sz w:val="24"/>
          <w:szCs w:val="24"/>
        </w:rPr>
        <w:t>“</w:t>
      </w:r>
      <w:r w:rsidR="00C14DB2" w:rsidRPr="00B970B2">
        <w:rPr>
          <w:rFonts w:ascii="Book Antiqua" w:hAnsi="Book Antiqua"/>
          <w:i/>
          <w:iCs/>
          <w:sz w:val="24"/>
          <w:szCs w:val="24"/>
        </w:rPr>
        <w:t>1.) D</w:t>
      </w:r>
      <w:r w:rsidRPr="00B970B2">
        <w:rPr>
          <w:rFonts w:ascii="Book Antiqua" w:hAnsi="Book Antiqua"/>
          <w:i/>
          <w:iCs/>
          <w:sz w:val="24"/>
          <w:szCs w:val="24"/>
        </w:rPr>
        <w:t>enegar</w:t>
      </w:r>
      <w:r w:rsidRPr="00B7462A">
        <w:rPr>
          <w:rFonts w:ascii="Book Antiqua" w:eastAsia="Times New Roman" w:hAnsi="Book Antiqua" w:cs="Times New Roman"/>
          <w:i/>
          <w:iCs/>
          <w:sz w:val="24"/>
          <w:szCs w:val="24"/>
          <w:lang w:val="es-ES_tradnl" w:eastAsia="es-ES"/>
        </w:rPr>
        <w:t xml:space="preserve"> la gestión presentada por la licenciada  Karen  Leiva  Chavarría,  Jefa  interina  de  la  Oficina  de  Cooperación  y Relaciones Internacionales, en relación a reforzar a la citada oficina con dotación de recurso humano adicional para este año 2020; asimismo, </w:t>
      </w:r>
      <w:r w:rsidRPr="00B970B2">
        <w:rPr>
          <w:rFonts w:ascii="Book Antiqua" w:eastAsia="Times New Roman" w:hAnsi="Book Antiqua" w:cs="Times New Roman"/>
          <w:b/>
          <w:bCs/>
          <w:i/>
          <w:iCs/>
          <w:sz w:val="24"/>
          <w:szCs w:val="24"/>
          <w:u w:val="single"/>
          <w:lang w:val="es-ES_tradnl" w:eastAsia="es-ES"/>
        </w:rPr>
        <w:t>se tiene por denega</w:t>
      </w:r>
      <w:r w:rsidR="00B7462A" w:rsidRPr="00B970B2">
        <w:rPr>
          <w:rFonts w:ascii="Book Antiqua" w:eastAsia="Times New Roman" w:hAnsi="Book Antiqua" w:cs="Times New Roman"/>
          <w:b/>
          <w:bCs/>
          <w:i/>
          <w:iCs/>
          <w:sz w:val="24"/>
          <w:szCs w:val="24"/>
          <w:u w:val="single"/>
          <w:lang w:val="es-ES_tradnl" w:eastAsia="es-ES"/>
        </w:rPr>
        <w:t>da</w:t>
      </w:r>
      <w:r w:rsidRPr="00B970B2">
        <w:rPr>
          <w:rFonts w:ascii="Book Antiqua" w:eastAsia="Times New Roman" w:hAnsi="Book Antiqua" w:cs="Times New Roman"/>
          <w:b/>
          <w:bCs/>
          <w:i/>
          <w:iCs/>
          <w:sz w:val="24"/>
          <w:szCs w:val="24"/>
          <w:u w:val="single"/>
          <w:lang w:val="es-ES_tradnl" w:eastAsia="es-ES"/>
        </w:rPr>
        <w:t xml:space="preserve"> la solicitud  de  ajuste  programático  para  llevar  a  cabo  cada  uno  de  los  proyectos</w:t>
      </w:r>
      <w:r w:rsidRPr="00B7462A">
        <w:rPr>
          <w:rFonts w:ascii="Book Antiqua" w:eastAsia="Times New Roman" w:hAnsi="Book Antiqua" w:cs="Times New Roman"/>
          <w:i/>
          <w:iCs/>
          <w:sz w:val="24"/>
          <w:szCs w:val="24"/>
          <w:lang w:val="es-ES_tradnl" w:eastAsia="es-ES"/>
        </w:rPr>
        <w:t xml:space="preserve"> Implementación  de  los  Objetivos  de  Desarrollo  Sostenible  (ODS)  y  cumplimiento de la Agenda 2030 en el Poder Judicial y Coordinación Nacional del Poder Judicial de  Costa  Rica  ante  la  Cumbre  Judicial  Iberoamericana;  labores  que  deberá  de atender  a  lo  interno  del  despacho  con  los  recursos  existentes</w:t>
      </w:r>
      <w:r w:rsidR="00EB24EE">
        <w:rPr>
          <w:rFonts w:ascii="Book Antiqua" w:eastAsia="Times New Roman" w:hAnsi="Book Antiqua" w:cs="Times New Roman"/>
          <w:i/>
          <w:iCs/>
          <w:sz w:val="24"/>
          <w:szCs w:val="24"/>
          <w:lang w:val="es-ES_tradnl" w:eastAsia="es-ES"/>
        </w:rPr>
        <w:t>.</w:t>
      </w:r>
      <w:r>
        <w:rPr>
          <w:rFonts w:ascii="Book Antiqua" w:eastAsia="Times New Roman" w:hAnsi="Book Antiqua" w:cs="Times New Roman"/>
          <w:sz w:val="24"/>
          <w:szCs w:val="24"/>
          <w:lang w:val="es-ES_tradnl" w:eastAsia="es-ES"/>
        </w:rPr>
        <w:t>”</w:t>
      </w:r>
      <w:r w:rsidRPr="00F80E20">
        <w:rPr>
          <w:rFonts w:ascii="Book Antiqua" w:eastAsia="Times New Roman" w:hAnsi="Book Antiqua" w:cs="Times New Roman"/>
          <w:sz w:val="24"/>
          <w:szCs w:val="24"/>
          <w:lang w:val="es-ES_tradnl" w:eastAsia="es-ES"/>
        </w:rPr>
        <w:t>.</w:t>
      </w:r>
      <w:r w:rsidR="0078657A">
        <w:rPr>
          <w:rFonts w:ascii="Book Antiqua" w:eastAsia="Times New Roman" w:hAnsi="Book Antiqua" w:cs="Times New Roman"/>
          <w:sz w:val="24"/>
          <w:szCs w:val="24"/>
          <w:lang w:val="es-ES_tradnl" w:eastAsia="es-ES"/>
        </w:rPr>
        <w:t xml:space="preserve"> (Lo subrayado en negrita no corresponde al original). Para ver el acuerdo completo dar en clic en el siguiente enlace: </w:t>
      </w:r>
      <w:hyperlink r:id="rId14" w:history="1">
        <w:r w:rsidR="0078657A" w:rsidRPr="004B556C">
          <w:rPr>
            <w:rStyle w:val="Hipervnculo"/>
            <w:rFonts w:ascii="Book Antiqua" w:eastAsia="Times New Roman" w:hAnsi="Book Antiqua"/>
            <w:sz w:val="24"/>
            <w:szCs w:val="24"/>
            <w:lang w:val="es-ES_tradnl" w:eastAsia="es-ES"/>
          </w:rPr>
          <w:t>https://nexuspj.poder-judicial.go.cr/document/act-1-0003-4018-71</w:t>
        </w:r>
      </w:hyperlink>
      <w:r w:rsidR="0078657A">
        <w:rPr>
          <w:rFonts w:ascii="Book Antiqua" w:eastAsia="Times New Roman" w:hAnsi="Book Antiqua" w:cs="Times New Roman"/>
          <w:sz w:val="24"/>
          <w:szCs w:val="24"/>
          <w:lang w:val="es-ES_tradnl" w:eastAsia="es-ES"/>
        </w:rPr>
        <w:t xml:space="preserve"> </w:t>
      </w:r>
    </w:p>
    <w:p w14:paraId="41B138B8" w14:textId="20B4FDEE" w:rsidR="00A8766E" w:rsidRDefault="0078657A" w:rsidP="00FD7C6D">
      <w:pPr>
        <w:spacing w:before="240"/>
        <w:jc w:val="both"/>
        <w:rPr>
          <w:rFonts w:ascii="Book Antiqua" w:eastAsia="Times New Roman" w:hAnsi="Book Antiqua" w:cs="Times New Roman"/>
          <w:sz w:val="24"/>
          <w:szCs w:val="24"/>
          <w:lang w:val="es-ES_tradnl" w:eastAsia="es-ES"/>
        </w:rPr>
      </w:pPr>
      <w:r w:rsidRPr="00D01C9E">
        <w:rPr>
          <w:rFonts w:ascii="Book Antiqua" w:eastAsia="Times New Roman" w:hAnsi="Book Antiqua" w:cs="Times New Roman"/>
          <w:sz w:val="24"/>
          <w:szCs w:val="24"/>
          <w:lang w:val="es-ES_tradnl" w:eastAsia="es-ES"/>
        </w:rPr>
        <w:t>En virtud de lo</w:t>
      </w:r>
      <w:r w:rsidR="00C14DB2" w:rsidRPr="00D01C9E">
        <w:rPr>
          <w:rFonts w:ascii="Book Antiqua" w:eastAsia="Times New Roman" w:hAnsi="Book Antiqua" w:cs="Times New Roman"/>
          <w:sz w:val="24"/>
          <w:szCs w:val="24"/>
          <w:lang w:val="es-ES_tradnl" w:eastAsia="es-ES"/>
        </w:rPr>
        <w:t xml:space="preserve"> anterior,</w:t>
      </w:r>
      <w:r w:rsidRPr="00B970B2">
        <w:rPr>
          <w:rFonts w:ascii="Book Antiqua" w:eastAsia="Times New Roman" w:hAnsi="Book Antiqua" w:cs="Times New Roman"/>
          <w:sz w:val="24"/>
          <w:szCs w:val="24"/>
          <w:lang w:val="es-ES_tradnl" w:eastAsia="es-ES"/>
        </w:rPr>
        <w:t xml:space="preserve"> la</w:t>
      </w:r>
      <w:r w:rsidR="00C14DB2" w:rsidRPr="00B970B2">
        <w:rPr>
          <w:rFonts w:ascii="Book Antiqua" w:eastAsia="Times New Roman" w:hAnsi="Book Antiqua" w:cs="Times New Roman"/>
          <w:sz w:val="24"/>
          <w:szCs w:val="24"/>
          <w:lang w:val="es-ES_tradnl" w:eastAsia="es-ES"/>
        </w:rPr>
        <w:t xml:space="preserve"> solicitud de cambio propuesta, por la Oficina de Cooperación y Relaciones Internacionales, relacionada con el proyecto “0659-DP-P11-Coordinación Nacional de la Cumbre Judicial Iberoamericana” se pone en conocimiento para valoración por parte del Consejo Superior, dadas las razones expuestas en </w:t>
      </w:r>
      <w:r w:rsidR="00886ED1">
        <w:rPr>
          <w:rFonts w:ascii="Book Antiqua" w:eastAsia="Times New Roman" w:hAnsi="Book Antiqua" w:cs="Times New Roman"/>
          <w:sz w:val="24"/>
          <w:szCs w:val="24"/>
          <w:lang w:val="es-ES_tradnl" w:eastAsia="es-ES"/>
        </w:rPr>
        <w:t xml:space="preserve">la Tabla </w:t>
      </w:r>
      <w:r w:rsidR="00C14DB2" w:rsidRPr="00D01C9E">
        <w:rPr>
          <w:rFonts w:ascii="Book Antiqua" w:eastAsia="Times New Roman" w:hAnsi="Book Antiqua" w:cs="Times New Roman"/>
          <w:sz w:val="24"/>
          <w:szCs w:val="24"/>
          <w:lang w:val="es-ES_tradnl" w:eastAsia="es-ES"/>
        </w:rPr>
        <w:t xml:space="preserve">anterior, así como en los </w:t>
      </w:r>
      <w:r w:rsidR="00EB24EE">
        <w:rPr>
          <w:rFonts w:ascii="Book Antiqua" w:eastAsia="Times New Roman" w:hAnsi="Book Antiqua" w:cs="Times New Roman"/>
          <w:sz w:val="24"/>
          <w:szCs w:val="24"/>
          <w:lang w:val="es-ES_tradnl" w:eastAsia="es-ES"/>
        </w:rPr>
        <w:t>a</w:t>
      </w:r>
      <w:r w:rsidR="00C14DB2" w:rsidRPr="00D01C9E">
        <w:rPr>
          <w:rFonts w:ascii="Book Antiqua" w:eastAsia="Times New Roman" w:hAnsi="Book Antiqua" w:cs="Times New Roman"/>
          <w:sz w:val="24"/>
          <w:szCs w:val="24"/>
          <w:lang w:val="es-ES_tradnl" w:eastAsia="es-ES"/>
        </w:rPr>
        <w:t xml:space="preserve">nexos 2 y 3, donde se enlistan los detalles de esta solicitud. </w:t>
      </w:r>
    </w:p>
    <w:p w14:paraId="12868B31" w14:textId="112E3CDF" w:rsidR="009143CD" w:rsidRPr="00F8430D" w:rsidRDefault="009143CD" w:rsidP="00926600">
      <w:pPr>
        <w:pStyle w:val="Ttulo2"/>
        <w:numPr>
          <w:ilvl w:val="1"/>
          <w:numId w:val="21"/>
        </w:numPr>
        <w:rPr>
          <w:rFonts w:ascii="Book Antiqua" w:hAnsi="Book Antiqua"/>
          <w:i w:val="0"/>
          <w:iCs w:val="0"/>
          <w:lang w:val="es-ES_tradnl"/>
        </w:rPr>
      </w:pPr>
      <w:r w:rsidRPr="00F8430D">
        <w:rPr>
          <w:rFonts w:ascii="Book Antiqua" w:hAnsi="Book Antiqua"/>
          <w:i w:val="0"/>
          <w:iCs w:val="0"/>
          <w:lang w:val="es-ES_tradnl"/>
        </w:rPr>
        <w:t>Labores de los permisos con goce de salario de agosto y setiembre</w:t>
      </w:r>
    </w:p>
    <w:p w14:paraId="2F0E4E67" w14:textId="58B19687" w:rsidR="00C14DB2" w:rsidRDefault="00C14DB2" w:rsidP="00097C91">
      <w:pPr>
        <w:spacing w:before="240"/>
        <w:jc w:val="both"/>
        <w:rPr>
          <w:rFonts w:ascii="Book Antiqua" w:eastAsia="Times New Roman" w:hAnsi="Book Antiqua" w:cs="Times New Roman"/>
          <w:sz w:val="24"/>
          <w:szCs w:val="24"/>
          <w:lang w:val="es-ES_tradnl" w:eastAsia="es-ES"/>
        </w:rPr>
      </w:pPr>
      <w:r>
        <w:rPr>
          <w:rFonts w:ascii="Book Antiqua" w:eastAsia="Times New Roman" w:hAnsi="Book Antiqua" w:cs="Times New Roman"/>
          <w:sz w:val="24"/>
          <w:szCs w:val="24"/>
          <w:lang w:val="es-ES_tradnl" w:eastAsia="es-ES"/>
        </w:rPr>
        <w:t>A continuación,</w:t>
      </w:r>
      <w:r w:rsidR="00CA3064">
        <w:rPr>
          <w:rFonts w:ascii="Book Antiqua" w:eastAsia="Times New Roman" w:hAnsi="Book Antiqua" w:cs="Times New Roman"/>
          <w:sz w:val="24"/>
          <w:szCs w:val="24"/>
          <w:lang w:val="es-ES_tradnl" w:eastAsia="es-ES"/>
        </w:rPr>
        <w:t xml:space="preserve"> se muestra el detalle de</w:t>
      </w:r>
      <w:r w:rsidR="00F021BD">
        <w:rPr>
          <w:rFonts w:ascii="Book Antiqua" w:eastAsia="Times New Roman" w:hAnsi="Book Antiqua" w:cs="Times New Roman"/>
          <w:sz w:val="24"/>
          <w:szCs w:val="24"/>
          <w:lang w:val="es-ES_tradnl" w:eastAsia="es-ES"/>
        </w:rPr>
        <w:t xml:space="preserve"> los</w:t>
      </w:r>
      <w:r w:rsidR="00CA3064">
        <w:rPr>
          <w:rFonts w:ascii="Book Antiqua" w:eastAsia="Times New Roman" w:hAnsi="Book Antiqua" w:cs="Times New Roman"/>
          <w:sz w:val="24"/>
          <w:szCs w:val="24"/>
          <w:lang w:val="es-ES_tradnl" w:eastAsia="es-ES"/>
        </w:rPr>
        <w:t xml:space="preserve"> puestos </w:t>
      </w:r>
      <w:r>
        <w:rPr>
          <w:rFonts w:ascii="Book Antiqua" w:eastAsia="Times New Roman" w:hAnsi="Book Antiqua" w:cs="Times New Roman"/>
          <w:sz w:val="24"/>
          <w:szCs w:val="24"/>
          <w:lang w:val="es-ES_tradnl" w:eastAsia="es-ES"/>
        </w:rPr>
        <w:t xml:space="preserve">asignados, </w:t>
      </w:r>
      <w:r w:rsidR="00CA3064">
        <w:rPr>
          <w:rFonts w:ascii="Book Antiqua" w:eastAsia="Times New Roman" w:hAnsi="Book Antiqua" w:cs="Times New Roman"/>
          <w:sz w:val="24"/>
          <w:szCs w:val="24"/>
          <w:lang w:val="es-ES_tradnl" w:eastAsia="es-ES"/>
        </w:rPr>
        <w:t>a los 21 proyectos estratégicos</w:t>
      </w:r>
      <w:r>
        <w:rPr>
          <w:rFonts w:ascii="Book Antiqua" w:eastAsia="Times New Roman" w:hAnsi="Book Antiqua" w:cs="Times New Roman"/>
          <w:sz w:val="24"/>
          <w:szCs w:val="24"/>
          <w:lang w:val="es-ES_tradnl" w:eastAsia="es-ES"/>
        </w:rPr>
        <w:t>,</w:t>
      </w:r>
      <w:r w:rsidR="00CA3064">
        <w:rPr>
          <w:rFonts w:ascii="Book Antiqua" w:eastAsia="Times New Roman" w:hAnsi="Book Antiqua" w:cs="Times New Roman"/>
          <w:sz w:val="24"/>
          <w:szCs w:val="24"/>
          <w:lang w:val="es-ES_tradnl" w:eastAsia="es-ES"/>
        </w:rPr>
        <w:t xml:space="preserve"> mediante permisos con goce de salario</w:t>
      </w:r>
      <w:r w:rsidR="00F021BD">
        <w:rPr>
          <w:rFonts w:ascii="Book Antiqua" w:eastAsia="Times New Roman" w:hAnsi="Book Antiqua" w:cs="Times New Roman"/>
          <w:sz w:val="24"/>
          <w:szCs w:val="24"/>
          <w:lang w:val="es-ES_tradnl" w:eastAsia="es-ES"/>
        </w:rPr>
        <w:t xml:space="preserve">, según lo establecido en </w:t>
      </w:r>
      <w:r w:rsidR="001B086B">
        <w:rPr>
          <w:rFonts w:ascii="Book Antiqua" w:eastAsia="Times New Roman" w:hAnsi="Book Antiqua" w:cs="Times New Roman"/>
          <w:sz w:val="24"/>
          <w:szCs w:val="24"/>
          <w:lang w:val="es-ES_tradnl" w:eastAsia="es-ES"/>
        </w:rPr>
        <w:t>el artículo</w:t>
      </w:r>
      <w:r w:rsidR="00094FC3">
        <w:rPr>
          <w:rFonts w:ascii="Book Antiqua" w:eastAsia="Times New Roman" w:hAnsi="Book Antiqua" w:cs="Times New Roman"/>
          <w:sz w:val="24"/>
          <w:szCs w:val="24"/>
          <w:lang w:val="es-ES_tradnl" w:eastAsia="es-ES"/>
        </w:rPr>
        <w:t xml:space="preserve"> 44 de la Ley Orgánica</w:t>
      </w:r>
      <w:r>
        <w:rPr>
          <w:rFonts w:ascii="Book Antiqua" w:eastAsia="Times New Roman" w:hAnsi="Book Antiqua" w:cs="Times New Roman"/>
          <w:sz w:val="24"/>
          <w:szCs w:val="24"/>
          <w:lang w:val="es-ES_tradnl" w:eastAsia="es-ES"/>
        </w:rPr>
        <w:t xml:space="preserve"> del Poder Judicial. </w:t>
      </w:r>
    </w:p>
    <w:p w14:paraId="35E1E2D9" w14:textId="5A7E5BC4" w:rsidR="009143CD" w:rsidRDefault="00C14DB2" w:rsidP="00097C91">
      <w:pPr>
        <w:spacing w:before="240"/>
        <w:jc w:val="both"/>
        <w:rPr>
          <w:rFonts w:ascii="Book Antiqua" w:eastAsia="Times New Roman" w:hAnsi="Book Antiqua" w:cs="Times New Roman"/>
          <w:sz w:val="24"/>
          <w:szCs w:val="24"/>
          <w:lang w:val="es-ES_tradnl" w:eastAsia="es-ES"/>
        </w:rPr>
      </w:pPr>
      <w:r>
        <w:rPr>
          <w:rFonts w:ascii="Book Antiqua" w:eastAsia="Times New Roman" w:hAnsi="Book Antiqua" w:cs="Times New Roman"/>
          <w:sz w:val="24"/>
          <w:szCs w:val="24"/>
          <w:lang w:val="es-ES_tradnl" w:eastAsia="es-ES"/>
        </w:rPr>
        <w:t>A</w:t>
      </w:r>
      <w:r w:rsidR="00261D1E">
        <w:rPr>
          <w:rFonts w:ascii="Book Antiqua" w:eastAsia="Times New Roman" w:hAnsi="Book Antiqua" w:cs="Times New Roman"/>
          <w:sz w:val="24"/>
          <w:szCs w:val="24"/>
          <w:lang w:val="es-ES_tradnl" w:eastAsia="es-ES"/>
        </w:rPr>
        <w:t xml:space="preserve">simismo, </w:t>
      </w:r>
      <w:r>
        <w:rPr>
          <w:rFonts w:ascii="Book Antiqua" w:eastAsia="Times New Roman" w:hAnsi="Book Antiqua" w:cs="Times New Roman"/>
          <w:sz w:val="24"/>
          <w:szCs w:val="24"/>
          <w:lang w:val="es-ES_tradnl" w:eastAsia="es-ES"/>
        </w:rPr>
        <w:t xml:space="preserve">en caso de aprobación de la prórroga de estos, </w:t>
      </w:r>
      <w:r w:rsidR="00261D1E">
        <w:rPr>
          <w:rFonts w:ascii="Book Antiqua" w:eastAsia="Times New Roman" w:hAnsi="Book Antiqua" w:cs="Times New Roman"/>
          <w:sz w:val="24"/>
          <w:szCs w:val="24"/>
          <w:lang w:val="es-ES_tradnl" w:eastAsia="es-ES"/>
        </w:rPr>
        <w:t xml:space="preserve">se detallan </w:t>
      </w:r>
      <w:r w:rsidR="00094FC3">
        <w:rPr>
          <w:rFonts w:ascii="Book Antiqua" w:eastAsia="Times New Roman" w:hAnsi="Book Antiqua" w:cs="Times New Roman"/>
          <w:sz w:val="24"/>
          <w:szCs w:val="24"/>
          <w:lang w:val="es-ES_tradnl" w:eastAsia="es-ES"/>
        </w:rPr>
        <w:t xml:space="preserve">las labores que </w:t>
      </w:r>
      <w:r w:rsidR="00261D1E">
        <w:rPr>
          <w:rFonts w:ascii="Book Antiqua" w:eastAsia="Times New Roman" w:hAnsi="Book Antiqua" w:cs="Times New Roman"/>
          <w:sz w:val="24"/>
          <w:szCs w:val="24"/>
          <w:lang w:val="es-ES_tradnl" w:eastAsia="es-ES"/>
        </w:rPr>
        <w:t xml:space="preserve">se </w:t>
      </w:r>
      <w:r w:rsidR="00094FC3">
        <w:rPr>
          <w:rFonts w:ascii="Book Antiqua" w:eastAsia="Times New Roman" w:hAnsi="Book Antiqua" w:cs="Times New Roman"/>
          <w:sz w:val="24"/>
          <w:szCs w:val="24"/>
          <w:lang w:val="es-ES_tradnl" w:eastAsia="es-ES"/>
        </w:rPr>
        <w:t>estaría</w:t>
      </w:r>
      <w:r w:rsidR="00261D1E">
        <w:rPr>
          <w:rFonts w:ascii="Book Antiqua" w:eastAsia="Times New Roman" w:hAnsi="Book Antiqua" w:cs="Times New Roman"/>
          <w:sz w:val="24"/>
          <w:szCs w:val="24"/>
          <w:lang w:val="es-ES_tradnl" w:eastAsia="es-ES"/>
        </w:rPr>
        <w:t>n</w:t>
      </w:r>
      <w:r w:rsidR="00094FC3">
        <w:rPr>
          <w:rFonts w:ascii="Book Antiqua" w:eastAsia="Times New Roman" w:hAnsi="Book Antiqua" w:cs="Times New Roman"/>
          <w:sz w:val="24"/>
          <w:szCs w:val="24"/>
          <w:lang w:val="es-ES_tradnl" w:eastAsia="es-ES"/>
        </w:rPr>
        <w:t xml:space="preserve"> realizando</w:t>
      </w:r>
      <w:r>
        <w:rPr>
          <w:rFonts w:ascii="Book Antiqua" w:eastAsia="Times New Roman" w:hAnsi="Book Antiqua" w:cs="Times New Roman"/>
          <w:sz w:val="24"/>
          <w:szCs w:val="24"/>
          <w:lang w:val="es-ES_tradnl" w:eastAsia="es-ES"/>
        </w:rPr>
        <w:t xml:space="preserve"> </w:t>
      </w:r>
      <w:r w:rsidR="00094FC3">
        <w:rPr>
          <w:rFonts w:ascii="Book Antiqua" w:eastAsia="Times New Roman" w:hAnsi="Book Antiqua" w:cs="Times New Roman"/>
          <w:sz w:val="24"/>
          <w:szCs w:val="24"/>
          <w:lang w:val="es-ES_tradnl" w:eastAsia="es-ES"/>
        </w:rPr>
        <w:t xml:space="preserve">en los </w:t>
      </w:r>
      <w:r w:rsidR="00EB4F1E">
        <w:rPr>
          <w:rFonts w:ascii="Book Antiqua" w:eastAsia="Times New Roman" w:hAnsi="Book Antiqua" w:cs="Times New Roman"/>
          <w:sz w:val="24"/>
          <w:szCs w:val="24"/>
          <w:lang w:val="es-ES_tradnl" w:eastAsia="es-ES"/>
        </w:rPr>
        <w:t xml:space="preserve">próximos </w:t>
      </w:r>
      <w:r w:rsidR="00094FC3">
        <w:rPr>
          <w:rFonts w:ascii="Book Antiqua" w:eastAsia="Times New Roman" w:hAnsi="Book Antiqua" w:cs="Times New Roman"/>
          <w:sz w:val="24"/>
          <w:szCs w:val="24"/>
          <w:lang w:val="es-ES_tradnl" w:eastAsia="es-ES"/>
        </w:rPr>
        <w:t xml:space="preserve">meses de agosto y setiembre, </w:t>
      </w:r>
      <w:r w:rsidR="00261D1E">
        <w:rPr>
          <w:rFonts w:ascii="Book Antiqua" w:eastAsia="Times New Roman" w:hAnsi="Book Antiqua" w:cs="Times New Roman"/>
          <w:sz w:val="24"/>
          <w:szCs w:val="24"/>
          <w:lang w:val="es-ES_tradnl" w:eastAsia="es-ES"/>
        </w:rPr>
        <w:t xml:space="preserve">así como la </w:t>
      </w:r>
      <w:r>
        <w:rPr>
          <w:rFonts w:ascii="Book Antiqua" w:eastAsia="Times New Roman" w:hAnsi="Book Antiqua" w:cs="Times New Roman"/>
          <w:sz w:val="24"/>
          <w:szCs w:val="24"/>
          <w:lang w:val="es-ES_tradnl" w:eastAsia="es-ES"/>
        </w:rPr>
        <w:t xml:space="preserve">indicación </w:t>
      </w:r>
      <w:r w:rsidR="00637872">
        <w:rPr>
          <w:rFonts w:ascii="Book Antiqua" w:eastAsia="Times New Roman" w:hAnsi="Book Antiqua" w:cs="Times New Roman"/>
          <w:sz w:val="24"/>
          <w:szCs w:val="24"/>
          <w:lang w:val="es-ES_tradnl" w:eastAsia="es-ES"/>
        </w:rPr>
        <w:t xml:space="preserve">por puesto de la posibilidad </w:t>
      </w:r>
      <w:r w:rsidR="00261D1E">
        <w:rPr>
          <w:rFonts w:ascii="Book Antiqua" w:eastAsia="Times New Roman" w:hAnsi="Book Antiqua" w:cs="Times New Roman"/>
          <w:sz w:val="24"/>
          <w:szCs w:val="24"/>
          <w:lang w:val="es-ES_tradnl" w:eastAsia="es-ES"/>
        </w:rPr>
        <w:t xml:space="preserve">para </w:t>
      </w:r>
      <w:r w:rsidR="00094FC3">
        <w:rPr>
          <w:rFonts w:ascii="Book Antiqua" w:eastAsia="Times New Roman" w:hAnsi="Book Antiqua" w:cs="Times New Roman"/>
          <w:sz w:val="24"/>
          <w:szCs w:val="24"/>
          <w:lang w:val="es-ES_tradnl" w:eastAsia="es-ES"/>
        </w:rPr>
        <w:t xml:space="preserve">realizar </w:t>
      </w:r>
      <w:r w:rsidR="000B2BEF">
        <w:rPr>
          <w:rFonts w:ascii="Book Antiqua" w:eastAsia="Times New Roman" w:hAnsi="Book Antiqua" w:cs="Times New Roman"/>
          <w:sz w:val="24"/>
          <w:szCs w:val="24"/>
          <w:lang w:val="es-ES_tradnl" w:eastAsia="es-ES"/>
        </w:rPr>
        <w:t xml:space="preserve">dichas labores </w:t>
      </w:r>
      <w:r w:rsidR="00094FC3">
        <w:rPr>
          <w:rFonts w:ascii="Book Antiqua" w:eastAsia="Times New Roman" w:hAnsi="Book Antiqua" w:cs="Times New Roman"/>
          <w:sz w:val="24"/>
          <w:szCs w:val="24"/>
          <w:lang w:val="es-ES_tradnl" w:eastAsia="es-ES"/>
        </w:rPr>
        <w:t>mediante la modalidad de teletrabajo</w:t>
      </w:r>
      <w:r>
        <w:rPr>
          <w:rFonts w:ascii="Book Antiqua" w:eastAsia="Times New Roman" w:hAnsi="Book Antiqua" w:cs="Times New Roman"/>
          <w:sz w:val="24"/>
          <w:szCs w:val="24"/>
          <w:lang w:val="es-ES_tradnl" w:eastAsia="es-ES"/>
        </w:rPr>
        <w:t>, en el caso que sea requerido, dadas las medidas sanitarias que se han tomado recientemente en torno al COVID-19</w:t>
      </w:r>
      <w:r w:rsidR="00094FC3">
        <w:rPr>
          <w:rFonts w:ascii="Book Antiqua" w:eastAsia="Times New Roman" w:hAnsi="Book Antiqua" w:cs="Times New Roman"/>
          <w:sz w:val="24"/>
          <w:szCs w:val="24"/>
          <w:lang w:val="es-ES_tradnl" w:eastAsia="es-ES"/>
        </w:rPr>
        <w:t>:</w:t>
      </w:r>
    </w:p>
    <w:p w14:paraId="3C9352E8" w14:textId="77777777" w:rsidR="00EB24EE" w:rsidRDefault="00EB24EE" w:rsidP="00097C91">
      <w:pPr>
        <w:spacing w:before="240"/>
        <w:jc w:val="both"/>
        <w:rPr>
          <w:rFonts w:ascii="Book Antiqua" w:eastAsia="Times New Roman" w:hAnsi="Book Antiqua" w:cs="Times New Roman"/>
          <w:sz w:val="24"/>
          <w:szCs w:val="24"/>
          <w:lang w:val="es-ES_tradnl" w:eastAsia="es-ES"/>
        </w:rPr>
      </w:pPr>
    </w:p>
    <w:p w14:paraId="1EB94ECD" w14:textId="7AE06CEA" w:rsidR="00094FC3" w:rsidRPr="008B081D" w:rsidRDefault="000451E9" w:rsidP="008B081D">
      <w:pPr>
        <w:jc w:val="center"/>
        <w:rPr>
          <w:rFonts w:ascii="Book Antiqua" w:eastAsia="Times New Roman" w:hAnsi="Book Antiqua" w:cs="Times New Roman"/>
          <w:b/>
          <w:bCs/>
          <w:sz w:val="24"/>
          <w:szCs w:val="24"/>
          <w:lang w:val="es-ES_tradnl" w:eastAsia="es-ES"/>
        </w:rPr>
      </w:pPr>
      <w:r w:rsidRPr="008B081D">
        <w:rPr>
          <w:rFonts w:ascii="Book Antiqua" w:eastAsia="Times New Roman" w:hAnsi="Book Antiqua" w:cs="Times New Roman"/>
          <w:b/>
          <w:bCs/>
          <w:sz w:val="24"/>
          <w:szCs w:val="24"/>
          <w:lang w:val="es-ES_tradnl" w:eastAsia="es-ES"/>
        </w:rPr>
        <w:lastRenderedPageBreak/>
        <w:t xml:space="preserve">Tabla 3. Detalle de las labores </w:t>
      </w:r>
      <w:r w:rsidR="008B081D" w:rsidRPr="008B081D">
        <w:rPr>
          <w:rFonts w:ascii="Book Antiqua" w:eastAsia="Times New Roman" w:hAnsi="Book Antiqua" w:cs="Times New Roman"/>
          <w:b/>
          <w:bCs/>
          <w:sz w:val="24"/>
          <w:szCs w:val="24"/>
          <w:lang w:val="es-ES_tradnl" w:eastAsia="es-ES"/>
        </w:rPr>
        <w:t xml:space="preserve">de agosto y setiembre </w:t>
      </w:r>
      <w:r w:rsidRPr="008B081D">
        <w:rPr>
          <w:rFonts w:ascii="Book Antiqua" w:eastAsia="Times New Roman" w:hAnsi="Book Antiqua" w:cs="Times New Roman"/>
          <w:b/>
          <w:bCs/>
          <w:sz w:val="24"/>
          <w:szCs w:val="24"/>
          <w:lang w:val="es-ES_tradnl" w:eastAsia="es-ES"/>
        </w:rPr>
        <w:t>de los</w:t>
      </w:r>
      <w:r w:rsidR="00637872">
        <w:rPr>
          <w:rFonts w:ascii="Book Antiqua" w:eastAsia="Times New Roman" w:hAnsi="Book Antiqua" w:cs="Times New Roman"/>
          <w:b/>
          <w:bCs/>
          <w:sz w:val="24"/>
          <w:szCs w:val="24"/>
          <w:lang w:val="es-ES_tradnl" w:eastAsia="es-ES"/>
        </w:rPr>
        <w:t xml:space="preserve"> puestos con</w:t>
      </w:r>
      <w:r w:rsidRPr="008B081D">
        <w:rPr>
          <w:rFonts w:ascii="Book Antiqua" w:eastAsia="Times New Roman" w:hAnsi="Book Antiqua" w:cs="Times New Roman"/>
          <w:b/>
          <w:bCs/>
          <w:sz w:val="24"/>
          <w:szCs w:val="24"/>
          <w:lang w:val="es-ES_tradnl" w:eastAsia="es-ES"/>
        </w:rPr>
        <w:t xml:space="preserve"> permisos con goce de salario </w:t>
      </w:r>
      <w:r w:rsidR="00637872">
        <w:rPr>
          <w:rFonts w:ascii="Book Antiqua" w:eastAsia="Times New Roman" w:hAnsi="Book Antiqua" w:cs="Times New Roman"/>
          <w:b/>
          <w:bCs/>
          <w:sz w:val="24"/>
          <w:szCs w:val="24"/>
          <w:lang w:val="es-ES_tradnl" w:eastAsia="es-ES"/>
        </w:rPr>
        <w:t>asignados</w:t>
      </w:r>
      <w:r w:rsidRPr="008B081D">
        <w:rPr>
          <w:rFonts w:ascii="Book Antiqua" w:eastAsia="Times New Roman" w:hAnsi="Book Antiqua" w:cs="Times New Roman"/>
          <w:b/>
          <w:bCs/>
          <w:sz w:val="24"/>
          <w:szCs w:val="24"/>
          <w:lang w:val="es-ES_tradnl" w:eastAsia="es-ES"/>
        </w:rPr>
        <w:t xml:space="preserve"> </w:t>
      </w:r>
      <w:r w:rsidR="008B081D" w:rsidRPr="008B081D">
        <w:rPr>
          <w:rFonts w:ascii="Book Antiqua" w:eastAsia="Times New Roman" w:hAnsi="Book Antiqua" w:cs="Times New Roman"/>
          <w:b/>
          <w:bCs/>
          <w:sz w:val="24"/>
          <w:szCs w:val="24"/>
          <w:lang w:val="es-ES_tradnl" w:eastAsia="es-ES"/>
        </w:rPr>
        <w:t>a los proyectos estratégicos</w:t>
      </w:r>
      <w:r w:rsidR="00637872">
        <w:rPr>
          <w:rFonts w:ascii="Book Antiqua" w:eastAsia="Times New Roman" w:hAnsi="Book Antiqua" w:cs="Times New Roman"/>
          <w:b/>
          <w:bCs/>
          <w:sz w:val="24"/>
          <w:szCs w:val="24"/>
          <w:lang w:val="es-ES_tradnl" w:eastAsia="es-ES"/>
        </w:rPr>
        <w:t>, en caso de aprobación de la prórroga</w:t>
      </w:r>
    </w:p>
    <w:tbl>
      <w:tblPr>
        <w:tblW w:w="4974" w:type="pct"/>
        <w:tblLayout w:type="fixed"/>
        <w:tblCellMar>
          <w:left w:w="70" w:type="dxa"/>
          <w:right w:w="70" w:type="dxa"/>
        </w:tblCellMar>
        <w:tblLook w:val="04A0" w:firstRow="1" w:lastRow="0" w:firstColumn="1" w:lastColumn="0" w:noHBand="0" w:noVBand="1"/>
      </w:tblPr>
      <w:tblGrid>
        <w:gridCol w:w="1556"/>
        <w:gridCol w:w="1701"/>
        <w:gridCol w:w="1133"/>
        <w:gridCol w:w="4394"/>
      </w:tblGrid>
      <w:tr w:rsidR="00F83346" w:rsidRPr="00E217DE" w14:paraId="51267410" w14:textId="77777777" w:rsidTr="00926600">
        <w:trPr>
          <w:trHeight w:val="660"/>
        </w:trPr>
        <w:tc>
          <w:tcPr>
            <w:tcW w:w="886" w:type="pct"/>
            <w:tcBorders>
              <w:top w:val="single" w:sz="4" w:space="0" w:color="auto"/>
              <w:left w:val="single" w:sz="4" w:space="0" w:color="auto"/>
              <w:bottom w:val="single" w:sz="4" w:space="0" w:color="auto"/>
              <w:right w:val="single" w:sz="4" w:space="0" w:color="auto"/>
            </w:tcBorders>
            <w:shd w:val="clear" w:color="000000" w:fill="44546A"/>
            <w:vAlign w:val="center"/>
            <w:hideMark/>
          </w:tcPr>
          <w:p w14:paraId="7013C984" w14:textId="77777777" w:rsidR="00F83346" w:rsidRPr="00DD155C" w:rsidRDefault="00F83346" w:rsidP="00DD155C">
            <w:pPr>
              <w:spacing w:after="0" w:line="240" w:lineRule="auto"/>
              <w:jc w:val="center"/>
              <w:rPr>
                <w:rFonts w:ascii="Book Antiqua" w:eastAsia="Times New Roman" w:hAnsi="Book Antiqua" w:cs="Calibri"/>
                <w:color w:val="FFFFFF"/>
                <w:sz w:val="20"/>
                <w:szCs w:val="20"/>
                <w:lang w:eastAsia="es-CR"/>
              </w:rPr>
            </w:pPr>
            <w:r w:rsidRPr="00DD155C">
              <w:rPr>
                <w:rFonts w:ascii="Book Antiqua" w:eastAsia="Times New Roman" w:hAnsi="Book Antiqua" w:cs="Calibri"/>
                <w:color w:val="FFFFFF"/>
                <w:sz w:val="20"/>
                <w:szCs w:val="20"/>
                <w:lang w:eastAsia="es-CR"/>
              </w:rPr>
              <w:t>Proyecto Estratégico</w:t>
            </w:r>
          </w:p>
        </w:tc>
        <w:tc>
          <w:tcPr>
            <w:tcW w:w="968" w:type="pct"/>
            <w:tcBorders>
              <w:top w:val="single" w:sz="4" w:space="0" w:color="auto"/>
              <w:left w:val="nil"/>
              <w:bottom w:val="single" w:sz="4" w:space="0" w:color="auto"/>
              <w:right w:val="single" w:sz="4" w:space="0" w:color="auto"/>
            </w:tcBorders>
            <w:shd w:val="clear" w:color="000000" w:fill="44546A"/>
            <w:vAlign w:val="center"/>
            <w:hideMark/>
          </w:tcPr>
          <w:p w14:paraId="645477F7" w14:textId="3843A446" w:rsidR="00F83346" w:rsidRPr="00DD155C" w:rsidRDefault="00F83346" w:rsidP="00DD155C">
            <w:pPr>
              <w:spacing w:after="0" w:line="240" w:lineRule="auto"/>
              <w:jc w:val="center"/>
              <w:rPr>
                <w:rFonts w:ascii="Book Antiqua" w:eastAsia="Times New Roman" w:hAnsi="Book Antiqua" w:cs="Calibri"/>
                <w:color w:val="FFFFFF"/>
                <w:sz w:val="20"/>
                <w:szCs w:val="20"/>
                <w:lang w:eastAsia="es-CR"/>
              </w:rPr>
            </w:pPr>
            <w:r>
              <w:rPr>
                <w:rFonts w:ascii="Book Antiqua" w:eastAsia="Times New Roman" w:hAnsi="Book Antiqua" w:cs="Calibri"/>
                <w:color w:val="FFFFFF"/>
                <w:sz w:val="20"/>
                <w:szCs w:val="20"/>
                <w:lang w:eastAsia="es-CR"/>
              </w:rPr>
              <w:t xml:space="preserve">Cantidad y </w:t>
            </w:r>
            <w:r w:rsidRPr="00DD155C">
              <w:rPr>
                <w:rFonts w:ascii="Book Antiqua" w:eastAsia="Times New Roman" w:hAnsi="Book Antiqua" w:cs="Calibri"/>
                <w:color w:val="FFFFFF"/>
                <w:sz w:val="20"/>
                <w:szCs w:val="20"/>
                <w:lang w:eastAsia="es-CR"/>
              </w:rPr>
              <w:t>Tipo de Puesto</w:t>
            </w:r>
          </w:p>
        </w:tc>
        <w:tc>
          <w:tcPr>
            <w:tcW w:w="645" w:type="pct"/>
            <w:tcBorders>
              <w:top w:val="single" w:sz="4" w:space="0" w:color="auto"/>
              <w:left w:val="nil"/>
              <w:bottom w:val="single" w:sz="4" w:space="0" w:color="auto"/>
              <w:right w:val="single" w:sz="4" w:space="0" w:color="auto"/>
            </w:tcBorders>
            <w:shd w:val="clear" w:color="000000" w:fill="44546A"/>
            <w:vAlign w:val="center"/>
            <w:hideMark/>
          </w:tcPr>
          <w:p w14:paraId="178B2B61" w14:textId="05057CE5" w:rsidR="00F83346" w:rsidRPr="00DD155C" w:rsidRDefault="00F83346" w:rsidP="00DD155C">
            <w:pPr>
              <w:spacing w:after="0" w:line="240" w:lineRule="auto"/>
              <w:jc w:val="center"/>
              <w:rPr>
                <w:rFonts w:ascii="Book Antiqua" w:eastAsia="Times New Roman" w:hAnsi="Book Antiqua" w:cs="Calibri"/>
                <w:color w:val="FFFFFF"/>
                <w:sz w:val="20"/>
                <w:szCs w:val="20"/>
                <w:lang w:eastAsia="es-CR"/>
              </w:rPr>
            </w:pPr>
            <w:r>
              <w:rPr>
                <w:rFonts w:ascii="Book Antiqua" w:eastAsia="Times New Roman" w:hAnsi="Book Antiqua" w:cs="Calibri"/>
                <w:color w:val="FFFFFF"/>
                <w:sz w:val="20"/>
                <w:szCs w:val="20"/>
                <w:lang w:eastAsia="es-CR"/>
              </w:rPr>
              <w:t>Modalidad de Teletrabajo</w:t>
            </w:r>
          </w:p>
        </w:tc>
        <w:tc>
          <w:tcPr>
            <w:tcW w:w="2501" w:type="pct"/>
            <w:tcBorders>
              <w:top w:val="single" w:sz="4" w:space="0" w:color="auto"/>
              <w:left w:val="nil"/>
              <w:bottom w:val="single" w:sz="4" w:space="0" w:color="auto"/>
              <w:right w:val="single" w:sz="4" w:space="0" w:color="auto"/>
            </w:tcBorders>
            <w:shd w:val="clear" w:color="000000" w:fill="44546A"/>
            <w:vAlign w:val="center"/>
            <w:hideMark/>
          </w:tcPr>
          <w:p w14:paraId="510BEA40" w14:textId="77777777" w:rsidR="00F83346" w:rsidRPr="00DD155C" w:rsidRDefault="00F83346" w:rsidP="00DD155C">
            <w:pPr>
              <w:spacing w:after="0" w:line="240" w:lineRule="auto"/>
              <w:jc w:val="center"/>
              <w:rPr>
                <w:rFonts w:ascii="Book Antiqua" w:eastAsia="Times New Roman" w:hAnsi="Book Antiqua" w:cs="Calibri"/>
                <w:color w:val="FFFFFF"/>
                <w:sz w:val="20"/>
                <w:szCs w:val="20"/>
                <w:lang w:eastAsia="es-CR"/>
              </w:rPr>
            </w:pPr>
            <w:r w:rsidRPr="00DD155C">
              <w:rPr>
                <w:rFonts w:ascii="Book Antiqua" w:eastAsia="Times New Roman" w:hAnsi="Book Antiqua" w:cs="Calibri"/>
                <w:color w:val="FFFFFF"/>
                <w:sz w:val="20"/>
                <w:szCs w:val="20"/>
                <w:lang w:eastAsia="es-CR"/>
              </w:rPr>
              <w:t>¿Qué labores realizaría en los próximo dos meses?</w:t>
            </w:r>
          </w:p>
        </w:tc>
      </w:tr>
      <w:tr w:rsidR="00A47D09" w:rsidRPr="00E217DE" w14:paraId="6F04ADAF" w14:textId="77777777" w:rsidTr="00926600">
        <w:trPr>
          <w:trHeight w:val="362"/>
        </w:trPr>
        <w:tc>
          <w:tcPr>
            <w:tcW w:w="5000" w:type="pct"/>
            <w:gridSpan w:val="4"/>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tcPr>
          <w:p w14:paraId="6D519D19" w14:textId="656DD6EC" w:rsidR="00A47D09" w:rsidRPr="00DD155C" w:rsidRDefault="00A47D09" w:rsidP="00926600">
            <w:pPr>
              <w:spacing w:after="0" w:line="240" w:lineRule="auto"/>
              <w:jc w:val="center"/>
              <w:rPr>
                <w:rFonts w:ascii="Book Antiqua" w:eastAsia="Times New Roman" w:hAnsi="Book Antiqua" w:cs="Calibri"/>
                <w:b/>
                <w:bCs/>
                <w:sz w:val="20"/>
                <w:szCs w:val="20"/>
                <w:lang w:eastAsia="es-CR"/>
              </w:rPr>
            </w:pPr>
            <w:r w:rsidRPr="007C6D54">
              <w:rPr>
                <w:rFonts w:ascii="Book Antiqua" w:eastAsia="Times New Roman" w:hAnsi="Book Antiqua" w:cs="Calibri"/>
                <w:b/>
                <w:bCs/>
                <w:color w:val="000000"/>
                <w:sz w:val="20"/>
                <w:szCs w:val="20"/>
                <w:lang w:eastAsia="es-CR"/>
              </w:rPr>
              <w:t>Dirección de Gestión Humana</w:t>
            </w:r>
          </w:p>
        </w:tc>
      </w:tr>
      <w:tr w:rsidR="00A47D09" w:rsidRPr="00E217DE" w14:paraId="1D0AD20F" w14:textId="77777777" w:rsidTr="00926600">
        <w:trPr>
          <w:trHeight w:val="660"/>
        </w:trPr>
        <w:tc>
          <w:tcPr>
            <w:tcW w:w="88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BC1870" w14:textId="5070207E" w:rsidR="00A47D09" w:rsidRPr="00DD155C" w:rsidRDefault="00A47D09" w:rsidP="00A47D09">
            <w:pPr>
              <w:spacing w:after="0" w:line="240" w:lineRule="auto"/>
              <w:jc w:val="center"/>
              <w:rPr>
                <w:rFonts w:ascii="Book Antiqua" w:eastAsia="Times New Roman" w:hAnsi="Book Antiqua" w:cs="Calibri"/>
                <w:color w:val="FFFFFF"/>
                <w:sz w:val="20"/>
                <w:szCs w:val="20"/>
                <w:lang w:eastAsia="es-CR"/>
              </w:rPr>
            </w:pPr>
            <w:r w:rsidRPr="00DD155C">
              <w:rPr>
                <w:rFonts w:ascii="Book Antiqua" w:eastAsia="Times New Roman" w:hAnsi="Book Antiqua" w:cs="Calibri"/>
                <w:sz w:val="20"/>
                <w:szCs w:val="20"/>
                <w:lang w:eastAsia="es-CR"/>
              </w:rPr>
              <w:t>Proyecto sistema horas extra y sanciones disciplinarias</w:t>
            </w:r>
          </w:p>
        </w:tc>
        <w:tc>
          <w:tcPr>
            <w:tcW w:w="968" w:type="pct"/>
            <w:tcBorders>
              <w:top w:val="single" w:sz="4" w:space="0" w:color="auto"/>
              <w:left w:val="nil"/>
              <w:bottom w:val="single" w:sz="4" w:space="0" w:color="auto"/>
              <w:right w:val="single" w:sz="4" w:space="0" w:color="auto"/>
            </w:tcBorders>
            <w:shd w:val="clear" w:color="auto" w:fill="FFFFFF" w:themeFill="background1"/>
            <w:vAlign w:val="center"/>
          </w:tcPr>
          <w:p w14:paraId="640283E3" w14:textId="789B6A4C" w:rsidR="00A47D09" w:rsidRDefault="00A47D09" w:rsidP="00A47D09">
            <w:pPr>
              <w:spacing w:after="0" w:line="240" w:lineRule="auto"/>
              <w:jc w:val="center"/>
              <w:rPr>
                <w:rFonts w:ascii="Book Antiqua" w:eastAsia="Times New Roman" w:hAnsi="Book Antiqua" w:cs="Calibri"/>
                <w:color w:val="FFFFFF"/>
                <w:sz w:val="20"/>
                <w:szCs w:val="20"/>
                <w:lang w:eastAsia="es-CR"/>
              </w:rPr>
            </w:pPr>
            <w:r>
              <w:rPr>
                <w:rFonts w:ascii="Book Antiqua" w:eastAsia="Times New Roman" w:hAnsi="Book Antiqua" w:cs="Calibri"/>
                <w:sz w:val="20"/>
                <w:szCs w:val="20"/>
                <w:lang w:eastAsia="es-CR"/>
              </w:rPr>
              <w:t xml:space="preserve">1 </w:t>
            </w:r>
            <w:r w:rsidRPr="00DD155C">
              <w:rPr>
                <w:rFonts w:ascii="Book Antiqua" w:eastAsia="Times New Roman" w:hAnsi="Book Antiqua" w:cs="Calibri"/>
                <w:sz w:val="20"/>
                <w:szCs w:val="20"/>
                <w:lang w:eastAsia="es-CR"/>
              </w:rPr>
              <w:t>Profesional 2</w:t>
            </w:r>
          </w:p>
        </w:tc>
        <w:tc>
          <w:tcPr>
            <w:tcW w:w="645" w:type="pct"/>
            <w:tcBorders>
              <w:top w:val="single" w:sz="4" w:space="0" w:color="auto"/>
              <w:left w:val="nil"/>
              <w:bottom w:val="single" w:sz="4" w:space="0" w:color="auto"/>
              <w:right w:val="single" w:sz="4" w:space="0" w:color="auto"/>
            </w:tcBorders>
            <w:shd w:val="clear" w:color="auto" w:fill="FFFFFF" w:themeFill="background1"/>
            <w:vAlign w:val="center"/>
          </w:tcPr>
          <w:p w14:paraId="4F8A7767" w14:textId="320BBE5C" w:rsidR="00A47D09" w:rsidRDefault="00A47D09" w:rsidP="00A47D09">
            <w:pPr>
              <w:spacing w:after="0" w:line="240" w:lineRule="auto"/>
              <w:jc w:val="center"/>
              <w:rPr>
                <w:rFonts w:ascii="Book Antiqua" w:eastAsia="Times New Roman" w:hAnsi="Book Antiqua" w:cs="Calibri"/>
                <w:color w:val="FFFFFF"/>
                <w:sz w:val="20"/>
                <w:szCs w:val="20"/>
                <w:lang w:eastAsia="es-CR"/>
              </w:rPr>
            </w:pPr>
            <w:r w:rsidRPr="00DD155C">
              <w:rPr>
                <w:rFonts w:ascii="Book Antiqua" w:eastAsia="Times New Roman" w:hAnsi="Book Antiqua" w:cs="Calibri"/>
                <w:sz w:val="20"/>
                <w:szCs w:val="20"/>
                <w:lang w:eastAsia="es-CR"/>
              </w:rPr>
              <w:t>S</w:t>
            </w:r>
            <w:r w:rsidR="006A1B6B">
              <w:rPr>
                <w:rFonts w:ascii="Book Antiqua" w:eastAsia="Times New Roman" w:hAnsi="Book Antiqua" w:cs="Calibri"/>
                <w:sz w:val="20"/>
                <w:szCs w:val="20"/>
                <w:lang w:eastAsia="es-CR"/>
              </w:rPr>
              <w:t>í</w:t>
            </w:r>
          </w:p>
        </w:tc>
        <w:tc>
          <w:tcPr>
            <w:tcW w:w="2501" w:type="pct"/>
            <w:tcBorders>
              <w:top w:val="single" w:sz="4" w:space="0" w:color="auto"/>
              <w:left w:val="nil"/>
              <w:bottom w:val="single" w:sz="4" w:space="0" w:color="auto"/>
              <w:right w:val="single" w:sz="4" w:space="0" w:color="auto"/>
            </w:tcBorders>
            <w:shd w:val="clear" w:color="auto" w:fill="FFFFFF" w:themeFill="background1"/>
            <w:vAlign w:val="center"/>
          </w:tcPr>
          <w:p w14:paraId="0E137F64" w14:textId="439FA900" w:rsidR="00A47D09" w:rsidRPr="00DD155C" w:rsidRDefault="00A47D09" w:rsidP="00926600">
            <w:pPr>
              <w:spacing w:after="0" w:line="240" w:lineRule="auto"/>
              <w:jc w:val="both"/>
              <w:rPr>
                <w:rFonts w:ascii="Book Antiqua" w:eastAsia="Times New Roman" w:hAnsi="Book Antiqua" w:cs="Calibri"/>
                <w:color w:val="FFFFFF"/>
                <w:sz w:val="20"/>
                <w:szCs w:val="20"/>
                <w:lang w:eastAsia="es-CR"/>
              </w:rPr>
            </w:pPr>
            <w:r w:rsidRPr="00DD155C">
              <w:rPr>
                <w:rFonts w:ascii="Book Antiqua" w:eastAsia="Times New Roman" w:hAnsi="Book Antiqua" w:cs="Calibri"/>
                <w:b/>
                <w:bCs/>
                <w:sz w:val="20"/>
                <w:szCs w:val="20"/>
                <w:lang w:eastAsia="es-CR"/>
              </w:rPr>
              <w:t>Horas Extra:</w:t>
            </w:r>
            <w:r w:rsidR="00107E33">
              <w:rPr>
                <w:rFonts w:ascii="Book Antiqua" w:eastAsia="Times New Roman" w:hAnsi="Book Antiqua" w:cs="Calibri"/>
                <w:b/>
                <w:bCs/>
                <w:sz w:val="20"/>
                <w:szCs w:val="20"/>
                <w:lang w:eastAsia="es-CR"/>
              </w:rPr>
              <w:t xml:space="preserve"> </w:t>
            </w:r>
            <w:r w:rsidRPr="00DD155C">
              <w:rPr>
                <w:rFonts w:ascii="Book Antiqua" w:eastAsia="Times New Roman" w:hAnsi="Book Antiqua" w:cs="Calibri"/>
                <w:sz w:val="20"/>
                <w:szCs w:val="20"/>
                <w:lang w:eastAsia="es-CR"/>
              </w:rPr>
              <w:t xml:space="preserve">1. Coordinar </w:t>
            </w:r>
            <w:r>
              <w:rPr>
                <w:rFonts w:ascii="Book Antiqua" w:eastAsia="Times New Roman" w:hAnsi="Book Antiqua" w:cs="Calibri"/>
                <w:sz w:val="20"/>
                <w:szCs w:val="20"/>
                <w:lang w:eastAsia="es-CR"/>
              </w:rPr>
              <w:t>el</w:t>
            </w:r>
            <w:r w:rsidRPr="00DD155C">
              <w:rPr>
                <w:rFonts w:ascii="Book Antiqua" w:eastAsia="Times New Roman" w:hAnsi="Book Antiqua" w:cs="Calibri"/>
                <w:sz w:val="20"/>
                <w:szCs w:val="20"/>
                <w:lang w:eastAsia="es-CR"/>
              </w:rPr>
              <w:t xml:space="preserve"> plan piloto de capacitación</w:t>
            </w:r>
            <w:r w:rsidR="00107E33">
              <w:rPr>
                <w:rFonts w:ascii="Book Antiqua" w:eastAsia="Times New Roman" w:hAnsi="Book Antiqua" w:cs="Calibri"/>
                <w:sz w:val="20"/>
                <w:szCs w:val="20"/>
                <w:lang w:eastAsia="es-CR"/>
              </w:rPr>
              <w:t xml:space="preserve">, </w:t>
            </w:r>
            <w:r w:rsidRPr="00DD155C">
              <w:rPr>
                <w:rFonts w:ascii="Book Antiqua" w:eastAsia="Times New Roman" w:hAnsi="Book Antiqua" w:cs="Calibri"/>
                <w:sz w:val="20"/>
                <w:szCs w:val="20"/>
                <w:lang w:eastAsia="es-CR"/>
              </w:rPr>
              <w:t>2. Crear un video tutorial de la plataforma de "GH - En Línea"</w:t>
            </w:r>
            <w:r w:rsidR="00107E33">
              <w:rPr>
                <w:rFonts w:ascii="Book Antiqua" w:eastAsia="Times New Roman" w:hAnsi="Book Antiqua" w:cs="Calibri"/>
                <w:sz w:val="20"/>
                <w:szCs w:val="20"/>
                <w:lang w:eastAsia="es-CR"/>
              </w:rPr>
              <w:t xml:space="preserve">, </w:t>
            </w:r>
            <w:r w:rsidRPr="00DD155C">
              <w:rPr>
                <w:rFonts w:ascii="Book Antiqua" w:eastAsia="Times New Roman" w:hAnsi="Book Antiqua" w:cs="Calibri"/>
                <w:sz w:val="20"/>
                <w:szCs w:val="20"/>
                <w:lang w:eastAsia="es-CR"/>
              </w:rPr>
              <w:t xml:space="preserve">3. Capacitar </w:t>
            </w:r>
            <w:r>
              <w:rPr>
                <w:rFonts w:ascii="Book Antiqua" w:eastAsia="Times New Roman" w:hAnsi="Book Antiqua" w:cs="Calibri"/>
                <w:sz w:val="20"/>
                <w:szCs w:val="20"/>
                <w:lang w:eastAsia="es-CR"/>
              </w:rPr>
              <w:t xml:space="preserve">mediante </w:t>
            </w:r>
            <w:r w:rsidRPr="00DD155C">
              <w:rPr>
                <w:rFonts w:ascii="Book Antiqua" w:eastAsia="Times New Roman" w:hAnsi="Book Antiqua" w:cs="Calibri"/>
                <w:sz w:val="20"/>
                <w:szCs w:val="20"/>
                <w:lang w:eastAsia="es-CR"/>
              </w:rPr>
              <w:t>el video tutorial durante el mes de agosto y atender consultas por medio de Microsoft Teams y correo electrónico sobre el uso del sistema</w:t>
            </w:r>
            <w:r w:rsidR="00107E33">
              <w:rPr>
                <w:rFonts w:ascii="Book Antiqua" w:eastAsia="Times New Roman" w:hAnsi="Book Antiqua" w:cs="Calibri"/>
                <w:sz w:val="20"/>
                <w:szCs w:val="20"/>
                <w:lang w:eastAsia="es-CR"/>
              </w:rPr>
              <w:t xml:space="preserve">, </w:t>
            </w:r>
            <w:r w:rsidRPr="00DD155C">
              <w:rPr>
                <w:rFonts w:ascii="Book Antiqua" w:eastAsia="Times New Roman" w:hAnsi="Book Antiqua" w:cs="Calibri"/>
                <w:sz w:val="20"/>
                <w:szCs w:val="20"/>
                <w:lang w:eastAsia="es-CR"/>
              </w:rPr>
              <w:t>4. Realizar pruebas de la funcionalidad de Novedades del ECU</w:t>
            </w:r>
            <w:r w:rsidR="00107E33">
              <w:rPr>
                <w:rFonts w:ascii="Book Antiqua" w:eastAsia="Times New Roman" w:hAnsi="Book Antiqua" w:cs="Calibri"/>
                <w:sz w:val="20"/>
                <w:szCs w:val="20"/>
                <w:lang w:eastAsia="es-CR"/>
              </w:rPr>
              <w:t xml:space="preserve">, </w:t>
            </w:r>
            <w:r w:rsidRPr="00DD155C">
              <w:rPr>
                <w:rFonts w:ascii="Book Antiqua" w:eastAsia="Times New Roman" w:hAnsi="Book Antiqua" w:cs="Calibri"/>
                <w:sz w:val="20"/>
                <w:szCs w:val="20"/>
                <w:lang w:eastAsia="es-CR"/>
              </w:rPr>
              <w:t>5. Realizar pruebas de los ajustes al Libro de Disponibilidad en la plataforma GH- En Línea.</w:t>
            </w:r>
            <w:r w:rsidRPr="00DD155C">
              <w:rPr>
                <w:rFonts w:ascii="Book Antiqua" w:eastAsia="Times New Roman" w:hAnsi="Book Antiqua" w:cs="Calibri"/>
                <w:sz w:val="20"/>
                <w:szCs w:val="20"/>
                <w:lang w:eastAsia="es-CR"/>
              </w:rPr>
              <w:br/>
            </w:r>
            <w:r w:rsidRPr="00DD155C">
              <w:rPr>
                <w:rFonts w:ascii="Book Antiqua" w:eastAsia="Times New Roman" w:hAnsi="Book Antiqua" w:cs="Calibri"/>
                <w:b/>
                <w:bCs/>
                <w:sz w:val="20"/>
                <w:szCs w:val="20"/>
                <w:lang w:eastAsia="es-CR"/>
              </w:rPr>
              <w:t>Régimen Disciplinario:</w:t>
            </w:r>
            <w:r w:rsidR="00107E33">
              <w:rPr>
                <w:rFonts w:ascii="Book Antiqua" w:eastAsia="Times New Roman" w:hAnsi="Book Antiqua" w:cs="Calibri"/>
                <w:b/>
                <w:bCs/>
                <w:sz w:val="20"/>
                <w:szCs w:val="20"/>
                <w:lang w:eastAsia="es-CR"/>
              </w:rPr>
              <w:t xml:space="preserve"> </w:t>
            </w:r>
            <w:r w:rsidRPr="00DD155C">
              <w:rPr>
                <w:rFonts w:ascii="Book Antiqua" w:eastAsia="Times New Roman" w:hAnsi="Book Antiqua" w:cs="Calibri"/>
                <w:sz w:val="20"/>
                <w:szCs w:val="20"/>
                <w:lang w:eastAsia="es-CR"/>
              </w:rPr>
              <w:t xml:space="preserve">1. </w:t>
            </w:r>
            <w:r>
              <w:rPr>
                <w:rFonts w:ascii="Book Antiqua" w:eastAsia="Times New Roman" w:hAnsi="Book Antiqua" w:cs="Calibri"/>
                <w:sz w:val="20"/>
                <w:szCs w:val="20"/>
                <w:lang w:eastAsia="es-CR"/>
              </w:rPr>
              <w:t>Crear</w:t>
            </w:r>
            <w:r w:rsidRPr="00DD155C">
              <w:rPr>
                <w:rFonts w:ascii="Book Antiqua" w:eastAsia="Times New Roman" w:hAnsi="Book Antiqua" w:cs="Calibri"/>
                <w:sz w:val="20"/>
                <w:szCs w:val="20"/>
                <w:lang w:eastAsia="es-CR"/>
              </w:rPr>
              <w:t xml:space="preserve"> un video tutorial que se ubicará en el sito de la DGH</w:t>
            </w:r>
            <w:r w:rsidR="00107E33">
              <w:rPr>
                <w:rFonts w:ascii="Book Antiqua" w:eastAsia="Times New Roman" w:hAnsi="Book Antiqua" w:cs="Calibri"/>
                <w:sz w:val="20"/>
                <w:szCs w:val="20"/>
                <w:lang w:eastAsia="es-CR"/>
              </w:rPr>
              <w:t xml:space="preserve">, </w:t>
            </w:r>
            <w:r w:rsidRPr="00DD155C">
              <w:rPr>
                <w:rFonts w:ascii="Book Antiqua" w:eastAsia="Times New Roman" w:hAnsi="Book Antiqua" w:cs="Calibri"/>
                <w:sz w:val="20"/>
                <w:szCs w:val="20"/>
                <w:lang w:eastAsia="es-CR"/>
              </w:rPr>
              <w:t>2. Coordinar con los Juzgados Civiles para idear una estrategia de capacitación</w:t>
            </w:r>
            <w:r w:rsidR="00797175">
              <w:rPr>
                <w:rFonts w:ascii="Book Antiqua" w:eastAsia="Times New Roman" w:hAnsi="Book Antiqua" w:cs="Calibri"/>
                <w:sz w:val="20"/>
                <w:szCs w:val="20"/>
                <w:lang w:eastAsia="es-CR"/>
              </w:rPr>
              <w:t>.</w:t>
            </w:r>
            <w:r w:rsidR="00107E33">
              <w:rPr>
                <w:rFonts w:ascii="Book Antiqua" w:eastAsia="Times New Roman" w:hAnsi="Book Antiqua" w:cs="Calibri"/>
                <w:sz w:val="20"/>
                <w:szCs w:val="20"/>
                <w:lang w:eastAsia="es-CR"/>
              </w:rPr>
              <w:t xml:space="preserve"> </w:t>
            </w:r>
            <w:r w:rsidRPr="00DD155C">
              <w:rPr>
                <w:rFonts w:ascii="Book Antiqua" w:eastAsia="Times New Roman" w:hAnsi="Book Antiqua" w:cs="Calibri"/>
                <w:sz w:val="20"/>
                <w:szCs w:val="20"/>
                <w:lang w:eastAsia="es-CR"/>
              </w:rPr>
              <w:br/>
              <w:t>3. Trabajar en las historias de usuario de las actualizaciones que requiere el sistema.</w:t>
            </w:r>
            <w:r w:rsidRPr="00DD155C">
              <w:rPr>
                <w:rFonts w:ascii="Book Antiqua" w:eastAsia="Times New Roman" w:hAnsi="Book Antiqua" w:cs="Calibri"/>
                <w:sz w:val="20"/>
                <w:szCs w:val="20"/>
                <w:lang w:eastAsia="es-CR"/>
              </w:rPr>
              <w:br/>
              <w:t>4. En el caso que la D</w:t>
            </w:r>
            <w:r>
              <w:rPr>
                <w:rFonts w:ascii="Book Antiqua" w:eastAsia="Times New Roman" w:hAnsi="Book Antiqua" w:cs="Calibri"/>
                <w:sz w:val="20"/>
                <w:szCs w:val="20"/>
                <w:lang w:eastAsia="es-CR"/>
              </w:rPr>
              <w:t xml:space="preserve">TI </w:t>
            </w:r>
            <w:r w:rsidRPr="00DD155C">
              <w:rPr>
                <w:rFonts w:ascii="Book Antiqua" w:eastAsia="Times New Roman" w:hAnsi="Book Antiqua" w:cs="Calibri"/>
                <w:sz w:val="20"/>
                <w:szCs w:val="20"/>
                <w:lang w:eastAsia="es-CR"/>
              </w:rPr>
              <w:t>realice ajustes al sistema, se realizar</w:t>
            </w:r>
            <w:r>
              <w:rPr>
                <w:rFonts w:ascii="Book Antiqua" w:eastAsia="Times New Roman" w:hAnsi="Book Antiqua" w:cs="Calibri"/>
                <w:sz w:val="20"/>
                <w:szCs w:val="20"/>
                <w:lang w:eastAsia="es-CR"/>
              </w:rPr>
              <w:t>á</w:t>
            </w:r>
            <w:r w:rsidRPr="00DD155C">
              <w:rPr>
                <w:rFonts w:ascii="Book Antiqua" w:eastAsia="Times New Roman" w:hAnsi="Book Antiqua" w:cs="Calibri"/>
                <w:sz w:val="20"/>
                <w:szCs w:val="20"/>
                <w:lang w:eastAsia="es-CR"/>
              </w:rPr>
              <w:t xml:space="preserve">n </w:t>
            </w:r>
            <w:r>
              <w:rPr>
                <w:rFonts w:ascii="Book Antiqua" w:eastAsia="Times New Roman" w:hAnsi="Book Antiqua" w:cs="Calibri"/>
                <w:sz w:val="20"/>
                <w:szCs w:val="20"/>
                <w:lang w:eastAsia="es-CR"/>
              </w:rPr>
              <w:t xml:space="preserve">las </w:t>
            </w:r>
            <w:r w:rsidRPr="00DD155C">
              <w:rPr>
                <w:rFonts w:ascii="Book Antiqua" w:eastAsia="Times New Roman" w:hAnsi="Book Antiqua" w:cs="Calibri"/>
                <w:sz w:val="20"/>
                <w:szCs w:val="20"/>
                <w:lang w:eastAsia="es-CR"/>
              </w:rPr>
              <w:t>pruebas</w:t>
            </w:r>
            <w:r>
              <w:rPr>
                <w:rFonts w:ascii="Book Antiqua" w:eastAsia="Times New Roman" w:hAnsi="Book Antiqua" w:cs="Calibri"/>
                <w:sz w:val="20"/>
                <w:szCs w:val="20"/>
                <w:lang w:eastAsia="es-CR"/>
              </w:rPr>
              <w:t xml:space="preserve"> correspondientes</w:t>
            </w:r>
            <w:r w:rsidRPr="00DD155C">
              <w:rPr>
                <w:rFonts w:ascii="Book Antiqua" w:eastAsia="Times New Roman" w:hAnsi="Book Antiqua" w:cs="Calibri"/>
                <w:sz w:val="20"/>
                <w:szCs w:val="20"/>
                <w:lang w:eastAsia="es-CR"/>
              </w:rPr>
              <w:t>.</w:t>
            </w:r>
          </w:p>
        </w:tc>
      </w:tr>
      <w:tr w:rsidR="00A47D09" w:rsidRPr="00E217DE" w14:paraId="2E66C0FF" w14:textId="77777777" w:rsidTr="00926600">
        <w:trPr>
          <w:trHeight w:val="660"/>
        </w:trPr>
        <w:tc>
          <w:tcPr>
            <w:tcW w:w="88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AA6219F" w14:textId="75A2D539" w:rsidR="00A47D09" w:rsidRPr="00DD155C" w:rsidRDefault="00A47D09" w:rsidP="00A47D09">
            <w:pPr>
              <w:spacing w:after="0" w:line="240" w:lineRule="auto"/>
              <w:jc w:val="center"/>
              <w:rPr>
                <w:rFonts w:ascii="Book Antiqua" w:eastAsia="Times New Roman" w:hAnsi="Book Antiqua" w:cs="Calibri"/>
                <w:color w:val="FFFFFF"/>
                <w:sz w:val="20"/>
                <w:szCs w:val="20"/>
                <w:lang w:eastAsia="es-CR"/>
              </w:rPr>
            </w:pPr>
            <w:r w:rsidRPr="00DD155C">
              <w:rPr>
                <w:rFonts w:ascii="Book Antiqua" w:eastAsia="Times New Roman" w:hAnsi="Book Antiqua" w:cs="Calibri"/>
                <w:sz w:val="20"/>
                <w:szCs w:val="20"/>
                <w:lang w:eastAsia="es-CR"/>
              </w:rPr>
              <w:t>Política Integral de Bienestar y Salud Laboral</w:t>
            </w:r>
          </w:p>
        </w:tc>
        <w:tc>
          <w:tcPr>
            <w:tcW w:w="968" w:type="pct"/>
            <w:tcBorders>
              <w:top w:val="single" w:sz="4" w:space="0" w:color="auto"/>
              <w:left w:val="nil"/>
              <w:bottom w:val="single" w:sz="4" w:space="0" w:color="auto"/>
              <w:right w:val="single" w:sz="4" w:space="0" w:color="auto"/>
            </w:tcBorders>
            <w:shd w:val="clear" w:color="auto" w:fill="FFFFFF" w:themeFill="background1"/>
            <w:vAlign w:val="center"/>
          </w:tcPr>
          <w:p w14:paraId="1264A4D6" w14:textId="02DADCDA" w:rsidR="00A47D09" w:rsidRDefault="00A47D09" w:rsidP="00A47D09">
            <w:pPr>
              <w:spacing w:after="0" w:line="240" w:lineRule="auto"/>
              <w:jc w:val="center"/>
              <w:rPr>
                <w:rFonts w:ascii="Book Antiqua" w:eastAsia="Times New Roman" w:hAnsi="Book Antiqua" w:cs="Calibri"/>
                <w:color w:val="FFFFFF"/>
                <w:sz w:val="20"/>
                <w:szCs w:val="20"/>
                <w:lang w:eastAsia="es-CR"/>
              </w:rPr>
            </w:pPr>
            <w:r>
              <w:rPr>
                <w:rFonts w:ascii="Book Antiqua" w:eastAsia="Times New Roman" w:hAnsi="Book Antiqua" w:cs="Calibri"/>
                <w:sz w:val="20"/>
                <w:szCs w:val="20"/>
                <w:lang w:eastAsia="es-CR"/>
              </w:rPr>
              <w:t xml:space="preserve">1 </w:t>
            </w:r>
            <w:r w:rsidRPr="00DD155C">
              <w:rPr>
                <w:rFonts w:ascii="Book Antiqua" w:eastAsia="Times New Roman" w:hAnsi="Book Antiqua" w:cs="Calibri"/>
                <w:sz w:val="20"/>
                <w:szCs w:val="20"/>
                <w:lang w:eastAsia="es-CR"/>
              </w:rPr>
              <w:t>Gestor de Capacitación 2</w:t>
            </w:r>
          </w:p>
        </w:tc>
        <w:tc>
          <w:tcPr>
            <w:tcW w:w="645" w:type="pct"/>
            <w:tcBorders>
              <w:top w:val="single" w:sz="4" w:space="0" w:color="auto"/>
              <w:left w:val="nil"/>
              <w:bottom w:val="single" w:sz="4" w:space="0" w:color="auto"/>
              <w:right w:val="single" w:sz="4" w:space="0" w:color="auto"/>
            </w:tcBorders>
            <w:shd w:val="clear" w:color="auto" w:fill="FFFFFF" w:themeFill="background1"/>
            <w:vAlign w:val="center"/>
          </w:tcPr>
          <w:p w14:paraId="3A145193" w14:textId="1E1D4573" w:rsidR="00A47D09" w:rsidRDefault="006A1B6B" w:rsidP="00A47D09">
            <w:pPr>
              <w:spacing w:after="0" w:line="240" w:lineRule="auto"/>
              <w:jc w:val="center"/>
              <w:rPr>
                <w:rFonts w:ascii="Book Antiqua" w:eastAsia="Times New Roman" w:hAnsi="Book Antiqua" w:cs="Calibri"/>
                <w:color w:val="FFFFFF"/>
                <w:sz w:val="20"/>
                <w:szCs w:val="20"/>
                <w:lang w:eastAsia="es-CR"/>
              </w:rPr>
            </w:pPr>
            <w:r w:rsidRPr="00DD155C">
              <w:rPr>
                <w:rFonts w:ascii="Book Antiqua" w:eastAsia="Times New Roman" w:hAnsi="Book Antiqua" w:cs="Calibri"/>
                <w:sz w:val="20"/>
                <w:szCs w:val="20"/>
                <w:lang w:eastAsia="es-CR"/>
              </w:rPr>
              <w:t>S</w:t>
            </w:r>
            <w:r>
              <w:rPr>
                <w:rFonts w:ascii="Book Antiqua" w:eastAsia="Times New Roman" w:hAnsi="Book Antiqua" w:cs="Calibri"/>
                <w:sz w:val="20"/>
                <w:szCs w:val="20"/>
                <w:lang w:eastAsia="es-CR"/>
              </w:rPr>
              <w:t>í</w:t>
            </w:r>
          </w:p>
        </w:tc>
        <w:tc>
          <w:tcPr>
            <w:tcW w:w="2501" w:type="pct"/>
            <w:tcBorders>
              <w:top w:val="single" w:sz="4" w:space="0" w:color="auto"/>
              <w:left w:val="nil"/>
              <w:bottom w:val="single" w:sz="4" w:space="0" w:color="auto"/>
              <w:right w:val="single" w:sz="4" w:space="0" w:color="auto"/>
            </w:tcBorders>
            <w:shd w:val="clear" w:color="auto" w:fill="FFFFFF" w:themeFill="background1"/>
            <w:vAlign w:val="center"/>
          </w:tcPr>
          <w:p w14:paraId="388A5835" w14:textId="2D68614A" w:rsidR="00A47D09" w:rsidRPr="00DD155C" w:rsidRDefault="00A47D09" w:rsidP="00926600">
            <w:pPr>
              <w:spacing w:after="0" w:line="240" w:lineRule="auto"/>
              <w:jc w:val="both"/>
              <w:rPr>
                <w:rFonts w:ascii="Book Antiqua" w:eastAsia="Times New Roman" w:hAnsi="Book Antiqua" w:cs="Calibri"/>
                <w:color w:val="FFFFFF"/>
                <w:sz w:val="20"/>
                <w:szCs w:val="20"/>
                <w:lang w:eastAsia="es-CR"/>
              </w:rPr>
            </w:pPr>
            <w:r w:rsidRPr="00DD155C">
              <w:rPr>
                <w:rFonts w:ascii="Book Antiqua" w:eastAsia="Times New Roman" w:hAnsi="Book Antiqua" w:cs="Calibri"/>
                <w:sz w:val="20"/>
                <w:szCs w:val="20"/>
                <w:lang w:eastAsia="es-CR"/>
              </w:rPr>
              <w:t>1. Continuar con el proceso de determinación de la muestra estratificada y representativa para la aplicación de la encuesta</w:t>
            </w:r>
            <w:r w:rsidR="00797175">
              <w:rPr>
                <w:rFonts w:ascii="Book Antiqua" w:eastAsia="Times New Roman" w:hAnsi="Book Antiqua" w:cs="Calibri"/>
                <w:sz w:val="20"/>
                <w:szCs w:val="20"/>
                <w:lang w:eastAsia="es-CR"/>
              </w:rPr>
              <w:t>.</w:t>
            </w:r>
            <w:r w:rsidR="00107E33">
              <w:rPr>
                <w:rFonts w:ascii="Book Antiqua" w:eastAsia="Times New Roman" w:hAnsi="Book Antiqua" w:cs="Calibri"/>
                <w:sz w:val="20"/>
                <w:szCs w:val="20"/>
                <w:lang w:eastAsia="es-CR"/>
              </w:rPr>
              <w:t xml:space="preserve"> </w:t>
            </w:r>
            <w:r w:rsidRPr="00DD155C">
              <w:rPr>
                <w:rFonts w:ascii="Book Antiqua" w:eastAsia="Times New Roman" w:hAnsi="Book Antiqua" w:cs="Calibri"/>
                <w:sz w:val="20"/>
                <w:szCs w:val="20"/>
                <w:lang w:eastAsia="es-CR"/>
              </w:rPr>
              <w:t>2. Generar los textos para la campaña de divulgación para la aplicación de la encuesta</w:t>
            </w:r>
            <w:r w:rsidR="00797175">
              <w:rPr>
                <w:rFonts w:ascii="Book Antiqua" w:eastAsia="Times New Roman" w:hAnsi="Book Antiqua" w:cs="Calibri"/>
                <w:sz w:val="20"/>
                <w:szCs w:val="20"/>
                <w:lang w:eastAsia="es-CR"/>
              </w:rPr>
              <w:t>.</w:t>
            </w:r>
            <w:r w:rsidR="00107E33">
              <w:rPr>
                <w:rFonts w:ascii="Book Antiqua" w:eastAsia="Times New Roman" w:hAnsi="Book Antiqua" w:cs="Calibri"/>
                <w:sz w:val="20"/>
                <w:szCs w:val="20"/>
                <w:lang w:eastAsia="es-CR"/>
              </w:rPr>
              <w:t xml:space="preserve"> </w:t>
            </w:r>
            <w:r w:rsidRPr="00DD155C">
              <w:rPr>
                <w:rFonts w:ascii="Book Antiqua" w:eastAsia="Times New Roman" w:hAnsi="Book Antiqua" w:cs="Calibri"/>
                <w:sz w:val="20"/>
                <w:szCs w:val="20"/>
                <w:lang w:eastAsia="es-CR"/>
              </w:rPr>
              <w:t>3. Realizar la carga de los ítems en el sistema de aplicación de la encuesta</w:t>
            </w:r>
            <w:r w:rsidR="00797175">
              <w:rPr>
                <w:rFonts w:ascii="Book Antiqua" w:eastAsia="Times New Roman" w:hAnsi="Book Antiqua" w:cs="Calibri"/>
                <w:sz w:val="20"/>
                <w:szCs w:val="20"/>
                <w:lang w:eastAsia="es-CR"/>
              </w:rPr>
              <w:t>.</w:t>
            </w:r>
            <w:r w:rsidR="00107E33">
              <w:rPr>
                <w:rFonts w:ascii="Book Antiqua" w:eastAsia="Times New Roman" w:hAnsi="Book Antiqua" w:cs="Calibri"/>
                <w:sz w:val="20"/>
                <w:szCs w:val="20"/>
                <w:lang w:eastAsia="es-CR"/>
              </w:rPr>
              <w:t xml:space="preserve"> </w:t>
            </w:r>
            <w:r w:rsidRPr="00DD155C">
              <w:rPr>
                <w:rFonts w:ascii="Book Antiqua" w:eastAsia="Times New Roman" w:hAnsi="Book Antiqua" w:cs="Calibri"/>
                <w:sz w:val="20"/>
                <w:szCs w:val="20"/>
                <w:lang w:eastAsia="es-CR"/>
              </w:rPr>
              <w:t>4. Aplicar la encuesta piloto a una población determinada, para validar los aspectos de fondo y de forma</w:t>
            </w:r>
            <w:r w:rsidR="00797175">
              <w:rPr>
                <w:rFonts w:ascii="Book Antiqua" w:eastAsia="Times New Roman" w:hAnsi="Book Antiqua" w:cs="Calibri"/>
                <w:sz w:val="20"/>
                <w:szCs w:val="20"/>
                <w:lang w:eastAsia="es-CR"/>
              </w:rPr>
              <w:t>.</w:t>
            </w:r>
            <w:r w:rsidR="00266EF5">
              <w:rPr>
                <w:rFonts w:ascii="Book Antiqua" w:eastAsia="Times New Roman" w:hAnsi="Book Antiqua" w:cs="Calibri"/>
                <w:sz w:val="20"/>
                <w:szCs w:val="20"/>
                <w:lang w:eastAsia="es-CR"/>
              </w:rPr>
              <w:t xml:space="preserve"> </w:t>
            </w:r>
            <w:r w:rsidRPr="00DD155C">
              <w:rPr>
                <w:rFonts w:ascii="Book Antiqua" w:eastAsia="Times New Roman" w:hAnsi="Book Antiqua" w:cs="Calibri"/>
                <w:sz w:val="20"/>
                <w:szCs w:val="20"/>
                <w:lang w:eastAsia="es-CR"/>
              </w:rPr>
              <w:t>5. Coordinar el desarrollo de la campaña virtual para la aplicación de la encuesta</w:t>
            </w:r>
            <w:r w:rsidR="00797175">
              <w:rPr>
                <w:rFonts w:ascii="Book Antiqua" w:eastAsia="Times New Roman" w:hAnsi="Book Antiqua" w:cs="Calibri"/>
                <w:sz w:val="20"/>
                <w:szCs w:val="20"/>
                <w:lang w:eastAsia="es-CR"/>
              </w:rPr>
              <w:t>.</w:t>
            </w:r>
            <w:r w:rsidR="00107E33">
              <w:rPr>
                <w:rFonts w:ascii="Book Antiqua" w:eastAsia="Times New Roman" w:hAnsi="Book Antiqua" w:cs="Calibri"/>
                <w:sz w:val="20"/>
                <w:szCs w:val="20"/>
                <w:lang w:eastAsia="es-CR"/>
              </w:rPr>
              <w:t xml:space="preserve"> </w:t>
            </w:r>
            <w:r w:rsidRPr="00DD155C">
              <w:rPr>
                <w:rFonts w:ascii="Book Antiqua" w:eastAsia="Times New Roman" w:hAnsi="Book Antiqua" w:cs="Calibri"/>
                <w:sz w:val="20"/>
                <w:szCs w:val="20"/>
                <w:lang w:eastAsia="es-CR"/>
              </w:rPr>
              <w:t>6. Recopilar y analizar la información estadística de las incapacidades suministrada por la CCSS y por los Servicios de Salud.</w:t>
            </w:r>
          </w:p>
        </w:tc>
      </w:tr>
      <w:tr w:rsidR="007E2684" w:rsidRPr="00E217DE" w14:paraId="28B7C2FB" w14:textId="77777777" w:rsidTr="00926600">
        <w:trPr>
          <w:trHeight w:val="208"/>
        </w:trPr>
        <w:tc>
          <w:tcPr>
            <w:tcW w:w="5000" w:type="pct"/>
            <w:gridSpan w:val="4"/>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tcPr>
          <w:p w14:paraId="688A9D0C" w14:textId="7C55B501" w:rsidR="007E2684" w:rsidRPr="00926600" w:rsidRDefault="007E2684" w:rsidP="00926600">
            <w:pPr>
              <w:spacing w:after="0" w:line="240" w:lineRule="auto"/>
              <w:jc w:val="center"/>
              <w:rPr>
                <w:rFonts w:ascii="Book Antiqua" w:eastAsia="Times New Roman" w:hAnsi="Book Antiqua" w:cs="Calibri"/>
                <w:b/>
                <w:bCs/>
                <w:sz w:val="20"/>
                <w:szCs w:val="20"/>
                <w:lang w:eastAsia="es-CR"/>
              </w:rPr>
            </w:pPr>
            <w:r w:rsidRPr="00926600">
              <w:rPr>
                <w:rFonts w:ascii="Book Antiqua" w:eastAsia="Times New Roman" w:hAnsi="Book Antiqua" w:cs="Calibri"/>
                <w:b/>
                <w:bCs/>
                <w:sz w:val="20"/>
                <w:szCs w:val="20"/>
                <w:lang w:eastAsia="es-CR"/>
              </w:rPr>
              <w:t>Dirección de Planificación</w:t>
            </w:r>
          </w:p>
        </w:tc>
      </w:tr>
      <w:tr w:rsidR="007E2684" w:rsidRPr="00E217DE" w14:paraId="7C76A39E" w14:textId="77777777" w:rsidTr="00926600">
        <w:trPr>
          <w:trHeight w:val="660"/>
        </w:trPr>
        <w:tc>
          <w:tcPr>
            <w:tcW w:w="88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22CD2A3" w14:textId="23FD8BD4" w:rsidR="007E2684" w:rsidRPr="00DD155C" w:rsidRDefault="007E2684" w:rsidP="00926600">
            <w:pPr>
              <w:spacing w:after="0" w:line="240" w:lineRule="auto"/>
              <w:rPr>
                <w:rFonts w:ascii="Book Antiqua" w:eastAsia="Times New Roman" w:hAnsi="Book Antiqua" w:cs="Calibri"/>
                <w:sz w:val="20"/>
                <w:szCs w:val="20"/>
                <w:lang w:eastAsia="es-CR"/>
              </w:rPr>
            </w:pPr>
            <w:r w:rsidRPr="00DD155C">
              <w:rPr>
                <w:rFonts w:ascii="Book Antiqua" w:eastAsia="Times New Roman" w:hAnsi="Book Antiqua" w:cs="Calibri"/>
                <w:sz w:val="20"/>
                <w:szCs w:val="20"/>
                <w:lang w:eastAsia="es-CR"/>
              </w:rPr>
              <w:t>Sistema de Gestión del Plan Estratégico Institucional</w:t>
            </w:r>
          </w:p>
        </w:tc>
        <w:tc>
          <w:tcPr>
            <w:tcW w:w="968" w:type="pct"/>
            <w:tcBorders>
              <w:top w:val="single" w:sz="4" w:space="0" w:color="auto"/>
              <w:left w:val="nil"/>
              <w:bottom w:val="single" w:sz="4" w:space="0" w:color="auto"/>
              <w:right w:val="single" w:sz="4" w:space="0" w:color="auto"/>
            </w:tcBorders>
            <w:shd w:val="clear" w:color="auto" w:fill="FFFFFF" w:themeFill="background1"/>
            <w:vAlign w:val="center"/>
          </w:tcPr>
          <w:p w14:paraId="2C997482" w14:textId="50EA0008" w:rsidR="007E2684" w:rsidRDefault="007E2684" w:rsidP="007E2684">
            <w:pPr>
              <w:spacing w:after="0" w:line="240" w:lineRule="auto"/>
              <w:jc w:val="center"/>
              <w:rPr>
                <w:rFonts w:ascii="Book Antiqua" w:eastAsia="Times New Roman" w:hAnsi="Book Antiqua" w:cs="Calibri"/>
                <w:sz w:val="20"/>
                <w:szCs w:val="20"/>
                <w:lang w:eastAsia="es-CR"/>
              </w:rPr>
            </w:pPr>
            <w:r>
              <w:rPr>
                <w:rFonts w:ascii="Book Antiqua" w:eastAsia="Times New Roman" w:hAnsi="Book Antiqua" w:cs="Calibri"/>
                <w:sz w:val="20"/>
                <w:szCs w:val="20"/>
                <w:lang w:eastAsia="es-CR"/>
              </w:rPr>
              <w:t xml:space="preserve">1 </w:t>
            </w:r>
            <w:r w:rsidRPr="00DD155C">
              <w:rPr>
                <w:rFonts w:ascii="Book Antiqua" w:eastAsia="Times New Roman" w:hAnsi="Book Antiqua" w:cs="Calibri"/>
                <w:sz w:val="20"/>
                <w:szCs w:val="20"/>
                <w:lang w:eastAsia="es-CR"/>
              </w:rPr>
              <w:t>Profesional en Informática 2</w:t>
            </w:r>
          </w:p>
        </w:tc>
        <w:tc>
          <w:tcPr>
            <w:tcW w:w="645" w:type="pct"/>
            <w:tcBorders>
              <w:top w:val="single" w:sz="4" w:space="0" w:color="auto"/>
              <w:left w:val="nil"/>
              <w:bottom w:val="single" w:sz="4" w:space="0" w:color="auto"/>
              <w:right w:val="single" w:sz="4" w:space="0" w:color="auto"/>
            </w:tcBorders>
            <w:shd w:val="clear" w:color="auto" w:fill="FFFFFF" w:themeFill="background1"/>
            <w:vAlign w:val="center"/>
          </w:tcPr>
          <w:p w14:paraId="16176909" w14:textId="24031C47" w:rsidR="007E2684" w:rsidRPr="00DD155C" w:rsidRDefault="006A1B6B" w:rsidP="007E2684">
            <w:pPr>
              <w:spacing w:after="0" w:line="240" w:lineRule="auto"/>
              <w:jc w:val="center"/>
              <w:rPr>
                <w:rFonts w:ascii="Book Antiqua" w:eastAsia="Times New Roman" w:hAnsi="Book Antiqua" w:cs="Calibri"/>
                <w:sz w:val="20"/>
                <w:szCs w:val="20"/>
                <w:lang w:eastAsia="es-CR"/>
              </w:rPr>
            </w:pPr>
            <w:r w:rsidRPr="00DD155C">
              <w:rPr>
                <w:rFonts w:ascii="Book Antiqua" w:eastAsia="Times New Roman" w:hAnsi="Book Antiqua" w:cs="Calibri"/>
                <w:sz w:val="20"/>
                <w:szCs w:val="20"/>
                <w:lang w:eastAsia="es-CR"/>
              </w:rPr>
              <w:t>S</w:t>
            </w:r>
            <w:r>
              <w:rPr>
                <w:rFonts w:ascii="Book Antiqua" w:eastAsia="Times New Roman" w:hAnsi="Book Antiqua" w:cs="Calibri"/>
                <w:sz w:val="20"/>
                <w:szCs w:val="20"/>
                <w:lang w:eastAsia="es-CR"/>
              </w:rPr>
              <w:t>í</w:t>
            </w:r>
          </w:p>
        </w:tc>
        <w:tc>
          <w:tcPr>
            <w:tcW w:w="2501" w:type="pct"/>
            <w:tcBorders>
              <w:top w:val="single" w:sz="4" w:space="0" w:color="auto"/>
              <w:left w:val="nil"/>
              <w:bottom w:val="single" w:sz="4" w:space="0" w:color="auto"/>
              <w:right w:val="single" w:sz="4" w:space="0" w:color="auto"/>
            </w:tcBorders>
            <w:shd w:val="clear" w:color="auto" w:fill="FFFFFF" w:themeFill="background1"/>
            <w:vAlign w:val="center"/>
          </w:tcPr>
          <w:p w14:paraId="58A0A95D" w14:textId="77777777" w:rsidR="007E2684" w:rsidRDefault="007E2684" w:rsidP="007E2684">
            <w:pPr>
              <w:spacing w:after="0" w:line="240" w:lineRule="auto"/>
              <w:jc w:val="both"/>
              <w:rPr>
                <w:rFonts w:ascii="Book Antiqua" w:eastAsia="Times New Roman" w:hAnsi="Book Antiqua" w:cs="Calibri"/>
                <w:sz w:val="20"/>
                <w:szCs w:val="20"/>
                <w:lang w:eastAsia="es-CR"/>
              </w:rPr>
            </w:pPr>
            <w:r w:rsidRPr="00DD155C">
              <w:rPr>
                <w:rFonts w:ascii="Book Antiqua" w:eastAsia="Times New Roman" w:hAnsi="Book Antiqua" w:cs="Calibri"/>
                <w:sz w:val="20"/>
                <w:szCs w:val="20"/>
                <w:lang w:eastAsia="es-CR"/>
              </w:rPr>
              <w:t>1. Desarrollo y puesta en producción del proceso de integración del sistema PEI-PAO-SIGMA.</w:t>
            </w:r>
            <w:r w:rsidRPr="00DD155C">
              <w:rPr>
                <w:rFonts w:ascii="Book Antiqua" w:eastAsia="Times New Roman" w:hAnsi="Book Antiqua" w:cs="Calibri"/>
                <w:sz w:val="20"/>
                <w:szCs w:val="20"/>
                <w:lang w:eastAsia="es-CR"/>
              </w:rPr>
              <w:br/>
              <w:t xml:space="preserve">2. Toma de requerimientos y prototipo del CMI </w:t>
            </w:r>
            <w:r w:rsidR="000F0BD6" w:rsidRPr="00DD155C">
              <w:rPr>
                <w:rFonts w:ascii="Book Antiqua" w:eastAsia="Times New Roman" w:hAnsi="Book Antiqua" w:cs="Calibri"/>
                <w:sz w:val="20"/>
                <w:szCs w:val="20"/>
                <w:lang w:eastAsia="es-CR"/>
              </w:rPr>
              <w:t>v</w:t>
            </w:r>
            <w:r w:rsidR="000F0BD6">
              <w:rPr>
                <w:rFonts w:ascii="Book Antiqua" w:eastAsia="Times New Roman" w:hAnsi="Book Antiqua" w:cs="Calibri"/>
                <w:sz w:val="20"/>
                <w:szCs w:val="20"/>
                <w:lang w:eastAsia="es-CR"/>
              </w:rPr>
              <w:t>ersión</w:t>
            </w:r>
            <w:r w:rsidRPr="00DD155C">
              <w:rPr>
                <w:rFonts w:ascii="Book Antiqua" w:eastAsia="Times New Roman" w:hAnsi="Book Antiqua" w:cs="Calibri"/>
                <w:sz w:val="20"/>
                <w:szCs w:val="20"/>
                <w:lang w:eastAsia="es-CR"/>
              </w:rPr>
              <w:t xml:space="preserve"> 2. Además de estos entregables</w:t>
            </w:r>
            <w:r>
              <w:rPr>
                <w:rFonts w:ascii="Book Antiqua" w:eastAsia="Times New Roman" w:hAnsi="Book Antiqua" w:cs="Calibri"/>
                <w:sz w:val="20"/>
                <w:szCs w:val="20"/>
                <w:lang w:eastAsia="es-CR"/>
              </w:rPr>
              <w:t>,</w:t>
            </w:r>
            <w:r w:rsidRPr="00DD155C">
              <w:rPr>
                <w:rFonts w:ascii="Book Antiqua" w:eastAsia="Times New Roman" w:hAnsi="Book Antiqua" w:cs="Calibri"/>
                <w:sz w:val="20"/>
                <w:szCs w:val="20"/>
                <w:lang w:eastAsia="es-CR"/>
              </w:rPr>
              <w:t xml:space="preserve"> se trabaja en </w:t>
            </w:r>
            <w:r>
              <w:rPr>
                <w:rFonts w:ascii="Book Antiqua" w:eastAsia="Times New Roman" w:hAnsi="Book Antiqua" w:cs="Calibri"/>
                <w:sz w:val="20"/>
                <w:szCs w:val="20"/>
                <w:lang w:eastAsia="es-CR"/>
              </w:rPr>
              <w:t xml:space="preserve">cinco </w:t>
            </w:r>
            <w:r w:rsidRPr="00DD155C">
              <w:rPr>
                <w:rFonts w:ascii="Book Antiqua" w:eastAsia="Times New Roman" w:hAnsi="Book Antiqua" w:cs="Calibri"/>
                <w:sz w:val="20"/>
                <w:szCs w:val="20"/>
                <w:lang w:eastAsia="es-CR"/>
              </w:rPr>
              <w:t>mejoras en el sistema PEI</w:t>
            </w:r>
            <w:r>
              <w:rPr>
                <w:rFonts w:ascii="Book Antiqua" w:eastAsia="Times New Roman" w:hAnsi="Book Antiqua" w:cs="Calibri"/>
                <w:sz w:val="20"/>
                <w:szCs w:val="20"/>
                <w:lang w:eastAsia="es-CR"/>
              </w:rPr>
              <w:t>.</w:t>
            </w:r>
          </w:p>
          <w:p w14:paraId="3B907467" w14:textId="77777777" w:rsidR="00EB24EE" w:rsidRDefault="00EB24EE" w:rsidP="007E2684">
            <w:pPr>
              <w:spacing w:after="0" w:line="240" w:lineRule="auto"/>
              <w:jc w:val="both"/>
              <w:rPr>
                <w:rFonts w:ascii="Book Antiqua" w:eastAsia="Times New Roman" w:hAnsi="Book Antiqua" w:cs="Calibri"/>
                <w:sz w:val="20"/>
                <w:szCs w:val="20"/>
                <w:lang w:eastAsia="es-CR"/>
              </w:rPr>
            </w:pPr>
          </w:p>
          <w:p w14:paraId="1B252E87" w14:textId="268E48ED" w:rsidR="00EB24EE" w:rsidRPr="00DD155C" w:rsidRDefault="00EB24EE" w:rsidP="007E2684">
            <w:pPr>
              <w:spacing w:after="0" w:line="240" w:lineRule="auto"/>
              <w:jc w:val="both"/>
              <w:rPr>
                <w:rFonts w:ascii="Book Antiqua" w:eastAsia="Times New Roman" w:hAnsi="Book Antiqua" w:cs="Calibri"/>
                <w:sz w:val="20"/>
                <w:szCs w:val="20"/>
                <w:lang w:eastAsia="es-CR"/>
              </w:rPr>
            </w:pPr>
          </w:p>
        </w:tc>
      </w:tr>
      <w:tr w:rsidR="007E2684" w:rsidRPr="00E217DE" w14:paraId="3C2EA724" w14:textId="77777777" w:rsidTr="00926600">
        <w:trPr>
          <w:trHeight w:val="237"/>
        </w:trPr>
        <w:tc>
          <w:tcPr>
            <w:tcW w:w="5000" w:type="pct"/>
            <w:gridSpan w:val="4"/>
            <w:tcBorders>
              <w:top w:val="nil"/>
              <w:left w:val="single" w:sz="4" w:space="0" w:color="auto"/>
              <w:bottom w:val="single" w:sz="4" w:space="0" w:color="auto"/>
              <w:right w:val="single" w:sz="4" w:space="0" w:color="auto"/>
            </w:tcBorders>
            <w:shd w:val="clear" w:color="auto" w:fill="DEEAF6" w:themeFill="accent5" w:themeFillTint="33"/>
            <w:vAlign w:val="center"/>
          </w:tcPr>
          <w:p w14:paraId="17192F0C" w14:textId="31728994" w:rsidR="007E2684" w:rsidRPr="004F25A9" w:rsidRDefault="007E2684" w:rsidP="007E2684">
            <w:pPr>
              <w:spacing w:after="0" w:line="240" w:lineRule="auto"/>
              <w:jc w:val="center"/>
              <w:rPr>
                <w:rFonts w:ascii="Book Antiqua" w:eastAsia="Times New Roman" w:hAnsi="Book Antiqua" w:cs="Calibri"/>
                <w:b/>
                <w:bCs/>
                <w:sz w:val="20"/>
                <w:szCs w:val="20"/>
                <w:lang w:eastAsia="es-CR"/>
              </w:rPr>
            </w:pPr>
            <w:r>
              <w:rPr>
                <w:rFonts w:ascii="Book Antiqua" w:eastAsia="Times New Roman" w:hAnsi="Book Antiqua" w:cs="Calibri"/>
                <w:b/>
                <w:bCs/>
                <w:sz w:val="20"/>
                <w:szCs w:val="20"/>
                <w:lang w:eastAsia="es-CR"/>
              </w:rPr>
              <w:lastRenderedPageBreak/>
              <w:t>Dirección de Tecnología de Información</w:t>
            </w:r>
          </w:p>
        </w:tc>
      </w:tr>
      <w:tr w:rsidR="007E2684" w:rsidRPr="00E217DE" w14:paraId="4708B7BC" w14:textId="77777777" w:rsidTr="00926600">
        <w:trPr>
          <w:trHeight w:val="572"/>
        </w:trPr>
        <w:tc>
          <w:tcPr>
            <w:tcW w:w="886" w:type="pct"/>
            <w:tcBorders>
              <w:top w:val="nil"/>
              <w:left w:val="single" w:sz="4" w:space="0" w:color="auto"/>
              <w:bottom w:val="single" w:sz="4" w:space="0" w:color="auto"/>
              <w:right w:val="single" w:sz="4" w:space="0" w:color="auto"/>
            </w:tcBorders>
            <w:shd w:val="clear" w:color="000000" w:fill="FFFFFF"/>
            <w:vAlign w:val="center"/>
            <w:hideMark/>
          </w:tcPr>
          <w:p w14:paraId="0E9149EA" w14:textId="77777777" w:rsidR="007E2684" w:rsidRPr="00DD155C" w:rsidRDefault="007E2684" w:rsidP="007E2684">
            <w:pPr>
              <w:spacing w:after="0" w:line="240" w:lineRule="auto"/>
              <w:rPr>
                <w:rFonts w:ascii="Book Antiqua" w:eastAsia="Times New Roman" w:hAnsi="Book Antiqua" w:cs="Calibri"/>
                <w:sz w:val="20"/>
                <w:szCs w:val="20"/>
                <w:lang w:eastAsia="es-CR"/>
              </w:rPr>
            </w:pPr>
            <w:r w:rsidRPr="00DD155C">
              <w:rPr>
                <w:rFonts w:ascii="Book Antiqua" w:eastAsia="Times New Roman" w:hAnsi="Book Antiqua" w:cs="Calibri"/>
                <w:sz w:val="20"/>
                <w:szCs w:val="20"/>
                <w:lang w:eastAsia="es-CR"/>
              </w:rPr>
              <w:t>Nueva versión del Sistema de Gestión de despachos judiciales</w:t>
            </w:r>
          </w:p>
        </w:tc>
        <w:tc>
          <w:tcPr>
            <w:tcW w:w="968" w:type="pct"/>
            <w:tcBorders>
              <w:top w:val="nil"/>
              <w:left w:val="nil"/>
              <w:bottom w:val="single" w:sz="4" w:space="0" w:color="auto"/>
              <w:right w:val="single" w:sz="4" w:space="0" w:color="auto"/>
            </w:tcBorders>
            <w:shd w:val="clear" w:color="000000" w:fill="FFFFFF"/>
            <w:vAlign w:val="center"/>
            <w:hideMark/>
          </w:tcPr>
          <w:p w14:paraId="6D7029B9" w14:textId="77777777" w:rsidR="007E2684" w:rsidRDefault="007E2684" w:rsidP="007E2684">
            <w:pPr>
              <w:spacing w:after="0" w:line="240" w:lineRule="auto"/>
              <w:rPr>
                <w:rFonts w:ascii="Book Antiqua" w:eastAsia="Times New Roman" w:hAnsi="Book Antiqua" w:cs="Calibri"/>
                <w:sz w:val="20"/>
                <w:szCs w:val="20"/>
                <w:lang w:eastAsia="es-CR"/>
              </w:rPr>
            </w:pPr>
            <w:r>
              <w:rPr>
                <w:rFonts w:ascii="Book Antiqua" w:eastAsia="Times New Roman" w:hAnsi="Book Antiqua" w:cs="Calibri"/>
                <w:sz w:val="20"/>
                <w:szCs w:val="20"/>
                <w:lang w:eastAsia="es-CR"/>
              </w:rPr>
              <w:t xml:space="preserve">1 </w:t>
            </w:r>
            <w:r w:rsidRPr="00DD155C">
              <w:rPr>
                <w:rFonts w:ascii="Book Antiqua" w:eastAsia="Times New Roman" w:hAnsi="Book Antiqua" w:cs="Calibri"/>
                <w:sz w:val="20"/>
                <w:szCs w:val="20"/>
                <w:lang w:eastAsia="es-CR"/>
              </w:rPr>
              <w:t>Técnico de Implantación</w:t>
            </w:r>
          </w:p>
          <w:p w14:paraId="3DDEFC54" w14:textId="0AB65A46" w:rsidR="007E2684" w:rsidRPr="00DD155C" w:rsidRDefault="007E2684" w:rsidP="007E2684">
            <w:pPr>
              <w:spacing w:after="0" w:line="240" w:lineRule="auto"/>
              <w:rPr>
                <w:rFonts w:ascii="Book Antiqua" w:eastAsia="Times New Roman" w:hAnsi="Book Antiqua" w:cs="Calibri"/>
                <w:sz w:val="20"/>
                <w:szCs w:val="20"/>
                <w:lang w:eastAsia="es-CR"/>
              </w:rPr>
            </w:pPr>
            <w:r>
              <w:rPr>
                <w:rFonts w:ascii="Book Antiqua" w:eastAsia="Times New Roman" w:hAnsi="Book Antiqua" w:cs="Calibri"/>
                <w:sz w:val="20"/>
                <w:szCs w:val="20"/>
                <w:lang w:eastAsia="es-CR"/>
              </w:rPr>
              <w:t xml:space="preserve">4 </w:t>
            </w:r>
            <w:r w:rsidRPr="00DD155C">
              <w:rPr>
                <w:rFonts w:ascii="Book Antiqua" w:eastAsia="Times New Roman" w:hAnsi="Book Antiqua" w:cs="Calibri"/>
                <w:sz w:val="20"/>
                <w:szCs w:val="20"/>
                <w:lang w:eastAsia="es-CR"/>
              </w:rPr>
              <w:t>Profesional en Informática 1</w:t>
            </w:r>
          </w:p>
        </w:tc>
        <w:tc>
          <w:tcPr>
            <w:tcW w:w="645" w:type="pct"/>
            <w:tcBorders>
              <w:top w:val="nil"/>
              <w:left w:val="nil"/>
              <w:bottom w:val="single" w:sz="4" w:space="0" w:color="auto"/>
              <w:right w:val="single" w:sz="4" w:space="0" w:color="auto"/>
            </w:tcBorders>
            <w:shd w:val="clear" w:color="000000" w:fill="FFFFFF"/>
            <w:noWrap/>
            <w:vAlign w:val="center"/>
            <w:hideMark/>
          </w:tcPr>
          <w:p w14:paraId="2E83044C" w14:textId="11DAAF11" w:rsidR="007E2684" w:rsidRPr="00DD155C" w:rsidRDefault="006A1B6B" w:rsidP="007E2684">
            <w:pPr>
              <w:spacing w:after="0" w:line="240" w:lineRule="auto"/>
              <w:jc w:val="center"/>
              <w:rPr>
                <w:rFonts w:ascii="Book Antiqua" w:eastAsia="Times New Roman" w:hAnsi="Book Antiqua" w:cs="Calibri"/>
                <w:sz w:val="20"/>
                <w:szCs w:val="20"/>
                <w:lang w:eastAsia="es-CR"/>
              </w:rPr>
            </w:pPr>
            <w:r w:rsidRPr="00DD155C">
              <w:rPr>
                <w:rFonts w:ascii="Book Antiqua" w:eastAsia="Times New Roman" w:hAnsi="Book Antiqua" w:cs="Calibri"/>
                <w:sz w:val="20"/>
                <w:szCs w:val="20"/>
                <w:lang w:eastAsia="es-CR"/>
              </w:rPr>
              <w:t>S</w:t>
            </w:r>
            <w:r>
              <w:rPr>
                <w:rFonts w:ascii="Book Antiqua" w:eastAsia="Times New Roman" w:hAnsi="Book Antiqua" w:cs="Calibri"/>
                <w:sz w:val="20"/>
                <w:szCs w:val="20"/>
                <w:lang w:eastAsia="es-CR"/>
              </w:rPr>
              <w:t>í</w:t>
            </w:r>
          </w:p>
        </w:tc>
        <w:tc>
          <w:tcPr>
            <w:tcW w:w="2501" w:type="pct"/>
            <w:tcBorders>
              <w:top w:val="nil"/>
              <w:left w:val="nil"/>
              <w:bottom w:val="single" w:sz="4" w:space="0" w:color="auto"/>
              <w:right w:val="single" w:sz="4" w:space="0" w:color="auto"/>
            </w:tcBorders>
            <w:shd w:val="clear" w:color="000000" w:fill="FFFFFF"/>
            <w:vAlign w:val="center"/>
            <w:hideMark/>
          </w:tcPr>
          <w:p w14:paraId="7348B305" w14:textId="2879633F" w:rsidR="007E2684" w:rsidRPr="00DD155C" w:rsidRDefault="007E2684" w:rsidP="007E2684">
            <w:pPr>
              <w:spacing w:after="0" w:line="240" w:lineRule="auto"/>
              <w:jc w:val="both"/>
              <w:rPr>
                <w:rFonts w:ascii="Book Antiqua" w:eastAsia="Times New Roman" w:hAnsi="Book Antiqua" w:cs="Calibri"/>
                <w:sz w:val="20"/>
                <w:szCs w:val="20"/>
                <w:lang w:eastAsia="es-CR"/>
              </w:rPr>
            </w:pPr>
            <w:r w:rsidRPr="00DD155C">
              <w:rPr>
                <w:rFonts w:ascii="Book Antiqua" w:eastAsia="Times New Roman" w:hAnsi="Book Antiqua" w:cs="Calibri"/>
                <w:sz w:val="20"/>
                <w:szCs w:val="20"/>
                <w:lang w:eastAsia="es-CR"/>
              </w:rPr>
              <w:t>Análisis, recolección de requerimientos, diseño de soluciones, mejoras o módulos en el sistema</w:t>
            </w:r>
            <w:r w:rsidR="009A70B6">
              <w:rPr>
                <w:rFonts w:ascii="Book Antiqua" w:eastAsia="Times New Roman" w:hAnsi="Book Antiqua" w:cs="Calibri"/>
                <w:sz w:val="20"/>
                <w:szCs w:val="20"/>
                <w:lang w:eastAsia="es-CR"/>
              </w:rPr>
              <w:t>.</w:t>
            </w:r>
            <w:r w:rsidRPr="00DD155C">
              <w:rPr>
                <w:rFonts w:ascii="Book Antiqua" w:eastAsia="Times New Roman" w:hAnsi="Book Antiqua" w:cs="Calibri"/>
                <w:sz w:val="20"/>
                <w:szCs w:val="20"/>
                <w:lang w:eastAsia="es-CR"/>
              </w:rPr>
              <w:t xml:space="preserve"> Desarrollo de soluciones en el sistema Tareas de pruebas de calidad sobre los sistemas.</w:t>
            </w:r>
          </w:p>
        </w:tc>
      </w:tr>
      <w:tr w:rsidR="007E2684" w:rsidRPr="00E217DE" w14:paraId="52D8AB21" w14:textId="77777777" w:rsidTr="00926600">
        <w:trPr>
          <w:trHeight w:val="2646"/>
        </w:trPr>
        <w:tc>
          <w:tcPr>
            <w:tcW w:w="886" w:type="pct"/>
            <w:tcBorders>
              <w:top w:val="nil"/>
              <w:left w:val="single" w:sz="4" w:space="0" w:color="auto"/>
              <w:bottom w:val="single" w:sz="4" w:space="0" w:color="auto"/>
              <w:right w:val="single" w:sz="4" w:space="0" w:color="auto"/>
            </w:tcBorders>
            <w:shd w:val="clear" w:color="000000" w:fill="FFFFFF"/>
            <w:vAlign w:val="center"/>
            <w:hideMark/>
          </w:tcPr>
          <w:p w14:paraId="347D76F2" w14:textId="77777777" w:rsidR="007E2684" w:rsidRPr="00DD155C" w:rsidRDefault="007E2684" w:rsidP="007E2684">
            <w:pPr>
              <w:spacing w:after="0" w:line="240" w:lineRule="auto"/>
              <w:rPr>
                <w:rFonts w:ascii="Book Antiqua" w:eastAsia="Times New Roman" w:hAnsi="Book Antiqua" w:cs="Calibri"/>
                <w:sz w:val="20"/>
                <w:szCs w:val="20"/>
                <w:lang w:eastAsia="es-CR"/>
              </w:rPr>
            </w:pPr>
            <w:r w:rsidRPr="00DD155C">
              <w:rPr>
                <w:rFonts w:ascii="Book Antiqua" w:eastAsia="Times New Roman" w:hAnsi="Book Antiqua" w:cs="Calibri"/>
                <w:sz w:val="20"/>
                <w:szCs w:val="20"/>
                <w:lang w:eastAsia="es-CR"/>
              </w:rPr>
              <w:t>Desarrollo del Plan de Continuidad de los Servicios Institucionales</w:t>
            </w:r>
          </w:p>
        </w:tc>
        <w:tc>
          <w:tcPr>
            <w:tcW w:w="968" w:type="pct"/>
            <w:tcBorders>
              <w:top w:val="nil"/>
              <w:left w:val="nil"/>
              <w:bottom w:val="single" w:sz="4" w:space="0" w:color="auto"/>
              <w:right w:val="single" w:sz="4" w:space="0" w:color="auto"/>
            </w:tcBorders>
            <w:shd w:val="clear" w:color="000000" w:fill="FFFFFF"/>
            <w:vAlign w:val="center"/>
            <w:hideMark/>
          </w:tcPr>
          <w:p w14:paraId="276A873A" w14:textId="27F213FD" w:rsidR="007E2684" w:rsidRPr="00DD155C" w:rsidRDefault="007E2684" w:rsidP="007E2684">
            <w:pPr>
              <w:spacing w:after="0" w:line="240" w:lineRule="auto"/>
              <w:rPr>
                <w:rFonts w:ascii="Book Antiqua" w:eastAsia="Times New Roman" w:hAnsi="Book Antiqua" w:cs="Calibri"/>
                <w:sz w:val="20"/>
                <w:szCs w:val="20"/>
                <w:lang w:eastAsia="es-CR"/>
              </w:rPr>
            </w:pPr>
            <w:r>
              <w:rPr>
                <w:rFonts w:ascii="Book Antiqua" w:eastAsia="Times New Roman" w:hAnsi="Book Antiqua" w:cs="Calibri"/>
                <w:sz w:val="20"/>
                <w:szCs w:val="20"/>
                <w:lang w:eastAsia="es-CR"/>
              </w:rPr>
              <w:t xml:space="preserve">1 </w:t>
            </w:r>
            <w:r w:rsidRPr="00DD155C">
              <w:rPr>
                <w:rFonts w:ascii="Book Antiqua" w:eastAsia="Times New Roman" w:hAnsi="Book Antiqua" w:cs="Calibri"/>
                <w:sz w:val="20"/>
                <w:szCs w:val="20"/>
                <w:lang w:eastAsia="es-CR"/>
              </w:rPr>
              <w:t>Profesional en Informática 2</w:t>
            </w:r>
          </w:p>
        </w:tc>
        <w:tc>
          <w:tcPr>
            <w:tcW w:w="645" w:type="pct"/>
            <w:tcBorders>
              <w:top w:val="nil"/>
              <w:left w:val="nil"/>
              <w:bottom w:val="single" w:sz="4" w:space="0" w:color="auto"/>
              <w:right w:val="single" w:sz="4" w:space="0" w:color="auto"/>
            </w:tcBorders>
            <w:shd w:val="clear" w:color="000000" w:fill="FFFFFF"/>
            <w:noWrap/>
            <w:vAlign w:val="center"/>
            <w:hideMark/>
          </w:tcPr>
          <w:p w14:paraId="3CD27DB5" w14:textId="1388D1B2" w:rsidR="007E2684" w:rsidRPr="00DD155C" w:rsidRDefault="006A1B6B" w:rsidP="007E2684">
            <w:pPr>
              <w:spacing w:after="0" w:line="240" w:lineRule="auto"/>
              <w:jc w:val="center"/>
              <w:rPr>
                <w:rFonts w:ascii="Book Antiqua" w:eastAsia="Times New Roman" w:hAnsi="Book Antiqua" w:cs="Calibri"/>
                <w:sz w:val="20"/>
                <w:szCs w:val="20"/>
                <w:lang w:eastAsia="es-CR"/>
              </w:rPr>
            </w:pPr>
            <w:r w:rsidRPr="00DD155C">
              <w:rPr>
                <w:rFonts w:ascii="Book Antiqua" w:eastAsia="Times New Roman" w:hAnsi="Book Antiqua" w:cs="Calibri"/>
                <w:sz w:val="20"/>
                <w:szCs w:val="20"/>
                <w:lang w:eastAsia="es-CR"/>
              </w:rPr>
              <w:t>S</w:t>
            </w:r>
            <w:r>
              <w:rPr>
                <w:rFonts w:ascii="Book Antiqua" w:eastAsia="Times New Roman" w:hAnsi="Book Antiqua" w:cs="Calibri"/>
                <w:sz w:val="20"/>
                <w:szCs w:val="20"/>
                <w:lang w:eastAsia="es-CR"/>
              </w:rPr>
              <w:t>í</w:t>
            </w:r>
          </w:p>
        </w:tc>
        <w:tc>
          <w:tcPr>
            <w:tcW w:w="2501" w:type="pct"/>
            <w:tcBorders>
              <w:top w:val="nil"/>
              <w:left w:val="nil"/>
              <w:bottom w:val="single" w:sz="4" w:space="0" w:color="auto"/>
              <w:right w:val="single" w:sz="4" w:space="0" w:color="auto"/>
            </w:tcBorders>
            <w:shd w:val="clear" w:color="000000" w:fill="FFFFFF"/>
            <w:vAlign w:val="center"/>
            <w:hideMark/>
          </w:tcPr>
          <w:p w14:paraId="722D6716" w14:textId="33C5D6F0" w:rsidR="007E2684" w:rsidRPr="00DD155C" w:rsidRDefault="007E2684" w:rsidP="00266EF5">
            <w:pPr>
              <w:spacing w:after="0" w:line="240" w:lineRule="auto"/>
              <w:jc w:val="both"/>
              <w:rPr>
                <w:rFonts w:ascii="Book Antiqua" w:eastAsia="Times New Roman" w:hAnsi="Book Antiqua" w:cs="Calibri"/>
                <w:sz w:val="20"/>
                <w:szCs w:val="20"/>
                <w:lang w:eastAsia="es-CR"/>
              </w:rPr>
            </w:pPr>
            <w:r w:rsidRPr="00DD155C">
              <w:rPr>
                <w:rFonts w:ascii="Book Antiqua" w:eastAsia="Times New Roman" w:hAnsi="Book Antiqua" w:cs="Calibri"/>
                <w:sz w:val="20"/>
                <w:szCs w:val="20"/>
                <w:lang w:eastAsia="es-CR"/>
              </w:rPr>
              <w:t>1. Seguimiento a la identificación de estrategias de continuidad</w:t>
            </w:r>
            <w:r>
              <w:rPr>
                <w:rFonts w:ascii="Book Antiqua" w:eastAsia="Times New Roman" w:hAnsi="Book Antiqua" w:cs="Calibri"/>
                <w:sz w:val="20"/>
                <w:szCs w:val="20"/>
                <w:lang w:eastAsia="es-CR"/>
              </w:rPr>
              <w:t xml:space="preserve">. Además, del </w:t>
            </w:r>
            <w:r w:rsidRPr="00DD155C">
              <w:rPr>
                <w:rFonts w:ascii="Book Antiqua" w:eastAsia="Times New Roman" w:hAnsi="Book Antiqua" w:cs="Calibri"/>
                <w:sz w:val="20"/>
                <w:szCs w:val="20"/>
                <w:lang w:eastAsia="es-CR"/>
              </w:rPr>
              <w:t>establecimiento de los costos</w:t>
            </w:r>
            <w:r>
              <w:rPr>
                <w:rFonts w:ascii="Book Antiqua" w:eastAsia="Times New Roman" w:hAnsi="Book Antiqua" w:cs="Calibri"/>
                <w:sz w:val="20"/>
                <w:szCs w:val="20"/>
                <w:lang w:eastAsia="es-CR"/>
              </w:rPr>
              <w:t xml:space="preserve"> de esta</w:t>
            </w:r>
            <w:r w:rsidR="009A70B6">
              <w:rPr>
                <w:rFonts w:ascii="Book Antiqua" w:eastAsia="Times New Roman" w:hAnsi="Book Antiqua" w:cs="Calibri"/>
                <w:sz w:val="20"/>
                <w:szCs w:val="20"/>
                <w:lang w:eastAsia="es-CR"/>
              </w:rPr>
              <w:t>.</w:t>
            </w:r>
            <w:r w:rsidR="00266EF5">
              <w:rPr>
                <w:rFonts w:ascii="Book Antiqua" w:eastAsia="Times New Roman" w:hAnsi="Book Antiqua" w:cs="Calibri"/>
                <w:sz w:val="20"/>
                <w:szCs w:val="20"/>
                <w:lang w:eastAsia="es-CR"/>
              </w:rPr>
              <w:t xml:space="preserve"> </w:t>
            </w:r>
            <w:r>
              <w:rPr>
                <w:rFonts w:ascii="Book Antiqua" w:eastAsia="Times New Roman" w:hAnsi="Book Antiqua" w:cs="Calibri"/>
                <w:sz w:val="20"/>
                <w:szCs w:val="20"/>
                <w:lang w:eastAsia="es-CR"/>
              </w:rPr>
              <w:t>2</w:t>
            </w:r>
            <w:r w:rsidRPr="00DD155C">
              <w:rPr>
                <w:rFonts w:ascii="Book Antiqua" w:eastAsia="Times New Roman" w:hAnsi="Book Antiqua" w:cs="Calibri"/>
                <w:sz w:val="20"/>
                <w:szCs w:val="20"/>
                <w:lang w:eastAsia="es-CR"/>
              </w:rPr>
              <w:t xml:space="preserve">. </w:t>
            </w:r>
            <w:r>
              <w:rPr>
                <w:rFonts w:ascii="Book Antiqua" w:eastAsia="Times New Roman" w:hAnsi="Book Antiqua" w:cs="Calibri"/>
                <w:sz w:val="20"/>
                <w:szCs w:val="20"/>
                <w:lang w:eastAsia="es-CR"/>
              </w:rPr>
              <w:t xml:space="preserve">Labores relacionadas con </w:t>
            </w:r>
            <w:r w:rsidRPr="00DD155C">
              <w:rPr>
                <w:rFonts w:ascii="Book Antiqua" w:eastAsia="Times New Roman" w:hAnsi="Book Antiqua" w:cs="Calibri"/>
                <w:sz w:val="20"/>
                <w:szCs w:val="20"/>
                <w:lang w:eastAsia="es-CR"/>
              </w:rPr>
              <w:t>el informe borrador de estrategias</w:t>
            </w:r>
            <w:r w:rsidR="009A70B6">
              <w:rPr>
                <w:rFonts w:ascii="Book Antiqua" w:eastAsia="Times New Roman" w:hAnsi="Book Antiqua" w:cs="Calibri"/>
                <w:sz w:val="20"/>
                <w:szCs w:val="20"/>
                <w:lang w:eastAsia="es-CR"/>
              </w:rPr>
              <w:t>.</w:t>
            </w:r>
            <w:r w:rsidR="00266EF5">
              <w:rPr>
                <w:rFonts w:ascii="Book Antiqua" w:eastAsia="Times New Roman" w:hAnsi="Book Antiqua" w:cs="Calibri"/>
                <w:sz w:val="20"/>
                <w:szCs w:val="20"/>
                <w:lang w:eastAsia="es-CR"/>
              </w:rPr>
              <w:t xml:space="preserve"> </w:t>
            </w:r>
            <w:r>
              <w:rPr>
                <w:rFonts w:ascii="Book Antiqua" w:eastAsia="Times New Roman" w:hAnsi="Book Antiqua" w:cs="Calibri"/>
                <w:sz w:val="20"/>
                <w:szCs w:val="20"/>
                <w:lang w:eastAsia="es-CR"/>
              </w:rPr>
              <w:t>3</w:t>
            </w:r>
            <w:r w:rsidRPr="00DD155C">
              <w:rPr>
                <w:rFonts w:ascii="Book Antiqua" w:eastAsia="Times New Roman" w:hAnsi="Book Antiqua" w:cs="Calibri"/>
                <w:sz w:val="20"/>
                <w:szCs w:val="20"/>
                <w:lang w:eastAsia="es-CR"/>
              </w:rPr>
              <w:t>. Coadyuvar en la selección de estrategias por parte del Poder Judicial</w:t>
            </w:r>
            <w:r w:rsidR="009A70B6">
              <w:rPr>
                <w:rFonts w:ascii="Book Antiqua" w:eastAsia="Times New Roman" w:hAnsi="Book Antiqua" w:cs="Calibri"/>
                <w:sz w:val="20"/>
                <w:szCs w:val="20"/>
                <w:lang w:eastAsia="es-CR"/>
              </w:rPr>
              <w:t>.</w:t>
            </w:r>
            <w:r w:rsidR="00266EF5">
              <w:rPr>
                <w:rFonts w:ascii="Book Antiqua" w:eastAsia="Times New Roman" w:hAnsi="Book Antiqua" w:cs="Calibri"/>
                <w:sz w:val="20"/>
                <w:szCs w:val="20"/>
                <w:lang w:eastAsia="es-CR"/>
              </w:rPr>
              <w:t xml:space="preserve"> </w:t>
            </w:r>
            <w:r>
              <w:rPr>
                <w:rFonts w:ascii="Book Antiqua" w:eastAsia="Times New Roman" w:hAnsi="Book Antiqua" w:cs="Calibri"/>
                <w:sz w:val="20"/>
                <w:szCs w:val="20"/>
                <w:lang w:eastAsia="es-CR"/>
              </w:rPr>
              <w:t>4</w:t>
            </w:r>
            <w:r w:rsidRPr="00DD155C">
              <w:rPr>
                <w:rFonts w:ascii="Book Antiqua" w:eastAsia="Times New Roman" w:hAnsi="Book Antiqua" w:cs="Calibri"/>
                <w:sz w:val="20"/>
                <w:szCs w:val="20"/>
                <w:lang w:eastAsia="es-CR"/>
              </w:rPr>
              <w:t xml:space="preserve">. </w:t>
            </w:r>
            <w:r>
              <w:rPr>
                <w:rFonts w:ascii="Book Antiqua" w:eastAsia="Times New Roman" w:hAnsi="Book Antiqua" w:cs="Calibri"/>
                <w:sz w:val="20"/>
                <w:szCs w:val="20"/>
                <w:lang w:eastAsia="es-CR"/>
              </w:rPr>
              <w:t xml:space="preserve">Labores relacionadas con </w:t>
            </w:r>
            <w:r w:rsidRPr="00DD155C">
              <w:rPr>
                <w:rFonts w:ascii="Book Antiqua" w:eastAsia="Times New Roman" w:hAnsi="Book Antiqua" w:cs="Calibri"/>
                <w:sz w:val="20"/>
                <w:szCs w:val="20"/>
                <w:lang w:eastAsia="es-CR"/>
              </w:rPr>
              <w:t>el informe final</w:t>
            </w:r>
            <w:r w:rsidR="009A70B6">
              <w:rPr>
                <w:rFonts w:ascii="Book Antiqua" w:eastAsia="Times New Roman" w:hAnsi="Book Antiqua" w:cs="Calibri"/>
                <w:sz w:val="20"/>
                <w:szCs w:val="20"/>
                <w:lang w:eastAsia="es-CR"/>
              </w:rPr>
              <w:t>.</w:t>
            </w:r>
            <w:r w:rsidR="00266EF5">
              <w:rPr>
                <w:rFonts w:ascii="Book Antiqua" w:eastAsia="Times New Roman" w:hAnsi="Book Antiqua" w:cs="Calibri"/>
                <w:sz w:val="20"/>
                <w:szCs w:val="20"/>
                <w:lang w:eastAsia="es-CR"/>
              </w:rPr>
              <w:t xml:space="preserve"> </w:t>
            </w:r>
            <w:r>
              <w:rPr>
                <w:rFonts w:ascii="Book Antiqua" w:eastAsia="Times New Roman" w:hAnsi="Book Antiqua" w:cs="Calibri"/>
                <w:sz w:val="20"/>
                <w:szCs w:val="20"/>
                <w:lang w:eastAsia="es-CR"/>
              </w:rPr>
              <w:t>5</w:t>
            </w:r>
            <w:r w:rsidRPr="00DD155C">
              <w:rPr>
                <w:rFonts w:ascii="Book Antiqua" w:eastAsia="Times New Roman" w:hAnsi="Book Antiqua" w:cs="Calibri"/>
                <w:sz w:val="20"/>
                <w:szCs w:val="20"/>
                <w:lang w:eastAsia="es-CR"/>
              </w:rPr>
              <w:t>. Seguimiento a la entrega definitiva del informe de estrategias de continuidad.</w:t>
            </w:r>
            <w:r w:rsidRPr="00DD155C">
              <w:rPr>
                <w:rFonts w:ascii="Book Antiqua" w:eastAsia="Times New Roman" w:hAnsi="Book Antiqua" w:cs="Calibri"/>
                <w:sz w:val="20"/>
                <w:szCs w:val="20"/>
                <w:lang w:eastAsia="es-CR"/>
              </w:rPr>
              <w:br/>
            </w:r>
            <w:r>
              <w:rPr>
                <w:rFonts w:ascii="Book Antiqua" w:eastAsia="Times New Roman" w:hAnsi="Book Antiqua" w:cs="Calibri"/>
                <w:sz w:val="20"/>
                <w:szCs w:val="20"/>
                <w:lang w:eastAsia="es-CR"/>
              </w:rPr>
              <w:t>6</w:t>
            </w:r>
            <w:r w:rsidRPr="00DD155C">
              <w:rPr>
                <w:rFonts w:ascii="Book Antiqua" w:eastAsia="Times New Roman" w:hAnsi="Book Antiqua" w:cs="Calibri"/>
                <w:sz w:val="20"/>
                <w:szCs w:val="20"/>
                <w:lang w:eastAsia="es-CR"/>
              </w:rPr>
              <w:t>. Aprobación del informe de estrategias por parte de las instancias superiores</w:t>
            </w:r>
            <w:r w:rsidR="009A70B6">
              <w:rPr>
                <w:rFonts w:ascii="Book Antiqua" w:eastAsia="Times New Roman" w:hAnsi="Book Antiqua" w:cs="Calibri"/>
                <w:sz w:val="20"/>
                <w:szCs w:val="20"/>
                <w:lang w:eastAsia="es-CR"/>
              </w:rPr>
              <w:t xml:space="preserve">. </w:t>
            </w:r>
            <w:r>
              <w:rPr>
                <w:rFonts w:ascii="Book Antiqua" w:eastAsia="Times New Roman" w:hAnsi="Book Antiqua" w:cs="Calibri"/>
                <w:sz w:val="20"/>
                <w:szCs w:val="20"/>
                <w:lang w:eastAsia="es-CR"/>
              </w:rPr>
              <w:t>7</w:t>
            </w:r>
            <w:r w:rsidRPr="00DD155C">
              <w:rPr>
                <w:rFonts w:ascii="Book Antiqua" w:eastAsia="Times New Roman" w:hAnsi="Book Antiqua" w:cs="Calibri"/>
                <w:sz w:val="20"/>
                <w:szCs w:val="20"/>
                <w:lang w:eastAsia="es-CR"/>
              </w:rPr>
              <w:t>. Planificación de Fase IV del Proyecto.</w:t>
            </w:r>
          </w:p>
        </w:tc>
      </w:tr>
      <w:tr w:rsidR="007E2684" w:rsidRPr="00E217DE" w14:paraId="058F3927" w14:textId="77777777" w:rsidTr="00926600">
        <w:trPr>
          <w:trHeight w:val="1650"/>
        </w:trPr>
        <w:tc>
          <w:tcPr>
            <w:tcW w:w="886" w:type="pct"/>
            <w:tcBorders>
              <w:top w:val="nil"/>
              <w:left w:val="single" w:sz="4" w:space="0" w:color="auto"/>
              <w:bottom w:val="single" w:sz="4" w:space="0" w:color="auto"/>
              <w:right w:val="single" w:sz="4" w:space="0" w:color="auto"/>
            </w:tcBorders>
            <w:shd w:val="clear" w:color="000000" w:fill="FFFFFF"/>
            <w:vAlign w:val="center"/>
            <w:hideMark/>
          </w:tcPr>
          <w:p w14:paraId="5D29FFCE" w14:textId="77777777" w:rsidR="007E2684" w:rsidRPr="00DD155C" w:rsidRDefault="007E2684" w:rsidP="007E2684">
            <w:pPr>
              <w:spacing w:after="0" w:line="240" w:lineRule="auto"/>
              <w:rPr>
                <w:rFonts w:ascii="Book Antiqua" w:eastAsia="Times New Roman" w:hAnsi="Book Antiqua" w:cs="Calibri"/>
                <w:sz w:val="20"/>
                <w:szCs w:val="20"/>
                <w:lang w:eastAsia="es-CR"/>
              </w:rPr>
            </w:pPr>
            <w:r w:rsidRPr="00DD155C">
              <w:rPr>
                <w:rFonts w:ascii="Book Antiqua" w:eastAsia="Times New Roman" w:hAnsi="Book Antiqua" w:cs="Calibri"/>
                <w:sz w:val="20"/>
                <w:szCs w:val="20"/>
                <w:lang w:eastAsia="es-CR"/>
              </w:rPr>
              <w:t>Desarrollo e implantación del Sistema Observatorio Judicial.</w:t>
            </w:r>
          </w:p>
        </w:tc>
        <w:tc>
          <w:tcPr>
            <w:tcW w:w="968" w:type="pct"/>
            <w:tcBorders>
              <w:top w:val="nil"/>
              <w:left w:val="nil"/>
              <w:bottom w:val="single" w:sz="4" w:space="0" w:color="auto"/>
              <w:right w:val="single" w:sz="4" w:space="0" w:color="auto"/>
            </w:tcBorders>
            <w:shd w:val="clear" w:color="000000" w:fill="FFFFFF"/>
            <w:vAlign w:val="center"/>
            <w:hideMark/>
          </w:tcPr>
          <w:p w14:paraId="634C42B6" w14:textId="4725DF1D" w:rsidR="007E2684" w:rsidRPr="00DD155C" w:rsidRDefault="007E2684" w:rsidP="007E2684">
            <w:pPr>
              <w:spacing w:after="0" w:line="240" w:lineRule="auto"/>
              <w:rPr>
                <w:rFonts w:ascii="Book Antiqua" w:eastAsia="Times New Roman" w:hAnsi="Book Antiqua" w:cs="Calibri"/>
                <w:sz w:val="20"/>
                <w:szCs w:val="20"/>
                <w:lang w:eastAsia="es-CR"/>
              </w:rPr>
            </w:pPr>
            <w:r>
              <w:rPr>
                <w:rFonts w:ascii="Book Antiqua" w:eastAsia="Times New Roman" w:hAnsi="Book Antiqua" w:cs="Calibri"/>
                <w:sz w:val="20"/>
                <w:szCs w:val="20"/>
                <w:lang w:eastAsia="es-CR"/>
              </w:rPr>
              <w:t xml:space="preserve">1 </w:t>
            </w:r>
            <w:r w:rsidRPr="00DD155C">
              <w:rPr>
                <w:rFonts w:ascii="Book Antiqua" w:eastAsia="Times New Roman" w:hAnsi="Book Antiqua" w:cs="Calibri"/>
                <w:sz w:val="20"/>
                <w:szCs w:val="20"/>
                <w:lang w:eastAsia="es-CR"/>
              </w:rPr>
              <w:t>Profesional en Informática 2</w:t>
            </w:r>
          </w:p>
        </w:tc>
        <w:tc>
          <w:tcPr>
            <w:tcW w:w="645" w:type="pct"/>
            <w:tcBorders>
              <w:top w:val="nil"/>
              <w:left w:val="nil"/>
              <w:bottom w:val="single" w:sz="4" w:space="0" w:color="auto"/>
              <w:right w:val="single" w:sz="4" w:space="0" w:color="auto"/>
            </w:tcBorders>
            <w:shd w:val="clear" w:color="000000" w:fill="FFFFFF"/>
            <w:noWrap/>
            <w:vAlign w:val="center"/>
            <w:hideMark/>
          </w:tcPr>
          <w:p w14:paraId="7FA82A83" w14:textId="449A25BA" w:rsidR="007E2684" w:rsidRPr="00DD155C" w:rsidRDefault="006A1B6B" w:rsidP="007E2684">
            <w:pPr>
              <w:spacing w:after="0" w:line="240" w:lineRule="auto"/>
              <w:jc w:val="center"/>
              <w:rPr>
                <w:rFonts w:ascii="Book Antiqua" w:eastAsia="Times New Roman" w:hAnsi="Book Antiqua" w:cs="Calibri"/>
                <w:sz w:val="20"/>
                <w:szCs w:val="20"/>
                <w:lang w:eastAsia="es-CR"/>
              </w:rPr>
            </w:pPr>
            <w:r w:rsidRPr="00DD155C">
              <w:rPr>
                <w:rFonts w:ascii="Book Antiqua" w:eastAsia="Times New Roman" w:hAnsi="Book Antiqua" w:cs="Calibri"/>
                <w:sz w:val="20"/>
                <w:szCs w:val="20"/>
                <w:lang w:eastAsia="es-CR"/>
              </w:rPr>
              <w:t>S</w:t>
            </w:r>
            <w:r>
              <w:rPr>
                <w:rFonts w:ascii="Book Antiqua" w:eastAsia="Times New Roman" w:hAnsi="Book Antiqua" w:cs="Calibri"/>
                <w:sz w:val="20"/>
                <w:szCs w:val="20"/>
                <w:lang w:eastAsia="es-CR"/>
              </w:rPr>
              <w:t>í</w:t>
            </w:r>
          </w:p>
        </w:tc>
        <w:tc>
          <w:tcPr>
            <w:tcW w:w="2501" w:type="pct"/>
            <w:tcBorders>
              <w:top w:val="nil"/>
              <w:left w:val="nil"/>
              <w:bottom w:val="single" w:sz="4" w:space="0" w:color="auto"/>
              <w:right w:val="single" w:sz="4" w:space="0" w:color="auto"/>
            </w:tcBorders>
            <w:shd w:val="clear" w:color="000000" w:fill="FFFFFF"/>
            <w:vAlign w:val="center"/>
            <w:hideMark/>
          </w:tcPr>
          <w:p w14:paraId="7173E118" w14:textId="0D7A079E" w:rsidR="007E2684" w:rsidRPr="00DD155C" w:rsidRDefault="007E2684" w:rsidP="007E2684">
            <w:pPr>
              <w:spacing w:after="0" w:line="240" w:lineRule="auto"/>
              <w:jc w:val="both"/>
              <w:rPr>
                <w:rFonts w:ascii="Book Antiqua" w:eastAsia="Times New Roman" w:hAnsi="Book Antiqua" w:cs="Calibri"/>
                <w:sz w:val="20"/>
                <w:szCs w:val="20"/>
                <w:lang w:eastAsia="es-CR"/>
              </w:rPr>
            </w:pPr>
            <w:r w:rsidRPr="00DD155C">
              <w:rPr>
                <w:rFonts w:ascii="Book Antiqua" w:eastAsia="Times New Roman" w:hAnsi="Book Antiqua" w:cs="Calibri"/>
                <w:sz w:val="20"/>
                <w:szCs w:val="20"/>
                <w:lang w:eastAsia="es-CR"/>
              </w:rPr>
              <w:t>Dar continuidad a la revisión de la información del Observatorio Judicial con la Dirección de Planificación y los despachos judiciales o Comisiones. Además, se continuaría con el desarrollo de indicadores estadísticos por oficina</w:t>
            </w:r>
            <w:r>
              <w:rPr>
                <w:rFonts w:ascii="Book Antiqua" w:eastAsia="Times New Roman" w:hAnsi="Book Antiqua" w:cs="Calibri"/>
                <w:sz w:val="20"/>
                <w:szCs w:val="20"/>
                <w:lang w:eastAsia="es-CR"/>
              </w:rPr>
              <w:t xml:space="preserve"> y el compendio</w:t>
            </w:r>
            <w:r w:rsidRPr="00DD155C">
              <w:rPr>
                <w:rFonts w:ascii="Book Antiqua" w:eastAsia="Times New Roman" w:hAnsi="Book Antiqua" w:cs="Calibri"/>
                <w:sz w:val="20"/>
                <w:szCs w:val="20"/>
                <w:lang w:eastAsia="es-CR"/>
              </w:rPr>
              <w:t>, costo del Poder Judicial, Costo del Personal.</w:t>
            </w:r>
          </w:p>
        </w:tc>
      </w:tr>
      <w:tr w:rsidR="007E2684" w:rsidRPr="00E217DE" w14:paraId="098433E4" w14:textId="77777777" w:rsidTr="00926600">
        <w:trPr>
          <w:trHeight w:val="2604"/>
        </w:trPr>
        <w:tc>
          <w:tcPr>
            <w:tcW w:w="886" w:type="pct"/>
            <w:tcBorders>
              <w:top w:val="nil"/>
              <w:left w:val="single" w:sz="4" w:space="0" w:color="auto"/>
              <w:bottom w:val="single" w:sz="4" w:space="0" w:color="auto"/>
              <w:right w:val="single" w:sz="4" w:space="0" w:color="auto"/>
            </w:tcBorders>
            <w:shd w:val="clear" w:color="000000" w:fill="FFFFFF"/>
            <w:vAlign w:val="center"/>
            <w:hideMark/>
          </w:tcPr>
          <w:p w14:paraId="62904224" w14:textId="77777777" w:rsidR="007E2684" w:rsidRPr="00DD155C" w:rsidRDefault="007E2684" w:rsidP="007E2684">
            <w:pPr>
              <w:spacing w:after="0" w:line="240" w:lineRule="auto"/>
              <w:rPr>
                <w:rFonts w:ascii="Book Antiqua" w:eastAsia="Times New Roman" w:hAnsi="Book Antiqua" w:cs="Calibri"/>
                <w:sz w:val="20"/>
                <w:szCs w:val="20"/>
                <w:lang w:eastAsia="es-CR"/>
              </w:rPr>
            </w:pPr>
            <w:r w:rsidRPr="00DD155C">
              <w:rPr>
                <w:rFonts w:ascii="Book Antiqua" w:eastAsia="Times New Roman" w:hAnsi="Book Antiqua" w:cs="Calibri"/>
                <w:sz w:val="20"/>
                <w:szCs w:val="20"/>
                <w:lang w:eastAsia="es-CR"/>
              </w:rPr>
              <w:t>Actualizar los sistemas de cableado estructurado de los circuitos y oficinas del país.</w:t>
            </w:r>
          </w:p>
        </w:tc>
        <w:tc>
          <w:tcPr>
            <w:tcW w:w="968" w:type="pct"/>
            <w:tcBorders>
              <w:top w:val="nil"/>
              <w:left w:val="nil"/>
              <w:bottom w:val="single" w:sz="4" w:space="0" w:color="auto"/>
              <w:right w:val="single" w:sz="4" w:space="0" w:color="auto"/>
            </w:tcBorders>
            <w:shd w:val="clear" w:color="000000" w:fill="FFFFFF"/>
            <w:vAlign w:val="center"/>
            <w:hideMark/>
          </w:tcPr>
          <w:p w14:paraId="4A6C653D" w14:textId="2F81C86E" w:rsidR="007E2684" w:rsidRPr="00DD155C" w:rsidRDefault="007E2684" w:rsidP="007E2684">
            <w:pPr>
              <w:spacing w:after="0" w:line="240" w:lineRule="auto"/>
              <w:rPr>
                <w:rFonts w:ascii="Book Antiqua" w:eastAsia="Times New Roman" w:hAnsi="Book Antiqua" w:cs="Calibri"/>
                <w:sz w:val="20"/>
                <w:szCs w:val="20"/>
                <w:lang w:eastAsia="es-CR"/>
              </w:rPr>
            </w:pPr>
            <w:r>
              <w:rPr>
                <w:rFonts w:ascii="Book Antiqua" w:eastAsia="Times New Roman" w:hAnsi="Book Antiqua" w:cs="Calibri"/>
                <w:sz w:val="20"/>
                <w:szCs w:val="20"/>
                <w:lang w:eastAsia="es-CR"/>
              </w:rPr>
              <w:t xml:space="preserve">1 </w:t>
            </w:r>
            <w:r w:rsidRPr="00DD155C">
              <w:rPr>
                <w:rFonts w:ascii="Book Antiqua" w:eastAsia="Times New Roman" w:hAnsi="Book Antiqua" w:cs="Calibri"/>
                <w:sz w:val="20"/>
                <w:szCs w:val="20"/>
                <w:lang w:eastAsia="es-CR"/>
              </w:rPr>
              <w:t>Técnico Especializado 5</w:t>
            </w:r>
          </w:p>
        </w:tc>
        <w:tc>
          <w:tcPr>
            <w:tcW w:w="645" w:type="pct"/>
            <w:tcBorders>
              <w:top w:val="nil"/>
              <w:left w:val="nil"/>
              <w:bottom w:val="single" w:sz="4" w:space="0" w:color="auto"/>
              <w:right w:val="single" w:sz="4" w:space="0" w:color="auto"/>
            </w:tcBorders>
            <w:shd w:val="clear" w:color="000000" w:fill="FFFFFF"/>
            <w:noWrap/>
            <w:vAlign w:val="center"/>
            <w:hideMark/>
          </w:tcPr>
          <w:p w14:paraId="3B74AAE1" w14:textId="29BBD252" w:rsidR="007E2684" w:rsidRPr="00DD155C" w:rsidRDefault="007E2684" w:rsidP="007E2684">
            <w:pPr>
              <w:spacing w:after="0" w:line="240" w:lineRule="auto"/>
              <w:jc w:val="center"/>
              <w:rPr>
                <w:rFonts w:ascii="Book Antiqua" w:eastAsia="Times New Roman" w:hAnsi="Book Antiqua" w:cs="Calibri"/>
                <w:sz w:val="20"/>
                <w:szCs w:val="20"/>
                <w:lang w:eastAsia="es-CR"/>
              </w:rPr>
            </w:pPr>
            <w:r w:rsidRPr="00DD155C">
              <w:rPr>
                <w:rFonts w:ascii="Book Antiqua" w:eastAsia="Times New Roman" w:hAnsi="Book Antiqua" w:cs="Calibri"/>
                <w:sz w:val="20"/>
                <w:szCs w:val="20"/>
                <w:lang w:eastAsia="es-CR"/>
              </w:rPr>
              <w:t>No</w:t>
            </w:r>
            <w:r w:rsidR="004F4019">
              <w:rPr>
                <w:rFonts w:ascii="Book Antiqua" w:eastAsia="Times New Roman" w:hAnsi="Book Antiqua" w:cs="Calibri"/>
                <w:sz w:val="20"/>
                <w:szCs w:val="20"/>
                <w:lang w:eastAsia="es-CR"/>
              </w:rPr>
              <w:t>*</w:t>
            </w:r>
          </w:p>
        </w:tc>
        <w:tc>
          <w:tcPr>
            <w:tcW w:w="2501" w:type="pct"/>
            <w:tcBorders>
              <w:top w:val="nil"/>
              <w:left w:val="nil"/>
              <w:bottom w:val="single" w:sz="4" w:space="0" w:color="auto"/>
              <w:right w:val="single" w:sz="4" w:space="0" w:color="auto"/>
            </w:tcBorders>
            <w:shd w:val="clear" w:color="000000" w:fill="FFFFFF"/>
            <w:vAlign w:val="center"/>
            <w:hideMark/>
          </w:tcPr>
          <w:p w14:paraId="1A713B9D" w14:textId="4E0A3B1C" w:rsidR="007E2684" w:rsidRPr="00115982" w:rsidRDefault="007E2684" w:rsidP="007E2684">
            <w:pPr>
              <w:spacing w:after="0" w:line="240" w:lineRule="auto"/>
              <w:jc w:val="both"/>
              <w:rPr>
                <w:rFonts w:ascii="Book Antiqua" w:eastAsia="Times New Roman" w:hAnsi="Book Antiqua" w:cs="Calibri"/>
                <w:sz w:val="20"/>
                <w:szCs w:val="20"/>
                <w:lang w:eastAsia="es-CR"/>
              </w:rPr>
            </w:pPr>
            <w:r w:rsidRPr="00DD155C">
              <w:rPr>
                <w:rFonts w:ascii="Book Antiqua" w:eastAsia="Times New Roman" w:hAnsi="Book Antiqua" w:cs="Calibri"/>
                <w:sz w:val="20"/>
                <w:szCs w:val="20"/>
                <w:lang w:eastAsia="es-CR"/>
              </w:rPr>
              <w:t>1</w:t>
            </w:r>
            <w:r w:rsidRPr="00115982">
              <w:rPr>
                <w:rFonts w:ascii="Book Antiqua" w:eastAsia="Times New Roman" w:hAnsi="Book Antiqua" w:cs="Calibri"/>
                <w:sz w:val="20"/>
                <w:szCs w:val="20"/>
                <w:lang w:eastAsia="es-CR"/>
              </w:rPr>
              <w:t>. Inspecciones semanales para valorar el cumplimiento y avance de lo contratado</w:t>
            </w:r>
            <w:r w:rsidR="000B5CDA" w:rsidRPr="00115982">
              <w:rPr>
                <w:rFonts w:ascii="Book Antiqua" w:eastAsia="Times New Roman" w:hAnsi="Book Antiqua" w:cs="Calibri"/>
                <w:sz w:val="20"/>
                <w:szCs w:val="20"/>
                <w:lang w:eastAsia="es-CR"/>
              </w:rPr>
              <w:t>.</w:t>
            </w:r>
            <w:r w:rsidR="00FC7337" w:rsidRPr="00115982">
              <w:rPr>
                <w:rFonts w:ascii="Book Antiqua" w:eastAsia="Times New Roman" w:hAnsi="Book Antiqua" w:cs="Calibri"/>
                <w:sz w:val="20"/>
                <w:szCs w:val="20"/>
                <w:lang w:eastAsia="es-CR"/>
              </w:rPr>
              <w:t xml:space="preserve"> </w:t>
            </w:r>
            <w:r w:rsidRPr="00115982">
              <w:rPr>
                <w:rFonts w:ascii="Book Antiqua" w:eastAsia="Times New Roman" w:hAnsi="Book Antiqua" w:cs="Calibri"/>
                <w:sz w:val="20"/>
                <w:szCs w:val="20"/>
                <w:lang w:eastAsia="es-CR"/>
              </w:rPr>
              <w:br/>
              <w:t>2. Supervisar diariamente para evaluar y controlar los trabajos</w:t>
            </w:r>
            <w:r w:rsidR="009A70B6" w:rsidRPr="00115982">
              <w:rPr>
                <w:rFonts w:ascii="Book Antiqua" w:eastAsia="Times New Roman" w:hAnsi="Book Antiqua" w:cs="Calibri"/>
                <w:sz w:val="20"/>
                <w:szCs w:val="20"/>
                <w:lang w:eastAsia="es-CR"/>
              </w:rPr>
              <w:t>.</w:t>
            </w:r>
            <w:r w:rsidR="00FC7337" w:rsidRPr="00115982">
              <w:rPr>
                <w:rFonts w:ascii="Book Antiqua" w:eastAsia="Times New Roman" w:hAnsi="Book Antiqua" w:cs="Calibri"/>
                <w:sz w:val="20"/>
                <w:szCs w:val="20"/>
                <w:lang w:eastAsia="es-CR"/>
              </w:rPr>
              <w:t xml:space="preserve"> </w:t>
            </w:r>
            <w:r w:rsidRPr="00115982">
              <w:rPr>
                <w:rFonts w:ascii="Book Antiqua" w:eastAsia="Times New Roman" w:hAnsi="Book Antiqua" w:cs="Calibri"/>
                <w:sz w:val="20"/>
                <w:szCs w:val="20"/>
                <w:lang w:eastAsia="es-CR"/>
              </w:rPr>
              <w:t>3. Revisar, analizar y confirmar la distribución de puntos de red en sitio contra los planos</w:t>
            </w:r>
            <w:r w:rsidR="009A70B6" w:rsidRPr="00115982">
              <w:rPr>
                <w:rFonts w:ascii="Book Antiqua" w:eastAsia="Times New Roman" w:hAnsi="Book Antiqua" w:cs="Calibri"/>
                <w:sz w:val="20"/>
                <w:szCs w:val="20"/>
                <w:lang w:eastAsia="es-CR"/>
              </w:rPr>
              <w:t>.</w:t>
            </w:r>
            <w:r w:rsidR="00266EF5" w:rsidRPr="00115982">
              <w:rPr>
                <w:rFonts w:ascii="Book Antiqua" w:eastAsia="Times New Roman" w:hAnsi="Book Antiqua" w:cs="Calibri"/>
                <w:sz w:val="20"/>
                <w:szCs w:val="20"/>
                <w:lang w:eastAsia="es-CR"/>
              </w:rPr>
              <w:t xml:space="preserve"> </w:t>
            </w:r>
            <w:r w:rsidRPr="00115982">
              <w:rPr>
                <w:rFonts w:ascii="Book Antiqua" w:eastAsia="Times New Roman" w:hAnsi="Book Antiqua" w:cs="Calibri"/>
                <w:sz w:val="20"/>
                <w:szCs w:val="20"/>
                <w:lang w:eastAsia="es-CR"/>
              </w:rPr>
              <w:t>4. Analizar los diagramas unifilares del diseño de telecomunicaciones del edificio</w:t>
            </w:r>
            <w:r w:rsidR="009A70B6" w:rsidRPr="00115982">
              <w:rPr>
                <w:rFonts w:ascii="Book Antiqua" w:eastAsia="Times New Roman" w:hAnsi="Book Antiqua" w:cs="Calibri"/>
                <w:sz w:val="20"/>
                <w:szCs w:val="20"/>
                <w:lang w:eastAsia="es-CR"/>
              </w:rPr>
              <w:t>.</w:t>
            </w:r>
            <w:r w:rsidR="00266EF5" w:rsidRPr="00115982">
              <w:rPr>
                <w:rFonts w:ascii="Book Antiqua" w:eastAsia="Times New Roman" w:hAnsi="Book Antiqua" w:cs="Calibri"/>
                <w:sz w:val="20"/>
                <w:szCs w:val="20"/>
                <w:lang w:eastAsia="es-CR"/>
              </w:rPr>
              <w:t xml:space="preserve"> </w:t>
            </w:r>
            <w:r w:rsidRPr="00115982">
              <w:rPr>
                <w:rFonts w:ascii="Book Antiqua" w:eastAsia="Times New Roman" w:hAnsi="Book Antiqua" w:cs="Calibri"/>
                <w:sz w:val="20"/>
                <w:szCs w:val="20"/>
                <w:lang w:eastAsia="es-CR"/>
              </w:rPr>
              <w:t>5. Llevar bitácora de las inspecciones diarias</w:t>
            </w:r>
            <w:r w:rsidR="009A70B6" w:rsidRPr="00115982">
              <w:rPr>
                <w:rFonts w:ascii="Book Antiqua" w:eastAsia="Times New Roman" w:hAnsi="Book Antiqua" w:cs="Calibri"/>
                <w:sz w:val="20"/>
                <w:szCs w:val="20"/>
                <w:lang w:eastAsia="es-CR"/>
              </w:rPr>
              <w:t>.</w:t>
            </w:r>
            <w:r w:rsidR="00266EF5" w:rsidRPr="00115982">
              <w:rPr>
                <w:rFonts w:ascii="Book Antiqua" w:eastAsia="Times New Roman" w:hAnsi="Book Antiqua" w:cs="Calibri"/>
                <w:sz w:val="20"/>
                <w:szCs w:val="20"/>
                <w:lang w:eastAsia="es-CR"/>
              </w:rPr>
              <w:t xml:space="preserve"> </w:t>
            </w:r>
            <w:r w:rsidRPr="00115982">
              <w:rPr>
                <w:rFonts w:ascii="Book Antiqua" w:eastAsia="Times New Roman" w:hAnsi="Book Antiqua" w:cs="Calibri"/>
                <w:sz w:val="20"/>
                <w:szCs w:val="20"/>
                <w:lang w:eastAsia="es-CR"/>
              </w:rPr>
              <w:t>6. Informar y gestionar soluciones a los inconvenientes que reporta el contratista para la ejecución de la obra.</w:t>
            </w:r>
          </w:p>
          <w:p w14:paraId="798A753D" w14:textId="4FC09DB8" w:rsidR="00956555" w:rsidRPr="00115982" w:rsidRDefault="00956555" w:rsidP="007E2684">
            <w:pPr>
              <w:spacing w:after="0" w:line="240" w:lineRule="auto"/>
              <w:jc w:val="both"/>
              <w:rPr>
                <w:rFonts w:ascii="Book Antiqua" w:eastAsia="Times New Roman" w:hAnsi="Book Antiqua" w:cs="Calibri"/>
                <w:sz w:val="20"/>
                <w:szCs w:val="20"/>
                <w:lang w:eastAsia="es-CR"/>
              </w:rPr>
            </w:pPr>
          </w:p>
          <w:p w14:paraId="6F83BAEA" w14:textId="0B151A39" w:rsidR="00956555" w:rsidRDefault="00956555" w:rsidP="00956555">
            <w:pPr>
              <w:jc w:val="both"/>
              <w:rPr>
                <w:rFonts w:ascii="Book Antiqua" w:hAnsi="Book Antiqua"/>
                <w:sz w:val="20"/>
                <w:szCs w:val="20"/>
              </w:rPr>
            </w:pPr>
            <w:r w:rsidRPr="001A225B">
              <w:rPr>
                <w:rFonts w:ascii="Book Antiqua" w:hAnsi="Book Antiqua"/>
                <w:sz w:val="20"/>
                <w:szCs w:val="20"/>
              </w:rPr>
              <w:t xml:space="preserve">Importante indicar que la ejecución de este proyecto se realiza bajo la contratación 2019LA-00021PROV, en caso de un cierre colectivo la empresa adjudicada debe continuar laborando, debido a que se encuentra en trámite la ejecución del contrato y se debe cumplir con la fase 1 según pliego cartelario. En línea con lo </w:t>
            </w:r>
            <w:r w:rsidR="001B086B" w:rsidRPr="001A225B">
              <w:rPr>
                <w:rFonts w:ascii="Book Antiqua" w:hAnsi="Book Antiqua"/>
                <w:sz w:val="20"/>
                <w:szCs w:val="20"/>
              </w:rPr>
              <w:t>señalado, el</w:t>
            </w:r>
            <w:r w:rsidRPr="001A225B">
              <w:rPr>
                <w:rFonts w:ascii="Book Antiqua" w:hAnsi="Book Antiqua"/>
                <w:sz w:val="20"/>
                <w:szCs w:val="20"/>
              </w:rPr>
              <w:t xml:space="preserve"> acompañamiento y supervisión de las labores realizadas por esta empresa son de importancia para poder cumplir con el proyecto, por tal </w:t>
            </w:r>
            <w:r w:rsidRPr="001A225B">
              <w:rPr>
                <w:rFonts w:ascii="Book Antiqua" w:hAnsi="Book Antiqua"/>
                <w:sz w:val="20"/>
                <w:szCs w:val="20"/>
              </w:rPr>
              <w:lastRenderedPageBreak/>
              <w:t xml:space="preserve">razón el recurso asignado es importante como contraparte en esta supervisión. </w:t>
            </w:r>
          </w:p>
          <w:p w14:paraId="2BA693A0" w14:textId="2580623E" w:rsidR="00956555" w:rsidRPr="001A225B" w:rsidRDefault="002C5BDF">
            <w:pPr>
              <w:jc w:val="both"/>
              <w:rPr>
                <w:rFonts w:ascii="Book Antiqua" w:hAnsi="Book Antiqua"/>
                <w:sz w:val="20"/>
                <w:szCs w:val="20"/>
              </w:rPr>
            </w:pPr>
            <w:r>
              <w:rPr>
                <w:rFonts w:ascii="Book Antiqua" w:hAnsi="Book Antiqua"/>
                <w:sz w:val="20"/>
                <w:szCs w:val="20"/>
              </w:rPr>
              <w:t xml:space="preserve">Cabe señalar que la semana del </w:t>
            </w:r>
            <w:r w:rsidR="005C34D0">
              <w:rPr>
                <w:rFonts w:ascii="Book Antiqua" w:hAnsi="Book Antiqua"/>
                <w:sz w:val="20"/>
                <w:szCs w:val="20"/>
              </w:rPr>
              <w:t xml:space="preserve">13 al 17 de julio donde se realizó el cierre de las oficinas a nivel institucional, se indicó que esta plaza continuó laborando presencialmente debido a que la empresa contratada continuó sus labores de manera ordinaria. </w:t>
            </w:r>
            <w:r w:rsidR="004F4019">
              <w:rPr>
                <w:rFonts w:ascii="Book Antiqua" w:hAnsi="Book Antiqua"/>
                <w:sz w:val="20"/>
                <w:szCs w:val="20"/>
              </w:rPr>
              <w:t>*</w:t>
            </w:r>
            <w:r w:rsidR="00EE2C45">
              <w:rPr>
                <w:rFonts w:ascii="Book Antiqua" w:hAnsi="Book Antiqua"/>
                <w:sz w:val="20"/>
                <w:szCs w:val="20"/>
              </w:rPr>
              <w:t xml:space="preserve">De esta manera, </w:t>
            </w:r>
            <w:r w:rsidR="0099463C">
              <w:rPr>
                <w:rFonts w:ascii="Book Antiqua" w:hAnsi="Book Antiqua"/>
                <w:sz w:val="20"/>
                <w:szCs w:val="20"/>
              </w:rPr>
              <w:t>en el caso que la empresa contratada detuviera sus labores, entonces</w:t>
            </w:r>
            <w:r w:rsidR="00777F16">
              <w:rPr>
                <w:rFonts w:ascii="Book Antiqua" w:hAnsi="Book Antiqua"/>
                <w:sz w:val="20"/>
                <w:szCs w:val="20"/>
              </w:rPr>
              <w:t>, esta plaza se dedicaría a la atención de las siguientes tareas</w:t>
            </w:r>
            <w:r w:rsidR="004F4019">
              <w:rPr>
                <w:rFonts w:ascii="Book Antiqua" w:hAnsi="Book Antiqua"/>
                <w:sz w:val="20"/>
                <w:szCs w:val="20"/>
              </w:rPr>
              <w:t>, las cuales se señala que se podrían realizar en modalidad de teletrabajo</w:t>
            </w:r>
            <w:r w:rsidR="00956555" w:rsidRPr="001A225B">
              <w:rPr>
                <w:rFonts w:ascii="Book Antiqua" w:hAnsi="Book Antiqua"/>
                <w:sz w:val="20"/>
                <w:szCs w:val="20"/>
              </w:rPr>
              <w:t xml:space="preserve">: </w:t>
            </w:r>
          </w:p>
          <w:p w14:paraId="307A3B44" w14:textId="77777777" w:rsidR="00956555" w:rsidRPr="001A225B" w:rsidRDefault="00956555" w:rsidP="00956555">
            <w:pPr>
              <w:pStyle w:val="Prrafodelista"/>
              <w:numPr>
                <w:ilvl w:val="0"/>
                <w:numId w:val="26"/>
              </w:numPr>
              <w:spacing w:after="160" w:line="252" w:lineRule="auto"/>
              <w:ind w:left="350"/>
              <w:contextualSpacing/>
              <w:jc w:val="both"/>
              <w:rPr>
                <w:rFonts w:ascii="Book Antiqua" w:hAnsi="Book Antiqua" w:cstheme="minorBidi"/>
                <w:sz w:val="20"/>
                <w:szCs w:val="20"/>
                <w:lang w:eastAsia="en-US"/>
              </w:rPr>
            </w:pPr>
            <w:r w:rsidRPr="001A225B">
              <w:rPr>
                <w:rFonts w:ascii="Book Antiqua" w:hAnsi="Book Antiqua" w:cstheme="minorBidi"/>
                <w:sz w:val="20"/>
                <w:szCs w:val="20"/>
                <w:lang w:eastAsia="en-US"/>
              </w:rPr>
              <w:t>Análisis de los diagramas unifilares del diseño de telecomunicaciones del edificio, para validar las rutas del cableado horizontal y vertical a instalar en el Edificio.</w:t>
            </w:r>
          </w:p>
          <w:p w14:paraId="5C4066E2" w14:textId="77777777" w:rsidR="00956555" w:rsidRPr="001A225B" w:rsidRDefault="00956555" w:rsidP="00956555">
            <w:pPr>
              <w:pStyle w:val="Prrafodelista"/>
              <w:numPr>
                <w:ilvl w:val="0"/>
                <w:numId w:val="26"/>
              </w:numPr>
              <w:spacing w:after="160" w:line="252" w:lineRule="auto"/>
              <w:ind w:left="350"/>
              <w:contextualSpacing/>
              <w:jc w:val="both"/>
              <w:rPr>
                <w:rFonts w:ascii="Book Antiqua" w:hAnsi="Book Antiqua" w:cstheme="minorBidi"/>
                <w:sz w:val="20"/>
                <w:szCs w:val="20"/>
                <w:lang w:eastAsia="en-US"/>
              </w:rPr>
            </w:pPr>
            <w:r w:rsidRPr="001A225B">
              <w:rPr>
                <w:rFonts w:ascii="Book Antiqua" w:hAnsi="Book Antiqua" w:cstheme="minorBidi"/>
                <w:sz w:val="20"/>
                <w:szCs w:val="20"/>
                <w:lang w:eastAsia="en-US"/>
              </w:rPr>
              <w:t>Rendir informe de las observaciones, posterior a la revisión de diagramas unifilares.</w:t>
            </w:r>
          </w:p>
          <w:p w14:paraId="2DB7DB5F" w14:textId="77777777" w:rsidR="00956555" w:rsidRPr="001A225B" w:rsidRDefault="00956555" w:rsidP="00956555">
            <w:pPr>
              <w:pStyle w:val="Prrafodelista"/>
              <w:numPr>
                <w:ilvl w:val="0"/>
                <w:numId w:val="26"/>
              </w:numPr>
              <w:spacing w:after="160" w:line="252" w:lineRule="auto"/>
              <w:ind w:left="350"/>
              <w:contextualSpacing/>
              <w:jc w:val="both"/>
              <w:rPr>
                <w:rFonts w:ascii="Book Antiqua" w:hAnsi="Book Antiqua" w:cstheme="minorBidi"/>
                <w:sz w:val="20"/>
                <w:szCs w:val="20"/>
                <w:lang w:eastAsia="en-US"/>
              </w:rPr>
            </w:pPr>
            <w:r w:rsidRPr="001A225B">
              <w:rPr>
                <w:rFonts w:ascii="Book Antiqua" w:hAnsi="Book Antiqua" w:cstheme="minorBidi"/>
                <w:sz w:val="20"/>
                <w:szCs w:val="20"/>
                <w:lang w:eastAsia="en-US"/>
              </w:rPr>
              <w:t xml:space="preserve">Revisión de planos para validar la cantidad de puntos de red conforme al diseño aprobado para esta contratación. </w:t>
            </w:r>
          </w:p>
          <w:p w14:paraId="01679B3D" w14:textId="77777777" w:rsidR="00956555" w:rsidRPr="001A225B" w:rsidRDefault="00956555" w:rsidP="00956555">
            <w:pPr>
              <w:pStyle w:val="Prrafodelista"/>
              <w:numPr>
                <w:ilvl w:val="0"/>
                <w:numId w:val="26"/>
              </w:numPr>
              <w:spacing w:after="160" w:line="252" w:lineRule="auto"/>
              <w:ind w:left="350"/>
              <w:contextualSpacing/>
              <w:jc w:val="both"/>
              <w:rPr>
                <w:rFonts w:ascii="Book Antiqua" w:hAnsi="Book Antiqua" w:cstheme="minorBidi"/>
                <w:sz w:val="20"/>
                <w:szCs w:val="20"/>
                <w:lang w:eastAsia="en-US"/>
              </w:rPr>
            </w:pPr>
            <w:r w:rsidRPr="001A225B">
              <w:rPr>
                <w:rFonts w:ascii="Book Antiqua" w:hAnsi="Book Antiqua" w:cstheme="minorBidi"/>
                <w:sz w:val="20"/>
                <w:szCs w:val="20"/>
                <w:lang w:eastAsia="en-US"/>
              </w:rPr>
              <w:t>Revisión de submitals relacionados con la parte de cableado estructurado, que se puedan requerir a futuro.</w:t>
            </w:r>
          </w:p>
          <w:p w14:paraId="2B6F7FBA" w14:textId="7EBB30D3" w:rsidR="00956555" w:rsidRPr="00115982" w:rsidRDefault="00956555" w:rsidP="00956555">
            <w:pPr>
              <w:spacing w:after="0" w:line="240" w:lineRule="auto"/>
              <w:jc w:val="both"/>
              <w:rPr>
                <w:rFonts w:ascii="Book Antiqua" w:eastAsia="Times New Roman" w:hAnsi="Book Antiqua" w:cs="Calibri"/>
                <w:sz w:val="20"/>
                <w:szCs w:val="20"/>
                <w:lang w:eastAsia="es-CR"/>
              </w:rPr>
            </w:pPr>
            <w:r w:rsidRPr="001A225B">
              <w:rPr>
                <w:rFonts w:ascii="Book Antiqua" w:hAnsi="Book Antiqua"/>
                <w:sz w:val="20"/>
                <w:szCs w:val="20"/>
              </w:rPr>
              <w:t>Levantamiento de inventario de extensiones telefónicas para ir preparando la configuración cuando se requiera el pase a la red de telefonía con el nuevo cableado estructurado.</w:t>
            </w:r>
          </w:p>
          <w:p w14:paraId="05CC4BCA" w14:textId="73B600C5" w:rsidR="00EE3E04" w:rsidRPr="00DD155C" w:rsidRDefault="00EE3E04" w:rsidP="007E2684">
            <w:pPr>
              <w:spacing w:after="0" w:line="240" w:lineRule="auto"/>
              <w:jc w:val="both"/>
              <w:rPr>
                <w:rFonts w:ascii="Book Antiqua" w:eastAsia="Times New Roman" w:hAnsi="Book Antiqua" w:cs="Calibri"/>
                <w:sz w:val="20"/>
                <w:szCs w:val="20"/>
                <w:lang w:eastAsia="es-CR"/>
              </w:rPr>
            </w:pPr>
          </w:p>
        </w:tc>
      </w:tr>
      <w:tr w:rsidR="007E2684" w:rsidRPr="00E217DE" w14:paraId="61253449" w14:textId="77777777" w:rsidTr="00926600">
        <w:trPr>
          <w:trHeight w:val="3642"/>
        </w:trPr>
        <w:tc>
          <w:tcPr>
            <w:tcW w:w="886" w:type="pct"/>
            <w:tcBorders>
              <w:top w:val="nil"/>
              <w:left w:val="single" w:sz="4" w:space="0" w:color="auto"/>
              <w:bottom w:val="single" w:sz="4" w:space="0" w:color="auto"/>
              <w:right w:val="single" w:sz="4" w:space="0" w:color="auto"/>
            </w:tcBorders>
            <w:shd w:val="clear" w:color="000000" w:fill="FFFFFF"/>
            <w:vAlign w:val="center"/>
            <w:hideMark/>
          </w:tcPr>
          <w:p w14:paraId="2FC76B73" w14:textId="77777777" w:rsidR="007E2684" w:rsidRPr="00DD155C" w:rsidRDefault="007E2684" w:rsidP="007E2684">
            <w:pPr>
              <w:spacing w:after="0" w:line="240" w:lineRule="auto"/>
              <w:rPr>
                <w:rFonts w:ascii="Book Antiqua" w:eastAsia="Times New Roman" w:hAnsi="Book Antiqua" w:cs="Calibri"/>
                <w:sz w:val="20"/>
                <w:szCs w:val="20"/>
                <w:lang w:eastAsia="es-CR"/>
              </w:rPr>
            </w:pPr>
            <w:r w:rsidRPr="00DD155C">
              <w:rPr>
                <w:rFonts w:ascii="Book Antiqua" w:eastAsia="Times New Roman" w:hAnsi="Book Antiqua" w:cs="Calibri"/>
                <w:sz w:val="20"/>
                <w:szCs w:val="20"/>
                <w:lang w:eastAsia="es-CR"/>
              </w:rPr>
              <w:lastRenderedPageBreak/>
              <w:t>Actualización de los equipos activos de las redes LAN de los edificios principales.</w:t>
            </w:r>
          </w:p>
        </w:tc>
        <w:tc>
          <w:tcPr>
            <w:tcW w:w="968" w:type="pct"/>
            <w:tcBorders>
              <w:top w:val="nil"/>
              <w:left w:val="nil"/>
              <w:bottom w:val="single" w:sz="4" w:space="0" w:color="auto"/>
              <w:right w:val="single" w:sz="4" w:space="0" w:color="auto"/>
            </w:tcBorders>
            <w:shd w:val="clear" w:color="000000" w:fill="FFFFFF"/>
            <w:vAlign w:val="center"/>
            <w:hideMark/>
          </w:tcPr>
          <w:p w14:paraId="7CED9826" w14:textId="231C88E0" w:rsidR="007E2684" w:rsidRPr="00DD155C" w:rsidRDefault="007E2684" w:rsidP="007E2684">
            <w:pPr>
              <w:spacing w:after="0" w:line="240" w:lineRule="auto"/>
              <w:rPr>
                <w:rFonts w:ascii="Book Antiqua" w:eastAsia="Times New Roman" w:hAnsi="Book Antiqua" w:cs="Calibri"/>
                <w:sz w:val="20"/>
                <w:szCs w:val="20"/>
                <w:lang w:eastAsia="es-CR"/>
              </w:rPr>
            </w:pPr>
            <w:r>
              <w:rPr>
                <w:rFonts w:ascii="Book Antiqua" w:eastAsia="Times New Roman" w:hAnsi="Book Antiqua" w:cs="Calibri"/>
                <w:sz w:val="20"/>
                <w:szCs w:val="20"/>
                <w:lang w:eastAsia="es-CR"/>
              </w:rPr>
              <w:t xml:space="preserve">1 </w:t>
            </w:r>
            <w:r w:rsidRPr="00DD155C">
              <w:rPr>
                <w:rFonts w:ascii="Book Antiqua" w:eastAsia="Times New Roman" w:hAnsi="Book Antiqua" w:cs="Calibri"/>
                <w:sz w:val="20"/>
                <w:szCs w:val="20"/>
                <w:lang w:eastAsia="es-CR"/>
              </w:rPr>
              <w:t>Técnico Especializado 5</w:t>
            </w:r>
          </w:p>
        </w:tc>
        <w:tc>
          <w:tcPr>
            <w:tcW w:w="645" w:type="pct"/>
            <w:tcBorders>
              <w:top w:val="nil"/>
              <w:left w:val="nil"/>
              <w:bottom w:val="single" w:sz="4" w:space="0" w:color="auto"/>
              <w:right w:val="single" w:sz="4" w:space="0" w:color="auto"/>
            </w:tcBorders>
            <w:shd w:val="clear" w:color="000000" w:fill="FFFFFF"/>
            <w:noWrap/>
            <w:vAlign w:val="center"/>
            <w:hideMark/>
          </w:tcPr>
          <w:p w14:paraId="41F2D6C0" w14:textId="73899E19" w:rsidR="007E2684" w:rsidRPr="00DD155C" w:rsidRDefault="006A1B6B" w:rsidP="007E2684">
            <w:pPr>
              <w:spacing w:after="0" w:line="240" w:lineRule="auto"/>
              <w:jc w:val="center"/>
              <w:rPr>
                <w:rFonts w:ascii="Book Antiqua" w:eastAsia="Times New Roman" w:hAnsi="Book Antiqua" w:cs="Calibri"/>
                <w:sz w:val="20"/>
                <w:szCs w:val="20"/>
                <w:lang w:eastAsia="es-CR"/>
              </w:rPr>
            </w:pPr>
            <w:r w:rsidRPr="00DD155C">
              <w:rPr>
                <w:rFonts w:ascii="Book Antiqua" w:eastAsia="Times New Roman" w:hAnsi="Book Antiqua" w:cs="Calibri"/>
                <w:sz w:val="20"/>
                <w:szCs w:val="20"/>
                <w:lang w:eastAsia="es-CR"/>
              </w:rPr>
              <w:t>S</w:t>
            </w:r>
            <w:r>
              <w:rPr>
                <w:rFonts w:ascii="Book Antiqua" w:eastAsia="Times New Roman" w:hAnsi="Book Antiqua" w:cs="Calibri"/>
                <w:sz w:val="20"/>
                <w:szCs w:val="20"/>
                <w:lang w:eastAsia="es-CR"/>
              </w:rPr>
              <w:t>í</w:t>
            </w:r>
          </w:p>
        </w:tc>
        <w:tc>
          <w:tcPr>
            <w:tcW w:w="2501" w:type="pct"/>
            <w:tcBorders>
              <w:top w:val="nil"/>
              <w:left w:val="nil"/>
              <w:bottom w:val="single" w:sz="4" w:space="0" w:color="auto"/>
              <w:right w:val="single" w:sz="4" w:space="0" w:color="auto"/>
            </w:tcBorders>
            <w:shd w:val="clear" w:color="000000" w:fill="FFFFFF"/>
            <w:vAlign w:val="center"/>
            <w:hideMark/>
          </w:tcPr>
          <w:p w14:paraId="1C2561CA" w14:textId="5DB593FA" w:rsidR="007E2684" w:rsidRPr="00DD155C" w:rsidRDefault="007E2684" w:rsidP="007E2684">
            <w:pPr>
              <w:spacing w:after="0" w:line="240" w:lineRule="auto"/>
              <w:jc w:val="both"/>
              <w:rPr>
                <w:rFonts w:ascii="Book Antiqua" w:eastAsia="Times New Roman" w:hAnsi="Book Antiqua" w:cs="Calibri"/>
                <w:sz w:val="20"/>
                <w:szCs w:val="20"/>
                <w:lang w:eastAsia="es-CR"/>
              </w:rPr>
            </w:pPr>
            <w:r w:rsidRPr="00DD155C">
              <w:rPr>
                <w:rFonts w:ascii="Book Antiqua" w:eastAsia="Times New Roman" w:hAnsi="Book Antiqua" w:cs="Calibri"/>
                <w:sz w:val="20"/>
                <w:szCs w:val="20"/>
                <w:lang w:eastAsia="es-CR"/>
              </w:rPr>
              <w:t>1- Levantamiento de inventarios</w:t>
            </w:r>
            <w:r w:rsidR="000B5CDA">
              <w:rPr>
                <w:rFonts w:ascii="Book Antiqua" w:eastAsia="Times New Roman" w:hAnsi="Book Antiqua" w:cs="Calibri"/>
                <w:sz w:val="20"/>
                <w:szCs w:val="20"/>
                <w:lang w:eastAsia="es-CR"/>
              </w:rPr>
              <w:t>.</w:t>
            </w:r>
            <w:r w:rsidR="00FC7337">
              <w:rPr>
                <w:rFonts w:ascii="Book Antiqua" w:eastAsia="Times New Roman" w:hAnsi="Book Antiqua" w:cs="Calibri"/>
                <w:sz w:val="20"/>
                <w:szCs w:val="20"/>
                <w:lang w:eastAsia="es-CR"/>
              </w:rPr>
              <w:t xml:space="preserve"> </w:t>
            </w:r>
            <w:r w:rsidRPr="00DD155C">
              <w:rPr>
                <w:rFonts w:ascii="Book Antiqua" w:eastAsia="Times New Roman" w:hAnsi="Book Antiqua" w:cs="Calibri"/>
                <w:sz w:val="20"/>
                <w:szCs w:val="20"/>
                <w:lang w:eastAsia="es-CR"/>
              </w:rPr>
              <w:t>2- Limpieza y revisión de cuartos de comunicación</w:t>
            </w:r>
            <w:r w:rsidR="000B5CDA">
              <w:rPr>
                <w:rFonts w:ascii="Book Antiqua" w:eastAsia="Times New Roman" w:hAnsi="Book Antiqua" w:cs="Calibri"/>
                <w:sz w:val="20"/>
                <w:szCs w:val="20"/>
                <w:lang w:eastAsia="es-CR"/>
              </w:rPr>
              <w:t>.</w:t>
            </w:r>
            <w:r w:rsidR="0006638C">
              <w:rPr>
                <w:rFonts w:ascii="Book Antiqua" w:eastAsia="Times New Roman" w:hAnsi="Book Antiqua" w:cs="Calibri"/>
                <w:sz w:val="20"/>
                <w:szCs w:val="20"/>
                <w:lang w:eastAsia="es-CR"/>
              </w:rPr>
              <w:t xml:space="preserve"> </w:t>
            </w:r>
            <w:r w:rsidRPr="00DD155C">
              <w:rPr>
                <w:rFonts w:ascii="Book Antiqua" w:eastAsia="Times New Roman" w:hAnsi="Book Antiqua" w:cs="Calibri"/>
                <w:sz w:val="20"/>
                <w:szCs w:val="20"/>
                <w:lang w:eastAsia="es-CR"/>
              </w:rPr>
              <w:t>3- Verificación de las conexiones eléctricas y aterrizado de racks</w:t>
            </w:r>
            <w:r w:rsidR="000B5CDA">
              <w:rPr>
                <w:rFonts w:ascii="Book Antiqua" w:eastAsia="Times New Roman" w:hAnsi="Book Antiqua" w:cs="Calibri"/>
                <w:sz w:val="20"/>
                <w:szCs w:val="20"/>
                <w:lang w:eastAsia="es-CR"/>
              </w:rPr>
              <w:t>.</w:t>
            </w:r>
            <w:r w:rsidR="00FC7337">
              <w:rPr>
                <w:rFonts w:ascii="Book Antiqua" w:eastAsia="Times New Roman" w:hAnsi="Book Antiqua" w:cs="Calibri"/>
                <w:sz w:val="20"/>
                <w:szCs w:val="20"/>
                <w:lang w:eastAsia="es-CR"/>
              </w:rPr>
              <w:t xml:space="preserve"> </w:t>
            </w:r>
            <w:r w:rsidRPr="00DD155C">
              <w:rPr>
                <w:rFonts w:ascii="Book Antiqua" w:eastAsia="Times New Roman" w:hAnsi="Book Antiqua" w:cs="Calibri"/>
                <w:sz w:val="20"/>
                <w:szCs w:val="20"/>
                <w:lang w:eastAsia="es-CR"/>
              </w:rPr>
              <w:t>4- Desarrollar las topologías de red</w:t>
            </w:r>
            <w:r w:rsidR="000B5CDA">
              <w:rPr>
                <w:rFonts w:ascii="Book Antiqua" w:eastAsia="Times New Roman" w:hAnsi="Book Antiqua" w:cs="Calibri"/>
                <w:sz w:val="20"/>
                <w:szCs w:val="20"/>
                <w:lang w:eastAsia="es-CR"/>
              </w:rPr>
              <w:t>.</w:t>
            </w:r>
            <w:r w:rsidR="00FC7337">
              <w:rPr>
                <w:rFonts w:ascii="Book Antiqua" w:eastAsia="Times New Roman" w:hAnsi="Book Antiqua" w:cs="Calibri"/>
                <w:sz w:val="20"/>
                <w:szCs w:val="20"/>
                <w:lang w:eastAsia="es-CR"/>
              </w:rPr>
              <w:t xml:space="preserve"> </w:t>
            </w:r>
            <w:r w:rsidRPr="00DD155C">
              <w:rPr>
                <w:rFonts w:ascii="Book Antiqua" w:eastAsia="Times New Roman" w:hAnsi="Book Antiqua" w:cs="Calibri"/>
                <w:sz w:val="20"/>
                <w:szCs w:val="20"/>
                <w:lang w:eastAsia="es-CR"/>
              </w:rPr>
              <w:t>5- Apoyar con la logística del traslado de los equipos</w:t>
            </w:r>
            <w:r w:rsidR="000B5CDA">
              <w:rPr>
                <w:rFonts w:ascii="Book Antiqua" w:eastAsia="Times New Roman" w:hAnsi="Book Antiqua" w:cs="Calibri"/>
                <w:sz w:val="20"/>
                <w:szCs w:val="20"/>
                <w:lang w:eastAsia="es-CR"/>
              </w:rPr>
              <w:t>.</w:t>
            </w:r>
            <w:r w:rsidR="0006638C">
              <w:rPr>
                <w:rFonts w:ascii="Book Antiqua" w:eastAsia="Times New Roman" w:hAnsi="Book Antiqua" w:cs="Calibri"/>
                <w:sz w:val="20"/>
                <w:szCs w:val="20"/>
                <w:lang w:eastAsia="es-CR"/>
              </w:rPr>
              <w:t xml:space="preserve"> </w:t>
            </w:r>
            <w:r w:rsidRPr="00DD155C">
              <w:rPr>
                <w:rFonts w:ascii="Book Antiqua" w:eastAsia="Times New Roman" w:hAnsi="Book Antiqua" w:cs="Calibri"/>
                <w:sz w:val="20"/>
                <w:szCs w:val="20"/>
                <w:lang w:eastAsia="es-CR"/>
              </w:rPr>
              <w:t>6- Armado de los equipos.</w:t>
            </w:r>
            <w:r w:rsidRPr="00DD155C">
              <w:rPr>
                <w:rFonts w:ascii="Book Antiqua" w:eastAsia="Times New Roman" w:hAnsi="Book Antiqua" w:cs="Calibri"/>
                <w:sz w:val="20"/>
                <w:szCs w:val="20"/>
                <w:lang w:eastAsia="es-CR"/>
              </w:rPr>
              <w:br/>
              <w:t>7- Levantamiento de las series y los números de activos de los nuevos equipos a ser instalados.</w:t>
            </w:r>
            <w:r w:rsidRPr="00DD155C">
              <w:rPr>
                <w:rFonts w:ascii="Book Antiqua" w:eastAsia="Times New Roman" w:hAnsi="Book Antiqua" w:cs="Calibri"/>
                <w:sz w:val="20"/>
                <w:szCs w:val="20"/>
                <w:lang w:eastAsia="es-CR"/>
              </w:rPr>
              <w:br/>
              <w:t>8- Distribución de los equipos en cada uno de los Diferentes Rack´s</w:t>
            </w:r>
            <w:r w:rsidR="000B5CDA">
              <w:rPr>
                <w:rFonts w:ascii="Book Antiqua" w:eastAsia="Times New Roman" w:hAnsi="Book Antiqua" w:cs="Calibri"/>
                <w:sz w:val="20"/>
                <w:szCs w:val="20"/>
                <w:lang w:eastAsia="es-CR"/>
              </w:rPr>
              <w:t>.</w:t>
            </w:r>
            <w:r w:rsidR="0006638C">
              <w:rPr>
                <w:rFonts w:ascii="Book Antiqua" w:eastAsia="Times New Roman" w:hAnsi="Book Antiqua" w:cs="Calibri"/>
                <w:sz w:val="20"/>
                <w:szCs w:val="20"/>
                <w:lang w:eastAsia="es-CR"/>
              </w:rPr>
              <w:t xml:space="preserve"> </w:t>
            </w:r>
            <w:r w:rsidRPr="00DD155C">
              <w:rPr>
                <w:rFonts w:ascii="Book Antiqua" w:eastAsia="Times New Roman" w:hAnsi="Book Antiqua" w:cs="Calibri"/>
                <w:sz w:val="20"/>
                <w:szCs w:val="20"/>
                <w:lang w:eastAsia="es-CR"/>
              </w:rPr>
              <w:t>9- Identificación de los backbone para la comunicación entre cada uno de los racks</w:t>
            </w:r>
            <w:r w:rsidR="000B5CDA">
              <w:rPr>
                <w:rFonts w:ascii="Book Antiqua" w:eastAsia="Times New Roman" w:hAnsi="Book Antiqua" w:cs="Calibri"/>
                <w:sz w:val="20"/>
                <w:szCs w:val="20"/>
                <w:lang w:eastAsia="es-CR"/>
              </w:rPr>
              <w:t>.</w:t>
            </w:r>
            <w:r w:rsidR="0006638C">
              <w:rPr>
                <w:rFonts w:ascii="Book Antiqua" w:eastAsia="Times New Roman" w:hAnsi="Book Antiqua" w:cs="Calibri"/>
                <w:sz w:val="20"/>
                <w:szCs w:val="20"/>
                <w:lang w:eastAsia="es-CR"/>
              </w:rPr>
              <w:t xml:space="preserve"> </w:t>
            </w:r>
            <w:r w:rsidRPr="00DD155C">
              <w:rPr>
                <w:rFonts w:ascii="Book Antiqua" w:eastAsia="Times New Roman" w:hAnsi="Book Antiqua" w:cs="Calibri"/>
                <w:sz w:val="20"/>
                <w:szCs w:val="20"/>
                <w:lang w:eastAsia="es-CR"/>
              </w:rPr>
              <w:t>10- Instalación de cableado vertical</w:t>
            </w:r>
            <w:r w:rsidR="000B5CDA">
              <w:rPr>
                <w:rFonts w:ascii="Book Antiqua" w:eastAsia="Times New Roman" w:hAnsi="Book Antiqua" w:cs="Calibri"/>
                <w:sz w:val="20"/>
                <w:szCs w:val="20"/>
                <w:lang w:eastAsia="es-CR"/>
              </w:rPr>
              <w:t>.</w:t>
            </w:r>
            <w:r w:rsidR="0006638C">
              <w:rPr>
                <w:rFonts w:ascii="Book Antiqua" w:eastAsia="Times New Roman" w:hAnsi="Book Antiqua" w:cs="Calibri"/>
                <w:sz w:val="20"/>
                <w:szCs w:val="20"/>
                <w:lang w:eastAsia="es-CR"/>
              </w:rPr>
              <w:t xml:space="preserve"> </w:t>
            </w:r>
            <w:r w:rsidRPr="00DD155C">
              <w:rPr>
                <w:rFonts w:ascii="Book Antiqua" w:eastAsia="Times New Roman" w:hAnsi="Book Antiqua" w:cs="Calibri"/>
                <w:sz w:val="20"/>
                <w:szCs w:val="20"/>
                <w:lang w:eastAsia="es-CR"/>
              </w:rPr>
              <w:t>11- Instalar los equipos en los racks</w:t>
            </w:r>
            <w:r w:rsidR="000B5CDA">
              <w:rPr>
                <w:rFonts w:ascii="Book Antiqua" w:eastAsia="Times New Roman" w:hAnsi="Book Antiqua" w:cs="Calibri"/>
                <w:sz w:val="20"/>
                <w:szCs w:val="20"/>
                <w:lang w:eastAsia="es-CR"/>
              </w:rPr>
              <w:t>.</w:t>
            </w:r>
            <w:r w:rsidR="00FC7337">
              <w:rPr>
                <w:rFonts w:ascii="Book Antiqua" w:eastAsia="Times New Roman" w:hAnsi="Book Antiqua" w:cs="Calibri"/>
                <w:sz w:val="20"/>
                <w:szCs w:val="20"/>
                <w:lang w:eastAsia="es-CR"/>
              </w:rPr>
              <w:t xml:space="preserve"> </w:t>
            </w:r>
            <w:r w:rsidRPr="00DD155C">
              <w:rPr>
                <w:rFonts w:ascii="Book Antiqua" w:eastAsia="Times New Roman" w:hAnsi="Book Antiqua" w:cs="Calibri"/>
                <w:sz w:val="20"/>
                <w:szCs w:val="20"/>
                <w:lang w:eastAsia="es-CR"/>
              </w:rPr>
              <w:br/>
              <w:t>12- Realizar las pruebas post implementación.</w:t>
            </w:r>
          </w:p>
        </w:tc>
      </w:tr>
      <w:tr w:rsidR="007E2684" w:rsidRPr="00E217DE" w14:paraId="16D0477D" w14:textId="77777777" w:rsidTr="00926600">
        <w:trPr>
          <w:trHeight w:val="804"/>
        </w:trPr>
        <w:tc>
          <w:tcPr>
            <w:tcW w:w="886" w:type="pct"/>
            <w:tcBorders>
              <w:top w:val="nil"/>
              <w:left w:val="single" w:sz="4" w:space="0" w:color="auto"/>
              <w:bottom w:val="single" w:sz="4" w:space="0" w:color="auto"/>
              <w:right w:val="single" w:sz="4" w:space="0" w:color="auto"/>
            </w:tcBorders>
            <w:shd w:val="clear" w:color="000000" w:fill="FFFFFF"/>
            <w:vAlign w:val="center"/>
            <w:hideMark/>
          </w:tcPr>
          <w:p w14:paraId="6B53AD4F" w14:textId="77777777" w:rsidR="007E2684" w:rsidRPr="00DD155C" w:rsidRDefault="007E2684" w:rsidP="007E2684">
            <w:pPr>
              <w:spacing w:after="0" w:line="240" w:lineRule="auto"/>
              <w:rPr>
                <w:rFonts w:ascii="Book Antiqua" w:eastAsia="Times New Roman" w:hAnsi="Book Antiqua" w:cs="Calibri"/>
                <w:sz w:val="20"/>
                <w:szCs w:val="20"/>
                <w:lang w:eastAsia="es-CR"/>
              </w:rPr>
            </w:pPr>
            <w:r w:rsidRPr="00DD155C">
              <w:rPr>
                <w:rFonts w:ascii="Book Antiqua" w:eastAsia="Times New Roman" w:hAnsi="Book Antiqua" w:cs="Calibri"/>
                <w:sz w:val="20"/>
                <w:szCs w:val="20"/>
                <w:lang w:eastAsia="es-CR"/>
              </w:rPr>
              <w:lastRenderedPageBreak/>
              <w:t>Migración y Rediseño del Sistema Integrado de Ejecución Presupuestario (SIGA-PJ)</w:t>
            </w:r>
          </w:p>
        </w:tc>
        <w:tc>
          <w:tcPr>
            <w:tcW w:w="968" w:type="pct"/>
            <w:tcBorders>
              <w:top w:val="nil"/>
              <w:left w:val="nil"/>
              <w:bottom w:val="single" w:sz="4" w:space="0" w:color="auto"/>
              <w:right w:val="single" w:sz="4" w:space="0" w:color="auto"/>
            </w:tcBorders>
            <w:shd w:val="clear" w:color="000000" w:fill="FFFFFF"/>
            <w:vAlign w:val="center"/>
            <w:hideMark/>
          </w:tcPr>
          <w:p w14:paraId="3D0C94A4" w14:textId="19ED24C1" w:rsidR="007E2684" w:rsidRPr="00DD155C" w:rsidRDefault="007E2684" w:rsidP="007E2684">
            <w:pPr>
              <w:spacing w:after="0" w:line="240" w:lineRule="auto"/>
              <w:rPr>
                <w:rFonts w:ascii="Book Antiqua" w:eastAsia="Times New Roman" w:hAnsi="Book Antiqua" w:cs="Calibri"/>
                <w:sz w:val="20"/>
                <w:szCs w:val="20"/>
                <w:lang w:eastAsia="es-CR"/>
              </w:rPr>
            </w:pPr>
            <w:r>
              <w:rPr>
                <w:rFonts w:ascii="Book Antiqua" w:eastAsia="Times New Roman" w:hAnsi="Book Antiqua" w:cs="Calibri"/>
                <w:sz w:val="20"/>
                <w:szCs w:val="20"/>
                <w:lang w:eastAsia="es-CR"/>
              </w:rPr>
              <w:t xml:space="preserve">2 </w:t>
            </w:r>
            <w:r w:rsidRPr="00DD155C">
              <w:rPr>
                <w:rFonts w:ascii="Book Antiqua" w:eastAsia="Times New Roman" w:hAnsi="Book Antiqua" w:cs="Calibri"/>
                <w:sz w:val="20"/>
                <w:szCs w:val="20"/>
                <w:lang w:eastAsia="es-CR"/>
              </w:rPr>
              <w:t>Profesiona</w:t>
            </w:r>
            <w:r>
              <w:rPr>
                <w:rFonts w:ascii="Book Antiqua" w:eastAsia="Times New Roman" w:hAnsi="Book Antiqua" w:cs="Calibri"/>
                <w:sz w:val="20"/>
                <w:szCs w:val="20"/>
                <w:lang w:eastAsia="es-CR"/>
              </w:rPr>
              <w:t>l</w:t>
            </w:r>
            <w:r w:rsidRPr="00DD155C">
              <w:rPr>
                <w:rFonts w:ascii="Book Antiqua" w:eastAsia="Times New Roman" w:hAnsi="Book Antiqua" w:cs="Calibri"/>
                <w:sz w:val="20"/>
                <w:szCs w:val="20"/>
                <w:lang w:eastAsia="es-CR"/>
              </w:rPr>
              <w:t xml:space="preserve"> en Informática 2</w:t>
            </w:r>
          </w:p>
        </w:tc>
        <w:tc>
          <w:tcPr>
            <w:tcW w:w="645" w:type="pct"/>
            <w:tcBorders>
              <w:top w:val="nil"/>
              <w:left w:val="nil"/>
              <w:bottom w:val="single" w:sz="4" w:space="0" w:color="auto"/>
              <w:right w:val="single" w:sz="4" w:space="0" w:color="auto"/>
            </w:tcBorders>
            <w:shd w:val="clear" w:color="000000" w:fill="FFFFFF"/>
            <w:noWrap/>
            <w:vAlign w:val="center"/>
            <w:hideMark/>
          </w:tcPr>
          <w:p w14:paraId="26AF208F" w14:textId="38B7681A" w:rsidR="007E2684" w:rsidRPr="00DD155C" w:rsidRDefault="006A1B6B" w:rsidP="007E2684">
            <w:pPr>
              <w:spacing w:after="0" w:line="240" w:lineRule="auto"/>
              <w:jc w:val="center"/>
              <w:rPr>
                <w:rFonts w:ascii="Book Antiqua" w:eastAsia="Times New Roman" w:hAnsi="Book Antiqua" w:cs="Calibri"/>
                <w:sz w:val="20"/>
                <w:szCs w:val="20"/>
                <w:lang w:eastAsia="es-CR"/>
              </w:rPr>
            </w:pPr>
            <w:r w:rsidRPr="00DD155C">
              <w:rPr>
                <w:rFonts w:ascii="Book Antiqua" w:eastAsia="Times New Roman" w:hAnsi="Book Antiqua" w:cs="Calibri"/>
                <w:sz w:val="20"/>
                <w:szCs w:val="20"/>
                <w:lang w:eastAsia="es-CR"/>
              </w:rPr>
              <w:t>S</w:t>
            </w:r>
            <w:r>
              <w:rPr>
                <w:rFonts w:ascii="Book Antiqua" w:eastAsia="Times New Roman" w:hAnsi="Book Antiqua" w:cs="Calibri"/>
                <w:sz w:val="20"/>
                <w:szCs w:val="20"/>
                <w:lang w:eastAsia="es-CR"/>
              </w:rPr>
              <w:t>í</w:t>
            </w:r>
          </w:p>
        </w:tc>
        <w:tc>
          <w:tcPr>
            <w:tcW w:w="2501" w:type="pct"/>
            <w:tcBorders>
              <w:top w:val="nil"/>
              <w:left w:val="nil"/>
              <w:bottom w:val="single" w:sz="4" w:space="0" w:color="auto"/>
              <w:right w:val="single" w:sz="4" w:space="0" w:color="auto"/>
            </w:tcBorders>
            <w:shd w:val="clear" w:color="000000" w:fill="FFFFFF"/>
            <w:vAlign w:val="center"/>
            <w:hideMark/>
          </w:tcPr>
          <w:p w14:paraId="2780E4A5" w14:textId="16FD080B" w:rsidR="007E2684" w:rsidRPr="00DD155C" w:rsidRDefault="000B5CDA" w:rsidP="007E2684">
            <w:pPr>
              <w:spacing w:after="0" w:line="240" w:lineRule="auto"/>
              <w:jc w:val="both"/>
              <w:rPr>
                <w:rFonts w:ascii="Book Antiqua" w:eastAsia="Times New Roman" w:hAnsi="Book Antiqua" w:cs="Calibri"/>
                <w:sz w:val="20"/>
                <w:szCs w:val="20"/>
                <w:lang w:eastAsia="es-CR"/>
              </w:rPr>
            </w:pPr>
            <w:r>
              <w:rPr>
                <w:rFonts w:ascii="Book Antiqua" w:eastAsia="Times New Roman" w:hAnsi="Book Antiqua" w:cs="Calibri"/>
                <w:b/>
                <w:bCs/>
                <w:sz w:val="20"/>
                <w:szCs w:val="20"/>
                <w:lang w:eastAsia="es-CR"/>
              </w:rPr>
              <w:t xml:space="preserve">Plaza </w:t>
            </w:r>
            <w:r w:rsidR="007E2684" w:rsidRPr="00DD155C">
              <w:rPr>
                <w:rFonts w:ascii="Book Antiqua" w:eastAsia="Times New Roman" w:hAnsi="Book Antiqua" w:cs="Calibri"/>
                <w:b/>
                <w:bCs/>
                <w:sz w:val="20"/>
                <w:szCs w:val="20"/>
                <w:lang w:eastAsia="es-CR"/>
              </w:rPr>
              <w:t>369740:</w:t>
            </w:r>
            <w:r w:rsidR="007E2684" w:rsidRPr="00DD155C">
              <w:rPr>
                <w:rFonts w:ascii="Book Antiqua" w:eastAsia="Times New Roman" w:hAnsi="Book Antiqua" w:cs="Calibri"/>
                <w:sz w:val="20"/>
                <w:szCs w:val="20"/>
                <w:lang w:eastAsia="es-CR"/>
              </w:rPr>
              <w:t xml:space="preserve"> Reuniones de previsión y sesiones de trabajo para rediseñar las líneas de trabajo. Gestionar la instalación en producción del Paquete 2 con 12 funcionalidades y 4 componentes, y el Paquete 3 que son 4 funcionalidades. Configuración del servidor de producción en Windows Server 2016 y apoyar a los usuarios en las pruebas de este. Confeccionar historias de usuario y diseño de las pantallas para el entregable 19. Fungir como contraparte de la empresa durante este periodo. Tramitar Actas de Pago de los Entregables: 12,13,14,15,16,17 y 18.</w:t>
            </w:r>
            <w:r w:rsidR="007E2684" w:rsidRPr="00DD155C">
              <w:rPr>
                <w:rFonts w:ascii="Book Antiqua" w:eastAsia="Times New Roman" w:hAnsi="Book Antiqua" w:cs="Calibri"/>
                <w:sz w:val="20"/>
                <w:szCs w:val="20"/>
                <w:lang w:eastAsia="es-CR"/>
              </w:rPr>
              <w:br/>
            </w:r>
            <w:r>
              <w:rPr>
                <w:rFonts w:ascii="Book Antiqua" w:eastAsia="Times New Roman" w:hAnsi="Book Antiqua" w:cs="Calibri"/>
                <w:b/>
                <w:bCs/>
                <w:sz w:val="20"/>
                <w:szCs w:val="20"/>
                <w:lang w:eastAsia="es-CR"/>
              </w:rPr>
              <w:t xml:space="preserve">Plaza </w:t>
            </w:r>
            <w:r w:rsidR="007E2684" w:rsidRPr="00DD155C">
              <w:rPr>
                <w:rFonts w:ascii="Book Antiqua" w:eastAsia="Times New Roman" w:hAnsi="Book Antiqua" w:cs="Calibri"/>
                <w:b/>
                <w:bCs/>
                <w:sz w:val="20"/>
                <w:szCs w:val="20"/>
                <w:lang w:eastAsia="es-CR"/>
              </w:rPr>
              <w:t>352563:</w:t>
            </w:r>
            <w:r w:rsidR="007E2684" w:rsidRPr="00DD155C">
              <w:rPr>
                <w:rFonts w:ascii="Book Antiqua" w:eastAsia="Times New Roman" w:hAnsi="Book Antiqua" w:cs="Calibri"/>
                <w:sz w:val="20"/>
                <w:szCs w:val="20"/>
                <w:lang w:eastAsia="es-CR"/>
              </w:rPr>
              <w:t xml:space="preserve"> Reuniones de previsión y sesiones de trabajo para rediseñar las líneas de trabajo. Apoyar a los usuarios expertos en la revisión de los entregables 14, 15, 16, 17 y 18. Analizar la necesidad de la Unidad de Compras de la DTI. Analizar la necesidad planteada para la Gestión de Proveedores. Confeccionar historias de usuario y diseño de las pantallas para el entregable 19 y apoyar a los usuarios expertos en la definición de los criterios de aceptación. Coordinar la aplicación de pruebas de los sistemas relacionados y los usuarios expertos por la unificación de bases de datos. Fungir como contraparte de la empresa durante este periodo. Avanzar en la investigación de como implementar archivos adjuntos en el Rediseño. Desarrollo interno del proceso de carga de Tipo de Cambio del Banco Central de Costa Rica.</w:t>
            </w:r>
          </w:p>
        </w:tc>
      </w:tr>
      <w:tr w:rsidR="007E2684" w:rsidRPr="00E217DE" w14:paraId="4D782835" w14:textId="77777777" w:rsidTr="00926600">
        <w:trPr>
          <w:trHeight w:val="1980"/>
        </w:trPr>
        <w:tc>
          <w:tcPr>
            <w:tcW w:w="886" w:type="pct"/>
            <w:tcBorders>
              <w:top w:val="nil"/>
              <w:left w:val="single" w:sz="4" w:space="0" w:color="auto"/>
              <w:bottom w:val="single" w:sz="4" w:space="0" w:color="auto"/>
              <w:right w:val="single" w:sz="4" w:space="0" w:color="auto"/>
            </w:tcBorders>
            <w:shd w:val="clear" w:color="000000" w:fill="FFFFFF"/>
            <w:vAlign w:val="center"/>
            <w:hideMark/>
          </w:tcPr>
          <w:p w14:paraId="4F534D11" w14:textId="77777777" w:rsidR="007E2684" w:rsidRPr="00DD155C" w:rsidRDefault="007E2684" w:rsidP="007E2684">
            <w:pPr>
              <w:spacing w:after="0" w:line="240" w:lineRule="auto"/>
              <w:rPr>
                <w:rFonts w:ascii="Book Antiqua" w:eastAsia="Times New Roman" w:hAnsi="Book Antiqua" w:cs="Calibri"/>
                <w:sz w:val="20"/>
                <w:szCs w:val="20"/>
                <w:lang w:eastAsia="es-CR"/>
              </w:rPr>
            </w:pPr>
            <w:r w:rsidRPr="00DD155C">
              <w:rPr>
                <w:rFonts w:ascii="Book Antiqua" w:eastAsia="Times New Roman" w:hAnsi="Book Antiqua" w:cs="Calibri"/>
                <w:sz w:val="20"/>
                <w:szCs w:val="20"/>
                <w:lang w:eastAsia="es-CR"/>
              </w:rPr>
              <w:t>Diseño e implementación de la automatización robótica de procesos</w:t>
            </w:r>
          </w:p>
        </w:tc>
        <w:tc>
          <w:tcPr>
            <w:tcW w:w="968" w:type="pct"/>
            <w:tcBorders>
              <w:top w:val="nil"/>
              <w:left w:val="nil"/>
              <w:bottom w:val="single" w:sz="4" w:space="0" w:color="auto"/>
              <w:right w:val="single" w:sz="4" w:space="0" w:color="auto"/>
            </w:tcBorders>
            <w:shd w:val="clear" w:color="000000" w:fill="FFFFFF"/>
            <w:vAlign w:val="center"/>
            <w:hideMark/>
          </w:tcPr>
          <w:p w14:paraId="75B07B1C" w14:textId="74C65550" w:rsidR="007E2684" w:rsidRPr="00DD155C" w:rsidRDefault="007E2684" w:rsidP="007E2684">
            <w:pPr>
              <w:spacing w:after="0" w:line="240" w:lineRule="auto"/>
              <w:rPr>
                <w:rFonts w:ascii="Book Antiqua" w:eastAsia="Times New Roman" w:hAnsi="Book Antiqua" w:cs="Calibri"/>
                <w:sz w:val="20"/>
                <w:szCs w:val="20"/>
                <w:lang w:eastAsia="es-CR"/>
              </w:rPr>
            </w:pPr>
            <w:r>
              <w:rPr>
                <w:rFonts w:ascii="Book Antiqua" w:eastAsia="Times New Roman" w:hAnsi="Book Antiqua" w:cs="Calibri"/>
                <w:sz w:val="20"/>
                <w:szCs w:val="20"/>
                <w:lang w:eastAsia="es-CR"/>
              </w:rPr>
              <w:t xml:space="preserve">1 </w:t>
            </w:r>
            <w:r w:rsidRPr="00DD155C">
              <w:rPr>
                <w:rFonts w:ascii="Book Antiqua" w:eastAsia="Times New Roman" w:hAnsi="Book Antiqua" w:cs="Calibri"/>
                <w:sz w:val="20"/>
                <w:szCs w:val="20"/>
                <w:lang w:eastAsia="es-CR"/>
              </w:rPr>
              <w:t>Profesional en Informática 2</w:t>
            </w:r>
          </w:p>
        </w:tc>
        <w:tc>
          <w:tcPr>
            <w:tcW w:w="645" w:type="pct"/>
            <w:tcBorders>
              <w:top w:val="nil"/>
              <w:left w:val="nil"/>
              <w:bottom w:val="single" w:sz="4" w:space="0" w:color="auto"/>
              <w:right w:val="single" w:sz="4" w:space="0" w:color="auto"/>
            </w:tcBorders>
            <w:shd w:val="clear" w:color="000000" w:fill="FFFFFF"/>
            <w:noWrap/>
            <w:vAlign w:val="center"/>
            <w:hideMark/>
          </w:tcPr>
          <w:p w14:paraId="0E6FE8F2" w14:textId="6D5B17B7" w:rsidR="007E2684" w:rsidRPr="00DD155C" w:rsidRDefault="006A1B6B" w:rsidP="007E2684">
            <w:pPr>
              <w:spacing w:after="0" w:line="240" w:lineRule="auto"/>
              <w:jc w:val="center"/>
              <w:rPr>
                <w:rFonts w:ascii="Book Antiqua" w:eastAsia="Times New Roman" w:hAnsi="Book Antiqua" w:cs="Calibri"/>
                <w:sz w:val="20"/>
                <w:szCs w:val="20"/>
                <w:lang w:eastAsia="es-CR"/>
              </w:rPr>
            </w:pPr>
            <w:r w:rsidRPr="00DD155C">
              <w:rPr>
                <w:rFonts w:ascii="Book Antiqua" w:eastAsia="Times New Roman" w:hAnsi="Book Antiqua" w:cs="Calibri"/>
                <w:sz w:val="20"/>
                <w:szCs w:val="20"/>
                <w:lang w:eastAsia="es-CR"/>
              </w:rPr>
              <w:t>S</w:t>
            </w:r>
            <w:r>
              <w:rPr>
                <w:rFonts w:ascii="Book Antiqua" w:eastAsia="Times New Roman" w:hAnsi="Book Antiqua" w:cs="Calibri"/>
                <w:sz w:val="20"/>
                <w:szCs w:val="20"/>
                <w:lang w:eastAsia="es-CR"/>
              </w:rPr>
              <w:t>í</w:t>
            </w:r>
          </w:p>
        </w:tc>
        <w:tc>
          <w:tcPr>
            <w:tcW w:w="2501" w:type="pct"/>
            <w:tcBorders>
              <w:top w:val="nil"/>
              <w:left w:val="nil"/>
              <w:bottom w:val="single" w:sz="4" w:space="0" w:color="auto"/>
              <w:right w:val="single" w:sz="4" w:space="0" w:color="auto"/>
            </w:tcBorders>
            <w:shd w:val="clear" w:color="000000" w:fill="FFFFFF"/>
            <w:vAlign w:val="center"/>
            <w:hideMark/>
          </w:tcPr>
          <w:p w14:paraId="7648447B" w14:textId="45305FDD" w:rsidR="007E2684" w:rsidRPr="00DD155C" w:rsidRDefault="007E2684" w:rsidP="007E2684">
            <w:pPr>
              <w:spacing w:after="0" w:line="240" w:lineRule="auto"/>
              <w:jc w:val="both"/>
              <w:rPr>
                <w:rFonts w:ascii="Book Antiqua" w:eastAsia="Times New Roman" w:hAnsi="Book Antiqua" w:cs="Calibri"/>
                <w:sz w:val="20"/>
                <w:szCs w:val="20"/>
                <w:lang w:eastAsia="es-CR"/>
              </w:rPr>
            </w:pPr>
            <w:r w:rsidRPr="00DD155C">
              <w:rPr>
                <w:rFonts w:ascii="Book Antiqua" w:eastAsia="Times New Roman" w:hAnsi="Book Antiqua" w:cs="Calibri"/>
                <w:sz w:val="20"/>
                <w:szCs w:val="20"/>
                <w:lang w:eastAsia="es-CR"/>
              </w:rPr>
              <w:t>1. Ser contraparte en el proceso de la contratación 2020LA-000031-PROV</w:t>
            </w:r>
            <w:r w:rsidR="000B5CDA">
              <w:rPr>
                <w:rFonts w:ascii="Book Antiqua" w:eastAsia="Times New Roman" w:hAnsi="Book Antiqua" w:cs="Calibri"/>
                <w:sz w:val="20"/>
                <w:szCs w:val="20"/>
                <w:lang w:eastAsia="es-CR"/>
              </w:rPr>
              <w:t>.</w:t>
            </w:r>
            <w:r w:rsidR="0006638C">
              <w:rPr>
                <w:rFonts w:ascii="Book Antiqua" w:eastAsia="Times New Roman" w:hAnsi="Book Antiqua" w:cs="Calibri"/>
                <w:sz w:val="20"/>
                <w:szCs w:val="20"/>
                <w:lang w:eastAsia="es-CR"/>
              </w:rPr>
              <w:t xml:space="preserve"> </w:t>
            </w:r>
            <w:r w:rsidRPr="00DD155C">
              <w:rPr>
                <w:rFonts w:ascii="Book Antiqua" w:eastAsia="Times New Roman" w:hAnsi="Book Antiqua" w:cs="Calibri"/>
                <w:sz w:val="20"/>
                <w:szCs w:val="20"/>
                <w:lang w:eastAsia="es-CR"/>
              </w:rPr>
              <w:t>2. Trabajar en el mantenimiento del chatbot institucional</w:t>
            </w:r>
            <w:r w:rsidR="000B5CDA">
              <w:rPr>
                <w:rFonts w:ascii="Book Antiqua" w:eastAsia="Times New Roman" w:hAnsi="Book Antiqua" w:cs="Calibri"/>
                <w:sz w:val="20"/>
                <w:szCs w:val="20"/>
                <w:lang w:eastAsia="es-CR"/>
              </w:rPr>
              <w:t>.</w:t>
            </w:r>
            <w:r w:rsidR="0006638C">
              <w:rPr>
                <w:rFonts w:ascii="Book Antiqua" w:eastAsia="Times New Roman" w:hAnsi="Book Antiqua" w:cs="Calibri"/>
                <w:sz w:val="20"/>
                <w:szCs w:val="20"/>
                <w:lang w:eastAsia="es-CR"/>
              </w:rPr>
              <w:t xml:space="preserve"> </w:t>
            </w:r>
            <w:r w:rsidRPr="00DD155C">
              <w:rPr>
                <w:rFonts w:ascii="Book Antiqua" w:eastAsia="Times New Roman" w:hAnsi="Book Antiqua" w:cs="Calibri"/>
                <w:sz w:val="20"/>
                <w:szCs w:val="20"/>
                <w:lang w:eastAsia="es-CR"/>
              </w:rPr>
              <w:t>3. Desarrollo e implementación del chatbot de consultas de pensiones (robot inteligente que interactúa con algunos sistemas).</w:t>
            </w:r>
            <w:r w:rsidRPr="00DD155C">
              <w:rPr>
                <w:rFonts w:ascii="Book Antiqua" w:eastAsia="Times New Roman" w:hAnsi="Book Antiqua" w:cs="Calibri"/>
                <w:sz w:val="20"/>
                <w:szCs w:val="20"/>
                <w:lang w:eastAsia="es-CR"/>
              </w:rPr>
              <w:br/>
              <w:t>4. Desarrollo de transcriptor de voz a texto con modelos de inteligencia artificial.</w:t>
            </w:r>
          </w:p>
        </w:tc>
      </w:tr>
      <w:tr w:rsidR="006B202F" w:rsidRPr="00E217DE" w14:paraId="106673F0" w14:textId="77777777" w:rsidTr="00926600">
        <w:trPr>
          <w:trHeight w:val="1980"/>
        </w:trPr>
        <w:tc>
          <w:tcPr>
            <w:tcW w:w="886" w:type="pct"/>
            <w:tcBorders>
              <w:top w:val="nil"/>
              <w:left w:val="single" w:sz="4" w:space="0" w:color="auto"/>
              <w:bottom w:val="single" w:sz="4" w:space="0" w:color="auto"/>
              <w:right w:val="single" w:sz="4" w:space="0" w:color="auto"/>
            </w:tcBorders>
            <w:shd w:val="clear" w:color="000000" w:fill="FFFFFF"/>
            <w:vAlign w:val="center"/>
          </w:tcPr>
          <w:p w14:paraId="4A0438E3" w14:textId="26ACE315" w:rsidR="006B202F" w:rsidRPr="00DD155C" w:rsidRDefault="006B202F" w:rsidP="006B202F">
            <w:pPr>
              <w:spacing w:after="0" w:line="240" w:lineRule="auto"/>
              <w:rPr>
                <w:rFonts w:ascii="Book Antiqua" w:eastAsia="Times New Roman" w:hAnsi="Book Antiqua" w:cs="Calibri"/>
                <w:sz w:val="20"/>
                <w:szCs w:val="20"/>
                <w:lang w:eastAsia="es-CR"/>
              </w:rPr>
            </w:pPr>
            <w:r w:rsidRPr="00DD155C">
              <w:rPr>
                <w:rFonts w:ascii="Book Antiqua" w:eastAsia="Times New Roman" w:hAnsi="Book Antiqua" w:cs="Calibri"/>
                <w:sz w:val="20"/>
                <w:szCs w:val="20"/>
                <w:lang w:eastAsia="es-CR"/>
              </w:rPr>
              <w:t>Modelo de Gestión de Presupuestos Plurianuales</w:t>
            </w:r>
          </w:p>
        </w:tc>
        <w:tc>
          <w:tcPr>
            <w:tcW w:w="968" w:type="pct"/>
            <w:tcBorders>
              <w:top w:val="nil"/>
              <w:left w:val="nil"/>
              <w:bottom w:val="single" w:sz="4" w:space="0" w:color="auto"/>
              <w:right w:val="single" w:sz="4" w:space="0" w:color="auto"/>
            </w:tcBorders>
            <w:shd w:val="clear" w:color="000000" w:fill="FFFFFF"/>
            <w:vAlign w:val="center"/>
          </w:tcPr>
          <w:p w14:paraId="1F073F73" w14:textId="519063BC" w:rsidR="006B202F" w:rsidRDefault="006B202F" w:rsidP="006B202F">
            <w:pPr>
              <w:spacing w:after="0" w:line="240" w:lineRule="auto"/>
              <w:rPr>
                <w:rFonts w:ascii="Book Antiqua" w:eastAsia="Times New Roman" w:hAnsi="Book Antiqua" w:cs="Calibri"/>
                <w:sz w:val="20"/>
                <w:szCs w:val="20"/>
                <w:lang w:eastAsia="es-CR"/>
              </w:rPr>
            </w:pPr>
            <w:r>
              <w:rPr>
                <w:rFonts w:ascii="Book Antiqua" w:eastAsia="Times New Roman" w:hAnsi="Book Antiqua" w:cs="Calibri"/>
                <w:sz w:val="20"/>
                <w:szCs w:val="20"/>
                <w:lang w:eastAsia="es-CR"/>
              </w:rPr>
              <w:t xml:space="preserve">1 </w:t>
            </w:r>
            <w:r w:rsidRPr="00DD155C">
              <w:rPr>
                <w:rFonts w:ascii="Book Antiqua" w:eastAsia="Times New Roman" w:hAnsi="Book Antiqua" w:cs="Calibri"/>
                <w:sz w:val="20"/>
                <w:szCs w:val="20"/>
                <w:lang w:eastAsia="es-CR"/>
              </w:rPr>
              <w:t>Profesional en Informática 2</w:t>
            </w:r>
          </w:p>
        </w:tc>
        <w:tc>
          <w:tcPr>
            <w:tcW w:w="645" w:type="pct"/>
            <w:tcBorders>
              <w:top w:val="nil"/>
              <w:left w:val="nil"/>
              <w:bottom w:val="single" w:sz="4" w:space="0" w:color="auto"/>
              <w:right w:val="single" w:sz="4" w:space="0" w:color="auto"/>
            </w:tcBorders>
            <w:shd w:val="clear" w:color="000000" w:fill="FFFFFF"/>
            <w:noWrap/>
            <w:vAlign w:val="center"/>
          </w:tcPr>
          <w:p w14:paraId="7419D03A" w14:textId="5245D26F" w:rsidR="006B202F" w:rsidRPr="00DD155C" w:rsidRDefault="006A1B6B" w:rsidP="006B202F">
            <w:pPr>
              <w:spacing w:after="0" w:line="240" w:lineRule="auto"/>
              <w:jc w:val="center"/>
              <w:rPr>
                <w:rFonts w:ascii="Book Antiqua" w:eastAsia="Times New Roman" w:hAnsi="Book Antiqua" w:cs="Calibri"/>
                <w:sz w:val="20"/>
                <w:szCs w:val="20"/>
                <w:lang w:eastAsia="es-CR"/>
              </w:rPr>
            </w:pPr>
            <w:r w:rsidRPr="00DD155C">
              <w:rPr>
                <w:rFonts w:ascii="Book Antiqua" w:eastAsia="Times New Roman" w:hAnsi="Book Antiqua" w:cs="Calibri"/>
                <w:sz w:val="20"/>
                <w:szCs w:val="20"/>
                <w:lang w:eastAsia="es-CR"/>
              </w:rPr>
              <w:t>S</w:t>
            </w:r>
            <w:r>
              <w:rPr>
                <w:rFonts w:ascii="Book Antiqua" w:eastAsia="Times New Roman" w:hAnsi="Book Antiqua" w:cs="Calibri"/>
                <w:sz w:val="20"/>
                <w:szCs w:val="20"/>
                <w:lang w:eastAsia="es-CR"/>
              </w:rPr>
              <w:t>í</w:t>
            </w:r>
          </w:p>
        </w:tc>
        <w:tc>
          <w:tcPr>
            <w:tcW w:w="2501" w:type="pct"/>
            <w:tcBorders>
              <w:top w:val="nil"/>
              <w:left w:val="nil"/>
              <w:bottom w:val="single" w:sz="4" w:space="0" w:color="auto"/>
              <w:right w:val="single" w:sz="4" w:space="0" w:color="auto"/>
            </w:tcBorders>
            <w:shd w:val="clear" w:color="000000" w:fill="FFFFFF"/>
            <w:vAlign w:val="center"/>
          </w:tcPr>
          <w:p w14:paraId="1D563CC8" w14:textId="127CC06E" w:rsidR="006B202F" w:rsidRPr="00DD155C" w:rsidRDefault="006B202F" w:rsidP="006B202F">
            <w:pPr>
              <w:spacing w:after="0" w:line="240" w:lineRule="auto"/>
              <w:jc w:val="both"/>
              <w:rPr>
                <w:rFonts w:ascii="Book Antiqua" w:eastAsia="Times New Roman" w:hAnsi="Book Antiqua" w:cs="Calibri"/>
                <w:sz w:val="20"/>
                <w:szCs w:val="20"/>
                <w:lang w:eastAsia="es-CR"/>
              </w:rPr>
            </w:pPr>
            <w:r w:rsidRPr="00DD155C">
              <w:rPr>
                <w:rFonts w:ascii="Book Antiqua" w:eastAsia="Times New Roman" w:hAnsi="Book Antiqua" w:cs="Calibri"/>
                <w:sz w:val="20"/>
                <w:szCs w:val="20"/>
                <w:lang w:eastAsia="es-CR"/>
              </w:rPr>
              <w:t>Procesos de capacitación a todas las personas usuarias del sistema</w:t>
            </w:r>
            <w:r>
              <w:rPr>
                <w:rFonts w:ascii="Book Antiqua" w:eastAsia="Times New Roman" w:hAnsi="Book Antiqua" w:cs="Calibri"/>
                <w:sz w:val="20"/>
                <w:szCs w:val="20"/>
                <w:lang w:eastAsia="es-CR"/>
              </w:rPr>
              <w:t xml:space="preserve"> durante el mes de agosto</w:t>
            </w:r>
            <w:r w:rsidRPr="00DD155C">
              <w:rPr>
                <w:rFonts w:ascii="Book Antiqua" w:eastAsia="Times New Roman" w:hAnsi="Book Antiqua" w:cs="Calibri"/>
                <w:sz w:val="20"/>
                <w:szCs w:val="20"/>
                <w:lang w:eastAsia="es-CR"/>
              </w:rPr>
              <w:t xml:space="preserve"> de</w:t>
            </w:r>
            <w:r>
              <w:rPr>
                <w:rFonts w:ascii="Book Antiqua" w:eastAsia="Times New Roman" w:hAnsi="Book Antiqua" w:cs="Calibri"/>
                <w:sz w:val="20"/>
                <w:szCs w:val="20"/>
                <w:lang w:eastAsia="es-CR"/>
              </w:rPr>
              <w:t xml:space="preserve"> </w:t>
            </w:r>
            <w:r w:rsidRPr="00DD155C">
              <w:rPr>
                <w:rFonts w:ascii="Book Antiqua" w:eastAsia="Times New Roman" w:hAnsi="Book Antiqua" w:cs="Calibri"/>
                <w:sz w:val="20"/>
                <w:szCs w:val="20"/>
                <w:lang w:eastAsia="es-CR"/>
              </w:rPr>
              <w:t xml:space="preserve">previo al inicio del proceso de formulación del presupuesto del 2022. Para el mes de setiembre, se debe trabajar </w:t>
            </w:r>
            <w:r>
              <w:rPr>
                <w:rFonts w:ascii="Book Antiqua" w:eastAsia="Times New Roman" w:hAnsi="Book Antiqua" w:cs="Calibri"/>
                <w:sz w:val="20"/>
                <w:szCs w:val="20"/>
                <w:lang w:eastAsia="es-CR"/>
              </w:rPr>
              <w:t>en los</w:t>
            </w:r>
            <w:r w:rsidRPr="00DD155C">
              <w:rPr>
                <w:rFonts w:ascii="Book Antiqua" w:eastAsia="Times New Roman" w:hAnsi="Book Antiqua" w:cs="Calibri"/>
                <w:sz w:val="20"/>
                <w:szCs w:val="20"/>
                <w:lang w:eastAsia="es-CR"/>
              </w:rPr>
              <w:t xml:space="preserve"> procesos de enlace entre el nuevo sistema y los sistemas ya existentes, </w:t>
            </w:r>
            <w:r>
              <w:rPr>
                <w:rFonts w:ascii="Book Antiqua" w:eastAsia="Times New Roman" w:hAnsi="Book Antiqua" w:cs="Calibri"/>
                <w:sz w:val="20"/>
                <w:szCs w:val="20"/>
                <w:lang w:eastAsia="es-CR"/>
              </w:rPr>
              <w:t>(P</w:t>
            </w:r>
            <w:r w:rsidRPr="00DD155C">
              <w:rPr>
                <w:rFonts w:ascii="Book Antiqua" w:eastAsia="Times New Roman" w:hAnsi="Book Antiqua" w:cs="Calibri"/>
                <w:sz w:val="20"/>
                <w:szCs w:val="20"/>
                <w:lang w:eastAsia="es-CR"/>
              </w:rPr>
              <w:t>reformulación y SIGA-PJ</w:t>
            </w:r>
            <w:r>
              <w:rPr>
                <w:rFonts w:ascii="Book Antiqua" w:eastAsia="Times New Roman" w:hAnsi="Book Antiqua" w:cs="Calibri"/>
                <w:sz w:val="20"/>
                <w:szCs w:val="20"/>
                <w:lang w:eastAsia="es-CR"/>
              </w:rPr>
              <w:t>)</w:t>
            </w:r>
            <w:r w:rsidRPr="00DD155C">
              <w:rPr>
                <w:rFonts w:ascii="Book Antiqua" w:eastAsia="Times New Roman" w:hAnsi="Book Antiqua" w:cs="Calibri"/>
                <w:sz w:val="20"/>
                <w:szCs w:val="20"/>
                <w:lang w:eastAsia="es-CR"/>
              </w:rPr>
              <w:t>, adicionalmente se debe trabajar lo correspondiente a los reportes del sistema.</w:t>
            </w:r>
          </w:p>
        </w:tc>
      </w:tr>
      <w:tr w:rsidR="006B202F" w:rsidRPr="00E217DE" w14:paraId="20B2D82C" w14:textId="77777777" w:rsidTr="00926600">
        <w:trPr>
          <w:trHeight w:val="390"/>
        </w:trPr>
        <w:tc>
          <w:tcPr>
            <w:tcW w:w="5000" w:type="pct"/>
            <w:gridSpan w:val="4"/>
            <w:tcBorders>
              <w:top w:val="nil"/>
              <w:left w:val="single" w:sz="4" w:space="0" w:color="auto"/>
              <w:bottom w:val="single" w:sz="4" w:space="0" w:color="auto"/>
              <w:right w:val="single" w:sz="4" w:space="0" w:color="auto"/>
            </w:tcBorders>
            <w:shd w:val="clear" w:color="auto" w:fill="DEEAF6" w:themeFill="accent5" w:themeFillTint="33"/>
            <w:vAlign w:val="center"/>
          </w:tcPr>
          <w:p w14:paraId="20D4D9C3" w14:textId="438247BF" w:rsidR="006B202F" w:rsidRPr="00926600" w:rsidRDefault="006B202F" w:rsidP="006B202F">
            <w:pPr>
              <w:spacing w:after="0" w:line="240" w:lineRule="auto"/>
              <w:jc w:val="center"/>
              <w:rPr>
                <w:rFonts w:ascii="Book Antiqua" w:eastAsia="Times New Roman" w:hAnsi="Book Antiqua" w:cs="Calibri"/>
                <w:b/>
                <w:bCs/>
                <w:sz w:val="20"/>
                <w:szCs w:val="20"/>
                <w:lang w:eastAsia="es-CR"/>
              </w:rPr>
            </w:pPr>
            <w:r w:rsidRPr="00926600">
              <w:rPr>
                <w:rFonts w:ascii="Book Antiqua" w:eastAsia="Times New Roman" w:hAnsi="Book Antiqua" w:cs="Calibri"/>
                <w:b/>
                <w:bCs/>
                <w:sz w:val="20"/>
                <w:szCs w:val="20"/>
                <w:lang w:eastAsia="es-CR"/>
              </w:rPr>
              <w:lastRenderedPageBreak/>
              <w:t>Dirección Ejecutiva</w:t>
            </w:r>
          </w:p>
        </w:tc>
      </w:tr>
      <w:tr w:rsidR="006B202F" w:rsidRPr="00E217DE" w14:paraId="7A3DC528" w14:textId="77777777" w:rsidTr="00926600">
        <w:trPr>
          <w:trHeight w:val="1980"/>
        </w:trPr>
        <w:tc>
          <w:tcPr>
            <w:tcW w:w="886" w:type="pct"/>
            <w:tcBorders>
              <w:top w:val="nil"/>
              <w:left w:val="single" w:sz="4" w:space="0" w:color="auto"/>
              <w:bottom w:val="single" w:sz="4" w:space="0" w:color="auto"/>
              <w:right w:val="single" w:sz="4" w:space="0" w:color="auto"/>
            </w:tcBorders>
            <w:shd w:val="clear" w:color="000000" w:fill="FFFFFF"/>
            <w:vAlign w:val="center"/>
          </w:tcPr>
          <w:p w14:paraId="5C2D0EB2" w14:textId="076CB79A" w:rsidR="006B202F" w:rsidRPr="00DD155C" w:rsidRDefault="006B202F" w:rsidP="006B202F">
            <w:pPr>
              <w:spacing w:after="0" w:line="240" w:lineRule="auto"/>
              <w:rPr>
                <w:rFonts w:ascii="Book Antiqua" w:eastAsia="Times New Roman" w:hAnsi="Book Antiqua" w:cs="Calibri"/>
                <w:sz w:val="20"/>
                <w:szCs w:val="20"/>
                <w:lang w:eastAsia="es-CR"/>
              </w:rPr>
            </w:pPr>
            <w:r w:rsidRPr="00DD155C">
              <w:rPr>
                <w:rFonts w:ascii="Book Antiqua" w:eastAsia="Times New Roman" w:hAnsi="Book Antiqua" w:cs="Calibri"/>
                <w:sz w:val="20"/>
                <w:szCs w:val="20"/>
                <w:lang w:eastAsia="es-CR"/>
              </w:rPr>
              <w:t>Sistema Control de Accesos y Asistencia Electrónica</w:t>
            </w:r>
          </w:p>
        </w:tc>
        <w:tc>
          <w:tcPr>
            <w:tcW w:w="968" w:type="pct"/>
            <w:tcBorders>
              <w:top w:val="nil"/>
              <w:left w:val="nil"/>
              <w:bottom w:val="single" w:sz="4" w:space="0" w:color="auto"/>
              <w:right w:val="single" w:sz="4" w:space="0" w:color="auto"/>
            </w:tcBorders>
            <w:shd w:val="clear" w:color="000000" w:fill="FFFFFF"/>
            <w:vAlign w:val="center"/>
          </w:tcPr>
          <w:p w14:paraId="47999DA0" w14:textId="70CC5467" w:rsidR="006B202F" w:rsidRDefault="006B202F" w:rsidP="006B202F">
            <w:pPr>
              <w:spacing w:after="0" w:line="240" w:lineRule="auto"/>
              <w:rPr>
                <w:rFonts w:ascii="Book Antiqua" w:eastAsia="Times New Roman" w:hAnsi="Book Antiqua" w:cs="Calibri"/>
                <w:sz w:val="20"/>
                <w:szCs w:val="20"/>
                <w:lang w:eastAsia="es-CR"/>
              </w:rPr>
            </w:pPr>
            <w:r>
              <w:rPr>
                <w:rFonts w:ascii="Book Antiqua" w:eastAsia="Times New Roman" w:hAnsi="Book Antiqua" w:cs="Calibri"/>
                <w:sz w:val="20"/>
                <w:szCs w:val="20"/>
                <w:lang w:eastAsia="es-CR"/>
              </w:rPr>
              <w:t xml:space="preserve">1 </w:t>
            </w:r>
            <w:r w:rsidRPr="00DD155C">
              <w:rPr>
                <w:rFonts w:ascii="Book Antiqua" w:eastAsia="Times New Roman" w:hAnsi="Book Antiqua" w:cs="Calibri"/>
                <w:sz w:val="20"/>
                <w:szCs w:val="20"/>
                <w:lang w:eastAsia="es-CR"/>
              </w:rPr>
              <w:t>T</w:t>
            </w:r>
            <w:r>
              <w:rPr>
                <w:rFonts w:ascii="Book Antiqua" w:eastAsia="Times New Roman" w:hAnsi="Book Antiqua" w:cs="Calibri"/>
                <w:sz w:val="20"/>
                <w:szCs w:val="20"/>
                <w:lang w:eastAsia="es-CR"/>
              </w:rPr>
              <w:t>écnico Especializado 6</w:t>
            </w:r>
          </w:p>
        </w:tc>
        <w:tc>
          <w:tcPr>
            <w:tcW w:w="645" w:type="pct"/>
            <w:tcBorders>
              <w:top w:val="nil"/>
              <w:left w:val="nil"/>
              <w:bottom w:val="single" w:sz="4" w:space="0" w:color="auto"/>
              <w:right w:val="single" w:sz="4" w:space="0" w:color="auto"/>
            </w:tcBorders>
            <w:shd w:val="clear" w:color="000000" w:fill="FFFFFF"/>
            <w:noWrap/>
            <w:vAlign w:val="center"/>
          </w:tcPr>
          <w:p w14:paraId="6B40F098" w14:textId="7D207EAD" w:rsidR="006B202F" w:rsidRPr="00DD155C" w:rsidRDefault="006A1B6B" w:rsidP="006B202F">
            <w:pPr>
              <w:spacing w:after="0" w:line="240" w:lineRule="auto"/>
              <w:jc w:val="center"/>
              <w:rPr>
                <w:rFonts w:ascii="Book Antiqua" w:eastAsia="Times New Roman" w:hAnsi="Book Antiqua" w:cs="Calibri"/>
                <w:sz w:val="20"/>
                <w:szCs w:val="20"/>
                <w:lang w:eastAsia="es-CR"/>
              </w:rPr>
            </w:pPr>
            <w:r w:rsidRPr="00DD155C">
              <w:rPr>
                <w:rFonts w:ascii="Book Antiqua" w:eastAsia="Times New Roman" w:hAnsi="Book Antiqua" w:cs="Calibri"/>
                <w:sz w:val="20"/>
                <w:szCs w:val="20"/>
                <w:lang w:eastAsia="es-CR"/>
              </w:rPr>
              <w:t>S</w:t>
            </w:r>
            <w:r>
              <w:rPr>
                <w:rFonts w:ascii="Book Antiqua" w:eastAsia="Times New Roman" w:hAnsi="Book Antiqua" w:cs="Calibri"/>
                <w:sz w:val="20"/>
                <w:szCs w:val="20"/>
                <w:lang w:eastAsia="es-CR"/>
              </w:rPr>
              <w:t>í</w:t>
            </w:r>
          </w:p>
        </w:tc>
        <w:tc>
          <w:tcPr>
            <w:tcW w:w="2501" w:type="pct"/>
            <w:tcBorders>
              <w:top w:val="nil"/>
              <w:left w:val="nil"/>
              <w:bottom w:val="single" w:sz="4" w:space="0" w:color="auto"/>
              <w:right w:val="single" w:sz="4" w:space="0" w:color="auto"/>
            </w:tcBorders>
            <w:shd w:val="clear" w:color="000000" w:fill="FFFFFF"/>
            <w:vAlign w:val="center"/>
          </w:tcPr>
          <w:p w14:paraId="355ADF85" w14:textId="3913DC64" w:rsidR="006B202F" w:rsidRPr="00DD155C" w:rsidRDefault="006B202F" w:rsidP="006B202F">
            <w:pPr>
              <w:spacing w:after="0" w:line="240" w:lineRule="auto"/>
              <w:jc w:val="both"/>
              <w:rPr>
                <w:rFonts w:ascii="Book Antiqua" w:eastAsia="Times New Roman" w:hAnsi="Book Antiqua" w:cs="Calibri"/>
                <w:sz w:val="20"/>
                <w:szCs w:val="20"/>
                <w:lang w:eastAsia="es-CR"/>
              </w:rPr>
            </w:pPr>
            <w:r w:rsidRPr="00DD155C">
              <w:rPr>
                <w:rFonts w:ascii="Book Antiqua" w:eastAsia="Times New Roman" w:hAnsi="Book Antiqua" w:cs="Calibri"/>
                <w:sz w:val="20"/>
                <w:szCs w:val="20"/>
                <w:lang w:eastAsia="es-CR"/>
              </w:rPr>
              <w:t>1. Finalizar la coordinación y atención de las 2 instalaciones pendientes (Siquirres y Sarapiquí), su configuración, carnetización y puesta en marcha</w:t>
            </w:r>
            <w:r w:rsidR="000B5CDA">
              <w:rPr>
                <w:rFonts w:ascii="Book Antiqua" w:eastAsia="Times New Roman" w:hAnsi="Book Antiqua" w:cs="Calibri"/>
                <w:sz w:val="20"/>
                <w:szCs w:val="20"/>
                <w:lang w:eastAsia="es-CR"/>
              </w:rPr>
              <w:t>.</w:t>
            </w:r>
            <w:r>
              <w:rPr>
                <w:rFonts w:ascii="Book Antiqua" w:eastAsia="Times New Roman" w:hAnsi="Book Antiqua" w:cs="Calibri"/>
                <w:sz w:val="20"/>
                <w:szCs w:val="20"/>
                <w:lang w:eastAsia="es-CR"/>
              </w:rPr>
              <w:t xml:space="preserve"> </w:t>
            </w:r>
            <w:r w:rsidRPr="00DD155C">
              <w:rPr>
                <w:rFonts w:ascii="Book Antiqua" w:eastAsia="Times New Roman" w:hAnsi="Book Antiqua" w:cs="Calibri"/>
                <w:sz w:val="20"/>
                <w:szCs w:val="20"/>
                <w:lang w:eastAsia="es-CR"/>
              </w:rPr>
              <w:t>2. Finalizar la configuración, carnetización, y puesta en marcha de la instalación finalizada en todos los edificios que conforman la Ciudad Judicial</w:t>
            </w:r>
            <w:r w:rsidR="000B5CDA">
              <w:rPr>
                <w:rFonts w:ascii="Book Antiqua" w:eastAsia="Times New Roman" w:hAnsi="Book Antiqua" w:cs="Calibri"/>
                <w:sz w:val="20"/>
                <w:szCs w:val="20"/>
                <w:lang w:eastAsia="es-CR"/>
              </w:rPr>
              <w:t>.</w:t>
            </w:r>
            <w:r>
              <w:rPr>
                <w:rFonts w:ascii="Book Antiqua" w:eastAsia="Times New Roman" w:hAnsi="Book Antiqua" w:cs="Calibri"/>
                <w:sz w:val="20"/>
                <w:szCs w:val="20"/>
                <w:lang w:eastAsia="es-CR"/>
              </w:rPr>
              <w:t xml:space="preserve"> </w:t>
            </w:r>
            <w:r w:rsidRPr="00DD155C">
              <w:rPr>
                <w:rFonts w:ascii="Book Antiqua" w:eastAsia="Times New Roman" w:hAnsi="Book Antiqua" w:cs="Calibri"/>
                <w:sz w:val="20"/>
                <w:szCs w:val="20"/>
                <w:lang w:eastAsia="es-CR"/>
              </w:rPr>
              <w:t xml:space="preserve">3. </w:t>
            </w:r>
            <w:r>
              <w:rPr>
                <w:rFonts w:ascii="Book Antiqua" w:eastAsia="Times New Roman" w:hAnsi="Book Antiqua" w:cs="Calibri"/>
                <w:sz w:val="20"/>
                <w:szCs w:val="20"/>
                <w:lang w:eastAsia="es-CR"/>
              </w:rPr>
              <w:t>C</w:t>
            </w:r>
            <w:r w:rsidRPr="00DD155C">
              <w:rPr>
                <w:rFonts w:ascii="Book Antiqua" w:eastAsia="Times New Roman" w:hAnsi="Book Antiqua" w:cs="Calibri"/>
                <w:sz w:val="20"/>
                <w:szCs w:val="20"/>
                <w:lang w:eastAsia="es-CR"/>
              </w:rPr>
              <w:t>oordina</w:t>
            </w:r>
            <w:r>
              <w:rPr>
                <w:rFonts w:ascii="Book Antiqua" w:eastAsia="Times New Roman" w:hAnsi="Book Antiqua" w:cs="Calibri"/>
                <w:sz w:val="20"/>
                <w:szCs w:val="20"/>
                <w:lang w:eastAsia="es-CR"/>
              </w:rPr>
              <w:t>r</w:t>
            </w:r>
            <w:r w:rsidRPr="00DD155C">
              <w:rPr>
                <w:rFonts w:ascii="Book Antiqua" w:eastAsia="Times New Roman" w:hAnsi="Book Antiqua" w:cs="Calibri"/>
                <w:sz w:val="20"/>
                <w:szCs w:val="20"/>
                <w:lang w:eastAsia="es-CR"/>
              </w:rPr>
              <w:t xml:space="preserve"> e instala</w:t>
            </w:r>
            <w:r>
              <w:rPr>
                <w:rFonts w:ascii="Book Antiqua" w:eastAsia="Times New Roman" w:hAnsi="Book Antiqua" w:cs="Calibri"/>
                <w:sz w:val="20"/>
                <w:szCs w:val="20"/>
                <w:lang w:eastAsia="es-CR"/>
              </w:rPr>
              <w:t>r</w:t>
            </w:r>
            <w:r w:rsidRPr="00DD155C">
              <w:rPr>
                <w:rFonts w:ascii="Book Antiqua" w:eastAsia="Times New Roman" w:hAnsi="Book Antiqua" w:cs="Calibri"/>
                <w:sz w:val="20"/>
                <w:szCs w:val="20"/>
                <w:lang w:eastAsia="es-CR"/>
              </w:rPr>
              <w:t xml:space="preserve"> un control de acceso vehicular para el edificio del Juzgado de Tránsito en San José.</w:t>
            </w:r>
          </w:p>
        </w:tc>
      </w:tr>
      <w:tr w:rsidR="006B202F" w:rsidRPr="00E217DE" w14:paraId="65B85677" w14:textId="77777777" w:rsidTr="00926600">
        <w:trPr>
          <w:trHeight w:val="662"/>
        </w:trPr>
        <w:tc>
          <w:tcPr>
            <w:tcW w:w="886" w:type="pct"/>
            <w:tcBorders>
              <w:top w:val="nil"/>
              <w:left w:val="single" w:sz="4" w:space="0" w:color="auto"/>
              <w:bottom w:val="single" w:sz="4" w:space="0" w:color="auto"/>
              <w:right w:val="single" w:sz="4" w:space="0" w:color="auto"/>
            </w:tcBorders>
            <w:shd w:val="clear" w:color="000000" w:fill="FFFFFF"/>
            <w:vAlign w:val="center"/>
          </w:tcPr>
          <w:p w14:paraId="716725CA" w14:textId="04A3D81E" w:rsidR="006B202F" w:rsidRPr="00DD155C" w:rsidRDefault="006B202F" w:rsidP="006B202F">
            <w:pPr>
              <w:spacing w:after="0" w:line="240" w:lineRule="auto"/>
              <w:rPr>
                <w:rFonts w:ascii="Book Antiqua" w:eastAsia="Times New Roman" w:hAnsi="Book Antiqua" w:cs="Calibri"/>
                <w:sz w:val="20"/>
                <w:szCs w:val="20"/>
                <w:lang w:eastAsia="es-CR"/>
              </w:rPr>
            </w:pPr>
            <w:r w:rsidRPr="00DD155C">
              <w:rPr>
                <w:rFonts w:ascii="Book Antiqua" w:eastAsia="Times New Roman" w:hAnsi="Book Antiqua" w:cs="Calibri"/>
                <w:sz w:val="20"/>
                <w:szCs w:val="20"/>
                <w:lang w:eastAsia="es-CR"/>
              </w:rPr>
              <w:t>Construcción Edificio Circuito Judicial Puntarenas</w:t>
            </w:r>
          </w:p>
        </w:tc>
        <w:tc>
          <w:tcPr>
            <w:tcW w:w="968" w:type="pct"/>
            <w:tcBorders>
              <w:top w:val="nil"/>
              <w:left w:val="nil"/>
              <w:bottom w:val="single" w:sz="4" w:space="0" w:color="auto"/>
              <w:right w:val="single" w:sz="4" w:space="0" w:color="auto"/>
            </w:tcBorders>
            <w:shd w:val="clear" w:color="000000" w:fill="FFFFFF"/>
            <w:vAlign w:val="center"/>
          </w:tcPr>
          <w:p w14:paraId="1D21BA42" w14:textId="1CA6B936" w:rsidR="006B202F" w:rsidRDefault="006B202F" w:rsidP="006B202F">
            <w:pPr>
              <w:spacing w:after="0" w:line="240" w:lineRule="auto"/>
              <w:rPr>
                <w:rFonts w:ascii="Book Antiqua" w:eastAsia="Times New Roman" w:hAnsi="Book Antiqua" w:cs="Calibri"/>
                <w:sz w:val="20"/>
                <w:szCs w:val="20"/>
                <w:lang w:eastAsia="es-CR"/>
              </w:rPr>
            </w:pPr>
            <w:r>
              <w:rPr>
                <w:rFonts w:ascii="Book Antiqua" w:eastAsia="Times New Roman" w:hAnsi="Book Antiqua" w:cs="Calibri"/>
                <w:sz w:val="20"/>
                <w:szCs w:val="20"/>
                <w:lang w:eastAsia="es-CR"/>
              </w:rPr>
              <w:t xml:space="preserve">1 </w:t>
            </w:r>
            <w:r w:rsidRPr="00DD155C">
              <w:rPr>
                <w:rFonts w:ascii="Book Antiqua" w:eastAsia="Times New Roman" w:hAnsi="Book Antiqua" w:cs="Calibri"/>
                <w:sz w:val="20"/>
                <w:szCs w:val="20"/>
                <w:lang w:eastAsia="es-CR"/>
              </w:rPr>
              <w:t>P</w:t>
            </w:r>
            <w:r>
              <w:rPr>
                <w:rFonts w:ascii="Book Antiqua" w:eastAsia="Times New Roman" w:hAnsi="Book Antiqua" w:cs="Calibri"/>
                <w:sz w:val="20"/>
                <w:szCs w:val="20"/>
                <w:lang w:eastAsia="es-CR"/>
              </w:rPr>
              <w:t>rofesional</w:t>
            </w:r>
            <w:r w:rsidRPr="00DD155C">
              <w:rPr>
                <w:rFonts w:ascii="Book Antiqua" w:eastAsia="Times New Roman" w:hAnsi="Book Antiqua" w:cs="Calibri"/>
                <w:sz w:val="20"/>
                <w:szCs w:val="20"/>
                <w:lang w:eastAsia="es-CR"/>
              </w:rPr>
              <w:t xml:space="preserve"> 2 </w:t>
            </w:r>
            <w:r>
              <w:rPr>
                <w:rFonts w:ascii="Book Antiqua" w:eastAsia="Times New Roman" w:hAnsi="Book Antiqua" w:cs="Calibri"/>
                <w:sz w:val="20"/>
                <w:szCs w:val="20"/>
                <w:lang w:eastAsia="es-CR"/>
              </w:rPr>
              <w:t>(Atiende los proyectos relacionados con el Fideicomiso)</w:t>
            </w:r>
          </w:p>
        </w:tc>
        <w:tc>
          <w:tcPr>
            <w:tcW w:w="645" w:type="pct"/>
            <w:tcBorders>
              <w:top w:val="nil"/>
              <w:left w:val="nil"/>
              <w:bottom w:val="single" w:sz="4" w:space="0" w:color="auto"/>
              <w:right w:val="single" w:sz="4" w:space="0" w:color="auto"/>
            </w:tcBorders>
            <w:shd w:val="clear" w:color="000000" w:fill="FFFFFF"/>
            <w:noWrap/>
            <w:vAlign w:val="center"/>
          </w:tcPr>
          <w:p w14:paraId="31F343D4" w14:textId="4D0E9463" w:rsidR="006B202F" w:rsidRPr="00DD155C" w:rsidRDefault="006A1B6B" w:rsidP="006B202F">
            <w:pPr>
              <w:spacing w:after="0" w:line="240" w:lineRule="auto"/>
              <w:jc w:val="center"/>
              <w:rPr>
                <w:rFonts w:ascii="Book Antiqua" w:eastAsia="Times New Roman" w:hAnsi="Book Antiqua" w:cs="Calibri"/>
                <w:sz w:val="20"/>
                <w:szCs w:val="20"/>
                <w:lang w:eastAsia="es-CR"/>
              </w:rPr>
            </w:pPr>
            <w:r w:rsidRPr="00DD155C">
              <w:rPr>
                <w:rFonts w:ascii="Book Antiqua" w:eastAsia="Times New Roman" w:hAnsi="Book Antiqua" w:cs="Calibri"/>
                <w:sz w:val="20"/>
                <w:szCs w:val="20"/>
                <w:lang w:eastAsia="es-CR"/>
              </w:rPr>
              <w:t>S</w:t>
            </w:r>
            <w:r>
              <w:rPr>
                <w:rFonts w:ascii="Book Antiqua" w:eastAsia="Times New Roman" w:hAnsi="Book Antiqua" w:cs="Calibri"/>
                <w:sz w:val="20"/>
                <w:szCs w:val="20"/>
                <w:lang w:eastAsia="es-CR"/>
              </w:rPr>
              <w:t>í</w:t>
            </w:r>
          </w:p>
        </w:tc>
        <w:tc>
          <w:tcPr>
            <w:tcW w:w="2501" w:type="pct"/>
            <w:tcBorders>
              <w:top w:val="nil"/>
              <w:left w:val="nil"/>
              <w:bottom w:val="single" w:sz="4" w:space="0" w:color="auto"/>
              <w:right w:val="single" w:sz="4" w:space="0" w:color="auto"/>
            </w:tcBorders>
            <w:shd w:val="clear" w:color="000000" w:fill="FFFFFF"/>
            <w:vAlign w:val="center"/>
          </w:tcPr>
          <w:p w14:paraId="288F189A" w14:textId="77777777" w:rsidR="006B202F" w:rsidRDefault="006B202F" w:rsidP="006B202F">
            <w:pPr>
              <w:spacing w:after="0" w:line="240" w:lineRule="auto"/>
              <w:jc w:val="both"/>
              <w:rPr>
                <w:rFonts w:ascii="Book Antiqua" w:eastAsia="Times New Roman" w:hAnsi="Book Antiqua" w:cs="Calibri"/>
                <w:sz w:val="20"/>
                <w:szCs w:val="20"/>
                <w:lang w:eastAsia="es-CR"/>
              </w:rPr>
            </w:pPr>
            <w:r>
              <w:rPr>
                <w:rFonts w:ascii="Book Antiqua" w:eastAsia="Times New Roman" w:hAnsi="Book Antiqua" w:cs="Calibri"/>
                <w:sz w:val="20"/>
                <w:szCs w:val="20"/>
                <w:lang w:eastAsia="es-CR"/>
              </w:rPr>
              <w:t>Dar s</w:t>
            </w:r>
            <w:r w:rsidRPr="00DD155C">
              <w:rPr>
                <w:rFonts w:ascii="Book Antiqua" w:eastAsia="Times New Roman" w:hAnsi="Book Antiqua" w:cs="Calibri"/>
                <w:sz w:val="20"/>
                <w:szCs w:val="20"/>
                <w:lang w:eastAsia="es-CR"/>
              </w:rPr>
              <w:t xml:space="preserve">eguimiento y soporte técnico para la administración de todos los proyectos que se están ejecutando en el Fideicomiso y que tienen orden de inicio, los cuales se llevan </w:t>
            </w:r>
            <w:r>
              <w:rPr>
                <w:rFonts w:ascii="Book Antiqua" w:eastAsia="Times New Roman" w:hAnsi="Book Antiqua" w:cs="Calibri"/>
                <w:sz w:val="20"/>
                <w:szCs w:val="20"/>
                <w:lang w:eastAsia="es-CR"/>
              </w:rPr>
              <w:t>cinco</w:t>
            </w:r>
            <w:r w:rsidRPr="00DD155C">
              <w:rPr>
                <w:rFonts w:ascii="Book Antiqua" w:eastAsia="Times New Roman" w:hAnsi="Book Antiqua" w:cs="Calibri"/>
                <w:sz w:val="20"/>
                <w:szCs w:val="20"/>
                <w:lang w:eastAsia="es-CR"/>
              </w:rPr>
              <w:t xml:space="preserve"> a la fecha activos</w:t>
            </w:r>
            <w:r>
              <w:rPr>
                <w:rFonts w:ascii="Book Antiqua" w:eastAsia="Times New Roman" w:hAnsi="Book Antiqua" w:cs="Calibri"/>
                <w:sz w:val="20"/>
                <w:szCs w:val="20"/>
                <w:lang w:eastAsia="es-CR"/>
              </w:rPr>
              <w:t>.</w:t>
            </w:r>
          </w:p>
          <w:p w14:paraId="5C7DEB4A" w14:textId="14AF97A0" w:rsidR="006B202F" w:rsidRPr="00DD155C" w:rsidRDefault="006B202F" w:rsidP="006B202F">
            <w:pPr>
              <w:spacing w:after="0" w:line="240" w:lineRule="auto"/>
              <w:jc w:val="both"/>
              <w:rPr>
                <w:rFonts w:ascii="Book Antiqua" w:eastAsia="Times New Roman" w:hAnsi="Book Antiqua" w:cs="Calibri"/>
                <w:sz w:val="20"/>
                <w:szCs w:val="20"/>
                <w:lang w:eastAsia="es-CR"/>
              </w:rPr>
            </w:pPr>
            <w:r w:rsidRPr="00DD155C">
              <w:rPr>
                <w:rFonts w:ascii="Book Antiqua" w:eastAsia="Times New Roman" w:hAnsi="Book Antiqua" w:cs="Calibri"/>
                <w:sz w:val="20"/>
                <w:szCs w:val="20"/>
                <w:lang w:eastAsia="es-CR"/>
              </w:rPr>
              <w:t>Además del Fideicomiso, se incorporó elaboración de los estudios de viabilidad para la construcción del Edificio de Puriscal en el terreno que se posee y la viabilidad de implementar en la Institución el procedimiento Llave en mano que está implementando C.C.S.S en sus proyectos.</w:t>
            </w:r>
          </w:p>
        </w:tc>
      </w:tr>
      <w:tr w:rsidR="006B202F" w:rsidRPr="00E4748B" w14:paraId="734C16A2" w14:textId="77777777" w:rsidTr="00926600">
        <w:trPr>
          <w:trHeight w:val="288"/>
        </w:trPr>
        <w:tc>
          <w:tcPr>
            <w:tcW w:w="5000" w:type="pct"/>
            <w:gridSpan w:val="4"/>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tcPr>
          <w:p w14:paraId="1276D167" w14:textId="77777777" w:rsidR="006B202F" w:rsidRPr="00E4748B" w:rsidRDefault="006B202F" w:rsidP="006B202F">
            <w:pPr>
              <w:spacing w:after="0" w:line="240" w:lineRule="auto"/>
              <w:jc w:val="center"/>
              <w:rPr>
                <w:rFonts w:ascii="Book Antiqua" w:eastAsia="Times New Roman" w:hAnsi="Book Antiqua" w:cs="Calibri"/>
                <w:b/>
                <w:bCs/>
                <w:sz w:val="20"/>
                <w:szCs w:val="20"/>
                <w:lang w:eastAsia="es-CR"/>
              </w:rPr>
            </w:pPr>
            <w:r w:rsidRPr="00E4748B">
              <w:rPr>
                <w:rFonts w:ascii="Book Antiqua" w:eastAsia="Times New Roman" w:hAnsi="Book Antiqua" w:cs="Calibri"/>
                <w:b/>
                <w:bCs/>
                <w:sz w:val="20"/>
                <w:szCs w:val="20"/>
                <w:lang w:eastAsia="es-CR"/>
              </w:rPr>
              <w:t>Organismo de Investigación Judicial</w:t>
            </w:r>
          </w:p>
        </w:tc>
      </w:tr>
      <w:tr w:rsidR="006B202F" w:rsidRPr="00E217DE" w14:paraId="4CD12D75" w14:textId="77777777" w:rsidTr="00502C5E">
        <w:trPr>
          <w:trHeight w:val="1250"/>
        </w:trPr>
        <w:tc>
          <w:tcPr>
            <w:tcW w:w="886" w:type="pct"/>
            <w:tcBorders>
              <w:top w:val="nil"/>
              <w:left w:val="single" w:sz="4" w:space="0" w:color="auto"/>
              <w:bottom w:val="single" w:sz="4" w:space="0" w:color="auto"/>
              <w:right w:val="single" w:sz="4" w:space="0" w:color="auto"/>
            </w:tcBorders>
            <w:shd w:val="clear" w:color="000000" w:fill="FFFFFF"/>
            <w:vAlign w:val="center"/>
            <w:hideMark/>
          </w:tcPr>
          <w:p w14:paraId="490D4A39" w14:textId="77777777" w:rsidR="006B202F" w:rsidRPr="00DD155C" w:rsidRDefault="006B202F" w:rsidP="006B202F">
            <w:pPr>
              <w:spacing w:after="0" w:line="240" w:lineRule="auto"/>
              <w:rPr>
                <w:rFonts w:ascii="Book Antiqua" w:eastAsia="Times New Roman" w:hAnsi="Book Antiqua" w:cs="Calibri"/>
                <w:sz w:val="20"/>
                <w:szCs w:val="20"/>
                <w:lang w:eastAsia="es-CR"/>
              </w:rPr>
            </w:pPr>
            <w:r w:rsidRPr="00DD155C">
              <w:rPr>
                <w:rFonts w:ascii="Book Antiqua" w:eastAsia="Times New Roman" w:hAnsi="Book Antiqua" w:cs="Calibri"/>
                <w:sz w:val="20"/>
                <w:szCs w:val="20"/>
                <w:lang w:eastAsia="es-CR"/>
              </w:rPr>
              <w:t>Modernización del Depósito de Objetos Decomisados</w:t>
            </w:r>
          </w:p>
        </w:tc>
        <w:tc>
          <w:tcPr>
            <w:tcW w:w="968" w:type="pct"/>
            <w:tcBorders>
              <w:top w:val="nil"/>
              <w:left w:val="nil"/>
              <w:bottom w:val="single" w:sz="4" w:space="0" w:color="auto"/>
              <w:right w:val="single" w:sz="4" w:space="0" w:color="auto"/>
            </w:tcBorders>
            <w:shd w:val="clear" w:color="000000" w:fill="FFFFFF"/>
            <w:vAlign w:val="center"/>
            <w:hideMark/>
          </w:tcPr>
          <w:p w14:paraId="1DE552D6" w14:textId="77777777" w:rsidR="006B202F" w:rsidRDefault="006B202F" w:rsidP="006B202F">
            <w:pPr>
              <w:spacing w:after="0" w:line="240" w:lineRule="auto"/>
              <w:rPr>
                <w:rFonts w:ascii="Book Antiqua" w:eastAsia="Times New Roman" w:hAnsi="Book Antiqua" w:cs="Calibri"/>
                <w:sz w:val="20"/>
                <w:szCs w:val="20"/>
                <w:lang w:eastAsia="es-CR"/>
              </w:rPr>
            </w:pPr>
            <w:r>
              <w:rPr>
                <w:rFonts w:ascii="Book Antiqua" w:eastAsia="Times New Roman" w:hAnsi="Book Antiqua" w:cs="Calibri"/>
                <w:sz w:val="20"/>
                <w:szCs w:val="20"/>
                <w:lang w:eastAsia="es-CR"/>
              </w:rPr>
              <w:t xml:space="preserve">1 </w:t>
            </w:r>
            <w:r w:rsidRPr="00DD155C">
              <w:rPr>
                <w:rFonts w:ascii="Book Antiqua" w:eastAsia="Times New Roman" w:hAnsi="Book Antiqua" w:cs="Calibri"/>
                <w:sz w:val="20"/>
                <w:szCs w:val="20"/>
                <w:lang w:eastAsia="es-CR"/>
              </w:rPr>
              <w:t>Supervisor de Servicio O.I.J.</w:t>
            </w:r>
          </w:p>
          <w:p w14:paraId="01A7A553" w14:textId="77777777" w:rsidR="006B202F" w:rsidRDefault="006B202F" w:rsidP="006B202F">
            <w:pPr>
              <w:spacing w:after="0" w:line="240" w:lineRule="auto"/>
              <w:rPr>
                <w:rFonts w:ascii="Book Antiqua" w:eastAsia="Times New Roman" w:hAnsi="Book Antiqua" w:cs="Calibri"/>
                <w:sz w:val="20"/>
                <w:szCs w:val="20"/>
                <w:lang w:eastAsia="es-CR"/>
              </w:rPr>
            </w:pPr>
          </w:p>
          <w:p w14:paraId="177E22DE" w14:textId="49FAB9A0" w:rsidR="006B202F" w:rsidRPr="00DD155C" w:rsidRDefault="000B5CDA" w:rsidP="006B202F">
            <w:pPr>
              <w:spacing w:after="0" w:line="240" w:lineRule="auto"/>
              <w:rPr>
                <w:rFonts w:ascii="Book Antiqua" w:eastAsia="Times New Roman" w:hAnsi="Book Antiqua" w:cs="Calibri"/>
                <w:sz w:val="20"/>
                <w:szCs w:val="20"/>
                <w:lang w:eastAsia="es-CR"/>
              </w:rPr>
            </w:pPr>
            <w:r>
              <w:rPr>
                <w:rFonts w:ascii="Book Antiqua" w:eastAsia="Times New Roman" w:hAnsi="Book Antiqua" w:cs="Calibri"/>
                <w:sz w:val="20"/>
                <w:szCs w:val="20"/>
                <w:lang w:eastAsia="es-CR"/>
              </w:rPr>
              <w:t>6</w:t>
            </w:r>
            <w:r w:rsidR="006B202F">
              <w:rPr>
                <w:rFonts w:ascii="Book Antiqua" w:eastAsia="Times New Roman" w:hAnsi="Book Antiqua" w:cs="Calibri"/>
                <w:sz w:val="20"/>
                <w:szCs w:val="20"/>
                <w:lang w:eastAsia="es-CR"/>
              </w:rPr>
              <w:t xml:space="preserve"> </w:t>
            </w:r>
            <w:r w:rsidR="006B202F" w:rsidRPr="00DD155C">
              <w:rPr>
                <w:rFonts w:ascii="Book Antiqua" w:eastAsia="Times New Roman" w:hAnsi="Book Antiqua" w:cs="Calibri"/>
                <w:sz w:val="20"/>
                <w:szCs w:val="20"/>
                <w:lang w:eastAsia="es-CR"/>
              </w:rPr>
              <w:t>Auxiliar</w:t>
            </w:r>
            <w:r w:rsidR="006B202F">
              <w:rPr>
                <w:rFonts w:ascii="Book Antiqua" w:eastAsia="Times New Roman" w:hAnsi="Book Antiqua" w:cs="Calibri"/>
                <w:sz w:val="20"/>
                <w:szCs w:val="20"/>
                <w:lang w:eastAsia="es-CR"/>
              </w:rPr>
              <w:t>es</w:t>
            </w:r>
            <w:r w:rsidR="006B202F" w:rsidRPr="00DD155C">
              <w:rPr>
                <w:rFonts w:ascii="Book Antiqua" w:eastAsia="Times New Roman" w:hAnsi="Book Antiqua" w:cs="Calibri"/>
                <w:sz w:val="20"/>
                <w:szCs w:val="20"/>
                <w:lang w:eastAsia="es-CR"/>
              </w:rPr>
              <w:t xml:space="preserve"> Administrativo</w:t>
            </w:r>
            <w:r w:rsidR="006B202F">
              <w:rPr>
                <w:rFonts w:ascii="Book Antiqua" w:eastAsia="Times New Roman" w:hAnsi="Book Antiqua" w:cs="Calibri"/>
                <w:sz w:val="20"/>
                <w:szCs w:val="20"/>
                <w:lang w:eastAsia="es-CR"/>
              </w:rPr>
              <w:t>s</w:t>
            </w:r>
          </w:p>
        </w:tc>
        <w:tc>
          <w:tcPr>
            <w:tcW w:w="645" w:type="pct"/>
            <w:tcBorders>
              <w:top w:val="nil"/>
              <w:left w:val="nil"/>
              <w:bottom w:val="single" w:sz="4" w:space="0" w:color="auto"/>
              <w:right w:val="single" w:sz="4" w:space="0" w:color="auto"/>
            </w:tcBorders>
            <w:shd w:val="clear" w:color="000000" w:fill="FFFFFF"/>
            <w:noWrap/>
            <w:vAlign w:val="center"/>
            <w:hideMark/>
          </w:tcPr>
          <w:p w14:paraId="5D0C5D97" w14:textId="77777777" w:rsidR="006B202F" w:rsidRPr="00DD155C" w:rsidRDefault="006B202F" w:rsidP="006B202F">
            <w:pPr>
              <w:spacing w:after="0" w:line="240" w:lineRule="auto"/>
              <w:jc w:val="center"/>
              <w:rPr>
                <w:rFonts w:ascii="Book Antiqua" w:eastAsia="Times New Roman" w:hAnsi="Book Antiqua" w:cs="Calibri"/>
                <w:sz w:val="20"/>
                <w:szCs w:val="20"/>
                <w:lang w:eastAsia="es-CR"/>
              </w:rPr>
            </w:pPr>
            <w:r w:rsidRPr="00DD155C">
              <w:rPr>
                <w:rFonts w:ascii="Book Antiqua" w:eastAsia="Times New Roman" w:hAnsi="Book Antiqua" w:cs="Calibri"/>
                <w:sz w:val="20"/>
                <w:szCs w:val="20"/>
                <w:lang w:eastAsia="es-CR"/>
              </w:rPr>
              <w:t>No</w:t>
            </w:r>
          </w:p>
        </w:tc>
        <w:tc>
          <w:tcPr>
            <w:tcW w:w="2501" w:type="pct"/>
            <w:tcBorders>
              <w:top w:val="nil"/>
              <w:left w:val="nil"/>
              <w:bottom w:val="single" w:sz="4" w:space="0" w:color="auto"/>
              <w:right w:val="single" w:sz="4" w:space="0" w:color="auto"/>
            </w:tcBorders>
            <w:shd w:val="clear" w:color="000000" w:fill="FFFFFF"/>
            <w:vAlign w:val="center"/>
            <w:hideMark/>
          </w:tcPr>
          <w:p w14:paraId="7A72315D" w14:textId="44BD8EC5" w:rsidR="00815B94" w:rsidRDefault="006B202F" w:rsidP="00556551">
            <w:pPr>
              <w:jc w:val="both"/>
              <w:rPr>
                <w:rFonts w:ascii="Book Antiqua" w:hAnsi="Book Antiqua" w:cs="Calibri"/>
                <w:sz w:val="20"/>
                <w:szCs w:val="20"/>
                <w:lang w:eastAsia="es-CR"/>
              </w:rPr>
            </w:pPr>
            <w:r>
              <w:rPr>
                <w:rFonts w:ascii="Book Antiqua" w:hAnsi="Book Antiqua" w:cs="Calibri"/>
                <w:sz w:val="20"/>
                <w:szCs w:val="20"/>
                <w:lang w:eastAsia="es-CR"/>
              </w:rPr>
              <w:t>Dentro de las labores que se requiere que realice el personal administrativo se encuentra</w:t>
            </w:r>
            <w:r w:rsidR="001350D8">
              <w:rPr>
                <w:rFonts w:ascii="Book Antiqua" w:hAnsi="Book Antiqua" w:cs="Calibri"/>
                <w:sz w:val="20"/>
                <w:szCs w:val="20"/>
                <w:lang w:eastAsia="es-CR"/>
              </w:rPr>
              <w:t xml:space="preserve">: </w:t>
            </w:r>
            <w:r w:rsidR="001350D8">
              <w:rPr>
                <w:rFonts w:ascii="Book Antiqua" w:hAnsi="Book Antiqua" w:cs="Calibri"/>
                <w:sz w:val="20"/>
                <w:szCs w:val="20"/>
                <w:lang w:eastAsia="es-CR"/>
              </w:rPr>
              <w:br/>
              <w:t xml:space="preserve">1. </w:t>
            </w:r>
            <w:r w:rsidR="001350D8" w:rsidRPr="001350D8">
              <w:rPr>
                <w:rFonts w:ascii="Book Antiqua" w:hAnsi="Book Antiqua" w:cs="Calibri"/>
                <w:sz w:val="20"/>
                <w:szCs w:val="20"/>
                <w:lang w:eastAsia="es-CR"/>
              </w:rPr>
              <w:t>Análisis y modificación del Protocolo de recepción de objetos y del Manual de procedimientos del Depósito de Objetos</w:t>
            </w:r>
            <w:r w:rsidR="00D31A46">
              <w:rPr>
                <w:rFonts w:ascii="Book Antiqua" w:hAnsi="Book Antiqua" w:cs="Calibri"/>
                <w:sz w:val="20"/>
                <w:szCs w:val="20"/>
                <w:lang w:eastAsia="es-CR"/>
              </w:rPr>
              <w:t>.</w:t>
            </w:r>
            <w:r w:rsidR="001350D8" w:rsidRPr="001350D8">
              <w:rPr>
                <w:rFonts w:ascii="Book Antiqua" w:hAnsi="Book Antiqua" w:cs="Calibri"/>
                <w:sz w:val="20"/>
                <w:szCs w:val="20"/>
                <w:lang w:eastAsia="es-CR"/>
              </w:rPr>
              <w:t xml:space="preserve"> </w:t>
            </w:r>
            <w:r w:rsidR="001350D8">
              <w:rPr>
                <w:rFonts w:ascii="Book Antiqua" w:hAnsi="Book Antiqua" w:cs="Calibri"/>
                <w:sz w:val="20"/>
                <w:szCs w:val="20"/>
                <w:lang w:eastAsia="es-CR"/>
              </w:rPr>
              <w:br/>
              <w:t>2. R</w:t>
            </w:r>
            <w:r w:rsidR="001350D8" w:rsidRPr="001350D8">
              <w:rPr>
                <w:rFonts w:ascii="Book Antiqua" w:hAnsi="Book Antiqua" w:cs="Calibri"/>
                <w:sz w:val="20"/>
                <w:szCs w:val="20"/>
                <w:lang w:eastAsia="es-CR"/>
              </w:rPr>
              <w:t>euniones con la Secretaría General para coordinar la donación de la estantería por parte de la embajada de los Estados Unidos para la modernización del Depósito</w:t>
            </w:r>
            <w:r w:rsidR="00D31A46">
              <w:rPr>
                <w:rFonts w:ascii="Book Antiqua" w:hAnsi="Book Antiqua" w:cs="Calibri"/>
                <w:sz w:val="20"/>
                <w:szCs w:val="20"/>
                <w:lang w:eastAsia="es-CR"/>
              </w:rPr>
              <w:t>.</w:t>
            </w:r>
            <w:r w:rsidR="001350D8">
              <w:rPr>
                <w:rFonts w:ascii="Book Antiqua" w:hAnsi="Book Antiqua" w:cs="Calibri"/>
                <w:sz w:val="20"/>
                <w:szCs w:val="20"/>
                <w:lang w:eastAsia="es-CR"/>
              </w:rPr>
              <w:t xml:space="preserve"> 3. Continuación del </w:t>
            </w:r>
            <w:r w:rsidR="001350D8" w:rsidRPr="001350D8">
              <w:rPr>
                <w:rFonts w:ascii="Book Antiqua" w:hAnsi="Book Antiqua" w:cs="Calibri"/>
                <w:sz w:val="20"/>
                <w:szCs w:val="20"/>
                <w:lang w:eastAsia="es-CR"/>
              </w:rPr>
              <w:t>Inventario General de Objetos</w:t>
            </w:r>
            <w:r w:rsidR="00D31A46">
              <w:rPr>
                <w:rFonts w:ascii="Book Antiqua" w:hAnsi="Book Antiqua" w:cs="Calibri"/>
                <w:sz w:val="20"/>
                <w:szCs w:val="20"/>
                <w:lang w:eastAsia="es-CR"/>
              </w:rPr>
              <w:t>.</w:t>
            </w:r>
            <w:r w:rsidR="001350D8">
              <w:rPr>
                <w:rFonts w:ascii="Book Antiqua" w:hAnsi="Book Antiqua" w:cs="Calibri"/>
                <w:sz w:val="20"/>
                <w:szCs w:val="20"/>
                <w:lang w:eastAsia="es-CR"/>
              </w:rPr>
              <w:t xml:space="preserve"> </w:t>
            </w:r>
            <w:r w:rsidR="001350D8">
              <w:rPr>
                <w:rFonts w:ascii="Book Antiqua" w:hAnsi="Book Antiqua" w:cs="Calibri"/>
                <w:sz w:val="20"/>
                <w:szCs w:val="20"/>
                <w:lang w:eastAsia="es-CR"/>
              </w:rPr>
              <w:br/>
              <w:t>4.</w:t>
            </w:r>
            <w:r w:rsidR="001350D8" w:rsidRPr="001350D8">
              <w:rPr>
                <w:rFonts w:ascii="Book Antiqua" w:hAnsi="Book Antiqua" w:cs="Calibri"/>
                <w:sz w:val="20"/>
                <w:szCs w:val="20"/>
                <w:lang w:eastAsia="es-CR"/>
              </w:rPr>
              <w:t xml:space="preserve"> Notificación individualizada a los despachos judiciales para que dispongan de los objetos en custodia</w:t>
            </w:r>
            <w:r w:rsidR="00D31A46">
              <w:rPr>
                <w:rFonts w:ascii="Book Antiqua" w:hAnsi="Book Antiqua" w:cs="Calibri"/>
                <w:sz w:val="20"/>
                <w:szCs w:val="20"/>
                <w:lang w:eastAsia="es-CR"/>
              </w:rPr>
              <w:t>.</w:t>
            </w:r>
            <w:r w:rsidR="001350D8" w:rsidRPr="001350D8">
              <w:rPr>
                <w:rFonts w:ascii="Book Antiqua" w:hAnsi="Book Antiqua" w:cs="Calibri"/>
                <w:sz w:val="20"/>
                <w:szCs w:val="20"/>
                <w:lang w:eastAsia="es-CR"/>
              </w:rPr>
              <w:t xml:space="preserve"> </w:t>
            </w:r>
            <w:r w:rsidR="001350D8">
              <w:rPr>
                <w:rFonts w:ascii="Book Antiqua" w:hAnsi="Book Antiqua" w:cs="Calibri"/>
                <w:sz w:val="20"/>
                <w:szCs w:val="20"/>
                <w:lang w:eastAsia="es-CR"/>
              </w:rPr>
              <w:t xml:space="preserve">5. </w:t>
            </w:r>
            <w:r w:rsidR="001350D8" w:rsidRPr="001350D8">
              <w:rPr>
                <w:rFonts w:ascii="Book Antiqua" w:hAnsi="Book Antiqua" w:cs="Calibri"/>
                <w:sz w:val="20"/>
                <w:szCs w:val="20"/>
                <w:lang w:eastAsia="es-CR"/>
              </w:rPr>
              <w:t>Continua</w:t>
            </w:r>
            <w:r w:rsidR="001350D8">
              <w:rPr>
                <w:rFonts w:ascii="Book Antiqua" w:hAnsi="Book Antiqua" w:cs="Calibri"/>
                <w:sz w:val="20"/>
                <w:szCs w:val="20"/>
                <w:lang w:eastAsia="es-CR"/>
              </w:rPr>
              <w:t>ción d</w:t>
            </w:r>
            <w:r w:rsidR="001350D8" w:rsidRPr="001350D8">
              <w:rPr>
                <w:rFonts w:ascii="Book Antiqua" w:hAnsi="Book Antiqua" w:cs="Calibri"/>
                <w:sz w:val="20"/>
                <w:szCs w:val="20"/>
                <w:lang w:eastAsia="es-CR"/>
              </w:rPr>
              <w:t xml:space="preserve">el descongestionamiento realizando </w:t>
            </w:r>
            <w:r w:rsidR="001350D8">
              <w:rPr>
                <w:rFonts w:ascii="Book Antiqua" w:hAnsi="Book Antiqua" w:cs="Calibri"/>
                <w:sz w:val="20"/>
                <w:szCs w:val="20"/>
                <w:lang w:eastAsia="es-CR"/>
              </w:rPr>
              <w:t xml:space="preserve">la </w:t>
            </w:r>
            <w:r w:rsidR="001350D8" w:rsidRPr="001350D8">
              <w:rPr>
                <w:rFonts w:ascii="Book Antiqua" w:hAnsi="Book Antiqua" w:cs="Calibri"/>
                <w:sz w:val="20"/>
                <w:szCs w:val="20"/>
                <w:lang w:eastAsia="es-CR"/>
              </w:rPr>
              <w:t>destrucción y reciclaje de objetos.</w:t>
            </w:r>
          </w:p>
          <w:p w14:paraId="7587396E" w14:textId="77777777" w:rsidR="00556551" w:rsidRDefault="00556551" w:rsidP="00556551">
            <w:pPr>
              <w:jc w:val="both"/>
              <w:rPr>
                <w:rFonts w:ascii="Book Antiqua" w:hAnsi="Book Antiqua" w:cs="Calibri"/>
                <w:sz w:val="20"/>
                <w:szCs w:val="20"/>
                <w:lang w:eastAsia="es-CR"/>
              </w:rPr>
            </w:pPr>
          </w:p>
          <w:p w14:paraId="3E6F3F03" w14:textId="6F3E14C9" w:rsidR="00556551" w:rsidRPr="00BA0E4C" w:rsidRDefault="00033380">
            <w:pPr>
              <w:jc w:val="both"/>
              <w:rPr>
                <w:rFonts w:ascii="Book Antiqua" w:hAnsi="Book Antiqua" w:cs="Calibri"/>
                <w:sz w:val="20"/>
                <w:szCs w:val="20"/>
                <w:lang w:eastAsia="es-CR"/>
              </w:rPr>
            </w:pPr>
            <w:r>
              <w:rPr>
                <w:rFonts w:ascii="Book Antiqua" w:hAnsi="Book Antiqua" w:cs="Calibri"/>
                <w:sz w:val="20"/>
                <w:szCs w:val="20"/>
                <w:lang w:eastAsia="es-CR"/>
              </w:rPr>
              <w:t>Fue indicado por parte del O</w:t>
            </w:r>
            <w:r w:rsidR="00B71025">
              <w:rPr>
                <w:rFonts w:ascii="Book Antiqua" w:hAnsi="Book Antiqua" w:cs="Calibri"/>
                <w:sz w:val="20"/>
                <w:szCs w:val="20"/>
                <w:lang w:eastAsia="es-CR"/>
              </w:rPr>
              <w:t>IJ, que</w:t>
            </w:r>
            <w:r w:rsidR="001727AE">
              <w:rPr>
                <w:rFonts w:ascii="Book Antiqua" w:hAnsi="Book Antiqua" w:cs="Calibri"/>
                <w:sz w:val="20"/>
                <w:szCs w:val="20"/>
                <w:lang w:eastAsia="es-CR"/>
              </w:rPr>
              <w:t xml:space="preserve"> este</w:t>
            </w:r>
            <w:r w:rsidR="00556551" w:rsidRPr="00556551">
              <w:rPr>
                <w:rFonts w:ascii="Book Antiqua" w:hAnsi="Book Antiqua" w:cs="Calibri"/>
                <w:sz w:val="20"/>
                <w:szCs w:val="20"/>
                <w:lang w:eastAsia="es-CR"/>
              </w:rPr>
              <w:t xml:space="preserve"> proyecto realiza la mayoría de funciones en forma presencial, no obstante, de continuar con la alerta sanitaria del cantón, ante la pandemia COVID 19, se tomaría como medida responsable, realizar notificaciones, tramitar </w:t>
            </w:r>
            <w:r w:rsidR="00556551" w:rsidRPr="00556551">
              <w:rPr>
                <w:rFonts w:ascii="Book Antiqua" w:hAnsi="Book Antiqua" w:cs="Calibri"/>
                <w:sz w:val="20"/>
                <w:szCs w:val="20"/>
                <w:lang w:eastAsia="es-CR"/>
              </w:rPr>
              <w:lastRenderedPageBreak/>
              <w:t>pases, destrucciones y reuniones, por medios electrónicos, aportados por cada uno de los funcionarios y con las debidas autorizaciones, así mismo el análisis de protocolos y manuales se puede realizar mediante la modalidad teletrabajo, aunado a esta sugerencia, estaríamos anuentes a la suspensión del nombramiento por algún periodo (1 o 2 semanas, según se estipule por el Ministerio de Salud) o en su efecto tomar vacaciones mientras cambian las medidas.</w:t>
            </w:r>
          </w:p>
        </w:tc>
      </w:tr>
      <w:tr w:rsidR="006B202F" w:rsidRPr="00E217DE" w14:paraId="46CD7C6E" w14:textId="77777777" w:rsidTr="00926600">
        <w:trPr>
          <w:trHeight w:val="1654"/>
        </w:trPr>
        <w:tc>
          <w:tcPr>
            <w:tcW w:w="886" w:type="pct"/>
            <w:tcBorders>
              <w:top w:val="nil"/>
              <w:left w:val="single" w:sz="4" w:space="0" w:color="auto"/>
              <w:bottom w:val="single" w:sz="4" w:space="0" w:color="auto"/>
              <w:right w:val="single" w:sz="4" w:space="0" w:color="auto"/>
            </w:tcBorders>
            <w:shd w:val="clear" w:color="000000" w:fill="FFFFFF"/>
            <w:vAlign w:val="center"/>
            <w:hideMark/>
          </w:tcPr>
          <w:p w14:paraId="0FC9B367" w14:textId="77777777" w:rsidR="006B202F" w:rsidRPr="00DD155C" w:rsidRDefault="006B202F" w:rsidP="006B202F">
            <w:pPr>
              <w:spacing w:after="0" w:line="240" w:lineRule="auto"/>
              <w:rPr>
                <w:rFonts w:ascii="Book Antiqua" w:eastAsia="Times New Roman" w:hAnsi="Book Antiqua" w:cs="Calibri"/>
                <w:sz w:val="20"/>
                <w:szCs w:val="20"/>
                <w:lang w:eastAsia="es-CR"/>
              </w:rPr>
            </w:pPr>
            <w:r w:rsidRPr="00DD155C">
              <w:rPr>
                <w:rFonts w:ascii="Book Antiqua" w:eastAsia="Times New Roman" w:hAnsi="Book Antiqua" w:cs="Calibri"/>
                <w:sz w:val="20"/>
                <w:szCs w:val="20"/>
                <w:lang w:eastAsia="es-CR"/>
              </w:rPr>
              <w:lastRenderedPageBreak/>
              <w:t>Sistema de Control Vehicular</w:t>
            </w:r>
          </w:p>
        </w:tc>
        <w:tc>
          <w:tcPr>
            <w:tcW w:w="968" w:type="pct"/>
            <w:tcBorders>
              <w:top w:val="nil"/>
              <w:left w:val="nil"/>
              <w:bottom w:val="single" w:sz="4" w:space="0" w:color="auto"/>
              <w:right w:val="single" w:sz="4" w:space="0" w:color="auto"/>
            </w:tcBorders>
            <w:shd w:val="clear" w:color="000000" w:fill="FFFFFF"/>
            <w:vAlign w:val="center"/>
            <w:hideMark/>
          </w:tcPr>
          <w:p w14:paraId="47F43E59" w14:textId="57C93D2B" w:rsidR="006B202F" w:rsidRPr="00DD155C" w:rsidRDefault="006B202F" w:rsidP="006B202F">
            <w:pPr>
              <w:spacing w:after="0" w:line="240" w:lineRule="auto"/>
              <w:rPr>
                <w:rFonts w:ascii="Book Antiqua" w:eastAsia="Times New Roman" w:hAnsi="Book Antiqua" w:cs="Calibri"/>
                <w:sz w:val="20"/>
                <w:szCs w:val="20"/>
                <w:lang w:eastAsia="es-CR"/>
              </w:rPr>
            </w:pPr>
            <w:r>
              <w:rPr>
                <w:rFonts w:ascii="Book Antiqua" w:eastAsia="Times New Roman" w:hAnsi="Book Antiqua" w:cs="Calibri"/>
                <w:sz w:val="20"/>
                <w:szCs w:val="20"/>
                <w:lang w:eastAsia="es-CR"/>
              </w:rPr>
              <w:t xml:space="preserve">1 </w:t>
            </w:r>
            <w:r w:rsidRPr="00DD155C">
              <w:rPr>
                <w:rFonts w:ascii="Book Antiqua" w:eastAsia="Times New Roman" w:hAnsi="Book Antiqua" w:cs="Calibri"/>
                <w:sz w:val="20"/>
                <w:szCs w:val="20"/>
                <w:lang w:eastAsia="es-CR"/>
              </w:rPr>
              <w:t xml:space="preserve">Profesional en </w:t>
            </w:r>
            <w:r>
              <w:rPr>
                <w:rFonts w:ascii="Book Antiqua" w:eastAsia="Times New Roman" w:hAnsi="Book Antiqua" w:cs="Calibri"/>
                <w:sz w:val="20"/>
                <w:szCs w:val="20"/>
                <w:lang w:eastAsia="es-CR"/>
              </w:rPr>
              <w:t>I</w:t>
            </w:r>
            <w:r w:rsidRPr="00DD155C">
              <w:rPr>
                <w:rFonts w:ascii="Book Antiqua" w:eastAsia="Times New Roman" w:hAnsi="Book Antiqua" w:cs="Calibri"/>
                <w:sz w:val="20"/>
                <w:szCs w:val="20"/>
                <w:lang w:eastAsia="es-CR"/>
              </w:rPr>
              <w:t>nformática 2</w:t>
            </w:r>
          </w:p>
        </w:tc>
        <w:tc>
          <w:tcPr>
            <w:tcW w:w="645" w:type="pct"/>
            <w:tcBorders>
              <w:top w:val="nil"/>
              <w:left w:val="nil"/>
              <w:bottom w:val="single" w:sz="4" w:space="0" w:color="auto"/>
              <w:right w:val="single" w:sz="4" w:space="0" w:color="auto"/>
            </w:tcBorders>
            <w:shd w:val="clear" w:color="000000" w:fill="FFFFFF"/>
            <w:noWrap/>
            <w:vAlign w:val="center"/>
            <w:hideMark/>
          </w:tcPr>
          <w:p w14:paraId="0008C490" w14:textId="7CA7B62E" w:rsidR="006B202F" w:rsidRPr="00DD155C" w:rsidRDefault="006A1B6B" w:rsidP="006B202F">
            <w:pPr>
              <w:spacing w:after="0" w:line="240" w:lineRule="auto"/>
              <w:jc w:val="center"/>
              <w:rPr>
                <w:rFonts w:ascii="Book Antiqua" w:eastAsia="Times New Roman" w:hAnsi="Book Antiqua" w:cs="Calibri"/>
                <w:sz w:val="20"/>
                <w:szCs w:val="20"/>
                <w:lang w:eastAsia="es-CR"/>
              </w:rPr>
            </w:pPr>
            <w:r w:rsidRPr="00DD155C">
              <w:rPr>
                <w:rFonts w:ascii="Book Antiqua" w:eastAsia="Times New Roman" w:hAnsi="Book Antiqua" w:cs="Calibri"/>
                <w:sz w:val="20"/>
                <w:szCs w:val="20"/>
                <w:lang w:eastAsia="es-CR"/>
              </w:rPr>
              <w:t>S</w:t>
            </w:r>
            <w:r>
              <w:rPr>
                <w:rFonts w:ascii="Book Antiqua" w:eastAsia="Times New Roman" w:hAnsi="Book Antiqua" w:cs="Calibri"/>
                <w:sz w:val="20"/>
                <w:szCs w:val="20"/>
                <w:lang w:eastAsia="es-CR"/>
              </w:rPr>
              <w:t>í</w:t>
            </w:r>
          </w:p>
        </w:tc>
        <w:tc>
          <w:tcPr>
            <w:tcW w:w="2501" w:type="pct"/>
            <w:tcBorders>
              <w:top w:val="nil"/>
              <w:left w:val="nil"/>
              <w:bottom w:val="single" w:sz="4" w:space="0" w:color="auto"/>
              <w:right w:val="single" w:sz="4" w:space="0" w:color="auto"/>
            </w:tcBorders>
            <w:shd w:val="clear" w:color="000000" w:fill="FFFFFF"/>
            <w:vAlign w:val="center"/>
            <w:hideMark/>
          </w:tcPr>
          <w:p w14:paraId="6B696ED3" w14:textId="27C97F7B" w:rsidR="006B202F" w:rsidRPr="00DD155C" w:rsidRDefault="006B202F" w:rsidP="006B202F">
            <w:pPr>
              <w:spacing w:after="0" w:line="240" w:lineRule="auto"/>
              <w:jc w:val="both"/>
              <w:rPr>
                <w:rFonts w:ascii="Book Antiqua" w:eastAsia="Times New Roman" w:hAnsi="Book Antiqua" w:cs="Calibri"/>
                <w:sz w:val="20"/>
                <w:szCs w:val="20"/>
                <w:lang w:eastAsia="es-CR"/>
              </w:rPr>
            </w:pPr>
            <w:r w:rsidRPr="00DD155C">
              <w:rPr>
                <w:rFonts w:ascii="Book Antiqua" w:eastAsia="Times New Roman" w:hAnsi="Book Antiqua" w:cs="Calibri"/>
                <w:sz w:val="20"/>
                <w:szCs w:val="20"/>
                <w:lang w:eastAsia="es-CR"/>
              </w:rPr>
              <w:t xml:space="preserve">1. Determinar el estado actual de los requerimientos del proyecto y </w:t>
            </w:r>
            <w:r>
              <w:rPr>
                <w:rFonts w:ascii="Book Antiqua" w:eastAsia="Times New Roman" w:hAnsi="Book Antiqua" w:cs="Calibri"/>
                <w:sz w:val="20"/>
                <w:szCs w:val="20"/>
                <w:lang w:eastAsia="es-CR"/>
              </w:rPr>
              <w:t xml:space="preserve">gestionar los </w:t>
            </w:r>
            <w:r w:rsidRPr="00DD155C">
              <w:rPr>
                <w:rFonts w:ascii="Book Antiqua" w:eastAsia="Times New Roman" w:hAnsi="Book Antiqua" w:cs="Calibri"/>
                <w:sz w:val="20"/>
                <w:szCs w:val="20"/>
                <w:lang w:eastAsia="es-CR"/>
              </w:rPr>
              <w:t>cambios en las prioridades de los requerimientos</w:t>
            </w:r>
            <w:r w:rsidR="00C711F9">
              <w:rPr>
                <w:rFonts w:ascii="Book Antiqua" w:eastAsia="Times New Roman" w:hAnsi="Book Antiqua" w:cs="Calibri"/>
                <w:sz w:val="20"/>
                <w:szCs w:val="20"/>
                <w:lang w:eastAsia="es-CR"/>
              </w:rPr>
              <w:t>.</w:t>
            </w:r>
            <w:r>
              <w:rPr>
                <w:rFonts w:ascii="Book Antiqua" w:eastAsia="Times New Roman" w:hAnsi="Book Antiqua" w:cs="Calibri"/>
                <w:sz w:val="20"/>
                <w:szCs w:val="20"/>
                <w:lang w:eastAsia="es-CR"/>
              </w:rPr>
              <w:t xml:space="preserve"> </w:t>
            </w:r>
            <w:r w:rsidRPr="00DD155C">
              <w:rPr>
                <w:rFonts w:ascii="Book Antiqua" w:eastAsia="Times New Roman" w:hAnsi="Book Antiqua" w:cs="Calibri"/>
                <w:sz w:val="20"/>
                <w:szCs w:val="20"/>
                <w:lang w:eastAsia="es-CR"/>
              </w:rPr>
              <w:t>2. Finalizar Requerimiento 14: Formulario único para reporte de accidentes de vehículos oficiales y 13: Reporte de préstamo de vehículos</w:t>
            </w:r>
            <w:r w:rsidR="00C711F9">
              <w:rPr>
                <w:rFonts w:ascii="Book Antiqua" w:eastAsia="Times New Roman" w:hAnsi="Book Antiqua" w:cs="Calibri"/>
                <w:sz w:val="20"/>
                <w:szCs w:val="20"/>
                <w:lang w:eastAsia="es-CR"/>
              </w:rPr>
              <w:t>.</w:t>
            </w:r>
            <w:r>
              <w:rPr>
                <w:rFonts w:ascii="Book Antiqua" w:eastAsia="Times New Roman" w:hAnsi="Book Antiqua" w:cs="Calibri"/>
                <w:sz w:val="20"/>
                <w:szCs w:val="20"/>
                <w:lang w:eastAsia="es-CR"/>
              </w:rPr>
              <w:t xml:space="preserve"> </w:t>
            </w:r>
            <w:r w:rsidRPr="00DD155C">
              <w:rPr>
                <w:rFonts w:ascii="Book Antiqua" w:eastAsia="Times New Roman" w:hAnsi="Book Antiqua" w:cs="Calibri"/>
                <w:sz w:val="20"/>
                <w:szCs w:val="20"/>
                <w:lang w:eastAsia="es-CR"/>
              </w:rPr>
              <w:t>3. Atención de dudas e incidentes que se presenten en la aplicación</w:t>
            </w:r>
            <w:r w:rsidR="00C711F9">
              <w:rPr>
                <w:rFonts w:ascii="Book Antiqua" w:eastAsia="Times New Roman" w:hAnsi="Book Antiqua" w:cs="Calibri"/>
                <w:sz w:val="20"/>
                <w:szCs w:val="20"/>
                <w:lang w:eastAsia="es-CR"/>
              </w:rPr>
              <w:t>.</w:t>
            </w:r>
            <w:r>
              <w:rPr>
                <w:rFonts w:ascii="Book Antiqua" w:eastAsia="Times New Roman" w:hAnsi="Book Antiqua" w:cs="Calibri"/>
                <w:sz w:val="20"/>
                <w:szCs w:val="20"/>
                <w:lang w:eastAsia="es-CR"/>
              </w:rPr>
              <w:t xml:space="preserve"> </w:t>
            </w:r>
            <w:r w:rsidRPr="00DD155C">
              <w:rPr>
                <w:rFonts w:ascii="Book Antiqua" w:eastAsia="Times New Roman" w:hAnsi="Book Antiqua" w:cs="Calibri"/>
                <w:sz w:val="20"/>
                <w:szCs w:val="20"/>
                <w:lang w:eastAsia="es-CR"/>
              </w:rPr>
              <w:t>4. Finalizar la implementación, pruebas y puesta en producción de cuatro incidentes</w:t>
            </w:r>
            <w:r w:rsidR="00C711F9">
              <w:rPr>
                <w:rFonts w:ascii="Book Antiqua" w:eastAsia="Times New Roman" w:hAnsi="Book Antiqua" w:cs="Calibri"/>
                <w:sz w:val="20"/>
                <w:szCs w:val="20"/>
                <w:lang w:eastAsia="es-CR"/>
              </w:rPr>
              <w:t>.</w:t>
            </w:r>
            <w:r>
              <w:rPr>
                <w:rFonts w:ascii="Book Antiqua" w:eastAsia="Times New Roman" w:hAnsi="Book Antiqua" w:cs="Calibri"/>
                <w:sz w:val="20"/>
                <w:szCs w:val="20"/>
                <w:lang w:eastAsia="es-CR"/>
              </w:rPr>
              <w:t xml:space="preserve"> </w:t>
            </w:r>
            <w:r w:rsidRPr="00DD155C">
              <w:rPr>
                <w:rFonts w:ascii="Book Antiqua" w:eastAsia="Times New Roman" w:hAnsi="Book Antiqua" w:cs="Calibri"/>
                <w:sz w:val="20"/>
                <w:szCs w:val="20"/>
                <w:lang w:eastAsia="es-CR"/>
              </w:rPr>
              <w:t>5. Continuar el análisis a cada solicitud de cambio que envíen las personas usuarias</w:t>
            </w:r>
            <w:r>
              <w:rPr>
                <w:rFonts w:ascii="Book Antiqua" w:eastAsia="Times New Roman" w:hAnsi="Book Antiqua" w:cs="Calibri"/>
                <w:sz w:val="20"/>
                <w:szCs w:val="20"/>
                <w:lang w:eastAsia="es-CR"/>
              </w:rPr>
              <w:t>, 6</w:t>
            </w:r>
            <w:r w:rsidRPr="00DD155C">
              <w:rPr>
                <w:rFonts w:ascii="Book Antiqua" w:eastAsia="Times New Roman" w:hAnsi="Book Antiqua" w:cs="Calibri"/>
                <w:sz w:val="20"/>
                <w:szCs w:val="20"/>
                <w:lang w:eastAsia="es-CR"/>
              </w:rPr>
              <w:t>. Iniciar Requerimiento 15: Agregar envió de correos de forma automática para trámites</w:t>
            </w:r>
            <w:r w:rsidR="00C711F9">
              <w:rPr>
                <w:rFonts w:ascii="Book Antiqua" w:eastAsia="Times New Roman" w:hAnsi="Book Antiqua" w:cs="Calibri"/>
                <w:sz w:val="20"/>
                <w:szCs w:val="20"/>
                <w:lang w:eastAsia="es-CR"/>
              </w:rPr>
              <w:t>.</w:t>
            </w:r>
            <w:r>
              <w:rPr>
                <w:rFonts w:ascii="Book Antiqua" w:eastAsia="Times New Roman" w:hAnsi="Book Antiqua" w:cs="Calibri"/>
                <w:sz w:val="20"/>
                <w:szCs w:val="20"/>
                <w:lang w:eastAsia="es-CR"/>
              </w:rPr>
              <w:t xml:space="preserve"> </w:t>
            </w:r>
            <w:r w:rsidRPr="00DD155C">
              <w:rPr>
                <w:rFonts w:ascii="Book Antiqua" w:eastAsia="Times New Roman" w:hAnsi="Book Antiqua" w:cs="Calibri"/>
                <w:sz w:val="20"/>
                <w:szCs w:val="20"/>
                <w:lang w:eastAsia="es-CR"/>
              </w:rPr>
              <w:t>7. Poner en producción las mejoras realizadas en SICOVE 2.0.0.03.</w:t>
            </w:r>
          </w:p>
        </w:tc>
      </w:tr>
      <w:tr w:rsidR="006B202F" w:rsidRPr="00E217DE" w14:paraId="7D4CA328" w14:textId="77777777" w:rsidTr="00926600">
        <w:trPr>
          <w:trHeight w:val="662"/>
        </w:trPr>
        <w:tc>
          <w:tcPr>
            <w:tcW w:w="886" w:type="pct"/>
            <w:tcBorders>
              <w:top w:val="nil"/>
              <w:left w:val="single" w:sz="4" w:space="0" w:color="auto"/>
              <w:bottom w:val="single" w:sz="4" w:space="0" w:color="auto"/>
              <w:right w:val="single" w:sz="4" w:space="0" w:color="auto"/>
            </w:tcBorders>
            <w:shd w:val="clear" w:color="000000" w:fill="FFFFFF"/>
            <w:vAlign w:val="center"/>
            <w:hideMark/>
          </w:tcPr>
          <w:p w14:paraId="542B5F1A" w14:textId="77777777" w:rsidR="006B202F" w:rsidRPr="00DD155C" w:rsidRDefault="006B202F" w:rsidP="006B202F">
            <w:pPr>
              <w:spacing w:after="0" w:line="240" w:lineRule="auto"/>
              <w:rPr>
                <w:rFonts w:ascii="Book Antiqua" w:eastAsia="Times New Roman" w:hAnsi="Book Antiqua" w:cs="Calibri"/>
                <w:sz w:val="20"/>
                <w:szCs w:val="20"/>
                <w:lang w:eastAsia="es-CR"/>
              </w:rPr>
            </w:pPr>
            <w:r w:rsidRPr="00DD155C">
              <w:rPr>
                <w:rFonts w:ascii="Book Antiqua" w:eastAsia="Times New Roman" w:hAnsi="Book Antiqua" w:cs="Calibri"/>
                <w:sz w:val="20"/>
                <w:szCs w:val="20"/>
                <w:lang w:eastAsia="es-CR"/>
              </w:rPr>
              <w:t>Sistema Automotriz de Reparaciones (SARIM)</w:t>
            </w:r>
          </w:p>
        </w:tc>
        <w:tc>
          <w:tcPr>
            <w:tcW w:w="968" w:type="pct"/>
            <w:tcBorders>
              <w:top w:val="nil"/>
              <w:left w:val="nil"/>
              <w:bottom w:val="single" w:sz="4" w:space="0" w:color="auto"/>
              <w:right w:val="single" w:sz="4" w:space="0" w:color="auto"/>
            </w:tcBorders>
            <w:shd w:val="clear" w:color="000000" w:fill="FFFFFF"/>
            <w:vAlign w:val="center"/>
            <w:hideMark/>
          </w:tcPr>
          <w:p w14:paraId="1EEC4BCD" w14:textId="77777777" w:rsidR="006B202F" w:rsidRDefault="006B202F" w:rsidP="006B202F">
            <w:pPr>
              <w:spacing w:after="0" w:line="240" w:lineRule="auto"/>
              <w:rPr>
                <w:rFonts w:ascii="Book Antiqua" w:eastAsia="Times New Roman" w:hAnsi="Book Antiqua" w:cs="Calibri"/>
                <w:sz w:val="20"/>
                <w:szCs w:val="20"/>
                <w:lang w:eastAsia="es-CR"/>
              </w:rPr>
            </w:pPr>
            <w:r>
              <w:rPr>
                <w:rFonts w:ascii="Book Antiqua" w:eastAsia="Times New Roman" w:hAnsi="Book Antiqua" w:cs="Calibri"/>
                <w:sz w:val="20"/>
                <w:szCs w:val="20"/>
                <w:lang w:eastAsia="es-CR"/>
              </w:rPr>
              <w:t xml:space="preserve">1 </w:t>
            </w:r>
            <w:r w:rsidRPr="00DD155C">
              <w:rPr>
                <w:rFonts w:ascii="Book Antiqua" w:eastAsia="Times New Roman" w:hAnsi="Book Antiqua" w:cs="Calibri"/>
                <w:sz w:val="20"/>
                <w:szCs w:val="20"/>
                <w:lang w:eastAsia="es-CR"/>
              </w:rPr>
              <w:t>Profesional en Informática 2</w:t>
            </w:r>
          </w:p>
          <w:p w14:paraId="34F260B9" w14:textId="264D0D02" w:rsidR="006B202F" w:rsidRDefault="006B202F" w:rsidP="006B202F">
            <w:pPr>
              <w:spacing w:after="0" w:line="240" w:lineRule="auto"/>
              <w:rPr>
                <w:rFonts w:ascii="Book Antiqua" w:eastAsia="Times New Roman" w:hAnsi="Book Antiqua" w:cs="Calibri"/>
                <w:sz w:val="20"/>
                <w:szCs w:val="20"/>
                <w:lang w:eastAsia="es-CR"/>
              </w:rPr>
            </w:pPr>
          </w:p>
          <w:p w14:paraId="6A24CBC4" w14:textId="301BC8C8" w:rsidR="006B202F" w:rsidRPr="00DD155C" w:rsidRDefault="006B202F" w:rsidP="006B202F">
            <w:pPr>
              <w:spacing w:after="0" w:line="240" w:lineRule="auto"/>
              <w:rPr>
                <w:rFonts w:ascii="Book Antiqua" w:eastAsia="Times New Roman" w:hAnsi="Book Antiqua" w:cs="Calibri"/>
                <w:sz w:val="20"/>
                <w:szCs w:val="20"/>
                <w:lang w:eastAsia="es-CR"/>
              </w:rPr>
            </w:pPr>
            <w:r>
              <w:rPr>
                <w:rFonts w:ascii="Book Antiqua" w:eastAsia="Times New Roman" w:hAnsi="Book Antiqua" w:cs="Calibri"/>
                <w:sz w:val="20"/>
                <w:szCs w:val="20"/>
                <w:lang w:eastAsia="es-CR"/>
              </w:rPr>
              <w:t xml:space="preserve">2 </w:t>
            </w:r>
            <w:r w:rsidRPr="00DD155C">
              <w:rPr>
                <w:rFonts w:ascii="Book Antiqua" w:eastAsia="Times New Roman" w:hAnsi="Book Antiqua" w:cs="Calibri"/>
                <w:sz w:val="20"/>
                <w:szCs w:val="20"/>
                <w:lang w:eastAsia="es-CR"/>
              </w:rPr>
              <w:t>Profesional en Informática 1</w:t>
            </w:r>
          </w:p>
        </w:tc>
        <w:tc>
          <w:tcPr>
            <w:tcW w:w="645" w:type="pct"/>
            <w:tcBorders>
              <w:top w:val="nil"/>
              <w:left w:val="nil"/>
              <w:bottom w:val="single" w:sz="4" w:space="0" w:color="auto"/>
              <w:right w:val="single" w:sz="4" w:space="0" w:color="auto"/>
            </w:tcBorders>
            <w:shd w:val="clear" w:color="000000" w:fill="FFFFFF"/>
            <w:noWrap/>
            <w:vAlign w:val="center"/>
            <w:hideMark/>
          </w:tcPr>
          <w:p w14:paraId="20AA054F" w14:textId="5EE359F5" w:rsidR="006B202F" w:rsidRPr="00DD155C" w:rsidRDefault="006A1B6B" w:rsidP="006B202F">
            <w:pPr>
              <w:spacing w:after="0" w:line="240" w:lineRule="auto"/>
              <w:jc w:val="center"/>
              <w:rPr>
                <w:rFonts w:ascii="Book Antiqua" w:eastAsia="Times New Roman" w:hAnsi="Book Antiqua" w:cs="Calibri"/>
                <w:sz w:val="20"/>
                <w:szCs w:val="20"/>
                <w:lang w:eastAsia="es-CR"/>
              </w:rPr>
            </w:pPr>
            <w:r w:rsidRPr="00DD155C">
              <w:rPr>
                <w:rFonts w:ascii="Book Antiqua" w:eastAsia="Times New Roman" w:hAnsi="Book Antiqua" w:cs="Calibri"/>
                <w:sz w:val="20"/>
                <w:szCs w:val="20"/>
                <w:lang w:eastAsia="es-CR"/>
              </w:rPr>
              <w:t>S</w:t>
            </w:r>
            <w:r>
              <w:rPr>
                <w:rFonts w:ascii="Book Antiqua" w:eastAsia="Times New Roman" w:hAnsi="Book Antiqua" w:cs="Calibri"/>
                <w:sz w:val="20"/>
                <w:szCs w:val="20"/>
                <w:lang w:eastAsia="es-CR"/>
              </w:rPr>
              <w:t>í</w:t>
            </w:r>
          </w:p>
        </w:tc>
        <w:tc>
          <w:tcPr>
            <w:tcW w:w="2501" w:type="pct"/>
            <w:tcBorders>
              <w:top w:val="nil"/>
              <w:left w:val="nil"/>
              <w:bottom w:val="single" w:sz="4" w:space="0" w:color="auto"/>
              <w:right w:val="single" w:sz="4" w:space="0" w:color="auto"/>
            </w:tcBorders>
            <w:shd w:val="clear" w:color="000000" w:fill="FFFFFF"/>
            <w:vAlign w:val="center"/>
            <w:hideMark/>
          </w:tcPr>
          <w:p w14:paraId="359A58C7" w14:textId="1EDA6D3E" w:rsidR="006B202F" w:rsidRPr="00DD155C" w:rsidRDefault="006B202F" w:rsidP="006B202F">
            <w:pPr>
              <w:spacing w:after="0" w:line="240" w:lineRule="auto"/>
              <w:jc w:val="both"/>
              <w:rPr>
                <w:rFonts w:ascii="Book Antiqua" w:eastAsia="Times New Roman" w:hAnsi="Book Antiqua" w:cs="Calibri"/>
                <w:sz w:val="20"/>
                <w:szCs w:val="20"/>
                <w:lang w:eastAsia="es-CR"/>
              </w:rPr>
            </w:pPr>
            <w:r w:rsidRPr="00DD155C">
              <w:rPr>
                <w:rFonts w:ascii="Book Antiqua" w:eastAsia="Times New Roman" w:hAnsi="Book Antiqua" w:cs="Calibri"/>
                <w:sz w:val="20"/>
                <w:szCs w:val="20"/>
                <w:lang w:eastAsia="es-CR"/>
              </w:rPr>
              <w:t>1. Finalizar el mantenimiento de artículos en bodega y procesos relacionados con la asignación</w:t>
            </w:r>
            <w:r>
              <w:rPr>
                <w:rFonts w:ascii="Book Antiqua" w:eastAsia="Times New Roman" w:hAnsi="Book Antiqua" w:cs="Calibri"/>
                <w:sz w:val="20"/>
                <w:szCs w:val="20"/>
                <w:lang w:eastAsia="es-CR"/>
              </w:rPr>
              <w:t>, préstamo, devolución y exclusión</w:t>
            </w:r>
            <w:r w:rsidRPr="00DD155C">
              <w:rPr>
                <w:rFonts w:ascii="Book Antiqua" w:eastAsia="Times New Roman" w:hAnsi="Book Antiqua" w:cs="Calibri"/>
                <w:sz w:val="20"/>
                <w:szCs w:val="20"/>
                <w:lang w:eastAsia="es-CR"/>
              </w:rPr>
              <w:t xml:space="preserve"> de artículos en bodega</w:t>
            </w:r>
            <w:r w:rsidR="00C711F9">
              <w:rPr>
                <w:rFonts w:ascii="Book Antiqua" w:eastAsia="Times New Roman" w:hAnsi="Book Antiqua" w:cs="Calibri"/>
                <w:sz w:val="20"/>
                <w:szCs w:val="20"/>
                <w:lang w:eastAsia="es-CR"/>
              </w:rPr>
              <w:t>.</w:t>
            </w:r>
            <w:r>
              <w:rPr>
                <w:rFonts w:ascii="Book Antiqua" w:eastAsia="Times New Roman" w:hAnsi="Book Antiqua" w:cs="Calibri"/>
                <w:sz w:val="20"/>
                <w:szCs w:val="20"/>
                <w:lang w:eastAsia="es-CR"/>
              </w:rPr>
              <w:t xml:space="preserve"> </w:t>
            </w:r>
            <w:r w:rsidRPr="00DD155C">
              <w:rPr>
                <w:rFonts w:ascii="Book Antiqua" w:eastAsia="Times New Roman" w:hAnsi="Book Antiqua" w:cs="Calibri"/>
                <w:sz w:val="20"/>
                <w:szCs w:val="20"/>
                <w:lang w:eastAsia="es-CR"/>
              </w:rPr>
              <w:t>2. Finalizar los reportes de costos de repuestos, movimientos de artículos en bodega, muestreo del inventario, repuestos por proveeduría o en stock, vehículos con similitud de repuestos y seguimiento de citas.</w:t>
            </w:r>
            <w:r w:rsidRPr="00DD155C">
              <w:rPr>
                <w:rFonts w:ascii="Book Antiqua" w:eastAsia="Times New Roman" w:hAnsi="Book Antiqua" w:cs="Calibri"/>
                <w:sz w:val="20"/>
                <w:szCs w:val="20"/>
                <w:lang w:eastAsia="es-CR"/>
              </w:rPr>
              <w:br/>
              <w:t xml:space="preserve"> 3. Elaborar el documento de casos de prueba.</w:t>
            </w:r>
            <w:r w:rsidRPr="00DD155C">
              <w:rPr>
                <w:rFonts w:ascii="Book Antiqua" w:eastAsia="Times New Roman" w:hAnsi="Book Antiqua" w:cs="Calibri"/>
                <w:sz w:val="20"/>
                <w:szCs w:val="20"/>
                <w:lang w:eastAsia="es-CR"/>
              </w:rPr>
              <w:br/>
              <w:t>4. Elaborar el plan de capacitación, revisión del documento y brindar la capacitación de la segunda fase</w:t>
            </w:r>
            <w:r w:rsidR="00C711F9">
              <w:rPr>
                <w:rFonts w:ascii="Book Antiqua" w:eastAsia="Times New Roman" w:hAnsi="Book Antiqua" w:cs="Calibri"/>
                <w:sz w:val="20"/>
                <w:szCs w:val="20"/>
                <w:lang w:eastAsia="es-CR"/>
              </w:rPr>
              <w:t>.</w:t>
            </w:r>
            <w:r>
              <w:rPr>
                <w:rFonts w:ascii="Book Antiqua" w:eastAsia="Times New Roman" w:hAnsi="Book Antiqua" w:cs="Calibri"/>
                <w:sz w:val="20"/>
                <w:szCs w:val="20"/>
                <w:lang w:eastAsia="es-CR"/>
              </w:rPr>
              <w:t xml:space="preserve">  </w:t>
            </w:r>
            <w:r w:rsidRPr="00DD155C">
              <w:rPr>
                <w:rFonts w:ascii="Book Antiqua" w:eastAsia="Times New Roman" w:hAnsi="Book Antiqua" w:cs="Calibri"/>
                <w:sz w:val="20"/>
                <w:szCs w:val="20"/>
                <w:lang w:eastAsia="es-CR"/>
              </w:rPr>
              <w:t xml:space="preserve">5. Ejecución del plan de pruebas de la segunda </w:t>
            </w:r>
            <w:r w:rsidR="001B086B" w:rsidRPr="00DD155C">
              <w:rPr>
                <w:rFonts w:ascii="Book Antiqua" w:eastAsia="Times New Roman" w:hAnsi="Book Antiqua" w:cs="Calibri"/>
                <w:sz w:val="20"/>
                <w:szCs w:val="20"/>
                <w:lang w:eastAsia="es-CR"/>
              </w:rPr>
              <w:t>fase</w:t>
            </w:r>
            <w:r w:rsidR="001B086B">
              <w:rPr>
                <w:rFonts w:ascii="Book Antiqua" w:eastAsia="Times New Roman" w:hAnsi="Book Antiqua" w:cs="Calibri"/>
                <w:sz w:val="20"/>
                <w:szCs w:val="20"/>
                <w:lang w:eastAsia="es-CR"/>
              </w:rPr>
              <w:t>, 6</w:t>
            </w:r>
            <w:r w:rsidRPr="00DD155C">
              <w:rPr>
                <w:rFonts w:ascii="Book Antiqua" w:eastAsia="Times New Roman" w:hAnsi="Book Antiqua" w:cs="Calibri"/>
                <w:sz w:val="20"/>
                <w:szCs w:val="20"/>
                <w:lang w:eastAsia="es-CR"/>
              </w:rPr>
              <w:t>. Pruebas por parte de las personas usuarias a los catálogos y procesos de la segunda fase</w:t>
            </w:r>
            <w:r w:rsidR="00C711F9">
              <w:rPr>
                <w:rFonts w:ascii="Book Antiqua" w:eastAsia="Times New Roman" w:hAnsi="Book Antiqua" w:cs="Calibri"/>
                <w:sz w:val="20"/>
                <w:szCs w:val="20"/>
                <w:lang w:eastAsia="es-CR"/>
              </w:rPr>
              <w:t>.</w:t>
            </w:r>
            <w:r>
              <w:rPr>
                <w:rFonts w:ascii="Book Antiqua" w:eastAsia="Times New Roman" w:hAnsi="Book Antiqua" w:cs="Calibri"/>
                <w:sz w:val="20"/>
                <w:szCs w:val="20"/>
                <w:lang w:eastAsia="es-CR"/>
              </w:rPr>
              <w:t xml:space="preserve"> </w:t>
            </w:r>
            <w:r w:rsidRPr="00DD155C">
              <w:rPr>
                <w:rFonts w:ascii="Book Antiqua" w:eastAsia="Times New Roman" w:hAnsi="Book Antiqua" w:cs="Calibri"/>
                <w:sz w:val="20"/>
                <w:szCs w:val="20"/>
                <w:lang w:eastAsia="es-CR"/>
              </w:rPr>
              <w:t>7. Corrección de errores y depuración</w:t>
            </w:r>
            <w:r w:rsidR="00C711F9">
              <w:rPr>
                <w:rFonts w:ascii="Book Antiqua" w:eastAsia="Times New Roman" w:hAnsi="Book Antiqua" w:cs="Calibri"/>
                <w:sz w:val="20"/>
                <w:szCs w:val="20"/>
                <w:lang w:eastAsia="es-CR"/>
              </w:rPr>
              <w:t>.</w:t>
            </w:r>
            <w:r>
              <w:rPr>
                <w:rFonts w:ascii="Book Antiqua" w:eastAsia="Times New Roman" w:hAnsi="Book Antiqua" w:cs="Calibri"/>
                <w:sz w:val="20"/>
                <w:szCs w:val="20"/>
                <w:lang w:eastAsia="es-CR"/>
              </w:rPr>
              <w:t xml:space="preserve"> </w:t>
            </w:r>
            <w:r w:rsidRPr="00DD155C">
              <w:rPr>
                <w:rFonts w:ascii="Book Antiqua" w:eastAsia="Times New Roman" w:hAnsi="Book Antiqua" w:cs="Calibri"/>
                <w:sz w:val="20"/>
                <w:szCs w:val="20"/>
                <w:lang w:eastAsia="es-CR"/>
              </w:rPr>
              <w:t>8. Publicación de la ayuda en línea</w:t>
            </w:r>
            <w:r>
              <w:rPr>
                <w:rFonts w:ascii="Book Antiqua" w:eastAsia="Times New Roman" w:hAnsi="Book Antiqua" w:cs="Calibri"/>
                <w:sz w:val="20"/>
                <w:szCs w:val="20"/>
                <w:lang w:eastAsia="es-CR"/>
              </w:rPr>
              <w:t xml:space="preserve">, </w:t>
            </w:r>
            <w:r w:rsidRPr="00DD155C">
              <w:rPr>
                <w:rFonts w:ascii="Book Antiqua" w:eastAsia="Times New Roman" w:hAnsi="Book Antiqua" w:cs="Calibri"/>
                <w:sz w:val="20"/>
                <w:szCs w:val="20"/>
                <w:lang w:eastAsia="es-CR"/>
              </w:rPr>
              <w:br/>
              <w:t>9. Elaborar el documento del acta de aceptación.</w:t>
            </w:r>
            <w:r w:rsidRPr="00DD155C">
              <w:rPr>
                <w:rFonts w:ascii="Book Antiqua" w:eastAsia="Times New Roman" w:hAnsi="Book Antiqua" w:cs="Calibri"/>
                <w:sz w:val="20"/>
                <w:szCs w:val="20"/>
                <w:lang w:eastAsia="es-CR"/>
              </w:rPr>
              <w:br/>
              <w:t>10. Documentar las lecciones aprendidas.</w:t>
            </w:r>
            <w:r w:rsidRPr="00DD155C">
              <w:rPr>
                <w:rFonts w:ascii="Book Antiqua" w:eastAsia="Times New Roman" w:hAnsi="Book Antiqua" w:cs="Calibri"/>
                <w:sz w:val="20"/>
                <w:szCs w:val="20"/>
                <w:lang w:eastAsia="es-CR"/>
              </w:rPr>
              <w:br/>
              <w:t>11. Puesta en producción de la primera y segunda fase</w:t>
            </w:r>
            <w:r w:rsidR="00C711F9">
              <w:rPr>
                <w:rFonts w:ascii="Book Antiqua" w:eastAsia="Times New Roman" w:hAnsi="Book Antiqua" w:cs="Calibri"/>
                <w:sz w:val="20"/>
                <w:szCs w:val="20"/>
                <w:lang w:eastAsia="es-CR"/>
              </w:rPr>
              <w:t>.</w:t>
            </w:r>
            <w:r>
              <w:rPr>
                <w:rFonts w:ascii="Book Antiqua" w:eastAsia="Times New Roman" w:hAnsi="Book Antiqua" w:cs="Calibri"/>
                <w:sz w:val="20"/>
                <w:szCs w:val="20"/>
                <w:lang w:eastAsia="es-CR"/>
              </w:rPr>
              <w:t xml:space="preserve"> </w:t>
            </w:r>
            <w:r w:rsidRPr="00DD155C">
              <w:rPr>
                <w:rFonts w:ascii="Book Antiqua" w:eastAsia="Times New Roman" w:hAnsi="Book Antiqua" w:cs="Calibri"/>
                <w:sz w:val="20"/>
                <w:szCs w:val="20"/>
                <w:lang w:eastAsia="es-CR"/>
              </w:rPr>
              <w:t xml:space="preserve">12. Reunión con el Taller Mecánico para obtener los requerimientos para el inicio de </w:t>
            </w:r>
            <w:r w:rsidRPr="00DD155C">
              <w:rPr>
                <w:rFonts w:ascii="Book Antiqua" w:eastAsia="Times New Roman" w:hAnsi="Book Antiqua" w:cs="Calibri"/>
                <w:sz w:val="20"/>
                <w:szCs w:val="20"/>
                <w:lang w:eastAsia="es-CR"/>
              </w:rPr>
              <w:lastRenderedPageBreak/>
              <w:t>la tercera fase</w:t>
            </w:r>
            <w:r w:rsidR="00C711F9">
              <w:rPr>
                <w:rFonts w:ascii="Book Antiqua" w:eastAsia="Times New Roman" w:hAnsi="Book Antiqua" w:cs="Calibri"/>
                <w:sz w:val="20"/>
                <w:szCs w:val="20"/>
                <w:lang w:eastAsia="es-CR"/>
              </w:rPr>
              <w:t>.</w:t>
            </w:r>
            <w:r>
              <w:rPr>
                <w:rFonts w:ascii="Book Antiqua" w:eastAsia="Times New Roman" w:hAnsi="Book Antiqua" w:cs="Calibri"/>
                <w:sz w:val="20"/>
                <w:szCs w:val="20"/>
                <w:lang w:eastAsia="es-CR"/>
              </w:rPr>
              <w:t xml:space="preserve"> </w:t>
            </w:r>
            <w:r w:rsidRPr="00DD155C">
              <w:rPr>
                <w:rFonts w:ascii="Book Antiqua" w:eastAsia="Times New Roman" w:hAnsi="Book Antiqua" w:cs="Calibri"/>
                <w:sz w:val="20"/>
                <w:szCs w:val="20"/>
                <w:lang w:eastAsia="es-CR"/>
              </w:rPr>
              <w:t>13. Elaboración y revisión del prototipo no funcional</w:t>
            </w:r>
            <w:r w:rsidR="00C711F9">
              <w:rPr>
                <w:rFonts w:ascii="Book Antiqua" w:eastAsia="Times New Roman" w:hAnsi="Book Antiqua" w:cs="Calibri"/>
                <w:sz w:val="20"/>
                <w:szCs w:val="20"/>
                <w:lang w:eastAsia="es-CR"/>
              </w:rPr>
              <w:t>.</w:t>
            </w:r>
            <w:r>
              <w:rPr>
                <w:rFonts w:ascii="Book Antiqua" w:eastAsia="Times New Roman" w:hAnsi="Book Antiqua" w:cs="Calibri"/>
                <w:sz w:val="20"/>
                <w:szCs w:val="20"/>
                <w:lang w:eastAsia="es-CR"/>
              </w:rPr>
              <w:t xml:space="preserve"> </w:t>
            </w:r>
            <w:r w:rsidRPr="00DD155C">
              <w:rPr>
                <w:rFonts w:ascii="Book Antiqua" w:eastAsia="Times New Roman" w:hAnsi="Book Antiqua" w:cs="Calibri"/>
                <w:sz w:val="20"/>
                <w:szCs w:val="20"/>
                <w:lang w:eastAsia="es-CR"/>
              </w:rPr>
              <w:t>14. Realizar el análisis y diseño de la base de datos para los catálogos de la tercera fase</w:t>
            </w:r>
            <w:r w:rsidR="00C711F9">
              <w:rPr>
                <w:rFonts w:ascii="Book Antiqua" w:eastAsia="Times New Roman" w:hAnsi="Book Antiqua" w:cs="Calibri"/>
                <w:sz w:val="20"/>
                <w:szCs w:val="20"/>
                <w:lang w:eastAsia="es-CR"/>
              </w:rPr>
              <w:t>.</w:t>
            </w:r>
            <w:r>
              <w:rPr>
                <w:rFonts w:ascii="Book Antiqua" w:eastAsia="Times New Roman" w:hAnsi="Book Antiqua" w:cs="Calibri"/>
                <w:sz w:val="20"/>
                <w:szCs w:val="20"/>
                <w:lang w:eastAsia="es-CR"/>
              </w:rPr>
              <w:t xml:space="preserve"> </w:t>
            </w:r>
            <w:r w:rsidRPr="00DD155C">
              <w:rPr>
                <w:rFonts w:ascii="Book Antiqua" w:eastAsia="Times New Roman" w:hAnsi="Book Antiqua" w:cs="Calibri"/>
                <w:sz w:val="20"/>
                <w:szCs w:val="20"/>
                <w:lang w:eastAsia="es-CR"/>
              </w:rPr>
              <w:t>15. Inicio del desarrollo de catálogos de la tercera fase.</w:t>
            </w:r>
          </w:p>
        </w:tc>
      </w:tr>
      <w:tr w:rsidR="006B202F" w:rsidRPr="00F83346" w14:paraId="51F92511" w14:textId="77777777" w:rsidTr="00926600">
        <w:trPr>
          <w:trHeight w:val="430"/>
        </w:trPr>
        <w:tc>
          <w:tcPr>
            <w:tcW w:w="5000" w:type="pct"/>
            <w:gridSpan w:val="4"/>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tcPr>
          <w:p w14:paraId="001C1FB5" w14:textId="77777777" w:rsidR="006B202F" w:rsidRPr="00926600" w:rsidRDefault="006B202F" w:rsidP="006B202F">
            <w:pPr>
              <w:spacing w:after="0" w:line="240" w:lineRule="auto"/>
              <w:jc w:val="center"/>
              <w:rPr>
                <w:rFonts w:ascii="Book Antiqua" w:eastAsia="Times New Roman" w:hAnsi="Book Antiqua" w:cs="Calibri"/>
                <w:b/>
                <w:bCs/>
                <w:sz w:val="20"/>
                <w:szCs w:val="20"/>
                <w:lang w:eastAsia="es-CR"/>
              </w:rPr>
            </w:pPr>
            <w:r w:rsidRPr="00926600">
              <w:rPr>
                <w:rFonts w:ascii="Book Antiqua" w:eastAsia="Times New Roman" w:hAnsi="Book Antiqua" w:cs="Calibri"/>
                <w:b/>
                <w:bCs/>
                <w:sz w:val="20"/>
                <w:szCs w:val="20"/>
                <w:lang w:eastAsia="es-CR"/>
              </w:rPr>
              <w:lastRenderedPageBreak/>
              <w:t>Defensa Pública</w:t>
            </w:r>
          </w:p>
        </w:tc>
      </w:tr>
      <w:tr w:rsidR="006B202F" w:rsidRPr="00E217DE" w14:paraId="3CB6C408" w14:textId="77777777" w:rsidTr="00926600">
        <w:trPr>
          <w:trHeight w:val="1285"/>
        </w:trPr>
        <w:tc>
          <w:tcPr>
            <w:tcW w:w="886" w:type="pct"/>
            <w:tcBorders>
              <w:top w:val="nil"/>
              <w:left w:val="single" w:sz="4" w:space="0" w:color="auto"/>
              <w:bottom w:val="single" w:sz="4" w:space="0" w:color="auto"/>
              <w:right w:val="single" w:sz="4" w:space="0" w:color="auto"/>
            </w:tcBorders>
            <w:shd w:val="clear" w:color="000000" w:fill="FFFFFF"/>
            <w:vAlign w:val="center"/>
            <w:hideMark/>
          </w:tcPr>
          <w:p w14:paraId="5E0FCD80" w14:textId="77777777" w:rsidR="006B202F" w:rsidRPr="00DD155C" w:rsidRDefault="006B202F" w:rsidP="006B202F">
            <w:pPr>
              <w:spacing w:after="0" w:line="240" w:lineRule="auto"/>
              <w:rPr>
                <w:rFonts w:ascii="Book Antiqua" w:eastAsia="Times New Roman" w:hAnsi="Book Antiqua" w:cs="Calibri"/>
                <w:sz w:val="20"/>
                <w:szCs w:val="20"/>
                <w:lang w:eastAsia="es-CR"/>
              </w:rPr>
            </w:pPr>
            <w:r w:rsidRPr="00DD155C">
              <w:rPr>
                <w:rFonts w:ascii="Book Antiqua" w:eastAsia="Times New Roman" w:hAnsi="Book Antiqua" w:cs="Calibri"/>
                <w:sz w:val="20"/>
                <w:szCs w:val="20"/>
                <w:lang w:eastAsia="es-CR"/>
              </w:rPr>
              <w:t>Estrategia de capacitación de la Defensa Pública</w:t>
            </w:r>
          </w:p>
        </w:tc>
        <w:tc>
          <w:tcPr>
            <w:tcW w:w="968" w:type="pct"/>
            <w:tcBorders>
              <w:top w:val="nil"/>
              <w:left w:val="nil"/>
              <w:bottom w:val="single" w:sz="4" w:space="0" w:color="auto"/>
              <w:right w:val="single" w:sz="4" w:space="0" w:color="auto"/>
            </w:tcBorders>
            <w:shd w:val="clear" w:color="000000" w:fill="FFFFFF"/>
            <w:vAlign w:val="center"/>
            <w:hideMark/>
          </w:tcPr>
          <w:p w14:paraId="1F4B84F0" w14:textId="4CCDB25F" w:rsidR="006B202F" w:rsidRPr="00DD155C" w:rsidRDefault="006B202F" w:rsidP="006B202F">
            <w:pPr>
              <w:spacing w:after="0" w:line="240" w:lineRule="auto"/>
              <w:rPr>
                <w:rFonts w:ascii="Book Antiqua" w:eastAsia="Times New Roman" w:hAnsi="Book Antiqua" w:cs="Calibri"/>
                <w:sz w:val="20"/>
                <w:szCs w:val="20"/>
                <w:lang w:eastAsia="es-CR"/>
              </w:rPr>
            </w:pPr>
            <w:r>
              <w:rPr>
                <w:rFonts w:ascii="Book Antiqua" w:eastAsia="Times New Roman" w:hAnsi="Book Antiqua" w:cs="Calibri"/>
                <w:sz w:val="20"/>
                <w:szCs w:val="20"/>
                <w:lang w:eastAsia="es-CR"/>
              </w:rPr>
              <w:t xml:space="preserve">1 </w:t>
            </w:r>
            <w:r w:rsidRPr="00DD155C">
              <w:rPr>
                <w:rFonts w:ascii="Book Antiqua" w:eastAsia="Times New Roman" w:hAnsi="Book Antiqua" w:cs="Calibri"/>
                <w:sz w:val="20"/>
                <w:szCs w:val="20"/>
                <w:lang w:eastAsia="es-CR"/>
              </w:rPr>
              <w:t>Gestor de Capacitación 2</w:t>
            </w:r>
          </w:p>
        </w:tc>
        <w:tc>
          <w:tcPr>
            <w:tcW w:w="645" w:type="pct"/>
            <w:tcBorders>
              <w:top w:val="nil"/>
              <w:left w:val="nil"/>
              <w:bottom w:val="single" w:sz="4" w:space="0" w:color="auto"/>
              <w:right w:val="single" w:sz="4" w:space="0" w:color="auto"/>
            </w:tcBorders>
            <w:shd w:val="clear" w:color="000000" w:fill="FFFFFF"/>
            <w:noWrap/>
            <w:vAlign w:val="center"/>
            <w:hideMark/>
          </w:tcPr>
          <w:p w14:paraId="2F37B212" w14:textId="77F15473" w:rsidR="006B202F" w:rsidRPr="00DD155C" w:rsidRDefault="006A1B6B" w:rsidP="006B202F">
            <w:pPr>
              <w:spacing w:after="0" w:line="240" w:lineRule="auto"/>
              <w:jc w:val="center"/>
              <w:rPr>
                <w:rFonts w:ascii="Book Antiqua" w:eastAsia="Times New Roman" w:hAnsi="Book Antiqua" w:cs="Calibri"/>
                <w:sz w:val="20"/>
                <w:szCs w:val="20"/>
                <w:lang w:eastAsia="es-CR"/>
              </w:rPr>
            </w:pPr>
            <w:r w:rsidRPr="00DD155C">
              <w:rPr>
                <w:rFonts w:ascii="Book Antiqua" w:eastAsia="Times New Roman" w:hAnsi="Book Antiqua" w:cs="Calibri"/>
                <w:sz w:val="20"/>
                <w:szCs w:val="20"/>
                <w:lang w:eastAsia="es-CR"/>
              </w:rPr>
              <w:t>S</w:t>
            </w:r>
            <w:r>
              <w:rPr>
                <w:rFonts w:ascii="Book Antiqua" w:eastAsia="Times New Roman" w:hAnsi="Book Antiqua" w:cs="Calibri"/>
                <w:sz w:val="20"/>
                <w:szCs w:val="20"/>
                <w:lang w:eastAsia="es-CR"/>
              </w:rPr>
              <w:t>í</w:t>
            </w:r>
          </w:p>
        </w:tc>
        <w:tc>
          <w:tcPr>
            <w:tcW w:w="2501" w:type="pct"/>
            <w:tcBorders>
              <w:top w:val="nil"/>
              <w:left w:val="nil"/>
              <w:bottom w:val="single" w:sz="4" w:space="0" w:color="auto"/>
              <w:right w:val="single" w:sz="4" w:space="0" w:color="auto"/>
            </w:tcBorders>
            <w:shd w:val="clear" w:color="000000" w:fill="FFFFFF"/>
            <w:vAlign w:val="center"/>
            <w:hideMark/>
          </w:tcPr>
          <w:p w14:paraId="06B72FF0" w14:textId="1177F749" w:rsidR="006B202F" w:rsidRPr="00DD155C" w:rsidRDefault="006B202F" w:rsidP="006B202F">
            <w:pPr>
              <w:spacing w:after="0" w:line="240" w:lineRule="auto"/>
              <w:jc w:val="both"/>
              <w:rPr>
                <w:rFonts w:ascii="Book Antiqua" w:eastAsia="Times New Roman" w:hAnsi="Book Antiqua" w:cs="Calibri"/>
                <w:sz w:val="20"/>
                <w:szCs w:val="20"/>
                <w:lang w:eastAsia="es-CR"/>
              </w:rPr>
            </w:pPr>
            <w:r w:rsidRPr="00DD155C">
              <w:rPr>
                <w:rFonts w:ascii="Book Antiqua" w:eastAsia="Times New Roman" w:hAnsi="Book Antiqua" w:cs="Calibri"/>
                <w:sz w:val="20"/>
                <w:szCs w:val="20"/>
                <w:lang w:eastAsia="es-CR"/>
              </w:rPr>
              <w:t>1. Definición de los apartados que conforman la estructura estratégica</w:t>
            </w:r>
            <w:r w:rsidR="00C711F9">
              <w:rPr>
                <w:rFonts w:ascii="Book Antiqua" w:eastAsia="Times New Roman" w:hAnsi="Book Antiqua" w:cs="Calibri"/>
                <w:sz w:val="20"/>
                <w:szCs w:val="20"/>
                <w:lang w:eastAsia="es-CR"/>
              </w:rPr>
              <w:t>.</w:t>
            </w:r>
            <w:r>
              <w:rPr>
                <w:rFonts w:ascii="Book Antiqua" w:eastAsia="Times New Roman" w:hAnsi="Book Antiqua" w:cs="Calibri"/>
                <w:sz w:val="20"/>
                <w:szCs w:val="20"/>
                <w:lang w:eastAsia="es-CR"/>
              </w:rPr>
              <w:t xml:space="preserve">  </w:t>
            </w:r>
            <w:r w:rsidRPr="00DD155C">
              <w:rPr>
                <w:rFonts w:ascii="Book Antiqua" w:eastAsia="Times New Roman" w:hAnsi="Book Antiqua" w:cs="Calibri"/>
                <w:sz w:val="20"/>
                <w:szCs w:val="20"/>
                <w:lang w:eastAsia="es-CR"/>
              </w:rPr>
              <w:t>2. Desarrollo de cada uno de los apartados</w:t>
            </w:r>
            <w:r w:rsidR="00C711F9">
              <w:rPr>
                <w:rFonts w:ascii="Book Antiqua" w:eastAsia="Times New Roman" w:hAnsi="Book Antiqua" w:cs="Calibri"/>
                <w:sz w:val="20"/>
                <w:szCs w:val="20"/>
                <w:lang w:eastAsia="es-CR"/>
              </w:rPr>
              <w:t>.</w:t>
            </w:r>
            <w:r>
              <w:rPr>
                <w:rFonts w:ascii="Book Antiqua" w:eastAsia="Times New Roman" w:hAnsi="Book Antiqua" w:cs="Calibri"/>
                <w:sz w:val="20"/>
                <w:szCs w:val="20"/>
                <w:lang w:eastAsia="es-CR"/>
              </w:rPr>
              <w:t xml:space="preserve"> </w:t>
            </w:r>
            <w:r w:rsidRPr="00DD155C">
              <w:rPr>
                <w:rFonts w:ascii="Book Antiqua" w:eastAsia="Times New Roman" w:hAnsi="Book Antiqua" w:cs="Calibri"/>
                <w:sz w:val="20"/>
                <w:szCs w:val="20"/>
                <w:lang w:eastAsia="es-CR"/>
              </w:rPr>
              <w:t>3. Realización de consultas para validar la estructura de la estratégica.</w:t>
            </w:r>
          </w:p>
        </w:tc>
      </w:tr>
      <w:tr w:rsidR="006B202F" w:rsidRPr="00E217DE" w14:paraId="63529A6F" w14:textId="77777777" w:rsidTr="00926600">
        <w:trPr>
          <w:trHeight w:val="946"/>
        </w:trPr>
        <w:tc>
          <w:tcPr>
            <w:tcW w:w="886" w:type="pct"/>
            <w:tcBorders>
              <w:top w:val="nil"/>
              <w:left w:val="single" w:sz="4" w:space="0" w:color="auto"/>
              <w:bottom w:val="single" w:sz="4" w:space="0" w:color="auto"/>
              <w:right w:val="single" w:sz="4" w:space="0" w:color="auto"/>
            </w:tcBorders>
            <w:shd w:val="clear" w:color="000000" w:fill="FFFFFF"/>
            <w:vAlign w:val="center"/>
            <w:hideMark/>
          </w:tcPr>
          <w:p w14:paraId="4A8B4970" w14:textId="77777777" w:rsidR="006B202F" w:rsidRPr="00DD155C" w:rsidRDefault="006B202F" w:rsidP="006B202F">
            <w:pPr>
              <w:spacing w:after="0" w:line="240" w:lineRule="auto"/>
              <w:rPr>
                <w:rFonts w:ascii="Book Antiqua" w:eastAsia="Times New Roman" w:hAnsi="Book Antiqua" w:cs="Calibri"/>
                <w:sz w:val="20"/>
                <w:szCs w:val="20"/>
                <w:lang w:eastAsia="es-CR"/>
              </w:rPr>
            </w:pPr>
            <w:r w:rsidRPr="00DD155C">
              <w:rPr>
                <w:rFonts w:ascii="Book Antiqua" w:eastAsia="Times New Roman" w:hAnsi="Book Antiqua" w:cs="Calibri"/>
                <w:sz w:val="20"/>
                <w:szCs w:val="20"/>
                <w:lang w:eastAsia="es-CR"/>
              </w:rPr>
              <w:t>Actualización de los estados procesales</w:t>
            </w:r>
          </w:p>
        </w:tc>
        <w:tc>
          <w:tcPr>
            <w:tcW w:w="968" w:type="pct"/>
            <w:tcBorders>
              <w:top w:val="nil"/>
              <w:left w:val="nil"/>
              <w:bottom w:val="single" w:sz="4" w:space="0" w:color="auto"/>
              <w:right w:val="single" w:sz="4" w:space="0" w:color="auto"/>
            </w:tcBorders>
            <w:shd w:val="clear" w:color="000000" w:fill="FFFFFF"/>
            <w:vAlign w:val="center"/>
            <w:hideMark/>
          </w:tcPr>
          <w:p w14:paraId="5C8D220E" w14:textId="77777777" w:rsidR="006B202F" w:rsidRPr="00DD155C" w:rsidRDefault="006B202F" w:rsidP="006B202F">
            <w:pPr>
              <w:spacing w:after="0" w:line="240" w:lineRule="auto"/>
              <w:rPr>
                <w:rFonts w:ascii="Book Antiqua" w:eastAsia="Times New Roman" w:hAnsi="Book Antiqua" w:cs="Calibri"/>
                <w:sz w:val="20"/>
                <w:szCs w:val="20"/>
                <w:lang w:eastAsia="es-CR"/>
              </w:rPr>
            </w:pPr>
            <w:r>
              <w:rPr>
                <w:rFonts w:ascii="Book Antiqua" w:eastAsia="Times New Roman" w:hAnsi="Book Antiqua" w:cs="Calibri"/>
                <w:sz w:val="20"/>
                <w:szCs w:val="20"/>
                <w:lang w:eastAsia="es-CR"/>
              </w:rPr>
              <w:t xml:space="preserve">8 </w:t>
            </w:r>
            <w:r w:rsidRPr="00DD155C">
              <w:rPr>
                <w:rFonts w:ascii="Book Antiqua" w:eastAsia="Times New Roman" w:hAnsi="Book Antiqua" w:cs="Calibri"/>
                <w:sz w:val="20"/>
                <w:szCs w:val="20"/>
                <w:lang w:eastAsia="es-CR"/>
              </w:rPr>
              <w:t>Técnico</w:t>
            </w:r>
            <w:r>
              <w:rPr>
                <w:rFonts w:ascii="Book Antiqua" w:eastAsia="Times New Roman" w:hAnsi="Book Antiqua" w:cs="Calibri"/>
                <w:sz w:val="20"/>
                <w:szCs w:val="20"/>
                <w:lang w:eastAsia="es-CR"/>
              </w:rPr>
              <w:t>s</w:t>
            </w:r>
            <w:r w:rsidRPr="00DD155C">
              <w:rPr>
                <w:rFonts w:ascii="Book Antiqua" w:eastAsia="Times New Roman" w:hAnsi="Book Antiqua" w:cs="Calibri"/>
                <w:sz w:val="20"/>
                <w:szCs w:val="20"/>
                <w:lang w:eastAsia="es-CR"/>
              </w:rPr>
              <w:t xml:space="preserve"> Jurídico</w:t>
            </w:r>
            <w:r>
              <w:rPr>
                <w:rFonts w:ascii="Book Antiqua" w:eastAsia="Times New Roman" w:hAnsi="Book Antiqua" w:cs="Calibri"/>
                <w:sz w:val="20"/>
                <w:szCs w:val="20"/>
                <w:lang w:eastAsia="es-CR"/>
              </w:rPr>
              <w:t>s</w:t>
            </w:r>
          </w:p>
        </w:tc>
        <w:tc>
          <w:tcPr>
            <w:tcW w:w="645" w:type="pct"/>
            <w:tcBorders>
              <w:top w:val="nil"/>
              <w:left w:val="nil"/>
              <w:bottom w:val="single" w:sz="4" w:space="0" w:color="auto"/>
              <w:right w:val="single" w:sz="4" w:space="0" w:color="auto"/>
            </w:tcBorders>
            <w:shd w:val="clear" w:color="000000" w:fill="FFFFFF"/>
            <w:noWrap/>
            <w:vAlign w:val="center"/>
            <w:hideMark/>
          </w:tcPr>
          <w:p w14:paraId="2D606128" w14:textId="339DB2D4" w:rsidR="006B202F" w:rsidRPr="00DD155C" w:rsidRDefault="006A1B6B" w:rsidP="006B202F">
            <w:pPr>
              <w:spacing w:after="0" w:line="240" w:lineRule="auto"/>
              <w:jc w:val="center"/>
              <w:rPr>
                <w:rFonts w:ascii="Book Antiqua" w:eastAsia="Times New Roman" w:hAnsi="Book Antiqua" w:cs="Calibri"/>
                <w:sz w:val="20"/>
                <w:szCs w:val="20"/>
                <w:lang w:eastAsia="es-CR"/>
              </w:rPr>
            </w:pPr>
            <w:r w:rsidRPr="00DD155C">
              <w:rPr>
                <w:rFonts w:ascii="Book Antiqua" w:eastAsia="Times New Roman" w:hAnsi="Book Antiqua" w:cs="Calibri"/>
                <w:sz w:val="20"/>
                <w:szCs w:val="20"/>
                <w:lang w:eastAsia="es-CR"/>
              </w:rPr>
              <w:t>S</w:t>
            </w:r>
            <w:r>
              <w:rPr>
                <w:rFonts w:ascii="Book Antiqua" w:eastAsia="Times New Roman" w:hAnsi="Book Antiqua" w:cs="Calibri"/>
                <w:sz w:val="20"/>
                <w:szCs w:val="20"/>
                <w:lang w:eastAsia="es-CR"/>
              </w:rPr>
              <w:t>í</w:t>
            </w:r>
          </w:p>
        </w:tc>
        <w:tc>
          <w:tcPr>
            <w:tcW w:w="2501" w:type="pct"/>
            <w:tcBorders>
              <w:top w:val="nil"/>
              <w:left w:val="nil"/>
              <w:bottom w:val="single" w:sz="4" w:space="0" w:color="auto"/>
              <w:right w:val="single" w:sz="4" w:space="0" w:color="auto"/>
            </w:tcBorders>
            <w:shd w:val="clear" w:color="000000" w:fill="FFFFFF"/>
            <w:vAlign w:val="center"/>
            <w:hideMark/>
          </w:tcPr>
          <w:p w14:paraId="5B0E91A0" w14:textId="194DE550" w:rsidR="006B202F" w:rsidRDefault="006B202F" w:rsidP="001A225B">
            <w:pPr>
              <w:spacing w:before="60" w:afterLines="60" w:after="144" w:line="240" w:lineRule="auto"/>
              <w:jc w:val="both"/>
              <w:rPr>
                <w:rFonts w:ascii="Book Antiqua" w:eastAsia="Times New Roman" w:hAnsi="Book Antiqua" w:cs="Calibri"/>
                <w:sz w:val="20"/>
                <w:szCs w:val="20"/>
                <w:lang w:eastAsia="es-CR"/>
              </w:rPr>
            </w:pPr>
            <w:r>
              <w:rPr>
                <w:rFonts w:ascii="Book Antiqua" w:eastAsia="Times New Roman" w:hAnsi="Book Antiqua" w:cs="Calibri"/>
                <w:sz w:val="20"/>
                <w:szCs w:val="20"/>
                <w:lang w:eastAsia="es-CR"/>
              </w:rPr>
              <w:t>I</w:t>
            </w:r>
            <w:r w:rsidRPr="00DD155C">
              <w:rPr>
                <w:rFonts w:ascii="Book Antiqua" w:eastAsia="Times New Roman" w:hAnsi="Book Antiqua" w:cs="Calibri"/>
                <w:sz w:val="20"/>
                <w:szCs w:val="20"/>
                <w:lang w:eastAsia="es-CR"/>
              </w:rPr>
              <w:t xml:space="preserve">nventario de expedientes de la oficina del </w:t>
            </w:r>
            <w:r>
              <w:rPr>
                <w:rFonts w:ascii="Book Antiqua" w:eastAsia="Times New Roman" w:hAnsi="Book Antiqua" w:cs="Calibri"/>
                <w:sz w:val="20"/>
                <w:szCs w:val="20"/>
                <w:lang w:eastAsia="es-CR"/>
              </w:rPr>
              <w:t>I</w:t>
            </w:r>
            <w:r w:rsidRPr="00DD155C">
              <w:rPr>
                <w:rFonts w:ascii="Book Antiqua" w:eastAsia="Times New Roman" w:hAnsi="Book Antiqua" w:cs="Calibri"/>
                <w:sz w:val="20"/>
                <w:szCs w:val="20"/>
                <w:lang w:eastAsia="es-CR"/>
              </w:rPr>
              <w:t xml:space="preserve"> Circuito Judicial de San José </w:t>
            </w:r>
            <w:r>
              <w:rPr>
                <w:rFonts w:ascii="Book Antiqua" w:eastAsia="Times New Roman" w:hAnsi="Book Antiqua" w:cs="Calibri"/>
                <w:sz w:val="20"/>
                <w:szCs w:val="20"/>
                <w:lang w:eastAsia="es-CR"/>
              </w:rPr>
              <w:t>y III</w:t>
            </w:r>
            <w:r w:rsidRPr="00DD155C">
              <w:rPr>
                <w:rFonts w:ascii="Book Antiqua" w:eastAsia="Times New Roman" w:hAnsi="Book Antiqua" w:cs="Calibri"/>
                <w:sz w:val="20"/>
                <w:szCs w:val="20"/>
                <w:lang w:eastAsia="es-CR"/>
              </w:rPr>
              <w:t xml:space="preserve"> Circuito Judicial de San José (Pavas).</w:t>
            </w:r>
          </w:p>
          <w:p w14:paraId="652D5FC1" w14:textId="626CF5E9" w:rsidR="006D13BB" w:rsidRPr="001A225B" w:rsidRDefault="006D13BB" w:rsidP="001A225B">
            <w:pPr>
              <w:spacing w:before="60" w:afterLines="60" w:after="144"/>
              <w:jc w:val="both"/>
              <w:rPr>
                <w:rFonts w:ascii="Book Antiqua" w:eastAsia="Times New Roman" w:hAnsi="Book Antiqua" w:cs="Calibri"/>
                <w:sz w:val="20"/>
                <w:szCs w:val="20"/>
                <w:lang w:eastAsia="es-CR"/>
              </w:rPr>
            </w:pPr>
            <w:r w:rsidRPr="001A225B">
              <w:rPr>
                <w:rFonts w:ascii="Book Antiqua" w:eastAsia="Times New Roman" w:hAnsi="Book Antiqua" w:cs="Calibri"/>
                <w:sz w:val="20"/>
                <w:szCs w:val="20"/>
                <w:lang w:eastAsia="es-CR"/>
              </w:rPr>
              <w:t>Es importante indicar que, aunque las labores deben desarrollarse en una zona calificada como zona naranja por el Ministerio de Salud dada la crisis de</w:t>
            </w:r>
            <w:r>
              <w:rPr>
                <w:rFonts w:ascii="Book Antiqua" w:eastAsia="Times New Roman" w:hAnsi="Book Antiqua" w:cs="Calibri"/>
                <w:sz w:val="20"/>
                <w:szCs w:val="20"/>
                <w:lang w:eastAsia="es-CR"/>
              </w:rPr>
              <w:t>l</w:t>
            </w:r>
            <w:r w:rsidRPr="001A225B">
              <w:rPr>
                <w:rFonts w:ascii="Book Antiqua" w:eastAsia="Times New Roman" w:hAnsi="Book Antiqua" w:cs="Calibri"/>
                <w:sz w:val="20"/>
                <w:szCs w:val="20"/>
                <w:lang w:eastAsia="es-CR"/>
              </w:rPr>
              <w:t xml:space="preserve"> Covid-19, dicha situación no tiene implicaciones en el desarrollo del proyecto, por cuanto se planea desarrollar las actividades programadas mediante herramientas tecnológicas (tales como Sigma, Escritorio Virtual, Gestión de Despachos, entre otras). Para aquellos casos en que un expediente no sea ubica</w:t>
            </w:r>
            <w:r>
              <w:rPr>
                <w:rFonts w:ascii="Book Antiqua" w:eastAsia="Times New Roman" w:hAnsi="Book Antiqua" w:cs="Calibri"/>
                <w:sz w:val="20"/>
                <w:szCs w:val="20"/>
                <w:lang w:eastAsia="es-CR"/>
              </w:rPr>
              <w:t xml:space="preserve">do </w:t>
            </w:r>
            <w:r w:rsidRPr="001A225B">
              <w:rPr>
                <w:rFonts w:ascii="Book Antiqua" w:eastAsia="Times New Roman" w:hAnsi="Book Antiqua" w:cs="Calibri"/>
                <w:sz w:val="20"/>
                <w:szCs w:val="20"/>
                <w:lang w:eastAsia="es-CR"/>
              </w:rPr>
              <w:t>mediante las herramientas citadas, se realizarán las consultas respectivas mediante correo electrónico o por medio de la plataforma Teams.</w:t>
            </w:r>
          </w:p>
          <w:p w14:paraId="0077E69F" w14:textId="77777777" w:rsidR="006D13BB" w:rsidRPr="001A225B" w:rsidRDefault="006D13BB" w:rsidP="001A225B">
            <w:pPr>
              <w:spacing w:before="60" w:afterLines="60" w:after="144"/>
              <w:jc w:val="both"/>
              <w:rPr>
                <w:rFonts w:ascii="Book Antiqua" w:eastAsia="Times New Roman" w:hAnsi="Book Antiqua" w:cs="Calibri"/>
                <w:sz w:val="20"/>
                <w:szCs w:val="20"/>
                <w:lang w:eastAsia="es-CR"/>
              </w:rPr>
            </w:pPr>
            <w:r w:rsidRPr="001A225B">
              <w:rPr>
                <w:rFonts w:ascii="Book Antiqua" w:eastAsia="Times New Roman" w:hAnsi="Book Antiqua" w:cs="Calibri"/>
                <w:sz w:val="20"/>
                <w:szCs w:val="20"/>
                <w:lang w:eastAsia="es-CR"/>
              </w:rPr>
              <w:t>En virtud de lo anterior, a pesar de que el Despacho se encuentra en una zona naranja, las plataformas digitales permiten continuar con el cumplimiento del cronograma establecido en el proyecto, sin retraso alguno.  </w:t>
            </w:r>
          </w:p>
          <w:p w14:paraId="657C0ED9" w14:textId="16450AB6" w:rsidR="00D37C21" w:rsidRPr="00DD155C" w:rsidRDefault="00D37C21" w:rsidP="006B202F">
            <w:pPr>
              <w:spacing w:after="0" w:line="240" w:lineRule="auto"/>
              <w:jc w:val="both"/>
              <w:rPr>
                <w:rFonts w:ascii="Book Antiqua" w:eastAsia="Times New Roman" w:hAnsi="Book Antiqua" w:cs="Calibri"/>
                <w:sz w:val="20"/>
                <w:szCs w:val="20"/>
                <w:lang w:eastAsia="es-CR"/>
              </w:rPr>
            </w:pPr>
          </w:p>
        </w:tc>
      </w:tr>
      <w:tr w:rsidR="006B202F" w:rsidRPr="00E217DE" w14:paraId="4EE26AFA" w14:textId="77777777" w:rsidTr="00926600">
        <w:trPr>
          <w:trHeight w:val="2358"/>
        </w:trPr>
        <w:tc>
          <w:tcPr>
            <w:tcW w:w="886" w:type="pct"/>
            <w:tcBorders>
              <w:top w:val="nil"/>
              <w:left w:val="single" w:sz="4" w:space="0" w:color="auto"/>
              <w:bottom w:val="single" w:sz="4" w:space="0" w:color="auto"/>
              <w:right w:val="single" w:sz="4" w:space="0" w:color="auto"/>
            </w:tcBorders>
            <w:shd w:val="clear" w:color="000000" w:fill="FFFFFF"/>
            <w:vAlign w:val="center"/>
            <w:hideMark/>
          </w:tcPr>
          <w:p w14:paraId="72FB7AF9" w14:textId="77777777" w:rsidR="006B202F" w:rsidRPr="00DD155C" w:rsidRDefault="006B202F" w:rsidP="006B202F">
            <w:pPr>
              <w:spacing w:after="0" w:line="240" w:lineRule="auto"/>
              <w:rPr>
                <w:rFonts w:ascii="Book Antiqua" w:eastAsia="Times New Roman" w:hAnsi="Book Antiqua" w:cs="Calibri"/>
                <w:sz w:val="20"/>
                <w:szCs w:val="20"/>
                <w:lang w:eastAsia="es-CR"/>
              </w:rPr>
            </w:pPr>
            <w:r w:rsidRPr="00DD155C">
              <w:rPr>
                <w:rFonts w:ascii="Book Antiqua" w:eastAsia="Times New Roman" w:hAnsi="Book Antiqua" w:cs="Calibri"/>
                <w:sz w:val="20"/>
                <w:szCs w:val="20"/>
                <w:lang w:eastAsia="es-CR"/>
              </w:rPr>
              <w:t>Implantación del Sistema de Seguimiento de Casos</w:t>
            </w:r>
          </w:p>
        </w:tc>
        <w:tc>
          <w:tcPr>
            <w:tcW w:w="968" w:type="pct"/>
            <w:tcBorders>
              <w:top w:val="nil"/>
              <w:left w:val="nil"/>
              <w:bottom w:val="single" w:sz="4" w:space="0" w:color="auto"/>
              <w:right w:val="single" w:sz="4" w:space="0" w:color="auto"/>
            </w:tcBorders>
            <w:shd w:val="clear" w:color="000000" w:fill="FFFFFF"/>
            <w:vAlign w:val="center"/>
            <w:hideMark/>
          </w:tcPr>
          <w:p w14:paraId="34A99CD1" w14:textId="2892A989" w:rsidR="006B202F" w:rsidRPr="00DD155C" w:rsidRDefault="006B202F" w:rsidP="006B202F">
            <w:pPr>
              <w:spacing w:after="0" w:line="240" w:lineRule="auto"/>
              <w:rPr>
                <w:rFonts w:ascii="Book Antiqua" w:eastAsia="Times New Roman" w:hAnsi="Book Antiqua" w:cs="Calibri"/>
                <w:sz w:val="20"/>
                <w:szCs w:val="20"/>
                <w:lang w:eastAsia="es-CR"/>
              </w:rPr>
            </w:pPr>
            <w:r>
              <w:rPr>
                <w:rFonts w:ascii="Book Antiqua" w:eastAsia="Times New Roman" w:hAnsi="Book Antiqua" w:cs="Calibri"/>
                <w:sz w:val="20"/>
                <w:szCs w:val="20"/>
                <w:lang w:eastAsia="es-CR"/>
              </w:rPr>
              <w:t xml:space="preserve">1 </w:t>
            </w:r>
            <w:r w:rsidRPr="00DD155C">
              <w:rPr>
                <w:rFonts w:ascii="Book Antiqua" w:eastAsia="Times New Roman" w:hAnsi="Book Antiqua" w:cs="Calibri"/>
                <w:sz w:val="20"/>
                <w:szCs w:val="20"/>
                <w:lang w:eastAsia="es-CR"/>
              </w:rPr>
              <w:t>Asistente Administrativo 1</w:t>
            </w:r>
          </w:p>
        </w:tc>
        <w:tc>
          <w:tcPr>
            <w:tcW w:w="645" w:type="pct"/>
            <w:tcBorders>
              <w:top w:val="nil"/>
              <w:left w:val="nil"/>
              <w:bottom w:val="single" w:sz="4" w:space="0" w:color="auto"/>
              <w:right w:val="single" w:sz="4" w:space="0" w:color="auto"/>
            </w:tcBorders>
            <w:shd w:val="clear" w:color="000000" w:fill="FFFFFF"/>
            <w:noWrap/>
            <w:vAlign w:val="center"/>
            <w:hideMark/>
          </w:tcPr>
          <w:p w14:paraId="69F1C93A" w14:textId="22A9D5C3" w:rsidR="006B202F" w:rsidRPr="00DD155C" w:rsidRDefault="006A1B6B" w:rsidP="006B202F">
            <w:pPr>
              <w:spacing w:after="0" w:line="240" w:lineRule="auto"/>
              <w:jc w:val="center"/>
              <w:rPr>
                <w:rFonts w:ascii="Book Antiqua" w:eastAsia="Times New Roman" w:hAnsi="Book Antiqua" w:cs="Calibri"/>
                <w:sz w:val="20"/>
                <w:szCs w:val="20"/>
                <w:lang w:eastAsia="es-CR"/>
              </w:rPr>
            </w:pPr>
            <w:r w:rsidRPr="00DD155C">
              <w:rPr>
                <w:rFonts w:ascii="Book Antiqua" w:eastAsia="Times New Roman" w:hAnsi="Book Antiqua" w:cs="Calibri"/>
                <w:sz w:val="20"/>
                <w:szCs w:val="20"/>
                <w:lang w:eastAsia="es-CR"/>
              </w:rPr>
              <w:t>S</w:t>
            </w:r>
            <w:r>
              <w:rPr>
                <w:rFonts w:ascii="Book Antiqua" w:eastAsia="Times New Roman" w:hAnsi="Book Antiqua" w:cs="Calibri"/>
                <w:sz w:val="20"/>
                <w:szCs w:val="20"/>
                <w:lang w:eastAsia="es-CR"/>
              </w:rPr>
              <w:t>í</w:t>
            </w:r>
          </w:p>
        </w:tc>
        <w:tc>
          <w:tcPr>
            <w:tcW w:w="2501" w:type="pct"/>
            <w:tcBorders>
              <w:top w:val="nil"/>
              <w:left w:val="nil"/>
              <w:bottom w:val="single" w:sz="4" w:space="0" w:color="auto"/>
              <w:right w:val="single" w:sz="4" w:space="0" w:color="auto"/>
            </w:tcBorders>
            <w:shd w:val="clear" w:color="000000" w:fill="FFFFFF"/>
            <w:vAlign w:val="center"/>
            <w:hideMark/>
          </w:tcPr>
          <w:p w14:paraId="0CE8E33F" w14:textId="592FCFA2" w:rsidR="006B202F" w:rsidRDefault="006B202F" w:rsidP="006B202F">
            <w:pPr>
              <w:spacing w:after="0" w:line="240" w:lineRule="auto"/>
              <w:jc w:val="both"/>
              <w:rPr>
                <w:rFonts w:ascii="Book Antiqua" w:eastAsia="Times New Roman" w:hAnsi="Book Antiqua" w:cs="Calibri"/>
                <w:sz w:val="20"/>
                <w:szCs w:val="20"/>
                <w:lang w:eastAsia="es-CR"/>
              </w:rPr>
            </w:pPr>
            <w:r w:rsidRPr="00DD155C">
              <w:rPr>
                <w:rFonts w:ascii="Book Antiqua" w:eastAsia="Times New Roman" w:hAnsi="Book Antiqua" w:cs="Calibri"/>
                <w:sz w:val="20"/>
                <w:szCs w:val="20"/>
                <w:lang w:eastAsia="es-CR"/>
              </w:rPr>
              <w:t xml:space="preserve">Reuniones virtuales aplicable a todas las acciones pendientes por ejecutar, acceso al SSC con el fin de </w:t>
            </w:r>
            <w:r w:rsidR="00C711F9" w:rsidRPr="00DD155C">
              <w:rPr>
                <w:rFonts w:ascii="Book Antiqua" w:eastAsia="Times New Roman" w:hAnsi="Book Antiqua" w:cs="Calibri"/>
                <w:sz w:val="20"/>
                <w:szCs w:val="20"/>
                <w:lang w:eastAsia="es-CR"/>
              </w:rPr>
              <w:t>operar</w:t>
            </w:r>
            <w:r w:rsidRPr="00DD155C">
              <w:rPr>
                <w:rFonts w:ascii="Book Antiqua" w:eastAsia="Times New Roman" w:hAnsi="Book Antiqua" w:cs="Calibri"/>
                <w:sz w:val="20"/>
                <w:szCs w:val="20"/>
                <w:lang w:eastAsia="es-CR"/>
              </w:rPr>
              <w:t xml:space="preserve"> ambientes de prueba, </w:t>
            </w:r>
            <w:r>
              <w:rPr>
                <w:rFonts w:ascii="Book Antiqua" w:eastAsia="Times New Roman" w:hAnsi="Book Antiqua" w:cs="Calibri"/>
                <w:sz w:val="20"/>
                <w:szCs w:val="20"/>
                <w:lang w:eastAsia="es-CR"/>
              </w:rPr>
              <w:t xml:space="preserve">atención de </w:t>
            </w:r>
            <w:r w:rsidRPr="00DD155C">
              <w:rPr>
                <w:rFonts w:ascii="Book Antiqua" w:eastAsia="Times New Roman" w:hAnsi="Book Antiqua" w:cs="Calibri"/>
                <w:sz w:val="20"/>
                <w:szCs w:val="20"/>
                <w:lang w:eastAsia="es-CR"/>
              </w:rPr>
              <w:t>correos electrónicos</w:t>
            </w:r>
            <w:r>
              <w:rPr>
                <w:rFonts w:ascii="Book Antiqua" w:eastAsia="Times New Roman" w:hAnsi="Book Antiqua" w:cs="Calibri"/>
                <w:sz w:val="20"/>
                <w:szCs w:val="20"/>
                <w:lang w:eastAsia="es-CR"/>
              </w:rPr>
              <w:t xml:space="preserve"> y atención de consultas por </w:t>
            </w:r>
            <w:r w:rsidRPr="00DD155C">
              <w:rPr>
                <w:rFonts w:ascii="Book Antiqua" w:eastAsia="Times New Roman" w:hAnsi="Book Antiqua" w:cs="Calibri"/>
                <w:sz w:val="20"/>
                <w:szCs w:val="20"/>
                <w:lang w:eastAsia="es-CR"/>
              </w:rPr>
              <w:t>llamadas telefónicas, elaboración de informes, trabajos en grupo de forma virtual, capacitaciones a distancia, orientación a las personas usuarias de los sistemas, colaboración en la creación de reportes.</w:t>
            </w:r>
            <w:r w:rsidR="00312F24">
              <w:rPr>
                <w:rFonts w:ascii="Book Antiqua" w:eastAsia="Times New Roman" w:hAnsi="Book Antiqua" w:cs="Calibri"/>
                <w:sz w:val="20"/>
                <w:szCs w:val="20"/>
                <w:lang w:eastAsia="es-CR"/>
              </w:rPr>
              <w:t xml:space="preserve"> </w:t>
            </w:r>
          </w:p>
          <w:p w14:paraId="2BD7E5FC" w14:textId="77777777" w:rsidR="00E309E0" w:rsidRDefault="00E309E0" w:rsidP="006B202F">
            <w:pPr>
              <w:spacing w:after="0" w:line="240" w:lineRule="auto"/>
              <w:jc w:val="both"/>
              <w:rPr>
                <w:rFonts w:ascii="Book Antiqua" w:eastAsia="Times New Roman" w:hAnsi="Book Antiqua" w:cs="Calibri"/>
                <w:sz w:val="20"/>
                <w:szCs w:val="20"/>
                <w:lang w:eastAsia="es-CR"/>
              </w:rPr>
            </w:pPr>
          </w:p>
          <w:p w14:paraId="2D9190EA" w14:textId="1A3D5A96" w:rsidR="00E309E0" w:rsidRPr="00604B80" w:rsidRDefault="00E309E0" w:rsidP="00E309E0">
            <w:pPr>
              <w:shd w:val="clear" w:color="auto" w:fill="FFFFFF"/>
              <w:jc w:val="both"/>
              <w:rPr>
                <w:rFonts w:ascii="Book Antiqua" w:eastAsia="Times New Roman" w:hAnsi="Book Antiqua" w:cs="Calibri"/>
                <w:sz w:val="20"/>
                <w:szCs w:val="20"/>
                <w:lang w:eastAsia="es-CR"/>
              </w:rPr>
            </w:pPr>
            <w:r w:rsidRPr="00604B80">
              <w:rPr>
                <w:rFonts w:ascii="Book Antiqua" w:eastAsia="Times New Roman" w:hAnsi="Book Antiqua" w:cs="Calibri"/>
                <w:sz w:val="20"/>
                <w:szCs w:val="20"/>
                <w:lang w:eastAsia="es-CR"/>
              </w:rPr>
              <w:lastRenderedPageBreak/>
              <w:t xml:space="preserve">Se </w:t>
            </w:r>
            <w:r w:rsidRPr="001A225B">
              <w:rPr>
                <w:rFonts w:ascii="Book Antiqua" w:eastAsia="Times New Roman" w:hAnsi="Book Antiqua" w:cs="Calibri"/>
                <w:sz w:val="20"/>
                <w:szCs w:val="20"/>
                <w:lang w:eastAsia="es-CR"/>
              </w:rPr>
              <w:t xml:space="preserve">debe destacar que las labores señaladas se realizarán en coordinación con </w:t>
            </w:r>
            <w:r w:rsidRPr="00604B80">
              <w:rPr>
                <w:rFonts w:ascii="Book Antiqua" w:eastAsia="Times New Roman" w:hAnsi="Book Antiqua" w:cs="Calibri"/>
                <w:sz w:val="20"/>
                <w:szCs w:val="20"/>
                <w:lang w:eastAsia="es-CR"/>
              </w:rPr>
              <w:t xml:space="preserve">Fabiola Arancibia Hernández (Apoyo a la Gestión Informática), Gian Muir Young (Equipo de Desarrollo de T.I), Arlene Ruiz Barrantes (Desarrollo Organizacional, Dirección de Planificación), así como con el Equipo de Desarrollo del SSC (Dirección de T. I.), personas funcionarias de los Juzgados de Ejecución de la Pena, </w:t>
            </w:r>
            <w:r w:rsidR="001F0290">
              <w:rPr>
                <w:rFonts w:ascii="Book Antiqua" w:eastAsia="Times New Roman" w:hAnsi="Book Antiqua" w:cs="Calibri"/>
                <w:sz w:val="20"/>
                <w:szCs w:val="20"/>
                <w:lang w:eastAsia="es-CR"/>
              </w:rPr>
              <w:t xml:space="preserve">la </w:t>
            </w:r>
            <w:r w:rsidRPr="00604B80">
              <w:rPr>
                <w:rFonts w:ascii="Book Antiqua" w:eastAsia="Times New Roman" w:hAnsi="Book Antiqua" w:cs="Calibri"/>
                <w:sz w:val="20"/>
                <w:szCs w:val="20"/>
                <w:lang w:eastAsia="es-CR"/>
              </w:rPr>
              <w:t xml:space="preserve">Defensa Pública y </w:t>
            </w:r>
            <w:r w:rsidR="001F0290">
              <w:rPr>
                <w:rFonts w:ascii="Book Antiqua" w:eastAsia="Times New Roman" w:hAnsi="Book Antiqua" w:cs="Calibri"/>
                <w:sz w:val="20"/>
                <w:szCs w:val="20"/>
                <w:lang w:eastAsia="es-CR"/>
              </w:rPr>
              <w:t xml:space="preserve">la </w:t>
            </w:r>
            <w:r w:rsidRPr="00604B80">
              <w:rPr>
                <w:rFonts w:ascii="Book Antiqua" w:eastAsia="Times New Roman" w:hAnsi="Book Antiqua" w:cs="Calibri"/>
                <w:sz w:val="20"/>
                <w:szCs w:val="20"/>
                <w:lang w:eastAsia="es-CR"/>
              </w:rPr>
              <w:t>Fiscalía de Ejecución de la Pena, aplicable a todas las acciones pendientes por ejecutar</w:t>
            </w:r>
            <w:r w:rsidR="00604B80" w:rsidRPr="001A225B">
              <w:rPr>
                <w:rFonts w:ascii="Book Antiqua" w:eastAsia="Times New Roman" w:hAnsi="Book Antiqua" w:cs="Calibri"/>
                <w:sz w:val="20"/>
                <w:szCs w:val="20"/>
                <w:lang w:eastAsia="es-CR"/>
              </w:rPr>
              <w:t>, para ello se</w:t>
            </w:r>
            <w:r w:rsidRPr="00604B80">
              <w:rPr>
                <w:rFonts w:ascii="Book Antiqua" w:eastAsia="Times New Roman" w:hAnsi="Book Antiqua" w:cs="Calibri"/>
                <w:sz w:val="20"/>
                <w:szCs w:val="20"/>
                <w:lang w:eastAsia="es-CR"/>
              </w:rPr>
              <w:t> </w:t>
            </w:r>
            <w:r w:rsidR="00604B80" w:rsidRPr="001A225B">
              <w:rPr>
                <w:rFonts w:ascii="Book Antiqua" w:eastAsia="Times New Roman" w:hAnsi="Book Antiqua" w:cs="Calibri"/>
                <w:sz w:val="20"/>
                <w:szCs w:val="20"/>
                <w:lang w:eastAsia="es-CR"/>
              </w:rPr>
              <w:t>realizarán reuniones virtuales con las diferentes personas actoras  mencionadas.</w:t>
            </w:r>
          </w:p>
          <w:p w14:paraId="7BC1A4F6" w14:textId="7EA7C161" w:rsidR="00E309E0" w:rsidRPr="00DD155C" w:rsidRDefault="00E309E0">
            <w:pPr>
              <w:spacing w:after="0" w:line="240" w:lineRule="auto"/>
              <w:jc w:val="both"/>
              <w:rPr>
                <w:rFonts w:ascii="Book Antiqua" w:eastAsia="Times New Roman" w:hAnsi="Book Antiqua" w:cs="Calibri"/>
                <w:sz w:val="20"/>
                <w:szCs w:val="20"/>
                <w:lang w:eastAsia="es-CR"/>
              </w:rPr>
            </w:pPr>
            <w:r w:rsidRPr="00604B80">
              <w:rPr>
                <w:rFonts w:ascii="Book Antiqua" w:eastAsia="Times New Roman" w:hAnsi="Book Antiqua" w:cs="Calibri"/>
                <w:sz w:val="20"/>
                <w:szCs w:val="20"/>
                <w:lang w:eastAsia="es-CR"/>
              </w:rPr>
              <w:t>En igual sentido, se realizarán coordinaciones con las personas funcionarias claves antes citados de la Dirección de Planificación, Dirección de Tecnología de Información, tratándose de los Juzgados Agrarios, en conjunto con las personas Juzgadoras de los mismos y las personas Defensoras Públicas en dicha materia.  Asimismo, se realizará el acceso al SSC mediante VPN con el fin de manipular ambientes de prueba, de manera tal que permita</w:t>
            </w:r>
            <w:r w:rsidRPr="00604B80">
              <w:rPr>
                <w:rFonts w:ascii="Times New Roman" w:eastAsia="Times New Roman" w:hAnsi="Times New Roman" w:cs="Times New Roman"/>
                <w:sz w:val="20"/>
                <w:szCs w:val="20"/>
                <w:lang w:eastAsia="es-CR"/>
              </w:rPr>
              <w:t>​</w:t>
            </w:r>
            <w:r w:rsidRPr="00604B80">
              <w:rPr>
                <w:rFonts w:ascii="Book Antiqua" w:eastAsia="Times New Roman" w:hAnsi="Book Antiqua" w:cs="Calibri"/>
                <w:sz w:val="20"/>
                <w:szCs w:val="20"/>
                <w:lang w:eastAsia="es-CR"/>
              </w:rPr>
              <w:t xml:space="preserve"> realizar los ajustes particulares a las materias de Ejecuci</w:t>
            </w:r>
            <w:r w:rsidRPr="00604B80">
              <w:rPr>
                <w:rFonts w:ascii="Book Antiqua" w:eastAsia="Times New Roman" w:hAnsi="Book Antiqua" w:cs="Book Antiqua"/>
                <w:sz w:val="20"/>
                <w:szCs w:val="20"/>
                <w:lang w:eastAsia="es-CR"/>
              </w:rPr>
              <w:t>ó</w:t>
            </w:r>
            <w:r w:rsidRPr="00604B80">
              <w:rPr>
                <w:rFonts w:ascii="Book Antiqua" w:eastAsia="Times New Roman" w:hAnsi="Book Antiqua" w:cs="Calibri"/>
                <w:sz w:val="20"/>
                <w:szCs w:val="20"/>
                <w:lang w:eastAsia="es-CR"/>
              </w:rPr>
              <w:t>n de la Pena y Agrario.</w:t>
            </w:r>
            <w:r w:rsidRPr="00604B80">
              <w:rPr>
                <w:rFonts w:ascii="Book Antiqua" w:eastAsia="Times New Roman" w:hAnsi="Book Antiqua" w:cs="Book Antiqua"/>
                <w:sz w:val="20"/>
                <w:szCs w:val="20"/>
                <w:lang w:eastAsia="es-CR"/>
              </w:rPr>
              <w:t> </w:t>
            </w:r>
            <w:r w:rsidRPr="00604B80">
              <w:rPr>
                <w:rFonts w:ascii="Book Antiqua" w:eastAsia="Times New Roman" w:hAnsi="Book Antiqua" w:cs="Calibri"/>
                <w:sz w:val="20"/>
                <w:szCs w:val="20"/>
                <w:lang w:eastAsia="es-CR"/>
              </w:rPr>
              <w:t xml:space="preserve"> Se elaborar</w:t>
            </w:r>
            <w:r w:rsidRPr="00604B80">
              <w:rPr>
                <w:rFonts w:ascii="Book Antiqua" w:eastAsia="Times New Roman" w:hAnsi="Book Antiqua" w:cs="Book Antiqua"/>
                <w:sz w:val="20"/>
                <w:szCs w:val="20"/>
                <w:lang w:eastAsia="es-CR"/>
              </w:rPr>
              <w:t>á</w:t>
            </w:r>
            <w:r w:rsidRPr="00604B80">
              <w:rPr>
                <w:rFonts w:ascii="Book Antiqua" w:eastAsia="Times New Roman" w:hAnsi="Book Antiqua" w:cs="Calibri"/>
                <w:sz w:val="20"/>
                <w:szCs w:val="20"/>
                <w:lang w:eastAsia="es-CR"/>
              </w:rPr>
              <w:t>n estrategias, correos electr</w:t>
            </w:r>
            <w:r w:rsidRPr="00604B80">
              <w:rPr>
                <w:rFonts w:ascii="Book Antiqua" w:eastAsia="Times New Roman" w:hAnsi="Book Antiqua" w:cs="Book Antiqua"/>
                <w:sz w:val="20"/>
                <w:szCs w:val="20"/>
                <w:lang w:eastAsia="es-CR"/>
              </w:rPr>
              <w:t>ó</w:t>
            </w:r>
            <w:r w:rsidRPr="00604B80">
              <w:rPr>
                <w:rFonts w:ascii="Book Antiqua" w:eastAsia="Times New Roman" w:hAnsi="Book Antiqua" w:cs="Calibri"/>
                <w:sz w:val="20"/>
                <w:szCs w:val="20"/>
                <w:lang w:eastAsia="es-CR"/>
              </w:rPr>
              <w:t xml:space="preserve">nicos, llamadas </w:t>
            </w:r>
            <w:r w:rsidR="001B086B" w:rsidRPr="00604B80">
              <w:rPr>
                <w:rFonts w:ascii="Book Antiqua" w:eastAsia="Times New Roman" w:hAnsi="Book Antiqua" w:cs="Calibri"/>
                <w:sz w:val="20"/>
                <w:szCs w:val="20"/>
                <w:lang w:eastAsia="es-CR"/>
              </w:rPr>
              <w:t>telef</w:t>
            </w:r>
            <w:r w:rsidR="001B086B" w:rsidRPr="00604B80">
              <w:rPr>
                <w:rFonts w:ascii="Book Antiqua" w:eastAsia="Times New Roman" w:hAnsi="Book Antiqua" w:cs="Book Antiqua"/>
                <w:sz w:val="20"/>
                <w:szCs w:val="20"/>
                <w:lang w:eastAsia="es-CR"/>
              </w:rPr>
              <w:t>ó</w:t>
            </w:r>
            <w:r w:rsidR="001B086B" w:rsidRPr="00604B80">
              <w:rPr>
                <w:rFonts w:ascii="Book Antiqua" w:eastAsia="Times New Roman" w:hAnsi="Book Antiqua" w:cs="Calibri"/>
                <w:sz w:val="20"/>
                <w:szCs w:val="20"/>
                <w:lang w:eastAsia="es-CR"/>
              </w:rPr>
              <w:t>nicas,</w:t>
            </w:r>
            <w:r w:rsidR="001B086B" w:rsidRPr="00604B80">
              <w:rPr>
                <w:rFonts w:ascii="Book Antiqua" w:eastAsia="Times New Roman" w:hAnsi="Book Antiqua" w:cs="Book Antiqua"/>
                <w:sz w:val="20"/>
                <w:szCs w:val="20"/>
                <w:lang w:eastAsia="es-CR"/>
              </w:rPr>
              <w:t xml:space="preserve"> informes</w:t>
            </w:r>
            <w:r w:rsidRPr="00604B80">
              <w:rPr>
                <w:rFonts w:ascii="Book Antiqua" w:eastAsia="Times New Roman" w:hAnsi="Book Antiqua" w:cs="Calibri"/>
                <w:sz w:val="20"/>
                <w:szCs w:val="20"/>
                <w:lang w:eastAsia="es-CR"/>
              </w:rPr>
              <w:t>, trabajos en grupo de forma virtual, capacitaciones a distancia (actualización del SSC a partir de agosto; capacitación en Ejecuci</w:t>
            </w:r>
            <w:r w:rsidRPr="00604B80">
              <w:rPr>
                <w:rFonts w:ascii="Book Antiqua" w:eastAsia="Times New Roman" w:hAnsi="Book Antiqua" w:cs="Book Antiqua"/>
                <w:sz w:val="20"/>
                <w:szCs w:val="20"/>
                <w:lang w:eastAsia="es-CR"/>
              </w:rPr>
              <w:t>ó</w:t>
            </w:r>
            <w:r w:rsidRPr="00604B80">
              <w:rPr>
                <w:rFonts w:ascii="Book Antiqua" w:eastAsia="Times New Roman" w:hAnsi="Book Antiqua" w:cs="Calibri"/>
                <w:sz w:val="20"/>
                <w:szCs w:val="20"/>
                <w:lang w:eastAsia="es-CR"/>
              </w:rPr>
              <w:t>n de la Pena y materia Agraria), atenci</w:t>
            </w:r>
            <w:r w:rsidRPr="00604B80">
              <w:rPr>
                <w:rFonts w:ascii="Book Antiqua" w:eastAsia="Times New Roman" w:hAnsi="Book Antiqua" w:cs="Book Antiqua"/>
                <w:sz w:val="20"/>
                <w:szCs w:val="20"/>
                <w:lang w:eastAsia="es-CR"/>
              </w:rPr>
              <w:t>ó</w:t>
            </w:r>
            <w:r w:rsidRPr="00604B80">
              <w:rPr>
                <w:rFonts w:ascii="Book Antiqua" w:eastAsia="Times New Roman" w:hAnsi="Book Antiqua" w:cs="Calibri"/>
                <w:sz w:val="20"/>
                <w:szCs w:val="20"/>
                <w:lang w:eastAsia="es-CR"/>
              </w:rPr>
              <w:t>n de consultas telef</w:t>
            </w:r>
            <w:r w:rsidRPr="00604B80">
              <w:rPr>
                <w:rFonts w:ascii="Book Antiqua" w:eastAsia="Times New Roman" w:hAnsi="Book Antiqua" w:cs="Book Antiqua"/>
                <w:sz w:val="20"/>
                <w:szCs w:val="20"/>
                <w:lang w:eastAsia="es-CR"/>
              </w:rPr>
              <w:t>ó</w:t>
            </w:r>
            <w:r w:rsidRPr="00604B80">
              <w:rPr>
                <w:rFonts w:ascii="Book Antiqua" w:eastAsia="Times New Roman" w:hAnsi="Book Antiqua" w:cs="Calibri"/>
                <w:sz w:val="20"/>
                <w:szCs w:val="20"/>
                <w:lang w:eastAsia="es-CR"/>
              </w:rPr>
              <w:t>nicas y correos electr</w:t>
            </w:r>
            <w:r w:rsidRPr="00604B80">
              <w:rPr>
                <w:rFonts w:ascii="Book Antiqua" w:eastAsia="Times New Roman" w:hAnsi="Book Antiqua" w:cs="Book Antiqua"/>
                <w:sz w:val="20"/>
                <w:szCs w:val="20"/>
                <w:lang w:eastAsia="es-CR"/>
              </w:rPr>
              <w:t>ó</w:t>
            </w:r>
            <w:r w:rsidRPr="00604B80">
              <w:rPr>
                <w:rFonts w:ascii="Book Antiqua" w:eastAsia="Times New Roman" w:hAnsi="Book Antiqua" w:cs="Calibri"/>
                <w:sz w:val="20"/>
                <w:szCs w:val="20"/>
                <w:lang w:eastAsia="es-CR"/>
              </w:rPr>
              <w:t>nicos, orientaci</w:t>
            </w:r>
            <w:r w:rsidRPr="00604B80">
              <w:rPr>
                <w:rFonts w:ascii="Book Antiqua" w:eastAsia="Times New Roman" w:hAnsi="Book Antiqua" w:cs="Book Antiqua"/>
                <w:sz w:val="20"/>
                <w:szCs w:val="20"/>
                <w:lang w:eastAsia="es-CR"/>
              </w:rPr>
              <w:t>ó</w:t>
            </w:r>
            <w:r w:rsidRPr="00604B80">
              <w:rPr>
                <w:rFonts w:ascii="Book Antiqua" w:eastAsia="Times New Roman" w:hAnsi="Book Antiqua" w:cs="Calibri"/>
                <w:sz w:val="20"/>
                <w:szCs w:val="20"/>
                <w:lang w:eastAsia="es-CR"/>
              </w:rPr>
              <w:t xml:space="preserve">n a las personas usuarias de los sistemas, colaboración en la creación de reportes, y se </w:t>
            </w:r>
            <w:r w:rsidR="001B086B" w:rsidRPr="00604B80">
              <w:rPr>
                <w:rFonts w:ascii="Book Antiqua" w:eastAsia="Times New Roman" w:hAnsi="Book Antiqua" w:cs="Calibri"/>
                <w:sz w:val="20"/>
                <w:szCs w:val="20"/>
                <w:lang w:eastAsia="es-CR"/>
              </w:rPr>
              <w:t>les</w:t>
            </w:r>
            <w:r w:rsidRPr="00604B80">
              <w:rPr>
                <w:rFonts w:ascii="Book Antiqua" w:eastAsia="Times New Roman" w:hAnsi="Book Antiqua" w:cs="Calibri"/>
                <w:sz w:val="20"/>
                <w:szCs w:val="20"/>
                <w:lang w:eastAsia="es-CR"/>
              </w:rPr>
              <w:t xml:space="preserve"> dar</w:t>
            </w:r>
            <w:r w:rsidRPr="00604B80">
              <w:rPr>
                <w:rFonts w:ascii="Book Antiqua" w:eastAsia="Times New Roman" w:hAnsi="Book Antiqua" w:cs="Book Antiqua"/>
                <w:sz w:val="20"/>
                <w:szCs w:val="20"/>
                <w:lang w:eastAsia="es-CR"/>
              </w:rPr>
              <w:t>á</w:t>
            </w:r>
            <w:r w:rsidRPr="00604B80">
              <w:rPr>
                <w:rFonts w:ascii="Book Antiqua" w:eastAsia="Times New Roman" w:hAnsi="Book Antiqua" w:cs="Calibri"/>
                <w:sz w:val="20"/>
                <w:szCs w:val="20"/>
                <w:lang w:eastAsia="es-CR"/>
              </w:rPr>
              <w:t xml:space="preserve"> continuidad a las acciones pendientes por ejecutar.</w:t>
            </w:r>
          </w:p>
        </w:tc>
      </w:tr>
      <w:tr w:rsidR="006B202F" w:rsidRPr="00E217DE" w14:paraId="1E2C7ED5" w14:textId="77777777" w:rsidTr="00926600">
        <w:trPr>
          <w:trHeight w:val="540"/>
        </w:trPr>
        <w:tc>
          <w:tcPr>
            <w:tcW w:w="5000" w:type="pct"/>
            <w:gridSpan w:val="4"/>
            <w:tcBorders>
              <w:top w:val="nil"/>
              <w:left w:val="single" w:sz="4" w:space="0" w:color="auto"/>
              <w:bottom w:val="single" w:sz="4" w:space="0" w:color="auto"/>
              <w:right w:val="single" w:sz="4" w:space="0" w:color="auto"/>
            </w:tcBorders>
            <w:shd w:val="clear" w:color="auto" w:fill="DEEAF6" w:themeFill="accent5" w:themeFillTint="33"/>
            <w:vAlign w:val="center"/>
          </w:tcPr>
          <w:p w14:paraId="40086C38" w14:textId="675D9D2C" w:rsidR="006B202F" w:rsidRPr="00DD155C" w:rsidRDefault="006B202F" w:rsidP="006B202F">
            <w:pPr>
              <w:spacing w:after="0" w:line="240" w:lineRule="auto"/>
              <w:jc w:val="center"/>
              <w:rPr>
                <w:rFonts w:ascii="Book Antiqua" w:eastAsia="Times New Roman" w:hAnsi="Book Antiqua" w:cs="Calibri"/>
                <w:sz w:val="20"/>
                <w:szCs w:val="20"/>
                <w:lang w:eastAsia="es-CR"/>
              </w:rPr>
            </w:pPr>
            <w:r>
              <w:rPr>
                <w:rFonts w:ascii="Book Antiqua" w:eastAsia="Times New Roman" w:hAnsi="Book Antiqua" w:cs="Calibri"/>
                <w:b/>
                <w:bCs/>
                <w:sz w:val="20"/>
                <w:szCs w:val="20"/>
                <w:lang w:eastAsia="es-CR"/>
              </w:rPr>
              <w:lastRenderedPageBreak/>
              <w:t>Despacho de la Presidencia (OCRI)</w:t>
            </w:r>
          </w:p>
        </w:tc>
      </w:tr>
      <w:tr w:rsidR="006B202F" w:rsidRPr="00E217DE" w14:paraId="1938EBCA" w14:textId="77777777" w:rsidTr="00926600">
        <w:trPr>
          <w:trHeight w:val="1087"/>
        </w:trPr>
        <w:tc>
          <w:tcPr>
            <w:tcW w:w="886" w:type="pct"/>
            <w:tcBorders>
              <w:top w:val="single" w:sz="4" w:space="0" w:color="auto"/>
              <w:left w:val="single" w:sz="4" w:space="0" w:color="auto"/>
              <w:bottom w:val="single" w:sz="4" w:space="0" w:color="auto"/>
              <w:right w:val="single" w:sz="4" w:space="0" w:color="auto"/>
            </w:tcBorders>
            <w:shd w:val="clear" w:color="000000" w:fill="FFFFFF"/>
            <w:vAlign w:val="center"/>
          </w:tcPr>
          <w:p w14:paraId="026B86A4" w14:textId="6CB093E2" w:rsidR="006B202F" w:rsidRPr="00DD155C" w:rsidRDefault="006B202F" w:rsidP="006B202F">
            <w:pPr>
              <w:spacing w:after="0" w:line="240" w:lineRule="auto"/>
              <w:rPr>
                <w:rFonts w:ascii="Book Antiqua" w:eastAsia="Times New Roman" w:hAnsi="Book Antiqua" w:cs="Calibri"/>
                <w:sz w:val="20"/>
                <w:szCs w:val="20"/>
                <w:lang w:eastAsia="es-CR"/>
              </w:rPr>
            </w:pPr>
            <w:r w:rsidRPr="00DD155C">
              <w:rPr>
                <w:rFonts w:ascii="Book Antiqua" w:eastAsia="Times New Roman" w:hAnsi="Book Antiqua" w:cs="Calibri"/>
                <w:sz w:val="20"/>
                <w:szCs w:val="20"/>
                <w:lang w:eastAsia="es-CR"/>
              </w:rPr>
              <w:t>Coordinación Nacional de la Cumbre Judicial Iberoamericana</w:t>
            </w:r>
          </w:p>
        </w:tc>
        <w:tc>
          <w:tcPr>
            <w:tcW w:w="968" w:type="pct"/>
            <w:vMerge w:val="restart"/>
            <w:tcBorders>
              <w:top w:val="single" w:sz="4" w:space="0" w:color="auto"/>
              <w:left w:val="nil"/>
              <w:right w:val="single" w:sz="4" w:space="0" w:color="auto"/>
            </w:tcBorders>
            <w:shd w:val="clear" w:color="000000" w:fill="FFFFFF"/>
            <w:vAlign w:val="center"/>
          </w:tcPr>
          <w:p w14:paraId="7218E8C3" w14:textId="4D26326C" w:rsidR="006B202F" w:rsidRDefault="006B202F" w:rsidP="006B202F">
            <w:pPr>
              <w:spacing w:after="0" w:line="240" w:lineRule="auto"/>
              <w:rPr>
                <w:rFonts w:ascii="Book Antiqua" w:eastAsia="Times New Roman" w:hAnsi="Book Antiqua" w:cs="Calibri"/>
                <w:sz w:val="20"/>
                <w:szCs w:val="20"/>
                <w:lang w:eastAsia="es-CR"/>
              </w:rPr>
            </w:pPr>
            <w:r>
              <w:rPr>
                <w:rFonts w:ascii="Book Antiqua" w:eastAsia="Times New Roman" w:hAnsi="Book Antiqua" w:cs="Calibri"/>
                <w:sz w:val="20"/>
                <w:szCs w:val="20"/>
                <w:lang w:eastAsia="es-CR"/>
              </w:rPr>
              <w:t xml:space="preserve">1 </w:t>
            </w:r>
            <w:r w:rsidRPr="00DD155C">
              <w:rPr>
                <w:rFonts w:ascii="Book Antiqua" w:eastAsia="Times New Roman" w:hAnsi="Book Antiqua" w:cs="Calibri"/>
                <w:sz w:val="20"/>
                <w:szCs w:val="20"/>
                <w:lang w:eastAsia="es-CR"/>
              </w:rPr>
              <w:t>Profesional 2</w:t>
            </w:r>
            <w:r>
              <w:rPr>
                <w:rFonts w:ascii="Book Antiqua" w:eastAsia="Times New Roman" w:hAnsi="Book Antiqua" w:cs="Calibri"/>
                <w:sz w:val="20"/>
                <w:szCs w:val="20"/>
                <w:lang w:eastAsia="es-CR"/>
              </w:rPr>
              <w:t xml:space="preserve"> (Atiende ambos proyectos)</w:t>
            </w:r>
          </w:p>
        </w:tc>
        <w:tc>
          <w:tcPr>
            <w:tcW w:w="645" w:type="pct"/>
            <w:vMerge w:val="restart"/>
            <w:tcBorders>
              <w:top w:val="single" w:sz="4" w:space="0" w:color="auto"/>
              <w:left w:val="nil"/>
              <w:right w:val="single" w:sz="4" w:space="0" w:color="auto"/>
            </w:tcBorders>
            <w:shd w:val="clear" w:color="000000" w:fill="FFFFFF"/>
            <w:noWrap/>
            <w:vAlign w:val="center"/>
          </w:tcPr>
          <w:p w14:paraId="40A680F8" w14:textId="41425324" w:rsidR="006B202F" w:rsidRPr="00DD155C" w:rsidRDefault="006A1B6B" w:rsidP="006B202F">
            <w:pPr>
              <w:spacing w:after="0" w:line="240" w:lineRule="auto"/>
              <w:jc w:val="center"/>
              <w:rPr>
                <w:rFonts w:ascii="Book Antiqua" w:eastAsia="Times New Roman" w:hAnsi="Book Antiqua" w:cs="Calibri"/>
                <w:sz w:val="20"/>
                <w:szCs w:val="20"/>
                <w:lang w:eastAsia="es-CR"/>
              </w:rPr>
            </w:pPr>
            <w:r w:rsidRPr="00DD155C">
              <w:rPr>
                <w:rFonts w:ascii="Book Antiqua" w:eastAsia="Times New Roman" w:hAnsi="Book Antiqua" w:cs="Calibri"/>
                <w:sz w:val="20"/>
                <w:szCs w:val="20"/>
                <w:lang w:eastAsia="es-CR"/>
              </w:rPr>
              <w:t>S</w:t>
            </w:r>
            <w:r>
              <w:rPr>
                <w:rFonts w:ascii="Book Antiqua" w:eastAsia="Times New Roman" w:hAnsi="Book Antiqua" w:cs="Calibri"/>
                <w:sz w:val="20"/>
                <w:szCs w:val="20"/>
                <w:lang w:eastAsia="es-CR"/>
              </w:rPr>
              <w:t>í</w:t>
            </w:r>
          </w:p>
        </w:tc>
        <w:tc>
          <w:tcPr>
            <w:tcW w:w="2501" w:type="pct"/>
            <w:tcBorders>
              <w:top w:val="single" w:sz="4" w:space="0" w:color="auto"/>
              <w:left w:val="nil"/>
              <w:bottom w:val="single" w:sz="4" w:space="0" w:color="auto"/>
              <w:right w:val="single" w:sz="4" w:space="0" w:color="auto"/>
            </w:tcBorders>
            <w:shd w:val="clear" w:color="000000" w:fill="FFFFFF"/>
            <w:vAlign w:val="center"/>
          </w:tcPr>
          <w:p w14:paraId="661E7EB6" w14:textId="3050D41F" w:rsidR="00E309E0" w:rsidRDefault="006B202F" w:rsidP="00E309E0">
            <w:pPr>
              <w:jc w:val="both"/>
              <w:rPr>
                <w:rFonts w:ascii="Book Antiqua" w:hAnsi="Book Antiqua" w:cs="Calibri"/>
                <w:sz w:val="20"/>
                <w:szCs w:val="20"/>
                <w:lang w:eastAsia="es-CR"/>
              </w:rPr>
            </w:pPr>
            <w:r w:rsidRPr="001A225B">
              <w:rPr>
                <w:rFonts w:ascii="Book Antiqua" w:hAnsi="Book Antiqua" w:cs="Calibri"/>
                <w:sz w:val="20"/>
                <w:szCs w:val="20"/>
                <w:lang w:eastAsia="es-CR"/>
              </w:rPr>
              <w:t>Protocolo, manual de participaciones y representaciones del Poder Judicial en la Cumbre Judicial Iberoamericana</w:t>
            </w:r>
            <w:r w:rsidR="003E66C6" w:rsidRPr="001A225B">
              <w:rPr>
                <w:rFonts w:ascii="Book Antiqua" w:hAnsi="Book Antiqua" w:cs="Calibri"/>
                <w:sz w:val="20"/>
                <w:szCs w:val="20"/>
                <w:lang w:eastAsia="es-CR"/>
              </w:rPr>
              <w:t>.</w:t>
            </w:r>
            <w:r w:rsidRPr="001A225B">
              <w:rPr>
                <w:rFonts w:ascii="Book Antiqua" w:hAnsi="Book Antiqua" w:cs="Calibri"/>
                <w:sz w:val="20"/>
                <w:szCs w:val="20"/>
                <w:lang w:eastAsia="es-CR"/>
              </w:rPr>
              <w:t xml:space="preserve"> </w:t>
            </w:r>
          </w:p>
          <w:p w14:paraId="25ADFC1E" w14:textId="0F267E0B" w:rsidR="00E309E0" w:rsidRDefault="00E309E0" w:rsidP="001A225B">
            <w:pPr>
              <w:spacing w:after="0"/>
              <w:jc w:val="both"/>
              <w:rPr>
                <w:rFonts w:ascii="Book Antiqua" w:hAnsi="Book Antiqua" w:cs="Calibri"/>
                <w:sz w:val="20"/>
                <w:szCs w:val="20"/>
                <w:highlight w:val="yellow"/>
                <w:lang w:eastAsia="es-CR"/>
              </w:rPr>
            </w:pPr>
            <w:r w:rsidRPr="001A225B">
              <w:rPr>
                <w:rFonts w:ascii="Book Antiqua" w:hAnsi="Book Antiqua" w:cs="Calibri"/>
                <w:sz w:val="20"/>
                <w:szCs w:val="20"/>
                <w:lang w:eastAsia="es-CR"/>
              </w:rPr>
              <w:t xml:space="preserve">Fortalecimiento del posicionamiento institucional de la Cumbre Judicial Iberoamericana, para ellos se realizarán las siguientes actividades: Coordinaciones con la </w:t>
            </w:r>
            <w:r w:rsidRPr="001A225B">
              <w:rPr>
                <w:rFonts w:ascii="Book Antiqua" w:hAnsi="Book Antiqua" w:cs="Calibri"/>
                <w:sz w:val="20"/>
                <w:szCs w:val="20"/>
                <w:lang w:eastAsia="es-CR"/>
              </w:rPr>
              <w:lastRenderedPageBreak/>
              <w:t>Jefatura de la OCRI el desarrollo de la iniciativa, Redactar la propuesta de iniciativa, Coordinar con el Magistrado Coordinador Nacional de Cumbre y Magistrados integrantes de Comisiones y Grupos Permanentes, la generación de insumos para</w:t>
            </w:r>
            <w:r w:rsidRPr="007D286B">
              <w:rPr>
                <w:rFonts w:ascii="Book Antiqua" w:eastAsia="Times New Roman" w:hAnsi="Book Antiqua" w:cs="Calibri"/>
                <w:sz w:val="20"/>
                <w:szCs w:val="20"/>
                <w:lang w:eastAsia="es-CR"/>
              </w:rPr>
              <w:t xml:space="preserve"> la iniciativa</w:t>
            </w:r>
            <w:r>
              <w:rPr>
                <w:rFonts w:ascii="Book Antiqua" w:eastAsia="Times New Roman" w:hAnsi="Book Antiqua" w:cs="Calibri"/>
                <w:sz w:val="20"/>
                <w:szCs w:val="20"/>
                <w:lang w:eastAsia="es-CR"/>
              </w:rPr>
              <w:t xml:space="preserve">, </w:t>
            </w:r>
            <w:r w:rsidRPr="007D286B">
              <w:rPr>
                <w:rFonts w:ascii="Book Antiqua" w:eastAsia="Times New Roman" w:hAnsi="Book Antiqua" w:cs="Calibri"/>
                <w:sz w:val="20"/>
                <w:szCs w:val="20"/>
                <w:lang w:eastAsia="es-CR"/>
              </w:rPr>
              <w:t>Coordinar con el Departamento de Prensa</w:t>
            </w:r>
            <w:r>
              <w:rPr>
                <w:rFonts w:ascii="Book Antiqua" w:eastAsia="Times New Roman" w:hAnsi="Book Antiqua" w:cs="Calibri"/>
                <w:sz w:val="20"/>
                <w:szCs w:val="20"/>
                <w:lang w:eastAsia="es-CR"/>
              </w:rPr>
              <w:t xml:space="preserve"> </w:t>
            </w:r>
            <w:r w:rsidRPr="007D286B">
              <w:rPr>
                <w:rFonts w:ascii="Book Antiqua" w:eastAsia="Times New Roman" w:hAnsi="Book Antiqua" w:cs="Calibri"/>
                <w:sz w:val="20"/>
                <w:szCs w:val="20"/>
                <w:lang w:eastAsia="es-CR"/>
              </w:rPr>
              <w:t>el desarrollo de una campaña de difusión.</w:t>
            </w:r>
          </w:p>
          <w:p w14:paraId="4EAE8BE0" w14:textId="50D31308" w:rsidR="00E309E0" w:rsidRPr="001A225B" w:rsidRDefault="00E309E0" w:rsidP="001A225B">
            <w:pPr>
              <w:jc w:val="both"/>
              <w:rPr>
                <w:rFonts w:ascii="Book Antiqua" w:hAnsi="Book Antiqua" w:cs="Calibri"/>
                <w:sz w:val="20"/>
                <w:szCs w:val="20"/>
                <w:lang w:eastAsia="es-CR"/>
              </w:rPr>
            </w:pPr>
          </w:p>
        </w:tc>
      </w:tr>
      <w:tr w:rsidR="006B202F" w:rsidRPr="00E217DE" w14:paraId="1FB458A2" w14:textId="77777777" w:rsidTr="00926600">
        <w:trPr>
          <w:trHeight w:val="1981"/>
        </w:trPr>
        <w:tc>
          <w:tcPr>
            <w:tcW w:w="886" w:type="pct"/>
            <w:tcBorders>
              <w:top w:val="single" w:sz="4" w:space="0" w:color="auto"/>
              <w:left w:val="single" w:sz="4" w:space="0" w:color="auto"/>
              <w:bottom w:val="single" w:sz="4" w:space="0" w:color="auto"/>
              <w:right w:val="single" w:sz="4" w:space="0" w:color="auto"/>
            </w:tcBorders>
            <w:shd w:val="clear" w:color="000000" w:fill="FFFFFF"/>
            <w:vAlign w:val="center"/>
          </w:tcPr>
          <w:p w14:paraId="7852826D" w14:textId="3482FCEB" w:rsidR="006B202F" w:rsidRPr="00DD155C" w:rsidRDefault="006B202F" w:rsidP="006B202F">
            <w:pPr>
              <w:spacing w:after="0" w:line="240" w:lineRule="auto"/>
              <w:rPr>
                <w:rFonts w:ascii="Book Antiqua" w:eastAsia="Times New Roman" w:hAnsi="Book Antiqua" w:cs="Calibri"/>
                <w:sz w:val="20"/>
                <w:szCs w:val="20"/>
                <w:lang w:eastAsia="es-CR"/>
              </w:rPr>
            </w:pPr>
            <w:r w:rsidRPr="00DD155C">
              <w:rPr>
                <w:rFonts w:ascii="Book Antiqua" w:eastAsia="Times New Roman" w:hAnsi="Book Antiqua" w:cs="Calibri"/>
                <w:sz w:val="20"/>
                <w:szCs w:val="20"/>
                <w:lang w:eastAsia="es-CR"/>
              </w:rPr>
              <w:lastRenderedPageBreak/>
              <w:t>Implementación de los ODS y Cumplimiento de la Agenda 2030</w:t>
            </w:r>
          </w:p>
        </w:tc>
        <w:tc>
          <w:tcPr>
            <w:tcW w:w="968" w:type="pct"/>
            <w:vMerge/>
            <w:tcBorders>
              <w:left w:val="nil"/>
              <w:bottom w:val="single" w:sz="4" w:space="0" w:color="auto"/>
              <w:right w:val="single" w:sz="4" w:space="0" w:color="auto"/>
            </w:tcBorders>
            <w:shd w:val="clear" w:color="000000" w:fill="FFFFFF"/>
            <w:vAlign w:val="center"/>
          </w:tcPr>
          <w:p w14:paraId="1062804B" w14:textId="77777777" w:rsidR="006B202F" w:rsidRDefault="006B202F" w:rsidP="006B202F">
            <w:pPr>
              <w:spacing w:after="0" w:line="240" w:lineRule="auto"/>
              <w:rPr>
                <w:rFonts w:ascii="Book Antiqua" w:eastAsia="Times New Roman" w:hAnsi="Book Antiqua" w:cs="Calibri"/>
                <w:sz w:val="20"/>
                <w:szCs w:val="20"/>
                <w:lang w:eastAsia="es-CR"/>
              </w:rPr>
            </w:pPr>
          </w:p>
        </w:tc>
        <w:tc>
          <w:tcPr>
            <w:tcW w:w="645" w:type="pct"/>
            <w:vMerge/>
            <w:tcBorders>
              <w:left w:val="nil"/>
              <w:bottom w:val="single" w:sz="4" w:space="0" w:color="auto"/>
              <w:right w:val="single" w:sz="4" w:space="0" w:color="auto"/>
            </w:tcBorders>
            <w:shd w:val="clear" w:color="000000" w:fill="FFFFFF"/>
            <w:noWrap/>
            <w:vAlign w:val="center"/>
          </w:tcPr>
          <w:p w14:paraId="2DE077EB" w14:textId="77777777" w:rsidR="006B202F" w:rsidRPr="00DD155C" w:rsidRDefault="006B202F" w:rsidP="006B202F">
            <w:pPr>
              <w:spacing w:after="0" w:line="240" w:lineRule="auto"/>
              <w:jc w:val="center"/>
              <w:rPr>
                <w:rFonts w:ascii="Book Antiqua" w:eastAsia="Times New Roman" w:hAnsi="Book Antiqua" w:cs="Calibri"/>
                <w:sz w:val="20"/>
                <w:szCs w:val="20"/>
                <w:lang w:eastAsia="es-CR"/>
              </w:rPr>
            </w:pPr>
          </w:p>
        </w:tc>
        <w:tc>
          <w:tcPr>
            <w:tcW w:w="2501" w:type="pct"/>
            <w:tcBorders>
              <w:top w:val="single" w:sz="4" w:space="0" w:color="auto"/>
              <w:left w:val="nil"/>
              <w:bottom w:val="single" w:sz="4" w:space="0" w:color="auto"/>
              <w:right w:val="single" w:sz="4" w:space="0" w:color="auto"/>
            </w:tcBorders>
            <w:shd w:val="clear" w:color="000000" w:fill="FFFFFF"/>
            <w:vAlign w:val="center"/>
          </w:tcPr>
          <w:p w14:paraId="17652E77" w14:textId="05375E33" w:rsidR="006B202F" w:rsidRPr="00DD155C" w:rsidRDefault="006B202F" w:rsidP="006B202F">
            <w:pPr>
              <w:spacing w:after="0" w:line="240" w:lineRule="auto"/>
              <w:jc w:val="both"/>
              <w:rPr>
                <w:rFonts w:ascii="Book Antiqua" w:eastAsia="Times New Roman" w:hAnsi="Book Antiqua" w:cs="Calibri"/>
                <w:sz w:val="20"/>
                <w:szCs w:val="20"/>
                <w:lang w:eastAsia="es-CR"/>
              </w:rPr>
            </w:pPr>
            <w:r>
              <w:rPr>
                <w:rFonts w:ascii="Book Antiqua" w:hAnsi="Book Antiqua" w:cs="Calibri"/>
                <w:sz w:val="20"/>
                <w:szCs w:val="20"/>
                <w:lang w:eastAsia="es-CR"/>
              </w:rPr>
              <w:t xml:space="preserve">1. </w:t>
            </w:r>
            <w:r w:rsidRPr="00926600">
              <w:rPr>
                <w:rFonts w:ascii="Book Antiqua" w:hAnsi="Book Antiqua" w:cs="Calibri"/>
                <w:sz w:val="20"/>
                <w:szCs w:val="20"/>
                <w:lang w:eastAsia="es-CR"/>
              </w:rPr>
              <w:t>Campaña de comunicación y difusión de los ODS</w:t>
            </w:r>
            <w:r w:rsidR="003E66C6">
              <w:rPr>
                <w:rFonts w:ascii="Book Antiqua" w:hAnsi="Book Antiqua" w:cs="Calibri"/>
                <w:sz w:val="20"/>
                <w:szCs w:val="20"/>
                <w:lang w:eastAsia="es-CR"/>
              </w:rPr>
              <w:t>.</w:t>
            </w:r>
            <w:r>
              <w:rPr>
                <w:rFonts w:ascii="Book Antiqua" w:hAnsi="Book Antiqua" w:cs="Calibri"/>
                <w:sz w:val="20"/>
                <w:szCs w:val="20"/>
                <w:lang w:eastAsia="es-CR"/>
              </w:rPr>
              <w:t xml:space="preserve"> </w:t>
            </w:r>
            <w:r w:rsidRPr="00926600">
              <w:rPr>
                <w:rFonts w:ascii="Book Antiqua" w:hAnsi="Book Antiqua" w:cs="Calibri"/>
                <w:sz w:val="20"/>
                <w:szCs w:val="20"/>
                <w:lang w:eastAsia="es-CR"/>
              </w:rPr>
              <w:t>2. Alineación del Plan Estratégico Institucional a los ODS</w:t>
            </w:r>
            <w:r w:rsidR="003E66C6">
              <w:rPr>
                <w:rFonts w:ascii="Book Antiqua" w:hAnsi="Book Antiqua" w:cs="Calibri"/>
                <w:sz w:val="20"/>
                <w:szCs w:val="20"/>
                <w:lang w:eastAsia="es-CR"/>
              </w:rPr>
              <w:t>.</w:t>
            </w:r>
            <w:r>
              <w:rPr>
                <w:rFonts w:ascii="Book Antiqua" w:hAnsi="Book Antiqua" w:cs="Calibri"/>
                <w:sz w:val="20"/>
                <w:szCs w:val="20"/>
                <w:lang w:eastAsia="es-CR"/>
              </w:rPr>
              <w:t xml:space="preserve"> </w:t>
            </w:r>
            <w:r w:rsidRPr="00926600">
              <w:rPr>
                <w:rFonts w:ascii="Book Antiqua" w:hAnsi="Book Antiqua" w:cs="Calibri"/>
                <w:sz w:val="20"/>
                <w:szCs w:val="20"/>
                <w:lang w:eastAsia="es-CR"/>
              </w:rPr>
              <w:t>3. Procesos de identificación de servicios con enfoque de derechos humanos que brinda el Poder Judicial.</w:t>
            </w:r>
            <w:r w:rsidRPr="00926600">
              <w:rPr>
                <w:rFonts w:ascii="Book Antiqua" w:hAnsi="Book Antiqua" w:cs="Calibri"/>
                <w:sz w:val="20"/>
                <w:szCs w:val="20"/>
                <w:lang w:eastAsia="es-CR"/>
              </w:rPr>
              <w:br/>
              <w:t>4. Indicadores globales de ODS en el Poder Judicial</w:t>
            </w:r>
            <w:r w:rsidR="003E66C6">
              <w:rPr>
                <w:rFonts w:ascii="Book Antiqua" w:hAnsi="Book Antiqua" w:cs="Calibri"/>
                <w:sz w:val="20"/>
                <w:szCs w:val="20"/>
                <w:lang w:eastAsia="es-CR"/>
              </w:rPr>
              <w:t>.</w:t>
            </w:r>
            <w:r>
              <w:rPr>
                <w:rFonts w:ascii="Book Antiqua" w:hAnsi="Book Antiqua" w:cs="Calibri"/>
                <w:sz w:val="20"/>
                <w:szCs w:val="20"/>
                <w:lang w:eastAsia="es-CR"/>
              </w:rPr>
              <w:t xml:space="preserve"> </w:t>
            </w:r>
            <w:r>
              <w:rPr>
                <w:rFonts w:ascii="Book Antiqua" w:eastAsia="Times New Roman" w:hAnsi="Book Antiqua" w:cs="Calibri"/>
                <w:sz w:val="20"/>
                <w:szCs w:val="20"/>
                <w:lang w:eastAsia="es-CR"/>
              </w:rPr>
              <w:t xml:space="preserve">5. </w:t>
            </w:r>
            <w:r w:rsidRPr="00DD155C">
              <w:rPr>
                <w:rFonts w:ascii="Book Antiqua" w:eastAsia="Times New Roman" w:hAnsi="Book Antiqua" w:cs="Calibri"/>
                <w:sz w:val="20"/>
                <w:szCs w:val="20"/>
                <w:lang w:eastAsia="es-CR"/>
              </w:rPr>
              <w:t>Fortalecimiento de las capacidades humanas en ODS en el Poder Judicial.</w:t>
            </w:r>
          </w:p>
        </w:tc>
      </w:tr>
    </w:tbl>
    <w:p w14:paraId="0A5C03D9" w14:textId="50AAC746" w:rsidR="00EA2270" w:rsidRPr="00FB3377" w:rsidRDefault="00FB3377" w:rsidP="00094FC3">
      <w:pPr>
        <w:jc w:val="both"/>
        <w:rPr>
          <w:rFonts w:ascii="Book Antiqua" w:eastAsia="Times New Roman" w:hAnsi="Book Antiqua" w:cs="Times New Roman"/>
          <w:sz w:val="20"/>
          <w:szCs w:val="20"/>
          <w:lang w:val="es-ES_tradnl" w:eastAsia="es-ES"/>
        </w:rPr>
      </w:pPr>
      <w:r w:rsidRPr="00FB3377">
        <w:rPr>
          <w:rFonts w:ascii="Book Antiqua" w:eastAsia="Times New Roman" w:hAnsi="Book Antiqua" w:cs="Times New Roman"/>
          <w:b/>
          <w:bCs/>
          <w:sz w:val="20"/>
          <w:szCs w:val="20"/>
          <w:lang w:val="es-ES_tradnl" w:eastAsia="es-ES"/>
        </w:rPr>
        <w:t>Fuente:</w:t>
      </w:r>
      <w:r w:rsidRPr="00FB3377">
        <w:rPr>
          <w:rFonts w:ascii="Book Antiqua" w:eastAsia="Times New Roman" w:hAnsi="Book Antiqua" w:cs="Times New Roman"/>
          <w:sz w:val="20"/>
          <w:szCs w:val="20"/>
          <w:lang w:val="es-ES_tradnl" w:eastAsia="es-ES"/>
        </w:rPr>
        <w:t xml:space="preserve"> Elaboración propia con los insumos de los informes de avances de junio 2020 presentados por estos proyectos estratégicos.</w:t>
      </w:r>
    </w:p>
    <w:p w14:paraId="17894D92" w14:textId="77777777" w:rsidR="00107E33" w:rsidRDefault="00107E33" w:rsidP="00094FC3">
      <w:pPr>
        <w:jc w:val="both"/>
        <w:rPr>
          <w:rFonts w:ascii="Book Antiqua" w:eastAsia="Times New Roman" w:hAnsi="Book Antiqua" w:cs="Times New Roman"/>
          <w:sz w:val="24"/>
          <w:szCs w:val="24"/>
          <w:lang w:val="es-ES_tradnl" w:eastAsia="es-ES"/>
        </w:rPr>
      </w:pPr>
    </w:p>
    <w:p w14:paraId="6288C12B" w14:textId="7886F495" w:rsidR="009143CD" w:rsidRDefault="003166A0" w:rsidP="00094FC3">
      <w:pPr>
        <w:jc w:val="both"/>
        <w:rPr>
          <w:rFonts w:ascii="Book Antiqua" w:eastAsia="Times New Roman" w:hAnsi="Book Antiqua" w:cs="Times New Roman"/>
          <w:sz w:val="24"/>
          <w:szCs w:val="24"/>
          <w:lang w:val="es-ES_tradnl" w:eastAsia="es-ES"/>
        </w:rPr>
      </w:pPr>
      <w:r>
        <w:rPr>
          <w:rFonts w:ascii="Book Antiqua" w:eastAsia="Times New Roman" w:hAnsi="Book Antiqua" w:cs="Times New Roman"/>
          <w:sz w:val="24"/>
          <w:szCs w:val="24"/>
          <w:lang w:val="es-ES_tradnl" w:eastAsia="es-ES"/>
        </w:rPr>
        <w:t xml:space="preserve">En la tabla anterior, se </w:t>
      </w:r>
      <w:r w:rsidR="00A129E1">
        <w:rPr>
          <w:rFonts w:ascii="Book Antiqua" w:eastAsia="Times New Roman" w:hAnsi="Book Antiqua" w:cs="Times New Roman"/>
          <w:sz w:val="24"/>
          <w:szCs w:val="24"/>
          <w:lang w:val="es-ES_tradnl" w:eastAsia="es-ES"/>
        </w:rPr>
        <w:t xml:space="preserve">consignan las actividades indicadas por las oficinas </w:t>
      </w:r>
      <w:r w:rsidR="00840A7C">
        <w:rPr>
          <w:rFonts w:ascii="Book Antiqua" w:eastAsia="Times New Roman" w:hAnsi="Book Antiqua" w:cs="Times New Roman"/>
          <w:sz w:val="24"/>
          <w:szCs w:val="24"/>
          <w:lang w:val="es-ES_tradnl" w:eastAsia="es-ES"/>
        </w:rPr>
        <w:t>las cuales se prevé sean ejecutadas por</w:t>
      </w:r>
      <w:r w:rsidR="00A129E1">
        <w:rPr>
          <w:rFonts w:ascii="Book Antiqua" w:eastAsia="Times New Roman" w:hAnsi="Book Antiqua" w:cs="Times New Roman"/>
          <w:sz w:val="24"/>
          <w:szCs w:val="24"/>
          <w:lang w:val="es-ES_tradnl" w:eastAsia="es-ES"/>
        </w:rPr>
        <w:t xml:space="preserve"> las personas nombradas en los respectivos permisos con goce de salario para los meses de agosto y setiembre del año en curso</w:t>
      </w:r>
      <w:r w:rsidR="00840A7C">
        <w:rPr>
          <w:rFonts w:ascii="Book Antiqua" w:eastAsia="Times New Roman" w:hAnsi="Book Antiqua" w:cs="Times New Roman"/>
          <w:sz w:val="24"/>
          <w:szCs w:val="24"/>
          <w:lang w:val="es-ES_tradnl" w:eastAsia="es-ES"/>
        </w:rPr>
        <w:t xml:space="preserve">. </w:t>
      </w:r>
      <w:r w:rsidR="00055196">
        <w:rPr>
          <w:rFonts w:ascii="Book Antiqua" w:eastAsia="Times New Roman" w:hAnsi="Book Antiqua" w:cs="Times New Roman"/>
          <w:sz w:val="24"/>
          <w:szCs w:val="24"/>
          <w:lang w:val="es-ES_tradnl" w:eastAsia="es-ES"/>
        </w:rPr>
        <w:t>En</w:t>
      </w:r>
      <w:r w:rsidR="00840A7C">
        <w:rPr>
          <w:rFonts w:ascii="Book Antiqua" w:eastAsia="Times New Roman" w:hAnsi="Book Antiqua" w:cs="Times New Roman"/>
          <w:sz w:val="24"/>
          <w:szCs w:val="24"/>
          <w:lang w:val="es-ES_tradnl" w:eastAsia="es-ES"/>
        </w:rPr>
        <w:t xml:space="preserve"> el Anexo 2 se puede</w:t>
      </w:r>
      <w:r w:rsidR="008938C6">
        <w:rPr>
          <w:rFonts w:ascii="Book Antiqua" w:eastAsia="Times New Roman" w:hAnsi="Book Antiqua" w:cs="Times New Roman"/>
          <w:sz w:val="24"/>
          <w:szCs w:val="24"/>
          <w:lang w:val="es-ES_tradnl" w:eastAsia="es-ES"/>
        </w:rPr>
        <w:t xml:space="preserve"> observar el detalle de la información suministradas por las oficinas en los </w:t>
      </w:r>
      <w:r w:rsidR="00055196">
        <w:rPr>
          <w:rFonts w:ascii="Book Antiqua" w:eastAsia="Times New Roman" w:hAnsi="Book Antiqua" w:cs="Times New Roman"/>
          <w:sz w:val="24"/>
          <w:szCs w:val="24"/>
          <w:lang w:val="es-ES_tradnl" w:eastAsia="es-ES"/>
        </w:rPr>
        <w:t xml:space="preserve">informes de avance </w:t>
      </w:r>
      <w:r w:rsidR="008938C6">
        <w:rPr>
          <w:rFonts w:ascii="Book Antiqua" w:eastAsia="Times New Roman" w:hAnsi="Book Antiqua" w:cs="Times New Roman"/>
          <w:sz w:val="24"/>
          <w:szCs w:val="24"/>
          <w:lang w:val="es-ES_tradnl" w:eastAsia="es-ES"/>
        </w:rPr>
        <w:t xml:space="preserve">rendidos con fecha de corte al 30 de junio del año en curso. </w:t>
      </w:r>
      <w:r w:rsidR="00055196">
        <w:rPr>
          <w:rFonts w:ascii="Book Antiqua" w:eastAsia="Times New Roman" w:hAnsi="Book Antiqua" w:cs="Times New Roman"/>
          <w:sz w:val="24"/>
          <w:szCs w:val="24"/>
          <w:lang w:val="es-ES_tradnl" w:eastAsia="es-ES"/>
        </w:rPr>
        <w:t xml:space="preserve"> </w:t>
      </w:r>
    </w:p>
    <w:p w14:paraId="6CAEE541" w14:textId="77777777" w:rsidR="00107E33" w:rsidRDefault="00107E33" w:rsidP="00094FC3">
      <w:pPr>
        <w:jc w:val="both"/>
        <w:rPr>
          <w:rFonts w:ascii="Book Antiqua" w:eastAsia="Times New Roman" w:hAnsi="Book Antiqua" w:cs="Times New Roman"/>
          <w:sz w:val="24"/>
          <w:szCs w:val="24"/>
          <w:lang w:val="es-ES_tradnl" w:eastAsia="es-ES"/>
        </w:rPr>
      </w:pPr>
    </w:p>
    <w:p w14:paraId="299AB6A2" w14:textId="05FBC066" w:rsidR="001F0478" w:rsidRPr="00604F92" w:rsidRDefault="004D0752" w:rsidP="00B970B2">
      <w:pPr>
        <w:pStyle w:val="Ttulo2"/>
        <w:numPr>
          <w:ilvl w:val="1"/>
          <w:numId w:val="21"/>
        </w:numPr>
        <w:jc w:val="both"/>
        <w:rPr>
          <w:rFonts w:ascii="Book Antiqua" w:hAnsi="Book Antiqua"/>
          <w:i w:val="0"/>
          <w:iCs w:val="0"/>
          <w:lang w:val="es-ES_tradnl"/>
        </w:rPr>
      </w:pPr>
      <w:r w:rsidRPr="00604F92">
        <w:rPr>
          <w:rFonts w:ascii="Book Antiqua" w:hAnsi="Book Antiqua"/>
          <w:i w:val="0"/>
          <w:iCs w:val="0"/>
          <w:lang w:val="es-ES_tradnl"/>
        </w:rPr>
        <w:t xml:space="preserve">Detalle de las </w:t>
      </w:r>
      <w:r w:rsidR="003E66C6">
        <w:rPr>
          <w:rFonts w:ascii="Book Antiqua" w:hAnsi="Book Antiqua"/>
          <w:i w:val="0"/>
          <w:iCs w:val="0"/>
          <w:lang w:val="es-ES_tradnl"/>
        </w:rPr>
        <w:t>p</w:t>
      </w:r>
      <w:r w:rsidRPr="00604F92">
        <w:rPr>
          <w:rFonts w:ascii="Book Antiqua" w:hAnsi="Book Antiqua"/>
          <w:i w:val="0"/>
          <w:iCs w:val="0"/>
          <w:lang w:val="es-ES_tradnl"/>
        </w:rPr>
        <w:t xml:space="preserve">lazas que </w:t>
      </w:r>
      <w:r w:rsidR="003E66C6">
        <w:rPr>
          <w:rFonts w:ascii="Book Antiqua" w:hAnsi="Book Antiqua"/>
          <w:i w:val="0"/>
          <w:iCs w:val="0"/>
          <w:lang w:val="es-ES_tradnl"/>
        </w:rPr>
        <w:t xml:space="preserve">se solicita valorar la prórroga </w:t>
      </w:r>
      <w:r w:rsidR="001B086B">
        <w:rPr>
          <w:rFonts w:ascii="Book Antiqua" w:hAnsi="Book Antiqua"/>
          <w:i w:val="0"/>
          <w:iCs w:val="0"/>
          <w:lang w:val="es-ES_tradnl"/>
        </w:rPr>
        <w:t xml:space="preserve">de </w:t>
      </w:r>
      <w:r w:rsidR="001B086B" w:rsidRPr="00604F92">
        <w:rPr>
          <w:rFonts w:ascii="Book Antiqua" w:hAnsi="Book Antiqua"/>
          <w:i w:val="0"/>
          <w:iCs w:val="0"/>
          <w:lang w:val="es-ES_tradnl"/>
        </w:rPr>
        <w:t>permiso</w:t>
      </w:r>
      <w:r w:rsidRPr="00604F92">
        <w:rPr>
          <w:rFonts w:ascii="Book Antiqua" w:hAnsi="Book Antiqua"/>
          <w:i w:val="0"/>
          <w:iCs w:val="0"/>
          <w:lang w:val="es-ES_tradnl"/>
        </w:rPr>
        <w:t xml:space="preserve"> con goce de salario asociadas a proyectos estratégicos</w:t>
      </w:r>
    </w:p>
    <w:p w14:paraId="233B8201" w14:textId="77777777" w:rsidR="003E66C6" w:rsidRDefault="003E66C6" w:rsidP="00604F92">
      <w:pPr>
        <w:spacing w:after="240"/>
        <w:jc w:val="both"/>
        <w:rPr>
          <w:rFonts w:ascii="Book Antiqua" w:eastAsia="Times New Roman" w:hAnsi="Book Antiqua" w:cs="Times New Roman"/>
          <w:sz w:val="24"/>
          <w:szCs w:val="24"/>
          <w:lang w:val="es-ES_tradnl" w:eastAsia="es-ES"/>
        </w:rPr>
      </w:pPr>
    </w:p>
    <w:p w14:paraId="26B0E42F" w14:textId="2FCE781F" w:rsidR="001F0478" w:rsidRDefault="009C72FB" w:rsidP="00604F92">
      <w:pPr>
        <w:spacing w:after="240"/>
        <w:jc w:val="both"/>
        <w:rPr>
          <w:rFonts w:ascii="Book Antiqua" w:eastAsia="Times New Roman" w:hAnsi="Book Antiqua" w:cs="Times New Roman"/>
          <w:sz w:val="24"/>
          <w:szCs w:val="24"/>
          <w:lang w:val="es-ES_tradnl" w:eastAsia="es-ES"/>
        </w:rPr>
      </w:pPr>
      <w:r w:rsidRPr="009C72FB">
        <w:rPr>
          <w:rFonts w:ascii="Book Antiqua" w:eastAsia="Times New Roman" w:hAnsi="Book Antiqua" w:cs="Times New Roman"/>
          <w:sz w:val="24"/>
          <w:szCs w:val="24"/>
          <w:lang w:val="es-ES_tradnl" w:eastAsia="es-ES"/>
        </w:rPr>
        <w:t>A continuación, se enlistan los números de plazas a los cuales se les solicita valorar la prórroga de los permisos con goce de salario y que se encuentran relacionadas con proyectos estratégicos</w:t>
      </w:r>
      <w:r w:rsidR="00604F92">
        <w:rPr>
          <w:rFonts w:ascii="Book Antiqua" w:eastAsia="Times New Roman" w:hAnsi="Book Antiqua" w:cs="Times New Roman"/>
          <w:sz w:val="24"/>
          <w:szCs w:val="24"/>
          <w:lang w:val="es-ES_tradnl" w:eastAsia="es-ES"/>
        </w:rPr>
        <w:t xml:space="preserve"> en análisis en el presente informe</w:t>
      </w:r>
      <w:r w:rsidRPr="009C72FB">
        <w:rPr>
          <w:rFonts w:ascii="Book Antiqua" w:eastAsia="Times New Roman" w:hAnsi="Book Antiqua" w:cs="Times New Roman"/>
          <w:sz w:val="24"/>
          <w:szCs w:val="24"/>
          <w:lang w:val="es-ES_tradnl" w:eastAsia="es-ES"/>
        </w:rPr>
        <w:t>.</w:t>
      </w:r>
    </w:p>
    <w:p w14:paraId="1EE31BE6" w14:textId="09B209D8" w:rsidR="00EB24EE" w:rsidRDefault="00EB24EE" w:rsidP="00604F92">
      <w:pPr>
        <w:spacing w:after="240"/>
        <w:jc w:val="both"/>
        <w:rPr>
          <w:rFonts w:ascii="Book Antiqua" w:eastAsia="Times New Roman" w:hAnsi="Book Antiqua" w:cs="Times New Roman"/>
          <w:sz w:val="24"/>
          <w:szCs w:val="24"/>
          <w:lang w:val="es-ES_tradnl" w:eastAsia="es-ES"/>
        </w:rPr>
      </w:pPr>
    </w:p>
    <w:p w14:paraId="0E305B4B" w14:textId="702B0C15" w:rsidR="00EB24EE" w:rsidRDefault="00EB24EE" w:rsidP="00604F92">
      <w:pPr>
        <w:spacing w:after="240"/>
        <w:jc w:val="both"/>
        <w:rPr>
          <w:rFonts w:ascii="Book Antiqua" w:eastAsia="Times New Roman" w:hAnsi="Book Antiqua" w:cs="Times New Roman"/>
          <w:sz w:val="24"/>
          <w:szCs w:val="24"/>
          <w:lang w:val="es-ES_tradnl" w:eastAsia="es-ES"/>
        </w:rPr>
      </w:pPr>
    </w:p>
    <w:p w14:paraId="3E7B788A" w14:textId="77777777" w:rsidR="00EB24EE" w:rsidRDefault="00EB24EE" w:rsidP="00604F92">
      <w:pPr>
        <w:spacing w:after="240"/>
        <w:jc w:val="both"/>
        <w:rPr>
          <w:rFonts w:ascii="Book Antiqua" w:eastAsia="Times New Roman" w:hAnsi="Book Antiqua" w:cs="Times New Roman"/>
          <w:sz w:val="24"/>
          <w:szCs w:val="24"/>
          <w:lang w:val="es-ES_tradnl" w:eastAsia="es-ES"/>
        </w:rPr>
      </w:pPr>
    </w:p>
    <w:p w14:paraId="02B2FBC3" w14:textId="5641612A" w:rsidR="009C72FB" w:rsidRPr="00203C77" w:rsidRDefault="00F73AD1" w:rsidP="00203C77">
      <w:pPr>
        <w:jc w:val="center"/>
        <w:rPr>
          <w:rFonts w:ascii="Book Antiqua" w:eastAsia="Times New Roman" w:hAnsi="Book Antiqua" w:cs="Times New Roman"/>
          <w:b/>
          <w:bCs/>
          <w:sz w:val="24"/>
          <w:szCs w:val="24"/>
          <w:lang w:val="es-ES_tradnl" w:eastAsia="es-ES"/>
        </w:rPr>
      </w:pPr>
      <w:r w:rsidRPr="00203C77">
        <w:rPr>
          <w:rFonts w:ascii="Book Antiqua" w:eastAsia="Times New Roman" w:hAnsi="Book Antiqua" w:cs="Times New Roman"/>
          <w:b/>
          <w:bCs/>
          <w:sz w:val="24"/>
          <w:szCs w:val="24"/>
          <w:lang w:val="es-ES_tradnl" w:eastAsia="es-ES"/>
        </w:rPr>
        <w:lastRenderedPageBreak/>
        <w:t xml:space="preserve">Tabla 4. </w:t>
      </w:r>
      <w:r w:rsidR="003E66C6">
        <w:rPr>
          <w:rFonts w:ascii="Book Antiqua" w:eastAsia="Times New Roman" w:hAnsi="Book Antiqua" w:cs="Times New Roman"/>
          <w:b/>
          <w:bCs/>
          <w:sz w:val="24"/>
          <w:szCs w:val="24"/>
          <w:lang w:val="es-ES_tradnl" w:eastAsia="es-ES"/>
        </w:rPr>
        <w:t>Detalle de plazas a valorar la prórroga de</w:t>
      </w:r>
      <w:r w:rsidRPr="00203C77">
        <w:rPr>
          <w:rFonts w:ascii="Book Antiqua" w:eastAsia="Times New Roman" w:hAnsi="Book Antiqua" w:cs="Times New Roman"/>
          <w:b/>
          <w:bCs/>
          <w:sz w:val="24"/>
          <w:szCs w:val="24"/>
          <w:lang w:val="es-ES_tradnl" w:eastAsia="es-ES"/>
        </w:rPr>
        <w:t xml:space="preserve"> </w:t>
      </w:r>
      <w:r w:rsidR="003E66C6">
        <w:rPr>
          <w:rFonts w:ascii="Book Antiqua" w:eastAsia="Times New Roman" w:hAnsi="Book Antiqua" w:cs="Times New Roman"/>
          <w:b/>
          <w:bCs/>
          <w:sz w:val="24"/>
          <w:szCs w:val="24"/>
          <w:lang w:val="es-ES_tradnl" w:eastAsia="es-ES"/>
        </w:rPr>
        <w:t>p</w:t>
      </w:r>
      <w:r w:rsidRPr="00203C77">
        <w:rPr>
          <w:rFonts w:ascii="Book Antiqua" w:eastAsia="Times New Roman" w:hAnsi="Book Antiqua" w:cs="Times New Roman"/>
          <w:b/>
          <w:bCs/>
          <w:sz w:val="24"/>
          <w:szCs w:val="24"/>
          <w:lang w:val="es-ES_tradnl" w:eastAsia="es-ES"/>
        </w:rPr>
        <w:t>ermiso con Goce de Salario</w:t>
      </w:r>
      <w:r w:rsidR="003E66C6">
        <w:rPr>
          <w:rFonts w:ascii="Book Antiqua" w:eastAsia="Times New Roman" w:hAnsi="Book Antiqua" w:cs="Times New Roman"/>
          <w:b/>
          <w:bCs/>
          <w:sz w:val="24"/>
          <w:szCs w:val="24"/>
          <w:lang w:val="es-ES_tradnl" w:eastAsia="es-ES"/>
        </w:rPr>
        <w:t xml:space="preserve"> por</w:t>
      </w:r>
      <w:r w:rsidRPr="00203C77">
        <w:rPr>
          <w:rFonts w:ascii="Book Antiqua" w:eastAsia="Times New Roman" w:hAnsi="Book Antiqua" w:cs="Times New Roman"/>
          <w:b/>
          <w:bCs/>
          <w:sz w:val="24"/>
          <w:szCs w:val="24"/>
          <w:lang w:val="es-ES_tradnl" w:eastAsia="es-ES"/>
        </w:rPr>
        <w:t xml:space="preserve"> Centro de Responsabilidad</w:t>
      </w:r>
    </w:p>
    <w:tbl>
      <w:tblPr>
        <w:tblW w:w="9220" w:type="dxa"/>
        <w:tblCellMar>
          <w:left w:w="70" w:type="dxa"/>
          <w:right w:w="70" w:type="dxa"/>
        </w:tblCellMar>
        <w:tblLook w:val="04A0" w:firstRow="1" w:lastRow="0" w:firstColumn="1" w:lastColumn="0" w:noHBand="0" w:noVBand="1"/>
      </w:tblPr>
      <w:tblGrid>
        <w:gridCol w:w="1536"/>
        <w:gridCol w:w="1539"/>
        <w:gridCol w:w="2117"/>
        <w:gridCol w:w="1069"/>
        <w:gridCol w:w="1759"/>
        <w:gridCol w:w="1200"/>
      </w:tblGrid>
      <w:tr w:rsidR="00203C77" w:rsidRPr="00203C77" w14:paraId="1BFC027A" w14:textId="77777777" w:rsidTr="00507AAB">
        <w:trPr>
          <w:trHeight w:val="1200"/>
        </w:trPr>
        <w:tc>
          <w:tcPr>
            <w:tcW w:w="1536" w:type="dxa"/>
            <w:tcBorders>
              <w:top w:val="single" w:sz="4" w:space="0" w:color="auto"/>
              <w:left w:val="single" w:sz="4" w:space="0" w:color="auto"/>
              <w:bottom w:val="single" w:sz="4" w:space="0" w:color="auto"/>
              <w:right w:val="single" w:sz="4" w:space="0" w:color="auto"/>
            </w:tcBorders>
            <w:shd w:val="clear" w:color="000000" w:fill="44546A"/>
            <w:vAlign w:val="center"/>
            <w:hideMark/>
          </w:tcPr>
          <w:p w14:paraId="696D1907" w14:textId="77777777" w:rsidR="00203C77" w:rsidRPr="00203C77" w:rsidRDefault="00203C77" w:rsidP="00BE4984">
            <w:pPr>
              <w:spacing w:after="0" w:line="240" w:lineRule="auto"/>
              <w:jc w:val="center"/>
              <w:rPr>
                <w:rFonts w:ascii="Book Antiqua" w:eastAsia="Times New Roman" w:hAnsi="Book Antiqua" w:cs="Calibri"/>
                <w:b/>
                <w:bCs/>
                <w:color w:val="FFFFFF"/>
                <w:lang w:eastAsia="es-CR"/>
              </w:rPr>
            </w:pPr>
            <w:r w:rsidRPr="00203C77">
              <w:rPr>
                <w:rFonts w:ascii="Book Antiqua" w:eastAsia="Times New Roman" w:hAnsi="Book Antiqua" w:cs="Calibri"/>
                <w:b/>
                <w:bCs/>
                <w:color w:val="FFFFFF"/>
                <w:lang w:eastAsia="es-CR"/>
              </w:rPr>
              <w:t>Programa</w:t>
            </w:r>
          </w:p>
        </w:tc>
        <w:tc>
          <w:tcPr>
            <w:tcW w:w="1539" w:type="dxa"/>
            <w:tcBorders>
              <w:top w:val="single" w:sz="4" w:space="0" w:color="auto"/>
              <w:left w:val="nil"/>
              <w:bottom w:val="single" w:sz="4" w:space="0" w:color="auto"/>
              <w:right w:val="single" w:sz="4" w:space="0" w:color="auto"/>
            </w:tcBorders>
            <w:shd w:val="clear" w:color="000000" w:fill="44546A"/>
            <w:vAlign w:val="center"/>
            <w:hideMark/>
          </w:tcPr>
          <w:p w14:paraId="1966110A" w14:textId="77777777" w:rsidR="00203C77" w:rsidRPr="00203C77" w:rsidRDefault="00203C77" w:rsidP="00BE4984">
            <w:pPr>
              <w:spacing w:after="0" w:line="240" w:lineRule="auto"/>
              <w:jc w:val="center"/>
              <w:rPr>
                <w:rFonts w:ascii="Book Antiqua" w:eastAsia="Times New Roman" w:hAnsi="Book Antiqua" w:cs="Calibri"/>
                <w:b/>
                <w:bCs/>
                <w:color w:val="FFFFFF"/>
                <w:lang w:eastAsia="es-CR"/>
              </w:rPr>
            </w:pPr>
            <w:r w:rsidRPr="00203C77">
              <w:rPr>
                <w:rFonts w:ascii="Book Antiqua" w:eastAsia="Times New Roman" w:hAnsi="Book Antiqua" w:cs="Calibri"/>
                <w:b/>
                <w:bCs/>
                <w:color w:val="FFFFFF"/>
                <w:lang w:eastAsia="es-CR"/>
              </w:rPr>
              <w:t>Oficina a la que se le asigna el recurso</w:t>
            </w:r>
          </w:p>
        </w:tc>
        <w:tc>
          <w:tcPr>
            <w:tcW w:w="2117" w:type="dxa"/>
            <w:tcBorders>
              <w:top w:val="single" w:sz="4" w:space="0" w:color="auto"/>
              <w:left w:val="nil"/>
              <w:bottom w:val="single" w:sz="4" w:space="0" w:color="auto"/>
              <w:right w:val="single" w:sz="4" w:space="0" w:color="auto"/>
            </w:tcBorders>
            <w:shd w:val="clear" w:color="000000" w:fill="44546A"/>
            <w:vAlign w:val="center"/>
            <w:hideMark/>
          </w:tcPr>
          <w:p w14:paraId="7BA86AE5" w14:textId="77777777" w:rsidR="00203C77" w:rsidRPr="00203C77" w:rsidRDefault="00203C77" w:rsidP="00BE4984">
            <w:pPr>
              <w:spacing w:after="0" w:line="240" w:lineRule="auto"/>
              <w:jc w:val="center"/>
              <w:rPr>
                <w:rFonts w:ascii="Book Antiqua" w:eastAsia="Times New Roman" w:hAnsi="Book Antiqua" w:cs="Calibri"/>
                <w:b/>
                <w:bCs/>
                <w:color w:val="FFFFFF"/>
                <w:lang w:eastAsia="es-CR"/>
              </w:rPr>
            </w:pPr>
            <w:r w:rsidRPr="00203C77">
              <w:rPr>
                <w:rFonts w:ascii="Book Antiqua" w:eastAsia="Times New Roman" w:hAnsi="Book Antiqua" w:cs="Calibri"/>
                <w:b/>
                <w:bCs/>
                <w:color w:val="FFFFFF"/>
                <w:lang w:eastAsia="es-CR"/>
              </w:rPr>
              <w:t>Proyecto Estratégico</w:t>
            </w:r>
          </w:p>
        </w:tc>
        <w:tc>
          <w:tcPr>
            <w:tcW w:w="1069" w:type="dxa"/>
            <w:tcBorders>
              <w:top w:val="single" w:sz="4" w:space="0" w:color="auto"/>
              <w:left w:val="nil"/>
              <w:bottom w:val="single" w:sz="4" w:space="0" w:color="auto"/>
              <w:right w:val="single" w:sz="4" w:space="0" w:color="auto"/>
            </w:tcBorders>
            <w:shd w:val="clear" w:color="000000" w:fill="44546A"/>
            <w:vAlign w:val="center"/>
            <w:hideMark/>
          </w:tcPr>
          <w:p w14:paraId="0719D139" w14:textId="77777777" w:rsidR="00203C77" w:rsidRPr="00203C77" w:rsidRDefault="00203C77" w:rsidP="00BE4984">
            <w:pPr>
              <w:spacing w:after="0" w:line="240" w:lineRule="auto"/>
              <w:jc w:val="center"/>
              <w:rPr>
                <w:rFonts w:ascii="Book Antiqua" w:eastAsia="Times New Roman" w:hAnsi="Book Antiqua" w:cs="Calibri"/>
                <w:b/>
                <w:bCs/>
                <w:color w:val="FFFFFF"/>
                <w:lang w:eastAsia="es-CR"/>
              </w:rPr>
            </w:pPr>
            <w:r w:rsidRPr="00203C77">
              <w:rPr>
                <w:rFonts w:ascii="Book Antiqua" w:eastAsia="Times New Roman" w:hAnsi="Book Antiqua" w:cs="Calibri"/>
                <w:b/>
                <w:bCs/>
                <w:color w:val="FFFFFF"/>
                <w:lang w:eastAsia="es-CR"/>
              </w:rPr>
              <w:t>Cantidad</w:t>
            </w:r>
          </w:p>
        </w:tc>
        <w:tc>
          <w:tcPr>
            <w:tcW w:w="1759" w:type="dxa"/>
            <w:tcBorders>
              <w:top w:val="single" w:sz="4" w:space="0" w:color="auto"/>
              <w:left w:val="nil"/>
              <w:bottom w:val="single" w:sz="4" w:space="0" w:color="auto"/>
              <w:right w:val="single" w:sz="4" w:space="0" w:color="auto"/>
            </w:tcBorders>
            <w:shd w:val="clear" w:color="000000" w:fill="44546A"/>
            <w:vAlign w:val="center"/>
            <w:hideMark/>
          </w:tcPr>
          <w:p w14:paraId="047C3F44" w14:textId="77777777" w:rsidR="00203C77" w:rsidRPr="00203C77" w:rsidRDefault="00203C77" w:rsidP="00BE4984">
            <w:pPr>
              <w:spacing w:after="0" w:line="240" w:lineRule="auto"/>
              <w:jc w:val="center"/>
              <w:rPr>
                <w:rFonts w:ascii="Book Antiqua" w:eastAsia="Times New Roman" w:hAnsi="Book Antiqua" w:cs="Calibri"/>
                <w:b/>
                <w:bCs/>
                <w:color w:val="FFFFFF"/>
                <w:lang w:eastAsia="es-CR"/>
              </w:rPr>
            </w:pPr>
            <w:r w:rsidRPr="00203C77">
              <w:rPr>
                <w:rFonts w:ascii="Book Antiqua" w:eastAsia="Times New Roman" w:hAnsi="Book Antiqua" w:cs="Calibri"/>
                <w:b/>
                <w:bCs/>
                <w:color w:val="FFFFFF"/>
                <w:lang w:eastAsia="es-CR"/>
              </w:rPr>
              <w:t>Tipo de Puesto</w:t>
            </w:r>
          </w:p>
        </w:tc>
        <w:tc>
          <w:tcPr>
            <w:tcW w:w="1200" w:type="dxa"/>
            <w:tcBorders>
              <w:top w:val="single" w:sz="4" w:space="0" w:color="auto"/>
              <w:left w:val="nil"/>
              <w:bottom w:val="single" w:sz="4" w:space="0" w:color="auto"/>
              <w:right w:val="single" w:sz="4" w:space="0" w:color="auto"/>
            </w:tcBorders>
            <w:shd w:val="clear" w:color="000000" w:fill="44546A"/>
            <w:vAlign w:val="center"/>
            <w:hideMark/>
          </w:tcPr>
          <w:p w14:paraId="2D93D917" w14:textId="77777777" w:rsidR="00203C77" w:rsidRPr="00203C77" w:rsidRDefault="00203C77" w:rsidP="00BE4984">
            <w:pPr>
              <w:spacing w:after="0" w:line="240" w:lineRule="auto"/>
              <w:jc w:val="center"/>
              <w:rPr>
                <w:rFonts w:ascii="Book Antiqua" w:eastAsia="Times New Roman" w:hAnsi="Book Antiqua" w:cs="Calibri"/>
                <w:b/>
                <w:bCs/>
                <w:color w:val="FFFFFF"/>
                <w:lang w:eastAsia="es-CR"/>
              </w:rPr>
            </w:pPr>
            <w:r w:rsidRPr="00203C77">
              <w:rPr>
                <w:rFonts w:ascii="Book Antiqua" w:eastAsia="Times New Roman" w:hAnsi="Book Antiqua" w:cs="Calibri"/>
                <w:b/>
                <w:bCs/>
                <w:color w:val="FFFFFF"/>
                <w:lang w:eastAsia="es-CR"/>
              </w:rPr>
              <w:t>Número de Plaza</w:t>
            </w:r>
          </w:p>
        </w:tc>
      </w:tr>
      <w:tr w:rsidR="00203C77" w:rsidRPr="00203C77" w14:paraId="57C26209" w14:textId="77777777" w:rsidTr="00507AAB">
        <w:trPr>
          <w:trHeight w:val="1089"/>
        </w:trPr>
        <w:tc>
          <w:tcPr>
            <w:tcW w:w="1536"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2DF7C1DC" w14:textId="77777777" w:rsidR="00203C77" w:rsidRPr="00203C77" w:rsidRDefault="00203C77" w:rsidP="00203C77">
            <w:pPr>
              <w:spacing w:after="0" w:line="240" w:lineRule="auto"/>
              <w:jc w:val="center"/>
              <w:rPr>
                <w:rFonts w:ascii="Book Antiqua" w:eastAsia="Times New Roman" w:hAnsi="Book Antiqua" w:cs="Calibri"/>
                <w:b/>
                <w:bCs/>
                <w:lang w:eastAsia="es-CR"/>
              </w:rPr>
            </w:pPr>
            <w:r w:rsidRPr="00203C77">
              <w:rPr>
                <w:rFonts w:ascii="Book Antiqua" w:eastAsia="Times New Roman" w:hAnsi="Book Antiqua" w:cs="Calibri"/>
                <w:b/>
                <w:bCs/>
                <w:lang w:eastAsia="es-CR"/>
              </w:rPr>
              <w:t>926</w:t>
            </w:r>
          </w:p>
        </w:tc>
        <w:tc>
          <w:tcPr>
            <w:tcW w:w="1539" w:type="dxa"/>
            <w:vMerge w:val="restart"/>
            <w:tcBorders>
              <w:top w:val="nil"/>
              <w:left w:val="single" w:sz="4" w:space="0" w:color="auto"/>
              <w:bottom w:val="single" w:sz="4" w:space="0" w:color="auto"/>
              <w:right w:val="single" w:sz="4" w:space="0" w:color="auto"/>
            </w:tcBorders>
            <w:shd w:val="clear" w:color="000000" w:fill="FFFFFF"/>
            <w:vAlign w:val="center"/>
            <w:hideMark/>
          </w:tcPr>
          <w:p w14:paraId="14D4EFF6" w14:textId="77777777" w:rsidR="00203C77" w:rsidRPr="00203C77" w:rsidRDefault="00203C77" w:rsidP="00203C77">
            <w:pPr>
              <w:spacing w:after="0" w:line="240" w:lineRule="auto"/>
              <w:jc w:val="center"/>
              <w:rPr>
                <w:rFonts w:ascii="Book Antiqua" w:eastAsia="Times New Roman" w:hAnsi="Book Antiqua" w:cs="Calibri"/>
                <w:lang w:eastAsia="es-CR"/>
              </w:rPr>
            </w:pPr>
            <w:r w:rsidRPr="00203C77">
              <w:rPr>
                <w:rFonts w:ascii="Book Antiqua" w:eastAsia="Times New Roman" w:hAnsi="Book Antiqua" w:cs="Calibri"/>
                <w:lang w:eastAsia="es-CR"/>
              </w:rPr>
              <w:t>Dirección Ejecutiva</w:t>
            </w:r>
          </w:p>
        </w:tc>
        <w:tc>
          <w:tcPr>
            <w:tcW w:w="2117" w:type="dxa"/>
            <w:tcBorders>
              <w:top w:val="nil"/>
              <w:left w:val="nil"/>
              <w:bottom w:val="single" w:sz="4" w:space="0" w:color="auto"/>
              <w:right w:val="single" w:sz="4" w:space="0" w:color="auto"/>
            </w:tcBorders>
            <w:shd w:val="clear" w:color="000000" w:fill="FFFFFF"/>
            <w:vAlign w:val="center"/>
            <w:hideMark/>
          </w:tcPr>
          <w:p w14:paraId="48067E71" w14:textId="77777777" w:rsidR="00203C77" w:rsidRPr="00203C77" w:rsidRDefault="00203C77" w:rsidP="00203C77">
            <w:pPr>
              <w:spacing w:after="0" w:line="240" w:lineRule="auto"/>
              <w:rPr>
                <w:rFonts w:ascii="Book Antiqua" w:eastAsia="Times New Roman" w:hAnsi="Book Antiqua" w:cs="Calibri"/>
                <w:lang w:eastAsia="es-CR"/>
              </w:rPr>
            </w:pPr>
            <w:r w:rsidRPr="00203C77">
              <w:rPr>
                <w:rFonts w:ascii="Book Antiqua" w:eastAsia="Times New Roman" w:hAnsi="Book Antiqua" w:cs="Calibri"/>
                <w:lang w:eastAsia="es-CR"/>
              </w:rPr>
              <w:t>Sistema Control de Accesos y Asistencia Electrónica</w:t>
            </w:r>
          </w:p>
        </w:tc>
        <w:tc>
          <w:tcPr>
            <w:tcW w:w="1069" w:type="dxa"/>
            <w:tcBorders>
              <w:top w:val="nil"/>
              <w:left w:val="nil"/>
              <w:bottom w:val="single" w:sz="4" w:space="0" w:color="auto"/>
              <w:right w:val="single" w:sz="4" w:space="0" w:color="auto"/>
            </w:tcBorders>
            <w:shd w:val="clear" w:color="000000" w:fill="FFFFFF"/>
            <w:vAlign w:val="center"/>
            <w:hideMark/>
          </w:tcPr>
          <w:p w14:paraId="3C2D993B" w14:textId="77777777" w:rsidR="00203C77" w:rsidRPr="00203C77" w:rsidRDefault="00203C77" w:rsidP="00203C77">
            <w:pPr>
              <w:spacing w:after="0" w:line="240" w:lineRule="auto"/>
              <w:jc w:val="center"/>
              <w:rPr>
                <w:rFonts w:ascii="Book Antiqua" w:eastAsia="Times New Roman" w:hAnsi="Book Antiqua" w:cs="Calibri"/>
                <w:lang w:eastAsia="es-CR"/>
              </w:rPr>
            </w:pPr>
            <w:r w:rsidRPr="00203C77">
              <w:rPr>
                <w:rFonts w:ascii="Book Antiqua" w:eastAsia="Times New Roman" w:hAnsi="Book Antiqua" w:cs="Calibri"/>
                <w:lang w:eastAsia="es-CR"/>
              </w:rPr>
              <w:t>1</w:t>
            </w:r>
          </w:p>
        </w:tc>
        <w:tc>
          <w:tcPr>
            <w:tcW w:w="1759" w:type="dxa"/>
            <w:tcBorders>
              <w:top w:val="nil"/>
              <w:left w:val="nil"/>
              <w:bottom w:val="single" w:sz="4" w:space="0" w:color="auto"/>
              <w:right w:val="single" w:sz="4" w:space="0" w:color="auto"/>
            </w:tcBorders>
            <w:shd w:val="clear" w:color="000000" w:fill="FFFFFF"/>
            <w:vAlign w:val="center"/>
            <w:hideMark/>
          </w:tcPr>
          <w:p w14:paraId="3C5C40A7" w14:textId="77777777" w:rsidR="00203C77" w:rsidRPr="00203C77" w:rsidRDefault="00203C77" w:rsidP="00203C77">
            <w:pPr>
              <w:spacing w:after="0" w:line="240" w:lineRule="auto"/>
              <w:rPr>
                <w:rFonts w:ascii="Book Antiqua" w:eastAsia="Times New Roman" w:hAnsi="Book Antiqua" w:cs="Calibri"/>
                <w:lang w:eastAsia="es-CR"/>
              </w:rPr>
            </w:pPr>
            <w:r w:rsidRPr="00203C77">
              <w:rPr>
                <w:rFonts w:ascii="Book Antiqua" w:eastAsia="Times New Roman" w:hAnsi="Book Antiqua" w:cs="Calibri"/>
                <w:lang w:eastAsia="es-CR"/>
              </w:rPr>
              <w:t>Técnico Especializado 6</w:t>
            </w:r>
          </w:p>
        </w:tc>
        <w:tc>
          <w:tcPr>
            <w:tcW w:w="1200" w:type="dxa"/>
            <w:tcBorders>
              <w:top w:val="nil"/>
              <w:left w:val="nil"/>
              <w:bottom w:val="single" w:sz="4" w:space="0" w:color="auto"/>
              <w:right w:val="single" w:sz="4" w:space="0" w:color="auto"/>
            </w:tcBorders>
            <w:shd w:val="clear" w:color="000000" w:fill="FFFFFF"/>
            <w:noWrap/>
            <w:vAlign w:val="center"/>
            <w:hideMark/>
          </w:tcPr>
          <w:p w14:paraId="3A2926CD" w14:textId="77777777" w:rsidR="00203C77" w:rsidRPr="00203C77" w:rsidRDefault="00203C77" w:rsidP="00203C77">
            <w:pPr>
              <w:spacing w:after="0" w:line="240" w:lineRule="auto"/>
              <w:jc w:val="center"/>
              <w:rPr>
                <w:rFonts w:ascii="Book Antiqua" w:eastAsia="Times New Roman" w:hAnsi="Book Antiqua" w:cs="Calibri"/>
                <w:color w:val="000000"/>
                <w:lang w:eastAsia="es-CR"/>
              </w:rPr>
            </w:pPr>
            <w:r w:rsidRPr="00203C77">
              <w:rPr>
                <w:rFonts w:ascii="Book Antiqua" w:eastAsia="Times New Roman" w:hAnsi="Book Antiqua" w:cs="Calibri"/>
                <w:color w:val="000000"/>
                <w:lang w:eastAsia="es-CR"/>
              </w:rPr>
              <w:t>102174</w:t>
            </w:r>
          </w:p>
        </w:tc>
      </w:tr>
      <w:tr w:rsidR="00203C77" w:rsidRPr="00203C77" w14:paraId="3F034D33" w14:textId="77777777" w:rsidTr="00B970B2">
        <w:trPr>
          <w:trHeight w:val="707"/>
        </w:trPr>
        <w:tc>
          <w:tcPr>
            <w:tcW w:w="1536" w:type="dxa"/>
            <w:vMerge/>
            <w:tcBorders>
              <w:top w:val="nil"/>
              <w:left w:val="single" w:sz="4" w:space="0" w:color="auto"/>
              <w:bottom w:val="single" w:sz="4" w:space="0" w:color="000000"/>
              <w:right w:val="single" w:sz="4" w:space="0" w:color="auto"/>
            </w:tcBorders>
            <w:vAlign w:val="center"/>
            <w:hideMark/>
          </w:tcPr>
          <w:p w14:paraId="5737CBC2" w14:textId="77777777" w:rsidR="00203C77" w:rsidRPr="00203C77" w:rsidRDefault="00203C77" w:rsidP="00203C77">
            <w:pPr>
              <w:spacing w:after="0" w:line="240" w:lineRule="auto"/>
              <w:rPr>
                <w:rFonts w:ascii="Book Antiqua" w:eastAsia="Times New Roman" w:hAnsi="Book Antiqua" w:cs="Calibri"/>
                <w:b/>
                <w:bCs/>
                <w:lang w:eastAsia="es-CR"/>
              </w:rPr>
            </w:pPr>
          </w:p>
        </w:tc>
        <w:tc>
          <w:tcPr>
            <w:tcW w:w="1539" w:type="dxa"/>
            <w:vMerge/>
            <w:tcBorders>
              <w:top w:val="nil"/>
              <w:left w:val="single" w:sz="4" w:space="0" w:color="auto"/>
              <w:bottom w:val="single" w:sz="4" w:space="0" w:color="auto"/>
              <w:right w:val="single" w:sz="4" w:space="0" w:color="auto"/>
            </w:tcBorders>
            <w:vAlign w:val="center"/>
            <w:hideMark/>
          </w:tcPr>
          <w:p w14:paraId="1290BF2D" w14:textId="77777777" w:rsidR="00203C77" w:rsidRPr="00203C77" w:rsidRDefault="00203C77" w:rsidP="00203C77">
            <w:pPr>
              <w:spacing w:after="0" w:line="240" w:lineRule="auto"/>
              <w:rPr>
                <w:rFonts w:ascii="Book Antiqua" w:eastAsia="Times New Roman" w:hAnsi="Book Antiqua" w:cs="Calibri"/>
                <w:lang w:eastAsia="es-CR"/>
              </w:rPr>
            </w:pPr>
          </w:p>
        </w:tc>
        <w:tc>
          <w:tcPr>
            <w:tcW w:w="2117" w:type="dxa"/>
            <w:tcBorders>
              <w:top w:val="nil"/>
              <w:left w:val="nil"/>
              <w:bottom w:val="single" w:sz="4" w:space="0" w:color="auto"/>
              <w:right w:val="single" w:sz="4" w:space="0" w:color="auto"/>
            </w:tcBorders>
            <w:shd w:val="clear" w:color="000000" w:fill="FFFFFF"/>
            <w:vAlign w:val="center"/>
            <w:hideMark/>
          </w:tcPr>
          <w:p w14:paraId="5602D1D3" w14:textId="77777777" w:rsidR="00203C77" w:rsidRPr="00203C77" w:rsidRDefault="00203C77" w:rsidP="00203C77">
            <w:pPr>
              <w:spacing w:after="0" w:line="240" w:lineRule="auto"/>
              <w:rPr>
                <w:rFonts w:ascii="Book Antiqua" w:eastAsia="Times New Roman" w:hAnsi="Book Antiqua" w:cs="Calibri"/>
                <w:lang w:eastAsia="es-CR"/>
              </w:rPr>
            </w:pPr>
            <w:r w:rsidRPr="00203C77">
              <w:rPr>
                <w:rFonts w:ascii="Book Antiqua" w:eastAsia="Times New Roman" w:hAnsi="Book Antiqua" w:cs="Calibri"/>
                <w:lang w:eastAsia="es-CR"/>
              </w:rPr>
              <w:t>Construcción Edificio Circuito Judicial Puntarenas</w:t>
            </w:r>
          </w:p>
        </w:tc>
        <w:tc>
          <w:tcPr>
            <w:tcW w:w="1069" w:type="dxa"/>
            <w:tcBorders>
              <w:top w:val="nil"/>
              <w:left w:val="nil"/>
              <w:bottom w:val="single" w:sz="4" w:space="0" w:color="auto"/>
              <w:right w:val="single" w:sz="4" w:space="0" w:color="auto"/>
            </w:tcBorders>
            <w:shd w:val="clear" w:color="000000" w:fill="FFFFFF"/>
            <w:vAlign w:val="center"/>
            <w:hideMark/>
          </w:tcPr>
          <w:p w14:paraId="4538797F" w14:textId="77777777" w:rsidR="00203C77" w:rsidRPr="00203C77" w:rsidRDefault="00203C77" w:rsidP="00203C77">
            <w:pPr>
              <w:spacing w:after="0" w:line="240" w:lineRule="auto"/>
              <w:jc w:val="center"/>
              <w:rPr>
                <w:rFonts w:ascii="Book Antiqua" w:eastAsia="Times New Roman" w:hAnsi="Book Antiqua" w:cs="Calibri"/>
                <w:lang w:eastAsia="es-CR"/>
              </w:rPr>
            </w:pPr>
            <w:r w:rsidRPr="00203C77">
              <w:rPr>
                <w:rFonts w:ascii="Book Antiqua" w:eastAsia="Times New Roman" w:hAnsi="Book Antiqua" w:cs="Calibri"/>
                <w:lang w:eastAsia="es-CR"/>
              </w:rPr>
              <w:t>1</w:t>
            </w:r>
          </w:p>
        </w:tc>
        <w:tc>
          <w:tcPr>
            <w:tcW w:w="1759" w:type="dxa"/>
            <w:tcBorders>
              <w:top w:val="nil"/>
              <w:left w:val="nil"/>
              <w:bottom w:val="single" w:sz="4" w:space="0" w:color="auto"/>
              <w:right w:val="single" w:sz="4" w:space="0" w:color="auto"/>
            </w:tcBorders>
            <w:shd w:val="clear" w:color="000000" w:fill="FFFFFF"/>
            <w:vAlign w:val="center"/>
            <w:hideMark/>
          </w:tcPr>
          <w:p w14:paraId="2299E1EB" w14:textId="77777777" w:rsidR="00203C77" w:rsidRPr="00203C77" w:rsidRDefault="00203C77" w:rsidP="00203C77">
            <w:pPr>
              <w:spacing w:after="0" w:line="240" w:lineRule="auto"/>
              <w:rPr>
                <w:rFonts w:ascii="Book Antiqua" w:eastAsia="Times New Roman" w:hAnsi="Book Antiqua" w:cs="Calibri"/>
                <w:lang w:eastAsia="es-CR"/>
              </w:rPr>
            </w:pPr>
            <w:r w:rsidRPr="00203C77">
              <w:rPr>
                <w:rFonts w:ascii="Book Antiqua" w:eastAsia="Times New Roman" w:hAnsi="Book Antiqua" w:cs="Calibri"/>
                <w:lang w:eastAsia="es-CR"/>
              </w:rPr>
              <w:t>Profesional 2</w:t>
            </w:r>
          </w:p>
        </w:tc>
        <w:tc>
          <w:tcPr>
            <w:tcW w:w="1200" w:type="dxa"/>
            <w:tcBorders>
              <w:top w:val="nil"/>
              <w:left w:val="nil"/>
              <w:bottom w:val="single" w:sz="4" w:space="0" w:color="auto"/>
              <w:right w:val="single" w:sz="4" w:space="0" w:color="auto"/>
            </w:tcBorders>
            <w:shd w:val="clear" w:color="000000" w:fill="FFFFFF"/>
            <w:noWrap/>
            <w:vAlign w:val="center"/>
            <w:hideMark/>
          </w:tcPr>
          <w:p w14:paraId="047CB39D" w14:textId="77777777" w:rsidR="00203C77" w:rsidRPr="00203C77" w:rsidRDefault="00203C77" w:rsidP="00203C77">
            <w:pPr>
              <w:spacing w:after="0" w:line="240" w:lineRule="auto"/>
              <w:jc w:val="center"/>
              <w:rPr>
                <w:rFonts w:ascii="Book Antiqua" w:eastAsia="Times New Roman" w:hAnsi="Book Antiqua" w:cs="Calibri"/>
                <w:color w:val="000000"/>
                <w:lang w:eastAsia="es-CR"/>
              </w:rPr>
            </w:pPr>
            <w:r w:rsidRPr="00203C77">
              <w:rPr>
                <w:rFonts w:ascii="Book Antiqua" w:eastAsia="Times New Roman" w:hAnsi="Book Antiqua" w:cs="Calibri"/>
                <w:color w:val="000000"/>
                <w:lang w:eastAsia="es-CR"/>
              </w:rPr>
              <w:t>20137</w:t>
            </w:r>
          </w:p>
        </w:tc>
      </w:tr>
      <w:tr w:rsidR="003E66C6" w:rsidRPr="00203C77" w14:paraId="071A31AE" w14:textId="77777777" w:rsidTr="00B970B2">
        <w:trPr>
          <w:trHeight w:val="982"/>
        </w:trPr>
        <w:tc>
          <w:tcPr>
            <w:tcW w:w="1536" w:type="dxa"/>
            <w:vMerge/>
            <w:tcBorders>
              <w:top w:val="nil"/>
              <w:left w:val="single" w:sz="4" w:space="0" w:color="auto"/>
              <w:bottom w:val="single" w:sz="4" w:space="0" w:color="000000"/>
              <w:right w:val="single" w:sz="4" w:space="0" w:color="auto"/>
            </w:tcBorders>
            <w:vAlign w:val="center"/>
            <w:hideMark/>
          </w:tcPr>
          <w:p w14:paraId="7CB57C15" w14:textId="77777777" w:rsidR="003E66C6" w:rsidRPr="00203C77" w:rsidRDefault="003E66C6" w:rsidP="00203C77">
            <w:pPr>
              <w:spacing w:after="0" w:line="240" w:lineRule="auto"/>
              <w:rPr>
                <w:rFonts w:ascii="Book Antiqua" w:eastAsia="Times New Roman" w:hAnsi="Book Antiqua" w:cs="Calibri"/>
                <w:b/>
                <w:bCs/>
                <w:lang w:eastAsia="es-CR"/>
              </w:rPr>
            </w:pPr>
          </w:p>
        </w:tc>
        <w:tc>
          <w:tcPr>
            <w:tcW w:w="1539"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59663AAC" w14:textId="77777777" w:rsidR="003E66C6" w:rsidRPr="00203C77" w:rsidRDefault="003E66C6" w:rsidP="00203C77">
            <w:pPr>
              <w:spacing w:after="0" w:line="240" w:lineRule="auto"/>
              <w:jc w:val="center"/>
              <w:rPr>
                <w:rFonts w:ascii="Book Antiqua" w:eastAsia="Times New Roman" w:hAnsi="Book Antiqua" w:cs="Calibri"/>
                <w:lang w:eastAsia="es-CR"/>
              </w:rPr>
            </w:pPr>
            <w:r w:rsidRPr="00203C77">
              <w:rPr>
                <w:rFonts w:ascii="Book Antiqua" w:eastAsia="Times New Roman" w:hAnsi="Book Antiqua" w:cs="Calibri"/>
                <w:lang w:eastAsia="es-CR"/>
              </w:rPr>
              <w:t>Dirección de Tecnología de Información</w:t>
            </w:r>
          </w:p>
        </w:tc>
        <w:tc>
          <w:tcPr>
            <w:tcW w:w="2117" w:type="dxa"/>
            <w:tcBorders>
              <w:top w:val="single" w:sz="4" w:space="0" w:color="auto"/>
              <w:left w:val="nil"/>
              <w:bottom w:val="single" w:sz="4" w:space="0" w:color="auto"/>
              <w:right w:val="single" w:sz="4" w:space="0" w:color="auto"/>
            </w:tcBorders>
            <w:shd w:val="clear" w:color="000000" w:fill="FFFFFF"/>
            <w:vAlign w:val="center"/>
          </w:tcPr>
          <w:p w14:paraId="46E4B01F" w14:textId="25397521" w:rsidR="003E66C6" w:rsidRPr="00203C77" w:rsidRDefault="003E66C6" w:rsidP="00203C77">
            <w:pPr>
              <w:spacing w:after="0" w:line="240" w:lineRule="auto"/>
              <w:rPr>
                <w:rFonts w:ascii="Book Antiqua" w:eastAsia="Times New Roman" w:hAnsi="Book Antiqua" w:cs="Calibri"/>
                <w:lang w:eastAsia="es-CR"/>
              </w:rPr>
            </w:pPr>
          </w:p>
          <w:p w14:paraId="41E5BADE" w14:textId="4E457CF6" w:rsidR="003E66C6" w:rsidRPr="00203C77" w:rsidRDefault="003E66C6" w:rsidP="00203C77">
            <w:pPr>
              <w:spacing w:after="0" w:line="240" w:lineRule="auto"/>
              <w:rPr>
                <w:rFonts w:ascii="Book Antiqua" w:eastAsia="Times New Roman" w:hAnsi="Book Antiqua" w:cs="Calibri"/>
                <w:lang w:eastAsia="es-CR"/>
              </w:rPr>
            </w:pPr>
            <w:r w:rsidRPr="00203C77">
              <w:rPr>
                <w:rFonts w:ascii="Book Antiqua" w:eastAsia="Times New Roman" w:hAnsi="Book Antiqua" w:cs="Calibri"/>
                <w:lang w:eastAsia="es-CR"/>
              </w:rPr>
              <w:t>Modelo de Gestión de Presupuestos Plurianuales</w:t>
            </w:r>
          </w:p>
        </w:tc>
        <w:tc>
          <w:tcPr>
            <w:tcW w:w="1069" w:type="dxa"/>
            <w:tcBorders>
              <w:top w:val="single" w:sz="4" w:space="0" w:color="auto"/>
              <w:left w:val="nil"/>
              <w:bottom w:val="single" w:sz="4" w:space="0" w:color="auto"/>
              <w:right w:val="single" w:sz="4" w:space="0" w:color="auto"/>
            </w:tcBorders>
            <w:shd w:val="clear" w:color="000000" w:fill="FFFFFF"/>
            <w:vAlign w:val="center"/>
          </w:tcPr>
          <w:p w14:paraId="1E9FA460" w14:textId="284F49E8" w:rsidR="003E66C6" w:rsidRPr="00203C77" w:rsidRDefault="003E66C6" w:rsidP="00203C77">
            <w:pPr>
              <w:spacing w:after="0" w:line="240" w:lineRule="auto"/>
              <w:jc w:val="center"/>
              <w:rPr>
                <w:rFonts w:ascii="Book Antiqua" w:eastAsia="Times New Roman" w:hAnsi="Book Antiqua" w:cs="Calibri"/>
                <w:lang w:eastAsia="es-CR"/>
              </w:rPr>
            </w:pPr>
          </w:p>
          <w:p w14:paraId="253E9D15" w14:textId="6D71C852" w:rsidR="003E66C6" w:rsidRPr="00203C77" w:rsidRDefault="003E66C6" w:rsidP="00203C77">
            <w:pPr>
              <w:spacing w:after="0" w:line="240" w:lineRule="auto"/>
              <w:jc w:val="center"/>
              <w:rPr>
                <w:rFonts w:ascii="Book Antiqua" w:eastAsia="Times New Roman" w:hAnsi="Book Antiqua" w:cs="Calibri"/>
                <w:lang w:eastAsia="es-CR"/>
              </w:rPr>
            </w:pPr>
            <w:r w:rsidRPr="00203C77">
              <w:rPr>
                <w:rFonts w:ascii="Book Antiqua" w:eastAsia="Times New Roman" w:hAnsi="Book Antiqua" w:cs="Calibri"/>
                <w:lang w:eastAsia="es-CR"/>
              </w:rPr>
              <w:t>1</w:t>
            </w:r>
          </w:p>
        </w:tc>
        <w:tc>
          <w:tcPr>
            <w:tcW w:w="1759" w:type="dxa"/>
            <w:tcBorders>
              <w:top w:val="single" w:sz="4" w:space="0" w:color="auto"/>
              <w:left w:val="nil"/>
              <w:bottom w:val="single" w:sz="4" w:space="0" w:color="auto"/>
              <w:right w:val="single" w:sz="4" w:space="0" w:color="auto"/>
            </w:tcBorders>
            <w:shd w:val="clear" w:color="000000" w:fill="FFFFFF"/>
            <w:vAlign w:val="center"/>
          </w:tcPr>
          <w:p w14:paraId="50E04656" w14:textId="04D317BC" w:rsidR="003E66C6" w:rsidRPr="00203C77" w:rsidRDefault="003E66C6" w:rsidP="00203C77">
            <w:pPr>
              <w:spacing w:after="0" w:line="240" w:lineRule="auto"/>
              <w:rPr>
                <w:rFonts w:ascii="Book Antiqua" w:eastAsia="Times New Roman" w:hAnsi="Book Antiqua" w:cs="Calibri"/>
                <w:lang w:eastAsia="es-CR"/>
              </w:rPr>
            </w:pPr>
          </w:p>
          <w:p w14:paraId="6E1CFE93" w14:textId="46F73486" w:rsidR="003E66C6" w:rsidRPr="00203C77" w:rsidRDefault="003E66C6" w:rsidP="00203C77">
            <w:pPr>
              <w:spacing w:after="0" w:line="240" w:lineRule="auto"/>
              <w:rPr>
                <w:rFonts w:ascii="Book Antiqua" w:eastAsia="Times New Roman" w:hAnsi="Book Antiqua" w:cs="Calibri"/>
                <w:lang w:eastAsia="es-CR"/>
              </w:rPr>
            </w:pPr>
            <w:r w:rsidRPr="00203C77">
              <w:rPr>
                <w:rFonts w:ascii="Book Antiqua" w:eastAsia="Times New Roman" w:hAnsi="Book Antiqua" w:cs="Calibri"/>
                <w:lang w:eastAsia="es-CR"/>
              </w:rPr>
              <w:t>Profesional en Informática 2</w:t>
            </w:r>
          </w:p>
        </w:tc>
        <w:tc>
          <w:tcPr>
            <w:tcW w:w="1200" w:type="dxa"/>
            <w:tcBorders>
              <w:top w:val="single" w:sz="4" w:space="0" w:color="auto"/>
              <w:left w:val="nil"/>
              <w:bottom w:val="single" w:sz="4" w:space="0" w:color="auto"/>
              <w:right w:val="single" w:sz="4" w:space="0" w:color="auto"/>
            </w:tcBorders>
            <w:shd w:val="clear" w:color="000000" w:fill="FFFFFF"/>
            <w:noWrap/>
            <w:vAlign w:val="center"/>
          </w:tcPr>
          <w:p w14:paraId="2228FF5D" w14:textId="31424198" w:rsidR="003E66C6" w:rsidRPr="00203C77" w:rsidRDefault="003E66C6" w:rsidP="00203C77">
            <w:pPr>
              <w:spacing w:after="0" w:line="240" w:lineRule="auto"/>
              <w:jc w:val="center"/>
              <w:rPr>
                <w:rFonts w:ascii="Book Antiqua" w:eastAsia="Times New Roman" w:hAnsi="Book Antiqua" w:cs="Calibri"/>
                <w:color w:val="000000"/>
                <w:lang w:eastAsia="es-CR"/>
              </w:rPr>
            </w:pPr>
          </w:p>
          <w:p w14:paraId="695F4656" w14:textId="19D95134" w:rsidR="003E66C6" w:rsidRPr="00203C77" w:rsidRDefault="003E66C6" w:rsidP="00203C77">
            <w:pPr>
              <w:spacing w:after="0" w:line="240" w:lineRule="auto"/>
              <w:jc w:val="center"/>
              <w:rPr>
                <w:rFonts w:ascii="Book Antiqua" w:eastAsia="Times New Roman" w:hAnsi="Book Antiqua" w:cs="Calibri"/>
                <w:color w:val="000000"/>
                <w:lang w:eastAsia="es-CR"/>
              </w:rPr>
            </w:pPr>
            <w:r w:rsidRPr="00203C77">
              <w:rPr>
                <w:rFonts w:ascii="Book Antiqua" w:eastAsia="Times New Roman" w:hAnsi="Book Antiqua" w:cs="Calibri"/>
                <w:color w:val="000000"/>
                <w:lang w:eastAsia="es-CR"/>
              </w:rPr>
              <w:t>367672</w:t>
            </w:r>
          </w:p>
        </w:tc>
      </w:tr>
      <w:tr w:rsidR="00203C77" w:rsidRPr="00203C77" w14:paraId="59D9E06C" w14:textId="77777777" w:rsidTr="00B970B2">
        <w:trPr>
          <w:trHeight w:val="545"/>
        </w:trPr>
        <w:tc>
          <w:tcPr>
            <w:tcW w:w="1536" w:type="dxa"/>
            <w:vMerge/>
            <w:tcBorders>
              <w:top w:val="nil"/>
              <w:left w:val="single" w:sz="4" w:space="0" w:color="auto"/>
              <w:bottom w:val="single" w:sz="4" w:space="0" w:color="000000"/>
              <w:right w:val="single" w:sz="4" w:space="0" w:color="auto"/>
            </w:tcBorders>
            <w:vAlign w:val="center"/>
            <w:hideMark/>
          </w:tcPr>
          <w:p w14:paraId="5F1592D7" w14:textId="77777777" w:rsidR="00203C77" w:rsidRPr="00203C77" w:rsidRDefault="00203C77" w:rsidP="00203C77">
            <w:pPr>
              <w:spacing w:after="0" w:line="240" w:lineRule="auto"/>
              <w:rPr>
                <w:rFonts w:ascii="Book Antiqua" w:eastAsia="Times New Roman" w:hAnsi="Book Antiqua" w:cs="Calibri"/>
                <w:b/>
                <w:bCs/>
                <w:lang w:eastAsia="es-CR"/>
              </w:rPr>
            </w:pPr>
          </w:p>
        </w:tc>
        <w:tc>
          <w:tcPr>
            <w:tcW w:w="1539" w:type="dxa"/>
            <w:vMerge/>
            <w:tcBorders>
              <w:top w:val="single" w:sz="4" w:space="0" w:color="auto"/>
              <w:left w:val="single" w:sz="4" w:space="0" w:color="auto"/>
              <w:bottom w:val="single" w:sz="4" w:space="0" w:color="auto"/>
              <w:right w:val="single" w:sz="4" w:space="0" w:color="auto"/>
            </w:tcBorders>
            <w:vAlign w:val="center"/>
            <w:hideMark/>
          </w:tcPr>
          <w:p w14:paraId="59AF1FC4" w14:textId="77777777" w:rsidR="00203C77" w:rsidRPr="00203C77" w:rsidRDefault="00203C77" w:rsidP="00203C77">
            <w:pPr>
              <w:spacing w:after="0" w:line="240" w:lineRule="auto"/>
              <w:rPr>
                <w:rFonts w:ascii="Book Antiqua" w:eastAsia="Times New Roman" w:hAnsi="Book Antiqua" w:cs="Calibri"/>
                <w:lang w:eastAsia="es-CR"/>
              </w:rPr>
            </w:pPr>
          </w:p>
        </w:tc>
        <w:tc>
          <w:tcPr>
            <w:tcW w:w="2117"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2E627DFE" w14:textId="77777777" w:rsidR="00203C77" w:rsidRPr="00203C77" w:rsidRDefault="00203C77" w:rsidP="00203C77">
            <w:pPr>
              <w:spacing w:after="0" w:line="240" w:lineRule="auto"/>
              <w:rPr>
                <w:rFonts w:ascii="Book Antiqua" w:eastAsia="Times New Roman" w:hAnsi="Book Antiqua" w:cs="Calibri"/>
                <w:lang w:eastAsia="es-CR"/>
              </w:rPr>
            </w:pPr>
            <w:r w:rsidRPr="00203C77">
              <w:rPr>
                <w:rFonts w:ascii="Book Antiqua" w:eastAsia="Times New Roman" w:hAnsi="Book Antiqua" w:cs="Calibri"/>
                <w:lang w:eastAsia="es-CR"/>
              </w:rPr>
              <w:t>Nueva versión del Sistema de Gestión de despachos judiciales</w:t>
            </w:r>
          </w:p>
        </w:tc>
        <w:tc>
          <w:tcPr>
            <w:tcW w:w="1069" w:type="dxa"/>
            <w:tcBorders>
              <w:top w:val="single" w:sz="4" w:space="0" w:color="auto"/>
              <w:left w:val="nil"/>
              <w:bottom w:val="single" w:sz="4" w:space="0" w:color="auto"/>
              <w:right w:val="single" w:sz="4" w:space="0" w:color="auto"/>
            </w:tcBorders>
            <w:shd w:val="clear" w:color="000000" w:fill="FFFFFF"/>
            <w:vAlign w:val="center"/>
            <w:hideMark/>
          </w:tcPr>
          <w:p w14:paraId="1388404F" w14:textId="77777777" w:rsidR="00203C77" w:rsidRPr="00203C77" w:rsidRDefault="00203C77" w:rsidP="00203C77">
            <w:pPr>
              <w:spacing w:after="0" w:line="240" w:lineRule="auto"/>
              <w:jc w:val="center"/>
              <w:rPr>
                <w:rFonts w:ascii="Book Antiqua" w:eastAsia="Times New Roman" w:hAnsi="Book Antiqua" w:cs="Calibri"/>
                <w:lang w:eastAsia="es-CR"/>
              </w:rPr>
            </w:pPr>
            <w:r w:rsidRPr="00203C77">
              <w:rPr>
                <w:rFonts w:ascii="Book Antiqua" w:eastAsia="Times New Roman" w:hAnsi="Book Antiqua" w:cs="Calibri"/>
                <w:lang w:eastAsia="es-CR"/>
              </w:rPr>
              <w:t>1</w:t>
            </w:r>
          </w:p>
        </w:tc>
        <w:tc>
          <w:tcPr>
            <w:tcW w:w="1759" w:type="dxa"/>
            <w:tcBorders>
              <w:top w:val="single" w:sz="4" w:space="0" w:color="auto"/>
              <w:left w:val="nil"/>
              <w:bottom w:val="single" w:sz="4" w:space="0" w:color="auto"/>
              <w:right w:val="single" w:sz="4" w:space="0" w:color="auto"/>
            </w:tcBorders>
            <w:shd w:val="clear" w:color="000000" w:fill="FFFFFF"/>
            <w:vAlign w:val="center"/>
            <w:hideMark/>
          </w:tcPr>
          <w:p w14:paraId="6D17D1AA" w14:textId="77777777" w:rsidR="00203C77" w:rsidRPr="00203C77" w:rsidRDefault="00203C77" w:rsidP="00203C77">
            <w:pPr>
              <w:spacing w:after="0" w:line="240" w:lineRule="auto"/>
              <w:rPr>
                <w:rFonts w:ascii="Book Antiqua" w:eastAsia="Times New Roman" w:hAnsi="Book Antiqua" w:cs="Calibri"/>
                <w:lang w:eastAsia="es-CR"/>
              </w:rPr>
            </w:pPr>
            <w:r w:rsidRPr="00203C77">
              <w:rPr>
                <w:rFonts w:ascii="Book Antiqua" w:eastAsia="Times New Roman" w:hAnsi="Book Antiqua" w:cs="Calibri"/>
                <w:lang w:eastAsia="es-CR"/>
              </w:rPr>
              <w:t>Técnico de Implantación</w:t>
            </w:r>
          </w:p>
        </w:tc>
        <w:tc>
          <w:tcPr>
            <w:tcW w:w="1200" w:type="dxa"/>
            <w:tcBorders>
              <w:top w:val="single" w:sz="4" w:space="0" w:color="auto"/>
              <w:left w:val="nil"/>
              <w:bottom w:val="single" w:sz="4" w:space="0" w:color="auto"/>
              <w:right w:val="single" w:sz="4" w:space="0" w:color="auto"/>
            </w:tcBorders>
            <w:shd w:val="clear" w:color="000000" w:fill="FFFFFF"/>
            <w:noWrap/>
            <w:vAlign w:val="center"/>
            <w:hideMark/>
          </w:tcPr>
          <w:p w14:paraId="45D36516" w14:textId="77777777" w:rsidR="00203C77" w:rsidRPr="00203C77" w:rsidRDefault="00203C77" w:rsidP="00203C77">
            <w:pPr>
              <w:spacing w:after="0" w:line="240" w:lineRule="auto"/>
              <w:jc w:val="center"/>
              <w:rPr>
                <w:rFonts w:ascii="Book Antiqua" w:eastAsia="Times New Roman" w:hAnsi="Book Antiqua" w:cs="Calibri"/>
                <w:color w:val="000000"/>
                <w:lang w:eastAsia="es-CR"/>
              </w:rPr>
            </w:pPr>
            <w:r w:rsidRPr="00203C77">
              <w:rPr>
                <w:rFonts w:ascii="Book Antiqua" w:eastAsia="Times New Roman" w:hAnsi="Book Antiqua" w:cs="Calibri"/>
                <w:color w:val="000000"/>
                <w:lang w:eastAsia="es-CR"/>
              </w:rPr>
              <w:t>100790</w:t>
            </w:r>
          </w:p>
        </w:tc>
      </w:tr>
      <w:tr w:rsidR="00203C77" w:rsidRPr="00203C77" w14:paraId="6FB767EC" w14:textId="77777777" w:rsidTr="00507AAB">
        <w:trPr>
          <w:trHeight w:val="1135"/>
        </w:trPr>
        <w:tc>
          <w:tcPr>
            <w:tcW w:w="1536" w:type="dxa"/>
            <w:vMerge/>
            <w:tcBorders>
              <w:top w:val="nil"/>
              <w:left w:val="single" w:sz="4" w:space="0" w:color="auto"/>
              <w:bottom w:val="single" w:sz="4" w:space="0" w:color="000000"/>
              <w:right w:val="single" w:sz="4" w:space="0" w:color="auto"/>
            </w:tcBorders>
            <w:vAlign w:val="center"/>
            <w:hideMark/>
          </w:tcPr>
          <w:p w14:paraId="16836A80" w14:textId="77777777" w:rsidR="00203C77" w:rsidRPr="00203C77" w:rsidRDefault="00203C77" w:rsidP="00203C77">
            <w:pPr>
              <w:spacing w:after="0" w:line="240" w:lineRule="auto"/>
              <w:rPr>
                <w:rFonts w:ascii="Book Antiqua" w:eastAsia="Times New Roman" w:hAnsi="Book Antiqua" w:cs="Calibri"/>
                <w:b/>
                <w:bCs/>
                <w:lang w:eastAsia="es-CR"/>
              </w:rPr>
            </w:pPr>
          </w:p>
        </w:tc>
        <w:tc>
          <w:tcPr>
            <w:tcW w:w="1539" w:type="dxa"/>
            <w:vMerge/>
            <w:tcBorders>
              <w:top w:val="nil"/>
              <w:left w:val="single" w:sz="4" w:space="0" w:color="auto"/>
              <w:bottom w:val="single" w:sz="4" w:space="0" w:color="auto"/>
              <w:right w:val="single" w:sz="4" w:space="0" w:color="auto"/>
            </w:tcBorders>
            <w:vAlign w:val="center"/>
            <w:hideMark/>
          </w:tcPr>
          <w:p w14:paraId="4A996D1E" w14:textId="77777777" w:rsidR="00203C77" w:rsidRPr="00203C77" w:rsidRDefault="00203C77" w:rsidP="00203C77">
            <w:pPr>
              <w:spacing w:after="0" w:line="240" w:lineRule="auto"/>
              <w:rPr>
                <w:rFonts w:ascii="Book Antiqua" w:eastAsia="Times New Roman" w:hAnsi="Book Antiqua" w:cs="Calibri"/>
                <w:lang w:eastAsia="es-CR"/>
              </w:rPr>
            </w:pPr>
          </w:p>
        </w:tc>
        <w:tc>
          <w:tcPr>
            <w:tcW w:w="2117" w:type="dxa"/>
            <w:vMerge/>
            <w:tcBorders>
              <w:top w:val="nil"/>
              <w:left w:val="single" w:sz="4" w:space="0" w:color="auto"/>
              <w:bottom w:val="single" w:sz="4" w:space="0" w:color="auto"/>
              <w:right w:val="single" w:sz="4" w:space="0" w:color="auto"/>
            </w:tcBorders>
            <w:vAlign w:val="center"/>
            <w:hideMark/>
          </w:tcPr>
          <w:p w14:paraId="7AFBEFB6" w14:textId="77777777" w:rsidR="00203C77" w:rsidRPr="00203C77" w:rsidRDefault="00203C77" w:rsidP="00203C77">
            <w:pPr>
              <w:spacing w:after="0" w:line="240" w:lineRule="auto"/>
              <w:rPr>
                <w:rFonts w:ascii="Book Antiqua" w:eastAsia="Times New Roman" w:hAnsi="Book Antiqua" w:cs="Calibri"/>
                <w:lang w:eastAsia="es-CR"/>
              </w:rPr>
            </w:pPr>
          </w:p>
        </w:tc>
        <w:tc>
          <w:tcPr>
            <w:tcW w:w="1069" w:type="dxa"/>
            <w:tcBorders>
              <w:top w:val="nil"/>
              <w:left w:val="nil"/>
              <w:bottom w:val="single" w:sz="4" w:space="0" w:color="auto"/>
              <w:right w:val="single" w:sz="4" w:space="0" w:color="auto"/>
            </w:tcBorders>
            <w:shd w:val="clear" w:color="000000" w:fill="FFFFFF"/>
            <w:vAlign w:val="center"/>
            <w:hideMark/>
          </w:tcPr>
          <w:p w14:paraId="2E2814D3" w14:textId="77777777" w:rsidR="00203C77" w:rsidRPr="00203C77" w:rsidRDefault="00203C77" w:rsidP="00203C77">
            <w:pPr>
              <w:spacing w:after="0" w:line="240" w:lineRule="auto"/>
              <w:jc w:val="center"/>
              <w:rPr>
                <w:rFonts w:ascii="Book Antiqua" w:eastAsia="Times New Roman" w:hAnsi="Book Antiqua" w:cs="Calibri"/>
                <w:lang w:eastAsia="es-CR"/>
              </w:rPr>
            </w:pPr>
            <w:r w:rsidRPr="00203C77">
              <w:rPr>
                <w:rFonts w:ascii="Book Antiqua" w:eastAsia="Times New Roman" w:hAnsi="Book Antiqua" w:cs="Calibri"/>
                <w:lang w:eastAsia="es-CR"/>
              </w:rPr>
              <w:t>4</w:t>
            </w:r>
          </w:p>
        </w:tc>
        <w:tc>
          <w:tcPr>
            <w:tcW w:w="1759" w:type="dxa"/>
            <w:tcBorders>
              <w:top w:val="nil"/>
              <w:left w:val="nil"/>
              <w:bottom w:val="single" w:sz="4" w:space="0" w:color="auto"/>
              <w:right w:val="single" w:sz="4" w:space="0" w:color="auto"/>
            </w:tcBorders>
            <w:shd w:val="clear" w:color="000000" w:fill="FFFFFF"/>
            <w:vAlign w:val="center"/>
            <w:hideMark/>
          </w:tcPr>
          <w:p w14:paraId="52B3B84B" w14:textId="77777777" w:rsidR="00203C77" w:rsidRPr="00203C77" w:rsidRDefault="00203C77" w:rsidP="00203C77">
            <w:pPr>
              <w:spacing w:after="0" w:line="240" w:lineRule="auto"/>
              <w:rPr>
                <w:rFonts w:ascii="Book Antiqua" w:eastAsia="Times New Roman" w:hAnsi="Book Antiqua" w:cs="Calibri"/>
                <w:lang w:eastAsia="es-CR"/>
              </w:rPr>
            </w:pPr>
            <w:r w:rsidRPr="00203C77">
              <w:rPr>
                <w:rFonts w:ascii="Book Antiqua" w:eastAsia="Times New Roman" w:hAnsi="Book Antiqua" w:cs="Calibri"/>
                <w:lang w:eastAsia="es-CR"/>
              </w:rPr>
              <w:t>Profesional en Informática 1</w:t>
            </w:r>
          </w:p>
        </w:tc>
        <w:tc>
          <w:tcPr>
            <w:tcW w:w="1200" w:type="dxa"/>
            <w:tcBorders>
              <w:top w:val="nil"/>
              <w:left w:val="nil"/>
              <w:bottom w:val="single" w:sz="4" w:space="0" w:color="auto"/>
              <w:right w:val="single" w:sz="4" w:space="0" w:color="auto"/>
            </w:tcBorders>
            <w:shd w:val="clear" w:color="000000" w:fill="FFFFFF"/>
            <w:vAlign w:val="center"/>
            <w:hideMark/>
          </w:tcPr>
          <w:p w14:paraId="53B206B0" w14:textId="77777777" w:rsidR="00203C77" w:rsidRPr="00203C77" w:rsidRDefault="00203C77" w:rsidP="00203C77">
            <w:pPr>
              <w:spacing w:after="0" w:line="240" w:lineRule="auto"/>
              <w:jc w:val="center"/>
              <w:rPr>
                <w:rFonts w:ascii="Book Antiqua" w:eastAsia="Times New Roman" w:hAnsi="Book Antiqua" w:cs="Calibri"/>
                <w:color w:val="000000"/>
                <w:lang w:eastAsia="es-CR"/>
              </w:rPr>
            </w:pPr>
            <w:r w:rsidRPr="00203C77">
              <w:rPr>
                <w:rFonts w:ascii="Book Antiqua" w:eastAsia="Times New Roman" w:hAnsi="Book Antiqua" w:cs="Calibri"/>
                <w:color w:val="000000"/>
                <w:lang w:eastAsia="es-CR"/>
              </w:rPr>
              <w:t>367679</w:t>
            </w:r>
            <w:r w:rsidRPr="00203C77">
              <w:rPr>
                <w:rFonts w:ascii="Book Antiqua" w:eastAsia="Times New Roman" w:hAnsi="Book Antiqua" w:cs="Calibri"/>
                <w:color w:val="000000"/>
                <w:lang w:eastAsia="es-CR"/>
              </w:rPr>
              <w:br/>
              <w:t>367683</w:t>
            </w:r>
            <w:r w:rsidRPr="00203C77">
              <w:rPr>
                <w:rFonts w:ascii="Book Antiqua" w:eastAsia="Times New Roman" w:hAnsi="Book Antiqua" w:cs="Calibri"/>
                <w:color w:val="000000"/>
                <w:lang w:eastAsia="es-CR"/>
              </w:rPr>
              <w:br/>
              <w:t>377462</w:t>
            </w:r>
            <w:r w:rsidRPr="00203C77">
              <w:rPr>
                <w:rFonts w:ascii="Book Antiqua" w:eastAsia="Times New Roman" w:hAnsi="Book Antiqua" w:cs="Calibri"/>
                <w:color w:val="000000"/>
                <w:lang w:eastAsia="es-CR"/>
              </w:rPr>
              <w:br/>
              <w:t>378507</w:t>
            </w:r>
          </w:p>
        </w:tc>
      </w:tr>
      <w:tr w:rsidR="00203C77" w:rsidRPr="00203C77" w14:paraId="75A17393" w14:textId="77777777" w:rsidTr="00507AAB">
        <w:trPr>
          <w:trHeight w:val="697"/>
        </w:trPr>
        <w:tc>
          <w:tcPr>
            <w:tcW w:w="1536" w:type="dxa"/>
            <w:vMerge/>
            <w:tcBorders>
              <w:top w:val="nil"/>
              <w:left w:val="single" w:sz="4" w:space="0" w:color="auto"/>
              <w:bottom w:val="single" w:sz="4" w:space="0" w:color="000000"/>
              <w:right w:val="single" w:sz="4" w:space="0" w:color="auto"/>
            </w:tcBorders>
            <w:vAlign w:val="center"/>
            <w:hideMark/>
          </w:tcPr>
          <w:p w14:paraId="6A1ACEB4" w14:textId="77777777" w:rsidR="00203C77" w:rsidRPr="00203C77" w:rsidRDefault="00203C77" w:rsidP="00203C77">
            <w:pPr>
              <w:spacing w:after="0" w:line="240" w:lineRule="auto"/>
              <w:rPr>
                <w:rFonts w:ascii="Book Antiqua" w:eastAsia="Times New Roman" w:hAnsi="Book Antiqua" w:cs="Calibri"/>
                <w:b/>
                <w:bCs/>
                <w:lang w:eastAsia="es-CR"/>
              </w:rPr>
            </w:pPr>
          </w:p>
        </w:tc>
        <w:tc>
          <w:tcPr>
            <w:tcW w:w="1539" w:type="dxa"/>
            <w:vMerge/>
            <w:tcBorders>
              <w:top w:val="nil"/>
              <w:left w:val="single" w:sz="4" w:space="0" w:color="auto"/>
              <w:bottom w:val="single" w:sz="4" w:space="0" w:color="auto"/>
              <w:right w:val="single" w:sz="4" w:space="0" w:color="auto"/>
            </w:tcBorders>
            <w:vAlign w:val="center"/>
            <w:hideMark/>
          </w:tcPr>
          <w:p w14:paraId="2178C6E7" w14:textId="77777777" w:rsidR="00203C77" w:rsidRPr="00203C77" w:rsidRDefault="00203C77" w:rsidP="00203C77">
            <w:pPr>
              <w:spacing w:after="0" w:line="240" w:lineRule="auto"/>
              <w:rPr>
                <w:rFonts w:ascii="Book Antiqua" w:eastAsia="Times New Roman" w:hAnsi="Book Antiqua" w:cs="Calibri"/>
                <w:lang w:eastAsia="es-CR"/>
              </w:rPr>
            </w:pPr>
          </w:p>
        </w:tc>
        <w:tc>
          <w:tcPr>
            <w:tcW w:w="2117" w:type="dxa"/>
            <w:tcBorders>
              <w:top w:val="nil"/>
              <w:left w:val="nil"/>
              <w:bottom w:val="single" w:sz="4" w:space="0" w:color="auto"/>
              <w:right w:val="single" w:sz="4" w:space="0" w:color="auto"/>
            </w:tcBorders>
            <w:shd w:val="clear" w:color="000000" w:fill="FFFFFF"/>
            <w:vAlign w:val="center"/>
            <w:hideMark/>
          </w:tcPr>
          <w:p w14:paraId="31735AE5" w14:textId="26BEFD87" w:rsidR="00203C77" w:rsidRPr="00203C77" w:rsidRDefault="00203C77" w:rsidP="00203C77">
            <w:pPr>
              <w:spacing w:after="0" w:line="240" w:lineRule="auto"/>
              <w:rPr>
                <w:rFonts w:ascii="Book Antiqua" w:eastAsia="Times New Roman" w:hAnsi="Book Antiqua" w:cs="Calibri"/>
                <w:lang w:eastAsia="es-CR"/>
              </w:rPr>
            </w:pPr>
            <w:r w:rsidRPr="00203C77">
              <w:rPr>
                <w:rFonts w:ascii="Book Antiqua" w:eastAsia="Times New Roman" w:hAnsi="Book Antiqua" w:cs="Calibri"/>
                <w:lang w:eastAsia="es-CR"/>
              </w:rPr>
              <w:t>Plan para la continuidad del servicio tecnológico</w:t>
            </w:r>
          </w:p>
        </w:tc>
        <w:tc>
          <w:tcPr>
            <w:tcW w:w="1069" w:type="dxa"/>
            <w:tcBorders>
              <w:top w:val="nil"/>
              <w:left w:val="nil"/>
              <w:bottom w:val="single" w:sz="4" w:space="0" w:color="auto"/>
              <w:right w:val="single" w:sz="4" w:space="0" w:color="auto"/>
            </w:tcBorders>
            <w:shd w:val="clear" w:color="000000" w:fill="FFFFFF"/>
            <w:vAlign w:val="center"/>
            <w:hideMark/>
          </w:tcPr>
          <w:p w14:paraId="3172C7E7" w14:textId="77777777" w:rsidR="00203C77" w:rsidRPr="00203C77" w:rsidRDefault="00203C77" w:rsidP="00203C77">
            <w:pPr>
              <w:spacing w:after="0" w:line="240" w:lineRule="auto"/>
              <w:jc w:val="center"/>
              <w:rPr>
                <w:rFonts w:ascii="Book Antiqua" w:eastAsia="Times New Roman" w:hAnsi="Book Antiqua" w:cs="Calibri"/>
                <w:lang w:eastAsia="es-CR"/>
              </w:rPr>
            </w:pPr>
            <w:r w:rsidRPr="00203C77">
              <w:rPr>
                <w:rFonts w:ascii="Book Antiqua" w:eastAsia="Times New Roman" w:hAnsi="Book Antiqua" w:cs="Calibri"/>
                <w:lang w:eastAsia="es-CR"/>
              </w:rPr>
              <w:t>1</w:t>
            </w:r>
          </w:p>
        </w:tc>
        <w:tc>
          <w:tcPr>
            <w:tcW w:w="1759" w:type="dxa"/>
            <w:tcBorders>
              <w:top w:val="nil"/>
              <w:left w:val="nil"/>
              <w:bottom w:val="single" w:sz="4" w:space="0" w:color="auto"/>
              <w:right w:val="single" w:sz="4" w:space="0" w:color="auto"/>
            </w:tcBorders>
            <w:shd w:val="clear" w:color="000000" w:fill="FFFFFF"/>
            <w:vAlign w:val="center"/>
            <w:hideMark/>
          </w:tcPr>
          <w:p w14:paraId="1B6BB20D" w14:textId="77777777" w:rsidR="00203C77" w:rsidRPr="00203C77" w:rsidRDefault="00203C77" w:rsidP="00203C77">
            <w:pPr>
              <w:spacing w:after="0" w:line="240" w:lineRule="auto"/>
              <w:rPr>
                <w:rFonts w:ascii="Book Antiqua" w:eastAsia="Times New Roman" w:hAnsi="Book Antiqua" w:cs="Calibri"/>
                <w:lang w:eastAsia="es-CR"/>
              </w:rPr>
            </w:pPr>
            <w:r w:rsidRPr="00203C77">
              <w:rPr>
                <w:rFonts w:ascii="Book Antiqua" w:eastAsia="Times New Roman" w:hAnsi="Book Antiqua" w:cs="Calibri"/>
                <w:lang w:eastAsia="es-CR"/>
              </w:rPr>
              <w:t>Profesional en Informática 2</w:t>
            </w:r>
          </w:p>
        </w:tc>
        <w:tc>
          <w:tcPr>
            <w:tcW w:w="1200" w:type="dxa"/>
            <w:tcBorders>
              <w:top w:val="nil"/>
              <w:left w:val="nil"/>
              <w:bottom w:val="single" w:sz="4" w:space="0" w:color="auto"/>
              <w:right w:val="single" w:sz="4" w:space="0" w:color="auto"/>
            </w:tcBorders>
            <w:shd w:val="clear" w:color="000000" w:fill="FFFFFF"/>
            <w:noWrap/>
            <w:vAlign w:val="center"/>
            <w:hideMark/>
          </w:tcPr>
          <w:p w14:paraId="0D9A5AFE" w14:textId="77777777" w:rsidR="00203C77" w:rsidRPr="00203C77" w:rsidRDefault="00203C77" w:rsidP="00203C77">
            <w:pPr>
              <w:spacing w:after="0" w:line="240" w:lineRule="auto"/>
              <w:jc w:val="center"/>
              <w:rPr>
                <w:rFonts w:ascii="Book Antiqua" w:eastAsia="Times New Roman" w:hAnsi="Book Antiqua" w:cs="Calibri"/>
                <w:color w:val="000000"/>
                <w:lang w:eastAsia="es-CR"/>
              </w:rPr>
            </w:pPr>
            <w:r w:rsidRPr="00203C77">
              <w:rPr>
                <w:rFonts w:ascii="Book Antiqua" w:eastAsia="Times New Roman" w:hAnsi="Book Antiqua" w:cs="Calibri"/>
                <w:color w:val="000000"/>
                <w:lang w:eastAsia="es-CR"/>
              </w:rPr>
              <w:t>111514</w:t>
            </w:r>
          </w:p>
        </w:tc>
      </w:tr>
      <w:tr w:rsidR="00203C77" w:rsidRPr="00203C77" w14:paraId="7995BEB9" w14:textId="77777777" w:rsidTr="00507AAB">
        <w:trPr>
          <w:trHeight w:val="1650"/>
        </w:trPr>
        <w:tc>
          <w:tcPr>
            <w:tcW w:w="1536" w:type="dxa"/>
            <w:vMerge/>
            <w:tcBorders>
              <w:top w:val="nil"/>
              <w:left w:val="single" w:sz="4" w:space="0" w:color="auto"/>
              <w:bottom w:val="single" w:sz="4" w:space="0" w:color="000000"/>
              <w:right w:val="single" w:sz="4" w:space="0" w:color="auto"/>
            </w:tcBorders>
            <w:vAlign w:val="center"/>
            <w:hideMark/>
          </w:tcPr>
          <w:p w14:paraId="4DDBBC2C" w14:textId="77777777" w:rsidR="00203C77" w:rsidRPr="00203C77" w:rsidRDefault="00203C77" w:rsidP="00203C77">
            <w:pPr>
              <w:spacing w:after="0" w:line="240" w:lineRule="auto"/>
              <w:rPr>
                <w:rFonts w:ascii="Book Antiqua" w:eastAsia="Times New Roman" w:hAnsi="Book Antiqua" w:cs="Calibri"/>
                <w:b/>
                <w:bCs/>
                <w:lang w:eastAsia="es-CR"/>
              </w:rPr>
            </w:pPr>
          </w:p>
        </w:tc>
        <w:tc>
          <w:tcPr>
            <w:tcW w:w="1539" w:type="dxa"/>
            <w:vMerge/>
            <w:tcBorders>
              <w:top w:val="nil"/>
              <w:left w:val="single" w:sz="4" w:space="0" w:color="auto"/>
              <w:bottom w:val="single" w:sz="4" w:space="0" w:color="auto"/>
              <w:right w:val="single" w:sz="4" w:space="0" w:color="auto"/>
            </w:tcBorders>
            <w:vAlign w:val="center"/>
            <w:hideMark/>
          </w:tcPr>
          <w:p w14:paraId="01CEC1E0" w14:textId="77777777" w:rsidR="00203C77" w:rsidRPr="00203C77" w:rsidRDefault="00203C77" w:rsidP="00203C77">
            <w:pPr>
              <w:spacing w:after="0" w:line="240" w:lineRule="auto"/>
              <w:rPr>
                <w:rFonts w:ascii="Book Antiqua" w:eastAsia="Times New Roman" w:hAnsi="Book Antiqua" w:cs="Calibri"/>
                <w:lang w:eastAsia="es-CR"/>
              </w:rPr>
            </w:pPr>
          </w:p>
        </w:tc>
        <w:tc>
          <w:tcPr>
            <w:tcW w:w="2117" w:type="dxa"/>
            <w:tcBorders>
              <w:top w:val="nil"/>
              <w:left w:val="nil"/>
              <w:bottom w:val="single" w:sz="4" w:space="0" w:color="auto"/>
              <w:right w:val="single" w:sz="4" w:space="0" w:color="auto"/>
            </w:tcBorders>
            <w:shd w:val="clear" w:color="000000" w:fill="FFFFFF"/>
            <w:vAlign w:val="center"/>
            <w:hideMark/>
          </w:tcPr>
          <w:p w14:paraId="73F05256" w14:textId="3DF2CD69" w:rsidR="00203C77" w:rsidRPr="00203C77" w:rsidRDefault="00203C77" w:rsidP="00203C77">
            <w:pPr>
              <w:spacing w:after="0" w:line="240" w:lineRule="auto"/>
              <w:rPr>
                <w:rFonts w:ascii="Book Antiqua" w:eastAsia="Times New Roman" w:hAnsi="Book Antiqua" w:cs="Calibri"/>
                <w:lang w:eastAsia="es-CR"/>
              </w:rPr>
            </w:pPr>
            <w:r w:rsidRPr="00203C77">
              <w:rPr>
                <w:rFonts w:ascii="Book Antiqua" w:eastAsia="Times New Roman" w:hAnsi="Book Antiqua" w:cs="Calibri"/>
                <w:lang w:eastAsia="es-CR"/>
              </w:rPr>
              <w:t>Desarrollo e implantación del Sistema Observatorio Judicial</w:t>
            </w:r>
          </w:p>
        </w:tc>
        <w:tc>
          <w:tcPr>
            <w:tcW w:w="1069" w:type="dxa"/>
            <w:tcBorders>
              <w:top w:val="nil"/>
              <w:left w:val="nil"/>
              <w:bottom w:val="single" w:sz="4" w:space="0" w:color="auto"/>
              <w:right w:val="single" w:sz="4" w:space="0" w:color="auto"/>
            </w:tcBorders>
            <w:shd w:val="clear" w:color="000000" w:fill="FFFFFF"/>
            <w:vAlign w:val="center"/>
            <w:hideMark/>
          </w:tcPr>
          <w:p w14:paraId="6593B4A3" w14:textId="77777777" w:rsidR="00203C77" w:rsidRPr="00203C77" w:rsidRDefault="00203C77" w:rsidP="00203C77">
            <w:pPr>
              <w:spacing w:after="0" w:line="240" w:lineRule="auto"/>
              <w:jc w:val="center"/>
              <w:rPr>
                <w:rFonts w:ascii="Book Antiqua" w:eastAsia="Times New Roman" w:hAnsi="Book Antiqua" w:cs="Calibri"/>
                <w:lang w:eastAsia="es-CR"/>
              </w:rPr>
            </w:pPr>
            <w:r w:rsidRPr="00203C77">
              <w:rPr>
                <w:rFonts w:ascii="Book Antiqua" w:eastAsia="Times New Roman" w:hAnsi="Book Antiqua" w:cs="Calibri"/>
                <w:lang w:eastAsia="es-CR"/>
              </w:rPr>
              <w:t>1</w:t>
            </w:r>
          </w:p>
        </w:tc>
        <w:tc>
          <w:tcPr>
            <w:tcW w:w="1759" w:type="dxa"/>
            <w:tcBorders>
              <w:top w:val="nil"/>
              <w:left w:val="nil"/>
              <w:bottom w:val="single" w:sz="4" w:space="0" w:color="auto"/>
              <w:right w:val="single" w:sz="4" w:space="0" w:color="auto"/>
            </w:tcBorders>
            <w:shd w:val="clear" w:color="000000" w:fill="FFFFFF"/>
            <w:vAlign w:val="center"/>
            <w:hideMark/>
          </w:tcPr>
          <w:p w14:paraId="6E85CAAC" w14:textId="77777777" w:rsidR="00203C77" w:rsidRPr="00203C77" w:rsidRDefault="00203C77" w:rsidP="00203C77">
            <w:pPr>
              <w:spacing w:after="0" w:line="240" w:lineRule="auto"/>
              <w:rPr>
                <w:rFonts w:ascii="Book Antiqua" w:eastAsia="Times New Roman" w:hAnsi="Book Antiqua" w:cs="Calibri"/>
                <w:lang w:eastAsia="es-CR"/>
              </w:rPr>
            </w:pPr>
            <w:r w:rsidRPr="00203C77">
              <w:rPr>
                <w:rFonts w:ascii="Book Antiqua" w:eastAsia="Times New Roman" w:hAnsi="Book Antiqua" w:cs="Calibri"/>
                <w:lang w:eastAsia="es-CR"/>
              </w:rPr>
              <w:t>Profesional en Informática 2</w:t>
            </w:r>
          </w:p>
        </w:tc>
        <w:tc>
          <w:tcPr>
            <w:tcW w:w="1200" w:type="dxa"/>
            <w:tcBorders>
              <w:top w:val="nil"/>
              <w:left w:val="nil"/>
              <w:bottom w:val="single" w:sz="4" w:space="0" w:color="auto"/>
              <w:right w:val="single" w:sz="4" w:space="0" w:color="auto"/>
            </w:tcBorders>
            <w:shd w:val="clear" w:color="000000" w:fill="FFFFFF"/>
            <w:noWrap/>
            <w:vAlign w:val="center"/>
            <w:hideMark/>
          </w:tcPr>
          <w:p w14:paraId="1DBD132F" w14:textId="77777777" w:rsidR="00203C77" w:rsidRPr="00203C77" w:rsidRDefault="00203C77" w:rsidP="00203C77">
            <w:pPr>
              <w:spacing w:after="0" w:line="240" w:lineRule="auto"/>
              <w:jc w:val="center"/>
              <w:rPr>
                <w:rFonts w:ascii="Book Antiqua" w:eastAsia="Times New Roman" w:hAnsi="Book Antiqua" w:cs="Calibri"/>
                <w:color w:val="000000"/>
                <w:lang w:eastAsia="es-CR"/>
              </w:rPr>
            </w:pPr>
            <w:r w:rsidRPr="00203C77">
              <w:rPr>
                <w:rFonts w:ascii="Book Antiqua" w:eastAsia="Times New Roman" w:hAnsi="Book Antiqua" w:cs="Calibri"/>
                <w:color w:val="000000"/>
                <w:lang w:eastAsia="es-CR"/>
              </w:rPr>
              <w:t>92733</w:t>
            </w:r>
          </w:p>
        </w:tc>
      </w:tr>
      <w:tr w:rsidR="00203C77" w:rsidRPr="00203C77" w14:paraId="6E3B2844" w14:textId="77777777" w:rsidTr="00507AAB">
        <w:trPr>
          <w:trHeight w:val="1512"/>
        </w:trPr>
        <w:tc>
          <w:tcPr>
            <w:tcW w:w="1536" w:type="dxa"/>
            <w:vMerge/>
            <w:tcBorders>
              <w:top w:val="nil"/>
              <w:left w:val="single" w:sz="4" w:space="0" w:color="auto"/>
              <w:bottom w:val="single" w:sz="4" w:space="0" w:color="000000"/>
              <w:right w:val="single" w:sz="4" w:space="0" w:color="auto"/>
            </w:tcBorders>
            <w:vAlign w:val="center"/>
            <w:hideMark/>
          </w:tcPr>
          <w:p w14:paraId="00C2B872" w14:textId="77777777" w:rsidR="00203C77" w:rsidRPr="00203C77" w:rsidRDefault="00203C77" w:rsidP="00203C77">
            <w:pPr>
              <w:spacing w:after="0" w:line="240" w:lineRule="auto"/>
              <w:rPr>
                <w:rFonts w:ascii="Book Antiqua" w:eastAsia="Times New Roman" w:hAnsi="Book Antiqua" w:cs="Calibri"/>
                <w:b/>
                <w:bCs/>
                <w:lang w:eastAsia="es-CR"/>
              </w:rPr>
            </w:pPr>
          </w:p>
        </w:tc>
        <w:tc>
          <w:tcPr>
            <w:tcW w:w="1539" w:type="dxa"/>
            <w:vMerge/>
            <w:tcBorders>
              <w:top w:val="nil"/>
              <w:left w:val="single" w:sz="4" w:space="0" w:color="auto"/>
              <w:bottom w:val="single" w:sz="4" w:space="0" w:color="auto"/>
              <w:right w:val="single" w:sz="4" w:space="0" w:color="auto"/>
            </w:tcBorders>
            <w:vAlign w:val="center"/>
            <w:hideMark/>
          </w:tcPr>
          <w:p w14:paraId="492A9CFE" w14:textId="77777777" w:rsidR="00203C77" w:rsidRPr="00203C77" w:rsidRDefault="00203C77" w:rsidP="00203C77">
            <w:pPr>
              <w:spacing w:after="0" w:line="240" w:lineRule="auto"/>
              <w:rPr>
                <w:rFonts w:ascii="Book Antiqua" w:eastAsia="Times New Roman" w:hAnsi="Book Antiqua" w:cs="Calibri"/>
                <w:lang w:eastAsia="es-CR"/>
              </w:rPr>
            </w:pPr>
          </w:p>
        </w:tc>
        <w:tc>
          <w:tcPr>
            <w:tcW w:w="2117" w:type="dxa"/>
            <w:tcBorders>
              <w:top w:val="nil"/>
              <w:left w:val="nil"/>
              <w:bottom w:val="single" w:sz="4" w:space="0" w:color="auto"/>
              <w:right w:val="single" w:sz="4" w:space="0" w:color="auto"/>
            </w:tcBorders>
            <w:shd w:val="clear" w:color="000000" w:fill="FFFFFF"/>
            <w:vAlign w:val="center"/>
            <w:hideMark/>
          </w:tcPr>
          <w:p w14:paraId="02D5A33B" w14:textId="6576E10A" w:rsidR="00203C77" w:rsidRPr="00203C77" w:rsidRDefault="00203C77" w:rsidP="00203C77">
            <w:pPr>
              <w:spacing w:after="0" w:line="240" w:lineRule="auto"/>
              <w:rPr>
                <w:rFonts w:ascii="Book Antiqua" w:eastAsia="Times New Roman" w:hAnsi="Book Antiqua" w:cs="Calibri"/>
                <w:lang w:eastAsia="es-CR"/>
              </w:rPr>
            </w:pPr>
            <w:r w:rsidRPr="00203C77">
              <w:rPr>
                <w:rFonts w:ascii="Book Antiqua" w:eastAsia="Times New Roman" w:hAnsi="Book Antiqua" w:cs="Calibri"/>
                <w:lang w:eastAsia="es-CR"/>
              </w:rPr>
              <w:t>Actualizar los sistemas de cableado estructurado de los circuitos y oficinas del país</w:t>
            </w:r>
          </w:p>
        </w:tc>
        <w:tc>
          <w:tcPr>
            <w:tcW w:w="1069" w:type="dxa"/>
            <w:tcBorders>
              <w:top w:val="nil"/>
              <w:left w:val="nil"/>
              <w:bottom w:val="single" w:sz="4" w:space="0" w:color="auto"/>
              <w:right w:val="single" w:sz="4" w:space="0" w:color="auto"/>
            </w:tcBorders>
            <w:shd w:val="clear" w:color="000000" w:fill="FFFFFF"/>
            <w:vAlign w:val="center"/>
            <w:hideMark/>
          </w:tcPr>
          <w:p w14:paraId="58E3BD0A" w14:textId="77777777" w:rsidR="00203C77" w:rsidRPr="00203C77" w:rsidRDefault="00203C77" w:rsidP="00203C77">
            <w:pPr>
              <w:spacing w:after="0" w:line="240" w:lineRule="auto"/>
              <w:jc w:val="center"/>
              <w:rPr>
                <w:rFonts w:ascii="Book Antiqua" w:eastAsia="Times New Roman" w:hAnsi="Book Antiqua" w:cs="Calibri"/>
                <w:lang w:eastAsia="es-CR"/>
              </w:rPr>
            </w:pPr>
            <w:r w:rsidRPr="00203C77">
              <w:rPr>
                <w:rFonts w:ascii="Book Antiqua" w:eastAsia="Times New Roman" w:hAnsi="Book Antiqua" w:cs="Calibri"/>
                <w:lang w:eastAsia="es-CR"/>
              </w:rPr>
              <w:t>1</w:t>
            </w:r>
          </w:p>
        </w:tc>
        <w:tc>
          <w:tcPr>
            <w:tcW w:w="1759" w:type="dxa"/>
            <w:tcBorders>
              <w:top w:val="nil"/>
              <w:left w:val="nil"/>
              <w:bottom w:val="single" w:sz="4" w:space="0" w:color="auto"/>
              <w:right w:val="single" w:sz="4" w:space="0" w:color="auto"/>
            </w:tcBorders>
            <w:shd w:val="clear" w:color="000000" w:fill="FFFFFF"/>
            <w:vAlign w:val="center"/>
            <w:hideMark/>
          </w:tcPr>
          <w:p w14:paraId="33D801BA" w14:textId="77777777" w:rsidR="00203C77" w:rsidRPr="00203C77" w:rsidRDefault="00203C77" w:rsidP="00203C77">
            <w:pPr>
              <w:spacing w:after="0" w:line="240" w:lineRule="auto"/>
              <w:rPr>
                <w:rFonts w:ascii="Book Antiqua" w:eastAsia="Times New Roman" w:hAnsi="Book Antiqua" w:cs="Calibri"/>
                <w:lang w:eastAsia="es-CR"/>
              </w:rPr>
            </w:pPr>
            <w:r w:rsidRPr="00203C77">
              <w:rPr>
                <w:rFonts w:ascii="Book Antiqua" w:eastAsia="Times New Roman" w:hAnsi="Book Antiqua" w:cs="Calibri"/>
                <w:lang w:eastAsia="es-CR"/>
              </w:rPr>
              <w:t>Técnico Especializado 5</w:t>
            </w:r>
          </w:p>
        </w:tc>
        <w:tc>
          <w:tcPr>
            <w:tcW w:w="1200" w:type="dxa"/>
            <w:tcBorders>
              <w:top w:val="nil"/>
              <w:left w:val="nil"/>
              <w:bottom w:val="single" w:sz="4" w:space="0" w:color="auto"/>
              <w:right w:val="single" w:sz="4" w:space="0" w:color="auto"/>
            </w:tcBorders>
            <w:shd w:val="clear" w:color="000000" w:fill="FFFFFF"/>
            <w:noWrap/>
            <w:vAlign w:val="center"/>
            <w:hideMark/>
          </w:tcPr>
          <w:p w14:paraId="00C705EE" w14:textId="77777777" w:rsidR="00203C77" w:rsidRPr="00203C77" w:rsidRDefault="00203C77" w:rsidP="00203C77">
            <w:pPr>
              <w:spacing w:after="0" w:line="240" w:lineRule="auto"/>
              <w:jc w:val="center"/>
              <w:rPr>
                <w:rFonts w:ascii="Book Antiqua" w:eastAsia="Times New Roman" w:hAnsi="Book Antiqua" w:cs="Calibri"/>
                <w:color w:val="000000"/>
                <w:lang w:eastAsia="es-CR"/>
              </w:rPr>
            </w:pPr>
            <w:r w:rsidRPr="00203C77">
              <w:rPr>
                <w:rFonts w:ascii="Book Antiqua" w:eastAsia="Times New Roman" w:hAnsi="Book Antiqua" w:cs="Calibri"/>
                <w:color w:val="000000"/>
                <w:lang w:eastAsia="es-CR"/>
              </w:rPr>
              <w:t>60188</w:t>
            </w:r>
          </w:p>
        </w:tc>
      </w:tr>
      <w:tr w:rsidR="00203C77" w:rsidRPr="00203C77" w14:paraId="57ABA315" w14:textId="77777777" w:rsidTr="00507AAB">
        <w:trPr>
          <w:trHeight w:val="1294"/>
        </w:trPr>
        <w:tc>
          <w:tcPr>
            <w:tcW w:w="1536" w:type="dxa"/>
            <w:vMerge/>
            <w:tcBorders>
              <w:top w:val="nil"/>
              <w:left w:val="single" w:sz="4" w:space="0" w:color="auto"/>
              <w:bottom w:val="single" w:sz="4" w:space="0" w:color="000000"/>
              <w:right w:val="single" w:sz="4" w:space="0" w:color="auto"/>
            </w:tcBorders>
            <w:vAlign w:val="center"/>
            <w:hideMark/>
          </w:tcPr>
          <w:p w14:paraId="6E84AA5E" w14:textId="77777777" w:rsidR="00203C77" w:rsidRPr="00203C77" w:rsidRDefault="00203C77" w:rsidP="00203C77">
            <w:pPr>
              <w:spacing w:after="0" w:line="240" w:lineRule="auto"/>
              <w:rPr>
                <w:rFonts w:ascii="Book Antiqua" w:eastAsia="Times New Roman" w:hAnsi="Book Antiqua" w:cs="Calibri"/>
                <w:b/>
                <w:bCs/>
                <w:lang w:eastAsia="es-CR"/>
              </w:rPr>
            </w:pPr>
          </w:p>
        </w:tc>
        <w:tc>
          <w:tcPr>
            <w:tcW w:w="1539" w:type="dxa"/>
            <w:vMerge/>
            <w:tcBorders>
              <w:top w:val="nil"/>
              <w:left w:val="single" w:sz="4" w:space="0" w:color="auto"/>
              <w:bottom w:val="single" w:sz="4" w:space="0" w:color="auto"/>
              <w:right w:val="single" w:sz="4" w:space="0" w:color="auto"/>
            </w:tcBorders>
            <w:vAlign w:val="center"/>
            <w:hideMark/>
          </w:tcPr>
          <w:p w14:paraId="7288D2A7" w14:textId="77777777" w:rsidR="00203C77" w:rsidRPr="00203C77" w:rsidRDefault="00203C77" w:rsidP="00203C77">
            <w:pPr>
              <w:spacing w:after="0" w:line="240" w:lineRule="auto"/>
              <w:rPr>
                <w:rFonts w:ascii="Book Antiqua" w:eastAsia="Times New Roman" w:hAnsi="Book Antiqua" w:cs="Calibri"/>
                <w:lang w:eastAsia="es-CR"/>
              </w:rPr>
            </w:pPr>
          </w:p>
        </w:tc>
        <w:tc>
          <w:tcPr>
            <w:tcW w:w="2117" w:type="dxa"/>
            <w:tcBorders>
              <w:top w:val="nil"/>
              <w:left w:val="nil"/>
              <w:bottom w:val="single" w:sz="4" w:space="0" w:color="auto"/>
              <w:right w:val="single" w:sz="4" w:space="0" w:color="auto"/>
            </w:tcBorders>
            <w:shd w:val="clear" w:color="000000" w:fill="FFFFFF"/>
            <w:vAlign w:val="center"/>
            <w:hideMark/>
          </w:tcPr>
          <w:p w14:paraId="06065046" w14:textId="1CA43B1D" w:rsidR="00203C77" w:rsidRPr="00203C77" w:rsidRDefault="00203C77" w:rsidP="00203C77">
            <w:pPr>
              <w:spacing w:after="0" w:line="240" w:lineRule="auto"/>
              <w:rPr>
                <w:rFonts w:ascii="Book Antiqua" w:eastAsia="Times New Roman" w:hAnsi="Book Antiqua" w:cs="Calibri"/>
                <w:lang w:eastAsia="es-CR"/>
              </w:rPr>
            </w:pPr>
            <w:r w:rsidRPr="00203C77">
              <w:rPr>
                <w:rFonts w:ascii="Book Antiqua" w:eastAsia="Times New Roman" w:hAnsi="Book Antiqua" w:cs="Calibri"/>
                <w:lang w:eastAsia="es-CR"/>
              </w:rPr>
              <w:t xml:space="preserve">Actualización de los equipos activos de las redes LAN de </w:t>
            </w:r>
            <w:r w:rsidRPr="00203C77">
              <w:rPr>
                <w:rFonts w:ascii="Book Antiqua" w:eastAsia="Times New Roman" w:hAnsi="Book Antiqua" w:cs="Calibri"/>
                <w:lang w:eastAsia="es-CR"/>
              </w:rPr>
              <w:lastRenderedPageBreak/>
              <w:t>los edificios principales</w:t>
            </w:r>
          </w:p>
        </w:tc>
        <w:tc>
          <w:tcPr>
            <w:tcW w:w="1069" w:type="dxa"/>
            <w:tcBorders>
              <w:top w:val="nil"/>
              <w:left w:val="nil"/>
              <w:bottom w:val="single" w:sz="4" w:space="0" w:color="auto"/>
              <w:right w:val="single" w:sz="4" w:space="0" w:color="auto"/>
            </w:tcBorders>
            <w:shd w:val="clear" w:color="000000" w:fill="FFFFFF"/>
            <w:vAlign w:val="center"/>
            <w:hideMark/>
          </w:tcPr>
          <w:p w14:paraId="3B424DCB" w14:textId="77777777" w:rsidR="00203C77" w:rsidRPr="00203C77" w:rsidRDefault="00203C77" w:rsidP="00203C77">
            <w:pPr>
              <w:spacing w:after="0" w:line="240" w:lineRule="auto"/>
              <w:jc w:val="center"/>
              <w:rPr>
                <w:rFonts w:ascii="Book Antiqua" w:eastAsia="Times New Roman" w:hAnsi="Book Antiqua" w:cs="Calibri"/>
                <w:lang w:eastAsia="es-CR"/>
              </w:rPr>
            </w:pPr>
            <w:r w:rsidRPr="00203C77">
              <w:rPr>
                <w:rFonts w:ascii="Book Antiqua" w:eastAsia="Times New Roman" w:hAnsi="Book Antiqua" w:cs="Calibri"/>
                <w:lang w:eastAsia="es-CR"/>
              </w:rPr>
              <w:lastRenderedPageBreak/>
              <w:t>1</w:t>
            </w:r>
          </w:p>
        </w:tc>
        <w:tc>
          <w:tcPr>
            <w:tcW w:w="1759" w:type="dxa"/>
            <w:tcBorders>
              <w:top w:val="nil"/>
              <w:left w:val="nil"/>
              <w:bottom w:val="single" w:sz="4" w:space="0" w:color="auto"/>
              <w:right w:val="single" w:sz="4" w:space="0" w:color="auto"/>
            </w:tcBorders>
            <w:shd w:val="clear" w:color="000000" w:fill="FFFFFF"/>
            <w:vAlign w:val="center"/>
            <w:hideMark/>
          </w:tcPr>
          <w:p w14:paraId="79AF3FB5" w14:textId="77777777" w:rsidR="00203C77" w:rsidRPr="00203C77" w:rsidRDefault="00203C77" w:rsidP="00203C77">
            <w:pPr>
              <w:spacing w:after="0" w:line="240" w:lineRule="auto"/>
              <w:rPr>
                <w:rFonts w:ascii="Book Antiqua" w:eastAsia="Times New Roman" w:hAnsi="Book Antiqua" w:cs="Calibri"/>
                <w:lang w:eastAsia="es-CR"/>
              </w:rPr>
            </w:pPr>
            <w:r w:rsidRPr="00203C77">
              <w:rPr>
                <w:rFonts w:ascii="Book Antiqua" w:eastAsia="Times New Roman" w:hAnsi="Book Antiqua" w:cs="Calibri"/>
                <w:lang w:eastAsia="es-CR"/>
              </w:rPr>
              <w:t>Técnico Especializado 5</w:t>
            </w:r>
          </w:p>
        </w:tc>
        <w:tc>
          <w:tcPr>
            <w:tcW w:w="1200" w:type="dxa"/>
            <w:tcBorders>
              <w:top w:val="nil"/>
              <w:left w:val="nil"/>
              <w:bottom w:val="single" w:sz="4" w:space="0" w:color="auto"/>
              <w:right w:val="single" w:sz="4" w:space="0" w:color="auto"/>
            </w:tcBorders>
            <w:shd w:val="clear" w:color="000000" w:fill="FFFFFF"/>
            <w:noWrap/>
            <w:vAlign w:val="center"/>
            <w:hideMark/>
          </w:tcPr>
          <w:p w14:paraId="532BF039" w14:textId="77777777" w:rsidR="00203C77" w:rsidRPr="00203C77" w:rsidRDefault="00203C77" w:rsidP="00203C77">
            <w:pPr>
              <w:spacing w:after="0" w:line="240" w:lineRule="auto"/>
              <w:jc w:val="center"/>
              <w:rPr>
                <w:rFonts w:ascii="Book Antiqua" w:eastAsia="Times New Roman" w:hAnsi="Book Antiqua" w:cs="Calibri"/>
                <w:color w:val="000000"/>
                <w:lang w:eastAsia="es-CR"/>
              </w:rPr>
            </w:pPr>
            <w:r w:rsidRPr="00203C77">
              <w:rPr>
                <w:rFonts w:ascii="Book Antiqua" w:eastAsia="Times New Roman" w:hAnsi="Book Antiqua" w:cs="Calibri"/>
                <w:color w:val="000000"/>
                <w:lang w:eastAsia="es-CR"/>
              </w:rPr>
              <w:t>54356</w:t>
            </w:r>
          </w:p>
        </w:tc>
      </w:tr>
      <w:tr w:rsidR="00203C77" w:rsidRPr="00203C77" w14:paraId="1BA8C38C" w14:textId="77777777" w:rsidTr="00507AAB">
        <w:trPr>
          <w:trHeight w:val="1612"/>
        </w:trPr>
        <w:tc>
          <w:tcPr>
            <w:tcW w:w="1536" w:type="dxa"/>
            <w:vMerge/>
            <w:tcBorders>
              <w:top w:val="nil"/>
              <w:left w:val="single" w:sz="4" w:space="0" w:color="auto"/>
              <w:bottom w:val="single" w:sz="4" w:space="0" w:color="000000"/>
              <w:right w:val="single" w:sz="4" w:space="0" w:color="auto"/>
            </w:tcBorders>
            <w:vAlign w:val="center"/>
            <w:hideMark/>
          </w:tcPr>
          <w:p w14:paraId="6E9C3771" w14:textId="77777777" w:rsidR="00203C77" w:rsidRPr="00203C77" w:rsidRDefault="00203C77" w:rsidP="00203C77">
            <w:pPr>
              <w:spacing w:after="0" w:line="240" w:lineRule="auto"/>
              <w:rPr>
                <w:rFonts w:ascii="Book Antiqua" w:eastAsia="Times New Roman" w:hAnsi="Book Antiqua" w:cs="Calibri"/>
                <w:b/>
                <w:bCs/>
                <w:lang w:eastAsia="es-CR"/>
              </w:rPr>
            </w:pPr>
          </w:p>
        </w:tc>
        <w:tc>
          <w:tcPr>
            <w:tcW w:w="1539" w:type="dxa"/>
            <w:vMerge/>
            <w:tcBorders>
              <w:top w:val="nil"/>
              <w:left w:val="single" w:sz="4" w:space="0" w:color="auto"/>
              <w:bottom w:val="single" w:sz="4" w:space="0" w:color="auto"/>
              <w:right w:val="single" w:sz="4" w:space="0" w:color="auto"/>
            </w:tcBorders>
            <w:vAlign w:val="center"/>
            <w:hideMark/>
          </w:tcPr>
          <w:p w14:paraId="7A07C995" w14:textId="77777777" w:rsidR="00203C77" w:rsidRPr="00203C77" w:rsidRDefault="00203C77" w:rsidP="00203C77">
            <w:pPr>
              <w:spacing w:after="0" w:line="240" w:lineRule="auto"/>
              <w:rPr>
                <w:rFonts w:ascii="Book Antiqua" w:eastAsia="Times New Roman" w:hAnsi="Book Antiqua" w:cs="Calibri"/>
                <w:lang w:eastAsia="es-CR"/>
              </w:rPr>
            </w:pPr>
          </w:p>
        </w:tc>
        <w:tc>
          <w:tcPr>
            <w:tcW w:w="2117" w:type="dxa"/>
            <w:tcBorders>
              <w:top w:val="nil"/>
              <w:left w:val="nil"/>
              <w:bottom w:val="single" w:sz="4" w:space="0" w:color="auto"/>
              <w:right w:val="single" w:sz="4" w:space="0" w:color="auto"/>
            </w:tcBorders>
            <w:shd w:val="clear" w:color="000000" w:fill="FFFFFF"/>
            <w:vAlign w:val="center"/>
            <w:hideMark/>
          </w:tcPr>
          <w:p w14:paraId="17CD49C0" w14:textId="77777777" w:rsidR="00203C77" w:rsidRPr="00203C77" w:rsidRDefault="00203C77" w:rsidP="00203C77">
            <w:pPr>
              <w:spacing w:after="0" w:line="240" w:lineRule="auto"/>
              <w:rPr>
                <w:rFonts w:ascii="Book Antiqua" w:eastAsia="Times New Roman" w:hAnsi="Book Antiqua" w:cs="Calibri"/>
                <w:lang w:eastAsia="es-CR"/>
              </w:rPr>
            </w:pPr>
            <w:r w:rsidRPr="00203C77">
              <w:rPr>
                <w:rFonts w:ascii="Book Antiqua" w:eastAsia="Times New Roman" w:hAnsi="Book Antiqua" w:cs="Calibri"/>
                <w:lang w:eastAsia="es-CR"/>
              </w:rPr>
              <w:t>Migración y Rediseño del Sistema Integrado de Ejecución Presupuestario (SIGA-PJ)</w:t>
            </w:r>
          </w:p>
        </w:tc>
        <w:tc>
          <w:tcPr>
            <w:tcW w:w="1069" w:type="dxa"/>
            <w:tcBorders>
              <w:top w:val="nil"/>
              <w:left w:val="nil"/>
              <w:bottom w:val="single" w:sz="4" w:space="0" w:color="auto"/>
              <w:right w:val="single" w:sz="4" w:space="0" w:color="auto"/>
            </w:tcBorders>
            <w:shd w:val="clear" w:color="000000" w:fill="FFFFFF"/>
            <w:vAlign w:val="center"/>
            <w:hideMark/>
          </w:tcPr>
          <w:p w14:paraId="3992FE87" w14:textId="77777777" w:rsidR="00203C77" w:rsidRPr="00203C77" w:rsidRDefault="00203C77" w:rsidP="00203C77">
            <w:pPr>
              <w:spacing w:after="0" w:line="240" w:lineRule="auto"/>
              <w:jc w:val="center"/>
              <w:rPr>
                <w:rFonts w:ascii="Book Antiqua" w:eastAsia="Times New Roman" w:hAnsi="Book Antiqua" w:cs="Calibri"/>
                <w:lang w:eastAsia="es-CR"/>
              </w:rPr>
            </w:pPr>
            <w:r w:rsidRPr="00203C77">
              <w:rPr>
                <w:rFonts w:ascii="Book Antiqua" w:eastAsia="Times New Roman" w:hAnsi="Book Antiqua" w:cs="Calibri"/>
                <w:lang w:eastAsia="es-CR"/>
              </w:rPr>
              <w:t>2</w:t>
            </w:r>
          </w:p>
        </w:tc>
        <w:tc>
          <w:tcPr>
            <w:tcW w:w="1759" w:type="dxa"/>
            <w:tcBorders>
              <w:top w:val="nil"/>
              <w:left w:val="nil"/>
              <w:bottom w:val="single" w:sz="4" w:space="0" w:color="auto"/>
              <w:right w:val="single" w:sz="4" w:space="0" w:color="auto"/>
            </w:tcBorders>
            <w:shd w:val="clear" w:color="000000" w:fill="FFFFFF"/>
            <w:vAlign w:val="center"/>
            <w:hideMark/>
          </w:tcPr>
          <w:p w14:paraId="573B4839" w14:textId="77777777" w:rsidR="00203C77" w:rsidRPr="00203C77" w:rsidRDefault="00203C77" w:rsidP="00203C77">
            <w:pPr>
              <w:spacing w:after="0" w:line="240" w:lineRule="auto"/>
              <w:rPr>
                <w:rFonts w:ascii="Book Antiqua" w:eastAsia="Times New Roman" w:hAnsi="Book Antiqua" w:cs="Calibri"/>
                <w:lang w:eastAsia="es-CR"/>
              </w:rPr>
            </w:pPr>
            <w:r w:rsidRPr="00203C77">
              <w:rPr>
                <w:rFonts w:ascii="Book Antiqua" w:eastAsia="Times New Roman" w:hAnsi="Book Antiqua" w:cs="Calibri"/>
                <w:lang w:eastAsia="es-CR"/>
              </w:rPr>
              <w:t>Profesional en Informática 2</w:t>
            </w:r>
          </w:p>
        </w:tc>
        <w:tc>
          <w:tcPr>
            <w:tcW w:w="1200" w:type="dxa"/>
            <w:tcBorders>
              <w:top w:val="nil"/>
              <w:left w:val="nil"/>
              <w:bottom w:val="single" w:sz="4" w:space="0" w:color="auto"/>
              <w:right w:val="single" w:sz="4" w:space="0" w:color="auto"/>
            </w:tcBorders>
            <w:shd w:val="clear" w:color="000000" w:fill="FFFFFF"/>
            <w:vAlign w:val="center"/>
            <w:hideMark/>
          </w:tcPr>
          <w:p w14:paraId="184EA1FA" w14:textId="77777777" w:rsidR="00203C77" w:rsidRPr="00203C77" w:rsidRDefault="00203C77" w:rsidP="00203C77">
            <w:pPr>
              <w:spacing w:after="0" w:line="240" w:lineRule="auto"/>
              <w:jc w:val="center"/>
              <w:rPr>
                <w:rFonts w:ascii="Book Antiqua" w:eastAsia="Times New Roman" w:hAnsi="Book Antiqua" w:cs="Calibri"/>
                <w:color w:val="000000"/>
                <w:lang w:eastAsia="es-CR"/>
              </w:rPr>
            </w:pPr>
            <w:r w:rsidRPr="00203C77">
              <w:rPr>
                <w:rFonts w:ascii="Book Antiqua" w:eastAsia="Times New Roman" w:hAnsi="Book Antiqua" w:cs="Calibri"/>
                <w:color w:val="000000"/>
                <w:lang w:eastAsia="es-CR"/>
              </w:rPr>
              <w:t>352563</w:t>
            </w:r>
            <w:r w:rsidRPr="00203C77">
              <w:rPr>
                <w:rFonts w:ascii="Book Antiqua" w:eastAsia="Times New Roman" w:hAnsi="Book Antiqua" w:cs="Calibri"/>
                <w:color w:val="000000"/>
                <w:lang w:eastAsia="es-CR"/>
              </w:rPr>
              <w:br/>
              <w:t>369740</w:t>
            </w:r>
          </w:p>
        </w:tc>
      </w:tr>
      <w:tr w:rsidR="00203C77" w:rsidRPr="00203C77" w14:paraId="067C19BB" w14:textId="77777777" w:rsidTr="00507AAB">
        <w:trPr>
          <w:trHeight w:val="1380"/>
        </w:trPr>
        <w:tc>
          <w:tcPr>
            <w:tcW w:w="1536" w:type="dxa"/>
            <w:vMerge/>
            <w:tcBorders>
              <w:top w:val="nil"/>
              <w:left w:val="single" w:sz="4" w:space="0" w:color="auto"/>
              <w:bottom w:val="single" w:sz="4" w:space="0" w:color="000000"/>
              <w:right w:val="single" w:sz="4" w:space="0" w:color="auto"/>
            </w:tcBorders>
            <w:vAlign w:val="center"/>
            <w:hideMark/>
          </w:tcPr>
          <w:p w14:paraId="34628F87" w14:textId="77777777" w:rsidR="00203C77" w:rsidRPr="00203C77" w:rsidRDefault="00203C77" w:rsidP="00203C77">
            <w:pPr>
              <w:spacing w:after="0" w:line="240" w:lineRule="auto"/>
              <w:rPr>
                <w:rFonts w:ascii="Book Antiqua" w:eastAsia="Times New Roman" w:hAnsi="Book Antiqua" w:cs="Calibri"/>
                <w:b/>
                <w:bCs/>
                <w:lang w:eastAsia="es-CR"/>
              </w:rPr>
            </w:pPr>
          </w:p>
        </w:tc>
        <w:tc>
          <w:tcPr>
            <w:tcW w:w="1539" w:type="dxa"/>
            <w:vMerge/>
            <w:tcBorders>
              <w:top w:val="nil"/>
              <w:left w:val="single" w:sz="4" w:space="0" w:color="auto"/>
              <w:bottom w:val="single" w:sz="4" w:space="0" w:color="auto"/>
              <w:right w:val="single" w:sz="4" w:space="0" w:color="auto"/>
            </w:tcBorders>
            <w:vAlign w:val="center"/>
            <w:hideMark/>
          </w:tcPr>
          <w:p w14:paraId="4428F453" w14:textId="77777777" w:rsidR="00203C77" w:rsidRPr="00203C77" w:rsidRDefault="00203C77" w:rsidP="00203C77">
            <w:pPr>
              <w:spacing w:after="0" w:line="240" w:lineRule="auto"/>
              <w:rPr>
                <w:rFonts w:ascii="Book Antiqua" w:eastAsia="Times New Roman" w:hAnsi="Book Antiqua" w:cs="Calibri"/>
                <w:lang w:eastAsia="es-CR"/>
              </w:rPr>
            </w:pPr>
          </w:p>
        </w:tc>
        <w:tc>
          <w:tcPr>
            <w:tcW w:w="2117" w:type="dxa"/>
            <w:tcBorders>
              <w:top w:val="nil"/>
              <w:left w:val="nil"/>
              <w:bottom w:val="single" w:sz="4" w:space="0" w:color="auto"/>
              <w:right w:val="single" w:sz="4" w:space="0" w:color="auto"/>
            </w:tcBorders>
            <w:shd w:val="clear" w:color="000000" w:fill="FFFFFF"/>
            <w:vAlign w:val="center"/>
            <w:hideMark/>
          </w:tcPr>
          <w:p w14:paraId="7231FC86" w14:textId="77777777" w:rsidR="00203C77" w:rsidRPr="00203C77" w:rsidRDefault="00203C77" w:rsidP="00203C77">
            <w:pPr>
              <w:spacing w:after="0" w:line="240" w:lineRule="auto"/>
              <w:rPr>
                <w:rFonts w:ascii="Book Antiqua" w:eastAsia="Times New Roman" w:hAnsi="Book Antiqua" w:cs="Calibri"/>
                <w:lang w:eastAsia="es-CR"/>
              </w:rPr>
            </w:pPr>
            <w:r w:rsidRPr="00203C77">
              <w:rPr>
                <w:rFonts w:ascii="Book Antiqua" w:eastAsia="Times New Roman" w:hAnsi="Book Antiqua" w:cs="Calibri"/>
                <w:lang w:eastAsia="es-CR"/>
              </w:rPr>
              <w:t>Diseño e implementación de la automatización robótica de procesos</w:t>
            </w:r>
          </w:p>
        </w:tc>
        <w:tc>
          <w:tcPr>
            <w:tcW w:w="1069" w:type="dxa"/>
            <w:tcBorders>
              <w:top w:val="nil"/>
              <w:left w:val="nil"/>
              <w:bottom w:val="single" w:sz="4" w:space="0" w:color="auto"/>
              <w:right w:val="single" w:sz="4" w:space="0" w:color="auto"/>
            </w:tcBorders>
            <w:shd w:val="clear" w:color="000000" w:fill="FFFFFF"/>
            <w:vAlign w:val="center"/>
            <w:hideMark/>
          </w:tcPr>
          <w:p w14:paraId="02B1A1DC" w14:textId="77777777" w:rsidR="00203C77" w:rsidRPr="00203C77" w:rsidRDefault="00203C77" w:rsidP="00203C77">
            <w:pPr>
              <w:spacing w:after="0" w:line="240" w:lineRule="auto"/>
              <w:jc w:val="center"/>
              <w:rPr>
                <w:rFonts w:ascii="Book Antiqua" w:eastAsia="Times New Roman" w:hAnsi="Book Antiqua" w:cs="Calibri"/>
                <w:lang w:eastAsia="es-CR"/>
              </w:rPr>
            </w:pPr>
            <w:r w:rsidRPr="00203C77">
              <w:rPr>
                <w:rFonts w:ascii="Book Antiqua" w:eastAsia="Times New Roman" w:hAnsi="Book Antiqua" w:cs="Calibri"/>
                <w:lang w:eastAsia="es-CR"/>
              </w:rPr>
              <w:t>1</w:t>
            </w:r>
          </w:p>
        </w:tc>
        <w:tc>
          <w:tcPr>
            <w:tcW w:w="1759" w:type="dxa"/>
            <w:tcBorders>
              <w:top w:val="nil"/>
              <w:left w:val="nil"/>
              <w:bottom w:val="single" w:sz="4" w:space="0" w:color="auto"/>
              <w:right w:val="single" w:sz="4" w:space="0" w:color="auto"/>
            </w:tcBorders>
            <w:shd w:val="clear" w:color="000000" w:fill="FFFFFF"/>
            <w:vAlign w:val="center"/>
            <w:hideMark/>
          </w:tcPr>
          <w:p w14:paraId="739B2E17" w14:textId="77777777" w:rsidR="00203C77" w:rsidRPr="00203C77" w:rsidRDefault="00203C77" w:rsidP="00203C77">
            <w:pPr>
              <w:spacing w:after="0" w:line="240" w:lineRule="auto"/>
              <w:rPr>
                <w:rFonts w:ascii="Book Antiqua" w:eastAsia="Times New Roman" w:hAnsi="Book Antiqua" w:cs="Calibri"/>
                <w:lang w:eastAsia="es-CR"/>
              </w:rPr>
            </w:pPr>
            <w:r w:rsidRPr="00203C77">
              <w:rPr>
                <w:rFonts w:ascii="Book Antiqua" w:eastAsia="Times New Roman" w:hAnsi="Book Antiqua" w:cs="Calibri"/>
                <w:lang w:eastAsia="es-CR"/>
              </w:rPr>
              <w:t>Profesional en Informática 2</w:t>
            </w:r>
          </w:p>
        </w:tc>
        <w:tc>
          <w:tcPr>
            <w:tcW w:w="1200" w:type="dxa"/>
            <w:tcBorders>
              <w:top w:val="nil"/>
              <w:left w:val="nil"/>
              <w:bottom w:val="single" w:sz="4" w:space="0" w:color="auto"/>
              <w:right w:val="single" w:sz="4" w:space="0" w:color="auto"/>
            </w:tcBorders>
            <w:shd w:val="clear" w:color="000000" w:fill="FFFFFF"/>
            <w:noWrap/>
            <w:vAlign w:val="center"/>
            <w:hideMark/>
          </w:tcPr>
          <w:p w14:paraId="234418E7" w14:textId="77777777" w:rsidR="00203C77" w:rsidRPr="00203C77" w:rsidRDefault="00203C77" w:rsidP="00203C77">
            <w:pPr>
              <w:spacing w:after="0" w:line="240" w:lineRule="auto"/>
              <w:jc w:val="center"/>
              <w:rPr>
                <w:rFonts w:ascii="Book Antiqua" w:eastAsia="Times New Roman" w:hAnsi="Book Antiqua" w:cs="Calibri"/>
                <w:color w:val="000000"/>
                <w:lang w:eastAsia="es-CR"/>
              </w:rPr>
            </w:pPr>
            <w:r w:rsidRPr="00203C77">
              <w:rPr>
                <w:rFonts w:ascii="Book Antiqua" w:eastAsia="Times New Roman" w:hAnsi="Book Antiqua" w:cs="Calibri"/>
                <w:color w:val="000000"/>
                <w:lang w:eastAsia="es-CR"/>
              </w:rPr>
              <w:t>365562</w:t>
            </w:r>
          </w:p>
        </w:tc>
      </w:tr>
      <w:tr w:rsidR="00203C77" w:rsidRPr="00203C77" w14:paraId="73DC5EED" w14:textId="77777777" w:rsidTr="00507AAB">
        <w:trPr>
          <w:trHeight w:val="1130"/>
        </w:trPr>
        <w:tc>
          <w:tcPr>
            <w:tcW w:w="1536" w:type="dxa"/>
            <w:vMerge/>
            <w:tcBorders>
              <w:top w:val="nil"/>
              <w:left w:val="single" w:sz="4" w:space="0" w:color="auto"/>
              <w:bottom w:val="single" w:sz="4" w:space="0" w:color="000000"/>
              <w:right w:val="single" w:sz="4" w:space="0" w:color="auto"/>
            </w:tcBorders>
            <w:vAlign w:val="center"/>
            <w:hideMark/>
          </w:tcPr>
          <w:p w14:paraId="61F3DD2B" w14:textId="77777777" w:rsidR="00203C77" w:rsidRPr="00203C77" w:rsidRDefault="00203C77" w:rsidP="00203C77">
            <w:pPr>
              <w:spacing w:after="0" w:line="240" w:lineRule="auto"/>
              <w:rPr>
                <w:rFonts w:ascii="Book Antiqua" w:eastAsia="Times New Roman" w:hAnsi="Book Antiqua" w:cs="Calibri"/>
                <w:b/>
                <w:bCs/>
                <w:lang w:eastAsia="es-CR"/>
              </w:rPr>
            </w:pPr>
          </w:p>
        </w:tc>
        <w:tc>
          <w:tcPr>
            <w:tcW w:w="1539" w:type="dxa"/>
            <w:vMerge w:val="restart"/>
            <w:tcBorders>
              <w:top w:val="nil"/>
              <w:left w:val="single" w:sz="4" w:space="0" w:color="auto"/>
              <w:bottom w:val="single" w:sz="4" w:space="0" w:color="auto"/>
              <w:right w:val="single" w:sz="4" w:space="0" w:color="auto"/>
            </w:tcBorders>
            <w:shd w:val="clear" w:color="000000" w:fill="FFFFFF"/>
            <w:vAlign w:val="center"/>
            <w:hideMark/>
          </w:tcPr>
          <w:p w14:paraId="6378AA56" w14:textId="77777777" w:rsidR="00203C77" w:rsidRPr="00203C77" w:rsidRDefault="00203C77" w:rsidP="00203C77">
            <w:pPr>
              <w:spacing w:after="0" w:line="240" w:lineRule="auto"/>
              <w:jc w:val="center"/>
              <w:rPr>
                <w:rFonts w:ascii="Book Antiqua" w:eastAsia="Times New Roman" w:hAnsi="Book Antiqua" w:cs="Calibri"/>
                <w:lang w:eastAsia="es-CR"/>
              </w:rPr>
            </w:pPr>
            <w:r w:rsidRPr="00203C77">
              <w:rPr>
                <w:rFonts w:ascii="Book Antiqua" w:eastAsia="Times New Roman" w:hAnsi="Book Antiqua" w:cs="Calibri"/>
                <w:lang w:eastAsia="es-CR"/>
              </w:rPr>
              <w:t>Dirección de Gestión Humana</w:t>
            </w:r>
          </w:p>
        </w:tc>
        <w:tc>
          <w:tcPr>
            <w:tcW w:w="2117" w:type="dxa"/>
            <w:tcBorders>
              <w:top w:val="nil"/>
              <w:left w:val="nil"/>
              <w:bottom w:val="single" w:sz="4" w:space="0" w:color="auto"/>
              <w:right w:val="single" w:sz="4" w:space="0" w:color="auto"/>
            </w:tcBorders>
            <w:shd w:val="clear" w:color="000000" w:fill="FFFFFF"/>
            <w:vAlign w:val="center"/>
            <w:hideMark/>
          </w:tcPr>
          <w:p w14:paraId="272B9EC7" w14:textId="77777777" w:rsidR="00203C77" w:rsidRPr="00203C77" w:rsidRDefault="00203C77" w:rsidP="00203C77">
            <w:pPr>
              <w:spacing w:after="0" w:line="240" w:lineRule="auto"/>
              <w:rPr>
                <w:rFonts w:ascii="Book Antiqua" w:eastAsia="Times New Roman" w:hAnsi="Book Antiqua" w:cs="Calibri"/>
                <w:lang w:eastAsia="es-CR"/>
              </w:rPr>
            </w:pPr>
            <w:r w:rsidRPr="00203C77">
              <w:rPr>
                <w:rFonts w:ascii="Book Antiqua" w:eastAsia="Times New Roman" w:hAnsi="Book Antiqua" w:cs="Calibri"/>
                <w:lang w:eastAsia="es-CR"/>
              </w:rPr>
              <w:t>Proyecto sistema horas extra y sanciones disciplinarias</w:t>
            </w:r>
          </w:p>
        </w:tc>
        <w:tc>
          <w:tcPr>
            <w:tcW w:w="1069" w:type="dxa"/>
            <w:tcBorders>
              <w:top w:val="nil"/>
              <w:left w:val="nil"/>
              <w:bottom w:val="single" w:sz="4" w:space="0" w:color="auto"/>
              <w:right w:val="single" w:sz="4" w:space="0" w:color="auto"/>
            </w:tcBorders>
            <w:shd w:val="clear" w:color="000000" w:fill="FFFFFF"/>
            <w:vAlign w:val="center"/>
            <w:hideMark/>
          </w:tcPr>
          <w:p w14:paraId="4F770398" w14:textId="77777777" w:rsidR="00203C77" w:rsidRPr="00203C77" w:rsidRDefault="00203C77" w:rsidP="00203C77">
            <w:pPr>
              <w:spacing w:after="0" w:line="240" w:lineRule="auto"/>
              <w:jc w:val="center"/>
              <w:rPr>
                <w:rFonts w:ascii="Book Antiqua" w:eastAsia="Times New Roman" w:hAnsi="Book Antiqua" w:cs="Calibri"/>
                <w:lang w:eastAsia="es-CR"/>
              </w:rPr>
            </w:pPr>
            <w:r w:rsidRPr="00203C77">
              <w:rPr>
                <w:rFonts w:ascii="Book Antiqua" w:eastAsia="Times New Roman" w:hAnsi="Book Antiqua" w:cs="Calibri"/>
                <w:lang w:eastAsia="es-CR"/>
              </w:rPr>
              <w:t>1</w:t>
            </w:r>
          </w:p>
        </w:tc>
        <w:tc>
          <w:tcPr>
            <w:tcW w:w="1759" w:type="dxa"/>
            <w:tcBorders>
              <w:top w:val="nil"/>
              <w:left w:val="nil"/>
              <w:bottom w:val="single" w:sz="4" w:space="0" w:color="auto"/>
              <w:right w:val="single" w:sz="4" w:space="0" w:color="auto"/>
            </w:tcBorders>
            <w:shd w:val="clear" w:color="000000" w:fill="FFFFFF"/>
            <w:vAlign w:val="center"/>
            <w:hideMark/>
          </w:tcPr>
          <w:p w14:paraId="23D1CD1D" w14:textId="77777777" w:rsidR="00203C77" w:rsidRPr="00203C77" w:rsidRDefault="00203C77" w:rsidP="00203C77">
            <w:pPr>
              <w:spacing w:after="0" w:line="240" w:lineRule="auto"/>
              <w:rPr>
                <w:rFonts w:ascii="Book Antiqua" w:eastAsia="Times New Roman" w:hAnsi="Book Antiqua" w:cs="Calibri"/>
                <w:lang w:eastAsia="es-CR"/>
              </w:rPr>
            </w:pPr>
            <w:r w:rsidRPr="00203C77">
              <w:rPr>
                <w:rFonts w:ascii="Book Antiqua" w:eastAsia="Times New Roman" w:hAnsi="Book Antiqua" w:cs="Calibri"/>
                <w:lang w:eastAsia="es-CR"/>
              </w:rPr>
              <w:t>Profesional 2</w:t>
            </w:r>
          </w:p>
        </w:tc>
        <w:tc>
          <w:tcPr>
            <w:tcW w:w="1200" w:type="dxa"/>
            <w:tcBorders>
              <w:top w:val="nil"/>
              <w:left w:val="nil"/>
              <w:bottom w:val="single" w:sz="4" w:space="0" w:color="auto"/>
              <w:right w:val="single" w:sz="4" w:space="0" w:color="auto"/>
            </w:tcBorders>
            <w:shd w:val="clear" w:color="000000" w:fill="FFFFFF"/>
            <w:noWrap/>
            <w:vAlign w:val="center"/>
            <w:hideMark/>
          </w:tcPr>
          <w:p w14:paraId="42B6A4C8" w14:textId="77777777" w:rsidR="00203C77" w:rsidRPr="00203C77" w:rsidRDefault="00203C77" w:rsidP="00203C77">
            <w:pPr>
              <w:spacing w:after="0" w:line="240" w:lineRule="auto"/>
              <w:jc w:val="center"/>
              <w:rPr>
                <w:rFonts w:ascii="Book Antiqua" w:eastAsia="Times New Roman" w:hAnsi="Book Antiqua" w:cs="Calibri"/>
                <w:color w:val="000000"/>
                <w:lang w:eastAsia="es-CR"/>
              </w:rPr>
            </w:pPr>
            <w:r w:rsidRPr="00203C77">
              <w:rPr>
                <w:rFonts w:ascii="Book Antiqua" w:eastAsia="Times New Roman" w:hAnsi="Book Antiqua" w:cs="Calibri"/>
                <w:color w:val="000000"/>
                <w:lang w:eastAsia="es-CR"/>
              </w:rPr>
              <w:t>372001</w:t>
            </w:r>
          </w:p>
        </w:tc>
      </w:tr>
      <w:tr w:rsidR="00203C77" w:rsidRPr="00203C77" w14:paraId="0EA33A64" w14:textId="77777777" w:rsidTr="00507AAB">
        <w:trPr>
          <w:trHeight w:val="835"/>
        </w:trPr>
        <w:tc>
          <w:tcPr>
            <w:tcW w:w="1536" w:type="dxa"/>
            <w:vMerge/>
            <w:tcBorders>
              <w:top w:val="nil"/>
              <w:left w:val="single" w:sz="4" w:space="0" w:color="auto"/>
              <w:bottom w:val="single" w:sz="4" w:space="0" w:color="000000"/>
              <w:right w:val="single" w:sz="4" w:space="0" w:color="auto"/>
            </w:tcBorders>
            <w:vAlign w:val="center"/>
            <w:hideMark/>
          </w:tcPr>
          <w:p w14:paraId="683294DE" w14:textId="77777777" w:rsidR="00203C77" w:rsidRPr="00203C77" w:rsidRDefault="00203C77" w:rsidP="00203C77">
            <w:pPr>
              <w:spacing w:after="0" w:line="240" w:lineRule="auto"/>
              <w:rPr>
                <w:rFonts w:ascii="Book Antiqua" w:eastAsia="Times New Roman" w:hAnsi="Book Antiqua" w:cs="Calibri"/>
                <w:b/>
                <w:bCs/>
                <w:lang w:eastAsia="es-CR"/>
              </w:rPr>
            </w:pPr>
          </w:p>
        </w:tc>
        <w:tc>
          <w:tcPr>
            <w:tcW w:w="1539" w:type="dxa"/>
            <w:vMerge/>
            <w:tcBorders>
              <w:top w:val="nil"/>
              <w:left w:val="single" w:sz="4" w:space="0" w:color="auto"/>
              <w:bottom w:val="single" w:sz="4" w:space="0" w:color="auto"/>
              <w:right w:val="single" w:sz="4" w:space="0" w:color="auto"/>
            </w:tcBorders>
            <w:vAlign w:val="center"/>
            <w:hideMark/>
          </w:tcPr>
          <w:p w14:paraId="778602B4" w14:textId="77777777" w:rsidR="00203C77" w:rsidRPr="00203C77" w:rsidRDefault="00203C77" w:rsidP="00203C77">
            <w:pPr>
              <w:spacing w:after="0" w:line="240" w:lineRule="auto"/>
              <w:rPr>
                <w:rFonts w:ascii="Book Antiqua" w:eastAsia="Times New Roman" w:hAnsi="Book Antiqua" w:cs="Calibri"/>
                <w:lang w:eastAsia="es-CR"/>
              </w:rPr>
            </w:pPr>
          </w:p>
        </w:tc>
        <w:tc>
          <w:tcPr>
            <w:tcW w:w="2117" w:type="dxa"/>
            <w:tcBorders>
              <w:top w:val="nil"/>
              <w:left w:val="nil"/>
              <w:bottom w:val="single" w:sz="4" w:space="0" w:color="auto"/>
              <w:right w:val="single" w:sz="4" w:space="0" w:color="auto"/>
            </w:tcBorders>
            <w:shd w:val="clear" w:color="000000" w:fill="FFFFFF"/>
            <w:vAlign w:val="center"/>
            <w:hideMark/>
          </w:tcPr>
          <w:p w14:paraId="6B22AF78" w14:textId="77777777" w:rsidR="00203C77" w:rsidRPr="00203C77" w:rsidRDefault="00203C77" w:rsidP="00203C77">
            <w:pPr>
              <w:spacing w:after="0" w:line="240" w:lineRule="auto"/>
              <w:rPr>
                <w:rFonts w:ascii="Book Antiqua" w:eastAsia="Times New Roman" w:hAnsi="Book Antiqua" w:cs="Calibri"/>
                <w:lang w:eastAsia="es-CR"/>
              </w:rPr>
            </w:pPr>
            <w:r w:rsidRPr="00203C77">
              <w:rPr>
                <w:rFonts w:ascii="Book Antiqua" w:eastAsia="Times New Roman" w:hAnsi="Book Antiqua" w:cs="Calibri"/>
                <w:lang w:eastAsia="es-CR"/>
              </w:rPr>
              <w:t>Política Integral de Bienestar y Salud Laboral</w:t>
            </w:r>
          </w:p>
        </w:tc>
        <w:tc>
          <w:tcPr>
            <w:tcW w:w="1069" w:type="dxa"/>
            <w:tcBorders>
              <w:top w:val="nil"/>
              <w:left w:val="nil"/>
              <w:bottom w:val="single" w:sz="4" w:space="0" w:color="auto"/>
              <w:right w:val="single" w:sz="4" w:space="0" w:color="auto"/>
            </w:tcBorders>
            <w:shd w:val="clear" w:color="000000" w:fill="FFFFFF"/>
            <w:vAlign w:val="center"/>
            <w:hideMark/>
          </w:tcPr>
          <w:p w14:paraId="2CB28701" w14:textId="77777777" w:rsidR="00203C77" w:rsidRPr="00203C77" w:rsidRDefault="00203C77" w:rsidP="00203C77">
            <w:pPr>
              <w:spacing w:after="0" w:line="240" w:lineRule="auto"/>
              <w:jc w:val="center"/>
              <w:rPr>
                <w:rFonts w:ascii="Book Antiqua" w:eastAsia="Times New Roman" w:hAnsi="Book Antiqua" w:cs="Calibri"/>
                <w:lang w:eastAsia="es-CR"/>
              </w:rPr>
            </w:pPr>
            <w:r w:rsidRPr="00203C77">
              <w:rPr>
                <w:rFonts w:ascii="Book Antiqua" w:eastAsia="Times New Roman" w:hAnsi="Book Antiqua" w:cs="Calibri"/>
                <w:lang w:eastAsia="es-CR"/>
              </w:rPr>
              <w:t>1</w:t>
            </w:r>
          </w:p>
        </w:tc>
        <w:tc>
          <w:tcPr>
            <w:tcW w:w="1759" w:type="dxa"/>
            <w:tcBorders>
              <w:top w:val="nil"/>
              <w:left w:val="nil"/>
              <w:bottom w:val="single" w:sz="4" w:space="0" w:color="auto"/>
              <w:right w:val="single" w:sz="4" w:space="0" w:color="auto"/>
            </w:tcBorders>
            <w:shd w:val="clear" w:color="000000" w:fill="FFFFFF"/>
            <w:vAlign w:val="center"/>
            <w:hideMark/>
          </w:tcPr>
          <w:p w14:paraId="57F2074E" w14:textId="77777777" w:rsidR="00203C77" w:rsidRPr="00203C77" w:rsidRDefault="00203C77" w:rsidP="00203C77">
            <w:pPr>
              <w:spacing w:after="0" w:line="240" w:lineRule="auto"/>
              <w:rPr>
                <w:rFonts w:ascii="Book Antiqua" w:eastAsia="Times New Roman" w:hAnsi="Book Antiqua" w:cs="Calibri"/>
                <w:lang w:eastAsia="es-CR"/>
              </w:rPr>
            </w:pPr>
            <w:r w:rsidRPr="00203C77">
              <w:rPr>
                <w:rFonts w:ascii="Book Antiqua" w:eastAsia="Times New Roman" w:hAnsi="Book Antiqua" w:cs="Calibri"/>
                <w:lang w:eastAsia="es-CR"/>
              </w:rPr>
              <w:t xml:space="preserve">Gestor de Capacitación 2 </w:t>
            </w:r>
          </w:p>
        </w:tc>
        <w:tc>
          <w:tcPr>
            <w:tcW w:w="1200" w:type="dxa"/>
            <w:tcBorders>
              <w:top w:val="nil"/>
              <w:left w:val="nil"/>
              <w:bottom w:val="single" w:sz="4" w:space="0" w:color="auto"/>
              <w:right w:val="single" w:sz="4" w:space="0" w:color="auto"/>
            </w:tcBorders>
            <w:shd w:val="clear" w:color="000000" w:fill="FFFFFF"/>
            <w:noWrap/>
            <w:vAlign w:val="center"/>
            <w:hideMark/>
          </w:tcPr>
          <w:p w14:paraId="7B0F2249" w14:textId="77777777" w:rsidR="00203C77" w:rsidRPr="00203C77" w:rsidRDefault="00203C77" w:rsidP="00203C77">
            <w:pPr>
              <w:spacing w:after="0" w:line="240" w:lineRule="auto"/>
              <w:jc w:val="center"/>
              <w:rPr>
                <w:rFonts w:ascii="Book Antiqua" w:eastAsia="Times New Roman" w:hAnsi="Book Antiqua" w:cs="Calibri"/>
                <w:color w:val="000000"/>
                <w:lang w:eastAsia="es-CR"/>
              </w:rPr>
            </w:pPr>
            <w:r w:rsidRPr="00203C77">
              <w:rPr>
                <w:rFonts w:ascii="Book Antiqua" w:eastAsia="Times New Roman" w:hAnsi="Book Antiqua" w:cs="Calibri"/>
                <w:color w:val="000000"/>
                <w:lang w:eastAsia="es-CR"/>
              </w:rPr>
              <w:t>350013</w:t>
            </w:r>
          </w:p>
        </w:tc>
      </w:tr>
      <w:tr w:rsidR="00203C77" w:rsidRPr="00203C77" w14:paraId="7E9FE47F" w14:textId="77777777" w:rsidTr="00507AAB">
        <w:trPr>
          <w:trHeight w:val="2264"/>
        </w:trPr>
        <w:tc>
          <w:tcPr>
            <w:tcW w:w="1536" w:type="dxa"/>
            <w:vMerge/>
            <w:tcBorders>
              <w:top w:val="nil"/>
              <w:left w:val="single" w:sz="4" w:space="0" w:color="auto"/>
              <w:bottom w:val="single" w:sz="4" w:space="0" w:color="000000"/>
              <w:right w:val="single" w:sz="4" w:space="0" w:color="auto"/>
            </w:tcBorders>
            <w:vAlign w:val="center"/>
            <w:hideMark/>
          </w:tcPr>
          <w:p w14:paraId="2703C926" w14:textId="77777777" w:rsidR="00203C77" w:rsidRPr="00203C77" w:rsidRDefault="00203C77" w:rsidP="00203C77">
            <w:pPr>
              <w:spacing w:after="0" w:line="240" w:lineRule="auto"/>
              <w:rPr>
                <w:rFonts w:ascii="Book Antiqua" w:eastAsia="Times New Roman" w:hAnsi="Book Antiqua" w:cs="Calibri"/>
                <w:b/>
                <w:bCs/>
                <w:lang w:eastAsia="es-CR"/>
              </w:rPr>
            </w:pPr>
          </w:p>
        </w:tc>
        <w:tc>
          <w:tcPr>
            <w:tcW w:w="1539" w:type="dxa"/>
            <w:tcBorders>
              <w:top w:val="nil"/>
              <w:left w:val="nil"/>
              <w:bottom w:val="single" w:sz="4" w:space="0" w:color="auto"/>
              <w:right w:val="single" w:sz="4" w:space="0" w:color="auto"/>
            </w:tcBorders>
            <w:shd w:val="clear" w:color="000000" w:fill="FFFFFF"/>
            <w:vAlign w:val="center"/>
            <w:hideMark/>
          </w:tcPr>
          <w:p w14:paraId="574880D5" w14:textId="528E575B" w:rsidR="00203C77" w:rsidRPr="00203C77" w:rsidRDefault="00203C77" w:rsidP="00203C77">
            <w:pPr>
              <w:spacing w:after="0" w:line="240" w:lineRule="auto"/>
              <w:rPr>
                <w:rFonts w:ascii="Book Antiqua" w:eastAsia="Times New Roman" w:hAnsi="Book Antiqua" w:cs="Calibri"/>
                <w:lang w:eastAsia="es-CR"/>
              </w:rPr>
            </w:pPr>
            <w:r w:rsidRPr="00203C77">
              <w:rPr>
                <w:rFonts w:ascii="Book Antiqua" w:eastAsia="Times New Roman" w:hAnsi="Book Antiqua" w:cs="Calibri"/>
                <w:lang w:eastAsia="es-CR"/>
              </w:rPr>
              <w:t>Despacho de la Presidencia</w:t>
            </w:r>
            <w:r w:rsidR="00BD17F5">
              <w:rPr>
                <w:rFonts w:ascii="Book Antiqua" w:eastAsia="Times New Roman" w:hAnsi="Book Antiqua" w:cs="Calibri"/>
                <w:lang w:eastAsia="es-CR"/>
              </w:rPr>
              <w:t xml:space="preserve"> (OCRI)</w:t>
            </w:r>
          </w:p>
        </w:tc>
        <w:tc>
          <w:tcPr>
            <w:tcW w:w="2117" w:type="dxa"/>
            <w:tcBorders>
              <w:top w:val="nil"/>
              <w:left w:val="nil"/>
              <w:bottom w:val="single" w:sz="4" w:space="0" w:color="auto"/>
              <w:right w:val="single" w:sz="4" w:space="0" w:color="auto"/>
            </w:tcBorders>
            <w:shd w:val="clear" w:color="000000" w:fill="FFFFFF"/>
            <w:vAlign w:val="center"/>
            <w:hideMark/>
          </w:tcPr>
          <w:p w14:paraId="138356E7" w14:textId="77777777" w:rsidR="00203C77" w:rsidRPr="00203C77" w:rsidRDefault="00203C77" w:rsidP="00203C77">
            <w:pPr>
              <w:spacing w:after="0" w:line="240" w:lineRule="auto"/>
              <w:rPr>
                <w:rFonts w:ascii="Book Antiqua" w:eastAsia="Times New Roman" w:hAnsi="Book Antiqua" w:cs="Calibri"/>
                <w:lang w:eastAsia="es-CR"/>
              </w:rPr>
            </w:pPr>
            <w:r w:rsidRPr="00203C77">
              <w:rPr>
                <w:rFonts w:ascii="Book Antiqua" w:eastAsia="Times New Roman" w:hAnsi="Book Antiqua" w:cs="Calibri"/>
                <w:lang w:eastAsia="es-CR"/>
              </w:rPr>
              <w:t>Coordinación Nacional de la Cumbre Judicial Iberoamericana</w:t>
            </w:r>
            <w:r w:rsidRPr="00203C77">
              <w:rPr>
                <w:rFonts w:ascii="Book Antiqua" w:eastAsia="Times New Roman" w:hAnsi="Book Antiqua" w:cs="Calibri"/>
                <w:lang w:eastAsia="es-CR"/>
              </w:rPr>
              <w:br/>
            </w:r>
            <w:r w:rsidRPr="00203C77">
              <w:rPr>
                <w:rFonts w:ascii="Book Antiqua" w:eastAsia="Times New Roman" w:hAnsi="Book Antiqua" w:cs="Calibri"/>
                <w:lang w:eastAsia="es-CR"/>
              </w:rPr>
              <w:br/>
              <w:t>Implementación de los ODS y Cumplimiento de la Agenda 2030</w:t>
            </w:r>
          </w:p>
        </w:tc>
        <w:tc>
          <w:tcPr>
            <w:tcW w:w="1069" w:type="dxa"/>
            <w:tcBorders>
              <w:top w:val="nil"/>
              <w:left w:val="nil"/>
              <w:bottom w:val="single" w:sz="4" w:space="0" w:color="auto"/>
              <w:right w:val="single" w:sz="4" w:space="0" w:color="auto"/>
            </w:tcBorders>
            <w:shd w:val="clear" w:color="000000" w:fill="FFFFFF"/>
            <w:vAlign w:val="center"/>
            <w:hideMark/>
          </w:tcPr>
          <w:p w14:paraId="30A9A87F" w14:textId="77777777" w:rsidR="00203C77" w:rsidRPr="00203C77" w:rsidRDefault="00203C77" w:rsidP="00203C77">
            <w:pPr>
              <w:spacing w:after="0" w:line="240" w:lineRule="auto"/>
              <w:jc w:val="center"/>
              <w:rPr>
                <w:rFonts w:ascii="Book Antiqua" w:eastAsia="Times New Roman" w:hAnsi="Book Antiqua" w:cs="Calibri"/>
                <w:lang w:eastAsia="es-CR"/>
              </w:rPr>
            </w:pPr>
            <w:r w:rsidRPr="00203C77">
              <w:rPr>
                <w:rFonts w:ascii="Book Antiqua" w:eastAsia="Times New Roman" w:hAnsi="Book Antiqua" w:cs="Calibri"/>
                <w:lang w:eastAsia="es-CR"/>
              </w:rPr>
              <w:t>1</w:t>
            </w:r>
          </w:p>
        </w:tc>
        <w:tc>
          <w:tcPr>
            <w:tcW w:w="1759" w:type="dxa"/>
            <w:tcBorders>
              <w:top w:val="nil"/>
              <w:left w:val="nil"/>
              <w:bottom w:val="single" w:sz="4" w:space="0" w:color="auto"/>
              <w:right w:val="single" w:sz="4" w:space="0" w:color="auto"/>
            </w:tcBorders>
            <w:shd w:val="clear" w:color="000000" w:fill="FFFFFF"/>
            <w:vAlign w:val="center"/>
            <w:hideMark/>
          </w:tcPr>
          <w:p w14:paraId="77B1DC09" w14:textId="77777777" w:rsidR="00203C77" w:rsidRPr="00203C77" w:rsidRDefault="00203C77" w:rsidP="00203C77">
            <w:pPr>
              <w:spacing w:after="0" w:line="240" w:lineRule="auto"/>
              <w:rPr>
                <w:rFonts w:ascii="Book Antiqua" w:eastAsia="Times New Roman" w:hAnsi="Book Antiqua" w:cs="Calibri"/>
                <w:lang w:eastAsia="es-CR"/>
              </w:rPr>
            </w:pPr>
            <w:r w:rsidRPr="00203C77">
              <w:rPr>
                <w:rFonts w:ascii="Book Antiqua" w:eastAsia="Times New Roman" w:hAnsi="Book Antiqua" w:cs="Calibri"/>
                <w:lang w:eastAsia="es-CR"/>
              </w:rPr>
              <w:t>Profesional 2</w:t>
            </w:r>
          </w:p>
        </w:tc>
        <w:tc>
          <w:tcPr>
            <w:tcW w:w="1200" w:type="dxa"/>
            <w:tcBorders>
              <w:top w:val="nil"/>
              <w:left w:val="nil"/>
              <w:bottom w:val="single" w:sz="4" w:space="0" w:color="auto"/>
              <w:right w:val="single" w:sz="4" w:space="0" w:color="auto"/>
            </w:tcBorders>
            <w:shd w:val="clear" w:color="000000" w:fill="FFFFFF"/>
            <w:noWrap/>
            <w:vAlign w:val="center"/>
            <w:hideMark/>
          </w:tcPr>
          <w:p w14:paraId="7D53458B" w14:textId="77777777" w:rsidR="00203C77" w:rsidRPr="00203C77" w:rsidRDefault="00203C77" w:rsidP="00203C77">
            <w:pPr>
              <w:spacing w:after="0" w:line="240" w:lineRule="auto"/>
              <w:jc w:val="center"/>
              <w:rPr>
                <w:rFonts w:ascii="Book Antiqua" w:eastAsia="Times New Roman" w:hAnsi="Book Antiqua" w:cs="Calibri"/>
                <w:color w:val="000000"/>
                <w:lang w:eastAsia="es-CR"/>
              </w:rPr>
            </w:pPr>
            <w:r w:rsidRPr="00203C77">
              <w:rPr>
                <w:rFonts w:ascii="Book Antiqua" w:eastAsia="Times New Roman" w:hAnsi="Book Antiqua" w:cs="Calibri"/>
                <w:color w:val="000000"/>
                <w:lang w:eastAsia="es-CR"/>
              </w:rPr>
              <w:t>367686</w:t>
            </w:r>
          </w:p>
        </w:tc>
      </w:tr>
      <w:tr w:rsidR="003E66C6" w:rsidRPr="00203C77" w14:paraId="01D15AB1" w14:textId="77777777" w:rsidTr="00E309E0">
        <w:trPr>
          <w:trHeight w:val="990"/>
        </w:trPr>
        <w:tc>
          <w:tcPr>
            <w:tcW w:w="1536" w:type="dxa"/>
            <w:vMerge w:val="restart"/>
            <w:tcBorders>
              <w:top w:val="nil"/>
              <w:left w:val="single" w:sz="4" w:space="0" w:color="auto"/>
              <w:right w:val="single" w:sz="4" w:space="0" w:color="auto"/>
            </w:tcBorders>
            <w:shd w:val="clear" w:color="000000" w:fill="FFFFFF"/>
            <w:vAlign w:val="center"/>
          </w:tcPr>
          <w:p w14:paraId="78DA03C7" w14:textId="34A204B8" w:rsidR="003E66C6" w:rsidRPr="00203C77" w:rsidRDefault="003E66C6" w:rsidP="003E66C6">
            <w:pPr>
              <w:spacing w:after="0" w:line="240" w:lineRule="auto"/>
              <w:jc w:val="center"/>
              <w:rPr>
                <w:rFonts w:ascii="Book Antiqua" w:eastAsia="Times New Roman" w:hAnsi="Book Antiqua" w:cs="Calibri"/>
                <w:b/>
                <w:bCs/>
                <w:lang w:eastAsia="es-CR"/>
              </w:rPr>
            </w:pPr>
            <w:r w:rsidRPr="00203C77">
              <w:rPr>
                <w:rFonts w:ascii="Book Antiqua" w:eastAsia="Times New Roman" w:hAnsi="Book Antiqua" w:cs="Calibri"/>
                <w:b/>
                <w:bCs/>
                <w:lang w:eastAsia="es-CR"/>
              </w:rPr>
              <w:t>928</w:t>
            </w:r>
          </w:p>
        </w:tc>
        <w:tc>
          <w:tcPr>
            <w:tcW w:w="1539" w:type="dxa"/>
            <w:tcBorders>
              <w:top w:val="nil"/>
              <w:left w:val="single" w:sz="4" w:space="0" w:color="auto"/>
              <w:bottom w:val="single" w:sz="4" w:space="0" w:color="auto"/>
              <w:right w:val="single" w:sz="4" w:space="0" w:color="auto"/>
            </w:tcBorders>
            <w:shd w:val="clear" w:color="000000" w:fill="FFFFFF"/>
            <w:vAlign w:val="center"/>
          </w:tcPr>
          <w:p w14:paraId="5ECFF39C" w14:textId="34E49D09" w:rsidR="003E66C6" w:rsidRPr="00203C77" w:rsidRDefault="003E66C6" w:rsidP="003E66C6">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t>Dirección de Planificación</w:t>
            </w:r>
          </w:p>
        </w:tc>
        <w:tc>
          <w:tcPr>
            <w:tcW w:w="2117" w:type="dxa"/>
            <w:tcBorders>
              <w:top w:val="nil"/>
              <w:left w:val="single" w:sz="4" w:space="0" w:color="auto"/>
              <w:bottom w:val="single" w:sz="4" w:space="0" w:color="auto"/>
              <w:right w:val="single" w:sz="4" w:space="0" w:color="auto"/>
            </w:tcBorders>
            <w:shd w:val="clear" w:color="000000" w:fill="FFFFFF"/>
            <w:vAlign w:val="center"/>
          </w:tcPr>
          <w:p w14:paraId="6AC18D7F" w14:textId="260A59F0" w:rsidR="003E66C6" w:rsidRPr="00203C77" w:rsidRDefault="003E66C6" w:rsidP="003E66C6">
            <w:pPr>
              <w:spacing w:after="0" w:line="240" w:lineRule="auto"/>
              <w:rPr>
                <w:rFonts w:ascii="Book Antiqua" w:eastAsia="Times New Roman" w:hAnsi="Book Antiqua" w:cs="Calibri"/>
                <w:lang w:eastAsia="es-CR"/>
              </w:rPr>
            </w:pPr>
            <w:r w:rsidRPr="00203C77">
              <w:rPr>
                <w:rFonts w:ascii="Book Antiqua" w:eastAsia="Times New Roman" w:hAnsi="Book Antiqua" w:cs="Calibri"/>
                <w:lang w:eastAsia="es-CR"/>
              </w:rPr>
              <w:t>Sistema de Gestión del Plan Estratégico Institucional</w:t>
            </w:r>
          </w:p>
        </w:tc>
        <w:tc>
          <w:tcPr>
            <w:tcW w:w="1069" w:type="dxa"/>
            <w:tcBorders>
              <w:top w:val="nil"/>
              <w:left w:val="nil"/>
              <w:bottom w:val="single" w:sz="4" w:space="0" w:color="auto"/>
              <w:right w:val="single" w:sz="4" w:space="0" w:color="auto"/>
            </w:tcBorders>
            <w:shd w:val="clear" w:color="000000" w:fill="FFFFFF"/>
            <w:vAlign w:val="center"/>
          </w:tcPr>
          <w:p w14:paraId="1E5E3B92" w14:textId="2300D397" w:rsidR="003E66C6" w:rsidRPr="00203C77" w:rsidRDefault="003E66C6" w:rsidP="003E66C6">
            <w:pPr>
              <w:spacing w:after="0" w:line="240" w:lineRule="auto"/>
              <w:jc w:val="center"/>
              <w:rPr>
                <w:rFonts w:ascii="Book Antiqua" w:eastAsia="Times New Roman" w:hAnsi="Book Antiqua" w:cs="Calibri"/>
                <w:lang w:eastAsia="es-CR"/>
              </w:rPr>
            </w:pPr>
            <w:r w:rsidRPr="00203C77">
              <w:rPr>
                <w:rFonts w:ascii="Book Antiqua" w:eastAsia="Times New Roman" w:hAnsi="Book Antiqua" w:cs="Calibri"/>
                <w:lang w:eastAsia="es-CR"/>
              </w:rPr>
              <w:t>1</w:t>
            </w:r>
          </w:p>
        </w:tc>
        <w:tc>
          <w:tcPr>
            <w:tcW w:w="1759" w:type="dxa"/>
            <w:tcBorders>
              <w:top w:val="nil"/>
              <w:left w:val="nil"/>
              <w:bottom w:val="single" w:sz="4" w:space="0" w:color="auto"/>
              <w:right w:val="single" w:sz="4" w:space="0" w:color="auto"/>
            </w:tcBorders>
            <w:shd w:val="clear" w:color="000000" w:fill="FFFFFF"/>
            <w:vAlign w:val="center"/>
          </w:tcPr>
          <w:p w14:paraId="4392480B" w14:textId="77777777" w:rsidR="003E66C6" w:rsidRDefault="003E66C6" w:rsidP="003E66C6">
            <w:pPr>
              <w:spacing w:after="0" w:line="240" w:lineRule="auto"/>
              <w:rPr>
                <w:rFonts w:ascii="Book Antiqua" w:eastAsia="Times New Roman" w:hAnsi="Book Antiqua" w:cs="Calibri"/>
                <w:lang w:eastAsia="es-CR"/>
              </w:rPr>
            </w:pPr>
            <w:r w:rsidRPr="00203C77">
              <w:rPr>
                <w:rFonts w:ascii="Book Antiqua" w:eastAsia="Times New Roman" w:hAnsi="Book Antiqua" w:cs="Calibri"/>
                <w:lang w:eastAsia="es-CR"/>
              </w:rPr>
              <w:t>Profesional en Informática 2</w:t>
            </w:r>
          </w:p>
          <w:p w14:paraId="5C280495" w14:textId="77777777" w:rsidR="0028535E" w:rsidRDefault="0028535E" w:rsidP="003E66C6">
            <w:pPr>
              <w:spacing w:after="0" w:line="240" w:lineRule="auto"/>
              <w:rPr>
                <w:rFonts w:ascii="Book Antiqua" w:eastAsia="Times New Roman" w:hAnsi="Book Antiqua" w:cs="Calibri"/>
                <w:lang w:eastAsia="es-CR"/>
              </w:rPr>
            </w:pPr>
          </w:p>
          <w:p w14:paraId="2020223D" w14:textId="26949ABD" w:rsidR="0028535E" w:rsidRPr="00B970B2" w:rsidRDefault="0028535E" w:rsidP="003E66C6">
            <w:pPr>
              <w:spacing w:after="0" w:line="240" w:lineRule="auto"/>
              <w:rPr>
                <w:rFonts w:ascii="Book Antiqua" w:eastAsia="Times New Roman" w:hAnsi="Book Antiqua" w:cs="Calibri"/>
                <w:i/>
                <w:iCs/>
                <w:lang w:eastAsia="es-CR"/>
              </w:rPr>
            </w:pPr>
            <w:r w:rsidRPr="00B970B2">
              <w:rPr>
                <w:rFonts w:ascii="Book Antiqua" w:eastAsia="Times New Roman" w:hAnsi="Book Antiqua" w:cs="Calibri"/>
                <w:i/>
                <w:iCs/>
                <w:lang w:eastAsia="es-CR"/>
              </w:rPr>
              <w:t xml:space="preserve">(La plaza pertenece al Programa 928 del OIJ). </w:t>
            </w:r>
          </w:p>
        </w:tc>
        <w:tc>
          <w:tcPr>
            <w:tcW w:w="1200" w:type="dxa"/>
            <w:tcBorders>
              <w:top w:val="nil"/>
              <w:left w:val="nil"/>
              <w:bottom w:val="single" w:sz="4" w:space="0" w:color="auto"/>
              <w:right w:val="single" w:sz="4" w:space="0" w:color="auto"/>
            </w:tcBorders>
            <w:shd w:val="clear" w:color="000000" w:fill="FFFFFF"/>
            <w:noWrap/>
            <w:vAlign w:val="center"/>
          </w:tcPr>
          <w:p w14:paraId="0BCE3B9B" w14:textId="070FA146" w:rsidR="003E66C6" w:rsidRPr="00203C77" w:rsidRDefault="003E66C6" w:rsidP="003E66C6">
            <w:pPr>
              <w:spacing w:after="0" w:line="240" w:lineRule="auto"/>
              <w:jc w:val="center"/>
              <w:rPr>
                <w:rFonts w:ascii="Book Antiqua" w:eastAsia="Times New Roman" w:hAnsi="Book Antiqua" w:cs="Calibri"/>
                <w:color w:val="000000"/>
                <w:lang w:eastAsia="es-CR"/>
              </w:rPr>
            </w:pPr>
            <w:r w:rsidRPr="00203C77">
              <w:rPr>
                <w:rFonts w:ascii="Book Antiqua" w:eastAsia="Times New Roman" w:hAnsi="Book Antiqua" w:cs="Calibri"/>
                <w:color w:val="000000"/>
                <w:lang w:eastAsia="es-CR"/>
              </w:rPr>
              <w:t>363881</w:t>
            </w:r>
          </w:p>
        </w:tc>
      </w:tr>
      <w:tr w:rsidR="003E66C6" w:rsidRPr="00203C77" w14:paraId="2BF07662" w14:textId="77777777" w:rsidTr="00E309E0">
        <w:trPr>
          <w:trHeight w:val="990"/>
        </w:trPr>
        <w:tc>
          <w:tcPr>
            <w:tcW w:w="1536" w:type="dxa"/>
            <w:vMerge/>
            <w:tcBorders>
              <w:left w:val="single" w:sz="4" w:space="0" w:color="auto"/>
              <w:right w:val="single" w:sz="4" w:space="0" w:color="auto"/>
            </w:tcBorders>
            <w:shd w:val="clear" w:color="000000" w:fill="FFFFFF"/>
            <w:vAlign w:val="center"/>
            <w:hideMark/>
          </w:tcPr>
          <w:p w14:paraId="570DD7D8" w14:textId="1E1C096B" w:rsidR="003E66C6" w:rsidRPr="00203C77" w:rsidRDefault="003E66C6" w:rsidP="00203C77">
            <w:pPr>
              <w:spacing w:after="0" w:line="240" w:lineRule="auto"/>
              <w:jc w:val="center"/>
              <w:rPr>
                <w:rFonts w:ascii="Book Antiqua" w:eastAsia="Times New Roman" w:hAnsi="Book Antiqua" w:cs="Calibri"/>
                <w:b/>
                <w:bCs/>
                <w:lang w:eastAsia="es-CR"/>
              </w:rPr>
            </w:pPr>
          </w:p>
        </w:tc>
        <w:tc>
          <w:tcPr>
            <w:tcW w:w="1539" w:type="dxa"/>
            <w:vMerge w:val="restart"/>
            <w:tcBorders>
              <w:top w:val="nil"/>
              <w:left w:val="single" w:sz="4" w:space="0" w:color="auto"/>
              <w:bottom w:val="single" w:sz="4" w:space="0" w:color="auto"/>
              <w:right w:val="single" w:sz="4" w:space="0" w:color="auto"/>
            </w:tcBorders>
            <w:shd w:val="clear" w:color="000000" w:fill="FFFFFF"/>
            <w:vAlign w:val="center"/>
            <w:hideMark/>
          </w:tcPr>
          <w:p w14:paraId="491E4F1D" w14:textId="77777777" w:rsidR="003E66C6" w:rsidRPr="00203C77" w:rsidRDefault="003E66C6" w:rsidP="00203C77">
            <w:pPr>
              <w:spacing w:after="0" w:line="240" w:lineRule="auto"/>
              <w:jc w:val="center"/>
              <w:rPr>
                <w:rFonts w:ascii="Book Antiqua" w:eastAsia="Times New Roman" w:hAnsi="Book Antiqua" w:cs="Calibri"/>
                <w:lang w:eastAsia="es-CR"/>
              </w:rPr>
            </w:pPr>
            <w:r w:rsidRPr="00203C77">
              <w:rPr>
                <w:rFonts w:ascii="Book Antiqua" w:eastAsia="Times New Roman" w:hAnsi="Book Antiqua" w:cs="Calibri"/>
                <w:lang w:eastAsia="es-CR"/>
              </w:rPr>
              <w:t>Organismo de Investigación Judicial</w:t>
            </w:r>
          </w:p>
        </w:tc>
        <w:tc>
          <w:tcPr>
            <w:tcW w:w="2117" w:type="dxa"/>
            <w:vMerge w:val="restart"/>
            <w:tcBorders>
              <w:top w:val="nil"/>
              <w:left w:val="single" w:sz="4" w:space="0" w:color="auto"/>
              <w:bottom w:val="single" w:sz="4" w:space="0" w:color="auto"/>
              <w:right w:val="single" w:sz="4" w:space="0" w:color="auto"/>
            </w:tcBorders>
            <w:shd w:val="clear" w:color="000000" w:fill="FFFFFF"/>
            <w:vAlign w:val="center"/>
            <w:hideMark/>
          </w:tcPr>
          <w:p w14:paraId="2ACDD69D" w14:textId="77777777" w:rsidR="003E66C6" w:rsidRPr="00203C77" w:rsidRDefault="003E66C6" w:rsidP="00203C77">
            <w:pPr>
              <w:spacing w:after="0" w:line="240" w:lineRule="auto"/>
              <w:rPr>
                <w:rFonts w:ascii="Book Antiqua" w:eastAsia="Times New Roman" w:hAnsi="Book Antiqua" w:cs="Calibri"/>
                <w:lang w:eastAsia="es-CR"/>
              </w:rPr>
            </w:pPr>
            <w:r w:rsidRPr="00203C77">
              <w:rPr>
                <w:rFonts w:ascii="Book Antiqua" w:eastAsia="Times New Roman" w:hAnsi="Book Antiqua" w:cs="Calibri"/>
                <w:lang w:eastAsia="es-CR"/>
              </w:rPr>
              <w:t>Modernización del Depósito de Objetos Decomisados</w:t>
            </w:r>
          </w:p>
        </w:tc>
        <w:tc>
          <w:tcPr>
            <w:tcW w:w="1069" w:type="dxa"/>
            <w:tcBorders>
              <w:top w:val="nil"/>
              <w:left w:val="nil"/>
              <w:bottom w:val="single" w:sz="4" w:space="0" w:color="auto"/>
              <w:right w:val="single" w:sz="4" w:space="0" w:color="auto"/>
            </w:tcBorders>
            <w:shd w:val="clear" w:color="000000" w:fill="FFFFFF"/>
            <w:vAlign w:val="center"/>
            <w:hideMark/>
          </w:tcPr>
          <w:p w14:paraId="35AF1F06" w14:textId="77777777" w:rsidR="003E66C6" w:rsidRPr="00203C77" w:rsidRDefault="003E66C6" w:rsidP="00203C77">
            <w:pPr>
              <w:spacing w:after="0" w:line="240" w:lineRule="auto"/>
              <w:jc w:val="center"/>
              <w:rPr>
                <w:rFonts w:ascii="Book Antiqua" w:eastAsia="Times New Roman" w:hAnsi="Book Antiqua" w:cs="Calibri"/>
                <w:lang w:eastAsia="es-CR"/>
              </w:rPr>
            </w:pPr>
            <w:r w:rsidRPr="00203C77">
              <w:rPr>
                <w:rFonts w:ascii="Book Antiqua" w:eastAsia="Times New Roman" w:hAnsi="Book Antiqua" w:cs="Calibri"/>
                <w:lang w:eastAsia="es-CR"/>
              </w:rPr>
              <w:t>1</w:t>
            </w:r>
          </w:p>
        </w:tc>
        <w:tc>
          <w:tcPr>
            <w:tcW w:w="1759" w:type="dxa"/>
            <w:tcBorders>
              <w:top w:val="nil"/>
              <w:left w:val="nil"/>
              <w:bottom w:val="single" w:sz="4" w:space="0" w:color="auto"/>
              <w:right w:val="single" w:sz="4" w:space="0" w:color="auto"/>
            </w:tcBorders>
            <w:shd w:val="clear" w:color="000000" w:fill="FFFFFF"/>
            <w:vAlign w:val="center"/>
            <w:hideMark/>
          </w:tcPr>
          <w:p w14:paraId="1A4608CA" w14:textId="77777777" w:rsidR="003E66C6" w:rsidRPr="00203C77" w:rsidRDefault="003E66C6" w:rsidP="00203C77">
            <w:pPr>
              <w:spacing w:after="0" w:line="240" w:lineRule="auto"/>
              <w:rPr>
                <w:rFonts w:ascii="Book Antiqua" w:eastAsia="Times New Roman" w:hAnsi="Book Antiqua" w:cs="Calibri"/>
                <w:lang w:eastAsia="es-CR"/>
              </w:rPr>
            </w:pPr>
            <w:r w:rsidRPr="00203C77">
              <w:rPr>
                <w:rFonts w:ascii="Book Antiqua" w:eastAsia="Times New Roman" w:hAnsi="Book Antiqua" w:cs="Calibri"/>
                <w:lang w:eastAsia="es-CR"/>
              </w:rPr>
              <w:t>Supervisor de Servicio O.I.J.</w:t>
            </w:r>
          </w:p>
        </w:tc>
        <w:tc>
          <w:tcPr>
            <w:tcW w:w="1200" w:type="dxa"/>
            <w:tcBorders>
              <w:top w:val="nil"/>
              <w:left w:val="nil"/>
              <w:bottom w:val="single" w:sz="4" w:space="0" w:color="auto"/>
              <w:right w:val="single" w:sz="4" w:space="0" w:color="auto"/>
            </w:tcBorders>
            <w:shd w:val="clear" w:color="000000" w:fill="FFFFFF"/>
            <w:noWrap/>
            <w:vAlign w:val="center"/>
            <w:hideMark/>
          </w:tcPr>
          <w:p w14:paraId="0BCBFE89" w14:textId="77777777" w:rsidR="003E66C6" w:rsidRPr="00203C77" w:rsidRDefault="003E66C6" w:rsidP="00203C77">
            <w:pPr>
              <w:spacing w:after="0" w:line="240" w:lineRule="auto"/>
              <w:jc w:val="center"/>
              <w:rPr>
                <w:rFonts w:ascii="Book Antiqua" w:eastAsia="Times New Roman" w:hAnsi="Book Antiqua" w:cs="Calibri"/>
                <w:color w:val="000000"/>
                <w:lang w:eastAsia="es-CR"/>
              </w:rPr>
            </w:pPr>
            <w:r w:rsidRPr="00203C77">
              <w:rPr>
                <w:rFonts w:ascii="Book Antiqua" w:eastAsia="Times New Roman" w:hAnsi="Book Antiqua" w:cs="Calibri"/>
                <w:color w:val="000000"/>
                <w:lang w:eastAsia="es-CR"/>
              </w:rPr>
              <w:t>103731</w:t>
            </w:r>
          </w:p>
        </w:tc>
      </w:tr>
      <w:tr w:rsidR="003E66C6" w:rsidRPr="00203C77" w14:paraId="5F2C46B9" w14:textId="77777777" w:rsidTr="00E309E0">
        <w:trPr>
          <w:trHeight w:val="1512"/>
        </w:trPr>
        <w:tc>
          <w:tcPr>
            <w:tcW w:w="1536" w:type="dxa"/>
            <w:vMerge/>
            <w:tcBorders>
              <w:left w:val="single" w:sz="4" w:space="0" w:color="auto"/>
              <w:right w:val="single" w:sz="4" w:space="0" w:color="auto"/>
            </w:tcBorders>
            <w:vAlign w:val="center"/>
            <w:hideMark/>
          </w:tcPr>
          <w:p w14:paraId="42FA5250" w14:textId="77777777" w:rsidR="003E66C6" w:rsidRPr="00203C77" w:rsidRDefault="003E66C6" w:rsidP="00203C77">
            <w:pPr>
              <w:spacing w:after="0" w:line="240" w:lineRule="auto"/>
              <w:rPr>
                <w:rFonts w:ascii="Book Antiqua" w:eastAsia="Times New Roman" w:hAnsi="Book Antiqua" w:cs="Calibri"/>
                <w:b/>
                <w:bCs/>
                <w:lang w:eastAsia="es-CR"/>
              </w:rPr>
            </w:pPr>
          </w:p>
        </w:tc>
        <w:tc>
          <w:tcPr>
            <w:tcW w:w="1539" w:type="dxa"/>
            <w:vMerge/>
            <w:tcBorders>
              <w:top w:val="nil"/>
              <w:left w:val="single" w:sz="4" w:space="0" w:color="auto"/>
              <w:bottom w:val="single" w:sz="4" w:space="0" w:color="auto"/>
              <w:right w:val="single" w:sz="4" w:space="0" w:color="auto"/>
            </w:tcBorders>
            <w:vAlign w:val="center"/>
            <w:hideMark/>
          </w:tcPr>
          <w:p w14:paraId="18349032" w14:textId="77777777" w:rsidR="003E66C6" w:rsidRPr="00203C77" w:rsidRDefault="003E66C6" w:rsidP="00203C77">
            <w:pPr>
              <w:spacing w:after="0" w:line="240" w:lineRule="auto"/>
              <w:rPr>
                <w:rFonts w:ascii="Book Antiqua" w:eastAsia="Times New Roman" w:hAnsi="Book Antiqua" w:cs="Calibri"/>
                <w:lang w:eastAsia="es-CR"/>
              </w:rPr>
            </w:pPr>
          </w:p>
        </w:tc>
        <w:tc>
          <w:tcPr>
            <w:tcW w:w="2117" w:type="dxa"/>
            <w:vMerge/>
            <w:tcBorders>
              <w:top w:val="nil"/>
              <w:left w:val="single" w:sz="4" w:space="0" w:color="auto"/>
              <w:bottom w:val="single" w:sz="4" w:space="0" w:color="auto"/>
              <w:right w:val="single" w:sz="4" w:space="0" w:color="auto"/>
            </w:tcBorders>
            <w:vAlign w:val="center"/>
            <w:hideMark/>
          </w:tcPr>
          <w:p w14:paraId="338C8C6E" w14:textId="77777777" w:rsidR="003E66C6" w:rsidRPr="00203C77" w:rsidRDefault="003E66C6" w:rsidP="00203C77">
            <w:pPr>
              <w:spacing w:after="0" w:line="240" w:lineRule="auto"/>
              <w:rPr>
                <w:rFonts w:ascii="Book Antiqua" w:eastAsia="Times New Roman" w:hAnsi="Book Antiqua" w:cs="Calibri"/>
                <w:lang w:eastAsia="es-CR"/>
              </w:rPr>
            </w:pPr>
          </w:p>
        </w:tc>
        <w:tc>
          <w:tcPr>
            <w:tcW w:w="1069" w:type="dxa"/>
            <w:tcBorders>
              <w:top w:val="nil"/>
              <w:left w:val="nil"/>
              <w:bottom w:val="single" w:sz="4" w:space="0" w:color="auto"/>
              <w:right w:val="single" w:sz="4" w:space="0" w:color="auto"/>
            </w:tcBorders>
            <w:shd w:val="clear" w:color="000000" w:fill="FFFFFF"/>
            <w:vAlign w:val="center"/>
            <w:hideMark/>
          </w:tcPr>
          <w:p w14:paraId="31F42FA1" w14:textId="77777777" w:rsidR="003E66C6" w:rsidRPr="00203C77" w:rsidRDefault="003E66C6" w:rsidP="00203C77">
            <w:pPr>
              <w:spacing w:after="0" w:line="240" w:lineRule="auto"/>
              <w:jc w:val="center"/>
              <w:rPr>
                <w:rFonts w:ascii="Book Antiqua" w:eastAsia="Times New Roman" w:hAnsi="Book Antiqua" w:cs="Calibri"/>
                <w:lang w:eastAsia="es-CR"/>
              </w:rPr>
            </w:pPr>
            <w:r w:rsidRPr="00203C77">
              <w:rPr>
                <w:rFonts w:ascii="Book Antiqua" w:eastAsia="Times New Roman" w:hAnsi="Book Antiqua" w:cs="Calibri"/>
                <w:lang w:eastAsia="es-CR"/>
              </w:rPr>
              <w:t>6</w:t>
            </w:r>
          </w:p>
        </w:tc>
        <w:tc>
          <w:tcPr>
            <w:tcW w:w="1759" w:type="dxa"/>
            <w:tcBorders>
              <w:top w:val="nil"/>
              <w:left w:val="nil"/>
              <w:bottom w:val="single" w:sz="4" w:space="0" w:color="auto"/>
              <w:right w:val="single" w:sz="4" w:space="0" w:color="auto"/>
            </w:tcBorders>
            <w:shd w:val="clear" w:color="000000" w:fill="FFFFFF"/>
            <w:vAlign w:val="center"/>
            <w:hideMark/>
          </w:tcPr>
          <w:p w14:paraId="7FD3FAE4" w14:textId="77777777" w:rsidR="003E66C6" w:rsidRPr="00203C77" w:rsidRDefault="003E66C6" w:rsidP="00203C77">
            <w:pPr>
              <w:spacing w:after="0" w:line="240" w:lineRule="auto"/>
              <w:rPr>
                <w:rFonts w:ascii="Book Antiqua" w:eastAsia="Times New Roman" w:hAnsi="Book Antiqua" w:cs="Calibri"/>
                <w:lang w:eastAsia="es-CR"/>
              </w:rPr>
            </w:pPr>
            <w:r w:rsidRPr="00203C77">
              <w:rPr>
                <w:rFonts w:ascii="Book Antiqua" w:eastAsia="Times New Roman" w:hAnsi="Book Antiqua" w:cs="Calibri"/>
                <w:lang w:eastAsia="es-CR"/>
              </w:rPr>
              <w:t>Auxiliar Administrativo</w:t>
            </w:r>
          </w:p>
        </w:tc>
        <w:tc>
          <w:tcPr>
            <w:tcW w:w="1200" w:type="dxa"/>
            <w:tcBorders>
              <w:top w:val="nil"/>
              <w:left w:val="nil"/>
              <w:bottom w:val="single" w:sz="4" w:space="0" w:color="auto"/>
              <w:right w:val="single" w:sz="4" w:space="0" w:color="auto"/>
            </w:tcBorders>
            <w:shd w:val="clear" w:color="000000" w:fill="FFFFFF"/>
            <w:vAlign w:val="center"/>
            <w:hideMark/>
          </w:tcPr>
          <w:p w14:paraId="024D0101" w14:textId="77777777" w:rsidR="003E66C6" w:rsidRPr="00203C77" w:rsidRDefault="003E66C6" w:rsidP="00203C77">
            <w:pPr>
              <w:spacing w:after="0" w:line="240" w:lineRule="auto"/>
              <w:jc w:val="center"/>
              <w:rPr>
                <w:rFonts w:ascii="Book Antiqua" w:eastAsia="Times New Roman" w:hAnsi="Book Antiqua" w:cs="Calibri"/>
                <w:color w:val="000000"/>
                <w:lang w:eastAsia="es-CR"/>
              </w:rPr>
            </w:pPr>
            <w:r w:rsidRPr="00203C77">
              <w:rPr>
                <w:rFonts w:ascii="Book Antiqua" w:eastAsia="Times New Roman" w:hAnsi="Book Antiqua" w:cs="Calibri"/>
                <w:color w:val="000000"/>
                <w:lang w:eastAsia="es-CR"/>
              </w:rPr>
              <w:t>10319</w:t>
            </w:r>
            <w:r w:rsidRPr="00203C77">
              <w:rPr>
                <w:rFonts w:ascii="Book Antiqua" w:eastAsia="Times New Roman" w:hAnsi="Book Antiqua" w:cs="Calibri"/>
                <w:color w:val="000000"/>
                <w:lang w:eastAsia="es-CR"/>
              </w:rPr>
              <w:br/>
              <w:t>55508</w:t>
            </w:r>
            <w:r w:rsidRPr="00203C77">
              <w:rPr>
                <w:rFonts w:ascii="Book Antiqua" w:eastAsia="Times New Roman" w:hAnsi="Book Antiqua" w:cs="Calibri"/>
                <w:color w:val="000000"/>
                <w:lang w:eastAsia="es-CR"/>
              </w:rPr>
              <w:br/>
              <w:t>55505</w:t>
            </w:r>
            <w:r w:rsidRPr="00203C77">
              <w:rPr>
                <w:rFonts w:ascii="Book Antiqua" w:eastAsia="Times New Roman" w:hAnsi="Book Antiqua" w:cs="Calibri"/>
                <w:color w:val="000000"/>
                <w:lang w:eastAsia="es-CR"/>
              </w:rPr>
              <w:br/>
              <w:t>55507</w:t>
            </w:r>
            <w:r w:rsidRPr="00203C77">
              <w:rPr>
                <w:rFonts w:ascii="Book Antiqua" w:eastAsia="Times New Roman" w:hAnsi="Book Antiqua" w:cs="Calibri"/>
                <w:color w:val="000000"/>
                <w:lang w:eastAsia="es-CR"/>
              </w:rPr>
              <w:br/>
              <w:t>367997</w:t>
            </w:r>
            <w:r w:rsidRPr="00203C77">
              <w:rPr>
                <w:rFonts w:ascii="Book Antiqua" w:eastAsia="Times New Roman" w:hAnsi="Book Antiqua" w:cs="Calibri"/>
                <w:color w:val="000000"/>
                <w:lang w:eastAsia="es-CR"/>
              </w:rPr>
              <w:br/>
              <w:t>43197</w:t>
            </w:r>
          </w:p>
        </w:tc>
      </w:tr>
      <w:tr w:rsidR="003E66C6" w:rsidRPr="00203C77" w14:paraId="239A7605" w14:textId="77777777" w:rsidTr="00E309E0">
        <w:trPr>
          <w:trHeight w:val="585"/>
        </w:trPr>
        <w:tc>
          <w:tcPr>
            <w:tcW w:w="1536" w:type="dxa"/>
            <w:vMerge/>
            <w:tcBorders>
              <w:left w:val="single" w:sz="4" w:space="0" w:color="auto"/>
              <w:right w:val="single" w:sz="4" w:space="0" w:color="auto"/>
            </w:tcBorders>
            <w:vAlign w:val="center"/>
            <w:hideMark/>
          </w:tcPr>
          <w:p w14:paraId="40A20C5D" w14:textId="77777777" w:rsidR="003E66C6" w:rsidRPr="00203C77" w:rsidRDefault="003E66C6" w:rsidP="00203C77">
            <w:pPr>
              <w:spacing w:after="0" w:line="240" w:lineRule="auto"/>
              <w:rPr>
                <w:rFonts w:ascii="Book Antiqua" w:eastAsia="Times New Roman" w:hAnsi="Book Antiqua" w:cs="Calibri"/>
                <w:b/>
                <w:bCs/>
                <w:lang w:eastAsia="es-CR"/>
              </w:rPr>
            </w:pPr>
          </w:p>
        </w:tc>
        <w:tc>
          <w:tcPr>
            <w:tcW w:w="1539" w:type="dxa"/>
            <w:vMerge/>
            <w:tcBorders>
              <w:top w:val="nil"/>
              <w:left w:val="single" w:sz="4" w:space="0" w:color="auto"/>
              <w:bottom w:val="single" w:sz="4" w:space="0" w:color="auto"/>
              <w:right w:val="single" w:sz="4" w:space="0" w:color="auto"/>
            </w:tcBorders>
            <w:vAlign w:val="center"/>
            <w:hideMark/>
          </w:tcPr>
          <w:p w14:paraId="23C11E82" w14:textId="77777777" w:rsidR="003E66C6" w:rsidRPr="00203C77" w:rsidRDefault="003E66C6" w:rsidP="00203C77">
            <w:pPr>
              <w:spacing w:after="0" w:line="240" w:lineRule="auto"/>
              <w:rPr>
                <w:rFonts w:ascii="Book Antiqua" w:eastAsia="Times New Roman" w:hAnsi="Book Antiqua" w:cs="Calibri"/>
                <w:lang w:eastAsia="es-CR"/>
              </w:rPr>
            </w:pPr>
          </w:p>
        </w:tc>
        <w:tc>
          <w:tcPr>
            <w:tcW w:w="2117" w:type="dxa"/>
            <w:tcBorders>
              <w:top w:val="nil"/>
              <w:left w:val="nil"/>
              <w:bottom w:val="single" w:sz="4" w:space="0" w:color="auto"/>
              <w:right w:val="single" w:sz="4" w:space="0" w:color="auto"/>
            </w:tcBorders>
            <w:shd w:val="clear" w:color="000000" w:fill="FFFFFF"/>
            <w:vAlign w:val="center"/>
            <w:hideMark/>
          </w:tcPr>
          <w:p w14:paraId="42BC2915" w14:textId="77777777" w:rsidR="003E66C6" w:rsidRPr="00203C77" w:rsidRDefault="003E66C6" w:rsidP="00203C77">
            <w:pPr>
              <w:spacing w:after="0" w:line="240" w:lineRule="auto"/>
              <w:rPr>
                <w:rFonts w:ascii="Book Antiqua" w:eastAsia="Times New Roman" w:hAnsi="Book Antiqua" w:cs="Calibri"/>
                <w:lang w:eastAsia="es-CR"/>
              </w:rPr>
            </w:pPr>
            <w:r w:rsidRPr="00203C77">
              <w:rPr>
                <w:rFonts w:ascii="Book Antiqua" w:eastAsia="Times New Roman" w:hAnsi="Book Antiqua" w:cs="Calibri"/>
                <w:lang w:eastAsia="es-CR"/>
              </w:rPr>
              <w:t>Sistema de Control Vehicular</w:t>
            </w:r>
          </w:p>
        </w:tc>
        <w:tc>
          <w:tcPr>
            <w:tcW w:w="1069" w:type="dxa"/>
            <w:tcBorders>
              <w:top w:val="nil"/>
              <w:left w:val="nil"/>
              <w:bottom w:val="single" w:sz="4" w:space="0" w:color="auto"/>
              <w:right w:val="single" w:sz="4" w:space="0" w:color="auto"/>
            </w:tcBorders>
            <w:shd w:val="clear" w:color="000000" w:fill="FFFFFF"/>
            <w:vAlign w:val="center"/>
            <w:hideMark/>
          </w:tcPr>
          <w:p w14:paraId="4780EBE3" w14:textId="77777777" w:rsidR="003E66C6" w:rsidRPr="00203C77" w:rsidRDefault="003E66C6" w:rsidP="00203C77">
            <w:pPr>
              <w:spacing w:after="0" w:line="240" w:lineRule="auto"/>
              <w:jc w:val="center"/>
              <w:rPr>
                <w:rFonts w:ascii="Book Antiqua" w:eastAsia="Times New Roman" w:hAnsi="Book Antiqua" w:cs="Calibri"/>
                <w:lang w:eastAsia="es-CR"/>
              </w:rPr>
            </w:pPr>
            <w:r w:rsidRPr="00203C77">
              <w:rPr>
                <w:rFonts w:ascii="Book Antiqua" w:eastAsia="Times New Roman" w:hAnsi="Book Antiqua" w:cs="Calibri"/>
                <w:lang w:eastAsia="es-CR"/>
              </w:rPr>
              <w:t>1</w:t>
            </w:r>
          </w:p>
        </w:tc>
        <w:tc>
          <w:tcPr>
            <w:tcW w:w="1759" w:type="dxa"/>
            <w:tcBorders>
              <w:top w:val="nil"/>
              <w:left w:val="nil"/>
              <w:bottom w:val="single" w:sz="4" w:space="0" w:color="auto"/>
              <w:right w:val="single" w:sz="4" w:space="0" w:color="auto"/>
            </w:tcBorders>
            <w:shd w:val="clear" w:color="000000" w:fill="FFFFFF"/>
            <w:vAlign w:val="center"/>
            <w:hideMark/>
          </w:tcPr>
          <w:p w14:paraId="37E63477" w14:textId="77777777" w:rsidR="003E66C6" w:rsidRPr="00203C77" w:rsidRDefault="003E66C6" w:rsidP="00203C77">
            <w:pPr>
              <w:spacing w:after="0" w:line="240" w:lineRule="auto"/>
              <w:rPr>
                <w:rFonts w:ascii="Book Antiqua" w:eastAsia="Times New Roman" w:hAnsi="Book Antiqua" w:cs="Calibri"/>
                <w:lang w:eastAsia="es-CR"/>
              </w:rPr>
            </w:pPr>
            <w:r w:rsidRPr="00203C77">
              <w:rPr>
                <w:rFonts w:ascii="Book Antiqua" w:eastAsia="Times New Roman" w:hAnsi="Book Antiqua" w:cs="Calibri"/>
                <w:lang w:eastAsia="es-CR"/>
              </w:rPr>
              <w:t>Profesional en Informática 2</w:t>
            </w:r>
          </w:p>
        </w:tc>
        <w:tc>
          <w:tcPr>
            <w:tcW w:w="1200" w:type="dxa"/>
            <w:tcBorders>
              <w:top w:val="nil"/>
              <w:left w:val="nil"/>
              <w:bottom w:val="single" w:sz="4" w:space="0" w:color="auto"/>
              <w:right w:val="single" w:sz="4" w:space="0" w:color="auto"/>
            </w:tcBorders>
            <w:shd w:val="clear" w:color="000000" w:fill="FFFFFF"/>
            <w:noWrap/>
            <w:vAlign w:val="center"/>
            <w:hideMark/>
          </w:tcPr>
          <w:p w14:paraId="15777A45" w14:textId="77777777" w:rsidR="003E66C6" w:rsidRPr="00203C77" w:rsidRDefault="003E66C6" w:rsidP="00203C77">
            <w:pPr>
              <w:spacing w:after="0" w:line="240" w:lineRule="auto"/>
              <w:jc w:val="center"/>
              <w:rPr>
                <w:rFonts w:ascii="Book Antiqua" w:eastAsia="Times New Roman" w:hAnsi="Book Antiqua" w:cs="Calibri"/>
                <w:color w:val="000000"/>
                <w:lang w:eastAsia="es-CR"/>
              </w:rPr>
            </w:pPr>
            <w:r w:rsidRPr="00203C77">
              <w:rPr>
                <w:rFonts w:ascii="Book Antiqua" w:eastAsia="Times New Roman" w:hAnsi="Book Antiqua" w:cs="Calibri"/>
                <w:color w:val="000000"/>
                <w:lang w:eastAsia="es-CR"/>
              </w:rPr>
              <w:t>92433</w:t>
            </w:r>
          </w:p>
        </w:tc>
      </w:tr>
      <w:tr w:rsidR="003E66C6" w:rsidRPr="00203C77" w14:paraId="2B677B50" w14:textId="77777777" w:rsidTr="00E309E0">
        <w:trPr>
          <w:trHeight w:val="551"/>
        </w:trPr>
        <w:tc>
          <w:tcPr>
            <w:tcW w:w="1536" w:type="dxa"/>
            <w:vMerge/>
            <w:tcBorders>
              <w:left w:val="single" w:sz="4" w:space="0" w:color="auto"/>
              <w:right w:val="single" w:sz="4" w:space="0" w:color="auto"/>
            </w:tcBorders>
            <w:vAlign w:val="center"/>
            <w:hideMark/>
          </w:tcPr>
          <w:p w14:paraId="77AE6632" w14:textId="77777777" w:rsidR="003E66C6" w:rsidRPr="00203C77" w:rsidRDefault="003E66C6" w:rsidP="00203C77">
            <w:pPr>
              <w:spacing w:after="0" w:line="240" w:lineRule="auto"/>
              <w:rPr>
                <w:rFonts w:ascii="Book Antiqua" w:eastAsia="Times New Roman" w:hAnsi="Book Antiqua" w:cs="Calibri"/>
                <w:b/>
                <w:bCs/>
                <w:lang w:eastAsia="es-CR"/>
              </w:rPr>
            </w:pPr>
          </w:p>
        </w:tc>
        <w:tc>
          <w:tcPr>
            <w:tcW w:w="1539" w:type="dxa"/>
            <w:vMerge/>
            <w:tcBorders>
              <w:top w:val="nil"/>
              <w:left w:val="single" w:sz="4" w:space="0" w:color="auto"/>
              <w:bottom w:val="single" w:sz="4" w:space="0" w:color="auto"/>
              <w:right w:val="single" w:sz="4" w:space="0" w:color="auto"/>
            </w:tcBorders>
            <w:vAlign w:val="center"/>
            <w:hideMark/>
          </w:tcPr>
          <w:p w14:paraId="789377D5" w14:textId="77777777" w:rsidR="003E66C6" w:rsidRPr="00203C77" w:rsidRDefault="003E66C6" w:rsidP="00203C77">
            <w:pPr>
              <w:spacing w:after="0" w:line="240" w:lineRule="auto"/>
              <w:rPr>
                <w:rFonts w:ascii="Book Antiqua" w:eastAsia="Times New Roman" w:hAnsi="Book Antiqua" w:cs="Calibri"/>
                <w:lang w:eastAsia="es-CR"/>
              </w:rPr>
            </w:pPr>
          </w:p>
        </w:tc>
        <w:tc>
          <w:tcPr>
            <w:tcW w:w="2117" w:type="dxa"/>
            <w:vMerge w:val="restart"/>
            <w:tcBorders>
              <w:top w:val="nil"/>
              <w:left w:val="single" w:sz="4" w:space="0" w:color="auto"/>
              <w:bottom w:val="single" w:sz="4" w:space="0" w:color="auto"/>
              <w:right w:val="single" w:sz="4" w:space="0" w:color="auto"/>
            </w:tcBorders>
            <w:shd w:val="clear" w:color="000000" w:fill="FFFFFF"/>
            <w:vAlign w:val="center"/>
            <w:hideMark/>
          </w:tcPr>
          <w:p w14:paraId="4C692754" w14:textId="77777777" w:rsidR="003E66C6" w:rsidRPr="00203C77" w:rsidRDefault="003E66C6" w:rsidP="00203C77">
            <w:pPr>
              <w:spacing w:after="0" w:line="240" w:lineRule="auto"/>
              <w:rPr>
                <w:rFonts w:ascii="Book Antiqua" w:eastAsia="Times New Roman" w:hAnsi="Book Antiqua" w:cs="Calibri"/>
                <w:lang w:eastAsia="es-CR"/>
              </w:rPr>
            </w:pPr>
            <w:r w:rsidRPr="00203C77">
              <w:rPr>
                <w:rFonts w:ascii="Book Antiqua" w:eastAsia="Times New Roman" w:hAnsi="Book Antiqua" w:cs="Calibri"/>
                <w:lang w:eastAsia="es-CR"/>
              </w:rPr>
              <w:t>Sistema Automotriz de Reparaciones (SARIM)</w:t>
            </w:r>
          </w:p>
        </w:tc>
        <w:tc>
          <w:tcPr>
            <w:tcW w:w="1069" w:type="dxa"/>
            <w:tcBorders>
              <w:top w:val="nil"/>
              <w:left w:val="nil"/>
              <w:bottom w:val="single" w:sz="4" w:space="0" w:color="auto"/>
              <w:right w:val="single" w:sz="4" w:space="0" w:color="auto"/>
            </w:tcBorders>
            <w:shd w:val="clear" w:color="000000" w:fill="FFFFFF"/>
            <w:vAlign w:val="center"/>
            <w:hideMark/>
          </w:tcPr>
          <w:p w14:paraId="7916B294" w14:textId="77777777" w:rsidR="003E66C6" w:rsidRPr="00203C77" w:rsidRDefault="003E66C6" w:rsidP="00203C77">
            <w:pPr>
              <w:spacing w:after="0" w:line="240" w:lineRule="auto"/>
              <w:jc w:val="center"/>
              <w:rPr>
                <w:rFonts w:ascii="Book Antiqua" w:eastAsia="Times New Roman" w:hAnsi="Book Antiqua" w:cs="Calibri"/>
                <w:lang w:eastAsia="es-CR"/>
              </w:rPr>
            </w:pPr>
            <w:r w:rsidRPr="00203C77">
              <w:rPr>
                <w:rFonts w:ascii="Book Antiqua" w:eastAsia="Times New Roman" w:hAnsi="Book Antiqua" w:cs="Calibri"/>
                <w:lang w:eastAsia="es-CR"/>
              </w:rPr>
              <w:t>1</w:t>
            </w:r>
          </w:p>
        </w:tc>
        <w:tc>
          <w:tcPr>
            <w:tcW w:w="1759" w:type="dxa"/>
            <w:tcBorders>
              <w:top w:val="nil"/>
              <w:left w:val="nil"/>
              <w:bottom w:val="single" w:sz="4" w:space="0" w:color="auto"/>
              <w:right w:val="single" w:sz="4" w:space="0" w:color="auto"/>
            </w:tcBorders>
            <w:shd w:val="clear" w:color="000000" w:fill="FFFFFF"/>
            <w:vAlign w:val="center"/>
            <w:hideMark/>
          </w:tcPr>
          <w:p w14:paraId="76CDDBA3" w14:textId="77777777" w:rsidR="003E66C6" w:rsidRPr="00203C77" w:rsidRDefault="003E66C6" w:rsidP="00203C77">
            <w:pPr>
              <w:spacing w:after="0" w:line="240" w:lineRule="auto"/>
              <w:rPr>
                <w:rFonts w:ascii="Book Antiqua" w:eastAsia="Times New Roman" w:hAnsi="Book Antiqua" w:cs="Calibri"/>
                <w:lang w:eastAsia="es-CR"/>
              </w:rPr>
            </w:pPr>
            <w:r w:rsidRPr="00203C77">
              <w:rPr>
                <w:rFonts w:ascii="Book Antiqua" w:eastAsia="Times New Roman" w:hAnsi="Book Antiqua" w:cs="Calibri"/>
                <w:lang w:eastAsia="es-CR"/>
              </w:rPr>
              <w:t>Profesional en Informática 2</w:t>
            </w:r>
          </w:p>
        </w:tc>
        <w:tc>
          <w:tcPr>
            <w:tcW w:w="1200" w:type="dxa"/>
            <w:tcBorders>
              <w:top w:val="nil"/>
              <w:left w:val="nil"/>
              <w:bottom w:val="single" w:sz="4" w:space="0" w:color="auto"/>
              <w:right w:val="single" w:sz="4" w:space="0" w:color="auto"/>
            </w:tcBorders>
            <w:shd w:val="clear" w:color="000000" w:fill="FFFFFF"/>
            <w:noWrap/>
            <w:vAlign w:val="center"/>
            <w:hideMark/>
          </w:tcPr>
          <w:p w14:paraId="526FF06E" w14:textId="77777777" w:rsidR="003E66C6" w:rsidRPr="00203C77" w:rsidRDefault="003E66C6" w:rsidP="00203C77">
            <w:pPr>
              <w:spacing w:after="0" w:line="240" w:lineRule="auto"/>
              <w:jc w:val="center"/>
              <w:rPr>
                <w:rFonts w:ascii="Book Antiqua" w:eastAsia="Times New Roman" w:hAnsi="Book Antiqua" w:cs="Calibri"/>
                <w:color w:val="000000"/>
                <w:lang w:eastAsia="es-CR"/>
              </w:rPr>
            </w:pPr>
            <w:r w:rsidRPr="00203C77">
              <w:rPr>
                <w:rFonts w:ascii="Book Antiqua" w:eastAsia="Times New Roman" w:hAnsi="Book Antiqua" w:cs="Calibri"/>
                <w:color w:val="000000"/>
                <w:lang w:eastAsia="es-CR"/>
              </w:rPr>
              <w:t>96403</w:t>
            </w:r>
          </w:p>
        </w:tc>
      </w:tr>
      <w:tr w:rsidR="003E66C6" w:rsidRPr="00203C77" w14:paraId="0AAB98CF" w14:textId="77777777" w:rsidTr="00E309E0">
        <w:trPr>
          <w:trHeight w:val="660"/>
        </w:trPr>
        <w:tc>
          <w:tcPr>
            <w:tcW w:w="1536" w:type="dxa"/>
            <w:vMerge/>
            <w:tcBorders>
              <w:left w:val="single" w:sz="4" w:space="0" w:color="auto"/>
              <w:bottom w:val="single" w:sz="4" w:space="0" w:color="auto"/>
              <w:right w:val="single" w:sz="4" w:space="0" w:color="auto"/>
            </w:tcBorders>
            <w:vAlign w:val="center"/>
            <w:hideMark/>
          </w:tcPr>
          <w:p w14:paraId="3BF26D40" w14:textId="77777777" w:rsidR="003E66C6" w:rsidRPr="00203C77" w:rsidRDefault="003E66C6" w:rsidP="00203C77">
            <w:pPr>
              <w:spacing w:after="0" w:line="240" w:lineRule="auto"/>
              <w:rPr>
                <w:rFonts w:ascii="Book Antiqua" w:eastAsia="Times New Roman" w:hAnsi="Book Antiqua" w:cs="Calibri"/>
                <w:b/>
                <w:bCs/>
                <w:lang w:eastAsia="es-CR"/>
              </w:rPr>
            </w:pPr>
          </w:p>
        </w:tc>
        <w:tc>
          <w:tcPr>
            <w:tcW w:w="1539" w:type="dxa"/>
            <w:vMerge/>
            <w:tcBorders>
              <w:top w:val="nil"/>
              <w:left w:val="single" w:sz="4" w:space="0" w:color="auto"/>
              <w:bottom w:val="single" w:sz="4" w:space="0" w:color="auto"/>
              <w:right w:val="single" w:sz="4" w:space="0" w:color="auto"/>
            </w:tcBorders>
            <w:vAlign w:val="center"/>
            <w:hideMark/>
          </w:tcPr>
          <w:p w14:paraId="5E560B23" w14:textId="77777777" w:rsidR="003E66C6" w:rsidRPr="00203C77" w:rsidRDefault="003E66C6" w:rsidP="00203C77">
            <w:pPr>
              <w:spacing w:after="0" w:line="240" w:lineRule="auto"/>
              <w:rPr>
                <w:rFonts w:ascii="Book Antiqua" w:eastAsia="Times New Roman" w:hAnsi="Book Antiqua" w:cs="Calibri"/>
                <w:lang w:eastAsia="es-CR"/>
              </w:rPr>
            </w:pPr>
          </w:p>
        </w:tc>
        <w:tc>
          <w:tcPr>
            <w:tcW w:w="2117" w:type="dxa"/>
            <w:vMerge/>
            <w:tcBorders>
              <w:top w:val="nil"/>
              <w:left w:val="single" w:sz="4" w:space="0" w:color="auto"/>
              <w:bottom w:val="single" w:sz="4" w:space="0" w:color="auto"/>
              <w:right w:val="single" w:sz="4" w:space="0" w:color="auto"/>
            </w:tcBorders>
            <w:vAlign w:val="center"/>
            <w:hideMark/>
          </w:tcPr>
          <w:p w14:paraId="25F62438" w14:textId="77777777" w:rsidR="003E66C6" w:rsidRPr="00203C77" w:rsidRDefault="003E66C6" w:rsidP="00203C77">
            <w:pPr>
              <w:spacing w:after="0" w:line="240" w:lineRule="auto"/>
              <w:rPr>
                <w:rFonts w:ascii="Book Antiqua" w:eastAsia="Times New Roman" w:hAnsi="Book Antiqua" w:cs="Calibri"/>
                <w:lang w:eastAsia="es-CR"/>
              </w:rPr>
            </w:pPr>
          </w:p>
        </w:tc>
        <w:tc>
          <w:tcPr>
            <w:tcW w:w="1069" w:type="dxa"/>
            <w:tcBorders>
              <w:top w:val="nil"/>
              <w:left w:val="nil"/>
              <w:bottom w:val="single" w:sz="4" w:space="0" w:color="auto"/>
              <w:right w:val="single" w:sz="4" w:space="0" w:color="auto"/>
            </w:tcBorders>
            <w:shd w:val="clear" w:color="000000" w:fill="FFFFFF"/>
            <w:noWrap/>
            <w:vAlign w:val="center"/>
            <w:hideMark/>
          </w:tcPr>
          <w:p w14:paraId="6ED83E66" w14:textId="77777777" w:rsidR="003E66C6" w:rsidRPr="00203C77" w:rsidRDefault="003E66C6" w:rsidP="00203C77">
            <w:pPr>
              <w:spacing w:after="0" w:line="240" w:lineRule="auto"/>
              <w:jc w:val="center"/>
              <w:rPr>
                <w:rFonts w:ascii="Book Antiqua" w:eastAsia="Times New Roman" w:hAnsi="Book Antiqua" w:cs="Calibri"/>
                <w:lang w:eastAsia="es-CR"/>
              </w:rPr>
            </w:pPr>
            <w:r w:rsidRPr="00203C77">
              <w:rPr>
                <w:rFonts w:ascii="Book Antiqua" w:eastAsia="Times New Roman" w:hAnsi="Book Antiqua" w:cs="Calibri"/>
                <w:lang w:eastAsia="es-CR"/>
              </w:rPr>
              <w:t>2</w:t>
            </w:r>
          </w:p>
        </w:tc>
        <w:tc>
          <w:tcPr>
            <w:tcW w:w="1759" w:type="dxa"/>
            <w:tcBorders>
              <w:top w:val="nil"/>
              <w:left w:val="nil"/>
              <w:bottom w:val="single" w:sz="4" w:space="0" w:color="auto"/>
              <w:right w:val="single" w:sz="4" w:space="0" w:color="auto"/>
            </w:tcBorders>
            <w:shd w:val="clear" w:color="000000" w:fill="FFFFFF"/>
            <w:vAlign w:val="center"/>
            <w:hideMark/>
          </w:tcPr>
          <w:p w14:paraId="78DEC8E3" w14:textId="77777777" w:rsidR="003E66C6" w:rsidRPr="00203C77" w:rsidRDefault="003E66C6" w:rsidP="00203C77">
            <w:pPr>
              <w:spacing w:after="0" w:line="240" w:lineRule="auto"/>
              <w:rPr>
                <w:rFonts w:ascii="Book Antiqua" w:eastAsia="Times New Roman" w:hAnsi="Book Antiqua" w:cs="Calibri"/>
                <w:lang w:eastAsia="es-CR"/>
              </w:rPr>
            </w:pPr>
            <w:r w:rsidRPr="00203C77">
              <w:rPr>
                <w:rFonts w:ascii="Book Antiqua" w:eastAsia="Times New Roman" w:hAnsi="Book Antiqua" w:cs="Calibri"/>
                <w:lang w:eastAsia="es-CR"/>
              </w:rPr>
              <w:t>Profesional en Informática 1</w:t>
            </w:r>
          </w:p>
        </w:tc>
        <w:tc>
          <w:tcPr>
            <w:tcW w:w="1200" w:type="dxa"/>
            <w:tcBorders>
              <w:top w:val="nil"/>
              <w:left w:val="nil"/>
              <w:bottom w:val="single" w:sz="4" w:space="0" w:color="auto"/>
              <w:right w:val="single" w:sz="4" w:space="0" w:color="auto"/>
            </w:tcBorders>
            <w:shd w:val="clear" w:color="000000" w:fill="FFFFFF"/>
            <w:vAlign w:val="center"/>
            <w:hideMark/>
          </w:tcPr>
          <w:p w14:paraId="15CD93CB" w14:textId="77777777" w:rsidR="003E66C6" w:rsidRPr="00203C77" w:rsidRDefault="003E66C6" w:rsidP="00203C77">
            <w:pPr>
              <w:spacing w:after="0" w:line="240" w:lineRule="auto"/>
              <w:jc w:val="center"/>
              <w:rPr>
                <w:rFonts w:ascii="Book Antiqua" w:eastAsia="Times New Roman" w:hAnsi="Book Antiqua" w:cs="Calibri"/>
                <w:color w:val="000000"/>
                <w:lang w:eastAsia="es-CR"/>
              </w:rPr>
            </w:pPr>
            <w:r w:rsidRPr="00203C77">
              <w:rPr>
                <w:rFonts w:ascii="Book Antiqua" w:eastAsia="Times New Roman" w:hAnsi="Book Antiqua" w:cs="Calibri"/>
                <w:color w:val="000000"/>
                <w:lang w:eastAsia="es-CR"/>
              </w:rPr>
              <w:t>374034</w:t>
            </w:r>
            <w:r w:rsidRPr="00203C77">
              <w:rPr>
                <w:rFonts w:ascii="Book Antiqua" w:eastAsia="Times New Roman" w:hAnsi="Book Antiqua" w:cs="Calibri"/>
                <w:color w:val="000000"/>
                <w:lang w:eastAsia="es-CR"/>
              </w:rPr>
              <w:br/>
              <w:t>103732</w:t>
            </w:r>
          </w:p>
        </w:tc>
      </w:tr>
      <w:tr w:rsidR="00203C77" w:rsidRPr="00203C77" w14:paraId="270A7F33" w14:textId="77777777" w:rsidTr="00507AAB">
        <w:trPr>
          <w:trHeight w:val="597"/>
        </w:trPr>
        <w:tc>
          <w:tcPr>
            <w:tcW w:w="1536" w:type="dxa"/>
            <w:vMerge w:val="restart"/>
            <w:tcBorders>
              <w:top w:val="nil"/>
              <w:left w:val="single" w:sz="4" w:space="0" w:color="auto"/>
              <w:bottom w:val="single" w:sz="4" w:space="0" w:color="auto"/>
              <w:right w:val="single" w:sz="4" w:space="0" w:color="auto"/>
            </w:tcBorders>
            <w:shd w:val="clear" w:color="000000" w:fill="FFFFFF"/>
            <w:vAlign w:val="center"/>
            <w:hideMark/>
          </w:tcPr>
          <w:p w14:paraId="7411EA4E" w14:textId="77777777" w:rsidR="00203C77" w:rsidRPr="00203C77" w:rsidRDefault="00203C77" w:rsidP="00203C77">
            <w:pPr>
              <w:spacing w:after="0" w:line="240" w:lineRule="auto"/>
              <w:jc w:val="center"/>
              <w:rPr>
                <w:rFonts w:ascii="Book Antiqua" w:eastAsia="Times New Roman" w:hAnsi="Book Antiqua" w:cs="Calibri"/>
                <w:b/>
                <w:bCs/>
                <w:lang w:eastAsia="es-CR"/>
              </w:rPr>
            </w:pPr>
            <w:r w:rsidRPr="00203C77">
              <w:rPr>
                <w:rFonts w:ascii="Book Antiqua" w:eastAsia="Times New Roman" w:hAnsi="Book Antiqua" w:cs="Calibri"/>
                <w:b/>
                <w:bCs/>
                <w:lang w:eastAsia="es-CR"/>
              </w:rPr>
              <w:t>930</w:t>
            </w:r>
          </w:p>
        </w:tc>
        <w:tc>
          <w:tcPr>
            <w:tcW w:w="1539" w:type="dxa"/>
            <w:vMerge w:val="restart"/>
            <w:tcBorders>
              <w:top w:val="nil"/>
              <w:left w:val="single" w:sz="4" w:space="0" w:color="auto"/>
              <w:bottom w:val="single" w:sz="4" w:space="0" w:color="auto"/>
              <w:right w:val="single" w:sz="4" w:space="0" w:color="auto"/>
            </w:tcBorders>
            <w:shd w:val="clear" w:color="000000" w:fill="FFFFFF"/>
            <w:vAlign w:val="center"/>
            <w:hideMark/>
          </w:tcPr>
          <w:p w14:paraId="6E569982" w14:textId="77777777" w:rsidR="00203C77" w:rsidRPr="00203C77" w:rsidRDefault="00203C77" w:rsidP="00203C77">
            <w:pPr>
              <w:spacing w:after="0" w:line="240" w:lineRule="auto"/>
              <w:jc w:val="center"/>
              <w:rPr>
                <w:rFonts w:ascii="Book Antiqua" w:eastAsia="Times New Roman" w:hAnsi="Book Antiqua" w:cs="Calibri"/>
                <w:lang w:eastAsia="es-CR"/>
              </w:rPr>
            </w:pPr>
            <w:r w:rsidRPr="00203C77">
              <w:rPr>
                <w:rFonts w:ascii="Book Antiqua" w:eastAsia="Times New Roman" w:hAnsi="Book Antiqua" w:cs="Calibri"/>
                <w:lang w:eastAsia="es-CR"/>
              </w:rPr>
              <w:t>Defensa Pública</w:t>
            </w:r>
          </w:p>
        </w:tc>
        <w:tc>
          <w:tcPr>
            <w:tcW w:w="2117" w:type="dxa"/>
            <w:tcBorders>
              <w:top w:val="nil"/>
              <w:left w:val="nil"/>
              <w:bottom w:val="single" w:sz="4" w:space="0" w:color="auto"/>
              <w:right w:val="single" w:sz="4" w:space="0" w:color="auto"/>
            </w:tcBorders>
            <w:shd w:val="clear" w:color="000000" w:fill="FFFFFF"/>
            <w:vAlign w:val="center"/>
            <w:hideMark/>
          </w:tcPr>
          <w:p w14:paraId="0B4C1514" w14:textId="77777777" w:rsidR="00203C77" w:rsidRPr="00203C77" w:rsidRDefault="00203C77" w:rsidP="00203C77">
            <w:pPr>
              <w:spacing w:after="0" w:line="240" w:lineRule="auto"/>
              <w:rPr>
                <w:rFonts w:ascii="Book Antiqua" w:eastAsia="Times New Roman" w:hAnsi="Book Antiqua" w:cs="Calibri"/>
                <w:lang w:eastAsia="es-CR"/>
              </w:rPr>
            </w:pPr>
            <w:r w:rsidRPr="00203C77">
              <w:rPr>
                <w:rFonts w:ascii="Book Antiqua" w:eastAsia="Times New Roman" w:hAnsi="Book Antiqua" w:cs="Calibri"/>
                <w:lang w:eastAsia="es-CR"/>
              </w:rPr>
              <w:t>Estrategia de capacitación de la Defensa Pública</w:t>
            </w:r>
          </w:p>
        </w:tc>
        <w:tc>
          <w:tcPr>
            <w:tcW w:w="1069" w:type="dxa"/>
            <w:tcBorders>
              <w:top w:val="nil"/>
              <w:left w:val="nil"/>
              <w:bottom w:val="single" w:sz="4" w:space="0" w:color="auto"/>
              <w:right w:val="single" w:sz="4" w:space="0" w:color="auto"/>
            </w:tcBorders>
            <w:shd w:val="clear" w:color="000000" w:fill="FFFFFF"/>
            <w:vAlign w:val="center"/>
            <w:hideMark/>
          </w:tcPr>
          <w:p w14:paraId="00D155B2" w14:textId="77777777" w:rsidR="00203C77" w:rsidRPr="00203C77" w:rsidRDefault="00203C77" w:rsidP="00203C77">
            <w:pPr>
              <w:spacing w:after="0" w:line="240" w:lineRule="auto"/>
              <w:jc w:val="center"/>
              <w:rPr>
                <w:rFonts w:ascii="Book Antiqua" w:eastAsia="Times New Roman" w:hAnsi="Book Antiqua" w:cs="Calibri"/>
                <w:lang w:eastAsia="es-CR"/>
              </w:rPr>
            </w:pPr>
            <w:r w:rsidRPr="00203C77">
              <w:rPr>
                <w:rFonts w:ascii="Book Antiqua" w:eastAsia="Times New Roman" w:hAnsi="Book Antiqua" w:cs="Calibri"/>
                <w:lang w:eastAsia="es-CR"/>
              </w:rPr>
              <w:t>1</w:t>
            </w:r>
          </w:p>
        </w:tc>
        <w:tc>
          <w:tcPr>
            <w:tcW w:w="1759" w:type="dxa"/>
            <w:tcBorders>
              <w:top w:val="nil"/>
              <w:left w:val="nil"/>
              <w:bottom w:val="single" w:sz="4" w:space="0" w:color="auto"/>
              <w:right w:val="single" w:sz="4" w:space="0" w:color="auto"/>
            </w:tcBorders>
            <w:shd w:val="clear" w:color="000000" w:fill="FFFFFF"/>
            <w:vAlign w:val="center"/>
            <w:hideMark/>
          </w:tcPr>
          <w:p w14:paraId="79D12E54" w14:textId="77777777" w:rsidR="00203C77" w:rsidRPr="00203C77" w:rsidRDefault="00203C77" w:rsidP="00203C77">
            <w:pPr>
              <w:spacing w:after="0" w:line="240" w:lineRule="auto"/>
              <w:rPr>
                <w:rFonts w:ascii="Book Antiqua" w:eastAsia="Times New Roman" w:hAnsi="Book Antiqua" w:cs="Calibri"/>
                <w:lang w:eastAsia="es-CR"/>
              </w:rPr>
            </w:pPr>
            <w:r w:rsidRPr="00203C77">
              <w:rPr>
                <w:rFonts w:ascii="Book Antiqua" w:eastAsia="Times New Roman" w:hAnsi="Book Antiqua" w:cs="Calibri"/>
                <w:lang w:eastAsia="es-CR"/>
              </w:rPr>
              <w:t xml:space="preserve">Gestor de Capacitación 2 </w:t>
            </w:r>
          </w:p>
        </w:tc>
        <w:tc>
          <w:tcPr>
            <w:tcW w:w="1200" w:type="dxa"/>
            <w:tcBorders>
              <w:top w:val="nil"/>
              <w:left w:val="nil"/>
              <w:bottom w:val="single" w:sz="4" w:space="0" w:color="auto"/>
              <w:right w:val="single" w:sz="4" w:space="0" w:color="auto"/>
            </w:tcBorders>
            <w:shd w:val="clear" w:color="000000" w:fill="FFFFFF"/>
            <w:noWrap/>
            <w:vAlign w:val="center"/>
            <w:hideMark/>
          </w:tcPr>
          <w:p w14:paraId="68EB5436" w14:textId="77777777" w:rsidR="00203C77" w:rsidRPr="00203C77" w:rsidRDefault="00203C77" w:rsidP="00203C77">
            <w:pPr>
              <w:spacing w:after="0" w:line="240" w:lineRule="auto"/>
              <w:jc w:val="center"/>
              <w:rPr>
                <w:rFonts w:ascii="Book Antiqua" w:eastAsia="Times New Roman" w:hAnsi="Book Antiqua" w:cs="Calibri"/>
                <w:color w:val="000000"/>
                <w:lang w:eastAsia="es-CR"/>
              </w:rPr>
            </w:pPr>
            <w:r w:rsidRPr="00203C77">
              <w:rPr>
                <w:rFonts w:ascii="Book Antiqua" w:eastAsia="Times New Roman" w:hAnsi="Book Antiqua" w:cs="Calibri"/>
                <w:color w:val="000000"/>
                <w:lang w:eastAsia="es-CR"/>
              </w:rPr>
              <w:t>350308</w:t>
            </w:r>
          </w:p>
        </w:tc>
      </w:tr>
      <w:tr w:rsidR="00203C77" w:rsidRPr="00203C77" w14:paraId="5D80BB15" w14:textId="77777777" w:rsidTr="008F0AE3">
        <w:trPr>
          <w:trHeight w:val="2325"/>
        </w:trPr>
        <w:tc>
          <w:tcPr>
            <w:tcW w:w="1536" w:type="dxa"/>
            <w:vMerge/>
            <w:tcBorders>
              <w:top w:val="nil"/>
              <w:left w:val="single" w:sz="4" w:space="0" w:color="auto"/>
              <w:bottom w:val="single" w:sz="4" w:space="0" w:color="auto"/>
              <w:right w:val="single" w:sz="4" w:space="0" w:color="auto"/>
            </w:tcBorders>
            <w:vAlign w:val="center"/>
            <w:hideMark/>
          </w:tcPr>
          <w:p w14:paraId="58BE8A5D" w14:textId="77777777" w:rsidR="00203C77" w:rsidRPr="00203C77" w:rsidRDefault="00203C77" w:rsidP="00203C77">
            <w:pPr>
              <w:spacing w:after="0" w:line="240" w:lineRule="auto"/>
              <w:rPr>
                <w:rFonts w:ascii="Book Antiqua" w:eastAsia="Times New Roman" w:hAnsi="Book Antiqua" w:cs="Calibri"/>
                <w:b/>
                <w:bCs/>
                <w:lang w:eastAsia="es-CR"/>
              </w:rPr>
            </w:pPr>
          </w:p>
        </w:tc>
        <w:tc>
          <w:tcPr>
            <w:tcW w:w="1539" w:type="dxa"/>
            <w:vMerge/>
            <w:tcBorders>
              <w:top w:val="nil"/>
              <w:left w:val="single" w:sz="4" w:space="0" w:color="auto"/>
              <w:bottom w:val="single" w:sz="4" w:space="0" w:color="auto"/>
              <w:right w:val="single" w:sz="4" w:space="0" w:color="auto"/>
            </w:tcBorders>
            <w:vAlign w:val="center"/>
            <w:hideMark/>
          </w:tcPr>
          <w:p w14:paraId="20CEEC87" w14:textId="77777777" w:rsidR="00203C77" w:rsidRPr="00203C77" w:rsidRDefault="00203C77" w:rsidP="00203C77">
            <w:pPr>
              <w:spacing w:after="0" w:line="240" w:lineRule="auto"/>
              <w:rPr>
                <w:rFonts w:ascii="Book Antiqua" w:eastAsia="Times New Roman" w:hAnsi="Book Antiqua" w:cs="Calibri"/>
                <w:lang w:eastAsia="es-CR"/>
              </w:rPr>
            </w:pPr>
          </w:p>
        </w:tc>
        <w:tc>
          <w:tcPr>
            <w:tcW w:w="2117" w:type="dxa"/>
            <w:tcBorders>
              <w:top w:val="nil"/>
              <w:left w:val="nil"/>
              <w:bottom w:val="single" w:sz="4" w:space="0" w:color="auto"/>
              <w:right w:val="single" w:sz="4" w:space="0" w:color="auto"/>
            </w:tcBorders>
            <w:shd w:val="clear" w:color="000000" w:fill="FFFFFF"/>
            <w:vAlign w:val="center"/>
            <w:hideMark/>
          </w:tcPr>
          <w:p w14:paraId="3D54A93F" w14:textId="77777777" w:rsidR="00203C77" w:rsidRPr="00203C77" w:rsidRDefault="00203C77" w:rsidP="00203C77">
            <w:pPr>
              <w:spacing w:after="0" w:line="240" w:lineRule="auto"/>
              <w:rPr>
                <w:rFonts w:ascii="Book Antiqua" w:eastAsia="Times New Roman" w:hAnsi="Book Antiqua" w:cs="Calibri"/>
                <w:lang w:eastAsia="es-CR"/>
              </w:rPr>
            </w:pPr>
            <w:r w:rsidRPr="00203C77">
              <w:rPr>
                <w:rFonts w:ascii="Book Antiqua" w:eastAsia="Times New Roman" w:hAnsi="Book Antiqua" w:cs="Calibri"/>
                <w:lang w:eastAsia="es-CR"/>
              </w:rPr>
              <w:t>Actualización de los estados procesales</w:t>
            </w:r>
          </w:p>
        </w:tc>
        <w:tc>
          <w:tcPr>
            <w:tcW w:w="1069" w:type="dxa"/>
            <w:tcBorders>
              <w:top w:val="nil"/>
              <w:left w:val="nil"/>
              <w:bottom w:val="single" w:sz="4" w:space="0" w:color="auto"/>
              <w:right w:val="single" w:sz="4" w:space="0" w:color="auto"/>
            </w:tcBorders>
            <w:shd w:val="clear" w:color="000000" w:fill="FFFFFF"/>
            <w:vAlign w:val="center"/>
            <w:hideMark/>
          </w:tcPr>
          <w:p w14:paraId="73EDA42F" w14:textId="77777777" w:rsidR="00203C77" w:rsidRPr="00203C77" w:rsidRDefault="00203C77" w:rsidP="00203C77">
            <w:pPr>
              <w:spacing w:after="0" w:line="240" w:lineRule="auto"/>
              <w:jc w:val="center"/>
              <w:rPr>
                <w:rFonts w:ascii="Book Antiqua" w:eastAsia="Times New Roman" w:hAnsi="Book Antiqua" w:cs="Calibri"/>
                <w:lang w:eastAsia="es-CR"/>
              </w:rPr>
            </w:pPr>
            <w:r w:rsidRPr="00203C77">
              <w:rPr>
                <w:rFonts w:ascii="Book Antiqua" w:eastAsia="Times New Roman" w:hAnsi="Book Antiqua" w:cs="Calibri"/>
                <w:lang w:eastAsia="es-CR"/>
              </w:rPr>
              <w:t>8</w:t>
            </w:r>
          </w:p>
        </w:tc>
        <w:tc>
          <w:tcPr>
            <w:tcW w:w="1759" w:type="dxa"/>
            <w:tcBorders>
              <w:top w:val="nil"/>
              <w:left w:val="nil"/>
              <w:bottom w:val="single" w:sz="4" w:space="0" w:color="auto"/>
              <w:right w:val="single" w:sz="4" w:space="0" w:color="auto"/>
            </w:tcBorders>
            <w:shd w:val="clear" w:color="000000" w:fill="FFFFFF"/>
            <w:vAlign w:val="center"/>
            <w:hideMark/>
          </w:tcPr>
          <w:p w14:paraId="7EC09828" w14:textId="77777777" w:rsidR="00203C77" w:rsidRPr="00203C77" w:rsidRDefault="00203C77" w:rsidP="00203C77">
            <w:pPr>
              <w:spacing w:after="0" w:line="240" w:lineRule="auto"/>
              <w:rPr>
                <w:rFonts w:ascii="Book Antiqua" w:eastAsia="Times New Roman" w:hAnsi="Book Antiqua" w:cs="Calibri"/>
                <w:lang w:eastAsia="es-CR"/>
              </w:rPr>
            </w:pPr>
            <w:r w:rsidRPr="00203C77">
              <w:rPr>
                <w:rFonts w:ascii="Book Antiqua" w:eastAsia="Times New Roman" w:hAnsi="Book Antiqua" w:cs="Calibri"/>
                <w:lang w:eastAsia="es-CR"/>
              </w:rPr>
              <w:t>Técnico Jurídico</w:t>
            </w:r>
          </w:p>
        </w:tc>
        <w:tc>
          <w:tcPr>
            <w:tcW w:w="1200" w:type="dxa"/>
            <w:tcBorders>
              <w:top w:val="nil"/>
              <w:left w:val="nil"/>
              <w:bottom w:val="single" w:sz="4" w:space="0" w:color="auto"/>
              <w:right w:val="single" w:sz="4" w:space="0" w:color="auto"/>
            </w:tcBorders>
            <w:shd w:val="clear" w:color="000000" w:fill="FFFFFF"/>
            <w:vAlign w:val="center"/>
            <w:hideMark/>
          </w:tcPr>
          <w:p w14:paraId="3D9A24C0" w14:textId="77777777" w:rsidR="00203C77" w:rsidRPr="00203C77" w:rsidRDefault="00203C77" w:rsidP="00203C77">
            <w:pPr>
              <w:spacing w:after="0" w:line="240" w:lineRule="auto"/>
              <w:jc w:val="center"/>
              <w:rPr>
                <w:rFonts w:ascii="Book Antiqua" w:eastAsia="Times New Roman" w:hAnsi="Book Antiqua" w:cs="Calibri"/>
                <w:color w:val="000000"/>
                <w:lang w:eastAsia="es-CR"/>
              </w:rPr>
            </w:pPr>
            <w:r w:rsidRPr="00203C77">
              <w:rPr>
                <w:rFonts w:ascii="Book Antiqua" w:eastAsia="Times New Roman" w:hAnsi="Book Antiqua" w:cs="Calibri"/>
                <w:color w:val="000000"/>
                <w:lang w:eastAsia="es-CR"/>
              </w:rPr>
              <w:t>367660</w:t>
            </w:r>
            <w:r w:rsidRPr="00203C77">
              <w:rPr>
                <w:rFonts w:ascii="Book Antiqua" w:eastAsia="Times New Roman" w:hAnsi="Book Antiqua" w:cs="Calibri"/>
                <w:color w:val="000000"/>
                <w:lang w:eastAsia="es-CR"/>
              </w:rPr>
              <w:br/>
              <w:t>102152</w:t>
            </w:r>
            <w:r w:rsidRPr="00203C77">
              <w:rPr>
                <w:rFonts w:ascii="Book Antiqua" w:eastAsia="Times New Roman" w:hAnsi="Book Antiqua" w:cs="Calibri"/>
                <w:color w:val="000000"/>
                <w:lang w:eastAsia="es-CR"/>
              </w:rPr>
              <w:br/>
              <w:t>92413</w:t>
            </w:r>
            <w:r w:rsidRPr="00203C77">
              <w:rPr>
                <w:rFonts w:ascii="Book Antiqua" w:eastAsia="Times New Roman" w:hAnsi="Book Antiqua" w:cs="Calibri"/>
                <w:color w:val="000000"/>
                <w:lang w:eastAsia="es-CR"/>
              </w:rPr>
              <w:br/>
              <w:t>24836</w:t>
            </w:r>
            <w:r w:rsidRPr="00203C77">
              <w:rPr>
                <w:rFonts w:ascii="Book Antiqua" w:eastAsia="Times New Roman" w:hAnsi="Book Antiqua" w:cs="Calibri"/>
                <w:color w:val="000000"/>
                <w:lang w:eastAsia="es-CR"/>
              </w:rPr>
              <w:br/>
              <w:t>43127</w:t>
            </w:r>
            <w:r w:rsidRPr="00203C77">
              <w:rPr>
                <w:rFonts w:ascii="Book Antiqua" w:eastAsia="Times New Roman" w:hAnsi="Book Antiqua" w:cs="Calibri"/>
                <w:color w:val="000000"/>
                <w:lang w:eastAsia="es-CR"/>
              </w:rPr>
              <w:br/>
              <w:t>33966</w:t>
            </w:r>
            <w:r w:rsidRPr="00203C77">
              <w:rPr>
                <w:rFonts w:ascii="Book Antiqua" w:eastAsia="Times New Roman" w:hAnsi="Book Antiqua" w:cs="Calibri"/>
                <w:color w:val="000000"/>
                <w:lang w:eastAsia="es-CR"/>
              </w:rPr>
              <w:br/>
              <w:t>54040</w:t>
            </w:r>
            <w:r w:rsidRPr="00203C77">
              <w:rPr>
                <w:rFonts w:ascii="Book Antiqua" w:eastAsia="Times New Roman" w:hAnsi="Book Antiqua" w:cs="Calibri"/>
                <w:color w:val="000000"/>
                <w:lang w:eastAsia="es-CR"/>
              </w:rPr>
              <w:br/>
              <w:t>33961</w:t>
            </w:r>
          </w:p>
        </w:tc>
      </w:tr>
      <w:tr w:rsidR="00507AAB" w:rsidRPr="00203C77" w14:paraId="098A0E1B" w14:textId="77777777" w:rsidTr="008F0AE3">
        <w:trPr>
          <w:trHeight w:val="1320"/>
        </w:trPr>
        <w:tc>
          <w:tcPr>
            <w:tcW w:w="1536" w:type="dxa"/>
            <w:vMerge/>
            <w:tcBorders>
              <w:top w:val="nil"/>
              <w:left w:val="single" w:sz="4" w:space="0" w:color="auto"/>
              <w:bottom w:val="nil"/>
              <w:right w:val="single" w:sz="4" w:space="0" w:color="auto"/>
            </w:tcBorders>
            <w:vAlign w:val="center"/>
            <w:hideMark/>
          </w:tcPr>
          <w:p w14:paraId="2E95EC99" w14:textId="77777777" w:rsidR="00203C77" w:rsidRPr="00203C77" w:rsidRDefault="00203C77" w:rsidP="00203C77">
            <w:pPr>
              <w:spacing w:after="0" w:line="240" w:lineRule="auto"/>
              <w:rPr>
                <w:rFonts w:ascii="Book Antiqua" w:eastAsia="Times New Roman" w:hAnsi="Book Antiqua" w:cs="Calibri"/>
                <w:b/>
                <w:bCs/>
                <w:lang w:eastAsia="es-CR"/>
              </w:rPr>
            </w:pPr>
          </w:p>
        </w:tc>
        <w:tc>
          <w:tcPr>
            <w:tcW w:w="1539" w:type="dxa"/>
            <w:vMerge/>
            <w:tcBorders>
              <w:top w:val="nil"/>
              <w:left w:val="single" w:sz="4" w:space="0" w:color="auto"/>
              <w:bottom w:val="nil"/>
              <w:right w:val="single" w:sz="4" w:space="0" w:color="auto"/>
            </w:tcBorders>
            <w:vAlign w:val="center"/>
            <w:hideMark/>
          </w:tcPr>
          <w:p w14:paraId="48A26680" w14:textId="77777777" w:rsidR="00203C77" w:rsidRPr="00203C77" w:rsidRDefault="00203C77" w:rsidP="00203C77">
            <w:pPr>
              <w:spacing w:after="0" w:line="240" w:lineRule="auto"/>
              <w:rPr>
                <w:rFonts w:ascii="Book Antiqua" w:eastAsia="Times New Roman" w:hAnsi="Book Antiqua" w:cs="Calibri"/>
                <w:lang w:eastAsia="es-CR"/>
              </w:rPr>
            </w:pPr>
          </w:p>
        </w:tc>
        <w:tc>
          <w:tcPr>
            <w:tcW w:w="2117" w:type="dxa"/>
            <w:tcBorders>
              <w:top w:val="single" w:sz="4" w:space="0" w:color="auto"/>
              <w:left w:val="nil"/>
              <w:bottom w:val="single" w:sz="4" w:space="0" w:color="auto"/>
              <w:right w:val="single" w:sz="4" w:space="0" w:color="auto"/>
            </w:tcBorders>
            <w:shd w:val="clear" w:color="000000" w:fill="FFFFFF"/>
            <w:vAlign w:val="center"/>
            <w:hideMark/>
          </w:tcPr>
          <w:p w14:paraId="194309D4" w14:textId="77777777" w:rsidR="00203C77" w:rsidRPr="00203C77" w:rsidRDefault="00203C77" w:rsidP="00203C77">
            <w:pPr>
              <w:spacing w:after="0" w:line="240" w:lineRule="auto"/>
              <w:rPr>
                <w:rFonts w:ascii="Book Antiqua" w:eastAsia="Times New Roman" w:hAnsi="Book Antiqua" w:cs="Calibri"/>
                <w:lang w:eastAsia="es-CR"/>
              </w:rPr>
            </w:pPr>
            <w:r w:rsidRPr="00203C77">
              <w:rPr>
                <w:rFonts w:ascii="Book Antiqua" w:eastAsia="Times New Roman" w:hAnsi="Book Antiqua" w:cs="Calibri"/>
                <w:lang w:eastAsia="es-CR"/>
              </w:rPr>
              <w:t>Implantación del Sistema de Seguimiento de Casos</w:t>
            </w:r>
          </w:p>
        </w:tc>
        <w:tc>
          <w:tcPr>
            <w:tcW w:w="1069" w:type="dxa"/>
            <w:tcBorders>
              <w:top w:val="single" w:sz="4" w:space="0" w:color="auto"/>
              <w:left w:val="nil"/>
              <w:bottom w:val="single" w:sz="4" w:space="0" w:color="auto"/>
              <w:right w:val="single" w:sz="4" w:space="0" w:color="auto"/>
            </w:tcBorders>
            <w:shd w:val="clear" w:color="000000" w:fill="FFFFFF"/>
            <w:vAlign w:val="center"/>
            <w:hideMark/>
          </w:tcPr>
          <w:p w14:paraId="3BDCCEE0" w14:textId="77777777" w:rsidR="00203C77" w:rsidRPr="00203C77" w:rsidRDefault="00203C77" w:rsidP="00203C77">
            <w:pPr>
              <w:spacing w:after="0" w:line="240" w:lineRule="auto"/>
              <w:jc w:val="center"/>
              <w:rPr>
                <w:rFonts w:ascii="Book Antiqua" w:eastAsia="Times New Roman" w:hAnsi="Book Antiqua" w:cs="Calibri"/>
                <w:lang w:eastAsia="es-CR"/>
              </w:rPr>
            </w:pPr>
            <w:r w:rsidRPr="00203C77">
              <w:rPr>
                <w:rFonts w:ascii="Book Antiqua" w:eastAsia="Times New Roman" w:hAnsi="Book Antiqua" w:cs="Calibri"/>
                <w:lang w:eastAsia="es-CR"/>
              </w:rPr>
              <w:t>1</w:t>
            </w:r>
          </w:p>
        </w:tc>
        <w:tc>
          <w:tcPr>
            <w:tcW w:w="1759" w:type="dxa"/>
            <w:tcBorders>
              <w:top w:val="single" w:sz="4" w:space="0" w:color="auto"/>
              <w:left w:val="nil"/>
              <w:bottom w:val="single" w:sz="4" w:space="0" w:color="auto"/>
              <w:right w:val="single" w:sz="4" w:space="0" w:color="auto"/>
            </w:tcBorders>
            <w:shd w:val="clear" w:color="000000" w:fill="FFFFFF"/>
            <w:vAlign w:val="center"/>
            <w:hideMark/>
          </w:tcPr>
          <w:p w14:paraId="20F93E72" w14:textId="77777777" w:rsidR="00203C77" w:rsidRPr="00203C77" w:rsidRDefault="00203C77" w:rsidP="00203C77">
            <w:pPr>
              <w:spacing w:after="0" w:line="240" w:lineRule="auto"/>
              <w:rPr>
                <w:rFonts w:ascii="Book Antiqua" w:eastAsia="Times New Roman" w:hAnsi="Book Antiqua" w:cs="Calibri"/>
                <w:lang w:eastAsia="es-CR"/>
              </w:rPr>
            </w:pPr>
            <w:r w:rsidRPr="00203C77">
              <w:rPr>
                <w:rFonts w:ascii="Book Antiqua" w:eastAsia="Times New Roman" w:hAnsi="Book Antiqua" w:cs="Calibri"/>
                <w:lang w:eastAsia="es-CR"/>
              </w:rPr>
              <w:t>Asistente Administrativo 1</w:t>
            </w:r>
          </w:p>
        </w:tc>
        <w:tc>
          <w:tcPr>
            <w:tcW w:w="1200" w:type="dxa"/>
            <w:tcBorders>
              <w:top w:val="single" w:sz="4" w:space="0" w:color="auto"/>
              <w:left w:val="nil"/>
              <w:bottom w:val="single" w:sz="4" w:space="0" w:color="auto"/>
              <w:right w:val="single" w:sz="4" w:space="0" w:color="auto"/>
            </w:tcBorders>
            <w:shd w:val="clear" w:color="000000" w:fill="FFFFFF"/>
            <w:noWrap/>
            <w:vAlign w:val="center"/>
            <w:hideMark/>
          </w:tcPr>
          <w:p w14:paraId="14DD5171" w14:textId="77777777" w:rsidR="00203C77" w:rsidRPr="00203C77" w:rsidRDefault="00203C77" w:rsidP="00203C77">
            <w:pPr>
              <w:spacing w:after="0" w:line="240" w:lineRule="auto"/>
              <w:jc w:val="center"/>
              <w:rPr>
                <w:rFonts w:ascii="Book Antiqua" w:eastAsia="Times New Roman" w:hAnsi="Book Antiqua" w:cs="Calibri"/>
                <w:color w:val="000000"/>
                <w:lang w:eastAsia="es-CR"/>
              </w:rPr>
            </w:pPr>
            <w:r w:rsidRPr="00203C77">
              <w:rPr>
                <w:rFonts w:ascii="Book Antiqua" w:eastAsia="Times New Roman" w:hAnsi="Book Antiqua" w:cs="Calibri"/>
                <w:color w:val="000000"/>
                <w:lang w:eastAsia="es-CR"/>
              </w:rPr>
              <w:t>43119</w:t>
            </w:r>
          </w:p>
        </w:tc>
      </w:tr>
      <w:tr w:rsidR="00FA77B1" w:rsidRPr="00FA77B1" w14:paraId="5FCB7E60" w14:textId="77777777" w:rsidTr="00FA77B1">
        <w:trPr>
          <w:gridAfter w:val="2"/>
          <w:wAfter w:w="2959" w:type="dxa"/>
          <w:trHeight w:val="80"/>
        </w:trPr>
        <w:tc>
          <w:tcPr>
            <w:tcW w:w="5192" w:type="dxa"/>
            <w:gridSpan w:val="3"/>
            <w:tcBorders>
              <w:top w:val="single" w:sz="4" w:space="0" w:color="auto"/>
              <w:left w:val="single" w:sz="4" w:space="0" w:color="auto"/>
              <w:bottom w:val="single" w:sz="4" w:space="0" w:color="auto"/>
              <w:right w:val="single" w:sz="4" w:space="0" w:color="auto"/>
            </w:tcBorders>
            <w:shd w:val="clear" w:color="auto" w:fill="44546A" w:themeFill="text2"/>
            <w:vAlign w:val="center"/>
          </w:tcPr>
          <w:p w14:paraId="489F24EE" w14:textId="37B65D94" w:rsidR="00FA77B1" w:rsidRPr="00FA77B1" w:rsidRDefault="00FA77B1" w:rsidP="00FA77B1">
            <w:pPr>
              <w:spacing w:after="0" w:line="240" w:lineRule="auto"/>
              <w:jc w:val="right"/>
              <w:rPr>
                <w:rFonts w:ascii="Book Antiqua" w:eastAsia="Times New Roman" w:hAnsi="Book Antiqua" w:cs="Calibri"/>
                <w:b/>
                <w:bCs/>
                <w:color w:val="FFFFFF" w:themeColor="background1"/>
                <w:lang w:eastAsia="es-CR"/>
              </w:rPr>
            </w:pPr>
            <w:r w:rsidRPr="00FA77B1">
              <w:rPr>
                <w:rFonts w:ascii="Book Antiqua" w:eastAsia="Times New Roman" w:hAnsi="Book Antiqua" w:cs="Calibri"/>
                <w:b/>
                <w:bCs/>
                <w:color w:val="FFFFFF" w:themeColor="background1"/>
                <w:lang w:eastAsia="es-CR"/>
              </w:rPr>
              <w:t>Total de permisos con goce de salario:</w:t>
            </w:r>
          </w:p>
        </w:tc>
        <w:tc>
          <w:tcPr>
            <w:tcW w:w="1069" w:type="dxa"/>
            <w:tcBorders>
              <w:top w:val="single" w:sz="4" w:space="0" w:color="auto"/>
              <w:left w:val="nil"/>
              <w:bottom w:val="single" w:sz="4" w:space="0" w:color="auto"/>
              <w:right w:val="single" w:sz="4" w:space="0" w:color="auto"/>
            </w:tcBorders>
            <w:shd w:val="clear" w:color="auto" w:fill="44546A" w:themeFill="text2"/>
            <w:vAlign w:val="center"/>
          </w:tcPr>
          <w:p w14:paraId="1C58AA83" w14:textId="6D9A3DA9" w:rsidR="00FA77B1" w:rsidRPr="00FA77B1" w:rsidRDefault="00FA77B1" w:rsidP="00203C77">
            <w:pPr>
              <w:spacing w:after="0" w:line="240" w:lineRule="auto"/>
              <w:jc w:val="center"/>
              <w:rPr>
                <w:rFonts w:ascii="Book Antiqua" w:eastAsia="Times New Roman" w:hAnsi="Book Antiqua" w:cs="Calibri"/>
                <w:b/>
                <w:bCs/>
                <w:color w:val="FFFFFF" w:themeColor="background1"/>
                <w:lang w:eastAsia="es-CR"/>
              </w:rPr>
            </w:pPr>
            <w:r w:rsidRPr="00FA77B1">
              <w:rPr>
                <w:rFonts w:ascii="Book Antiqua" w:eastAsia="Times New Roman" w:hAnsi="Book Antiqua" w:cs="Calibri"/>
                <w:b/>
                <w:bCs/>
                <w:color w:val="FFFFFF" w:themeColor="background1"/>
                <w:lang w:eastAsia="es-CR"/>
              </w:rPr>
              <w:t>40</w:t>
            </w:r>
          </w:p>
        </w:tc>
      </w:tr>
    </w:tbl>
    <w:p w14:paraId="758DB352" w14:textId="6BBBA34E" w:rsidR="001F0478" w:rsidRPr="00DF5F8D" w:rsidRDefault="00DF5F8D" w:rsidP="00DF5F8D">
      <w:pPr>
        <w:jc w:val="both"/>
        <w:rPr>
          <w:rFonts w:ascii="Book Antiqua" w:eastAsia="Times New Roman" w:hAnsi="Book Antiqua" w:cs="Times New Roman"/>
          <w:sz w:val="20"/>
          <w:szCs w:val="20"/>
          <w:lang w:val="es-ES_tradnl" w:eastAsia="es-ES"/>
        </w:rPr>
      </w:pPr>
      <w:r w:rsidRPr="00DF5F8D">
        <w:rPr>
          <w:rFonts w:ascii="Book Antiqua" w:eastAsia="Times New Roman" w:hAnsi="Book Antiqua" w:cs="Times New Roman"/>
          <w:b/>
          <w:bCs/>
          <w:sz w:val="20"/>
          <w:szCs w:val="20"/>
          <w:lang w:val="es-ES_tradnl" w:eastAsia="es-ES"/>
        </w:rPr>
        <w:t>Fuente:</w:t>
      </w:r>
      <w:r w:rsidRPr="00DF5F8D">
        <w:rPr>
          <w:rFonts w:ascii="Book Antiqua" w:eastAsia="Times New Roman" w:hAnsi="Book Antiqua" w:cs="Times New Roman"/>
          <w:sz w:val="20"/>
          <w:szCs w:val="20"/>
          <w:lang w:val="es-ES_tradnl" w:eastAsia="es-ES"/>
        </w:rPr>
        <w:t xml:space="preserve"> Portafolio de Proyectos Estratégicos y consultas realizadas a las oficinas líderes de proyectos estratégicos con permisos con goce de salario</w:t>
      </w:r>
      <w:r>
        <w:rPr>
          <w:rFonts w:ascii="Book Antiqua" w:eastAsia="Times New Roman" w:hAnsi="Book Antiqua" w:cs="Times New Roman"/>
          <w:sz w:val="20"/>
          <w:szCs w:val="20"/>
          <w:lang w:val="es-ES_tradnl" w:eastAsia="es-ES"/>
        </w:rPr>
        <w:t>.</w:t>
      </w:r>
    </w:p>
    <w:p w14:paraId="1874DE06" w14:textId="1F5908F5" w:rsidR="00BC764B" w:rsidRDefault="00BC764B">
      <w:pPr>
        <w:rPr>
          <w:rFonts w:ascii="Book Antiqua" w:eastAsia="Times New Roman" w:hAnsi="Book Antiqua" w:cs="Times New Roman"/>
          <w:sz w:val="20"/>
          <w:szCs w:val="20"/>
          <w:lang w:val="es-ES_tradnl" w:eastAsia="es-ES"/>
        </w:rPr>
      </w:pPr>
    </w:p>
    <w:p w14:paraId="2F233090" w14:textId="28539DFC" w:rsidR="0028535E" w:rsidRDefault="0028535E" w:rsidP="00926600">
      <w:pPr>
        <w:pStyle w:val="Ttulo1"/>
        <w:numPr>
          <w:ilvl w:val="0"/>
          <w:numId w:val="15"/>
        </w:numPr>
        <w:spacing w:after="240"/>
        <w:rPr>
          <w:rFonts w:ascii="Book Antiqua" w:hAnsi="Book Antiqua"/>
          <w:i w:val="0"/>
          <w:iCs w:val="0"/>
          <w:color w:val="auto"/>
          <w:sz w:val="28"/>
          <w:szCs w:val="28"/>
          <w:lang w:val="es-ES_tradnl"/>
        </w:rPr>
      </w:pPr>
      <w:r>
        <w:rPr>
          <w:rFonts w:ascii="Book Antiqua" w:hAnsi="Book Antiqua"/>
          <w:i w:val="0"/>
          <w:iCs w:val="0"/>
          <w:color w:val="auto"/>
          <w:sz w:val="28"/>
          <w:szCs w:val="28"/>
          <w:lang w:val="es-ES_tradnl"/>
        </w:rPr>
        <w:t xml:space="preserve">Con relación a la plaza </w:t>
      </w:r>
      <w:r w:rsidR="001C56B0">
        <w:rPr>
          <w:rFonts w:ascii="Book Antiqua" w:hAnsi="Book Antiqua"/>
          <w:i w:val="0"/>
          <w:iCs w:val="0"/>
          <w:color w:val="auto"/>
          <w:sz w:val="28"/>
          <w:szCs w:val="28"/>
          <w:lang w:val="es-ES_tradnl"/>
        </w:rPr>
        <w:t xml:space="preserve">72794 de Profesional 2 relacionada al Proyecto de Mejora del Proceso Penal (Auxiliar de Justicia) a cargo de la Dirección de Planificación. </w:t>
      </w:r>
    </w:p>
    <w:p w14:paraId="47BB3C4C" w14:textId="13D367DC" w:rsidR="0028535E" w:rsidRDefault="001C56B0" w:rsidP="00D01C9E">
      <w:pPr>
        <w:jc w:val="both"/>
        <w:rPr>
          <w:rFonts w:ascii="Book Antiqua" w:hAnsi="Book Antiqua" w:cs="Book Antiqua"/>
        </w:rPr>
      </w:pPr>
      <w:r w:rsidRPr="001C56B0">
        <w:rPr>
          <w:rFonts w:ascii="Book Antiqua" w:hAnsi="Book Antiqua" w:cs="Book Antiqua"/>
        </w:rPr>
        <w:t>Con relación a la plaza 72794 de Profesional 2 relacionada al Proyecto de Mejora del Proceso Penal (Auxiliar de Justicia) a cargo de la Dirección de Planificación</w:t>
      </w:r>
      <w:r>
        <w:rPr>
          <w:rFonts w:ascii="Book Antiqua" w:hAnsi="Book Antiqua" w:cs="Book Antiqua"/>
        </w:rPr>
        <w:t xml:space="preserve">; </w:t>
      </w:r>
      <w:r w:rsidR="0028535E" w:rsidRPr="00A500FB">
        <w:rPr>
          <w:rFonts w:ascii="Book Antiqua" w:hAnsi="Book Antiqua" w:cs="Book Antiqua"/>
        </w:rPr>
        <w:t>el Consejo Superior en sesión extraordinaria</w:t>
      </w:r>
      <w:r w:rsidR="0028535E">
        <w:rPr>
          <w:rFonts w:ascii="Book Antiqua" w:hAnsi="Book Antiqua" w:cs="Book Antiqua"/>
        </w:rPr>
        <w:t xml:space="preserve"> 68-2020 </w:t>
      </w:r>
      <w:r w:rsidR="0028535E" w:rsidRPr="00B5157C">
        <w:rPr>
          <w:rFonts w:ascii="Book Antiqua" w:hAnsi="Book Antiqua" w:cs="Book Antiqua"/>
        </w:rPr>
        <w:t xml:space="preserve">celebrada el </w:t>
      </w:r>
      <w:r w:rsidR="0028535E">
        <w:rPr>
          <w:rFonts w:ascii="Book Antiqua" w:hAnsi="Book Antiqua" w:cs="Book Antiqua"/>
        </w:rPr>
        <w:t>03 de julio del 2020,</w:t>
      </w:r>
      <w:r w:rsidR="0028535E" w:rsidRPr="00B5157C">
        <w:rPr>
          <w:rFonts w:ascii="Book Antiqua" w:hAnsi="Book Antiqua" w:cs="Book Antiqua"/>
        </w:rPr>
        <w:t xml:space="preserve"> artículo </w:t>
      </w:r>
      <w:r w:rsidR="00EB24EE">
        <w:rPr>
          <w:rFonts w:ascii="Book Antiqua" w:hAnsi="Book Antiqua" w:cs="Book Antiqua"/>
        </w:rPr>
        <w:t>ÚNICO</w:t>
      </w:r>
      <w:r w:rsidR="0028535E" w:rsidRPr="00B5157C">
        <w:rPr>
          <w:rFonts w:ascii="Book Antiqua" w:hAnsi="Book Antiqua" w:cs="Book Antiqua"/>
        </w:rPr>
        <w:t>,</w:t>
      </w:r>
      <w:r w:rsidR="0028535E">
        <w:rPr>
          <w:rFonts w:ascii="Book Antiqua" w:hAnsi="Book Antiqua" w:cs="Book Antiqua"/>
        </w:rPr>
        <w:t xml:space="preserve"> </w:t>
      </w:r>
      <w:r>
        <w:rPr>
          <w:rFonts w:ascii="Book Antiqua" w:hAnsi="Book Antiqua" w:cs="Book Antiqua"/>
        </w:rPr>
        <w:t xml:space="preserve">menciona: </w:t>
      </w:r>
    </w:p>
    <w:p w14:paraId="5EE08015" w14:textId="3B44674B" w:rsidR="0028535E" w:rsidRPr="00B970B2" w:rsidRDefault="001C56B0" w:rsidP="00B970B2">
      <w:pPr>
        <w:ind w:left="708"/>
        <w:jc w:val="both"/>
        <w:rPr>
          <w:rFonts w:ascii="Book Antiqua" w:hAnsi="Book Antiqua" w:cs="Book Antiqua"/>
          <w:i/>
          <w:iCs/>
        </w:rPr>
      </w:pPr>
      <w:r>
        <w:rPr>
          <w:rFonts w:ascii="Book Antiqua" w:hAnsi="Book Antiqua" w:cs="Book Antiqua"/>
          <w:b/>
          <w:bCs/>
          <w:i/>
          <w:iCs/>
        </w:rPr>
        <w:t>“</w:t>
      </w:r>
      <w:r w:rsidR="0028535E" w:rsidRPr="00B970B2">
        <w:rPr>
          <w:rFonts w:ascii="Book Antiqua" w:hAnsi="Book Antiqua" w:cs="Book Antiqua"/>
          <w:b/>
          <w:bCs/>
          <w:i/>
          <w:iCs/>
        </w:rPr>
        <w:t>1.)</w:t>
      </w:r>
      <w:r w:rsidR="0028535E" w:rsidRPr="00B970B2">
        <w:rPr>
          <w:rFonts w:ascii="Book Antiqua" w:hAnsi="Book Antiqua" w:cs="Book Antiqua"/>
          <w:i/>
          <w:iCs/>
        </w:rPr>
        <w:t xml:space="preserve"> Tener por rendido el informe 955-PLA-PE-2020 del 26 de junio de 2020 de la Dirección de Planificación, relacionado con el segundo informe de seguimiento del 2020 de los proyectos </w:t>
      </w:r>
      <w:r w:rsidR="0028535E" w:rsidRPr="00B970B2">
        <w:rPr>
          <w:rFonts w:ascii="Book Antiqua" w:hAnsi="Book Antiqua" w:cs="Book Antiqua"/>
          <w:i/>
          <w:iCs/>
        </w:rPr>
        <w:lastRenderedPageBreak/>
        <w:t xml:space="preserve">incorporados al Portafolio de Proyectos Estratégicos y acoger las recomendaciones. </w:t>
      </w:r>
      <w:r w:rsidR="0028535E" w:rsidRPr="00B970B2">
        <w:rPr>
          <w:rFonts w:ascii="Book Antiqua" w:hAnsi="Book Antiqua" w:cs="Book Antiqua"/>
          <w:b/>
          <w:bCs/>
          <w:i/>
          <w:iCs/>
        </w:rPr>
        <w:t>2.)</w:t>
      </w:r>
      <w:r w:rsidR="0028535E" w:rsidRPr="00B970B2">
        <w:rPr>
          <w:rFonts w:ascii="Book Antiqua" w:hAnsi="Book Antiqua" w:cs="Book Antiqua"/>
          <w:i/>
          <w:iCs/>
        </w:rPr>
        <w:t xml:space="preserve"> De conformidad con el artículo 44 de la Ley Orgánica del Poder Judicial y por ser un asunto de interés institucional, prorrogar los siguientes permisos con goce de salario y sustitución, a partir del 04 de julio y hasta el 30 de setiembre de 2020, según el siguiente detalle:</w:t>
      </w:r>
    </w:p>
    <w:p w14:paraId="659E9BA4" w14:textId="31A7E988" w:rsidR="0028535E" w:rsidRPr="00B970B2" w:rsidRDefault="001C56B0" w:rsidP="00B970B2">
      <w:pPr>
        <w:ind w:left="708"/>
        <w:jc w:val="both"/>
        <w:rPr>
          <w:rFonts w:ascii="Book Antiqua" w:hAnsi="Book Antiqua" w:cs="Book Antiqua"/>
          <w:i/>
          <w:iCs/>
        </w:rPr>
      </w:pPr>
      <w:r>
        <w:rPr>
          <w:rFonts w:ascii="Book Antiqua" w:hAnsi="Book Antiqua" w:cs="Book Antiqua"/>
          <w:i/>
          <w:iCs/>
        </w:rPr>
        <w:t>(…)</w:t>
      </w:r>
    </w:p>
    <w:tbl>
      <w:tblPr>
        <w:tblW w:w="8740" w:type="dxa"/>
        <w:tblInd w:w="-5" w:type="dxa"/>
        <w:tblCellMar>
          <w:left w:w="70" w:type="dxa"/>
          <w:right w:w="70" w:type="dxa"/>
        </w:tblCellMar>
        <w:tblLook w:val="04A0" w:firstRow="1" w:lastRow="0" w:firstColumn="1" w:lastColumn="0" w:noHBand="0" w:noVBand="1"/>
      </w:tblPr>
      <w:tblGrid>
        <w:gridCol w:w="1680"/>
        <w:gridCol w:w="1860"/>
        <w:gridCol w:w="1200"/>
        <w:gridCol w:w="2800"/>
        <w:gridCol w:w="1200"/>
      </w:tblGrid>
      <w:tr w:rsidR="0028535E" w:rsidRPr="00B970B2" w14:paraId="7FB1350A" w14:textId="77777777" w:rsidTr="00EB24EE">
        <w:trPr>
          <w:trHeight w:val="440"/>
        </w:trPr>
        <w:tc>
          <w:tcPr>
            <w:tcW w:w="168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0C5BFA4" w14:textId="77777777" w:rsidR="0028535E" w:rsidRPr="00B970B2" w:rsidRDefault="0028535E" w:rsidP="00E309E0">
            <w:pPr>
              <w:jc w:val="center"/>
              <w:rPr>
                <w:rFonts w:ascii="Book Antiqua" w:hAnsi="Book Antiqua"/>
                <w:b/>
                <w:bCs/>
                <w:i/>
                <w:iCs/>
                <w:color w:val="000000"/>
                <w:lang w:eastAsia="es-CR"/>
              </w:rPr>
            </w:pPr>
            <w:r w:rsidRPr="00B970B2">
              <w:rPr>
                <w:rFonts w:ascii="Book Antiqua" w:hAnsi="Book Antiqua"/>
                <w:b/>
                <w:bCs/>
                <w:i/>
                <w:iCs/>
                <w:color w:val="000000"/>
                <w:lang w:eastAsia="es-CR"/>
              </w:rPr>
              <w:t>Dirección de Planificación</w:t>
            </w:r>
          </w:p>
        </w:tc>
        <w:tc>
          <w:tcPr>
            <w:tcW w:w="18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D55C0FC" w14:textId="77777777" w:rsidR="0028535E" w:rsidRPr="00B970B2" w:rsidRDefault="0028535E" w:rsidP="00E309E0">
            <w:pPr>
              <w:jc w:val="center"/>
              <w:rPr>
                <w:rFonts w:ascii="Book Antiqua" w:hAnsi="Book Antiqua"/>
                <w:i/>
                <w:iCs/>
                <w:color w:val="000000"/>
                <w:lang w:eastAsia="es-CR"/>
              </w:rPr>
            </w:pPr>
            <w:r w:rsidRPr="00B970B2">
              <w:rPr>
                <w:rFonts w:ascii="Book Antiqua" w:hAnsi="Book Antiqua"/>
                <w:i/>
                <w:iCs/>
                <w:color w:val="000000"/>
                <w:lang w:eastAsia="es-CR"/>
              </w:rPr>
              <w:t>Mejora del Proceso Penal (Ámbito Jurisdiccional)</w:t>
            </w:r>
          </w:p>
        </w:tc>
        <w:tc>
          <w:tcPr>
            <w:tcW w:w="1200" w:type="dxa"/>
            <w:tcBorders>
              <w:top w:val="single" w:sz="4" w:space="0" w:color="auto"/>
              <w:left w:val="nil"/>
              <w:bottom w:val="single" w:sz="4" w:space="0" w:color="auto"/>
              <w:right w:val="single" w:sz="4" w:space="0" w:color="auto"/>
            </w:tcBorders>
            <w:shd w:val="clear" w:color="auto" w:fill="auto"/>
            <w:vAlign w:val="center"/>
            <w:hideMark/>
          </w:tcPr>
          <w:p w14:paraId="2DD9452F" w14:textId="77777777" w:rsidR="0028535E" w:rsidRPr="00B970B2" w:rsidRDefault="0028535E" w:rsidP="00E309E0">
            <w:pPr>
              <w:jc w:val="center"/>
              <w:rPr>
                <w:rFonts w:ascii="Book Antiqua" w:hAnsi="Book Antiqua"/>
                <w:i/>
                <w:iCs/>
                <w:color w:val="000000"/>
                <w:lang w:eastAsia="es-CR"/>
              </w:rPr>
            </w:pPr>
            <w:r w:rsidRPr="00B970B2">
              <w:rPr>
                <w:rFonts w:ascii="Book Antiqua" w:hAnsi="Book Antiqua"/>
                <w:i/>
                <w:iCs/>
                <w:color w:val="000000"/>
                <w:lang w:eastAsia="es-CR"/>
              </w:rPr>
              <w:t>1</w:t>
            </w:r>
          </w:p>
        </w:tc>
        <w:tc>
          <w:tcPr>
            <w:tcW w:w="2800" w:type="dxa"/>
            <w:tcBorders>
              <w:top w:val="single" w:sz="4" w:space="0" w:color="auto"/>
              <w:left w:val="nil"/>
              <w:bottom w:val="single" w:sz="4" w:space="0" w:color="auto"/>
              <w:right w:val="single" w:sz="4" w:space="0" w:color="auto"/>
            </w:tcBorders>
            <w:shd w:val="clear" w:color="auto" w:fill="auto"/>
            <w:vAlign w:val="center"/>
            <w:hideMark/>
          </w:tcPr>
          <w:p w14:paraId="033FFA6A" w14:textId="77777777" w:rsidR="0028535E" w:rsidRPr="00B970B2" w:rsidRDefault="0028535E" w:rsidP="00E309E0">
            <w:pPr>
              <w:jc w:val="center"/>
              <w:rPr>
                <w:rFonts w:ascii="Book Antiqua" w:hAnsi="Book Antiqua"/>
                <w:i/>
                <w:iCs/>
                <w:color w:val="000000"/>
                <w:lang w:eastAsia="es-CR"/>
              </w:rPr>
            </w:pPr>
            <w:r w:rsidRPr="00B970B2">
              <w:rPr>
                <w:rFonts w:ascii="Book Antiqua" w:hAnsi="Book Antiqua"/>
                <w:i/>
                <w:iCs/>
                <w:color w:val="000000"/>
                <w:lang w:eastAsia="es-CR"/>
              </w:rPr>
              <w:t>Coordinador de Unidad 3</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14:paraId="48765BEB" w14:textId="77777777" w:rsidR="0028535E" w:rsidRPr="00B970B2" w:rsidRDefault="0028535E" w:rsidP="00E309E0">
            <w:pPr>
              <w:jc w:val="center"/>
              <w:rPr>
                <w:rFonts w:ascii="Book Antiqua" w:hAnsi="Book Antiqua"/>
                <w:i/>
                <w:iCs/>
                <w:color w:val="000000"/>
                <w:lang w:eastAsia="es-CR"/>
              </w:rPr>
            </w:pPr>
            <w:r w:rsidRPr="00B970B2">
              <w:rPr>
                <w:rFonts w:ascii="Book Antiqua" w:hAnsi="Book Antiqua"/>
                <w:i/>
                <w:iCs/>
                <w:color w:val="000000"/>
                <w:lang w:eastAsia="es-CR"/>
              </w:rPr>
              <w:t>92718</w:t>
            </w:r>
          </w:p>
        </w:tc>
      </w:tr>
      <w:tr w:rsidR="0028535E" w:rsidRPr="00B970B2" w14:paraId="5424CC1A" w14:textId="77777777" w:rsidTr="00EB24EE">
        <w:trPr>
          <w:trHeight w:val="400"/>
        </w:trPr>
        <w:tc>
          <w:tcPr>
            <w:tcW w:w="1680" w:type="dxa"/>
            <w:vMerge/>
            <w:tcBorders>
              <w:top w:val="single" w:sz="4" w:space="0" w:color="auto"/>
              <w:left w:val="single" w:sz="4" w:space="0" w:color="auto"/>
              <w:bottom w:val="single" w:sz="4" w:space="0" w:color="auto"/>
              <w:right w:val="single" w:sz="4" w:space="0" w:color="auto"/>
            </w:tcBorders>
            <w:vAlign w:val="center"/>
            <w:hideMark/>
          </w:tcPr>
          <w:p w14:paraId="4C4CBC57" w14:textId="77777777" w:rsidR="0028535E" w:rsidRPr="00B970B2" w:rsidRDefault="0028535E" w:rsidP="00E309E0">
            <w:pPr>
              <w:rPr>
                <w:rFonts w:ascii="Book Antiqua" w:hAnsi="Book Antiqua"/>
                <w:b/>
                <w:bCs/>
                <w:i/>
                <w:iCs/>
                <w:color w:val="000000"/>
                <w:lang w:eastAsia="es-CR"/>
              </w:rPr>
            </w:pPr>
          </w:p>
        </w:tc>
        <w:tc>
          <w:tcPr>
            <w:tcW w:w="1860" w:type="dxa"/>
            <w:vMerge/>
            <w:tcBorders>
              <w:top w:val="single" w:sz="4" w:space="0" w:color="auto"/>
              <w:left w:val="single" w:sz="4" w:space="0" w:color="auto"/>
              <w:bottom w:val="single" w:sz="4" w:space="0" w:color="auto"/>
              <w:right w:val="single" w:sz="4" w:space="0" w:color="auto"/>
            </w:tcBorders>
            <w:vAlign w:val="center"/>
            <w:hideMark/>
          </w:tcPr>
          <w:p w14:paraId="36E22B40" w14:textId="77777777" w:rsidR="0028535E" w:rsidRPr="00B970B2" w:rsidRDefault="0028535E" w:rsidP="00E309E0">
            <w:pPr>
              <w:rPr>
                <w:rFonts w:ascii="Book Antiqua" w:hAnsi="Book Antiqua"/>
                <w:i/>
                <w:iCs/>
                <w:color w:val="000000"/>
                <w:lang w:eastAsia="es-CR"/>
              </w:rPr>
            </w:pPr>
          </w:p>
        </w:tc>
        <w:tc>
          <w:tcPr>
            <w:tcW w:w="1200" w:type="dxa"/>
            <w:vMerge w:val="restart"/>
            <w:tcBorders>
              <w:top w:val="nil"/>
              <w:left w:val="single" w:sz="4" w:space="0" w:color="auto"/>
              <w:bottom w:val="single" w:sz="4" w:space="0" w:color="auto"/>
              <w:right w:val="single" w:sz="4" w:space="0" w:color="auto"/>
            </w:tcBorders>
            <w:shd w:val="clear" w:color="auto" w:fill="auto"/>
            <w:vAlign w:val="center"/>
            <w:hideMark/>
          </w:tcPr>
          <w:p w14:paraId="1DA20155" w14:textId="77777777" w:rsidR="0028535E" w:rsidRPr="00B970B2" w:rsidRDefault="0028535E" w:rsidP="00E309E0">
            <w:pPr>
              <w:jc w:val="center"/>
              <w:rPr>
                <w:rFonts w:ascii="Book Antiqua" w:hAnsi="Book Antiqua"/>
                <w:i/>
                <w:iCs/>
                <w:color w:val="000000"/>
                <w:lang w:eastAsia="es-CR"/>
              </w:rPr>
            </w:pPr>
            <w:r w:rsidRPr="00B970B2">
              <w:rPr>
                <w:rFonts w:ascii="Book Antiqua" w:hAnsi="Book Antiqua"/>
                <w:i/>
                <w:iCs/>
                <w:color w:val="000000"/>
                <w:lang w:eastAsia="es-CR"/>
              </w:rPr>
              <w:t>2</w:t>
            </w:r>
          </w:p>
        </w:tc>
        <w:tc>
          <w:tcPr>
            <w:tcW w:w="2800" w:type="dxa"/>
            <w:vMerge w:val="restart"/>
            <w:tcBorders>
              <w:top w:val="nil"/>
              <w:left w:val="single" w:sz="4" w:space="0" w:color="auto"/>
              <w:bottom w:val="single" w:sz="4" w:space="0" w:color="auto"/>
              <w:right w:val="single" w:sz="4" w:space="0" w:color="auto"/>
            </w:tcBorders>
            <w:shd w:val="clear" w:color="auto" w:fill="auto"/>
            <w:vAlign w:val="center"/>
            <w:hideMark/>
          </w:tcPr>
          <w:p w14:paraId="6B19CD81" w14:textId="77777777" w:rsidR="0028535E" w:rsidRPr="00B970B2" w:rsidRDefault="0028535E" w:rsidP="00E309E0">
            <w:pPr>
              <w:jc w:val="center"/>
              <w:rPr>
                <w:rFonts w:ascii="Book Antiqua" w:hAnsi="Book Antiqua"/>
                <w:i/>
                <w:iCs/>
                <w:color w:val="000000"/>
                <w:lang w:eastAsia="es-CR"/>
              </w:rPr>
            </w:pPr>
            <w:r w:rsidRPr="00B970B2">
              <w:rPr>
                <w:rFonts w:ascii="Book Antiqua" w:hAnsi="Book Antiqua"/>
                <w:i/>
                <w:iCs/>
                <w:color w:val="000000"/>
                <w:lang w:eastAsia="es-CR"/>
              </w:rPr>
              <w:t>Técnico Administrativo 1</w:t>
            </w:r>
          </w:p>
        </w:tc>
        <w:tc>
          <w:tcPr>
            <w:tcW w:w="1200" w:type="dxa"/>
            <w:tcBorders>
              <w:top w:val="nil"/>
              <w:left w:val="nil"/>
              <w:bottom w:val="single" w:sz="4" w:space="0" w:color="auto"/>
              <w:right w:val="single" w:sz="4" w:space="0" w:color="auto"/>
            </w:tcBorders>
            <w:shd w:val="clear" w:color="auto" w:fill="auto"/>
            <w:noWrap/>
            <w:vAlign w:val="center"/>
            <w:hideMark/>
          </w:tcPr>
          <w:p w14:paraId="57EDAD78" w14:textId="77777777" w:rsidR="0028535E" w:rsidRPr="00B970B2" w:rsidRDefault="0028535E" w:rsidP="00E309E0">
            <w:pPr>
              <w:jc w:val="center"/>
              <w:rPr>
                <w:rFonts w:ascii="Book Antiqua" w:hAnsi="Book Antiqua"/>
                <w:i/>
                <w:iCs/>
                <w:color w:val="000000"/>
                <w:lang w:eastAsia="es-CR"/>
              </w:rPr>
            </w:pPr>
            <w:r w:rsidRPr="00B970B2">
              <w:rPr>
                <w:rFonts w:ascii="Book Antiqua" w:hAnsi="Book Antiqua"/>
                <w:i/>
                <w:iCs/>
                <w:color w:val="000000"/>
                <w:lang w:eastAsia="es-CR"/>
              </w:rPr>
              <w:t>96487</w:t>
            </w:r>
          </w:p>
        </w:tc>
      </w:tr>
      <w:tr w:rsidR="0028535E" w:rsidRPr="00B970B2" w14:paraId="28E67E41" w14:textId="77777777" w:rsidTr="00EB24EE">
        <w:trPr>
          <w:trHeight w:val="370"/>
        </w:trPr>
        <w:tc>
          <w:tcPr>
            <w:tcW w:w="1680" w:type="dxa"/>
            <w:vMerge/>
            <w:tcBorders>
              <w:top w:val="single" w:sz="4" w:space="0" w:color="auto"/>
              <w:left w:val="single" w:sz="4" w:space="0" w:color="auto"/>
              <w:bottom w:val="single" w:sz="4" w:space="0" w:color="auto"/>
              <w:right w:val="single" w:sz="4" w:space="0" w:color="auto"/>
            </w:tcBorders>
            <w:vAlign w:val="center"/>
            <w:hideMark/>
          </w:tcPr>
          <w:p w14:paraId="22B6F6C9" w14:textId="77777777" w:rsidR="0028535E" w:rsidRPr="00B970B2" w:rsidRDefault="0028535E" w:rsidP="00E309E0">
            <w:pPr>
              <w:rPr>
                <w:rFonts w:ascii="Book Antiqua" w:hAnsi="Book Antiqua"/>
                <w:b/>
                <w:bCs/>
                <w:i/>
                <w:iCs/>
                <w:color w:val="000000"/>
                <w:lang w:eastAsia="es-CR"/>
              </w:rPr>
            </w:pPr>
          </w:p>
        </w:tc>
        <w:tc>
          <w:tcPr>
            <w:tcW w:w="1860" w:type="dxa"/>
            <w:vMerge/>
            <w:tcBorders>
              <w:top w:val="single" w:sz="4" w:space="0" w:color="auto"/>
              <w:left w:val="single" w:sz="4" w:space="0" w:color="auto"/>
              <w:bottom w:val="single" w:sz="4" w:space="0" w:color="auto"/>
              <w:right w:val="single" w:sz="4" w:space="0" w:color="auto"/>
            </w:tcBorders>
            <w:vAlign w:val="center"/>
            <w:hideMark/>
          </w:tcPr>
          <w:p w14:paraId="602641BA" w14:textId="77777777" w:rsidR="0028535E" w:rsidRPr="00B970B2" w:rsidRDefault="0028535E" w:rsidP="00E309E0">
            <w:pPr>
              <w:rPr>
                <w:rFonts w:ascii="Book Antiqua" w:hAnsi="Book Antiqua"/>
                <w:i/>
                <w:iCs/>
                <w:color w:val="000000"/>
                <w:lang w:eastAsia="es-CR"/>
              </w:rPr>
            </w:pPr>
          </w:p>
        </w:tc>
        <w:tc>
          <w:tcPr>
            <w:tcW w:w="1200" w:type="dxa"/>
            <w:vMerge/>
            <w:tcBorders>
              <w:top w:val="nil"/>
              <w:left w:val="single" w:sz="4" w:space="0" w:color="auto"/>
              <w:bottom w:val="single" w:sz="4" w:space="0" w:color="auto"/>
              <w:right w:val="single" w:sz="4" w:space="0" w:color="auto"/>
            </w:tcBorders>
            <w:vAlign w:val="center"/>
            <w:hideMark/>
          </w:tcPr>
          <w:p w14:paraId="36B46C11" w14:textId="77777777" w:rsidR="0028535E" w:rsidRPr="00B970B2" w:rsidRDefault="0028535E" w:rsidP="00E309E0">
            <w:pPr>
              <w:rPr>
                <w:rFonts w:ascii="Book Antiqua" w:hAnsi="Book Antiqua"/>
                <w:i/>
                <w:iCs/>
                <w:color w:val="000000"/>
                <w:lang w:eastAsia="es-CR"/>
              </w:rPr>
            </w:pPr>
          </w:p>
        </w:tc>
        <w:tc>
          <w:tcPr>
            <w:tcW w:w="2800" w:type="dxa"/>
            <w:vMerge/>
            <w:tcBorders>
              <w:top w:val="nil"/>
              <w:left w:val="single" w:sz="4" w:space="0" w:color="auto"/>
              <w:bottom w:val="single" w:sz="4" w:space="0" w:color="auto"/>
              <w:right w:val="single" w:sz="4" w:space="0" w:color="auto"/>
            </w:tcBorders>
            <w:vAlign w:val="center"/>
            <w:hideMark/>
          </w:tcPr>
          <w:p w14:paraId="42A28671" w14:textId="77777777" w:rsidR="0028535E" w:rsidRPr="00B970B2" w:rsidRDefault="0028535E" w:rsidP="00E309E0">
            <w:pPr>
              <w:rPr>
                <w:rFonts w:ascii="Book Antiqua" w:hAnsi="Book Antiqua"/>
                <w:i/>
                <w:iCs/>
                <w:color w:val="000000"/>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700C74B7" w14:textId="77777777" w:rsidR="0028535E" w:rsidRPr="00B970B2" w:rsidRDefault="0028535E" w:rsidP="00E309E0">
            <w:pPr>
              <w:jc w:val="center"/>
              <w:rPr>
                <w:rFonts w:ascii="Book Antiqua" w:hAnsi="Book Antiqua"/>
                <w:i/>
                <w:iCs/>
                <w:color w:val="000000"/>
                <w:lang w:eastAsia="es-CR"/>
              </w:rPr>
            </w:pPr>
            <w:r w:rsidRPr="00B970B2">
              <w:rPr>
                <w:rFonts w:ascii="Book Antiqua" w:hAnsi="Book Antiqua"/>
                <w:i/>
                <w:iCs/>
                <w:color w:val="000000"/>
                <w:lang w:eastAsia="es-CR"/>
              </w:rPr>
              <w:t>43200</w:t>
            </w:r>
          </w:p>
        </w:tc>
      </w:tr>
    </w:tbl>
    <w:p w14:paraId="2BA6B206" w14:textId="0851DF0B" w:rsidR="001C56B0" w:rsidRPr="00B970B2" w:rsidRDefault="001C56B0" w:rsidP="00B970B2">
      <w:pPr>
        <w:ind w:left="708"/>
        <w:jc w:val="both"/>
        <w:rPr>
          <w:rFonts w:ascii="Book Antiqua" w:hAnsi="Book Antiqua" w:cs="Book Antiqua"/>
          <w:i/>
          <w:iCs/>
        </w:rPr>
      </w:pPr>
      <w:r>
        <w:rPr>
          <w:rFonts w:ascii="Book Antiqua" w:hAnsi="Book Antiqua" w:cs="Book Antiqua"/>
          <w:i/>
          <w:iCs/>
        </w:rPr>
        <w:t>(…)</w:t>
      </w:r>
    </w:p>
    <w:p w14:paraId="1197780C" w14:textId="77777777" w:rsidR="0028535E" w:rsidRPr="00B970B2" w:rsidRDefault="0028535E" w:rsidP="00B970B2">
      <w:pPr>
        <w:ind w:left="708"/>
        <w:jc w:val="both"/>
        <w:rPr>
          <w:rFonts w:ascii="Book Antiqua" w:hAnsi="Book Antiqua" w:cs="Book Antiqua"/>
          <w:i/>
          <w:iCs/>
        </w:rPr>
      </w:pPr>
      <w:r w:rsidRPr="00B970B2">
        <w:rPr>
          <w:rFonts w:ascii="Book Antiqua" w:hAnsi="Book Antiqua" w:cs="Book Antiqua"/>
          <w:b/>
          <w:bCs/>
          <w:i/>
          <w:iCs/>
        </w:rPr>
        <w:t>3.)</w:t>
      </w:r>
      <w:r w:rsidRPr="00B970B2">
        <w:rPr>
          <w:rFonts w:ascii="Book Antiqua" w:hAnsi="Book Antiqua" w:cs="Book Antiqua"/>
          <w:i/>
          <w:iCs/>
        </w:rPr>
        <w:t xml:space="preserve"> Prorrogar los siguientes permisos con goce de salario y sustitución, a partir del 04 de julio y hasta el 31 de julio de 2020, según el siguiente detalle: </w:t>
      </w:r>
    </w:p>
    <w:tbl>
      <w:tblPr>
        <w:tblpPr w:leftFromText="141" w:rightFromText="141" w:vertAnchor="text" w:horzAnchor="margin" w:tblpY="325"/>
        <w:tblW w:w="8740" w:type="dxa"/>
        <w:tblCellMar>
          <w:left w:w="70" w:type="dxa"/>
          <w:right w:w="70" w:type="dxa"/>
        </w:tblCellMar>
        <w:tblLook w:val="04A0" w:firstRow="1" w:lastRow="0" w:firstColumn="1" w:lastColumn="0" w:noHBand="0" w:noVBand="1"/>
      </w:tblPr>
      <w:tblGrid>
        <w:gridCol w:w="1680"/>
        <w:gridCol w:w="1860"/>
        <w:gridCol w:w="1200"/>
        <w:gridCol w:w="2800"/>
        <w:gridCol w:w="1200"/>
      </w:tblGrid>
      <w:tr w:rsidR="00EB24EE" w:rsidRPr="00B970B2" w14:paraId="6E36A89D" w14:textId="77777777" w:rsidTr="00EB24EE">
        <w:trPr>
          <w:trHeight w:val="1240"/>
        </w:trPr>
        <w:tc>
          <w:tcPr>
            <w:tcW w:w="1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587912" w14:textId="77777777" w:rsidR="00EB24EE" w:rsidRPr="00B970B2" w:rsidRDefault="00EB24EE" w:rsidP="00EB24EE">
            <w:pPr>
              <w:jc w:val="center"/>
              <w:rPr>
                <w:rFonts w:ascii="Book Antiqua" w:hAnsi="Book Antiqua"/>
                <w:b/>
                <w:bCs/>
                <w:i/>
                <w:iCs/>
                <w:color w:val="000000"/>
                <w:lang w:eastAsia="es-CR"/>
              </w:rPr>
            </w:pPr>
            <w:r w:rsidRPr="00B970B2">
              <w:rPr>
                <w:rFonts w:ascii="Book Antiqua" w:hAnsi="Book Antiqua"/>
                <w:b/>
                <w:bCs/>
                <w:i/>
                <w:iCs/>
                <w:color w:val="000000"/>
                <w:lang w:eastAsia="es-CR"/>
              </w:rPr>
              <w:t>Dirección de Planificación</w:t>
            </w:r>
          </w:p>
        </w:tc>
        <w:tc>
          <w:tcPr>
            <w:tcW w:w="1860" w:type="dxa"/>
            <w:tcBorders>
              <w:top w:val="single" w:sz="4" w:space="0" w:color="auto"/>
              <w:left w:val="nil"/>
              <w:bottom w:val="single" w:sz="4" w:space="0" w:color="auto"/>
              <w:right w:val="single" w:sz="4" w:space="0" w:color="auto"/>
            </w:tcBorders>
            <w:shd w:val="clear" w:color="auto" w:fill="auto"/>
            <w:vAlign w:val="center"/>
            <w:hideMark/>
          </w:tcPr>
          <w:p w14:paraId="6529801A" w14:textId="77777777" w:rsidR="00EB24EE" w:rsidRPr="00B970B2" w:rsidRDefault="00EB24EE" w:rsidP="00EB24EE">
            <w:pPr>
              <w:jc w:val="center"/>
              <w:rPr>
                <w:rFonts w:ascii="Book Antiqua" w:hAnsi="Book Antiqua"/>
                <w:i/>
                <w:iCs/>
                <w:color w:val="000000"/>
                <w:lang w:eastAsia="es-CR"/>
              </w:rPr>
            </w:pPr>
            <w:r w:rsidRPr="00B970B2">
              <w:rPr>
                <w:rFonts w:ascii="Book Antiqua" w:hAnsi="Book Antiqua"/>
                <w:i/>
                <w:iCs/>
                <w:color w:val="000000"/>
                <w:lang w:eastAsia="es-CR"/>
              </w:rPr>
              <w:t>Mejora del Proceso Penal (Auxiliar de Justicia)</w:t>
            </w:r>
          </w:p>
        </w:tc>
        <w:tc>
          <w:tcPr>
            <w:tcW w:w="1200" w:type="dxa"/>
            <w:tcBorders>
              <w:top w:val="single" w:sz="4" w:space="0" w:color="auto"/>
              <w:left w:val="nil"/>
              <w:bottom w:val="single" w:sz="4" w:space="0" w:color="auto"/>
              <w:right w:val="single" w:sz="4" w:space="0" w:color="auto"/>
            </w:tcBorders>
            <w:shd w:val="clear" w:color="auto" w:fill="auto"/>
            <w:vAlign w:val="center"/>
            <w:hideMark/>
          </w:tcPr>
          <w:p w14:paraId="04245A1D" w14:textId="77777777" w:rsidR="00EB24EE" w:rsidRPr="00B970B2" w:rsidRDefault="00EB24EE" w:rsidP="00EB24EE">
            <w:pPr>
              <w:jc w:val="center"/>
              <w:rPr>
                <w:rFonts w:ascii="Book Antiqua" w:hAnsi="Book Antiqua"/>
                <w:i/>
                <w:iCs/>
                <w:color w:val="000000"/>
                <w:lang w:eastAsia="es-CR"/>
              </w:rPr>
            </w:pPr>
            <w:r w:rsidRPr="00B970B2">
              <w:rPr>
                <w:rFonts w:ascii="Book Antiqua" w:hAnsi="Book Antiqua"/>
                <w:i/>
                <w:iCs/>
                <w:color w:val="000000"/>
                <w:lang w:eastAsia="es-CR"/>
              </w:rPr>
              <w:t>1</w:t>
            </w:r>
          </w:p>
        </w:tc>
        <w:tc>
          <w:tcPr>
            <w:tcW w:w="2800" w:type="dxa"/>
            <w:tcBorders>
              <w:top w:val="single" w:sz="4" w:space="0" w:color="auto"/>
              <w:left w:val="nil"/>
              <w:bottom w:val="single" w:sz="4" w:space="0" w:color="auto"/>
              <w:right w:val="single" w:sz="4" w:space="0" w:color="auto"/>
            </w:tcBorders>
            <w:shd w:val="clear" w:color="auto" w:fill="auto"/>
            <w:vAlign w:val="center"/>
            <w:hideMark/>
          </w:tcPr>
          <w:p w14:paraId="01A1B6E6" w14:textId="77777777" w:rsidR="00EB24EE" w:rsidRPr="00B970B2" w:rsidRDefault="00EB24EE" w:rsidP="00EB24EE">
            <w:pPr>
              <w:jc w:val="center"/>
              <w:rPr>
                <w:rFonts w:ascii="Book Antiqua" w:hAnsi="Book Antiqua"/>
                <w:i/>
                <w:iCs/>
                <w:color w:val="000000"/>
                <w:lang w:eastAsia="es-CR"/>
              </w:rPr>
            </w:pPr>
            <w:r w:rsidRPr="00B970B2">
              <w:rPr>
                <w:rFonts w:ascii="Book Antiqua" w:hAnsi="Book Antiqua"/>
                <w:i/>
                <w:iCs/>
                <w:color w:val="000000"/>
                <w:lang w:eastAsia="es-CR"/>
              </w:rPr>
              <w:t>Profesional 2</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14:paraId="33F2370C" w14:textId="77777777" w:rsidR="00EB24EE" w:rsidRPr="00B970B2" w:rsidRDefault="00EB24EE" w:rsidP="00EB24EE">
            <w:pPr>
              <w:jc w:val="center"/>
              <w:rPr>
                <w:rFonts w:ascii="Book Antiqua" w:hAnsi="Book Antiqua"/>
                <w:i/>
                <w:iCs/>
                <w:color w:val="000000"/>
                <w:lang w:eastAsia="es-CR"/>
              </w:rPr>
            </w:pPr>
            <w:r w:rsidRPr="00B970B2">
              <w:rPr>
                <w:rFonts w:ascii="Book Antiqua" w:hAnsi="Book Antiqua"/>
                <w:i/>
                <w:iCs/>
                <w:color w:val="000000"/>
                <w:lang w:eastAsia="es-CR"/>
              </w:rPr>
              <w:t>72794</w:t>
            </w:r>
          </w:p>
        </w:tc>
      </w:tr>
    </w:tbl>
    <w:p w14:paraId="7AE51F06" w14:textId="77777777" w:rsidR="0028535E" w:rsidRPr="00B970B2" w:rsidRDefault="0028535E" w:rsidP="00B970B2">
      <w:pPr>
        <w:ind w:left="708" w:firstLine="709"/>
        <w:jc w:val="both"/>
        <w:rPr>
          <w:rFonts w:ascii="Book Antiqua" w:hAnsi="Book Antiqua"/>
          <w:i/>
          <w:iCs/>
        </w:rPr>
      </w:pPr>
    </w:p>
    <w:p w14:paraId="50A0FF0F" w14:textId="60B80B66" w:rsidR="0028535E" w:rsidRDefault="00EB24EE" w:rsidP="00EB24EE">
      <w:pPr>
        <w:jc w:val="both"/>
        <w:rPr>
          <w:rFonts w:ascii="Book Antiqua" w:hAnsi="Book Antiqua" w:cs="Book Antiqua"/>
        </w:rPr>
      </w:pPr>
      <w:r>
        <w:rPr>
          <w:rFonts w:ascii="Book Antiqua" w:hAnsi="Book Antiqua" w:cs="Book Antiqua"/>
        </w:rPr>
        <w:t>.”.</w:t>
      </w:r>
    </w:p>
    <w:p w14:paraId="5DCFC2AB" w14:textId="77777777" w:rsidR="001C56B0" w:rsidRPr="00B970B2" w:rsidRDefault="001C56B0" w:rsidP="0028535E">
      <w:pPr>
        <w:shd w:val="clear" w:color="auto" w:fill="FFFFFF"/>
        <w:jc w:val="both"/>
        <w:textAlignment w:val="baseline"/>
        <w:rPr>
          <w:rFonts w:ascii="Book Antiqua" w:hAnsi="Book Antiqua" w:cs="Book Antiqua"/>
        </w:rPr>
      </w:pPr>
      <w:bookmarkStart w:id="1" w:name="_Hlk46332263"/>
      <w:r w:rsidRPr="00D01C9E">
        <w:rPr>
          <w:rFonts w:ascii="Book Antiqua" w:hAnsi="Book Antiqua" w:cs="Book Antiqua"/>
        </w:rPr>
        <w:t xml:space="preserve">En virtud de lo </w:t>
      </w:r>
      <w:r w:rsidR="0028535E" w:rsidRPr="00D01C9E">
        <w:rPr>
          <w:rFonts w:ascii="Book Antiqua" w:hAnsi="Book Antiqua" w:cs="Book Antiqua"/>
        </w:rPr>
        <w:t>anterior,</w:t>
      </w:r>
      <w:r w:rsidR="0028535E" w:rsidRPr="00B970B2">
        <w:rPr>
          <w:rFonts w:ascii="Book Antiqua" w:hAnsi="Book Antiqua" w:cs="Book Antiqua"/>
        </w:rPr>
        <w:t xml:space="preserve"> se hace la aclaración que la plaza 72794 de Profesional 2</w:t>
      </w:r>
      <w:r w:rsidRPr="00B970B2">
        <w:rPr>
          <w:rFonts w:ascii="Book Antiqua" w:hAnsi="Book Antiqua" w:cs="Book Antiqua"/>
        </w:rPr>
        <w:t xml:space="preserve"> de la Dirección de Planificación,</w:t>
      </w:r>
      <w:r w:rsidR="0028535E" w:rsidRPr="00B970B2">
        <w:rPr>
          <w:rFonts w:ascii="Book Antiqua" w:hAnsi="Book Antiqua" w:cs="Book Antiqua"/>
        </w:rPr>
        <w:t xml:space="preserve"> se encuentra destacada en el </w:t>
      </w:r>
      <w:r w:rsidRPr="00B970B2">
        <w:rPr>
          <w:rFonts w:ascii="Book Antiqua" w:hAnsi="Book Antiqua" w:cs="Book Antiqua"/>
        </w:rPr>
        <w:t>proyecto “</w:t>
      </w:r>
      <w:r w:rsidRPr="00B970B2">
        <w:rPr>
          <w:rFonts w:ascii="Book Antiqua" w:hAnsi="Book Antiqua" w:cs="Book Antiqua"/>
          <w:i/>
          <w:iCs/>
        </w:rPr>
        <w:t>Mejora del Proceso Penal (Ámbito Jurisdiccional)</w:t>
      </w:r>
      <w:r w:rsidRPr="00D01C9E">
        <w:rPr>
          <w:rFonts w:ascii="Book Antiqua" w:hAnsi="Book Antiqua" w:cs="Book Antiqua"/>
        </w:rPr>
        <w:t xml:space="preserve">”, no así al proyecto </w:t>
      </w:r>
      <w:r w:rsidRPr="00B970B2">
        <w:rPr>
          <w:rFonts w:ascii="Book Antiqua" w:hAnsi="Book Antiqua" w:cs="Book Antiqua"/>
        </w:rPr>
        <w:t>“</w:t>
      </w:r>
      <w:r w:rsidRPr="00B970B2">
        <w:rPr>
          <w:rFonts w:ascii="Book Antiqua" w:hAnsi="Book Antiqua"/>
          <w:i/>
          <w:iCs/>
          <w:color w:val="000000"/>
          <w:lang w:eastAsia="es-CR"/>
        </w:rPr>
        <w:t>Mejora del Proceso Penal (Auxiliar de Justicia)</w:t>
      </w:r>
      <w:r w:rsidRPr="00B970B2">
        <w:rPr>
          <w:rFonts w:ascii="Book Antiqua" w:hAnsi="Book Antiqua" w:cs="Book Antiqua"/>
        </w:rPr>
        <w:t>”</w:t>
      </w:r>
      <w:r w:rsidR="0028535E" w:rsidRPr="00B970B2">
        <w:rPr>
          <w:rFonts w:ascii="Book Antiqua" w:hAnsi="Book Antiqua" w:cs="Book Antiqua"/>
        </w:rPr>
        <w:t xml:space="preserve"> como se consignó </w:t>
      </w:r>
      <w:r w:rsidRPr="00B970B2">
        <w:rPr>
          <w:rFonts w:ascii="Book Antiqua" w:hAnsi="Book Antiqua" w:cs="Book Antiqua"/>
        </w:rPr>
        <w:t>en el oficio 955-PLA-PE-2020</w:t>
      </w:r>
      <w:r w:rsidR="0028535E" w:rsidRPr="00B970B2">
        <w:rPr>
          <w:rFonts w:ascii="Book Antiqua" w:hAnsi="Book Antiqua" w:cs="Book Antiqua"/>
        </w:rPr>
        <w:t xml:space="preserve">. </w:t>
      </w:r>
    </w:p>
    <w:p w14:paraId="399F7CCF" w14:textId="4C8DF671" w:rsidR="00604B80" w:rsidRPr="001A225B" w:rsidRDefault="001C56B0" w:rsidP="002D0AF8">
      <w:pPr>
        <w:shd w:val="clear" w:color="auto" w:fill="FFFFFF"/>
        <w:jc w:val="both"/>
        <w:textAlignment w:val="baseline"/>
        <w:rPr>
          <w:rFonts w:ascii="Book Antiqua" w:hAnsi="Book Antiqua" w:cs="Book Antiqua"/>
        </w:rPr>
      </w:pPr>
      <w:r w:rsidRPr="00B970B2">
        <w:rPr>
          <w:rFonts w:ascii="Book Antiqua" w:hAnsi="Book Antiqua" w:cs="Book Antiqua"/>
        </w:rPr>
        <w:t>De esta manera</w:t>
      </w:r>
      <w:r w:rsidR="0028535E" w:rsidRPr="00B970B2">
        <w:rPr>
          <w:rFonts w:ascii="Book Antiqua" w:hAnsi="Book Antiqua" w:cs="Book Antiqua"/>
        </w:rPr>
        <w:t>, con el fin de dar continuidad al proyecto</w:t>
      </w:r>
      <w:r w:rsidRPr="00B970B2">
        <w:rPr>
          <w:rFonts w:ascii="Book Antiqua" w:hAnsi="Book Antiqua" w:cs="Book Antiqua"/>
        </w:rPr>
        <w:t xml:space="preserve"> “</w:t>
      </w:r>
      <w:r w:rsidRPr="00B970B2">
        <w:rPr>
          <w:rFonts w:ascii="Book Antiqua" w:hAnsi="Book Antiqua" w:cs="Book Antiqua"/>
          <w:i/>
          <w:iCs/>
        </w:rPr>
        <w:t>Mejora del Proceso Penal (Ámbito Jurisdiccional)</w:t>
      </w:r>
      <w:r w:rsidRPr="00B970B2">
        <w:rPr>
          <w:rFonts w:ascii="Book Antiqua" w:hAnsi="Book Antiqua" w:cs="Book Antiqua"/>
        </w:rPr>
        <w:t>”</w:t>
      </w:r>
      <w:r w:rsidR="0028535E" w:rsidRPr="00B970B2">
        <w:rPr>
          <w:rFonts w:ascii="Book Antiqua" w:hAnsi="Book Antiqua" w:cs="Book Antiqua"/>
        </w:rPr>
        <w:t xml:space="preserve">, se </w:t>
      </w:r>
      <w:r w:rsidR="00A95559" w:rsidRPr="00B970B2">
        <w:rPr>
          <w:rFonts w:ascii="Book Antiqua" w:hAnsi="Book Antiqua" w:cs="Book Antiqua"/>
        </w:rPr>
        <w:t>solicita al Consejo Superior valorar que la</w:t>
      </w:r>
      <w:r w:rsidR="0028535E" w:rsidRPr="00B970B2">
        <w:rPr>
          <w:rFonts w:ascii="Book Antiqua" w:hAnsi="Book Antiqua" w:cs="Book Antiqua"/>
        </w:rPr>
        <w:t xml:space="preserve"> citada plaza se otorgue por el mismo periodo que las</w:t>
      </w:r>
      <w:r w:rsidR="00A95559" w:rsidRPr="00B970B2">
        <w:rPr>
          <w:rFonts w:ascii="Book Antiqua" w:hAnsi="Book Antiqua" w:cs="Book Antiqua"/>
        </w:rPr>
        <w:t xml:space="preserve"> demás</w:t>
      </w:r>
      <w:r w:rsidR="0028535E" w:rsidRPr="00B970B2">
        <w:rPr>
          <w:rFonts w:ascii="Book Antiqua" w:hAnsi="Book Antiqua" w:cs="Book Antiqua"/>
        </w:rPr>
        <w:t xml:space="preserve"> plazas </w:t>
      </w:r>
      <w:r w:rsidR="00A95559" w:rsidRPr="00B970B2">
        <w:rPr>
          <w:rFonts w:ascii="Book Antiqua" w:hAnsi="Book Antiqua" w:cs="Book Antiqua"/>
        </w:rPr>
        <w:t xml:space="preserve">asignadas a este proyecto, </w:t>
      </w:r>
      <w:r w:rsidR="0028535E" w:rsidRPr="00B970B2">
        <w:rPr>
          <w:rFonts w:ascii="Book Antiqua" w:hAnsi="Book Antiqua" w:cs="Book Antiqua"/>
        </w:rPr>
        <w:t>hasta el 30 de setiembre del 2020</w:t>
      </w:r>
      <w:r w:rsidR="00A95559" w:rsidRPr="00B970B2">
        <w:rPr>
          <w:rFonts w:ascii="Book Antiqua" w:hAnsi="Book Antiqua" w:cs="Book Antiqua"/>
        </w:rPr>
        <w:t>, en el entendido que esta plaza y su labor es teletrabajable</w:t>
      </w:r>
      <w:r w:rsidRPr="00B970B2">
        <w:rPr>
          <w:rFonts w:ascii="Book Antiqua" w:hAnsi="Book Antiqua" w:cs="Book Antiqua"/>
        </w:rPr>
        <w:t>.</w:t>
      </w:r>
      <w:r w:rsidR="00782EE7">
        <w:rPr>
          <w:rFonts w:ascii="Book Antiqua" w:hAnsi="Book Antiqua" w:cs="Book Antiqua"/>
        </w:rPr>
        <w:t xml:space="preserve"> </w:t>
      </w:r>
      <w:bookmarkEnd w:id="1"/>
      <w:r w:rsidR="002D0AF8">
        <w:rPr>
          <w:rFonts w:ascii="Book Antiqua" w:hAnsi="Book Antiqua" w:cs="Book Antiqua"/>
        </w:rPr>
        <w:t>E</w:t>
      </w:r>
      <w:r w:rsidR="00604B80">
        <w:rPr>
          <w:rFonts w:ascii="Book Antiqua" w:hAnsi="Book Antiqua" w:cs="Book Antiqua"/>
        </w:rPr>
        <w:t xml:space="preserve">s importante indicar </w:t>
      </w:r>
      <w:r w:rsidR="007A44A2">
        <w:rPr>
          <w:rFonts w:ascii="Book Antiqua" w:hAnsi="Book Antiqua" w:cs="Book Antiqua"/>
        </w:rPr>
        <w:t>que,</w:t>
      </w:r>
      <w:r w:rsidR="00604B80">
        <w:rPr>
          <w:rFonts w:ascii="Book Antiqua" w:hAnsi="Book Antiqua" w:cs="Book Antiqua"/>
        </w:rPr>
        <w:t xml:space="preserve"> dentro de la programación del proyecto, para los meses de agosto y setiembre se tiene programado que esta plaza realice </w:t>
      </w:r>
      <w:r w:rsidR="00604B80" w:rsidRPr="002D0AF8">
        <w:rPr>
          <w:rFonts w:ascii="Book Antiqua" w:hAnsi="Book Antiqua" w:cs="Book Antiqua"/>
        </w:rPr>
        <w:t xml:space="preserve">la compilación y análisis de manera </w:t>
      </w:r>
      <w:r w:rsidR="00604B80" w:rsidRPr="001A225B">
        <w:rPr>
          <w:rFonts w:ascii="Book Antiqua" w:hAnsi="Book Antiqua" w:cs="Book Antiqua"/>
        </w:rPr>
        <w:t>mensual (de julio a diciembre) de las matrices de informes de labores semanales que presentan los Tribunales Penales de todo el país, a la Dirección de Planificación</w:t>
      </w:r>
      <w:r w:rsidR="00604B80">
        <w:rPr>
          <w:rFonts w:ascii="Book Antiqua" w:hAnsi="Book Antiqua" w:cs="Book Antiqua"/>
        </w:rPr>
        <w:t>,</w:t>
      </w:r>
      <w:r w:rsidR="00604B80" w:rsidRPr="001A225B">
        <w:rPr>
          <w:rFonts w:ascii="Book Antiqua" w:hAnsi="Book Antiqua" w:cs="Book Antiqua"/>
        </w:rPr>
        <w:t xml:space="preserve"> de conformidad con las circulares 61-2020 y 101-2020. Así mismo, le corresponde</w:t>
      </w:r>
      <w:r w:rsidR="00604B80">
        <w:rPr>
          <w:rFonts w:ascii="Book Antiqua" w:hAnsi="Book Antiqua" w:cs="Book Antiqua"/>
        </w:rPr>
        <w:t xml:space="preserve"> impartir</w:t>
      </w:r>
      <w:r w:rsidR="00604B80" w:rsidRPr="001A225B">
        <w:rPr>
          <w:rFonts w:ascii="Book Antiqua" w:hAnsi="Book Antiqua" w:cs="Book Antiqua"/>
        </w:rPr>
        <w:t xml:space="preserve"> la capacitación en el estándar de acciones de ubicaciones y ubicaciones del Escritorio Virtual al 100% de los Tribunales de Juicio del país que continúan tramitando los expedientes de manera física</w:t>
      </w:r>
      <w:r w:rsidR="00604B80">
        <w:rPr>
          <w:rFonts w:ascii="Book Antiqua" w:hAnsi="Book Antiqua" w:cs="Book Antiqua"/>
        </w:rPr>
        <w:t xml:space="preserve">, también debe atender lo relacionado con el </w:t>
      </w:r>
      <w:r w:rsidR="00604B80" w:rsidRPr="001A225B">
        <w:rPr>
          <w:rFonts w:ascii="Book Antiqua" w:hAnsi="Book Antiqua" w:cs="Book Antiqua"/>
        </w:rPr>
        <w:t>diseño del modelo de tramitación para la Sala Tercera.</w:t>
      </w:r>
    </w:p>
    <w:p w14:paraId="4909BE2C" w14:textId="77777777" w:rsidR="0028535E" w:rsidRPr="00B970B2" w:rsidRDefault="0028535E" w:rsidP="00B970B2">
      <w:pPr>
        <w:rPr>
          <w:lang w:val="es-ES_tradnl" w:eastAsia="es-ES"/>
        </w:rPr>
      </w:pPr>
    </w:p>
    <w:p w14:paraId="073DDF24" w14:textId="1563C257" w:rsidR="003D2023" w:rsidRPr="00926600" w:rsidRDefault="00D90CAC" w:rsidP="00926600">
      <w:pPr>
        <w:pStyle w:val="Ttulo1"/>
        <w:numPr>
          <w:ilvl w:val="0"/>
          <w:numId w:val="15"/>
        </w:numPr>
        <w:spacing w:after="240"/>
        <w:rPr>
          <w:rFonts w:ascii="Book Antiqua" w:hAnsi="Book Antiqua"/>
          <w:i w:val="0"/>
          <w:iCs w:val="0"/>
          <w:color w:val="auto"/>
          <w:sz w:val="28"/>
          <w:szCs w:val="28"/>
          <w:lang w:val="es-ES_tradnl"/>
        </w:rPr>
      </w:pPr>
      <w:r>
        <w:rPr>
          <w:rFonts w:ascii="Book Antiqua" w:hAnsi="Book Antiqua"/>
          <w:i w:val="0"/>
          <w:iCs w:val="0"/>
          <w:color w:val="auto"/>
          <w:sz w:val="28"/>
          <w:szCs w:val="28"/>
          <w:lang w:val="es-ES_tradnl"/>
        </w:rPr>
        <w:lastRenderedPageBreak/>
        <w:t xml:space="preserve">Certificación presupuestaria </w:t>
      </w:r>
    </w:p>
    <w:p w14:paraId="79882444" w14:textId="5E98B020" w:rsidR="00C74BBC" w:rsidRDefault="00D90CAC" w:rsidP="00926600">
      <w:pPr>
        <w:pStyle w:val="Default"/>
        <w:jc w:val="both"/>
        <w:rPr>
          <w:rFonts w:ascii="Book Antiqua" w:hAnsi="Book Antiqua" w:cs="Times New Roman"/>
        </w:rPr>
      </w:pPr>
      <w:r>
        <w:rPr>
          <w:rFonts w:ascii="Book Antiqua" w:hAnsi="Book Antiqua" w:cs="Times New Roman"/>
        </w:rPr>
        <w:t xml:space="preserve">Se destaca que en el caso de los permisos </w:t>
      </w:r>
      <w:r w:rsidR="00C74BBC">
        <w:rPr>
          <w:rFonts w:ascii="Book Antiqua" w:hAnsi="Book Antiqua" w:cs="Times New Roman"/>
        </w:rPr>
        <w:t xml:space="preserve">detallado en la tabla 4, según lo consignado en el informe 955-PLA-PE-2020, fueron certificados por el período que comprende el 1 de julio hasta el 30 de setiembre mediante la </w:t>
      </w:r>
      <w:r w:rsidR="008F0AE3">
        <w:rPr>
          <w:rFonts w:ascii="Book Antiqua" w:hAnsi="Book Antiqua" w:cs="Times New Roman"/>
        </w:rPr>
        <w:t xml:space="preserve">certificación </w:t>
      </w:r>
      <w:r w:rsidR="008F0AE3" w:rsidRPr="00926600">
        <w:rPr>
          <w:rFonts w:ascii="Book Antiqua" w:hAnsi="Book Antiqua" w:cs="Times New Roman"/>
        </w:rPr>
        <w:t>0192</w:t>
      </w:r>
      <w:r w:rsidR="00DD62B0" w:rsidRPr="00926600">
        <w:rPr>
          <w:rFonts w:ascii="Book Antiqua" w:hAnsi="Book Antiqua" w:cs="Times New Roman"/>
        </w:rPr>
        <w:t>-P-2020</w:t>
      </w:r>
      <w:r w:rsidR="0001207E">
        <w:rPr>
          <w:rFonts w:ascii="Book Antiqua" w:hAnsi="Book Antiqua" w:cs="Times New Roman"/>
        </w:rPr>
        <w:t>, la cual se adjunta a continuación:</w:t>
      </w:r>
      <w:r w:rsidR="00DD62B0" w:rsidRPr="00926600">
        <w:rPr>
          <w:rFonts w:ascii="Book Antiqua" w:hAnsi="Book Antiqua" w:cs="Times New Roman"/>
        </w:rPr>
        <w:t xml:space="preserve"> </w:t>
      </w:r>
    </w:p>
    <w:p w14:paraId="791C4606" w14:textId="261BD915" w:rsidR="00C74BBC" w:rsidRDefault="0028535E" w:rsidP="00926600">
      <w:pPr>
        <w:spacing w:before="120" w:after="120" w:line="240" w:lineRule="auto"/>
        <w:jc w:val="center"/>
        <w:rPr>
          <w:rFonts w:ascii="Book Antiqua" w:eastAsia="Times New Roman" w:hAnsi="Book Antiqua" w:cs="Times New Roman"/>
          <w:color w:val="000000"/>
          <w:sz w:val="24"/>
          <w:szCs w:val="24"/>
          <w:lang w:eastAsia="es-CR"/>
        </w:rPr>
      </w:pPr>
      <w:r w:rsidRPr="008C3D6C">
        <w:rPr>
          <w:rFonts w:ascii="Book Antiqua" w:hAnsi="Book Antiqua"/>
          <w:lang w:eastAsia="es-ES"/>
        </w:rPr>
        <w:object w:dxaOrig="1810" w:dyaOrig="1180" w14:anchorId="1C0BEF93">
          <v:shape id="_x0000_i1025" type="#_x0000_t75" style="width:86.25pt;height:57pt" o:ole="">
            <v:imagedata r:id="rId15" o:title=""/>
          </v:shape>
          <o:OLEObject Type="Embed" ProgID="AcroExch.Document.DC" ShapeID="_x0000_i1025" DrawAspect="Icon" ObjectID="_1657105650" r:id="rId16"/>
        </w:object>
      </w:r>
    </w:p>
    <w:p w14:paraId="7F986C4C" w14:textId="77777777" w:rsidR="008F473E" w:rsidRDefault="008F473E">
      <w:pPr>
        <w:rPr>
          <w:rFonts w:ascii="Book Antiqua" w:eastAsia="Times New Roman" w:hAnsi="Book Antiqua" w:cs="Times New Roman"/>
          <w:sz w:val="20"/>
          <w:szCs w:val="20"/>
          <w:lang w:val="es-ES_tradnl" w:eastAsia="es-ES"/>
        </w:rPr>
      </w:pPr>
    </w:p>
    <w:p w14:paraId="25273A1D" w14:textId="77777777" w:rsidR="009143CD" w:rsidRPr="00F8430D" w:rsidRDefault="009143CD" w:rsidP="00CF1B44">
      <w:pPr>
        <w:pStyle w:val="Ttulo1"/>
        <w:numPr>
          <w:ilvl w:val="0"/>
          <w:numId w:val="15"/>
        </w:numPr>
        <w:spacing w:after="240"/>
        <w:rPr>
          <w:rFonts w:ascii="Book Antiqua" w:hAnsi="Book Antiqua"/>
          <w:i w:val="0"/>
          <w:iCs w:val="0"/>
          <w:color w:val="auto"/>
          <w:sz w:val="28"/>
          <w:szCs w:val="28"/>
          <w:lang w:val="es-ES_tradnl"/>
        </w:rPr>
      </w:pPr>
      <w:r w:rsidRPr="00F8430D">
        <w:rPr>
          <w:rFonts w:ascii="Book Antiqua" w:hAnsi="Book Antiqua"/>
          <w:i w:val="0"/>
          <w:iCs w:val="0"/>
          <w:color w:val="auto"/>
          <w:sz w:val="28"/>
          <w:szCs w:val="28"/>
          <w:lang w:val="es-ES_tradnl"/>
        </w:rPr>
        <w:t>Conclusiones</w:t>
      </w:r>
    </w:p>
    <w:p w14:paraId="1A30409A" w14:textId="630459C6" w:rsidR="009143CD" w:rsidRPr="00926600" w:rsidRDefault="006675FF" w:rsidP="00B139AC">
      <w:pPr>
        <w:jc w:val="both"/>
        <w:rPr>
          <w:rFonts w:ascii="Book Antiqua" w:hAnsi="Book Antiqua" w:cs="Times New Roman"/>
          <w:sz w:val="24"/>
          <w:szCs w:val="24"/>
          <w:lang w:val="es-ES_tradnl"/>
        </w:rPr>
      </w:pPr>
      <w:r w:rsidRPr="00926600">
        <w:rPr>
          <w:rFonts w:ascii="Book Antiqua" w:hAnsi="Book Antiqua" w:cs="Times New Roman"/>
          <w:sz w:val="24"/>
          <w:szCs w:val="24"/>
          <w:lang w:val="es-ES_tradnl"/>
        </w:rPr>
        <w:t xml:space="preserve">Del seguimiento realizado </w:t>
      </w:r>
      <w:r w:rsidR="0090528C" w:rsidRPr="00926600">
        <w:rPr>
          <w:rFonts w:ascii="Book Antiqua" w:hAnsi="Book Antiqua" w:cs="Times New Roman"/>
          <w:sz w:val="24"/>
          <w:szCs w:val="24"/>
          <w:lang w:val="es-ES_tradnl"/>
        </w:rPr>
        <w:t>se destacan las siguientes conclusiones:</w:t>
      </w:r>
    </w:p>
    <w:p w14:paraId="55EB62FA" w14:textId="62BD1AF4" w:rsidR="00CF1B44" w:rsidRDefault="00AD6AF3" w:rsidP="0019326B">
      <w:pPr>
        <w:pStyle w:val="Prrafodelista"/>
        <w:numPr>
          <w:ilvl w:val="1"/>
          <w:numId w:val="15"/>
        </w:numPr>
        <w:jc w:val="both"/>
        <w:rPr>
          <w:rFonts w:ascii="Book Antiqua" w:hAnsi="Book Antiqua" w:cs="Times New Roman"/>
          <w:lang w:val="es-ES_tradnl"/>
        </w:rPr>
      </w:pPr>
      <w:r w:rsidRPr="00CF1B44">
        <w:rPr>
          <w:rFonts w:ascii="Book Antiqua" w:hAnsi="Book Antiqua" w:cs="Times New Roman"/>
          <w:lang w:val="es-ES_tradnl"/>
        </w:rPr>
        <w:t xml:space="preserve">Para el </w:t>
      </w:r>
      <w:r w:rsidR="006B24C9" w:rsidRPr="00CF1B44">
        <w:rPr>
          <w:rFonts w:ascii="Book Antiqua" w:hAnsi="Book Antiqua" w:cs="Times New Roman"/>
          <w:lang w:val="es-ES_tradnl"/>
        </w:rPr>
        <w:t xml:space="preserve">30 de junio </w:t>
      </w:r>
      <w:r w:rsidR="009B1D94">
        <w:rPr>
          <w:rFonts w:ascii="Book Antiqua" w:hAnsi="Book Antiqua" w:cs="Times New Roman"/>
          <w:lang w:val="es-ES_tradnl"/>
        </w:rPr>
        <w:t>del año en curso se reporta una disminución del 90% de los proyectos</w:t>
      </w:r>
      <w:r w:rsidR="00A95559">
        <w:rPr>
          <w:rFonts w:ascii="Book Antiqua" w:hAnsi="Book Antiqua" w:cs="Times New Roman"/>
          <w:lang w:val="es-ES_tradnl"/>
        </w:rPr>
        <w:t xml:space="preserve"> que presentaron</w:t>
      </w:r>
      <w:r w:rsidR="009B1D94">
        <w:rPr>
          <w:rFonts w:ascii="Book Antiqua" w:hAnsi="Book Antiqua" w:cs="Times New Roman"/>
          <w:lang w:val="es-ES_tradnl"/>
        </w:rPr>
        <w:t xml:space="preserve"> retra</w:t>
      </w:r>
      <w:r w:rsidR="00A95559">
        <w:rPr>
          <w:rFonts w:ascii="Book Antiqua" w:hAnsi="Book Antiqua" w:cs="Times New Roman"/>
          <w:lang w:val="es-ES_tradnl"/>
        </w:rPr>
        <w:t>so</w:t>
      </w:r>
      <w:r w:rsidR="009B1D94">
        <w:rPr>
          <w:rFonts w:ascii="Book Antiqua" w:hAnsi="Book Antiqua" w:cs="Times New Roman"/>
          <w:lang w:val="es-ES_tradnl"/>
        </w:rPr>
        <w:t>,</w:t>
      </w:r>
      <w:r w:rsidR="00A95559">
        <w:rPr>
          <w:rFonts w:ascii="Book Antiqua" w:hAnsi="Book Antiqua" w:cs="Times New Roman"/>
          <w:lang w:val="es-ES_tradnl"/>
        </w:rPr>
        <w:t xml:space="preserve"> según se consignó en el oficio 955-PLA-PE-2020; es decir, de los 21 proyectos con retraso 19 ya se encuentran con avances en el cronograma a tiempo y adelantados; </w:t>
      </w:r>
      <w:r w:rsidR="00213989" w:rsidRPr="00CF1B44">
        <w:rPr>
          <w:rFonts w:ascii="Book Antiqua" w:hAnsi="Book Antiqua" w:cs="Times New Roman"/>
          <w:lang w:val="es-ES_tradnl"/>
        </w:rPr>
        <w:t>sol</w:t>
      </w:r>
      <w:r w:rsidR="00FC4FE0" w:rsidRPr="00CF1B44">
        <w:rPr>
          <w:rFonts w:ascii="Book Antiqua" w:hAnsi="Book Antiqua" w:cs="Times New Roman"/>
          <w:lang w:val="es-ES_tradnl"/>
        </w:rPr>
        <w:t>amente</w:t>
      </w:r>
      <w:r w:rsidR="00213989" w:rsidRPr="00CF1B44">
        <w:rPr>
          <w:rFonts w:ascii="Book Antiqua" w:hAnsi="Book Antiqua" w:cs="Times New Roman"/>
          <w:lang w:val="es-ES_tradnl"/>
        </w:rPr>
        <w:t xml:space="preserve"> dos proyecto</w:t>
      </w:r>
      <w:r w:rsidR="00FC4FE0" w:rsidRPr="00CF1B44">
        <w:rPr>
          <w:rFonts w:ascii="Book Antiqua" w:hAnsi="Book Antiqua" w:cs="Times New Roman"/>
          <w:lang w:val="es-ES_tradnl"/>
        </w:rPr>
        <w:t>s</w:t>
      </w:r>
      <w:r w:rsidR="00213989" w:rsidRPr="00CF1B44">
        <w:rPr>
          <w:rFonts w:ascii="Book Antiqua" w:hAnsi="Book Antiqua" w:cs="Times New Roman"/>
          <w:lang w:val="es-ES_tradnl"/>
        </w:rPr>
        <w:t xml:space="preserve"> </w:t>
      </w:r>
      <w:r w:rsidR="00FC4FE0" w:rsidRPr="00CF1B44">
        <w:rPr>
          <w:rFonts w:ascii="Book Antiqua" w:hAnsi="Book Antiqua" w:cs="Times New Roman"/>
          <w:lang w:val="es-ES_tradnl"/>
        </w:rPr>
        <w:t>muestran</w:t>
      </w:r>
      <w:r w:rsidR="00213989" w:rsidRPr="00CF1B44">
        <w:rPr>
          <w:rFonts w:ascii="Book Antiqua" w:hAnsi="Book Antiqua" w:cs="Times New Roman"/>
          <w:lang w:val="es-ES_tradnl"/>
        </w:rPr>
        <w:t xml:space="preserve"> un retraso en el </w:t>
      </w:r>
      <w:r w:rsidR="00FC4FE0" w:rsidRPr="00CF1B44">
        <w:rPr>
          <w:rFonts w:ascii="Book Antiqua" w:hAnsi="Book Antiqua" w:cs="Times New Roman"/>
          <w:lang w:val="es-ES_tradnl"/>
        </w:rPr>
        <w:t xml:space="preserve">porcentaje de </w:t>
      </w:r>
      <w:r w:rsidR="00213989" w:rsidRPr="00CF1B44">
        <w:rPr>
          <w:rFonts w:ascii="Book Antiqua" w:hAnsi="Book Antiqua" w:cs="Times New Roman"/>
          <w:lang w:val="es-ES_tradnl"/>
        </w:rPr>
        <w:t xml:space="preserve">avance </w:t>
      </w:r>
      <w:r w:rsidR="00FC4FE0" w:rsidRPr="00CF1B44">
        <w:rPr>
          <w:rFonts w:ascii="Book Antiqua" w:hAnsi="Book Antiqua" w:cs="Times New Roman"/>
          <w:lang w:val="es-ES_tradnl"/>
        </w:rPr>
        <w:t>real en comparación a lo q</w:t>
      </w:r>
      <w:r w:rsidR="00DA42CD">
        <w:rPr>
          <w:rFonts w:ascii="Book Antiqua" w:hAnsi="Book Antiqua" w:cs="Times New Roman"/>
          <w:lang w:val="es-ES_tradnl"/>
        </w:rPr>
        <w:t xml:space="preserve">ue </w:t>
      </w:r>
      <w:r w:rsidR="00FC4FE0" w:rsidRPr="00CF1B44">
        <w:rPr>
          <w:rFonts w:ascii="Book Antiqua" w:hAnsi="Book Antiqua" w:cs="Times New Roman"/>
          <w:lang w:val="es-ES_tradnl"/>
        </w:rPr>
        <w:t>se tenía esperado</w:t>
      </w:r>
      <w:r w:rsidR="00213989" w:rsidRPr="00CF1B44">
        <w:rPr>
          <w:rFonts w:ascii="Book Antiqua" w:hAnsi="Book Antiqua" w:cs="Times New Roman"/>
          <w:lang w:val="es-ES_tradnl"/>
        </w:rPr>
        <w:t>.</w:t>
      </w:r>
    </w:p>
    <w:p w14:paraId="7F65606B" w14:textId="77777777" w:rsidR="00CF1B44" w:rsidRDefault="00CF1B44" w:rsidP="00CF1B44">
      <w:pPr>
        <w:pStyle w:val="Prrafodelista"/>
        <w:ind w:left="792"/>
        <w:jc w:val="both"/>
        <w:rPr>
          <w:rFonts w:ascii="Book Antiqua" w:hAnsi="Book Antiqua" w:cs="Times New Roman"/>
          <w:lang w:val="es-ES_tradnl"/>
        </w:rPr>
      </w:pPr>
    </w:p>
    <w:p w14:paraId="2EF27766" w14:textId="51F70BB1" w:rsidR="00CF1B44" w:rsidRDefault="00E513A1" w:rsidP="0019326B">
      <w:pPr>
        <w:pStyle w:val="Prrafodelista"/>
        <w:numPr>
          <w:ilvl w:val="1"/>
          <w:numId w:val="15"/>
        </w:numPr>
        <w:jc w:val="both"/>
        <w:rPr>
          <w:rFonts w:ascii="Book Antiqua" w:hAnsi="Book Antiqua" w:cs="Times New Roman"/>
          <w:lang w:val="es-ES_tradnl"/>
        </w:rPr>
      </w:pPr>
      <w:r w:rsidRPr="00CF1B44">
        <w:rPr>
          <w:rFonts w:ascii="Book Antiqua" w:hAnsi="Book Antiqua" w:cs="Times New Roman"/>
          <w:lang w:val="es-ES_tradnl"/>
        </w:rPr>
        <w:t xml:space="preserve">Al realizar el análisis </w:t>
      </w:r>
      <w:r w:rsidR="00DB5CFD" w:rsidRPr="00CF1B44">
        <w:rPr>
          <w:rFonts w:ascii="Book Antiqua" w:hAnsi="Book Antiqua" w:cs="Times New Roman"/>
          <w:lang w:val="es-ES_tradnl"/>
        </w:rPr>
        <w:t xml:space="preserve">se determinó que </w:t>
      </w:r>
      <w:r w:rsidR="0059467E" w:rsidRPr="00CF1B44">
        <w:rPr>
          <w:rFonts w:ascii="Book Antiqua" w:hAnsi="Book Antiqua" w:cs="Times New Roman"/>
          <w:lang w:val="es-ES_tradnl"/>
        </w:rPr>
        <w:t xml:space="preserve">existían aspectos que ya generaban retrasos en los cronogramas de los proyectos estratégicos, sin embargo; estos se acentuaron mayormente con la </w:t>
      </w:r>
      <w:r w:rsidR="00566A56" w:rsidRPr="00CF1B44">
        <w:rPr>
          <w:rFonts w:ascii="Book Antiqua" w:hAnsi="Book Antiqua" w:cs="Times New Roman"/>
          <w:lang w:val="es-ES_tradnl"/>
        </w:rPr>
        <w:t>emergencia sanitaria nacional causada por el COVID-19.</w:t>
      </w:r>
    </w:p>
    <w:p w14:paraId="0D886DD4" w14:textId="77777777" w:rsidR="00EB24EE" w:rsidRDefault="00EB24EE" w:rsidP="00EB24EE">
      <w:pPr>
        <w:pStyle w:val="Prrafodelista"/>
        <w:ind w:left="792"/>
        <w:jc w:val="both"/>
        <w:rPr>
          <w:rFonts w:ascii="Book Antiqua" w:hAnsi="Book Antiqua" w:cs="Times New Roman"/>
          <w:lang w:val="es-ES_tradnl"/>
        </w:rPr>
      </w:pPr>
    </w:p>
    <w:p w14:paraId="038A8AEB" w14:textId="131A570C" w:rsidR="00CF1B44" w:rsidRDefault="008B17A1" w:rsidP="0019326B">
      <w:pPr>
        <w:pStyle w:val="Prrafodelista"/>
        <w:numPr>
          <w:ilvl w:val="1"/>
          <w:numId w:val="15"/>
        </w:numPr>
        <w:jc w:val="both"/>
        <w:rPr>
          <w:rFonts w:ascii="Book Antiqua" w:hAnsi="Book Antiqua" w:cs="Times New Roman"/>
          <w:lang w:val="es-ES_tradnl"/>
        </w:rPr>
      </w:pPr>
      <w:r w:rsidRPr="00CF1B44">
        <w:rPr>
          <w:rFonts w:ascii="Book Antiqua" w:hAnsi="Book Antiqua" w:cs="Times New Roman"/>
          <w:lang w:val="es-ES_tradnl"/>
        </w:rPr>
        <w:t>Producto de los proceso</w:t>
      </w:r>
      <w:r w:rsidR="0023230A" w:rsidRPr="00CF1B44">
        <w:rPr>
          <w:rFonts w:ascii="Book Antiqua" w:hAnsi="Book Antiqua" w:cs="Times New Roman"/>
          <w:lang w:val="es-ES_tradnl"/>
        </w:rPr>
        <w:t>s</w:t>
      </w:r>
      <w:r w:rsidRPr="00CF1B44">
        <w:rPr>
          <w:rFonts w:ascii="Book Antiqua" w:hAnsi="Book Antiqua" w:cs="Times New Roman"/>
          <w:lang w:val="es-ES_tradnl"/>
        </w:rPr>
        <w:t xml:space="preserve"> de valoración en sus cronogramas, las personas encargadas de la ejecución de</w:t>
      </w:r>
      <w:r w:rsidR="004D22C1">
        <w:rPr>
          <w:rFonts w:ascii="Book Antiqua" w:hAnsi="Book Antiqua" w:cs="Times New Roman"/>
          <w:lang w:val="es-ES_tradnl"/>
        </w:rPr>
        <w:t xml:space="preserve"> </w:t>
      </w:r>
      <w:r w:rsidRPr="00CF1B44">
        <w:rPr>
          <w:rFonts w:ascii="Book Antiqua" w:hAnsi="Book Antiqua" w:cs="Times New Roman"/>
          <w:lang w:val="es-ES_tradnl"/>
        </w:rPr>
        <w:t>l</w:t>
      </w:r>
      <w:r w:rsidR="004D22C1">
        <w:rPr>
          <w:rFonts w:ascii="Book Antiqua" w:hAnsi="Book Antiqua" w:cs="Times New Roman"/>
          <w:lang w:val="es-ES_tradnl"/>
        </w:rPr>
        <w:t>os</w:t>
      </w:r>
      <w:r w:rsidRPr="00CF1B44">
        <w:rPr>
          <w:rFonts w:ascii="Book Antiqua" w:hAnsi="Book Antiqua" w:cs="Times New Roman"/>
          <w:lang w:val="es-ES_tradnl"/>
        </w:rPr>
        <w:t xml:space="preserve"> </w:t>
      </w:r>
      <w:r w:rsidR="0023230A" w:rsidRPr="00CF1B44">
        <w:rPr>
          <w:rFonts w:ascii="Book Antiqua" w:hAnsi="Book Antiqua" w:cs="Times New Roman"/>
          <w:lang w:val="es-ES_tradnl"/>
        </w:rPr>
        <w:t>proyecto</w:t>
      </w:r>
      <w:r w:rsidR="004D22C1">
        <w:rPr>
          <w:rFonts w:ascii="Book Antiqua" w:hAnsi="Book Antiqua" w:cs="Times New Roman"/>
          <w:lang w:val="es-ES_tradnl"/>
        </w:rPr>
        <w:t>s</w:t>
      </w:r>
      <w:r w:rsidRPr="00CF1B44">
        <w:rPr>
          <w:rFonts w:ascii="Book Antiqua" w:hAnsi="Book Antiqua" w:cs="Times New Roman"/>
          <w:lang w:val="es-ES_tradnl"/>
        </w:rPr>
        <w:t xml:space="preserve"> lograron determinar la necesidad de </w:t>
      </w:r>
      <w:r w:rsidR="005F6F6A" w:rsidRPr="00CF1B44">
        <w:rPr>
          <w:rFonts w:ascii="Book Antiqua" w:hAnsi="Book Antiqua" w:cs="Times New Roman"/>
          <w:lang w:val="es-ES_tradnl"/>
        </w:rPr>
        <w:t xml:space="preserve">implementar </w:t>
      </w:r>
      <w:r w:rsidRPr="00CF1B44">
        <w:rPr>
          <w:rFonts w:ascii="Book Antiqua" w:hAnsi="Book Antiqua" w:cs="Times New Roman"/>
          <w:lang w:val="es-ES_tradnl"/>
        </w:rPr>
        <w:t xml:space="preserve">modificaciones </w:t>
      </w:r>
      <w:r w:rsidR="005F6F6A" w:rsidRPr="00CF1B44">
        <w:rPr>
          <w:rFonts w:ascii="Book Antiqua" w:hAnsi="Book Antiqua" w:cs="Times New Roman"/>
          <w:lang w:val="es-ES_tradnl"/>
        </w:rPr>
        <w:t>en la programación de</w:t>
      </w:r>
      <w:r w:rsidR="0023230A" w:rsidRPr="00CF1B44">
        <w:rPr>
          <w:rFonts w:ascii="Book Antiqua" w:hAnsi="Book Antiqua" w:cs="Times New Roman"/>
          <w:lang w:val="es-ES_tradnl"/>
        </w:rPr>
        <w:t xml:space="preserve"> las fechas de las actividades</w:t>
      </w:r>
      <w:r w:rsidR="009336C1" w:rsidRPr="00CF1B44">
        <w:rPr>
          <w:rFonts w:ascii="Book Antiqua" w:hAnsi="Book Antiqua" w:cs="Times New Roman"/>
          <w:lang w:val="es-ES_tradnl"/>
        </w:rPr>
        <w:t xml:space="preserve">, principalmente por dos razones: la primera para ajustar </w:t>
      </w:r>
      <w:r w:rsidR="002D2DE2" w:rsidRPr="00CF1B44">
        <w:rPr>
          <w:rFonts w:ascii="Book Antiqua" w:hAnsi="Book Antiqua" w:cs="Times New Roman"/>
          <w:lang w:val="es-ES_tradnl"/>
        </w:rPr>
        <w:t xml:space="preserve">lo planificado originalmente en el cronograma con </w:t>
      </w:r>
      <w:r w:rsidR="009336C1" w:rsidRPr="00CF1B44">
        <w:rPr>
          <w:rFonts w:ascii="Book Antiqua" w:hAnsi="Book Antiqua" w:cs="Times New Roman"/>
          <w:lang w:val="es-ES_tradnl"/>
        </w:rPr>
        <w:t>la realidad de la ejecuc</w:t>
      </w:r>
      <w:r w:rsidR="002D2DE2" w:rsidRPr="00CF1B44">
        <w:rPr>
          <w:rFonts w:ascii="Book Antiqua" w:hAnsi="Book Antiqua" w:cs="Times New Roman"/>
          <w:lang w:val="es-ES_tradnl"/>
        </w:rPr>
        <w:t>ión del proyecto</w:t>
      </w:r>
      <w:r w:rsidR="006250A4" w:rsidRPr="00CF1B44">
        <w:rPr>
          <w:rFonts w:ascii="Book Antiqua" w:hAnsi="Book Antiqua" w:cs="Times New Roman"/>
          <w:lang w:val="es-ES_tradnl"/>
        </w:rPr>
        <w:t>, aun</w:t>
      </w:r>
      <w:r w:rsidR="00A9229D" w:rsidRPr="00CF1B44">
        <w:rPr>
          <w:rFonts w:ascii="Book Antiqua" w:hAnsi="Book Antiqua" w:cs="Times New Roman"/>
          <w:lang w:val="es-ES_tradnl"/>
        </w:rPr>
        <w:t>ado a la consideración de labores que no se estaban visualizando en los cronogramas pero que eran parte del desarrollo del proyecto</w:t>
      </w:r>
      <w:r w:rsidR="002D2DE2" w:rsidRPr="00CF1B44">
        <w:rPr>
          <w:rFonts w:ascii="Book Antiqua" w:hAnsi="Book Antiqua" w:cs="Times New Roman"/>
          <w:lang w:val="es-ES_tradnl"/>
        </w:rPr>
        <w:t xml:space="preserve"> y </w:t>
      </w:r>
      <w:r w:rsidR="00CA128B" w:rsidRPr="00CF1B44">
        <w:rPr>
          <w:rFonts w:ascii="Book Antiqua" w:hAnsi="Book Antiqua" w:cs="Times New Roman"/>
          <w:lang w:val="es-ES_tradnl"/>
        </w:rPr>
        <w:t xml:space="preserve">segundo; </w:t>
      </w:r>
      <w:r w:rsidR="00E95370" w:rsidRPr="00CF1B44">
        <w:rPr>
          <w:rFonts w:ascii="Book Antiqua" w:hAnsi="Book Antiqua" w:cs="Times New Roman"/>
          <w:lang w:val="es-ES_tradnl"/>
        </w:rPr>
        <w:t>con motivo</w:t>
      </w:r>
      <w:r w:rsidR="00CA128B" w:rsidRPr="00CF1B44">
        <w:rPr>
          <w:rFonts w:ascii="Book Antiqua" w:hAnsi="Book Antiqua" w:cs="Times New Roman"/>
          <w:lang w:val="es-ES_tradnl"/>
        </w:rPr>
        <w:t xml:space="preserve"> de</w:t>
      </w:r>
      <w:r w:rsidR="00D53913" w:rsidRPr="00CF1B44">
        <w:rPr>
          <w:rFonts w:ascii="Book Antiqua" w:hAnsi="Book Antiqua" w:cs="Times New Roman"/>
          <w:lang w:val="es-ES_tradnl"/>
        </w:rPr>
        <w:t xml:space="preserve"> </w:t>
      </w:r>
      <w:r w:rsidR="005104D4" w:rsidRPr="00CF1B44">
        <w:rPr>
          <w:rFonts w:ascii="Book Antiqua" w:hAnsi="Book Antiqua" w:cs="Times New Roman"/>
          <w:lang w:val="es-ES_tradnl"/>
        </w:rPr>
        <w:t xml:space="preserve">los procesos de adaptación y el replanteamiento de actividades, fue necesario reprogramar fechas para la realización de </w:t>
      </w:r>
      <w:r w:rsidR="00D53913" w:rsidRPr="00CF1B44">
        <w:rPr>
          <w:rFonts w:ascii="Book Antiqua" w:hAnsi="Book Antiqua" w:cs="Times New Roman"/>
          <w:lang w:val="es-ES_tradnl"/>
        </w:rPr>
        <w:t>las labores</w:t>
      </w:r>
      <w:r w:rsidR="00E95370" w:rsidRPr="00CF1B44">
        <w:rPr>
          <w:rFonts w:ascii="Book Antiqua" w:hAnsi="Book Antiqua" w:cs="Times New Roman"/>
          <w:lang w:val="es-ES_tradnl"/>
        </w:rPr>
        <w:t xml:space="preserve"> bajo la nueva normalidad</w:t>
      </w:r>
      <w:r w:rsidR="00D53913" w:rsidRPr="00CF1B44">
        <w:rPr>
          <w:rFonts w:ascii="Book Antiqua" w:hAnsi="Book Antiqua" w:cs="Times New Roman"/>
          <w:lang w:val="es-ES_tradnl"/>
        </w:rPr>
        <w:t>.</w:t>
      </w:r>
    </w:p>
    <w:p w14:paraId="0E3AC2F2" w14:textId="77777777" w:rsidR="00CF1B44" w:rsidRPr="00CF1B44" w:rsidRDefault="00CF1B44" w:rsidP="00CF1B44">
      <w:pPr>
        <w:jc w:val="both"/>
        <w:rPr>
          <w:rFonts w:ascii="Book Antiqua" w:hAnsi="Book Antiqua" w:cs="Times New Roman"/>
          <w:lang w:val="es-ES_tradnl"/>
        </w:rPr>
      </w:pPr>
    </w:p>
    <w:p w14:paraId="4E1187F9" w14:textId="2A2D5B26" w:rsidR="00CF1B44" w:rsidRDefault="00695406" w:rsidP="0019326B">
      <w:pPr>
        <w:pStyle w:val="Prrafodelista"/>
        <w:numPr>
          <w:ilvl w:val="1"/>
          <w:numId w:val="15"/>
        </w:numPr>
        <w:jc w:val="both"/>
        <w:rPr>
          <w:rFonts w:ascii="Book Antiqua" w:hAnsi="Book Antiqua" w:cs="Times New Roman"/>
          <w:lang w:val="es-ES_tradnl"/>
        </w:rPr>
      </w:pPr>
      <w:r w:rsidRPr="00CF1B44">
        <w:rPr>
          <w:rFonts w:ascii="Book Antiqua" w:hAnsi="Book Antiqua" w:cs="Times New Roman"/>
          <w:lang w:val="es-ES_tradnl"/>
        </w:rPr>
        <w:t>Los proyectos que presentaron un retraso en su</w:t>
      </w:r>
      <w:r w:rsidR="00426269" w:rsidRPr="00CF1B44">
        <w:rPr>
          <w:rFonts w:ascii="Book Antiqua" w:hAnsi="Book Antiqua" w:cs="Times New Roman"/>
          <w:lang w:val="es-ES_tradnl"/>
        </w:rPr>
        <w:t>s</w:t>
      </w:r>
      <w:r w:rsidRPr="00CF1B44">
        <w:rPr>
          <w:rFonts w:ascii="Book Antiqua" w:hAnsi="Book Antiqua" w:cs="Times New Roman"/>
          <w:lang w:val="es-ES_tradnl"/>
        </w:rPr>
        <w:t xml:space="preserve"> informe</w:t>
      </w:r>
      <w:r w:rsidR="00426269" w:rsidRPr="00CF1B44">
        <w:rPr>
          <w:rFonts w:ascii="Book Antiqua" w:hAnsi="Book Antiqua" w:cs="Times New Roman"/>
          <w:lang w:val="es-ES_tradnl"/>
        </w:rPr>
        <w:t>s</w:t>
      </w:r>
      <w:r w:rsidRPr="00CF1B44">
        <w:rPr>
          <w:rFonts w:ascii="Book Antiqua" w:hAnsi="Book Antiqua" w:cs="Times New Roman"/>
          <w:lang w:val="es-ES_tradnl"/>
        </w:rPr>
        <w:t xml:space="preserve"> de </w:t>
      </w:r>
      <w:r w:rsidR="00426269" w:rsidRPr="00CF1B44">
        <w:rPr>
          <w:rFonts w:ascii="Book Antiqua" w:hAnsi="Book Antiqua" w:cs="Times New Roman"/>
          <w:lang w:val="es-ES_tradnl"/>
        </w:rPr>
        <w:t>avance</w:t>
      </w:r>
      <w:r w:rsidR="00DF754D" w:rsidRPr="00CF1B44">
        <w:rPr>
          <w:rFonts w:ascii="Book Antiqua" w:hAnsi="Book Antiqua" w:cs="Times New Roman"/>
          <w:lang w:val="es-ES_tradnl"/>
        </w:rPr>
        <w:t xml:space="preserve"> pertenecen a la Oficina de Cooperación y Relaciones Internacionales</w:t>
      </w:r>
      <w:r w:rsidR="006F271D">
        <w:rPr>
          <w:rFonts w:ascii="Book Antiqua" w:hAnsi="Book Antiqua" w:cs="Times New Roman"/>
          <w:lang w:val="es-ES_tradnl"/>
        </w:rPr>
        <w:t xml:space="preserve">. </w:t>
      </w:r>
      <w:r w:rsidR="008A2450" w:rsidRPr="00CF1B44">
        <w:rPr>
          <w:rFonts w:ascii="Book Antiqua" w:hAnsi="Book Antiqua" w:cs="Times New Roman"/>
          <w:lang w:val="es-ES_tradnl"/>
        </w:rPr>
        <w:t xml:space="preserve">Esta </w:t>
      </w:r>
      <w:r w:rsidR="008A2450" w:rsidRPr="00CF1B44">
        <w:rPr>
          <w:rFonts w:ascii="Book Antiqua" w:hAnsi="Book Antiqua" w:cs="Times New Roman"/>
          <w:lang w:val="es-ES_tradnl"/>
        </w:rPr>
        <w:lastRenderedPageBreak/>
        <w:t>diferencia</w:t>
      </w:r>
      <w:r w:rsidR="00606699" w:rsidRPr="00CF1B44">
        <w:rPr>
          <w:rFonts w:ascii="Book Antiqua" w:hAnsi="Book Antiqua" w:cs="Times New Roman"/>
          <w:lang w:val="es-ES_tradnl"/>
        </w:rPr>
        <w:t xml:space="preserve"> entre el avance real respecto al esperado se da </w:t>
      </w:r>
      <w:r w:rsidR="00AC6C8B" w:rsidRPr="00CF1B44">
        <w:rPr>
          <w:rFonts w:ascii="Book Antiqua" w:hAnsi="Book Antiqua" w:cs="Times New Roman"/>
          <w:lang w:val="es-ES_tradnl"/>
        </w:rPr>
        <w:t xml:space="preserve">debido a que los cronogramas de ambos proyectos se confeccionaron bajo el supuesto de la </w:t>
      </w:r>
      <w:r w:rsidR="006517EF">
        <w:rPr>
          <w:rFonts w:ascii="Book Antiqua" w:hAnsi="Book Antiqua" w:cs="Times New Roman"/>
          <w:lang w:val="es-ES_tradnl"/>
        </w:rPr>
        <w:t>aprobación</w:t>
      </w:r>
      <w:r w:rsidR="006517EF" w:rsidRPr="00CF1B44">
        <w:rPr>
          <w:rFonts w:ascii="Book Antiqua" w:hAnsi="Book Antiqua" w:cs="Times New Roman"/>
          <w:lang w:val="es-ES_tradnl"/>
        </w:rPr>
        <w:t xml:space="preserve"> </w:t>
      </w:r>
      <w:r w:rsidR="006517EF">
        <w:rPr>
          <w:rFonts w:ascii="Book Antiqua" w:hAnsi="Book Antiqua" w:cs="Times New Roman"/>
          <w:lang w:val="es-ES_tradnl"/>
        </w:rPr>
        <w:t>de 2 plazas profesionales, una para cada proyecto. S</w:t>
      </w:r>
      <w:r w:rsidR="00694204" w:rsidRPr="00CF1B44">
        <w:rPr>
          <w:rFonts w:ascii="Book Antiqua" w:hAnsi="Book Antiqua" w:cs="Times New Roman"/>
          <w:lang w:val="es-ES_tradnl"/>
        </w:rPr>
        <w:t xml:space="preserve">in embargo; </w:t>
      </w:r>
      <w:r w:rsidR="006517EF" w:rsidRPr="006517EF">
        <w:rPr>
          <w:rFonts w:ascii="Book Antiqua" w:hAnsi="Book Antiqua" w:cs="Times New Roman"/>
          <w:lang w:val="es-ES_tradnl"/>
        </w:rPr>
        <w:t xml:space="preserve">en sesión 108-19 </w:t>
      </w:r>
      <w:r w:rsidR="006517EF">
        <w:rPr>
          <w:rFonts w:ascii="Book Antiqua" w:hAnsi="Book Antiqua" w:cs="Times New Roman"/>
          <w:lang w:val="es-ES_tradnl"/>
        </w:rPr>
        <w:t>de</w:t>
      </w:r>
      <w:r w:rsidR="006517EF" w:rsidRPr="006517EF">
        <w:rPr>
          <w:rFonts w:ascii="Book Antiqua" w:hAnsi="Book Antiqua" w:cs="Times New Roman"/>
          <w:lang w:val="es-ES_tradnl"/>
        </w:rPr>
        <w:t>l Consejo Superior del 12 de diciembre del 2019, artículo LXXI,</w:t>
      </w:r>
      <w:r w:rsidR="006517EF">
        <w:rPr>
          <w:rFonts w:ascii="Book Antiqua" w:hAnsi="Book Antiqua" w:cs="Times New Roman"/>
          <w:lang w:val="es-ES_tradnl"/>
        </w:rPr>
        <w:t xml:space="preserve"> al</w:t>
      </w:r>
      <w:r w:rsidR="006517EF" w:rsidRPr="006517EF">
        <w:rPr>
          <w:rFonts w:ascii="Book Antiqua" w:hAnsi="Book Antiqua" w:cs="Times New Roman"/>
          <w:lang w:val="es-ES_tradnl"/>
        </w:rPr>
        <w:t xml:space="preserve"> conoc</w:t>
      </w:r>
      <w:r w:rsidR="006517EF">
        <w:rPr>
          <w:rFonts w:ascii="Book Antiqua" w:hAnsi="Book Antiqua" w:cs="Times New Roman"/>
          <w:lang w:val="es-ES_tradnl"/>
        </w:rPr>
        <w:t>er</w:t>
      </w:r>
      <w:r w:rsidR="006517EF" w:rsidRPr="006517EF">
        <w:rPr>
          <w:rFonts w:ascii="Book Antiqua" w:hAnsi="Book Antiqua" w:cs="Times New Roman"/>
          <w:lang w:val="es-ES_tradnl"/>
        </w:rPr>
        <w:t xml:space="preserve"> el informe 2130-PLA-PE-2019, </w:t>
      </w:r>
      <w:r w:rsidR="006517EF">
        <w:rPr>
          <w:rFonts w:ascii="Book Antiqua" w:hAnsi="Book Antiqua" w:cs="Times New Roman"/>
          <w:lang w:val="es-ES_tradnl"/>
        </w:rPr>
        <w:t>se</w:t>
      </w:r>
      <w:r w:rsidR="00694204" w:rsidRPr="00CF1B44">
        <w:rPr>
          <w:rFonts w:ascii="Book Antiqua" w:hAnsi="Book Antiqua" w:cs="Times New Roman"/>
          <w:lang w:val="es-ES_tradnl"/>
        </w:rPr>
        <w:t xml:space="preserve"> </w:t>
      </w:r>
      <w:r w:rsidR="006517EF">
        <w:rPr>
          <w:rFonts w:ascii="Book Antiqua" w:hAnsi="Book Antiqua" w:cs="Times New Roman"/>
          <w:lang w:val="es-ES_tradnl"/>
        </w:rPr>
        <w:t>realizaron los recortes</w:t>
      </w:r>
      <w:r w:rsidR="00816706">
        <w:rPr>
          <w:rFonts w:ascii="Book Antiqua" w:hAnsi="Book Antiqua" w:cs="Times New Roman"/>
          <w:lang w:val="es-ES_tradnl"/>
        </w:rPr>
        <w:t xml:space="preserve"> aplicando los respectivos porcentajes de disminución, quedando asignado una plaza de profesional para la atención de ambos proyectos. Posteriormente, </w:t>
      </w:r>
      <w:r w:rsidR="006517EF">
        <w:rPr>
          <w:rFonts w:ascii="Book Antiqua" w:hAnsi="Book Antiqua" w:cs="Times New Roman"/>
          <w:lang w:val="es-ES_tradnl"/>
        </w:rPr>
        <w:t>la Oficina de Cooperación y Relaciones Internacionales realizó la solicitud de ajuste programático, para</w:t>
      </w:r>
      <w:r w:rsidR="00E22588" w:rsidRPr="00CF1B44">
        <w:rPr>
          <w:rFonts w:ascii="Book Antiqua" w:hAnsi="Book Antiqua" w:cs="Times New Roman"/>
          <w:lang w:val="es-ES_tradnl"/>
        </w:rPr>
        <w:t xml:space="preserve"> lo cual el Consejo Superio</w:t>
      </w:r>
      <w:r w:rsidR="006517EF">
        <w:rPr>
          <w:rFonts w:ascii="Book Antiqua" w:hAnsi="Book Antiqua" w:cs="Times New Roman"/>
          <w:lang w:val="es-ES_tradnl"/>
        </w:rPr>
        <w:t>r</w:t>
      </w:r>
      <w:r w:rsidR="006D3C3E" w:rsidRPr="00CF1B44">
        <w:rPr>
          <w:rFonts w:ascii="Book Antiqua" w:hAnsi="Book Antiqua" w:cs="Times New Roman"/>
          <w:lang w:val="es-ES_tradnl"/>
        </w:rPr>
        <w:t xml:space="preserve"> en sesión 39-2002, celebrada el 21 de abril de 2020, artículo LXXI</w:t>
      </w:r>
      <w:r w:rsidR="006F271D">
        <w:rPr>
          <w:rFonts w:ascii="Book Antiqua" w:hAnsi="Book Antiqua" w:cs="Times New Roman"/>
          <w:lang w:val="es-ES_tradnl"/>
        </w:rPr>
        <w:t xml:space="preserve"> </w:t>
      </w:r>
      <w:r w:rsidR="006517EF">
        <w:rPr>
          <w:rFonts w:ascii="Book Antiqua" w:hAnsi="Book Antiqua" w:cs="Times New Roman"/>
          <w:lang w:val="es-ES_tradnl"/>
        </w:rPr>
        <w:t>denegó la solicitud de ajustes programático de ambos proyectos.</w:t>
      </w:r>
    </w:p>
    <w:p w14:paraId="13759B79" w14:textId="77777777" w:rsidR="00CF1B44" w:rsidRPr="00CF1B44" w:rsidRDefault="00CF1B44" w:rsidP="00CF1B44">
      <w:pPr>
        <w:jc w:val="both"/>
        <w:rPr>
          <w:rFonts w:ascii="Book Antiqua" w:hAnsi="Book Antiqua" w:cs="Times New Roman"/>
          <w:lang w:val="es-ES_tradnl"/>
        </w:rPr>
      </w:pPr>
    </w:p>
    <w:p w14:paraId="1EC4219D" w14:textId="720A77F1" w:rsidR="00816706" w:rsidRPr="00B970B2" w:rsidRDefault="00816706" w:rsidP="00D01C9E">
      <w:pPr>
        <w:pStyle w:val="Prrafodelista"/>
        <w:numPr>
          <w:ilvl w:val="1"/>
          <w:numId w:val="15"/>
        </w:numPr>
        <w:jc w:val="both"/>
        <w:rPr>
          <w:rFonts w:ascii="Book Antiqua" w:hAnsi="Book Antiqua" w:cs="Times New Roman"/>
          <w:lang w:val="es-ES_tradnl"/>
        </w:rPr>
      </w:pPr>
      <w:r>
        <w:rPr>
          <w:rFonts w:ascii="Book Antiqua" w:hAnsi="Book Antiqua" w:cs="Times New Roman"/>
          <w:lang w:val="es-ES_tradnl"/>
        </w:rPr>
        <w:t>S</w:t>
      </w:r>
      <w:r w:rsidRPr="00816706">
        <w:rPr>
          <w:rFonts w:ascii="Book Antiqua" w:hAnsi="Book Antiqua" w:cs="Times New Roman"/>
          <w:lang w:val="es-ES_tradnl"/>
        </w:rPr>
        <w:t>e hace la aclaración que la plaza 72794 de Profesional 2 de la Dirección de Planificación, se encuentra destacada en el proyecto “Mejora del Proceso Penal (Ámbito Jurisdiccional)”, no así al proyecto “Mejora del Proceso Penal (Auxiliar de Justicia)” como se consignó en el oficio 955-PLA-PE-2020</w:t>
      </w:r>
      <w:r>
        <w:rPr>
          <w:rFonts w:ascii="Book Antiqua" w:hAnsi="Book Antiqua" w:cs="Times New Roman"/>
          <w:lang w:val="es-ES_tradnl"/>
        </w:rPr>
        <w:t xml:space="preserve">. </w:t>
      </w:r>
    </w:p>
    <w:p w14:paraId="654A3C3B" w14:textId="77777777" w:rsidR="00816706" w:rsidRPr="00B970B2" w:rsidRDefault="00816706" w:rsidP="00B970B2">
      <w:pPr>
        <w:pStyle w:val="Prrafodelista"/>
        <w:rPr>
          <w:rFonts w:ascii="Book Antiqua" w:hAnsi="Book Antiqua" w:cs="Times New Roman"/>
          <w:lang w:val="es-ES_tradnl"/>
        </w:rPr>
      </w:pPr>
    </w:p>
    <w:p w14:paraId="70EB69A2" w14:textId="5AAFA119" w:rsidR="00E95370" w:rsidRDefault="00E875E8" w:rsidP="0019326B">
      <w:pPr>
        <w:pStyle w:val="Prrafodelista"/>
        <w:numPr>
          <w:ilvl w:val="1"/>
          <w:numId w:val="15"/>
        </w:numPr>
        <w:jc w:val="both"/>
        <w:rPr>
          <w:rFonts w:ascii="Book Antiqua" w:hAnsi="Book Antiqua" w:cs="Times New Roman"/>
          <w:lang w:val="es-ES_tradnl"/>
        </w:rPr>
      </w:pPr>
      <w:r w:rsidRPr="00CF1B44">
        <w:rPr>
          <w:rFonts w:ascii="Book Antiqua" w:hAnsi="Book Antiqua" w:cs="Times New Roman"/>
          <w:lang w:val="es-ES_tradnl"/>
        </w:rPr>
        <w:t xml:space="preserve">El detalle de labores de los permisos con goce de salario </w:t>
      </w:r>
      <w:r w:rsidR="006754D4" w:rsidRPr="00CF1B44">
        <w:rPr>
          <w:rFonts w:ascii="Book Antiqua" w:hAnsi="Book Antiqua" w:cs="Times New Roman"/>
          <w:lang w:val="es-ES_tradnl"/>
        </w:rPr>
        <w:t>está relacionado con las actividades que se detallan en los cronogramas de los proyectos estratégicos.</w:t>
      </w:r>
    </w:p>
    <w:p w14:paraId="07E3678A" w14:textId="77777777" w:rsidR="003E4CAC" w:rsidRPr="00926600" w:rsidRDefault="003E4CAC" w:rsidP="00926600">
      <w:pPr>
        <w:pStyle w:val="Prrafodelista"/>
        <w:rPr>
          <w:rFonts w:ascii="Book Antiqua" w:hAnsi="Book Antiqua" w:cs="Times New Roman"/>
          <w:lang w:val="es-ES_tradnl"/>
        </w:rPr>
      </w:pPr>
    </w:p>
    <w:p w14:paraId="414825EA" w14:textId="77777777" w:rsidR="003E4CAC" w:rsidRPr="00CF1B44" w:rsidRDefault="003E4CAC" w:rsidP="00926600">
      <w:pPr>
        <w:pStyle w:val="Prrafodelista"/>
        <w:ind w:left="792"/>
        <w:jc w:val="both"/>
        <w:rPr>
          <w:rFonts w:ascii="Book Antiqua" w:hAnsi="Book Antiqua" w:cs="Times New Roman"/>
          <w:lang w:val="es-ES_tradnl"/>
        </w:rPr>
      </w:pPr>
    </w:p>
    <w:p w14:paraId="39B0DEE7" w14:textId="4F0EFBEF" w:rsidR="009143CD" w:rsidRPr="00F8430D" w:rsidRDefault="009143CD" w:rsidP="002E6014">
      <w:pPr>
        <w:pStyle w:val="Ttulo1"/>
        <w:numPr>
          <w:ilvl w:val="0"/>
          <w:numId w:val="15"/>
        </w:numPr>
        <w:spacing w:after="240"/>
        <w:rPr>
          <w:rFonts w:ascii="Book Antiqua" w:hAnsi="Book Antiqua"/>
          <w:i w:val="0"/>
          <w:iCs w:val="0"/>
          <w:color w:val="auto"/>
          <w:sz w:val="28"/>
          <w:szCs w:val="28"/>
          <w:lang w:val="es-ES_tradnl"/>
        </w:rPr>
      </w:pPr>
      <w:r w:rsidRPr="00F8430D">
        <w:rPr>
          <w:rFonts w:ascii="Book Antiqua" w:hAnsi="Book Antiqua"/>
          <w:i w:val="0"/>
          <w:iCs w:val="0"/>
          <w:color w:val="auto"/>
          <w:sz w:val="28"/>
          <w:szCs w:val="28"/>
          <w:lang w:val="es-ES_tradnl"/>
        </w:rPr>
        <w:t>Recomendaciones</w:t>
      </w:r>
    </w:p>
    <w:p w14:paraId="0CE3CE6D" w14:textId="4711B85C" w:rsidR="009143CD" w:rsidRPr="002E6014" w:rsidRDefault="00855E3C" w:rsidP="002E6014">
      <w:pPr>
        <w:spacing w:after="240"/>
        <w:jc w:val="both"/>
        <w:rPr>
          <w:rFonts w:ascii="Book Antiqua" w:eastAsia="Times New Roman" w:hAnsi="Book Antiqua" w:cs="Times New Roman"/>
          <w:b/>
          <w:bCs/>
          <w:sz w:val="24"/>
          <w:szCs w:val="24"/>
          <w:lang w:val="es-ES_tradnl" w:eastAsia="es-ES"/>
        </w:rPr>
      </w:pPr>
      <w:r w:rsidRPr="002E6014">
        <w:rPr>
          <w:rFonts w:ascii="Book Antiqua" w:eastAsia="Times New Roman" w:hAnsi="Book Antiqua" w:cs="Times New Roman"/>
          <w:b/>
          <w:bCs/>
          <w:sz w:val="24"/>
          <w:szCs w:val="24"/>
          <w:lang w:val="es-ES_tradnl" w:eastAsia="es-ES"/>
        </w:rPr>
        <w:t xml:space="preserve">Al </w:t>
      </w:r>
      <w:r w:rsidR="009506B3" w:rsidRPr="002E6014">
        <w:rPr>
          <w:rFonts w:ascii="Book Antiqua" w:eastAsia="Times New Roman" w:hAnsi="Book Antiqua" w:cs="Times New Roman"/>
          <w:b/>
          <w:bCs/>
          <w:sz w:val="24"/>
          <w:szCs w:val="24"/>
          <w:lang w:val="es-ES_tradnl" w:eastAsia="es-ES"/>
        </w:rPr>
        <w:t>Consejo Superior</w:t>
      </w:r>
    </w:p>
    <w:p w14:paraId="088C2960" w14:textId="0CA83649" w:rsidR="005D5764" w:rsidRDefault="009A35B0" w:rsidP="001A225B">
      <w:pPr>
        <w:pStyle w:val="Prrafodelista"/>
        <w:numPr>
          <w:ilvl w:val="1"/>
          <w:numId w:val="15"/>
        </w:numPr>
        <w:ind w:left="426"/>
        <w:jc w:val="both"/>
        <w:rPr>
          <w:rFonts w:ascii="Book Antiqua" w:hAnsi="Book Antiqua" w:cs="Times New Roman"/>
          <w:lang w:val="es-ES_tradnl"/>
        </w:rPr>
      </w:pPr>
      <w:r w:rsidRPr="009A35B0">
        <w:rPr>
          <w:rFonts w:ascii="Book Antiqua" w:hAnsi="Book Antiqua" w:cs="Times New Roman"/>
          <w:lang w:val="es-ES_tradnl"/>
        </w:rPr>
        <w:t>Valorar la continuidad de los permisos con goce de salario</w:t>
      </w:r>
      <w:r w:rsidR="005D5764" w:rsidRPr="005D5764">
        <w:rPr>
          <w:rFonts w:ascii="Book Antiqua" w:hAnsi="Book Antiqua" w:cs="Times New Roman"/>
          <w:lang w:val="es-ES_tradnl"/>
        </w:rPr>
        <w:t xml:space="preserve"> </w:t>
      </w:r>
      <w:r w:rsidR="005D5764">
        <w:rPr>
          <w:rFonts w:ascii="Book Antiqua" w:hAnsi="Book Antiqua" w:cs="Times New Roman"/>
          <w:lang w:val="es-ES_tradnl"/>
        </w:rPr>
        <w:t>detallados</w:t>
      </w:r>
      <w:r w:rsidR="005D5764" w:rsidRPr="005D5764">
        <w:rPr>
          <w:rFonts w:ascii="Book Antiqua" w:hAnsi="Book Antiqua" w:cs="Times New Roman"/>
          <w:lang w:val="es-ES_tradnl"/>
        </w:rPr>
        <w:t xml:space="preserve"> </w:t>
      </w:r>
      <w:r w:rsidR="005D5764">
        <w:rPr>
          <w:rFonts w:ascii="Book Antiqua" w:hAnsi="Book Antiqua" w:cs="Times New Roman"/>
          <w:lang w:val="es-ES_tradnl"/>
        </w:rPr>
        <w:t xml:space="preserve">en </w:t>
      </w:r>
      <w:r w:rsidR="005D5764" w:rsidRPr="009A35B0">
        <w:rPr>
          <w:rFonts w:ascii="Book Antiqua" w:hAnsi="Book Antiqua" w:cs="Times New Roman"/>
          <w:lang w:val="es-ES_tradnl"/>
        </w:rPr>
        <w:t xml:space="preserve">la Tabla </w:t>
      </w:r>
      <w:r w:rsidR="005D5764">
        <w:rPr>
          <w:rFonts w:ascii="Book Antiqua" w:hAnsi="Book Antiqua" w:cs="Times New Roman"/>
          <w:lang w:val="es-ES_tradnl"/>
        </w:rPr>
        <w:t>4</w:t>
      </w:r>
      <w:r w:rsidRPr="009A35B0">
        <w:rPr>
          <w:rFonts w:ascii="Book Antiqua" w:hAnsi="Book Antiqua" w:cs="Times New Roman"/>
          <w:lang w:val="es-ES_tradnl"/>
        </w:rPr>
        <w:t>, de conformidad con lo</w:t>
      </w:r>
      <w:r w:rsidR="005D5764">
        <w:rPr>
          <w:rFonts w:ascii="Book Antiqua" w:hAnsi="Book Antiqua" w:cs="Times New Roman"/>
          <w:lang w:val="es-ES_tradnl"/>
        </w:rPr>
        <w:t xml:space="preserve"> establecido en </w:t>
      </w:r>
      <w:r w:rsidR="001B086B">
        <w:rPr>
          <w:rFonts w:ascii="Book Antiqua" w:hAnsi="Book Antiqua" w:cs="Times New Roman"/>
          <w:lang w:val="es-ES_tradnl"/>
        </w:rPr>
        <w:t xml:space="preserve">el </w:t>
      </w:r>
      <w:r w:rsidR="001B086B" w:rsidRPr="009A35B0">
        <w:rPr>
          <w:rFonts w:ascii="Book Antiqua" w:hAnsi="Book Antiqua" w:cs="Times New Roman"/>
          <w:lang w:val="es-ES_tradnl"/>
        </w:rPr>
        <w:t>artículo</w:t>
      </w:r>
      <w:r w:rsidRPr="009A35B0">
        <w:rPr>
          <w:rFonts w:ascii="Book Antiqua" w:hAnsi="Book Antiqua" w:cs="Times New Roman"/>
          <w:lang w:val="es-ES_tradnl"/>
        </w:rPr>
        <w:t xml:space="preserve"> 44 de la LOPJ, </w:t>
      </w:r>
      <w:r w:rsidR="005D5764">
        <w:rPr>
          <w:rFonts w:ascii="Book Antiqua" w:hAnsi="Book Antiqua" w:cs="Times New Roman"/>
          <w:lang w:val="es-ES_tradnl"/>
        </w:rPr>
        <w:t xml:space="preserve">los cuales se encuentran </w:t>
      </w:r>
      <w:r w:rsidRPr="009A35B0">
        <w:rPr>
          <w:rFonts w:ascii="Book Antiqua" w:hAnsi="Book Antiqua" w:cs="Times New Roman"/>
          <w:lang w:val="es-ES_tradnl"/>
        </w:rPr>
        <w:t xml:space="preserve">asociados a la ejecución de los proyectos </w:t>
      </w:r>
      <w:r w:rsidR="001B086B" w:rsidRPr="009A35B0">
        <w:rPr>
          <w:rFonts w:ascii="Book Antiqua" w:hAnsi="Book Antiqua" w:cs="Times New Roman"/>
          <w:lang w:val="es-ES_tradnl"/>
        </w:rPr>
        <w:t>estratégicos.</w:t>
      </w:r>
      <w:r w:rsidR="005D5764">
        <w:rPr>
          <w:rFonts w:ascii="Book Antiqua" w:hAnsi="Book Antiqua" w:cs="Times New Roman"/>
          <w:lang w:val="es-ES_tradnl"/>
        </w:rPr>
        <w:t xml:space="preserve"> Para ello se recomienda valorar lo siguiente: </w:t>
      </w:r>
    </w:p>
    <w:p w14:paraId="4BEE1B56" w14:textId="654918DD" w:rsidR="005D5764" w:rsidRDefault="005D5764" w:rsidP="001A225B">
      <w:pPr>
        <w:pStyle w:val="Prrafodelista"/>
        <w:numPr>
          <w:ilvl w:val="0"/>
          <w:numId w:val="22"/>
        </w:numPr>
        <w:spacing w:before="120" w:after="120"/>
        <w:ind w:left="992" w:hanging="357"/>
        <w:jc w:val="both"/>
        <w:rPr>
          <w:rFonts w:ascii="Book Antiqua" w:hAnsi="Book Antiqua" w:cs="Times New Roman"/>
          <w:lang w:val="es-ES_tradnl"/>
        </w:rPr>
      </w:pPr>
      <w:r>
        <w:rPr>
          <w:rFonts w:ascii="Book Antiqua" w:hAnsi="Book Antiqua" w:cs="Times New Roman"/>
          <w:lang w:val="es-ES_tradnl"/>
        </w:rPr>
        <w:t xml:space="preserve">Las </w:t>
      </w:r>
      <w:r w:rsidR="001B086B">
        <w:rPr>
          <w:rFonts w:ascii="Book Antiqua" w:hAnsi="Book Antiqua" w:cs="Times New Roman"/>
          <w:lang w:val="es-ES_tradnl"/>
        </w:rPr>
        <w:t>razones expuestas</w:t>
      </w:r>
      <w:r w:rsidR="008F7B27">
        <w:rPr>
          <w:rFonts w:ascii="Book Antiqua" w:hAnsi="Book Antiqua" w:cs="Times New Roman"/>
          <w:lang w:val="es-ES_tradnl"/>
        </w:rPr>
        <w:t xml:space="preserve"> en el informe supra</w:t>
      </w:r>
      <w:r>
        <w:rPr>
          <w:rFonts w:ascii="Book Antiqua" w:hAnsi="Book Antiqua" w:cs="Times New Roman"/>
          <w:lang w:val="es-ES_tradnl"/>
        </w:rPr>
        <w:t xml:space="preserve"> sobre la necesidad de la continuidad de los permisos.</w:t>
      </w:r>
    </w:p>
    <w:p w14:paraId="64FFEA3B" w14:textId="77777777" w:rsidR="005D5764" w:rsidRDefault="005D5764" w:rsidP="001A225B">
      <w:pPr>
        <w:pStyle w:val="Prrafodelista"/>
        <w:numPr>
          <w:ilvl w:val="0"/>
          <w:numId w:val="22"/>
        </w:numPr>
        <w:spacing w:before="120" w:after="120"/>
        <w:ind w:left="992" w:hanging="357"/>
        <w:jc w:val="both"/>
        <w:rPr>
          <w:rFonts w:ascii="Book Antiqua" w:hAnsi="Book Antiqua" w:cs="Times New Roman"/>
          <w:lang w:val="es-ES_tradnl"/>
        </w:rPr>
      </w:pPr>
      <w:r>
        <w:rPr>
          <w:rFonts w:ascii="Book Antiqua" w:hAnsi="Book Antiqua" w:cs="Times New Roman"/>
          <w:lang w:val="es-ES_tradnl"/>
        </w:rPr>
        <w:t>Detalle de las tareas y actividades que serán ejecutadas por las personas durante los meses de agosto y setiembre.</w:t>
      </w:r>
    </w:p>
    <w:p w14:paraId="3E387419" w14:textId="12DD4463" w:rsidR="005D5764" w:rsidRDefault="005D5764" w:rsidP="001A225B">
      <w:pPr>
        <w:pStyle w:val="Prrafodelista"/>
        <w:numPr>
          <w:ilvl w:val="0"/>
          <w:numId w:val="22"/>
        </w:numPr>
        <w:spacing w:before="120" w:after="120"/>
        <w:ind w:left="992" w:hanging="357"/>
        <w:jc w:val="both"/>
        <w:rPr>
          <w:rFonts w:ascii="Book Antiqua" w:hAnsi="Book Antiqua" w:cs="Times New Roman"/>
          <w:lang w:val="es-ES_tradnl"/>
        </w:rPr>
      </w:pPr>
      <w:r>
        <w:rPr>
          <w:rFonts w:ascii="Book Antiqua" w:hAnsi="Book Antiqua" w:cs="Times New Roman"/>
          <w:lang w:val="es-ES_tradnl"/>
        </w:rPr>
        <w:t>Las condiciones señaladas por cada oficina sobre la posibilidad que tiene cada uno de los puestos para ejecutar sus tareas de forma remota o presencial (puestos teletrabajables o no, según lo señalado en la tabla 3)</w:t>
      </w:r>
      <w:r w:rsidR="00E6480B">
        <w:rPr>
          <w:rFonts w:ascii="Book Antiqua" w:hAnsi="Book Antiqua" w:cs="Times New Roman"/>
          <w:lang w:val="es-ES_tradnl"/>
        </w:rPr>
        <w:t>.</w:t>
      </w:r>
    </w:p>
    <w:p w14:paraId="2250FBD3" w14:textId="10CFE759" w:rsidR="009A35B0" w:rsidRPr="001A225B" w:rsidRDefault="008F7B27" w:rsidP="001A225B">
      <w:pPr>
        <w:pStyle w:val="Prrafodelista"/>
        <w:ind w:left="426"/>
        <w:jc w:val="both"/>
        <w:rPr>
          <w:rFonts w:ascii="Book Antiqua" w:hAnsi="Book Antiqua" w:cs="Times New Roman"/>
          <w:lang w:val="es-ES_tradnl"/>
        </w:rPr>
      </w:pPr>
      <w:r w:rsidRPr="001A225B">
        <w:rPr>
          <w:rFonts w:ascii="Book Antiqua" w:hAnsi="Book Antiqua" w:cs="Times New Roman"/>
          <w:lang w:val="es-ES_tradnl"/>
        </w:rPr>
        <w:t xml:space="preserve">Lo anterior, </w:t>
      </w:r>
      <w:r w:rsidR="00780F44" w:rsidRPr="001A225B">
        <w:rPr>
          <w:rFonts w:ascii="Book Antiqua" w:hAnsi="Book Antiqua" w:cs="Times New Roman"/>
          <w:lang w:val="es-ES_tradnl"/>
        </w:rPr>
        <w:t xml:space="preserve">según </w:t>
      </w:r>
      <w:r w:rsidRPr="001A225B">
        <w:rPr>
          <w:rFonts w:ascii="Book Antiqua" w:hAnsi="Book Antiqua" w:cs="Times New Roman"/>
          <w:lang w:val="es-ES_tradnl"/>
        </w:rPr>
        <w:t xml:space="preserve">la </w:t>
      </w:r>
      <w:r w:rsidR="00780F44" w:rsidRPr="001A225B">
        <w:rPr>
          <w:rFonts w:ascii="Book Antiqua" w:hAnsi="Book Antiqua" w:cs="Times New Roman"/>
          <w:lang w:val="es-ES_tradnl"/>
        </w:rPr>
        <w:t xml:space="preserve">disponibilidad presupuestaria y acorde con los lineamientos institucionales emitidos por la Corte Plena y el Consejo Superior, </w:t>
      </w:r>
      <w:r w:rsidR="00780F44" w:rsidRPr="001A225B">
        <w:rPr>
          <w:rFonts w:ascii="Book Antiqua" w:hAnsi="Book Antiqua" w:cs="Times New Roman"/>
          <w:lang w:val="es-ES_tradnl"/>
        </w:rPr>
        <w:lastRenderedPageBreak/>
        <w:t>en atención a la declaratoria de emergencia nacional, debido a la situación de emergencia sanitaria provocada por la enfermedad COVID-19.</w:t>
      </w:r>
    </w:p>
    <w:p w14:paraId="1D42C4CA" w14:textId="77777777" w:rsidR="00EE2BAF" w:rsidRPr="009A35B0" w:rsidRDefault="00EE2BAF" w:rsidP="00EE2BAF">
      <w:pPr>
        <w:pStyle w:val="Prrafodelista"/>
        <w:ind w:left="792"/>
        <w:jc w:val="both"/>
        <w:rPr>
          <w:rFonts w:ascii="Book Antiqua" w:hAnsi="Book Antiqua" w:cs="Times New Roman"/>
          <w:lang w:val="es-ES_tradnl"/>
        </w:rPr>
      </w:pPr>
    </w:p>
    <w:p w14:paraId="45DF3AE8" w14:textId="61338DBE" w:rsidR="00886ED1" w:rsidRDefault="00816706" w:rsidP="00886ED1">
      <w:pPr>
        <w:pStyle w:val="Prrafodelista"/>
        <w:numPr>
          <w:ilvl w:val="1"/>
          <w:numId w:val="15"/>
        </w:numPr>
        <w:jc w:val="both"/>
        <w:rPr>
          <w:rFonts w:ascii="Book Antiqua" w:hAnsi="Book Antiqua" w:cs="Times New Roman"/>
          <w:lang w:val="es-ES_tradnl"/>
        </w:rPr>
      </w:pPr>
      <w:r w:rsidRPr="00886ED1">
        <w:rPr>
          <w:rFonts w:ascii="Book Antiqua" w:hAnsi="Book Antiqua" w:cs="Times New Roman"/>
          <w:lang w:val="es-ES_tradnl"/>
        </w:rPr>
        <w:t xml:space="preserve">En </w:t>
      </w:r>
      <w:r w:rsidR="00886ED1">
        <w:rPr>
          <w:rFonts w:ascii="Book Antiqua" w:hAnsi="Book Antiqua" w:cs="Times New Roman"/>
          <w:lang w:val="es-ES_tradnl"/>
        </w:rPr>
        <w:t>cuanto a l</w:t>
      </w:r>
      <w:r w:rsidR="00886ED1" w:rsidRPr="00886ED1">
        <w:rPr>
          <w:rFonts w:ascii="Book Antiqua" w:hAnsi="Book Antiqua" w:cs="Times New Roman"/>
          <w:lang w:val="es-ES_tradnl"/>
        </w:rPr>
        <w:t>os proyectos que presentaron un retraso en sus informes de avance pertenecen a la Oficina de Cooperación y Relaciones Internacionales. Esta diferencia entre el avance real respecto al esperado se da debido a que los cronogramas de ambos proyectos se confeccionaron bajo el supuesto de la aprobación de 2 plazas profesionales, una para cada proyecto. Sin embargo; en sesión 108-19 del Consejo Superior del 12 de diciembre del 2019, artículo LXXI, qued</w:t>
      </w:r>
      <w:r w:rsidR="00886ED1">
        <w:rPr>
          <w:rFonts w:ascii="Book Antiqua" w:hAnsi="Book Antiqua" w:cs="Times New Roman"/>
          <w:lang w:val="es-ES_tradnl"/>
        </w:rPr>
        <w:t>ó</w:t>
      </w:r>
      <w:r w:rsidR="00886ED1" w:rsidRPr="00886ED1">
        <w:rPr>
          <w:rFonts w:ascii="Book Antiqua" w:hAnsi="Book Antiqua" w:cs="Times New Roman"/>
          <w:lang w:val="es-ES_tradnl"/>
        </w:rPr>
        <w:t xml:space="preserve"> asignado una plaza de profesional para la atención de ambos proyectos. Posteriormente, la Oficina de Cooperación y Relaciones Internacionales realizó la solicitud de ajuste programático, para lo cual el Consejo Superior en sesión 39-2002, celebrada el 21 de abril de 2020, artículo LXXI denegó la solicitud de ajustes programático de ambos proyectos.</w:t>
      </w:r>
    </w:p>
    <w:p w14:paraId="14CF50B8" w14:textId="77777777" w:rsidR="00886ED1" w:rsidRPr="00B970B2" w:rsidRDefault="00886ED1" w:rsidP="00B970B2">
      <w:pPr>
        <w:pStyle w:val="Prrafodelista"/>
        <w:rPr>
          <w:rFonts w:ascii="Book Antiqua" w:hAnsi="Book Antiqua" w:cs="Times New Roman"/>
          <w:lang w:val="es-ES_tradnl"/>
        </w:rPr>
      </w:pPr>
    </w:p>
    <w:p w14:paraId="63144892" w14:textId="1E619215" w:rsidR="00816706" w:rsidRPr="00EB297D" w:rsidRDefault="00886ED1" w:rsidP="00B970B2">
      <w:pPr>
        <w:pStyle w:val="Prrafodelista"/>
        <w:ind w:left="792"/>
        <w:jc w:val="both"/>
        <w:rPr>
          <w:rFonts w:ascii="Book Antiqua" w:hAnsi="Book Antiqua" w:cs="Times New Roman"/>
          <w:lang w:val="es-ES_tradnl"/>
        </w:rPr>
      </w:pPr>
      <w:r w:rsidRPr="00EB297D">
        <w:rPr>
          <w:rFonts w:ascii="Book Antiqua" w:hAnsi="Book Antiqua" w:cs="Times New Roman"/>
          <w:lang w:val="es-ES_tradnl"/>
        </w:rPr>
        <w:t xml:space="preserve">En virtud de lo anterior, se pone en conocimiento para valoración por parte del Consejo Superior </w:t>
      </w:r>
      <w:r w:rsidR="00816706" w:rsidRPr="00EB297D">
        <w:rPr>
          <w:rFonts w:ascii="Book Antiqua" w:hAnsi="Book Antiqua" w:cs="Times New Roman"/>
          <w:lang w:val="es-ES_tradnl"/>
        </w:rPr>
        <w:t>la solicitud de cambio</w:t>
      </w:r>
      <w:r w:rsidR="003F3E0A" w:rsidRPr="00EB297D">
        <w:rPr>
          <w:rFonts w:ascii="Book Antiqua" w:hAnsi="Book Antiqua" w:cs="Times New Roman"/>
          <w:lang w:val="es-ES_tradnl"/>
        </w:rPr>
        <w:t xml:space="preserve"> </w:t>
      </w:r>
      <w:r w:rsidR="00816706" w:rsidRPr="00EB297D">
        <w:rPr>
          <w:rFonts w:ascii="Book Antiqua" w:hAnsi="Book Antiqua" w:cs="Times New Roman"/>
          <w:lang w:val="es-ES_tradnl"/>
        </w:rPr>
        <w:t>propuesta</w:t>
      </w:r>
      <w:r w:rsidRPr="00EB297D">
        <w:rPr>
          <w:rFonts w:ascii="Book Antiqua" w:hAnsi="Book Antiqua" w:cs="Times New Roman"/>
          <w:lang w:val="es-ES_tradnl"/>
        </w:rPr>
        <w:t xml:space="preserve"> en el Anexo 3, </w:t>
      </w:r>
      <w:r w:rsidR="003F3E0A" w:rsidRPr="00EB297D">
        <w:rPr>
          <w:rFonts w:ascii="Book Antiqua" w:hAnsi="Book Antiqua" w:cs="Times New Roman"/>
          <w:lang w:val="es-ES_tradnl"/>
        </w:rPr>
        <w:t xml:space="preserve">para </w:t>
      </w:r>
      <w:r w:rsidR="00A16615" w:rsidRPr="00EB297D">
        <w:rPr>
          <w:rFonts w:ascii="Book Antiqua" w:hAnsi="Book Antiqua" w:cs="Times New Roman"/>
          <w:lang w:val="es-ES_tradnl"/>
        </w:rPr>
        <w:t xml:space="preserve">que se autorice </w:t>
      </w:r>
      <w:r w:rsidR="003F3E0A" w:rsidRPr="00EB297D">
        <w:rPr>
          <w:rFonts w:ascii="Book Antiqua" w:hAnsi="Book Antiqua" w:cs="Times New Roman"/>
          <w:lang w:val="es-ES_tradnl"/>
        </w:rPr>
        <w:t xml:space="preserve">realizar los ajustes programáticos </w:t>
      </w:r>
      <w:r w:rsidRPr="00EB297D">
        <w:rPr>
          <w:rFonts w:ascii="Book Antiqua" w:hAnsi="Book Antiqua" w:cs="Times New Roman"/>
          <w:lang w:val="es-ES_tradnl"/>
        </w:rPr>
        <w:t>considerando las razones expuestas en la Tabla 2</w:t>
      </w:r>
      <w:r w:rsidR="00816706" w:rsidRPr="00EB297D">
        <w:rPr>
          <w:rFonts w:ascii="Book Antiqua" w:hAnsi="Book Antiqua" w:cs="Times New Roman"/>
          <w:lang w:val="es-ES_tradnl"/>
        </w:rPr>
        <w:t xml:space="preserve"> por la Oficina de Cooperación y Relaciones Internacionales</w:t>
      </w:r>
      <w:r w:rsidR="003F3E0A" w:rsidRPr="00EB297D">
        <w:rPr>
          <w:rFonts w:ascii="Book Antiqua" w:hAnsi="Book Antiqua" w:cs="Times New Roman"/>
          <w:lang w:val="es-ES_tradnl"/>
        </w:rPr>
        <w:t>;</w:t>
      </w:r>
      <w:r w:rsidR="00816706" w:rsidRPr="00EB297D">
        <w:rPr>
          <w:rFonts w:ascii="Book Antiqua" w:hAnsi="Book Antiqua" w:cs="Times New Roman"/>
          <w:lang w:val="es-ES_tradnl"/>
        </w:rPr>
        <w:t xml:space="preserve"> relacionada con el proyecto “0659-DP-P11-Coordinación Nacional de la Cumbre Judicial Iberoamericana”</w:t>
      </w:r>
      <w:r w:rsidRPr="00EB297D">
        <w:rPr>
          <w:rFonts w:ascii="Book Antiqua" w:hAnsi="Book Antiqua" w:cs="Times New Roman"/>
          <w:lang w:val="es-ES_tradnl"/>
        </w:rPr>
        <w:t>.</w:t>
      </w:r>
    </w:p>
    <w:p w14:paraId="30D61943" w14:textId="77777777" w:rsidR="00816706" w:rsidRPr="00EB297D" w:rsidRDefault="00816706" w:rsidP="00B970B2">
      <w:pPr>
        <w:pStyle w:val="Prrafodelista"/>
        <w:rPr>
          <w:rFonts w:ascii="Book Antiqua" w:hAnsi="Book Antiqua" w:cs="Times New Roman"/>
          <w:lang w:val="es-ES_tradnl"/>
        </w:rPr>
      </w:pPr>
    </w:p>
    <w:p w14:paraId="1D6B1A21" w14:textId="44FB3956" w:rsidR="00816706" w:rsidRPr="00EB24EE" w:rsidRDefault="00816706" w:rsidP="00D01C9E">
      <w:pPr>
        <w:pStyle w:val="Prrafodelista"/>
        <w:numPr>
          <w:ilvl w:val="1"/>
          <w:numId w:val="15"/>
        </w:numPr>
        <w:jc w:val="both"/>
        <w:rPr>
          <w:rFonts w:ascii="Book Antiqua" w:hAnsi="Book Antiqua" w:cs="Times New Roman"/>
          <w:lang w:val="es-ES_tradnl"/>
        </w:rPr>
      </w:pPr>
      <w:r w:rsidRPr="00EB24EE">
        <w:rPr>
          <w:rFonts w:ascii="Book Antiqua" w:hAnsi="Book Antiqua" w:cs="Times New Roman"/>
          <w:lang w:val="es-ES_tradnl"/>
        </w:rPr>
        <w:t>Se hace la aclaración que la plaza 72794 de Profesional 2 de la Dirección de Planificación, se encuentra destacada en el proyecto “Mejora del Proceso Penal (Ámbito Jurisdiccional)”, no así al proyecto “Mejora del Proceso Penal (Auxiliar de Justicia)” como se consignó en el oficio 955-PLA-PE-2020. De esta manera, con el fin de dar continuidad al proyecto “Mejora del Proceso Penal (Ámbito Jurisdiccional)”, se solicita al Consejo Superior valorar que la citada plaza se otorgue por el mismo periodo que las demás plazas asignadas a este proyecto, hasta el 30 de setiembre del 2020, en el entendido que esta plaza y su labor es teletrabajable</w:t>
      </w:r>
      <w:r w:rsidR="007A44A2" w:rsidRPr="00EB24EE">
        <w:rPr>
          <w:rFonts w:ascii="Book Antiqua" w:hAnsi="Book Antiqua" w:cs="Times New Roman"/>
          <w:lang w:val="es-ES_tradnl"/>
        </w:rPr>
        <w:t>, el cual se dedicará a la atención de las labores detalladas en el punto 2 del presente informe.</w:t>
      </w:r>
      <w:r w:rsidR="00D16DA8" w:rsidRPr="00EB24EE">
        <w:rPr>
          <w:rFonts w:ascii="Book Antiqua" w:hAnsi="Book Antiqua" w:cs="Times New Roman"/>
          <w:lang w:val="es-ES_tradnl"/>
        </w:rPr>
        <w:t xml:space="preserve"> </w:t>
      </w:r>
    </w:p>
    <w:p w14:paraId="5D772609" w14:textId="77777777" w:rsidR="00EE2BAF" w:rsidRPr="00EE2BAF" w:rsidRDefault="00EE2BAF" w:rsidP="00EE2BAF">
      <w:pPr>
        <w:jc w:val="both"/>
        <w:rPr>
          <w:rFonts w:ascii="Book Antiqua" w:hAnsi="Book Antiqua" w:cs="Times New Roman"/>
          <w:lang w:val="es-ES_tradnl"/>
        </w:rPr>
      </w:pPr>
    </w:p>
    <w:p w14:paraId="4823573E" w14:textId="54D49C5E" w:rsidR="0012786F" w:rsidRPr="00D1292A" w:rsidRDefault="0012786F" w:rsidP="0012786F">
      <w:pPr>
        <w:jc w:val="both"/>
        <w:rPr>
          <w:rFonts w:ascii="Book Antiqua" w:hAnsi="Book Antiqua" w:cs="Times New Roman"/>
          <w:b/>
          <w:bCs/>
          <w:lang w:val="es-ES_tradnl"/>
        </w:rPr>
      </w:pPr>
      <w:r w:rsidRPr="00D1292A">
        <w:rPr>
          <w:rFonts w:ascii="Book Antiqua" w:hAnsi="Book Antiqua" w:cs="Times New Roman"/>
          <w:b/>
          <w:bCs/>
          <w:lang w:val="es-ES_tradnl"/>
        </w:rPr>
        <w:t>Al la Oficina de Cooperación y Relaciones Internacionales</w:t>
      </w:r>
    </w:p>
    <w:p w14:paraId="773573BC" w14:textId="242EA47A" w:rsidR="002E6014" w:rsidRDefault="00424FB9" w:rsidP="009A35B0">
      <w:pPr>
        <w:pStyle w:val="Prrafodelista"/>
        <w:numPr>
          <w:ilvl w:val="1"/>
          <w:numId w:val="15"/>
        </w:numPr>
        <w:jc w:val="both"/>
        <w:rPr>
          <w:rFonts w:ascii="Book Antiqua" w:hAnsi="Book Antiqua" w:cs="Times New Roman"/>
          <w:lang w:val="es-ES_tradnl"/>
        </w:rPr>
      </w:pPr>
      <w:r>
        <w:rPr>
          <w:rFonts w:ascii="Book Antiqua" w:hAnsi="Book Antiqua" w:cs="Times New Roman"/>
          <w:lang w:val="es-ES_tradnl"/>
        </w:rPr>
        <w:t>En caso de contar con el visto bueno del Consejo Superior, proceder con la</w:t>
      </w:r>
      <w:r w:rsidR="004F5EFA">
        <w:rPr>
          <w:rFonts w:ascii="Book Antiqua" w:hAnsi="Book Antiqua" w:cs="Times New Roman"/>
          <w:lang w:val="es-ES_tradnl"/>
        </w:rPr>
        <w:t xml:space="preserve">s modificaciones de los cronogramas de sus proyectos estratégicos y plantear la correspondiente solicitud de cambio </w:t>
      </w:r>
      <w:r w:rsidR="002060DD">
        <w:rPr>
          <w:rFonts w:ascii="Book Antiqua" w:hAnsi="Book Antiqua" w:cs="Times New Roman"/>
          <w:lang w:val="es-ES_tradnl"/>
        </w:rPr>
        <w:t xml:space="preserve">que </w:t>
      </w:r>
      <w:r w:rsidR="00E43750">
        <w:rPr>
          <w:rFonts w:ascii="Book Antiqua" w:hAnsi="Book Antiqua" w:cs="Times New Roman"/>
          <w:lang w:val="es-ES_tradnl"/>
        </w:rPr>
        <w:t>permita</w:t>
      </w:r>
      <w:r w:rsidR="00B1579F">
        <w:rPr>
          <w:rFonts w:ascii="Book Antiqua" w:hAnsi="Book Antiqua" w:cs="Times New Roman"/>
          <w:lang w:val="es-ES_tradnl"/>
        </w:rPr>
        <w:t xml:space="preserve"> establecer una congruencia entra las actividades del proyecto y la cantidad de recurso humano con el que se cuenta para ejecutarlas</w:t>
      </w:r>
      <w:r w:rsidR="002060DD">
        <w:rPr>
          <w:rFonts w:ascii="Book Antiqua" w:hAnsi="Book Antiqua" w:cs="Times New Roman"/>
          <w:lang w:val="es-ES_tradnl"/>
        </w:rPr>
        <w:t>.</w:t>
      </w:r>
    </w:p>
    <w:p w14:paraId="172755C4" w14:textId="473DB2FF" w:rsidR="002E6014" w:rsidRDefault="002E6014" w:rsidP="002E6014">
      <w:pPr>
        <w:jc w:val="both"/>
        <w:rPr>
          <w:rFonts w:ascii="Book Antiqua" w:hAnsi="Book Antiqua" w:cs="Times New Roman"/>
          <w:lang w:val="es-ES_tradnl"/>
        </w:rPr>
      </w:pPr>
    </w:p>
    <w:p w14:paraId="780C887F" w14:textId="789D910E" w:rsidR="0012786F" w:rsidRPr="00D1292A" w:rsidRDefault="00A81332" w:rsidP="002E6014">
      <w:pPr>
        <w:jc w:val="both"/>
        <w:rPr>
          <w:rFonts w:ascii="Book Antiqua" w:hAnsi="Book Antiqua" w:cs="Times New Roman"/>
          <w:b/>
          <w:bCs/>
          <w:lang w:val="es-ES_tradnl"/>
        </w:rPr>
      </w:pPr>
      <w:r w:rsidRPr="00D1292A">
        <w:rPr>
          <w:rFonts w:ascii="Book Antiqua" w:hAnsi="Book Antiqua" w:cs="Times New Roman"/>
          <w:b/>
          <w:bCs/>
          <w:lang w:val="es-ES_tradnl"/>
        </w:rPr>
        <w:lastRenderedPageBreak/>
        <w:t>A todas las oficinas líderes de proyectos</w:t>
      </w:r>
    </w:p>
    <w:p w14:paraId="5FFE3605" w14:textId="3BE7D922" w:rsidR="00A81332" w:rsidRDefault="00904299" w:rsidP="00A81332">
      <w:pPr>
        <w:pStyle w:val="Prrafodelista"/>
        <w:numPr>
          <w:ilvl w:val="1"/>
          <w:numId w:val="15"/>
        </w:numPr>
        <w:jc w:val="both"/>
        <w:rPr>
          <w:rFonts w:ascii="Book Antiqua" w:hAnsi="Book Antiqua" w:cs="Times New Roman"/>
          <w:lang w:val="es-ES_tradnl"/>
        </w:rPr>
      </w:pPr>
      <w:r>
        <w:rPr>
          <w:rFonts w:ascii="Book Antiqua" w:hAnsi="Book Antiqua" w:cs="Times New Roman"/>
          <w:lang w:val="es-ES_tradnl"/>
        </w:rPr>
        <w:t>Gestionar</w:t>
      </w:r>
      <w:r w:rsidR="00A81332">
        <w:rPr>
          <w:rFonts w:ascii="Book Antiqua" w:hAnsi="Book Antiqua" w:cs="Times New Roman"/>
          <w:lang w:val="es-ES_tradnl"/>
        </w:rPr>
        <w:t xml:space="preserve"> activa</w:t>
      </w:r>
      <w:r>
        <w:rPr>
          <w:rFonts w:ascii="Book Antiqua" w:hAnsi="Book Antiqua" w:cs="Times New Roman"/>
          <w:lang w:val="es-ES_tradnl"/>
        </w:rPr>
        <w:t>mente</w:t>
      </w:r>
      <w:r w:rsidR="00A81332">
        <w:rPr>
          <w:rFonts w:ascii="Book Antiqua" w:hAnsi="Book Antiqua" w:cs="Times New Roman"/>
          <w:lang w:val="es-ES_tradnl"/>
        </w:rPr>
        <w:t xml:space="preserve"> la administración de sus cronogramas, de tal manera que se identifique</w:t>
      </w:r>
      <w:r w:rsidR="00D1292A">
        <w:rPr>
          <w:rFonts w:ascii="Book Antiqua" w:hAnsi="Book Antiqua" w:cs="Times New Roman"/>
          <w:lang w:val="es-ES_tradnl"/>
        </w:rPr>
        <w:t xml:space="preserve"> </w:t>
      </w:r>
      <w:r w:rsidR="00600DA5">
        <w:rPr>
          <w:rFonts w:ascii="Book Antiqua" w:hAnsi="Book Antiqua" w:cs="Times New Roman"/>
          <w:lang w:val="es-ES_tradnl"/>
        </w:rPr>
        <w:t xml:space="preserve">previamente </w:t>
      </w:r>
      <w:r w:rsidR="00D1292A">
        <w:rPr>
          <w:rFonts w:ascii="Book Antiqua" w:hAnsi="Book Antiqua" w:cs="Times New Roman"/>
          <w:lang w:val="es-ES_tradnl"/>
        </w:rPr>
        <w:t xml:space="preserve">el </w:t>
      </w:r>
      <w:r w:rsidR="00A16615">
        <w:rPr>
          <w:rFonts w:ascii="Book Antiqua" w:hAnsi="Book Antiqua" w:cs="Times New Roman"/>
          <w:lang w:val="es-ES_tradnl"/>
        </w:rPr>
        <w:t xml:space="preserve">posible </w:t>
      </w:r>
      <w:r w:rsidR="00D1292A">
        <w:rPr>
          <w:rFonts w:ascii="Book Antiqua" w:hAnsi="Book Antiqua" w:cs="Times New Roman"/>
          <w:lang w:val="es-ES_tradnl"/>
        </w:rPr>
        <w:t xml:space="preserve">incumplimiento de plazos en las fechas establecidas, </w:t>
      </w:r>
      <w:r w:rsidR="00600DA5">
        <w:rPr>
          <w:rFonts w:ascii="Book Antiqua" w:hAnsi="Book Antiqua" w:cs="Times New Roman"/>
          <w:lang w:val="es-ES_tradnl"/>
        </w:rPr>
        <w:t xml:space="preserve">además de </w:t>
      </w:r>
      <w:r w:rsidR="00F70FD8">
        <w:rPr>
          <w:rFonts w:ascii="Book Antiqua" w:hAnsi="Book Antiqua" w:cs="Times New Roman"/>
          <w:lang w:val="es-ES_tradnl"/>
        </w:rPr>
        <w:t>identificar</w:t>
      </w:r>
      <w:r w:rsidR="00A16615">
        <w:rPr>
          <w:rFonts w:ascii="Book Antiqua" w:hAnsi="Book Antiqua" w:cs="Times New Roman"/>
          <w:lang w:val="es-ES_tradnl"/>
        </w:rPr>
        <w:t xml:space="preserve"> las</w:t>
      </w:r>
      <w:r w:rsidR="00600DA5">
        <w:rPr>
          <w:rFonts w:ascii="Book Antiqua" w:hAnsi="Book Antiqua" w:cs="Times New Roman"/>
          <w:lang w:val="es-ES_tradnl"/>
        </w:rPr>
        <w:t xml:space="preserve"> </w:t>
      </w:r>
      <w:r w:rsidR="004C4A31">
        <w:rPr>
          <w:rFonts w:ascii="Book Antiqua" w:hAnsi="Book Antiqua" w:cs="Times New Roman"/>
          <w:lang w:val="es-ES_tradnl"/>
        </w:rPr>
        <w:t xml:space="preserve">labores del proyecto que no se </w:t>
      </w:r>
      <w:r w:rsidR="00B25FBF">
        <w:rPr>
          <w:rFonts w:ascii="Book Antiqua" w:hAnsi="Book Antiqua" w:cs="Times New Roman"/>
          <w:lang w:val="es-ES_tradnl"/>
        </w:rPr>
        <w:t xml:space="preserve">estén </w:t>
      </w:r>
      <w:r w:rsidR="004C4A31">
        <w:rPr>
          <w:rFonts w:ascii="Book Antiqua" w:hAnsi="Book Antiqua" w:cs="Times New Roman"/>
          <w:lang w:val="es-ES_tradnl"/>
        </w:rPr>
        <w:t>contempl</w:t>
      </w:r>
      <w:r w:rsidR="00B25FBF">
        <w:rPr>
          <w:rFonts w:ascii="Book Antiqua" w:hAnsi="Book Antiqua" w:cs="Times New Roman"/>
          <w:lang w:val="es-ES_tradnl"/>
        </w:rPr>
        <w:t>ando</w:t>
      </w:r>
      <w:r w:rsidR="004C4A31">
        <w:rPr>
          <w:rFonts w:ascii="Book Antiqua" w:hAnsi="Book Antiqua" w:cs="Times New Roman"/>
          <w:lang w:val="es-ES_tradnl"/>
        </w:rPr>
        <w:t xml:space="preserve"> en el detalle de actividades </w:t>
      </w:r>
      <w:r w:rsidR="00B25FBF">
        <w:rPr>
          <w:rFonts w:ascii="Book Antiqua" w:hAnsi="Book Antiqua" w:cs="Times New Roman"/>
          <w:lang w:val="es-ES_tradnl"/>
        </w:rPr>
        <w:t>o</w:t>
      </w:r>
      <w:r w:rsidR="004C4A31">
        <w:rPr>
          <w:rFonts w:ascii="Book Antiqua" w:hAnsi="Book Antiqua" w:cs="Times New Roman"/>
          <w:lang w:val="es-ES_tradnl"/>
        </w:rPr>
        <w:t xml:space="preserve"> </w:t>
      </w:r>
      <w:r w:rsidR="00AA733E">
        <w:rPr>
          <w:rFonts w:ascii="Book Antiqua" w:hAnsi="Book Antiqua" w:cs="Times New Roman"/>
          <w:lang w:val="es-ES_tradnl"/>
        </w:rPr>
        <w:t xml:space="preserve">nuevas </w:t>
      </w:r>
      <w:r w:rsidR="001033FD">
        <w:rPr>
          <w:rFonts w:ascii="Book Antiqua" w:hAnsi="Book Antiqua" w:cs="Times New Roman"/>
          <w:lang w:val="es-ES_tradnl"/>
        </w:rPr>
        <w:t>actividades a incorporar en los cronogramas. Lo anterior</w:t>
      </w:r>
      <w:r w:rsidR="004063FF">
        <w:rPr>
          <w:rFonts w:ascii="Book Antiqua" w:hAnsi="Book Antiqua" w:cs="Times New Roman"/>
          <w:lang w:val="es-ES_tradnl"/>
        </w:rPr>
        <w:t>,</w:t>
      </w:r>
      <w:r w:rsidR="001033FD">
        <w:rPr>
          <w:rFonts w:ascii="Book Antiqua" w:hAnsi="Book Antiqua" w:cs="Times New Roman"/>
          <w:lang w:val="es-ES_tradnl"/>
        </w:rPr>
        <w:t xml:space="preserve"> con el objetivo de que los cronogramas reflejen fielmente las labores que se ejecutan o se ejecutar</w:t>
      </w:r>
      <w:r w:rsidR="00607109">
        <w:rPr>
          <w:rFonts w:ascii="Book Antiqua" w:hAnsi="Book Antiqua" w:cs="Times New Roman"/>
          <w:lang w:val="es-ES_tradnl"/>
        </w:rPr>
        <w:t>á</w:t>
      </w:r>
      <w:r w:rsidR="001033FD">
        <w:rPr>
          <w:rFonts w:ascii="Book Antiqua" w:hAnsi="Book Antiqua" w:cs="Times New Roman"/>
          <w:lang w:val="es-ES_tradnl"/>
        </w:rPr>
        <w:t>n en los proyectos estratégicos.</w:t>
      </w:r>
    </w:p>
    <w:p w14:paraId="002B9701" w14:textId="77777777" w:rsidR="00D552C6" w:rsidRDefault="00D552C6" w:rsidP="00926600">
      <w:pPr>
        <w:pStyle w:val="Prrafodelista"/>
        <w:ind w:left="792"/>
        <w:jc w:val="both"/>
        <w:rPr>
          <w:rFonts w:ascii="Book Antiqua" w:hAnsi="Book Antiqua" w:cs="Times New Roman"/>
          <w:lang w:val="es-ES_tradnl"/>
        </w:rPr>
      </w:pPr>
    </w:p>
    <w:p w14:paraId="652DBAD8" w14:textId="03735C5C" w:rsidR="006262E3" w:rsidRPr="003135AE" w:rsidRDefault="006262E3" w:rsidP="006262E3">
      <w:pPr>
        <w:jc w:val="both"/>
        <w:rPr>
          <w:rFonts w:ascii="Book Antiqua" w:hAnsi="Book Antiqua" w:cs="Times New Roman"/>
          <w:b/>
          <w:bCs/>
          <w:lang w:val="es-ES_tradnl"/>
        </w:rPr>
      </w:pPr>
      <w:r w:rsidRPr="003135AE">
        <w:rPr>
          <w:rFonts w:ascii="Book Antiqua" w:hAnsi="Book Antiqua" w:cs="Times New Roman"/>
          <w:b/>
          <w:bCs/>
          <w:lang w:val="es-ES_tradnl"/>
        </w:rPr>
        <w:t>A la Dirección de Planificación</w:t>
      </w:r>
    </w:p>
    <w:p w14:paraId="1A7A9C0C" w14:textId="4881B7C1" w:rsidR="006262E3" w:rsidRDefault="00D62375" w:rsidP="00A81332">
      <w:pPr>
        <w:pStyle w:val="Prrafodelista"/>
        <w:numPr>
          <w:ilvl w:val="1"/>
          <w:numId w:val="15"/>
        </w:numPr>
        <w:jc w:val="both"/>
        <w:rPr>
          <w:rFonts w:ascii="Book Antiqua" w:hAnsi="Book Antiqua" w:cs="Times New Roman"/>
          <w:lang w:val="es-ES_tradnl"/>
        </w:rPr>
      </w:pPr>
      <w:r>
        <w:rPr>
          <w:rFonts w:ascii="Book Antiqua" w:hAnsi="Book Antiqua" w:cs="Times New Roman"/>
          <w:lang w:val="es-ES_tradnl"/>
        </w:rPr>
        <w:t xml:space="preserve">Continuar con el monitoreo de los cronogramas de los proyectos estratégicos </w:t>
      </w:r>
      <w:r w:rsidR="00B52A62">
        <w:rPr>
          <w:rFonts w:ascii="Book Antiqua" w:hAnsi="Book Antiqua" w:cs="Times New Roman"/>
          <w:lang w:val="es-ES_tradnl"/>
        </w:rPr>
        <w:t xml:space="preserve">y asesorar al personal encargado de estos, respecto a la gestión activa </w:t>
      </w:r>
      <w:r w:rsidR="00AD49D0">
        <w:rPr>
          <w:rFonts w:ascii="Book Antiqua" w:hAnsi="Book Antiqua" w:cs="Times New Roman"/>
          <w:lang w:val="es-ES_tradnl"/>
        </w:rPr>
        <w:t>de est</w:t>
      </w:r>
      <w:r w:rsidR="00BA3D69">
        <w:rPr>
          <w:rFonts w:ascii="Book Antiqua" w:hAnsi="Book Antiqua" w:cs="Times New Roman"/>
          <w:lang w:val="es-ES_tradnl"/>
        </w:rPr>
        <w:t>a</w:t>
      </w:r>
      <w:r w:rsidR="00AD49D0">
        <w:rPr>
          <w:rFonts w:ascii="Book Antiqua" w:hAnsi="Book Antiqua" w:cs="Times New Roman"/>
          <w:lang w:val="es-ES_tradnl"/>
        </w:rPr>
        <w:t xml:space="preserve"> </w:t>
      </w:r>
      <w:r w:rsidR="00A16615">
        <w:rPr>
          <w:rFonts w:ascii="Book Antiqua" w:hAnsi="Book Antiqua" w:cs="Times New Roman"/>
          <w:lang w:val="es-ES_tradnl"/>
        </w:rPr>
        <w:t>metodología</w:t>
      </w:r>
      <w:r w:rsidR="00BA3D69">
        <w:rPr>
          <w:rFonts w:ascii="Book Antiqua" w:hAnsi="Book Antiqua" w:cs="Times New Roman"/>
          <w:lang w:val="es-ES_tradnl"/>
        </w:rPr>
        <w:t>.</w:t>
      </w:r>
    </w:p>
    <w:p w14:paraId="4FD2CD2E" w14:textId="77777777" w:rsidR="00A81332" w:rsidRPr="002E6014" w:rsidRDefault="00A81332" w:rsidP="002E6014">
      <w:pPr>
        <w:jc w:val="both"/>
        <w:rPr>
          <w:rFonts w:ascii="Book Antiqua" w:hAnsi="Book Antiqua" w:cs="Times New Roman"/>
          <w:lang w:val="es-ES_tradnl"/>
        </w:rPr>
      </w:pPr>
    </w:p>
    <w:p w14:paraId="4700E9C0" w14:textId="7599EA17" w:rsidR="009143CD" w:rsidRPr="00F8430D" w:rsidRDefault="00AC75EC" w:rsidP="00A81332">
      <w:pPr>
        <w:pStyle w:val="Ttulo1"/>
        <w:numPr>
          <w:ilvl w:val="0"/>
          <w:numId w:val="15"/>
        </w:numPr>
        <w:rPr>
          <w:rFonts w:ascii="Book Antiqua" w:hAnsi="Book Antiqua"/>
          <w:i w:val="0"/>
          <w:iCs w:val="0"/>
          <w:color w:val="auto"/>
          <w:sz w:val="28"/>
          <w:szCs w:val="28"/>
          <w:lang w:val="es-ES_tradnl"/>
        </w:rPr>
      </w:pPr>
      <w:r w:rsidRPr="00F8430D">
        <w:rPr>
          <w:rFonts w:ascii="Book Antiqua" w:hAnsi="Book Antiqua"/>
          <w:i w:val="0"/>
          <w:iCs w:val="0"/>
          <w:color w:val="auto"/>
          <w:sz w:val="28"/>
          <w:szCs w:val="28"/>
          <w:lang w:val="es-ES_tradnl"/>
        </w:rPr>
        <w:t>Anexos</w:t>
      </w:r>
    </w:p>
    <w:p w14:paraId="6D9B5074" w14:textId="4492947C" w:rsidR="00E60F9E" w:rsidRDefault="00E60F9E">
      <w:pPr>
        <w:rPr>
          <w:rFonts w:ascii="Book Antiqua" w:eastAsia="Times New Roman" w:hAnsi="Book Antiqua" w:cs="Times New Roman"/>
          <w:sz w:val="24"/>
          <w:szCs w:val="24"/>
          <w:lang w:val="es-ES_tradnl" w:eastAsia="es-ES"/>
        </w:rPr>
      </w:pPr>
    </w:p>
    <w:p w14:paraId="4657264C" w14:textId="0EDEF981" w:rsidR="009E1E76" w:rsidRDefault="009E1E76" w:rsidP="00B50A02">
      <w:pPr>
        <w:jc w:val="both"/>
        <w:rPr>
          <w:rFonts w:ascii="Book Antiqua" w:eastAsia="Times New Roman" w:hAnsi="Book Antiqua" w:cs="Times New Roman"/>
          <w:sz w:val="24"/>
          <w:szCs w:val="24"/>
          <w:lang w:val="es-ES_tradnl" w:eastAsia="es-ES"/>
        </w:rPr>
      </w:pPr>
      <w:r w:rsidRPr="00CA0C0F">
        <w:rPr>
          <w:rFonts w:ascii="Book Antiqua" w:eastAsia="Times New Roman" w:hAnsi="Book Antiqua" w:cs="Times New Roman"/>
          <w:b/>
          <w:bCs/>
          <w:sz w:val="24"/>
          <w:szCs w:val="24"/>
          <w:lang w:val="es-ES_tradnl" w:eastAsia="es-ES"/>
        </w:rPr>
        <w:t>Anexo 1.</w:t>
      </w:r>
      <w:r>
        <w:rPr>
          <w:rFonts w:ascii="Book Antiqua" w:eastAsia="Times New Roman" w:hAnsi="Book Antiqua" w:cs="Times New Roman"/>
          <w:sz w:val="24"/>
          <w:szCs w:val="24"/>
          <w:lang w:val="es-ES_tradnl" w:eastAsia="es-ES"/>
        </w:rPr>
        <w:t xml:space="preserve"> </w:t>
      </w:r>
      <w:r w:rsidR="00B50A02" w:rsidRPr="00B50A02">
        <w:rPr>
          <w:rFonts w:ascii="Book Antiqua" w:eastAsia="Times New Roman" w:hAnsi="Book Antiqua" w:cs="Times New Roman"/>
          <w:sz w:val="24"/>
          <w:szCs w:val="24"/>
          <w:lang w:val="es-ES_tradnl" w:eastAsia="es-ES"/>
        </w:rPr>
        <w:t xml:space="preserve">Estado del Seguimiento de los proyectos que </w:t>
      </w:r>
      <w:r w:rsidR="00B50A02">
        <w:rPr>
          <w:rFonts w:ascii="Book Antiqua" w:eastAsia="Times New Roman" w:hAnsi="Book Antiqua" w:cs="Times New Roman"/>
          <w:sz w:val="24"/>
          <w:szCs w:val="24"/>
          <w:lang w:val="es-ES_tradnl" w:eastAsia="es-ES"/>
        </w:rPr>
        <w:t xml:space="preserve">presentaron un retraso en el segundo seguimiento al portafolio </w:t>
      </w:r>
      <w:r w:rsidR="00B50A02" w:rsidRPr="00B50A02">
        <w:rPr>
          <w:rFonts w:ascii="Book Antiqua" w:eastAsia="Times New Roman" w:hAnsi="Book Antiqua" w:cs="Times New Roman"/>
          <w:sz w:val="24"/>
          <w:szCs w:val="24"/>
          <w:lang w:val="es-ES_tradnl" w:eastAsia="es-ES"/>
        </w:rPr>
        <w:t>de proyectos estratégicos</w:t>
      </w:r>
      <w:r w:rsidR="00B50A02">
        <w:rPr>
          <w:rFonts w:ascii="Book Antiqua" w:eastAsia="Times New Roman" w:hAnsi="Book Antiqua" w:cs="Times New Roman"/>
          <w:sz w:val="24"/>
          <w:szCs w:val="24"/>
          <w:lang w:val="es-ES_tradnl" w:eastAsia="es-ES"/>
        </w:rPr>
        <w:t xml:space="preserve"> y que cuentan con permisos con goce de salario.</w:t>
      </w:r>
    </w:p>
    <w:tbl>
      <w:tblPr>
        <w:tblW w:w="5000" w:type="pct"/>
        <w:tblCellMar>
          <w:left w:w="70" w:type="dxa"/>
          <w:right w:w="70" w:type="dxa"/>
        </w:tblCellMar>
        <w:tblLook w:val="04A0" w:firstRow="1" w:lastRow="0" w:firstColumn="1" w:lastColumn="0" w:noHBand="0" w:noVBand="1"/>
      </w:tblPr>
      <w:tblGrid>
        <w:gridCol w:w="1467"/>
        <w:gridCol w:w="1336"/>
        <w:gridCol w:w="1740"/>
        <w:gridCol w:w="1142"/>
        <w:gridCol w:w="1056"/>
        <w:gridCol w:w="966"/>
        <w:gridCol w:w="1123"/>
      </w:tblGrid>
      <w:tr w:rsidR="00497EC9" w:rsidRPr="00497EC9" w14:paraId="6422D9A1" w14:textId="77777777" w:rsidTr="00497EC9">
        <w:trPr>
          <w:trHeight w:val="1320"/>
        </w:trPr>
        <w:tc>
          <w:tcPr>
            <w:tcW w:w="731" w:type="pct"/>
            <w:tcBorders>
              <w:top w:val="single" w:sz="4" w:space="0" w:color="auto"/>
              <w:left w:val="single" w:sz="4" w:space="0" w:color="auto"/>
              <w:bottom w:val="single" w:sz="4" w:space="0" w:color="auto"/>
              <w:right w:val="single" w:sz="4" w:space="0" w:color="auto"/>
            </w:tcBorders>
            <w:shd w:val="clear" w:color="000000" w:fill="44546A"/>
            <w:vAlign w:val="center"/>
            <w:hideMark/>
          </w:tcPr>
          <w:p w14:paraId="6F20C295" w14:textId="77777777" w:rsidR="00497EC9" w:rsidRPr="00497EC9" w:rsidRDefault="00497EC9" w:rsidP="00497EC9">
            <w:pPr>
              <w:spacing w:after="0" w:line="240" w:lineRule="auto"/>
              <w:jc w:val="center"/>
              <w:rPr>
                <w:rFonts w:ascii="Book Antiqua" w:eastAsia="Times New Roman" w:hAnsi="Book Antiqua" w:cs="Calibri"/>
                <w:color w:val="FFFFFF"/>
                <w:sz w:val="18"/>
                <w:szCs w:val="18"/>
                <w:lang w:eastAsia="es-CR"/>
              </w:rPr>
            </w:pPr>
            <w:r w:rsidRPr="00497EC9">
              <w:rPr>
                <w:rFonts w:ascii="Book Antiqua" w:eastAsia="Times New Roman" w:hAnsi="Book Antiqua" w:cs="Calibri"/>
                <w:color w:val="FFFFFF"/>
                <w:sz w:val="18"/>
                <w:szCs w:val="18"/>
                <w:lang w:eastAsia="es-CR"/>
              </w:rPr>
              <w:t>Centro de Responsabilidad</w:t>
            </w:r>
          </w:p>
        </w:tc>
        <w:tc>
          <w:tcPr>
            <w:tcW w:w="680" w:type="pct"/>
            <w:tcBorders>
              <w:top w:val="single" w:sz="4" w:space="0" w:color="auto"/>
              <w:left w:val="nil"/>
              <w:bottom w:val="single" w:sz="4" w:space="0" w:color="auto"/>
              <w:right w:val="single" w:sz="4" w:space="0" w:color="auto"/>
            </w:tcBorders>
            <w:shd w:val="clear" w:color="000000" w:fill="44546A"/>
            <w:vAlign w:val="center"/>
            <w:hideMark/>
          </w:tcPr>
          <w:p w14:paraId="56D5BC6C" w14:textId="77777777" w:rsidR="00497EC9" w:rsidRPr="00497EC9" w:rsidRDefault="00497EC9" w:rsidP="00497EC9">
            <w:pPr>
              <w:spacing w:after="0" w:line="240" w:lineRule="auto"/>
              <w:jc w:val="center"/>
              <w:rPr>
                <w:rFonts w:ascii="Book Antiqua" w:eastAsia="Times New Roman" w:hAnsi="Book Antiqua" w:cs="Calibri"/>
                <w:color w:val="FFFFFF"/>
                <w:sz w:val="18"/>
                <w:szCs w:val="18"/>
                <w:lang w:eastAsia="es-CR"/>
              </w:rPr>
            </w:pPr>
            <w:r w:rsidRPr="00497EC9">
              <w:rPr>
                <w:rFonts w:ascii="Book Antiqua" w:eastAsia="Times New Roman" w:hAnsi="Book Antiqua" w:cs="Calibri"/>
                <w:color w:val="FFFFFF"/>
                <w:sz w:val="18"/>
                <w:szCs w:val="18"/>
                <w:lang w:eastAsia="es-CR"/>
              </w:rPr>
              <w:t>Código</w:t>
            </w:r>
          </w:p>
        </w:tc>
        <w:tc>
          <w:tcPr>
            <w:tcW w:w="1060" w:type="pct"/>
            <w:tcBorders>
              <w:top w:val="single" w:sz="4" w:space="0" w:color="auto"/>
              <w:left w:val="nil"/>
              <w:bottom w:val="single" w:sz="4" w:space="0" w:color="auto"/>
              <w:right w:val="single" w:sz="4" w:space="0" w:color="auto"/>
            </w:tcBorders>
            <w:shd w:val="clear" w:color="000000" w:fill="44546A"/>
            <w:vAlign w:val="center"/>
            <w:hideMark/>
          </w:tcPr>
          <w:p w14:paraId="60AA6375" w14:textId="77777777" w:rsidR="00497EC9" w:rsidRPr="00497EC9" w:rsidRDefault="00497EC9" w:rsidP="00497EC9">
            <w:pPr>
              <w:spacing w:after="0" w:line="240" w:lineRule="auto"/>
              <w:jc w:val="center"/>
              <w:rPr>
                <w:rFonts w:ascii="Book Antiqua" w:eastAsia="Times New Roman" w:hAnsi="Book Antiqua" w:cs="Calibri"/>
                <w:color w:val="FFFFFF"/>
                <w:sz w:val="18"/>
                <w:szCs w:val="18"/>
                <w:lang w:eastAsia="es-CR"/>
              </w:rPr>
            </w:pPr>
            <w:r w:rsidRPr="00497EC9">
              <w:rPr>
                <w:rFonts w:ascii="Book Antiqua" w:eastAsia="Times New Roman" w:hAnsi="Book Antiqua" w:cs="Calibri"/>
                <w:color w:val="FFFFFF"/>
                <w:sz w:val="18"/>
                <w:szCs w:val="18"/>
                <w:lang w:eastAsia="es-CR"/>
              </w:rPr>
              <w:t>Proyecto Estratégico</w:t>
            </w:r>
          </w:p>
        </w:tc>
        <w:tc>
          <w:tcPr>
            <w:tcW w:w="721" w:type="pct"/>
            <w:tcBorders>
              <w:top w:val="single" w:sz="4" w:space="0" w:color="auto"/>
              <w:left w:val="nil"/>
              <w:bottom w:val="single" w:sz="4" w:space="0" w:color="auto"/>
              <w:right w:val="single" w:sz="4" w:space="0" w:color="auto"/>
            </w:tcBorders>
            <w:shd w:val="clear" w:color="000000" w:fill="44546A"/>
            <w:vAlign w:val="center"/>
            <w:hideMark/>
          </w:tcPr>
          <w:p w14:paraId="03B672BF" w14:textId="23F242FE" w:rsidR="00497EC9" w:rsidRPr="00497EC9" w:rsidRDefault="00497EC9" w:rsidP="00497EC9">
            <w:pPr>
              <w:spacing w:after="0" w:line="240" w:lineRule="auto"/>
              <w:jc w:val="center"/>
              <w:rPr>
                <w:rFonts w:ascii="Book Antiqua" w:eastAsia="Times New Roman" w:hAnsi="Book Antiqua" w:cs="Calibri"/>
                <w:color w:val="FFFFFF"/>
                <w:sz w:val="18"/>
                <w:szCs w:val="18"/>
                <w:lang w:eastAsia="es-CR"/>
              </w:rPr>
            </w:pPr>
            <w:r w:rsidRPr="00497EC9">
              <w:rPr>
                <w:rFonts w:ascii="Book Antiqua" w:eastAsia="Times New Roman" w:hAnsi="Book Antiqua" w:cs="Calibri"/>
                <w:color w:val="FFFFFF"/>
                <w:sz w:val="18"/>
                <w:szCs w:val="18"/>
                <w:lang w:eastAsia="es-CR"/>
              </w:rPr>
              <w:t>Porcentaje Real          al 31/05/2020</w:t>
            </w:r>
          </w:p>
        </w:tc>
        <w:tc>
          <w:tcPr>
            <w:tcW w:w="672" w:type="pct"/>
            <w:tcBorders>
              <w:top w:val="single" w:sz="4" w:space="0" w:color="auto"/>
              <w:left w:val="nil"/>
              <w:bottom w:val="single" w:sz="4" w:space="0" w:color="auto"/>
              <w:right w:val="single" w:sz="4" w:space="0" w:color="auto"/>
            </w:tcBorders>
            <w:shd w:val="clear" w:color="000000" w:fill="44546A"/>
            <w:vAlign w:val="center"/>
            <w:hideMark/>
          </w:tcPr>
          <w:p w14:paraId="095CCACE" w14:textId="5AA11C36" w:rsidR="00497EC9" w:rsidRPr="00497EC9" w:rsidRDefault="00497EC9" w:rsidP="00497EC9">
            <w:pPr>
              <w:spacing w:after="0" w:line="240" w:lineRule="auto"/>
              <w:jc w:val="center"/>
              <w:rPr>
                <w:rFonts w:ascii="Book Antiqua" w:eastAsia="Times New Roman" w:hAnsi="Book Antiqua" w:cs="Calibri"/>
                <w:color w:val="FFFFFF"/>
                <w:sz w:val="18"/>
                <w:szCs w:val="18"/>
                <w:lang w:eastAsia="es-CR"/>
              </w:rPr>
            </w:pPr>
            <w:r w:rsidRPr="00497EC9">
              <w:rPr>
                <w:rFonts w:ascii="Book Antiqua" w:eastAsia="Times New Roman" w:hAnsi="Book Antiqua" w:cs="Calibri"/>
                <w:color w:val="FFFFFF"/>
                <w:sz w:val="18"/>
                <w:szCs w:val="18"/>
                <w:lang w:eastAsia="es-CR"/>
              </w:rPr>
              <w:t>Porcentaje Real          al 30/06/20</w:t>
            </w:r>
          </w:p>
        </w:tc>
        <w:tc>
          <w:tcPr>
            <w:tcW w:w="580" w:type="pct"/>
            <w:tcBorders>
              <w:top w:val="single" w:sz="4" w:space="0" w:color="auto"/>
              <w:left w:val="nil"/>
              <w:bottom w:val="single" w:sz="4" w:space="0" w:color="auto"/>
              <w:right w:val="single" w:sz="4" w:space="0" w:color="auto"/>
            </w:tcBorders>
            <w:shd w:val="clear" w:color="000000" w:fill="44546A"/>
            <w:vAlign w:val="center"/>
            <w:hideMark/>
          </w:tcPr>
          <w:p w14:paraId="47DCE3E7" w14:textId="0B26A921" w:rsidR="00497EC9" w:rsidRPr="00497EC9" w:rsidRDefault="00497EC9" w:rsidP="00497EC9">
            <w:pPr>
              <w:spacing w:after="0" w:line="240" w:lineRule="auto"/>
              <w:jc w:val="center"/>
              <w:rPr>
                <w:rFonts w:ascii="Book Antiqua" w:eastAsia="Times New Roman" w:hAnsi="Book Antiqua" w:cs="Calibri"/>
                <w:color w:val="FFFFFF"/>
                <w:sz w:val="18"/>
                <w:szCs w:val="18"/>
                <w:lang w:eastAsia="es-CR"/>
              </w:rPr>
            </w:pPr>
            <w:r w:rsidRPr="00497EC9">
              <w:rPr>
                <w:rFonts w:ascii="Book Antiqua" w:eastAsia="Times New Roman" w:hAnsi="Book Antiqua" w:cs="Calibri"/>
                <w:color w:val="FFFFFF"/>
                <w:sz w:val="18"/>
                <w:szCs w:val="18"/>
                <w:lang w:eastAsia="es-CR"/>
              </w:rPr>
              <w:t>Porcentaje Esperado    al 30/06/20</w:t>
            </w:r>
          </w:p>
        </w:tc>
        <w:tc>
          <w:tcPr>
            <w:tcW w:w="556" w:type="pct"/>
            <w:tcBorders>
              <w:top w:val="single" w:sz="4" w:space="0" w:color="auto"/>
              <w:left w:val="nil"/>
              <w:bottom w:val="single" w:sz="4" w:space="0" w:color="auto"/>
              <w:right w:val="single" w:sz="4" w:space="0" w:color="auto"/>
            </w:tcBorders>
            <w:shd w:val="clear" w:color="000000" w:fill="44546A"/>
            <w:vAlign w:val="center"/>
            <w:hideMark/>
          </w:tcPr>
          <w:p w14:paraId="001FEF10" w14:textId="77777777" w:rsidR="00497EC9" w:rsidRPr="00497EC9" w:rsidRDefault="00497EC9" w:rsidP="00497EC9">
            <w:pPr>
              <w:spacing w:after="0" w:line="240" w:lineRule="auto"/>
              <w:jc w:val="center"/>
              <w:rPr>
                <w:rFonts w:ascii="Book Antiqua" w:eastAsia="Times New Roman" w:hAnsi="Book Antiqua" w:cs="Calibri"/>
                <w:color w:val="FFFFFF"/>
                <w:sz w:val="18"/>
                <w:szCs w:val="18"/>
                <w:lang w:eastAsia="es-CR"/>
              </w:rPr>
            </w:pPr>
            <w:r w:rsidRPr="00497EC9">
              <w:rPr>
                <w:rFonts w:ascii="Book Antiqua" w:eastAsia="Times New Roman" w:hAnsi="Book Antiqua" w:cs="Calibri"/>
                <w:color w:val="FFFFFF"/>
                <w:sz w:val="18"/>
                <w:szCs w:val="18"/>
                <w:lang w:eastAsia="es-CR"/>
              </w:rPr>
              <w:t>Estado del seguimiento</w:t>
            </w:r>
          </w:p>
        </w:tc>
      </w:tr>
      <w:tr w:rsidR="00497EC9" w:rsidRPr="00497EC9" w14:paraId="184E68F6" w14:textId="77777777" w:rsidTr="00497EC9">
        <w:trPr>
          <w:trHeight w:val="660"/>
        </w:trPr>
        <w:tc>
          <w:tcPr>
            <w:tcW w:w="731"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2803E4C3"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Defensa Pública</w:t>
            </w:r>
          </w:p>
        </w:tc>
        <w:tc>
          <w:tcPr>
            <w:tcW w:w="680" w:type="pct"/>
            <w:tcBorders>
              <w:top w:val="nil"/>
              <w:left w:val="nil"/>
              <w:bottom w:val="single" w:sz="4" w:space="0" w:color="auto"/>
              <w:right w:val="single" w:sz="4" w:space="0" w:color="auto"/>
            </w:tcBorders>
            <w:shd w:val="clear" w:color="000000" w:fill="FFFFFF"/>
            <w:noWrap/>
            <w:vAlign w:val="center"/>
            <w:hideMark/>
          </w:tcPr>
          <w:p w14:paraId="386BC496"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0032-DP-P03</w:t>
            </w:r>
          </w:p>
        </w:tc>
        <w:tc>
          <w:tcPr>
            <w:tcW w:w="1060" w:type="pct"/>
            <w:tcBorders>
              <w:top w:val="nil"/>
              <w:left w:val="nil"/>
              <w:bottom w:val="single" w:sz="4" w:space="0" w:color="auto"/>
              <w:right w:val="single" w:sz="4" w:space="0" w:color="auto"/>
            </w:tcBorders>
            <w:shd w:val="clear" w:color="000000" w:fill="FFFFFF"/>
            <w:vAlign w:val="center"/>
            <w:hideMark/>
          </w:tcPr>
          <w:p w14:paraId="19618DBB" w14:textId="77777777" w:rsidR="00497EC9" w:rsidRPr="00497EC9" w:rsidRDefault="00497EC9" w:rsidP="00497EC9">
            <w:pPr>
              <w:spacing w:after="0" w:line="240" w:lineRule="auto"/>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Estrategia de capacitación de la Defensa Pública</w:t>
            </w:r>
          </w:p>
        </w:tc>
        <w:tc>
          <w:tcPr>
            <w:tcW w:w="721" w:type="pct"/>
            <w:tcBorders>
              <w:top w:val="nil"/>
              <w:left w:val="nil"/>
              <w:bottom w:val="single" w:sz="4" w:space="0" w:color="auto"/>
              <w:right w:val="single" w:sz="4" w:space="0" w:color="auto"/>
            </w:tcBorders>
            <w:shd w:val="clear" w:color="000000" w:fill="FFFFFF"/>
            <w:noWrap/>
            <w:vAlign w:val="center"/>
            <w:hideMark/>
          </w:tcPr>
          <w:p w14:paraId="4E86ED3D"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46%</w:t>
            </w:r>
          </w:p>
        </w:tc>
        <w:tc>
          <w:tcPr>
            <w:tcW w:w="672" w:type="pct"/>
            <w:tcBorders>
              <w:top w:val="nil"/>
              <w:left w:val="nil"/>
              <w:bottom w:val="single" w:sz="4" w:space="0" w:color="auto"/>
              <w:right w:val="single" w:sz="4" w:space="0" w:color="auto"/>
            </w:tcBorders>
            <w:shd w:val="clear" w:color="000000" w:fill="FFFFFF"/>
            <w:noWrap/>
            <w:vAlign w:val="center"/>
            <w:hideMark/>
          </w:tcPr>
          <w:p w14:paraId="294820BE"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45%</w:t>
            </w:r>
          </w:p>
        </w:tc>
        <w:tc>
          <w:tcPr>
            <w:tcW w:w="580" w:type="pct"/>
            <w:tcBorders>
              <w:top w:val="nil"/>
              <w:left w:val="nil"/>
              <w:bottom w:val="single" w:sz="4" w:space="0" w:color="auto"/>
              <w:right w:val="single" w:sz="4" w:space="0" w:color="auto"/>
            </w:tcBorders>
            <w:shd w:val="clear" w:color="000000" w:fill="FFFFFF"/>
            <w:noWrap/>
            <w:vAlign w:val="center"/>
            <w:hideMark/>
          </w:tcPr>
          <w:p w14:paraId="4F1CDBDC"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45%</w:t>
            </w:r>
          </w:p>
        </w:tc>
        <w:tc>
          <w:tcPr>
            <w:tcW w:w="556" w:type="pct"/>
            <w:tcBorders>
              <w:top w:val="nil"/>
              <w:left w:val="nil"/>
              <w:bottom w:val="single" w:sz="4" w:space="0" w:color="auto"/>
              <w:right w:val="single" w:sz="4" w:space="0" w:color="auto"/>
            </w:tcBorders>
            <w:shd w:val="clear" w:color="000000" w:fill="FFFFFF"/>
            <w:noWrap/>
            <w:vAlign w:val="center"/>
            <w:hideMark/>
          </w:tcPr>
          <w:p w14:paraId="212B61AA"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A tiempo</w:t>
            </w:r>
          </w:p>
        </w:tc>
      </w:tr>
      <w:tr w:rsidR="00497EC9" w:rsidRPr="00497EC9" w14:paraId="7C4FC8F6" w14:textId="77777777" w:rsidTr="00497EC9">
        <w:trPr>
          <w:trHeight w:val="330"/>
        </w:trPr>
        <w:tc>
          <w:tcPr>
            <w:tcW w:w="731" w:type="pct"/>
            <w:vMerge/>
            <w:tcBorders>
              <w:top w:val="nil"/>
              <w:left w:val="single" w:sz="4" w:space="0" w:color="auto"/>
              <w:bottom w:val="single" w:sz="4" w:space="0" w:color="000000"/>
              <w:right w:val="single" w:sz="4" w:space="0" w:color="auto"/>
            </w:tcBorders>
            <w:vAlign w:val="center"/>
            <w:hideMark/>
          </w:tcPr>
          <w:p w14:paraId="131D73AC" w14:textId="77777777" w:rsidR="00497EC9" w:rsidRPr="00497EC9" w:rsidRDefault="00497EC9" w:rsidP="00497EC9">
            <w:pPr>
              <w:spacing w:after="0" w:line="240" w:lineRule="auto"/>
              <w:rPr>
                <w:rFonts w:ascii="Book Antiqua" w:eastAsia="Times New Roman" w:hAnsi="Book Antiqua" w:cs="Calibri"/>
                <w:sz w:val="18"/>
                <w:szCs w:val="18"/>
                <w:lang w:eastAsia="es-CR"/>
              </w:rPr>
            </w:pPr>
          </w:p>
        </w:tc>
        <w:tc>
          <w:tcPr>
            <w:tcW w:w="680" w:type="pct"/>
            <w:tcBorders>
              <w:top w:val="nil"/>
              <w:left w:val="nil"/>
              <w:bottom w:val="single" w:sz="4" w:space="0" w:color="auto"/>
              <w:right w:val="single" w:sz="4" w:space="0" w:color="auto"/>
            </w:tcBorders>
            <w:shd w:val="clear" w:color="000000" w:fill="FFFFFF"/>
            <w:noWrap/>
            <w:vAlign w:val="center"/>
            <w:hideMark/>
          </w:tcPr>
          <w:p w14:paraId="6BEB39D7"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0032-DP-P04</w:t>
            </w:r>
          </w:p>
        </w:tc>
        <w:tc>
          <w:tcPr>
            <w:tcW w:w="1060" w:type="pct"/>
            <w:tcBorders>
              <w:top w:val="nil"/>
              <w:left w:val="nil"/>
              <w:bottom w:val="single" w:sz="4" w:space="0" w:color="auto"/>
              <w:right w:val="single" w:sz="4" w:space="0" w:color="auto"/>
            </w:tcBorders>
            <w:shd w:val="clear" w:color="000000" w:fill="FFFFFF"/>
            <w:vAlign w:val="center"/>
            <w:hideMark/>
          </w:tcPr>
          <w:p w14:paraId="3A16DB53" w14:textId="77777777" w:rsidR="00497EC9" w:rsidRPr="00497EC9" w:rsidRDefault="00497EC9" w:rsidP="00497EC9">
            <w:pPr>
              <w:spacing w:after="0" w:line="240" w:lineRule="auto"/>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Actualización de los estados procesales</w:t>
            </w:r>
          </w:p>
        </w:tc>
        <w:tc>
          <w:tcPr>
            <w:tcW w:w="721" w:type="pct"/>
            <w:tcBorders>
              <w:top w:val="nil"/>
              <w:left w:val="nil"/>
              <w:bottom w:val="single" w:sz="4" w:space="0" w:color="auto"/>
              <w:right w:val="single" w:sz="4" w:space="0" w:color="auto"/>
            </w:tcBorders>
            <w:shd w:val="clear" w:color="000000" w:fill="FFFFFF"/>
            <w:noWrap/>
            <w:vAlign w:val="center"/>
            <w:hideMark/>
          </w:tcPr>
          <w:p w14:paraId="19E8E07D"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72%</w:t>
            </w:r>
          </w:p>
        </w:tc>
        <w:tc>
          <w:tcPr>
            <w:tcW w:w="672" w:type="pct"/>
            <w:tcBorders>
              <w:top w:val="nil"/>
              <w:left w:val="nil"/>
              <w:bottom w:val="single" w:sz="4" w:space="0" w:color="auto"/>
              <w:right w:val="single" w:sz="4" w:space="0" w:color="auto"/>
            </w:tcBorders>
            <w:shd w:val="clear" w:color="000000" w:fill="FFFFFF"/>
            <w:noWrap/>
            <w:vAlign w:val="center"/>
            <w:hideMark/>
          </w:tcPr>
          <w:p w14:paraId="15F8CD04"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77%</w:t>
            </w:r>
          </w:p>
        </w:tc>
        <w:tc>
          <w:tcPr>
            <w:tcW w:w="580" w:type="pct"/>
            <w:tcBorders>
              <w:top w:val="nil"/>
              <w:left w:val="nil"/>
              <w:bottom w:val="single" w:sz="4" w:space="0" w:color="auto"/>
              <w:right w:val="single" w:sz="4" w:space="0" w:color="auto"/>
            </w:tcBorders>
            <w:shd w:val="clear" w:color="000000" w:fill="FFFFFF"/>
            <w:noWrap/>
            <w:vAlign w:val="center"/>
            <w:hideMark/>
          </w:tcPr>
          <w:p w14:paraId="04DDCF60"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77%</w:t>
            </w:r>
          </w:p>
        </w:tc>
        <w:tc>
          <w:tcPr>
            <w:tcW w:w="556" w:type="pct"/>
            <w:tcBorders>
              <w:top w:val="nil"/>
              <w:left w:val="nil"/>
              <w:bottom w:val="single" w:sz="4" w:space="0" w:color="auto"/>
              <w:right w:val="single" w:sz="4" w:space="0" w:color="auto"/>
            </w:tcBorders>
            <w:shd w:val="clear" w:color="000000" w:fill="FFFFFF"/>
            <w:noWrap/>
            <w:vAlign w:val="center"/>
            <w:hideMark/>
          </w:tcPr>
          <w:p w14:paraId="4C693CD6"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A tiempo</w:t>
            </w:r>
          </w:p>
        </w:tc>
      </w:tr>
      <w:tr w:rsidR="00497EC9" w:rsidRPr="00497EC9" w14:paraId="4739B289" w14:textId="77777777" w:rsidTr="00497EC9">
        <w:trPr>
          <w:trHeight w:val="660"/>
        </w:trPr>
        <w:tc>
          <w:tcPr>
            <w:tcW w:w="731" w:type="pct"/>
            <w:vMerge/>
            <w:tcBorders>
              <w:top w:val="nil"/>
              <w:left w:val="single" w:sz="4" w:space="0" w:color="auto"/>
              <w:bottom w:val="single" w:sz="4" w:space="0" w:color="000000"/>
              <w:right w:val="single" w:sz="4" w:space="0" w:color="auto"/>
            </w:tcBorders>
            <w:vAlign w:val="center"/>
            <w:hideMark/>
          </w:tcPr>
          <w:p w14:paraId="1BDD82CD" w14:textId="77777777" w:rsidR="00497EC9" w:rsidRPr="00497EC9" w:rsidRDefault="00497EC9" w:rsidP="00497EC9">
            <w:pPr>
              <w:spacing w:after="0" w:line="240" w:lineRule="auto"/>
              <w:rPr>
                <w:rFonts w:ascii="Book Antiqua" w:eastAsia="Times New Roman" w:hAnsi="Book Antiqua" w:cs="Calibri"/>
                <w:sz w:val="18"/>
                <w:szCs w:val="18"/>
                <w:lang w:eastAsia="es-CR"/>
              </w:rPr>
            </w:pPr>
          </w:p>
        </w:tc>
        <w:tc>
          <w:tcPr>
            <w:tcW w:w="680" w:type="pct"/>
            <w:tcBorders>
              <w:top w:val="nil"/>
              <w:left w:val="nil"/>
              <w:bottom w:val="single" w:sz="4" w:space="0" w:color="auto"/>
              <w:right w:val="single" w:sz="4" w:space="0" w:color="auto"/>
            </w:tcBorders>
            <w:shd w:val="clear" w:color="000000" w:fill="FFFFFF"/>
            <w:noWrap/>
            <w:vAlign w:val="center"/>
            <w:hideMark/>
          </w:tcPr>
          <w:p w14:paraId="1BEFA8A6"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0032-DP-P05</w:t>
            </w:r>
          </w:p>
        </w:tc>
        <w:tc>
          <w:tcPr>
            <w:tcW w:w="1060" w:type="pct"/>
            <w:tcBorders>
              <w:top w:val="nil"/>
              <w:left w:val="nil"/>
              <w:bottom w:val="single" w:sz="4" w:space="0" w:color="auto"/>
              <w:right w:val="single" w:sz="4" w:space="0" w:color="auto"/>
            </w:tcBorders>
            <w:shd w:val="clear" w:color="000000" w:fill="FFFFFF"/>
            <w:vAlign w:val="center"/>
            <w:hideMark/>
          </w:tcPr>
          <w:p w14:paraId="5425A84B" w14:textId="77777777" w:rsidR="00497EC9" w:rsidRPr="00497EC9" w:rsidRDefault="00497EC9" w:rsidP="00497EC9">
            <w:pPr>
              <w:spacing w:after="0" w:line="240" w:lineRule="auto"/>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Implantación del Sistema de Seguimiento de Casos</w:t>
            </w:r>
          </w:p>
        </w:tc>
        <w:tc>
          <w:tcPr>
            <w:tcW w:w="721" w:type="pct"/>
            <w:tcBorders>
              <w:top w:val="nil"/>
              <w:left w:val="nil"/>
              <w:bottom w:val="single" w:sz="4" w:space="0" w:color="auto"/>
              <w:right w:val="single" w:sz="4" w:space="0" w:color="auto"/>
            </w:tcBorders>
            <w:shd w:val="clear" w:color="000000" w:fill="FFFFFF"/>
            <w:noWrap/>
            <w:vAlign w:val="center"/>
            <w:hideMark/>
          </w:tcPr>
          <w:p w14:paraId="43B623BB"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39%</w:t>
            </w:r>
          </w:p>
        </w:tc>
        <w:tc>
          <w:tcPr>
            <w:tcW w:w="672" w:type="pct"/>
            <w:tcBorders>
              <w:top w:val="nil"/>
              <w:left w:val="nil"/>
              <w:bottom w:val="single" w:sz="4" w:space="0" w:color="auto"/>
              <w:right w:val="single" w:sz="4" w:space="0" w:color="auto"/>
            </w:tcBorders>
            <w:shd w:val="clear" w:color="000000" w:fill="FFFFFF"/>
            <w:noWrap/>
            <w:vAlign w:val="center"/>
            <w:hideMark/>
          </w:tcPr>
          <w:p w14:paraId="3D8598A5"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54%</w:t>
            </w:r>
          </w:p>
        </w:tc>
        <w:tc>
          <w:tcPr>
            <w:tcW w:w="580" w:type="pct"/>
            <w:tcBorders>
              <w:top w:val="nil"/>
              <w:left w:val="nil"/>
              <w:bottom w:val="single" w:sz="4" w:space="0" w:color="auto"/>
              <w:right w:val="single" w:sz="4" w:space="0" w:color="auto"/>
            </w:tcBorders>
            <w:shd w:val="clear" w:color="000000" w:fill="FFFFFF"/>
            <w:noWrap/>
            <w:vAlign w:val="center"/>
            <w:hideMark/>
          </w:tcPr>
          <w:p w14:paraId="493DD85E"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45%</w:t>
            </w:r>
          </w:p>
        </w:tc>
        <w:tc>
          <w:tcPr>
            <w:tcW w:w="556" w:type="pct"/>
            <w:tcBorders>
              <w:top w:val="nil"/>
              <w:left w:val="nil"/>
              <w:bottom w:val="single" w:sz="4" w:space="0" w:color="auto"/>
              <w:right w:val="single" w:sz="4" w:space="0" w:color="auto"/>
            </w:tcBorders>
            <w:shd w:val="clear" w:color="000000" w:fill="FFFFFF"/>
            <w:noWrap/>
            <w:vAlign w:val="center"/>
            <w:hideMark/>
          </w:tcPr>
          <w:p w14:paraId="64A27399"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Adelantado</w:t>
            </w:r>
          </w:p>
        </w:tc>
      </w:tr>
      <w:tr w:rsidR="00497EC9" w:rsidRPr="00497EC9" w14:paraId="3FDD20E6" w14:textId="77777777" w:rsidTr="00497EC9">
        <w:trPr>
          <w:trHeight w:val="990"/>
        </w:trPr>
        <w:tc>
          <w:tcPr>
            <w:tcW w:w="731"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0B831893"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Dirección de Planificación</w:t>
            </w:r>
          </w:p>
        </w:tc>
        <w:tc>
          <w:tcPr>
            <w:tcW w:w="680" w:type="pct"/>
            <w:tcBorders>
              <w:top w:val="nil"/>
              <w:left w:val="nil"/>
              <w:bottom w:val="single" w:sz="4" w:space="0" w:color="auto"/>
              <w:right w:val="single" w:sz="4" w:space="0" w:color="auto"/>
            </w:tcBorders>
            <w:shd w:val="clear" w:color="000000" w:fill="FFFFFF"/>
            <w:noWrap/>
            <w:vAlign w:val="center"/>
            <w:hideMark/>
          </w:tcPr>
          <w:p w14:paraId="3F527AF9"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0110-PLA-P07</w:t>
            </w:r>
          </w:p>
        </w:tc>
        <w:tc>
          <w:tcPr>
            <w:tcW w:w="1060" w:type="pct"/>
            <w:tcBorders>
              <w:top w:val="nil"/>
              <w:left w:val="nil"/>
              <w:bottom w:val="single" w:sz="4" w:space="0" w:color="auto"/>
              <w:right w:val="single" w:sz="4" w:space="0" w:color="auto"/>
            </w:tcBorders>
            <w:shd w:val="clear" w:color="000000" w:fill="FFFFFF"/>
            <w:vAlign w:val="center"/>
            <w:hideMark/>
          </w:tcPr>
          <w:p w14:paraId="5A446571" w14:textId="77777777" w:rsidR="00497EC9" w:rsidRPr="00497EC9" w:rsidRDefault="00497EC9" w:rsidP="00497EC9">
            <w:pPr>
              <w:spacing w:after="0" w:line="240" w:lineRule="auto"/>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Sistema de Gestión del Plan Estratégico Institucional</w:t>
            </w:r>
          </w:p>
        </w:tc>
        <w:tc>
          <w:tcPr>
            <w:tcW w:w="721" w:type="pct"/>
            <w:tcBorders>
              <w:top w:val="nil"/>
              <w:left w:val="nil"/>
              <w:bottom w:val="single" w:sz="4" w:space="0" w:color="auto"/>
              <w:right w:val="single" w:sz="4" w:space="0" w:color="auto"/>
            </w:tcBorders>
            <w:shd w:val="clear" w:color="000000" w:fill="FFFFFF"/>
            <w:noWrap/>
            <w:vAlign w:val="center"/>
            <w:hideMark/>
          </w:tcPr>
          <w:p w14:paraId="0CF488BB"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77%</w:t>
            </w:r>
          </w:p>
        </w:tc>
        <w:tc>
          <w:tcPr>
            <w:tcW w:w="672" w:type="pct"/>
            <w:tcBorders>
              <w:top w:val="nil"/>
              <w:left w:val="nil"/>
              <w:bottom w:val="single" w:sz="4" w:space="0" w:color="auto"/>
              <w:right w:val="single" w:sz="4" w:space="0" w:color="auto"/>
            </w:tcBorders>
            <w:shd w:val="clear" w:color="000000" w:fill="FFFFFF"/>
            <w:noWrap/>
            <w:vAlign w:val="center"/>
            <w:hideMark/>
          </w:tcPr>
          <w:p w14:paraId="1C2E17E5"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80%</w:t>
            </w:r>
          </w:p>
        </w:tc>
        <w:tc>
          <w:tcPr>
            <w:tcW w:w="580" w:type="pct"/>
            <w:tcBorders>
              <w:top w:val="nil"/>
              <w:left w:val="nil"/>
              <w:bottom w:val="single" w:sz="4" w:space="0" w:color="auto"/>
              <w:right w:val="single" w:sz="4" w:space="0" w:color="auto"/>
            </w:tcBorders>
            <w:shd w:val="clear" w:color="000000" w:fill="FFFFFF"/>
            <w:noWrap/>
            <w:vAlign w:val="center"/>
            <w:hideMark/>
          </w:tcPr>
          <w:p w14:paraId="2F577B3E"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80%</w:t>
            </w:r>
          </w:p>
        </w:tc>
        <w:tc>
          <w:tcPr>
            <w:tcW w:w="556" w:type="pct"/>
            <w:tcBorders>
              <w:top w:val="nil"/>
              <w:left w:val="nil"/>
              <w:bottom w:val="single" w:sz="4" w:space="0" w:color="auto"/>
              <w:right w:val="single" w:sz="4" w:space="0" w:color="auto"/>
            </w:tcBorders>
            <w:shd w:val="clear" w:color="000000" w:fill="FFFFFF"/>
            <w:noWrap/>
            <w:vAlign w:val="center"/>
            <w:hideMark/>
          </w:tcPr>
          <w:p w14:paraId="4A1FC533"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A tiempo</w:t>
            </w:r>
          </w:p>
        </w:tc>
      </w:tr>
      <w:tr w:rsidR="00497EC9" w:rsidRPr="00497EC9" w14:paraId="1BA0CB3C" w14:textId="77777777" w:rsidTr="00497EC9">
        <w:trPr>
          <w:trHeight w:val="990"/>
        </w:trPr>
        <w:tc>
          <w:tcPr>
            <w:tcW w:w="731" w:type="pct"/>
            <w:vMerge/>
            <w:tcBorders>
              <w:top w:val="nil"/>
              <w:left w:val="single" w:sz="4" w:space="0" w:color="auto"/>
              <w:bottom w:val="single" w:sz="4" w:space="0" w:color="000000"/>
              <w:right w:val="single" w:sz="4" w:space="0" w:color="auto"/>
            </w:tcBorders>
            <w:vAlign w:val="center"/>
            <w:hideMark/>
          </w:tcPr>
          <w:p w14:paraId="2143FC8F" w14:textId="77777777" w:rsidR="00497EC9" w:rsidRPr="00497EC9" w:rsidRDefault="00497EC9" w:rsidP="00497EC9">
            <w:pPr>
              <w:spacing w:after="0" w:line="240" w:lineRule="auto"/>
              <w:rPr>
                <w:rFonts w:ascii="Book Antiqua" w:eastAsia="Times New Roman" w:hAnsi="Book Antiqua" w:cs="Calibri"/>
                <w:sz w:val="18"/>
                <w:szCs w:val="18"/>
                <w:lang w:eastAsia="es-CR"/>
              </w:rPr>
            </w:pPr>
          </w:p>
        </w:tc>
        <w:tc>
          <w:tcPr>
            <w:tcW w:w="680" w:type="pct"/>
            <w:tcBorders>
              <w:top w:val="nil"/>
              <w:left w:val="nil"/>
              <w:bottom w:val="single" w:sz="4" w:space="0" w:color="auto"/>
              <w:right w:val="single" w:sz="4" w:space="0" w:color="auto"/>
            </w:tcBorders>
            <w:shd w:val="clear" w:color="000000" w:fill="FFFFFF"/>
            <w:noWrap/>
            <w:vAlign w:val="center"/>
            <w:hideMark/>
          </w:tcPr>
          <w:p w14:paraId="483CCE18"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0110-PLA-P14</w:t>
            </w:r>
          </w:p>
        </w:tc>
        <w:tc>
          <w:tcPr>
            <w:tcW w:w="1060" w:type="pct"/>
            <w:tcBorders>
              <w:top w:val="nil"/>
              <w:left w:val="nil"/>
              <w:bottom w:val="single" w:sz="4" w:space="0" w:color="auto"/>
              <w:right w:val="single" w:sz="4" w:space="0" w:color="auto"/>
            </w:tcBorders>
            <w:shd w:val="clear" w:color="000000" w:fill="FFFFFF"/>
            <w:vAlign w:val="center"/>
            <w:hideMark/>
          </w:tcPr>
          <w:p w14:paraId="5FBB47E2" w14:textId="77777777" w:rsidR="00497EC9" w:rsidRPr="00497EC9" w:rsidRDefault="00497EC9" w:rsidP="00497EC9">
            <w:pPr>
              <w:spacing w:after="0" w:line="240" w:lineRule="auto"/>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Modelo de Gestión de Presupuestos Plurianuales</w:t>
            </w:r>
          </w:p>
        </w:tc>
        <w:tc>
          <w:tcPr>
            <w:tcW w:w="721" w:type="pct"/>
            <w:tcBorders>
              <w:top w:val="nil"/>
              <w:left w:val="nil"/>
              <w:bottom w:val="single" w:sz="4" w:space="0" w:color="auto"/>
              <w:right w:val="single" w:sz="4" w:space="0" w:color="auto"/>
            </w:tcBorders>
            <w:shd w:val="clear" w:color="000000" w:fill="FFFFFF"/>
            <w:noWrap/>
            <w:vAlign w:val="center"/>
            <w:hideMark/>
          </w:tcPr>
          <w:p w14:paraId="2EC188C9"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11%</w:t>
            </w:r>
          </w:p>
        </w:tc>
        <w:tc>
          <w:tcPr>
            <w:tcW w:w="672" w:type="pct"/>
            <w:tcBorders>
              <w:top w:val="nil"/>
              <w:left w:val="nil"/>
              <w:bottom w:val="single" w:sz="4" w:space="0" w:color="auto"/>
              <w:right w:val="single" w:sz="4" w:space="0" w:color="auto"/>
            </w:tcBorders>
            <w:shd w:val="clear" w:color="000000" w:fill="FFFFFF"/>
            <w:noWrap/>
            <w:vAlign w:val="center"/>
            <w:hideMark/>
          </w:tcPr>
          <w:p w14:paraId="51A95F22"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14%</w:t>
            </w:r>
          </w:p>
        </w:tc>
        <w:tc>
          <w:tcPr>
            <w:tcW w:w="580" w:type="pct"/>
            <w:tcBorders>
              <w:top w:val="nil"/>
              <w:left w:val="nil"/>
              <w:bottom w:val="single" w:sz="4" w:space="0" w:color="auto"/>
              <w:right w:val="single" w:sz="4" w:space="0" w:color="auto"/>
            </w:tcBorders>
            <w:shd w:val="clear" w:color="000000" w:fill="FFFFFF"/>
            <w:noWrap/>
            <w:vAlign w:val="center"/>
            <w:hideMark/>
          </w:tcPr>
          <w:p w14:paraId="69B38C91"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13%</w:t>
            </w:r>
          </w:p>
        </w:tc>
        <w:tc>
          <w:tcPr>
            <w:tcW w:w="556" w:type="pct"/>
            <w:tcBorders>
              <w:top w:val="nil"/>
              <w:left w:val="nil"/>
              <w:bottom w:val="single" w:sz="4" w:space="0" w:color="auto"/>
              <w:right w:val="single" w:sz="4" w:space="0" w:color="auto"/>
            </w:tcBorders>
            <w:shd w:val="clear" w:color="000000" w:fill="FFFFFF"/>
            <w:noWrap/>
            <w:vAlign w:val="center"/>
            <w:hideMark/>
          </w:tcPr>
          <w:p w14:paraId="28248220"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Adelantado</w:t>
            </w:r>
          </w:p>
        </w:tc>
      </w:tr>
      <w:tr w:rsidR="00497EC9" w:rsidRPr="00497EC9" w14:paraId="12F9E623" w14:textId="77777777" w:rsidTr="00497EC9">
        <w:trPr>
          <w:trHeight w:val="990"/>
        </w:trPr>
        <w:tc>
          <w:tcPr>
            <w:tcW w:w="731"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02A18CD3"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lastRenderedPageBreak/>
              <w:t>Dirección Ejecutiva</w:t>
            </w:r>
          </w:p>
        </w:tc>
        <w:tc>
          <w:tcPr>
            <w:tcW w:w="680" w:type="pct"/>
            <w:tcBorders>
              <w:top w:val="nil"/>
              <w:left w:val="nil"/>
              <w:bottom w:val="single" w:sz="4" w:space="0" w:color="auto"/>
              <w:right w:val="single" w:sz="4" w:space="0" w:color="auto"/>
            </w:tcBorders>
            <w:shd w:val="clear" w:color="000000" w:fill="FFFFFF"/>
            <w:noWrap/>
            <w:vAlign w:val="center"/>
            <w:hideMark/>
          </w:tcPr>
          <w:p w14:paraId="0AA42DD5"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0117-DE-P01</w:t>
            </w:r>
          </w:p>
        </w:tc>
        <w:tc>
          <w:tcPr>
            <w:tcW w:w="1060" w:type="pct"/>
            <w:tcBorders>
              <w:top w:val="nil"/>
              <w:left w:val="nil"/>
              <w:bottom w:val="single" w:sz="4" w:space="0" w:color="auto"/>
              <w:right w:val="single" w:sz="4" w:space="0" w:color="auto"/>
            </w:tcBorders>
            <w:shd w:val="clear" w:color="000000" w:fill="FFFFFF"/>
            <w:vAlign w:val="center"/>
            <w:hideMark/>
          </w:tcPr>
          <w:p w14:paraId="577EFA2E" w14:textId="77777777" w:rsidR="00497EC9" w:rsidRPr="00497EC9" w:rsidRDefault="00497EC9" w:rsidP="00497EC9">
            <w:pPr>
              <w:spacing w:after="0" w:line="240" w:lineRule="auto"/>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Sistema Control de Accesos y Asistencia Electrónica</w:t>
            </w:r>
          </w:p>
        </w:tc>
        <w:tc>
          <w:tcPr>
            <w:tcW w:w="721" w:type="pct"/>
            <w:tcBorders>
              <w:top w:val="nil"/>
              <w:left w:val="nil"/>
              <w:bottom w:val="single" w:sz="4" w:space="0" w:color="auto"/>
              <w:right w:val="single" w:sz="4" w:space="0" w:color="auto"/>
            </w:tcBorders>
            <w:shd w:val="clear" w:color="000000" w:fill="FFFFFF"/>
            <w:noWrap/>
            <w:vAlign w:val="center"/>
            <w:hideMark/>
          </w:tcPr>
          <w:p w14:paraId="3D509137"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62%</w:t>
            </w:r>
          </w:p>
        </w:tc>
        <w:tc>
          <w:tcPr>
            <w:tcW w:w="672" w:type="pct"/>
            <w:tcBorders>
              <w:top w:val="nil"/>
              <w:left w:val="nil"/>
              <w:bottom w:val="single" w:sz="4" w:space="0" w:color="auto"/>
              <w:right w:val="single" w:sz="4" w:space="0" w:color="auto"/>
            </w:tcBorders>
            <w:shd w:val="clear" w:color="000000" w:fill="FFFFFF"/>
            <w:noWrap/>
            <w:vAlign w:val="center"/>
            <w:hideMark/>
          </w:tcPr>
          <w:p w14:paraId="56DFC5B8"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90%</w:t>
            </w:r>
          </w:p>
        </w:tc>
        <w:tc>
          <w:tcPr>
            <w:tcW w:w="580" w:type="pct"/>
            <w:tcBorders>
              <w:top w:val="nil"/>
              <w:left w:val="nil"/>
              <w:bottom w:val="single" w:sz="4" w:space="0" w:color="auto"/>
              <w:right w:val="single" w:sz="4" w:space="0" w:color="auto"/>
            </w:tcBorders>
            <w:shd w:val="clear" w:color="000000" w:fill="FFFFFF"/>
            <w:noWrap/>
            <w:vAlign w:val="center"/>
            <w:hideMark/>
          </w:tcPr>
          <w:p w14:paraId="61B0FC68"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90%</w:t>
            </w:r>
          </w:p>
        </w:tc>
        <w:tc>
          <w:tcPr>
            <w:tcW w:w="556" w:type="pct"/>
            <w:tcBorders>
              <w:top w:val="nil"/>
              <w:left w:val="nil"/>
              <w:bottom w:val="single" w:sz="4" w:space="0" w:color="auto"/>
              <w:right w:val="single" w:sz="4" w:space="0" w:color="auto"/>
            </w:tcBorders>
            <w:shd w:val="clear" w:color="000000" w:fill="FFFFFF"/>
            <w:noWrap/>
            <w:vAlign w:val="center"/>
            <w:hideMark/>
          </w:tcPr>
          <w:p w14:paraId="5DD01671"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A tiempo</w:t>
            </w:r>
          </w:p>
        </w:tc>
      </w:tr>
      <w:tr w:rsidR="00497EC9" w:rsidRPr="00497EC9" w14:paraId="0D878B96" w14:textId="77777777" w:rsidTr="00497EC9">
        <w:trPr>
          <w:trHeight w:val="990"/>
        </w:trPr>
        <w:tc>
          <w:tcPr>
            <w:tcW w:w="731" w:type="pct"/>
            <w:vMerge/>
            <w:tcBorders>
              <w:top w:val="nil"/>
              <w:left w:val="single" w:sz="4" w:space="0" w:color="auto"/>
              <w:bottom w:val="single" w:sz="4" w:space="0" w:color="000000"/>
              <w:right w:val="single" w:sz="4" w:space="0" w:color="auto"/>
            </w:tcBorders>
            <w:vAlign w:val="center"/>
            <w:hideMark/>
          </w:tcPr>
          <w:p w14:paraId="17FE9493" w14:textId="77777777" w:rsidR="00497EC9" w:rsidRPr="00497EC9" w:rsidRDefault="00497EC9" w:rsidP="00497EC9">
            <w:pPr>
              <w:spacing w:after="0" w:line="240" w:lineRule="auto"/>
              <w:rPr>
                <w:rFonts w:ascii="Book Antiqua" w:eastAsia="Times New Roman" w:hAnsi="Book Antiqua" w:cs="Calibri"/>
                <w:sz w:val="18"/>
                <w:szCs w:val="18"/>
                <w:lang w:eastAsia="es-CR"/>
              </w:rPr>
            </w:pPr>
          </w:p>
        </w:tc>
        <w:tc>
          <w:tcPr>
            <w:tcW w:w="680" w:type="pct"/>
            <w:tcBorders>
              <w:top w:val="nil"/>
              <w:left w:val="nil"/>
              <w:bottom w:val="single" w:sz="4" w:space="0" w:color="auto"/>
              <w:right w:val="single" w:sz="4" w:space="0" w:color="auto"/>
            </w:tcBorders>
            <w:shd w:val="clear" w:color="000000" w:fill="FFFFFF"/>
            <w:noWrap/>
            <w:vAlign w:val="center"/>
            <w:hideMark/>
          </w:tcPr>
          <w:p w14:paraId="1C96864C"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0117-DE-P05</w:t>
            </w:r>
          </w:p>
        </w:tc>
        <w:tc>
          <w:tcPr>
            <w:tcW w:w="1060" w:type="pct"/>
            <w:tcBorders>
              <w:top w:val="nil"/>
              <w:left w:val="nil"/>
              <w:bottom w:val="single" w:sz="4" w:space="0" w:color="auto"/>
              <w:right w:val="single" w:sz="4" w:space="0" w:color="auto"/>
            </w:tcBorders>
            <w:shd w:val="clear" w:color="000000" w:fill="FFFFFF"/>
            <w:vAlign w:val="center"/>
            <w:hideMark/>
          </w:tcPr>
          <w:p w14:paraId="55AAE29B" w14:textId="77777777" w:rsidR="00497EC9" w:rsidRPr="00497EC9" w:rsidRDefault="00497EC9" w:rsidP="00497EC9">
            <w:pPr>
              <w:spacing w:after="0" w:line="240" w:lineRule="auto"/>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Construcción Edificio Circuito Judicial Puntarenas</w:t>
            </w:r>
          </w:p>
        </w:tc>
        <w:tc>
          <w:tcPr>
            <w:tcW w:w="721" w:type="pct"/>
            <w:tcBorders>
              <w:top w:val="nil"/>
              <w:left w:val="nil"/>
              <w:bottom w:val="single" w:sz="4" w:space="0" w:color="auto"/>
              <w:right w:val="single" w:sz="4" w:space="0" w:color="auto"/>
            </w:tcBorders>
            <w:shd w:val="clear" w:color="000000" w:fill="FFFFFF"/>
            <w:noWrap/>
            <w:vAlign w:val="center"/>
            <w:hideMark/>
          </w:tcPr>
          <w:p w14:paraId="17C43BB6"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17%</w:t>
            </w:r>
          </w:p>
        </w:tc>
        <w:tc>
          <w:tcPr>
            <w:tcW w:w="672" w:type="pct"/>
            <w:tcBorders>
              <w:top w:val="nil"/>
              <w:left w:val="nil"/>
              <w:bottom w:val="single" w:sz="4" w:space="0" w:color="auto"/>
              <w:right w:val="single" w:sz="4" w:space="0" w:color="auto"/>
            </w:tcBorders>
            <w:shd w:val="clear" w:color="000000" w:fill="FFFFFF"/>
            <w:noWrap/>
            <w:vAlign w:val="center"/>
            <w:hideMark/>
          </w:tcPr>
          <w:p w14:paraId="5E338211"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20%</w:t>
            </w:r>
          </w:p>
        </w:tc>
        <w:tc>
          <w:tcPr>
            <w:tcW w:w="580" w:type="pct"/>
            <w:tcBorders>
              <w:top w:val="nil"/>
              <w:left w:val="nil"/>
              <w:bottom w:val="single" w:sz="4" w:space="0" w:color="auto"/>
              <w:right w:val="single" w:sz="4" w:space="0" w:color="auto"/>
            </w:tcBorders>
            <w:shd w:val="clear" w:color="000000" w:fill="FFFFFF"/>
            <w:noWrap/>
            <w:vAlign w:val="center"/>
            <w:hideMark/>
          </w:tcPr>
          <w:p w14:paraId="7911B4EB"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20%</w:t>
            </w:r>
          </w:p>
        </w:tc>
        <w:tc>
          <w:tcPr>
            <w:tcW w:w="556" w:type="pct"/>
            <w:tcBorders>
              <w:top w:val="nil"/>
              <w:left w:val="nil"/>
              <w:bottom w:val="single" w:sz="4" w:space="0" w:color="auto"/>
              <w:right w:val="single" w:sz="4" w:space="0" w:color="auto"/>
            </w:tcBorders>
            <w:shd w:val="clear" w:color="000000" w:fill="FFFFFF"/>
            <w:noWrap/>
            <w:vAlign w:val="center"/>
            <w:hideMark/>
          </w:tcPr>
          <w:p w14:paraId="3756870B"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A tiempo</w:t>
            </w:r>
          </w:p>
        </w:tc>
      </w:tr>
      <w:tr w:rsidR="00497EC9" w:rsidRPr="00497EC9" w14:paraId="6F777EDB" w14:textId="77777777" w:rsidTr="00497EC9">
        <w:trPr>
          <w:trHeight w:val="990"/>
        </w:trPr>
        <w:tc>
          <w:tcPr>
            <w:tcW w:w="731"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2402C41F"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Dirección de Tecnología de Información</w:t>
            </w:r>
          </w:p>
        </w:tc>
        <w:tc>
          <w:tcPr>
            <w:tcW w:w="680" w:type="pct"/>
            <w:tcBorders>
              <w:top w:val="nil"/>
              <w:left w:val="nil"/>
              <w:bottom w:val="single" w:sz="4" w:space="0" w:color="auto"/>
              <w:right w:val="single" w:sz="4" w:space="0" w:color="auto"/>
            </w:tcBorders>
            <w:shd w:val="clear" w:color="000000" w:fill="FFFFFF"/>
            <w:noWrap/>
            <w:vAlign w:val="center"/>
            <w:hideMark/>
          </w:tcPr>
          <w:p w14:paraId="192AAFCE"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0122-DTI-P01</w:t>
            </w:r>
          </w:p>
        </w:tc>
        <w:tc>
          <w:tcPr>
            <w:tcW w:w="1060" w:type="pct"/>
            <w:tcBorders>
              <w:top w:val="nil"/>
              <w:left w:val="nil"/>
              <w:bottom w:val="single" w:sz="4" w:space="0" w:color="auto"/>
              <w:right w:val="single" w:sz="4" w:space="0" w:color="auto"/>
            </w:tcBorders>
            <w:shd w:val="clear" w:color="000000" w:fill="FFFFFF"/>
            <w:vAlign w:val="center"/>
            <w:hideMark/>
          </w:tcPr>
          <w:p w14:paraId="15A743CF" w14:textId="77777777" w:rsidR="00497EC9" w:rsidRPr="00497EC9" w:rsidRDefault="00497EC9" w:rsidP="00497EC9">
            <w:pPr>
              <w:spacing w:after="0" w:line="240" w:lineRule="auto"/>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Nueva versión del Sistema de Gestión de despachos judiciales</w:t>
            </w:r>
          </w:p>
        </w:tc>
        <w:tc>
          <w:tcPr>
            <w:tcW w:w="721" w:type="pct"/>
            <w:tcBorders>
              <w:top w:val="nil"/>
              <w:left w:val="nil"/>
              <w:bottom w:val="single" w:sz="4" w:space="0" w:color="auto"/>
              <w:right w:val="single" w:sz="4" w:space="0" w:color="auto"/>
            </w:tcBorders>
            <w:shd w:val="clear" w:color="000000" w:fill="FFFFFF"/>
            <w:noWrap/>
            <w:vAlign w:val="center"/>
            <w:hideMark/>
          </w:tcPr>
          <w:p w14:paraId="4CE12B19"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60%</w:t>
            </w:r>
          </w:p>
        </w:tc>
        <w:tc>
          <w:tcPr>
            <w:tcW w:w="672" w:type="pct"/>
            <w:tcBorders>
              <w:top w:val="nil"/>
              <w:left w:val="nil"/>
              <w:bottom w:val="single" w:sz="4" w:space="0" w:color="auto"/>
              <w:right w:val="single" w:sz="4" w:space="0" w:color="auto"/>
            </w:tcBorders>
            <w:shd w:val="clear" w:color="000000" w:fill="FFFFFF"/>
            <w:noWrap/>
            <w:vAlign w:val="center"/>
            <w:hideMark/>
          </w:tcPr>
          <w:p w14:paraId="753F422F"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64%</w:t>
            </w:r>
          </w:p>
        </w:tc>
        <w:tc>
          <w:tcPr>
            <w:tcW w:w="580" w:type="pct"/>
            <w:tcBorders>
              <w:top w:val="nil"/>
              <w:left w:val="nil"/>
              <w:bottom w:val="single" w:sz="4" w:space="0" w:color="auto"/>
              <w:right w:val="single" w:sz="4" w:space="0" w:color="auto"/>
            </w:tcBorders>
            <w:shd w:val="clear" w:color="000000" w:fill="FFFFFF"/>
            <w:noWrap/>
            <w:vAlign w:val="center"/>
            <w:hideMark/>
          </w:tcPr>
          <w:p w14:paraId="16DAF8B1"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63%</w:t>
            </w:r>
          </w:p>
        </w:tc>
        <w:tc>
          <w:tcPr>
            <w:tcW w:w="556" w:type="pct"/>
            <w:tcBorders>
              <w:top w:val="nil"/>
              <w:left w:val="nil"/>
              <w:bottom w:val="single" w:sz="4" w:space="0" w:color="auto"/>
              <w:right w:val="single" w:sz="4" w:space="0" w:color="auto"/>
            </w:tcBorders>
            <w:shd w:val="clear" w:color="000000" w:fill="FFFFFF"/>
            <w:noWrap/>
            <w:vAlign w:val="center"/>
            <w:hideMark/>
          </w:tcPr>
          <w:p w14:paraId="69835C44"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Adelantado</w:t>
            </w:r>
          </w:p>
        </w:tc>
      </w:tr>
      <w:tr w:rsidR="00497EC9" w:rsidRPr="00497EC9" w14:paraId="6E2D4DC2" w14:textId="77777777" w:rsidTr="00497EC9">
        <w:trPr>
          <w:trHeight w:val="660"/>
        </w:trPr>
        <w:tc>
          <w:tcPr>
            <w:tcW w:w="731" w:type="pct"/>
            <w:vMerge/>
            <w:tcBorders>
              <w:top w:val="nil"/>
              <w:left w:val="single" w:sz="4" w:space="0" w:color="auto"/>
              <w:bottom w:val="single" w:sz="4" w:space="0" w:color="000000"/>
              <w:right w:val="single" w:sz="4" w:space="0" w:color="auto"/>
            </w:tcBorders>
            <w:vAlign w:val="center"/>
            <w:hideMark/>
          </w:tcPr>
          <w:p w14:paraId="564A95D0" w14:textId="77777777" w:rsidR="00497EC9" w:rsidRPr="00497EC9" w:rsidRDefault="00497EC9" w:rsidP="00497EC9">
            <w:pPr>
              <w:spacing w:after="0" w:line="240" w:lineRule="auto"/>
              <w:rPr>
                <w:rFonts w:ascii="Book Antiqua" w:eastAsia="Times New Roman" w:hAnsi="Book Antiqua" w:cs="Calibri"/>
                <w:sz w:val="18"/>
                <w:szCs w:val="18"/>
                <w:lang w:eastAsia="es-CR"/>
              </w:rPr>
            </w:pPr>
          </w:p>
        </w:tc>
        <w:tc>
          <w:tcPr>
            <w:tcW w:w="680" w:type="pct"/>
            <w:tcBorders>
              <w:top w:val="nil"/>
              <w:left w:val="nil"/>
              <w:bottom w:val="single" w:sz="4" w:space="0" w:color="auto"/>
              <w:right w:val="single" w:sz="4" w:space="0" w:color="auto"/>
            </w:tcBorders>
            <w:shd w:val="clear" w:color="000000" w:fill="FFFFFF"/>
            <w:noWrap/>
            <w:vAlign w:val="center"/>
            <w:hideMark/>
          </w:tcPr>
          <w:p w14:paraId="066228F4"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0122-DTI-P04</w:t>
            </w:r>
          </w:p>
        </w:tc>
        <w:tc>
          <w:tcPr>
            <w:tcW w:w="1060" w:type="pct"/>
            <w:tcBorders>
              <w:top w:val="nil"/>
              <w:left w:val="nil"/>
              <w:bottom w:val="single" w:sz="4" w:space="0" w:color="auto"/>
              <w:right w:val="single" w:sz="4" w:space="0" w:color="auto"/>
            </w:tcBorders>
            <w:shd w:val="clear" w:color="000000" w:fill="FFFFFF"/>
            <w:vAlign w:val="center"/>
            <w:hideMark/>
          </w:tcPr>
          <w:p w14:paraId="7EC9CAB0" w14:textId="77777777" w:rsidR="00497EC9" w:rsidRPr="00497EC9" w:rsidRDefault="00497EC9" w:rsidP="00497EC9">
            <w:pPr>
              <w:spacing w:after="0" w:line="240" w:lineRule="auto"/>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Plan para la continuidad del servicio tecnológico.</w:t>
            </w:r>
          </w:p>
        </w:tc>
        <w:tc>
          <w:tcPr>
            <w:tcW w:w="721" w:type="pct"/>
            <w:tcBorders>
              <w:top w:val="nil"/>
              <w:left w:val="nil"/>
              <w:bottom w:val="single" w:sz="4" w:space="0" w:color="auto"/>
              <w:right w:val="single" w:sz="4" w:space="0" w:color="auto"/>
            </w:tcBorders>
            <w:shd w:val="clear" w:color="000000" w:fill="FFFFFF"/>
            <w:noWrap/>
            <w:vAlign w:val="center"/>
            <w:hideMark/>
          </w:tcPr>
          <w:p w14:paraId="1E71CF08"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39%</w:t>
            </w:r>
          </w:p>
        </w:tc>
        <w:tc>
          <w:tcPr>
            <w:tcW w:w="672" w:type="pct"/>
            <w:tcBorders>
              <w:top w:val="nil"/>
              <w:left w:val="nil"/>
              <w:bottom w:val="single" w:sz="4" w:space="0" w:color="auto"/>
              <w:right w:val="single" w:sz="4" w:space="0" w:color="auto"/>
            </w:tcBorders>
            <w:shd w:val="clear" w:color="000000" w:fill="FFFFFF"/>
            <w:noWrap/>
            <w:vAlign w:val="center"/>
            <w:hideMark/>
          </w:tcPr>
          <w:p w14:paraId="0F201A96"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43%</w:t>
            </w:r>
          </w:p>
        </w:tc>
        <w:tc>
          <w:tcPr>
            <w:tcW w:w="580" w:type="pct"/>
            <w:tcBorders>
              <w:top w:val="nil"/>
              <w:left w:val="nil"/>
              <w:bottom w:val="single" w:sz="4" w:space="0" w:color="auto"/>
              <w:right w:val="single" w:sz="4" w:space="0" w:color="auto"/>
            </w:tcBorders>
            <w:shd w:val="clear" w:color="000000" w:fill="FFFFFF"/>
            <w:noWrap/>
            <w:vAlign w:val="center"/>
            <w:hideMark/>
          </w:tcPr>
          <w:p w14:paraId="5DA89434"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43%</w:t>
            </w:r>
          </w:p>
        </w:tc>
        <w:tc>
          <w:tcPr>
            <w:tcW w:w="556" w:type="pct"/>
            <w:tcBorders>
              <w:top w:val="nil"/>
              <w:left w:val="nil"/>
              <w:bottom w:val="single" w:sz="4" w:space="0" w:color="auto"/>
              <w:right w:val="single" w:sz="4" w:space="0" w:color="auto"/>
            </w:tcBorders>
            <w:shd w:val="clear" w:color="000000" w:fill="FFFFFF"/>
            <w:noWrap/>
            <w:vAlign w:val="center"/>
            <w:hideMark/>
          </w:tcPr>
          <w:p w14:paraId="274A7312"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A tiempo</w:t>
            </w:r>
          </w:p>
        </w:tc>
      </w:tr>
      <w:tr w:rsidR="00497EC9" w:rsidRPr="00497EC9" w14:paraId="0C3445F6" w14:textId="77777777" w:rsidTr="00497EC9">
        <w:trPr>
          <w:trHeight w:val="990"/>
        </w:trPr>
        <w:tc>
          <w:tcPr>
            <w:tcW w:w="731" w:type="pct"/>
            <w:vMerge/>
            <w:tcBorders>
              <w:top w:val="nil"/>
              <w:left w:val="single" w:sz="4" w:space="0" w:color="auto"/>
              <w:bottom w:val="single" w:sz="4" w:space="0" w:color="000000"/>
              <w:right w:val="single" w:sz="4" w:space="0" w:color="auto"/>
            </w:tcBorders>
            <w:vAlign w:val="center"/>
            <w:hideMark/>
          </w:tcPr>
          <w:p w14:paraId="5B0CEB9C" w14:textId="77777777" w:rsidR="00497EC9" w:rsidRPr="00497EC9" w:rsidRDefault="00497EC9" w:rsidP="00497EC9">
            <w:pPr>
              <w:spacing w:after="0" w:line="240" w:lineRule="auto"/>
              <w:rPr>
                <w:rFonts w:ascii="Book Antiqua" w:eastAsia="Times New Roman" w:hAnsi="Book Antiqua" w:cs="Calibri"/>
                <w:sz w:val="18"/>
                <w:szCs w:val="18"/>
                <w:lang w:eastAsia="es-CR"/>
              </w:rPr>
            </w:pPr>
          </w:p>
        </w:tc>
        <w:tc>
          <w:tcPr>
            <w:tcW w:w="680" w:type="pct"/>
            <w:tcBorders>
              <w:top w:val="nil"/>
              <w:left w:val="nil"/>
              <w:bottom w:val="single" w:sz="4" w:space="0" w:color="auto"/>
              <w:right w:val="single" w:sz="4" w:space="0" w:color="auto"/>
            </w:tcBorders>
            <w:shd w:val="clear" w:color="000000" w:fill="FFFFFF"/>
            <w:noWrap/>
            <w:vAlign w:val="center"/>
            <w:hideMark/>
          </w:tcPr>
          <w:p w14:paraId="19B79B50"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0122-DTI-P05</w:t>
            </w:r>
          </w:p>
        </w:tc>
        <w:tc>
          <w:tcPr>
            <w:tcW w:w="1060" w:type="pct"/>
            <w:tcBorders>
              <w:top w:val="nil"/>
              <w:left w:val="nil"/>
              <w:bottom w:val="single" w:sz="4" w:space="0" w:color="auto"/>
              <w:right w:val="single" w:sz="4" w:space="0" w:color="auto"/>
            </w:tcBorders>
            <w:shd w:val="clear" w:color="000000" w:fill="FFFFFF"/>
            <w:vAlign w:val="center"/>
            <w:hideMark/>
          </w:tcPr>
          <w:p w14:paraId="33CE0529" w14:textId="77777777" w:rsidR="00497EC9" w:rsidRPr="00497EC9" w:rsidRDefault="00497EC9" w:rsidP="00497EC9">
            <w:pPr>
              <w:spacing w:after="0" w:line="240" w:lineRule="auto"/>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Desarrollo e implantación del Sistema Observatorio Judicial.</w:t>
            </w:r>
          </w:p>
        </w:tc>
        <w:tc>
          <w:tcPr>
            <w:tcW w:w="721" w:type="pct"/>
            <w:tcBorders>
              <w:top w:val="nil"/>
              <w:left w:val="nil"/>
              <w:bottom w:val="single" w:sz="4" w:space="0" w:color="auto"/>
              <w:right w:val="single" w:sz="4" w:space="0" w:color="auto"/>
            </w:tcBorders>
            <w:shd w:val="clear" w:color="000000" w:fill="FFFFFF"/>
            <w:noWrap/>
            <w:vAlign w:val="center"/>
            <w:hideMark/>
          </w:tcPr>
          <w:p w14:paraId="01A8B91C"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57%</w:t>
            </w:r>
          </w:p>
        </w:tc>
        <w:tc>
          <w:tcPr>
            <w:tcW w:w="672" w:type="pct"/>
            <w:tcBorders>
              <w:top w:val="nil"/>
              <w:left w:val="nil"/>
              <w:bottom w:val="single" w:sz="4" w:space="0" w:color="auto"/>
              <w:right w:val="single" w:sz="4" w:space="0" w:color="auto"/>
            </w:tcBorders>
            <w:shd w:val="clear" w:color="000000" w:fill="FFFFFF"/>
            <w:noWrap/>
            <w:vAlign w:val="center"/>
            <w:hideMark/>
          </w:tcPr>
          <w:p w14:paraId="40D21807"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61%</w:t>
            </w:r>
          </w:p>
        </w:tc>
        <w:tc>
          <w:tcPr>
            <w:tcW w:w="580" w:type="pct"/>
            <w:tcBorders>
              <w:top w:val="nil"/>
              <w:left w:val="nil"/>
              <w:bottom w:val="single" w:sz="4" w:space="0" w:color="auto"/>
              <w:right w:val="single" w:sz="4" w:space="0" w:color="auto"/>
            </w:tcBorders>
            <w:shd w:val="clear" w:color="000000" w:fill="FFFFFF"/>
            <w:noWrap/>
            <w:vAlign w:val="center"/>
            <w:hideMark/>
          </w:tcPr>
          <w:p w14:paraId="56F08881"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61%</w:t>
            </w:r>
          </w:p>
        </w:tc>
        <w:tc>
          <w:tcPr>
            <w:tcW w:w="556" w:type="pct"/>
            <w:tcBorders>
              <w:top w:val="nil"/>
              <w:left w:val="nil"/>
              <w:bottom w:val="single" w:sz="4" w:space="0" w:color="auto"/>
              <w:right w:val="single" w:sz="4" w:space="0" w:color="auto"/>
            </w:tcBorders>
            <w:shd w:val="clear" w:color="000000" w:fill="FFFFFF"/>
            <w:noWrap/>
            <w:vAlign w:val="center"/>
            <w:hideMark/>
          </w:tcPr>
          <w:p w14:paraId="64B19880"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A tiempo</w:t>
            </w:r>
          </w:p>
        </w:tc>
      </w:tr>
      <w:tr w:rsidR="00497EC9" w:rsidRPr="00497EC9" w14:paraId="25D59F18" w14:textId="77777777" w:rsidTr="00497EC9">
        <w:trPr>
          <w:trHeight w:val="1320"/>
        </w:trPr>
        <w:tc>
          <w:tcPr>
            <w:tcW w:w="731" w:type="pct"/>
            <w:vMerge/>
            <w:tcBorders>
              <w:top w:val="nil"/>
              <w:left w:val="single" w:sz="4" w:space="0" w:color="auto"/>
              <w:bottom w:val="single" w:sz="4" w:space="0" w:color="000000"/>
              <w:right w:val="single" w:sz="4" w:space="0" w:color="auto"/>
            </w:tcBorders>
            <w:vAlign w:val="center"/>
            <w:hideMark/>
          </w:tcPr>
          <w:p w14:paraId="4C6CB194" w14:textId="77777777" w:rsidR="00497EC9" w:rsidRPr="00497EC9" w:rsidRDefault="00497EC9" w:rsidP="00497EC9">
            <w:pPr>
              <w:spacing w:after="0" w:line="240" w:lineRule="auto"/>
              <w:rPr>
                <w:rFonts w:ascii="Book Antiqua" w:eastAsia="Times New Roman" w:hAnsi="Book Antiqua" w:cs="Calibri"/>
                <w:sz w:val="18"/>
                <w:szCs w:val="18"/>
                <w:lang w:eastAsia="es-CR"/>
              </w:rPr>
            </w:pPr>
          </w:p>
        </w:tc>
        <w:tc>
          <w:tcPr>
            <w:tcW w:w="680" w:type="pct"/>
            <w:tcBorders>
              <w:top w:val="nil"/>
              <w:left w:val="nil"/>
              <w:bottom w:val="single" w:sz="4" w:space="0" w:color="auto"/>
              <w:right w:val="single" w:sz="4" w:space="0" w:color="auto"/>
            </w:tcBorders>
            <w:shd w:val="clear" w:color="000000" w:fill="FFFFFF"/>
            <w:noWrap/>
            <w:vAlign w:val="center"/>
            <w:hideMark/>
          </w:tcPr>
          <w:p w14:paraId="00E551FD"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0122-DTI-P07</w:t>
            </w:r>
          </w:p>
        </w:tc>
        <w:tc>
          <w:tcPr>
            <w:tcW w:w="1060" w:type="pct"/>
            <w:tcBorders>
              <w:top w:val="nil"/>
              <w:left w:val="nil"/>
              <w:bottom w:val="single" w:sz="4" w:space="0" w:color="auto"/>
              <w:right w:val="single" w:sz="4" w:space="0" w:color="auto"/>
            </w:tcBorders>
            <w:shd w:val="clear" w:color="000000" w:fill="FFFFFF"/>
            <w:vAlign w:val="center"/>
            <w:hideMark/>
          </w:tcPr>
          <w:p w14:paraId="7886F481" w14:textId="77777777" w:rsidR="00497EC9" w:rsidRPr="00497EC9" w:rsidRDefault="00497EC9" w:rsidP="00497EC9">
            <w:pPr>
              <w:spacing w:after="0" w:line="240" w:lineRule="auto"/>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Actualizar los sistemas de cableado estructurado de los circuitos y oficinas del país.</w:t>
            </w:r>
          </w:p>
        </w:tc>
        <w:tc>
          <w:tcPr>
            <w:tcW w:w="721" w:type="pct"/>
            <w:tcBorders>
              <w:top w:val="nil"/>
              <w:left w:val="nil"/>
              <w:bottom w:val="single" w:sz="4" w:space="0" w:color="auto"/>
              <w:right w:val="single" w:sz="4" w:space="0" w:color="auto"/>
            </w:tcBorders>
            <w:shd w:val="clear" w:color="000000" w:fill="FFFFFF"/>
            <w:noWrap/>
            <w:vAlign w:val="center"/>
            <w:hideMark/>
          </w:tcPr>
          <w:p w14:paraId="6C5EEF66"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76%</w:t>
            </w:r>
          </w:p>
        </w:tc>
        <w:tc>
          <w:tcPr>
            <w:tcW w:w="672" w:type="pct"/>
            <w:tcBorders>
              <w:top w:val="nil"/>
              <w:left w:val="nil"/>
              <w:bottom w:val="single" w:sz="4" w:space="0" w:color="auto"/>
              <w:right w:val="single" w:sz="4" w:space="0" w:color="auto"/>
            </w:tcBorders>
            <w:shd w:val="clear" w:color="000000" w:fill="FFFFFF"/>
            <w:noWrap/>
            <w:vAlign w:val="center"/>
            <w:hideMark/>
          </w:tcPr>
          <w:p w14:paraId="11130F13"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92%</w:t>
            </w:r>
          </w:p>
        </w:tc>
        <w:tc>
          <w:tcPr>
            <w:tcW w:w="580" w:type="pct"/>
            <w:tcBorders>
              <w:top w:val="nil"/>
              <w:left w:val="nil"/>
              <w:bottom w:val="single" w:sz="4" w:space="0" w:color="auto"/>
              <w:right w:val="single" w:sz="4" w:space="0" w:color="auto"/>
            </w:tcBorders>
            <w:shd w:val="clear" w:color="000000" w:fill="FFFFFF"/>
            <w:noWrap/>
            <w:vAlign w:val="center"/>
            <w:hideMark/>
          </w:tcPr>
          <w:p w14:paraId="2335F87D"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92%</w:t>
            </w:r>
          </w:p>
        </w:tc>
        <w:tc>
          <w:tcPr>
            <w:tcW w:w="556" w:type="pct"/>
            <w:tcBorders>
              <w:top w:val="nil"/>
              <w:left w:val="nil"/>
              <w:bottom w:val="single" w:sz="4" w:space="0" w:color="auto"/>
              <w:right w:val="single" w:sz="4" w:space="0" w:color="auto"/>
            </w:tcBorders>
            <w:shd w:val="clear" w:color="000000" w:fill="FFFFFF"/>
            <w:noWrap/>
            <w:vAlign w:val="center"/>
            <w:hideMark/>
          </w:tcPr>
          <w:p w14:paraId="688A89CE"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A tiempo</w:t>
            </w:r>
          </w:p>
        </w:tc>
      </w:tr>
      <w:tr w:rsidR="00497EC9" w:rsidRPr="00497EC9" w14:paraId="7E97CECB" w14:textId="77777777" w:rsidTr="00497EC9">
        <w:trPr>
          <w:trHeight w:val="1320"/>
        </w:trPr>
        <w:tc>
          <w:tcPr>
            <w:tcW w:w="731" w:type="pct"/>
            <w:vMerge/>
            <w:tcBorders>
              <w:top w:val="nil"/>
              <w:left w:val="single" w:sz="4" w:space="0" w:color="auto"/>
              <w:bottom w:val="single" w:sz="4" w:space="0" w:color="000000"/>
              <w:right w:val="single" w:sz="4" w:space="0" w:color="auto"/>
            </w:tcBorders>
            <w:vAlign w:val="center"/>
            <w:hideMark/>
          </w:tcPr>
          <w:p w14:paraId="0F452DD8" w14:textId="77777777" w:rsidR="00497EC9" w:rsidRPr="00497EC9" w:rsidRDefault="00497EC9" w:rsidP="00497EC9">
            <w:pPr>
              <w:spacing w:after="0" w:line="240" w:lineRule="auto"/>
              <w:rPr>
                <w:rFonts w:ascii="Book Antiqua" w:eastAsia="Times New Roman" w:hAnsi="Book Antiqua" w:cs="Calibri"/>
                <w:sz w:val="18"/>
                <w:szCs w:val="18"/>
                <w:lang w:eastAsia="es-CR"/>
              </w:rPr>
            </w:pPr>
          </w:p>
        </w:tc>
        <w:tc>
          <w:tcPr>
            <w:tcW w:w="680" w:type="pct"/>
            <w:tcBorders>
              <w:top w:val="nil"/>
              <w:left w:val="nil"/>
              <w:bottom w:val="single" w:sz="4" w:space="0" w:color="auto"/>
              <w:right w:val="single" w:sz="4" w:space="0" w:color="auto"/>
            </w:tcBorders>
            <w:shd w:val="clear" w:color="000000" w:fill="FFFFFF"/>
            <w:noWrap/>
            <w:vAlign w:val="center"/>
            <w:hideMark/>
          </w:tcPr>
          <w:p w14:paraId="6BFC6DF0"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0122-DTI-P08</w:t>
            </w:r>
          </w:p>
        </w:tc>
        <w:tc>
          <w:tcPr>
            <w:tcW w:w="1060" w:type="pct"/>
            <w:tcBorders>
              <w:top w:val="nil"/>
              <w:left w:val="nil"/>
              <w:bottom w:val="single" w:sz="4" w:space="0" w:color="auto"/>
              <w:right w:val="single" w:sz="4" w:space="0" w:color="auto"/>
            </w:tcBorders>
            <w:shd w:val="clear" w:color="000000" w:fill="FFFFFF"/>
            <w:vAlign w:val="center"/>
            <w:hideMark/>
          </w:tcPr>
          <w:p w14:paraId="4E12926A" w14:textId="77777777" w:rsidR="00497EC9" w:rsidRPr="00497EC9" w:rsidRDefault="00497EC9" w:rsidP="00497EC9">
            <w:pPr>
              <w:spacing w:after="0" w:line="240" w:lineRule="auto"/>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Actualización de los equipos activos de las redes LAN de los edificios principales.</w:t>
            </w:r>
          </w:p>
        </w:tc>
        <w:tc>
          <w:tcPr>
            <w:tcW w:w="721" w:type="pct"/>
            <w:tcBorders>
              <w:top w:val="nil"/>
              <w:left w:val="nil"/>
              <w:bottom w:val="single" w:sz="4" w:space="0" w:color="auto"/>
              <w:right w:val="single" w:sz="4" w:space="0" w:color="auto"/>
            </w:tcBorders>
            <w:shd w:val="clear" w:color="000000" w:fill="FFFFFF"/>
            <w:noWrap/>
            <w:vAlign w:val="center"/>
            <w:hideMark/>
          </w:tcPr>
          <w:p w14:paraId="3987BAA9"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70%</w:t>
            </w:r>
          </w:p>
        </w:tc>
        <w:tc>
          <w:tcPr>
            <w:tcW w:w="672" w:type="pct"/>
            <w:tcBorders>
              <w:top w:val="nil"/>
              <w:left w:val="nil"/>
              <w:bottom w:val="single" w:sz="4" w:space="0" w:color="auto"/>
              <w:right w:val="single" w:sz="4" w:space="0" w:color="auto"/>
            </w:tcBorders>
            <w:shd w:val="clear" w:color="000000" w:fill="FFFFFF"/>
            <w:noWrap/>
            <w:vAlign w:val="center"/>
            <w:hideMark/>
          </w:tcPr>
          <w:p w14:paraId="2710AA2E"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84%</w:t>
            </w:r>
          </w:p>
        </w:tc>
        <w:tc>
          <w:tcPr>
            <w:tcW w:w="580" w:type="pct"/>
            <w:tcBorders>
              <w:top w:val="nil"/>
              <w:left w:val="nil"/>
              <w:bottom w:val="single" w:sz="4" w:space="0" w:color="auto"/>
              <w:right w:val="single" w:sz="4" w:space="0" w:color="auto"/>
            </w:tcBorders>
            <w:shd w:val="clear" w:color="000000" w:fill="FFFFFF"/>
            <w:noWrap/>
            <w:vAlign w:val="center"/>
            <w:hideMark/>
          </w:tcPr>
          <w:p w14:paraId="455D76CF"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84%</w:t>
            </w:r>
          </w:p>
        </w:tc>
        <w:tc>
          <w:tcPr>
            <w:tcW w:w="556" w:type="pct"/>
            <w:tcBorders>
              <w:top w:val="nil"/>
              <w:left w:val="nil"/>
              <w:bottom w:val="single" w:sz="4" w:space="0" w:color="auto"/>
              <w:right w:val="single" w:sz="4" w:space="0" w:color="auto"/>
            </w:tcBorders>
            <w:shd w:val="clear" w:color="000000" w:fill="FFFFFF"/>
            <w:noWrap/>
            <w:vAlign w:val="center"/>
            <w:hideMark/>
          </w:tcPr>
          <w:p w14:paraId="2DA3C3B5"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A tiempo</w:t>
            </w:r>
          </w:p>
        </w:tc>
      </w:tr>
      <w:tr w:rsidR="00497EC9" w:rsidRPr="00497EC9" w14:paraId="3DD1292E" w14:textId="77777777" w:rsidTr="00497EC9">
        <w:trPr>
          <w:trHeight w:val="1320"/>
        </w:trPr>
        <w:tc>
          <w:tcPr>
            <w:tcW w:w="731" w:type="pct"/>
            <w:vMerge/>
            <w:tcBorders>
              <w:top w:val="nil"/>
              <w:left w:val="single" w:sz="4" w:space="0" w:color="auto"/>
              <w:bottom w:val="single" w:sz="4" w:space="0" w:color="000000"/>
              <w:right w:val="single" w:sz="4" w:space="0" w:color="auto"/>
            </w:tcBorders>
            <w:vAlign w:val="center"/>
            <w:hideMark/>
          </w:tcPr>
          <w:p w14:paraId="20E52BFF" w14:textId="77777777" w:rsidR="00497EC9" w:rsidRPr="00497EC9" w:rsidRDefault="00497EC9" w:rsidP="00497EC9">
            <w:pPr>
              <w:spacing w:after="0" w:line="240" w:lineRule="auto"/>
              <w:rPr>
                <w:rFonts w:ascii="Book Antiqua" w:eastAsia="Times New Roman" w:hAnsi="Book Antiqua" w:cs="Calibri"/>
                <w:sz w:val="18"/>
                <w:szCs w:val="18"/>
                <w:lang w:eastAsia="es-CR"/>
              </w:rPr>
            </w:pPr>
          </w:p>
        </w:tc>
        <w:tc>
          <w:tcPr>
            <w:tcW w:w="680" w:type="pct"/>
            <w:tcBorders>
              <w:top w:val="nil"/>
              <w:left w:val="nil"/>
              <w:bottom w:val="single" w:sz="4" w:space="0" w:color="auto"/>
              <w:right w:val="single" w:sz="4" w:space="0" w:color="auto"/>
            </w:tcBorders>
            <w:shd w:val="clear" w:color="000000" w:fill="FFFFFF"/>
            <w:noWrap/>
            <w:vAlign w:val="center"/>
            <w:hideMark/>
          </w:tcPr>
          <w:p w14:paraId="12D59EFF"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0122-DTI-P14</w:t>
            </w:r>
          </w:p>
        </w:tc>
        <w:tc>
          <w:tcPr>
            <w:tcW w:w="1060" w:type="pct"/>
            <w:tcBorders>
              <w:top w:val="nil"/>
              <w:left w:val="nil"/>
              <w:bottom w:val="single" w:sz="4" w:space="0" w:color="auto"/>
              <w:right w:val="single" w:sz="4" w:space="0" w:color="auto"/>
            </w:tcBorders>
            <w:shd w:val="clear" w:color="000000" w:fill="FFFFFF"/>
            <w:vAlign w:val="center"/>
            <w:hideMark/>
          </w:tcPr>
          <w:p w14:paraId="28414972" w14:textId="77777777" w:rsidR="00497EC9" w:rsidRPr="00497EC9" w:rsidRDefault="00497EC9" w:rsidP="00497EC9">
            <w:pPr>
              <w:spacing w:after="0" w:line="240" w:lineRule="auto"/>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Migración y Rediseño del Sistema Integrado de Ejecución Presupuestario (SIGA-PJ)</w:t>
            </w:r>
          </w:p>
        </w:tc>
        <w:tc>
          <w:tcPr>
            <w:tcW w:w="721" w:type="pct"/>
            <w:tcBorders>
              <w:top w:val="nil"/>
              <w:left w:val="nil"/>
              <w:bottom w:val="single" w:sz="4" w:space="0" w:color="auto"/>
              <w:right w:val="single" w:sz="4" w:space="0" w:color="auto"/>
            </w:tcBorders>
            <w:shd w:val="clear" w:color="000000" w:fill="FFFFFF"/>
            <w:noWrap/>
            <w:vAlign w:val="center"/>
            <w:hideMark/>
          </w:tcPr>
          <w:p w14:paraId="6BAB65B7"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20%</w:t>
            </w:r>
          </w:p>
        </w:tc>
        <w:tc>
          <w:tcPr>
            <w:tcW w:w="672" w:type="pct"/>
            <w:tcBorders>
              <w:top w:val="nil"/>
              <w:left w:val="nil"/>
              <w:bottom w:val="single" w:sz="4" w:space="0" w:color="auto"/>
              <w:right w:val="single" w:sz="4" w:space="0" w:color="auto"/>
            </w:tcBorders>
            <w:shd w:val="clear" w:color="000000" w:fill="FFFFFF"/>
            <w:noWrap/>
            <w:vAlign w:val="center"/>
            <w:hideMark/>
          </w:tcPr>
          <w:p w14:paraId="296A0C60"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21%</w:t>
            </w:r>
          </w:p>
        </w:tc>
        <w:tc>
          <w:tcPr>
            <w:tcW w:w="580" w:type="pct"/>
            <w:tcBorders>
              <w:top w:val="nil"/>
              <w:left w:val="nil"/>
              <w:bottom w:val="single" w:sz="4" w:space="0" w:color="auto"/>
              <w:right w:val="single" w:sz="4" w:space="0" w:color="auto"/>
            </w:tcBorders>
            <w:shd w:val="clear" w:color="000000" w:fill="FFFFFF"/>
            <w:noWrap/>
            <w:vAlign w:val="center"/>
            <w:hideMark/>
          </w:tcPr>
          <w:p w14:paraId="6469921E"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21%</w:t>
            </w:r>
          </w:p>
        </w:tc>
        <w:tc>
          <w:tcPr>
            <w:tcW w:w="556" w:type="pct"/>
            <w:tcBorders>
              <w:top w:val="nil"/>
              <w:left w:val="nil"/>
              <w:bottom w:val="single" w:sz="4" w:space="0" w:color="auto"/>
              <w:right w:val="single" w:sz="4" w:space="0" w:color="auto"/>
            </w:tcBorders>
            <w:shd w:val="clear" w:color="000000" w:fill="FFFFFF"/>
            <w:noWrap/>
            <w:vAlign w:val="center"/>
            <w:hideMark/>
          </w:tcPr>
          <w:p w14:paraId="41178189"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A tiempo</w:t>
            </w:r>
          </w:p>
        </w:tc>
      </w:tr>
      <w:tr w:rsidR="00497EC9" w:rsidRPr="00497EC9" w14:paraId="4BEA0A5B" w14:textId="77777777" w:rsidTr="00497EC9">
        <w:trPr>
          <w:trHeight w:val="990"/>
        </w:trPr>
        <w:tc>
          <w:tcPr>
            <w:tcW w:w="731" w:type="pct"/>
            <w:vMerge/>
            <w:tcBorders>
              <w:top w:val="nil"/>
              <w:left w:val="single" w:sz="4" w:space="0" w:color="auto"/>
              <w:bottom w:val="single" w:sz="4" w:space="0" w:color="000000"/>
              <w:right w:val="single" w:sz="4" w:space="0" w:color="auto"/>
            </w:tcBorders>
            <w:vAlign w:val="center"/>
            <w:hideMark/>
          </w:tcPr>
          <w:p w14:paraId="1C259D55" w14:textId="77777777" w:rsidR="00497EC9" w:rsidRPr="00497EC9" w:rsidRDefault="00497EC9" w:rsidP="00497EC9">
            <w:pPr>
              <w:spacing w:after="0" w:line="240" w:lineRule="auto"/>
              <w:rPr>
                <w:rFonts w:ascii="Book Antiqua" w:eastAsia="Times New Roman" w:hAnsi="Book Antiqua" w:cs="Calibri"/>
                <w:sz w:val="18"/>
                <w:szCs w:val="18"/>
                <w:lang w:eastAsia="es-CR"/>
              </w:rPr>
            </w:pPr>
          </w:p>
        </w:tc>
        <w:tc>
          <w:tcPr>
            <w:tcW w:w="680" w:type="pct"/>
            <w:tcBorders>
              <w:top w:val="nil"/>
              <w:left w:val="nil"/>
              <w:bottom w:val="single" w:sz="4" w:space="0" w:color="auto"/>
              <w:right w:val="single" w:sz="4" w:space="0" w:color="auto"/>
            </w:tcBorders>
            <w:shd w:val="clear" w:color="000000" w:fill="FFFFFF"/>
            <w:noWrap/>
            <w:vAlign w:val="center"/>
            <w:hideMark/>
          </w:tcPr>
          <w:p w14:paraId="6A1194A0"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0122-DTI-P15</w:t>
            </w:r>
          </w:p>
        </w:tc>
        <w:tc>
          <w:tcPr>
            <w:tcW w:w="1060" w:type="pct"/>
            <w:tcBorders>
              <w:top w:val="nil"/>
              <w:left w:val="nil"/>
              <w:bottom w:val="single" w:sz="4" w:space="0" w:color="auto"/>
              <w:right w:val="single" w:sz="4" w:space="0" w:color="auto"/>
            </w:tcBorders>
            <w:shd w:val="clear" w:color="000000" w:fill="FFFFFF"/>
            <w:vAlign w:val="center"/>
            <w:hideMark/>
          </w:tcPr>
          <w:p w14:paraId="3F7FBAA8" w14:textId="77777777" w:rsidR="00497EC9" w:rsidRPr="00497EC9" w:rsidRDefault="00497EC9" w:rsidP="00497EC9">
            <w:pPr>
              <w:spacing w:after="0" w:line="240" w:lineRule="auto"/>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Diseño e implementación de la automatización robótica de procesos</w:t>
            </w:r>
          </w:p>
        </w:tc>
        <w:tc>
          <w:tcPr>
            <w:tcW w:w="721" w:type="pct"/>
            <w:tcBorders>
              <w:top w:val="nil"/>
              <w:left w:val="nil"/>
              <w:bottom w:val="single" w:sz="4" w:space="0" w:color="auto"/>
              <w:right w:val="single" w:sz="4" w:space="0" w:color="auto"/>
            </w:tcBorders>
            <w:shd w:val="clear" w:color="000000" w:fill="FFFFFF"/>
            <w:noWrap/>
            <w:vAlign w:val="center"/>
            <w:hideMark/>
          </w:tcPr>
          <w:p w14:paraId="22289487"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35%</w:t>
            </w:r>
          </w:p>
        </w:tc>
        <w:tc>
          <w:tcPr>
            <w:tcW w:w="672" w:type="pct"/>
            <w:tcBorders>
              <w:top w:val="nil"/>
              <w:left w:val="nil"/>
              <w:bottom w:val="single" w:sz="4" w:space="0" w:color="auto"/>
              <w:right w:val="single" w:sz="4" w:space="0" w:color="auto"/>
            </w:tcBorders>
            <w:shd w:val="clear" w:color="000000" w:fill="FFFFFF"/>
            <w:noWrap/>
            <w:vAlign w:val="center"/>
            <w:hideMark/>
          </w:tcPr>
          <w:p w14:paraId="09D6BC30"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39%</w:t>
            </w:r>
          </w:p>
        </w:tc>
        <w:tc>
          <w:tcPr>
            <w:tcW w:w="580" w:type="pct"/>
            <w:tcBorders>
              <w:top w:val="nil"/>
              <w:left w:val="nil"/>
              <w:bottom w:val="single" w:sz="4" w:space="0" w:color="auto"/>
              <w:right w:val="single" w:sz="4" w:space="0" w:color="auto"/>
            </w:tcBorders>
            <w:shd w:val="clear" w:color="000000" w:fill="FFFFFF"/>
            <w:noWrap/>
            <w:vAlign w:val="center"/>
            <w:hideMark/>
          </w:tcPr>
          <w:p w14:paraId="0DFE394F"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38%</w:t>
            </w:r>
          </w:p>
        </w:tc>
        <w:tc>
          <w:tcPr>
            <w:tcW w:w="556" w:type="pct"/>
            <w:tcBorders>
              <w:top w:val="nil"/>
              <w:left w:val="nil"/>
              <w:bottom w:val="single" w:sz="4" w:space="0" w:color="auto"/>
              <w:right w:val="single" w:sz="4" w:space="0" w:color="auto"/>
            </w:tcBorders>
            <w:shd w:val="clear" w:color="000000" w:fill="FFFFFF"/>
            <w:noWrap/>
            <w:vAlign w:val="center"/>
            <w:hideMark/>
          </w:tcPr>
          <w:p w14:paraId="6CE94431"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Adelantado</w:t>
            </w:r>
          </w:p>
        </w:tc>
      </w:tr>
      <w:tr w:rsidR="00497EC9" w:rsidRPr="00497EC9" w14:paraId="24CA1680" w14:textId="77777777" w:rsidTr="00497EC9">
        <w:trPr>
          <w:trHeight w:val="990"/>
        </w:trPr>
        <w:tc>
          <w:tcPr>
            <w:tcW w:w="731"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6C9C16F4"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Dirección de Gestión Humana</w:t>
            </w:r>
          </w:p>
        </w:tc>
        <w:tc>
          <w:tcPr>
            <w:tcW w:w="680" w:type="pct"/>
            <w:tcBorders>
              <w:top w:val="nil"/>
              <w:left w:val="nil"/>
              <w:bottom w:val="single" w:sz="4" w:space="0" w:color="auto"/>
              <w:right w:val="single" w:sz="4" w:space="0" w:color="auto"/>
            </w:tcBorders>
            <w:shd w:val="clear" w:color="000000" w:fill="FFFFFF"/>
            <w:noWrap/>
            <w:vAlign w:val="center"/>
            <w:hideMark/>
          </w:tcPr>
          <w:p w14:paraId="3B297CF0"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0134-DGH-P01</w:t>
            </w:r>
          </w:p>
        </w:tc>
        <w:tc>
          <w:tcPr>
            <w:tcW w:w="1060" w:type="pct"/>
            <w:tcBorders>
              <w:top w:val="nil"/>
              <w:left w:val="nil"/>
              <w:bottom w:val="single" w:sz="4" w:space="0" w:color="auto"/>
              <w:right w:val="single" w:sz="4" w:space="0" w:color="auto"/>
            </w:tcBorders>
            <w:shd w:val="clear" w:color="000000" w:fill="FFFFFF"/>
            <w:vAlign w:val="center"/>
            <w:hideMark/>
          </w:tcPr>
          <w:p w14:paraId="41AAC50D" w14:textId="77777777" w:rsidR="00497EC9" w:rsidRPr="00497EC9" w:rsidRDefault="00497EC9" w:rsidP="00497EC9">
            <w:pPr>
              <w:spacing w:after="0" w:line="240" w:lineRule="auto"/>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Proyecto sistema horas extra y sanciones disciplinarias</w:t>
            </w:r>
          </w:p>
        </w:tc>
        <w:tc>
          <w:tcPr>
            <w:tcW w:w="721" w:type="pct"/>
            <w:tcBorders>
              <w:top w:val="nil"/>
              <w:left w:val="nil"/>
              <w:bottom w:val="single" w:sz="4" w:space="0" w:color="auto"/>
              <w:right w:val="single" w:sz="4" w:space="0" w:color="auto"/>
            </w:tcBorders>
            <w:shd w:val="clear" w:color="000000" w:fill="FFFFFF"/>
            <w:noWrap/>
            <w:vAlign w:val="center"/>
            <w:hideMark/>
          </w:tcPr>
          <w:p w14:paraId="4F565099"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79%</w:t>
            </w:r>
          </w:p>
        </w:tc>
        <w:tc>
          <w:tcPr>
            <w:tcW w:w="672" w:type="pct"/>
            <w:tcBorders>
              <w:top w:val="nil"/>
              <w:left w:val="nil"/>
              <w:bottom w:val="single" w:sz="4" w:space="0" w:color="auto"/>
              <w:right w:val="single" w:sz="4" w:space="0" w:color="auto"/>
            </w:tcBorders>
            <w:shd w:val="clear" w:color="000000" w:fill="FFFFFF"/>
            <w:noWrap/>
            <w:vAlign w:val="center"/>
            <w:hideMark/>
          </w:tcPr>
          <w:p w14:paraId="3D5EE55C"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64%</w:t>
            </w:r>
          </w:p>
        </w:tc>
        <w:tc>
          <w:tcPr>
            <w:tcW w:w="580" w:type="pct"/>
            <w:tcBorders>
              <w:top w:val="nil"/>
              <w:left w:val="nil"/>
              <w:bottom w:val="single" w:sz="4" w:space="0" w:color="auto"/>
              <w:right w:val="single" w:sz="4" w:space="0" w:color="auto"/>
            </w:tcBorders>
            <w:shd w:val="clear" w:color="000000" w:fill="FFFFFF"/>
            <w:noWrap/>
            <w:vAlign w:val="center"/>
            <w:hideMark/>
          </w:tcPr>
          <w:p w14:paraId="7C91C3D9"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64%</w:t>
            </w:r>
          </w:p>
        </w:tc>
        <w:tc>
          <w:tcPr>
            <w:tcW w:w="556" w:type="pct"/>
            <w:tcBorders>
              <w:top w:val="nil"/>
              <w:left w:val="nil"/>
              <w:bottom w:val="single" w:sz="4" w:space="0" w:color="auto"/>
              <w:right w:val="single" w:sz="4" w:space="0" w:color="auto"/>
            </w:tcBorders>
            <w:shd w:val="clear" w:color="000000" w:fill="FFFFFF"/>
            <w:noWrap/>
            <w:vAlign w:val="center"/>
            <w:hideMark/>
          </w:tcPr>
          <w:p w14:paraId="7F135C55"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A tiempo</w:t>
            </w:r>
          </w:p>
        </w:tc>
      </w:tr>
      <w:tr w:rsidR="00497EC9" w:rsidRPr="00497EC9" w14:paraId="3902E782" w14:textId="77777777" w:rsidTr="00497EC9">
        <w:trPr>
          <w:trHeight w:val="660"/>
        </w:trPr>
        <w:tc>
          <w:tcPr>
            <w:tcW w:w="731" w:type="pct"/>
            <w:vMerge/>
            <w:tcBorders>
              <w:top w:val="nil"/>
              <w:left w:val="single" w:sz="4" w:space="0" w:color="auto"/>
              <w:bottom w:val="single" w:sz="4" w:space="0" w:color="000000"/>
              <w:right w:val="single" w:sz="4" w:space="0" w:color="auto"/>
            </w:tcBorders>
            <w:vAlign w:val="center"/>
            <w:hideMark/>
          </w:tcPr>
          <w:p w14:paraId="77CDFC72" w14:textId="77777777" w:rsidR="00497EC9" w:rsidRPr="00497EC9" w:rsidRDefault="00497EC9" w:rsidP="00497EC9">
            <w:pPr>
              <w:spacing w:after="0" w:line="240" w:lineRule="auto"/>
              <w:rPr>
                <w:rFonts w:ascii="Book Antiqua" w:eastAsia="Times New Roman" w:hAnsi="Book Antiqua" w:cs="Calibri"/>
                <w:sz w:val="18"/>
                <w:szCs w:val="18"/>
                <w:lang w:eastAsia="es-CR"/>
              </w:rPr>
            </w:pPr>
          </w:p>
        </w:tc>
        <w:tc>
          <w:tcPr>
            <w:tcW w:w="680" w:type="pct"/>
            <w:tcBorders>
              <w:top w:val="nil"/>
              <w:left w:val="nil"/>
              <w:bottom w:val="single" w:sz="4" w:space="0" w:color="auto"/>
              <w:right w:val="single" w:sz="4" w:space="0" w:color="auto"/>
            </w:tcBorders>
            <w:shd w:val="clear" w:color="000000" w:fill="FFFFFF"/>
            <w:noWrap/>
            <w:vAlign w:val="center"/>
            <w:hideMark/>
          </w:tcPr>
          <w:p w14:paraId="345A9A59"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0134-DGH-P07</w:t>
            </w:r>
          </w:p>
        </w:tc>
        <w:tc>
          <w:tcPr>
            <w:tcW w:w="1060" w:type="pct"/>
            <w:tcBorders>
              <w:top w:val="nil"/>
              <w:left w:val="nil"/>
              <w:bottom w:val="single" w:sz="4" w:space="0" w:color="auto"/>
              <w:right w:val="single" w:sz="4" w:space="0" w:color="auto"/>
            </w:tcBorders>
            <w:shd w:val="clear" w:color="000000" w:fill="FFFFFF"/>
            <w:vAlign w:val="center"/>
            <w:hideMark/>
          </w:tcPr>
          <w:p w14:paraId="12E028C5" w14:textId="77777777" w:rsidR="00497EC9" w:rsidRPr="00497EC9" w:rsidRDefault="00497EC9" w:rsidP="00497EC9">
            <w:pPr>
              <w:spacing w:after="0" w:line="240" w:lineRule="auto"/>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Política Integral de Bienestar y Salud Laboral</w:t>
            </w:r>
          </w:p>
        </w:tc>
        <w:tc>
          <w:tcPr>
            <w:tcW w:w="721" w:type="pct"/>
            <w:tcBorders>
              <w:top w:val="nil"/>
              <w:left w:val="nil"/>
              <w:bottom w:val="single" w:sz="4" w:space="0" w:color="auto"/>
              <w:right w:val="single" w:sz="4" w:space="0" w:color="auto"/>
            </w:tcBorders>
            <w:shd w:val="clear" w:color="000000" w:fill="FFFFFF"/>
            <w:noWrap/>
            <w:vAlign w:val="center"/>
            <w:hideMark/>
          </w:tcPr>
          <w:p w14:paraId="3C88B847"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24%</w:t>
            </w:r>
          </w:p>
        </w:tc>
        <w:tc>
          <w:tcPr>
            <w:tcW w:w="672" w:type="pct"/>
            <w:tcBorders>
              <w:top w:val="nil"/>
              <w:left w:val="nil"/>
              <w:bottom w:val="single" w:sz="4" w:space="0" w:color="auto"/>
              <w:right w:val="single" w:sz="4" w:space="0" w:color="auto"/>
            </w:tcBorders>
            <w:shd w:val="clear" w:color="000000" w:fill="FFFFFF"/>
            <w:noWrap/>
            <w:vAlign w:val="center"/>
            <w:hideMark/>
          </w:tcPr>
          <w:p w14:paraId="641243CC"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54%</w:t>
            </w:r>
          </w:p>
        </w:tc>
        <w:tc>
          <w:tcPr>
            <w:tcW w:w="580" w:type="pct"/>
            <w:tcBorders>
              <w:top w:val="nil"/>
              <w:left w:val="nil"/>
              <w:bottom w:val="single" w:sz="4" w:space="0" w:color="auto"/>
              <w:right w:val="single" w:sz="4" w:space="0" w:color="auto"/>
            </w:tcBorders>
            <w:shd w:val="clear" w:color="000000" w:fill="FFFFFF"/>
            <w:noWrap/>
            <w:vAlign w:val="center"/>
            <w:hideMark/>
          </w:tcPr>
          <w:p w14:paraId="2BBFD84E"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50%</w:t>
            </w:r>
          </w:p>
        </w:tc>
        <w:tc>
          <w:tcPr>
            <w:tcW w:w="556" w:type="pct"/>
            <w:tcBorders>
              <w:top w:val="nil"/>
              <w:left w:val="nil"/>
              <w:bottom w:val="single" w:sz="4" w:space="0" w:color="auto"/>
              <w:right w:val="single" w:sz="4" w:space="0" w:color="auto"/>
            </w:tcBorders>
            <w:shd w:val="clear" w:color="000000" w:fill="FFFFFF"/>
            <w:noWrap/>
            <w:vAlign w:val="center"/>
            <w:hideMark/>
          </w:tcPr>
          <w:p w14:paraId="79D9F117"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Adelantado</w:t>
            </w:r>
          </w:p>
        </w:tc>
      </w:tr>
      <w:tr w:rsidR="00497EC9" w:rsidRPr="00497EC9" w14:paraId="7D248107" w14:textId="77777777" w:rsidTr="00497EC9">
        <w:trPr>
          <w:trHeight w:val="990"/>
        </w:trPr>
        <w:tc>
          <w:tcPr>
            <w:tcW w:w="731"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3F782C49"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lastRenderedPageBreak/>
              <w:t>Despacho de la Presidencia (OCRI)</w:t>
            </w:r>
          </w:p>
        </w:tc>
        <w:tc>
          <w:tcPr>
            <w:tcW w:w="680" w:type="pct"/>
            <w:tcBorders>
              <w:top w:val="nil"/>
              <w:left w:val="nil"/>
              <w:bottom w:val="single" w:sz="4" w:space="0" w:color="auto"/>
              <w:right w:val="single" w:sz="4" w:space="0" w:color="auto"/>
            </w:tcBorders>
            <w:shd w:val="clear" w:color="000000" w:fill="FFFFFF"/>
            <w:noWrap/>
            <w:vAlign w:val="center"/>
            <w:hideMark/>
          </w:tcPr>
          <w:p w14:paraId="0047BFFE"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0653-DP-P11</w:t>
            </w:r>
          </w:p>
        </w:tc>
        <w:tc>
          <w:tcPr>
            <w:tcW w:w="1060" w:type="pct"/>
            <w:tcBorders>
              <w:top w:val="nil"/>
              <w:left w:val="nil"/>
              <w:bottom w:val="single" w:sz="4" w:space="0" w:color="auto"/>
              <w:right w:val="single" w:sz="4" w:space="0" w:color="auto"/>
            </w:tcBorders>
            <w:shd w:val="clear" w:color="000000" w:fill="FFFFFF"/>
            <w:vAlign w:val="center"/>
            <w:hideMark/>
          </w:tcPr>
          <w:p w14:paraId="5B9D3416" w14:textId="77777777" w:rsidR="00497EC9" w:rsidRPr="00497EC9" w:rsidRDefault="00497EC9" w:rsidP="00497EC9">
            <w:pPr>
              <w:spacing w:after="0" w:line="240" w:lineRule="auto"/>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Coordinación Nacional de la Cumbre Judicial Iberoamericana</w:t>
            </w:r>
          </w:p>
        </w:tc>
        <w:tc>
          <w:tcPr>
            <w:tcW w:w="721" w:type="pct"/>
            <w:tcBorders>
              <w:top w:val="nil"/>
              <w:left w:val="nil"/>
              <w:bottom w:val="single" w:sz="4" w:space="0" w:color="auto"/>
              <w:right w:val="single" w:sz="4" w:space="0" w:color="auto"/>
            </w:tcBorders>
            <w:shd w:val="clear" w:color="000000" w:fill="FFFFFF"/>
            <w:noWrap/>
            <w:vAlign w:val="center"/>
            <w:hideMark/>
          </w:tcPr>
          <w:p w14:paraId="38E40E67"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37%</w:t>
            </w:r>
          </w:p>
        </w:tc>
        <w:tc>
          <w:tcPr>
            <w:tcW w:w="672" w:type="pct"/>
            <w:tcBorders>
              <w:top w:val="nil"/>
              <w:left w:val="nil"/>
              <w:bottom w:val="single" w:sz="4" w:space="0" w:color="auto"/>
              <w:right w:val="single" w:sz="4" w:space="0" w:color="auto"/>
            </w:tcBorders>
            <w:shd w:val="clear" w:color="000000" w:fill="FFFFFF"/>
            <w:noWrap/>
            <w:vAlign w:val="center"/>
            <w:hideMark/>
          </w:tcPr>
          <w:p w14:paraId="2009688D"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51%</w:t>
            </w:r>
          </w:p>
        </w:tc>
        <w:tc>
          <w:tcPr>
            <w:tcW w:w="580" w:type="pct"/>
            <w:tcBorders>
              <w:top w:val="nil"/>
              <w:left w:val="nil"/>
              <w:bottom w:val="single" w:sz="4" w:space="0" w:color="auto"/>
              <w:right w:val="single" w:sz="4" w:space="0" w:color="auto"/>
            </w:tcBorders>
            <w:shd w:val="clear" w:color="000000" w:fill="FFFFFF"/>
            <w:noWrap/>
            <w:vAlign w:val="center"/>
            <w:hideMark/>
          </w:tcPr>
          <w:p w14:paraId="23FCA89D"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58%</w:t>
            </w:r>
          </w:p>
        </w:tc>
        <w:tc>
          <w:tcPr>
            <w:tcW w:w="556" w:type="pct"/>
            <w:tcBorders>
              <w:top w:val="nil"/>
              <w:left w:val="nil"/>
              <w:bottom w:val="single" w:sz="4" w:space="0" w:color="auto"/>
              <w:right w:val="single" w:sz="4" w:space="0" w:color="auto"/>
            </w:tcBorders>
            <w:shd w:val="clear" w:color="000000" w:fill="FFFFFF"/>
            <w:noWrap/>
            <w:vAlign w:val="center"/>
            <w:hideMark/>
          </w:tcPr>
          <w:p w14:paraId="2EDD5C23"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Con retraso</w:t>
            </w:r>
          </w:p>
        </w:tc>
      </w:tr>
      <w:tr w:rsidR="00497EC9" w:rsidRPr="00497EC9" w14:paraId="0A459BAA" w14:textId="77777777" w:rsidTr="00497EC9">
        <w:trPr>
          <w:trHeight w:val="990"/>
        </w:trPr>
        <w:tc>
          <w:tcPr>
            <w:tcW w:w="731" w:type="pct"/>
            <w:vMerge/>
            <w:tcBorders>
              <w:top w:val="nil"/>
              <w:left w:val="single" w:sz="4" w:space="0" w:color="auto"/>
              <w:bottom w:val="single" w:sz="4" w:space="0" w:color="000000"/>
              <w:right w:val="single" w:sz="4" w:space="0" w:color="auto"/>
            </w:tcBorders>
            <w:vAlign w:val="center"/>
            <w:hideMark/>
          </w:tcPr>
          <w:p w14:paraId="7C76F355" w14:textId="77777777" w:rsidR="00497EC9" w:rsidRPr="00497EC9" w:rsidRDefault="00497EC9" w:rsidP="00497EC9">
            <w:pPr>
              <w:spacing w:after="0" w:line="240" w:lineRule="auto"/>
              <w:rPr>
                <w:rFonts w:ascii="Book Antiqua" w:eastAsia="Times New Roman" w:hAnsi="Book Antiqua" w:cs="Calibri"/>
                <w:sz w:val="18"/>
                <w:szCs w:val="18"/>
                <w:lang w:eastAsia="es-CR"/>
              </w:rPr>
            </w:pPr>
          </w:p>
        </w:tc>
        <w:tc>
          <w:tcPr>
            <w:tcW w:w="680" w:type="pct"/>
            <w:tcBorders>
              <w:top w:val="nil"/>
              <w:left w:val="nil"/>
              <w:bottom w:val="single" w:sz="4" w:space="0" w:color="auto"/>
              <w:right w:val="single" w:sz="4" w:space="0" w:color="auto"/>
            </w:tcBorders>
            <w:shd w:val="clear" w:color="000000" w:fill="FFFFFF"/>
            <w:noWrap/>
            <w:vAlign w:val="center"/>
            <w:hideMark/>
          </w:tcPr>
          <w:p w14:paraId="7A620594"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0653-DP-P12</w:t>
            </w:r>
          </w:p>
        </w:tc>
        <w:tc>
          <w:tcPr>
            <w:tcW w:w="1060" w:type="pct"/>
            <w:tcBorders>
              <w:top w:val="nil"/>
              <w:left w:val="nil"/>
              <w:bottom w:val="single" w:sz="4" w:space="0" w:color="auto"/>
              <w:right w:val="single" w:sz="4" w:space="0" w:color="auto"/>
            </w:tcBorders>
            <w:shd w:val="clear" w:color="000000" w:fill="FFFFFF"/>
            <w:vAlign w:val="center"/>
            <w:hideMark/>
          </w:tcPr>
          <w:p w14:paraId="1D7CE8CB" w14:textId="77777777" w:rsidR="00497EC9" w:rsidRPr="00497EC9" w:rsidRDefault="00497EC9" w:rsidP="00497EC9">
            <w:pPr>
              <w:spacing w:after="0" w:line="240" w:lineRule="auto"/>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Implementación de los ODS y Cumplimiento de la Agenda 2030</w:t>
            </w:r>
          </w:p>
        </w:tc>
        <w:tc>
          <w:tcPr>
            <w:tcW w:w="721" w:type="pct"/>
            <w:tcBorders>
              <w:top w:val="nil"/>
              <w:left w:val="nil"/>
              <w:bottom w:val="single" w:sz="4" w:space="0" w:color="auto"/>
              <w:right w:val="single" w:sz="4" w:space="0" w:color="auto"/>
            </w:tcBorders>
            <w:shd w:val="clear" w:color="000000" w:fill="FFFFFF"/>
            <w:noWrap/>
            <w:vAlign w:val="center"/>
            <w:hideMark/>
          </w:tcPr>
          <w:p w14:paraId="5BFB681F"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47%</w:t>
            </w:r>
          </w:p>
        </w:tc>
        <w:tc>
          <w:tcPr>
            <w:tcW w:w="672" w:type="pct"/>
            <w:tcBorders>
              <w:top w:val="nil"/>
              <w:left w:val="nil"/>
              <w:bottom w:val="single" w:sz="4" w:space="0" w:color="auto"/>
              <w:right w:val="single" w:sz="4" w:space="0" w:color="auto"/>
            </w:tcBorders>
            <w:shd w:val="clear" w:color="000000" w:fill="FFFFFF"/>
            <w:noWrap/>
            <w:vAlign w:val="center"/>
            <w:hideMark/>
          </w:tcPr>
          <w:p w14:paraId="56D645D3"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65%</w:t>
            </w:r>
          </w:p>
        </w:tc>
        <w:tc>
          <w:tcPr>
            <w:tcW w:w="580" w:type="pct"/>
            <w:tcBorders>
              <w:top w:val="nil"/>
              <w:left w:val="nil"/>
              <w:bottom w:val="single" w:sz="4" w:space="0" w:color="auto"/>
              <w:right w:val="single" w:sz="4" w:space="0" w:color="auto"/>
            </w:tcBorders>
            <w:shd w:val="clear" w:color="000000" w:fill="FFFFFF"/>
            <w:noWrap/>
            <w:vAlign w:val="center"/>
            <w:hideMark/>
          </w:tcPr>
          <w:p w14:paraId="7541A450"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72%</w:t>
            </w:r>
          </w:p>
        </w:tc>
        <w:tc>
          <w:tcPr>
            <w:tcW w:w="556" w:type="pct"/>
            <w:tcBorders>
              <w:top w:val="nil"/>
              <w:left w:val="nil"/>
              <w:bottom w:val="single" w:sz="4" w:space="0" w:color="auto"/>
              <w:right w:val="single" w:sz="4" w:space="0" w:color="auto"/>
            </w:tcBorders>
            <w:shd w:val="clear" w:color="000000" w:fill="FFFFFF"/>
            <w:noWrap/>
            <w:vAlign w:val="center"/>
            <w:hideMark/>
          </w:tcPr>
          <w:p w14:paraId="72498A25"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Con retraso</w:t>
            </w:r>
          </w:p>
        </w:tc>
      </w:tr>
      <w:tr w:rsidR="00497EC9" w:rsidRPr="00497EC9" w14:paraId="7BB56EA2" w14:textId="77777777" w:rsidTr="00F9717F">
        <w:trPr>
          <w:trHeight w:val="990"/>
        </w:trPr>
        <w:tc>
          <w:tcPr>
            <w:tcW w:w="731"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2B7183BA"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Organismo de Investigación Judicial</w:t>
            </w:r>
          </w:p>
        </w:tc>
        <w:tc>
          <w:tcPr>
            <w:tcW w:w="680" w:type="pct"/>
            <w:tcBorders>
              <w:top w:val="nil"/>
              <w:left w:val="nil"/>
              <w:bottom w:val="single" w:sz="4" w:space="0" w:color="auto"/>
              <w:right w:val="single" w:sz="4" w:space="0" w:color="auto"/>
            </w:tcBorders>
            <w:shd w:val="clear" w:color="auto" w:fill="auto"/>
            <w:noWrap/>
            <w:vAlign w:val="center"/>
            <w:hideMark/>
          </w:tcPr>
          <w:p w14:paraId="3CD74E89"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1167-OIJ-P03</w:t>
            </w:r>
          </w:p>
        </w:tc>
        <w:tc>
          <w:tcPr>
            <w:tcW w:w="1060" w:type="pct"/>
            <w:tcBorders>
              <w:top w:val="nil"/>
              <w:left w:val="nil"/>
              <w:bottom w:val="single" w:sz="4" w:space="0" w:color="auto"/>
              <w:right w:val="single" w:sz="4" w:space="0" w:color="auto"/>
            </w:tcBorders>
            <w:shd w:val="clear" w:color="auto" w:fill="auto"/>
            <w:vAlign w:val="center"/>
            <w:hideMark/>
          </w:tcPr>
          <w:p w14:paraId="2AECC10D" w14:textId="77777777" w:rsidR="00497EC9" w:rsidRPr="00497EC9" w:rsidRDefault="00497EC9" w:rsidP="00497EC9">
            <w:pPr>
              <w:spacing w:after="0" w:line="240" w:lineRule="auto"/>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Modernización del Depósito de Objetos Decomisados</w:t>
            </w:r>
          </w:p>
        </w:tc>
        <w:tc>
          <w:tcPr>
            <w:tcW w:w="721" w:type="pct"/>
            <w:tcBorders>
              <w:top w:val="nil"/>
              <w:left w:val="nil"/>
              <w:bottom w:val="single" w:sz="4" w:space="0" w:color="auto"/>
              <w:right w:val="single" w:sz="4" w:space="0" w:color="auto"/>
            </w:tcBorders>
            <w:shd w:val="clear" w:color="auto" w:fill="auto"/>
            <w:noWrap/>
            <w:vAlign w:val="center"/>
            <w:hideMark/>
          </w:tcPr>
          <w:p w14:paraId="57B6DD0C"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65%</w:t>
            </w:r>
          </w:p>
        </w:tc>
        <w:tc>
          <w:tcPr>
            <w:tcW w:w="672" w:type="pct"/>
            <w:tcBorders>
              <w:top w:val="nil"/>
              <w:left w:val="nil"/>
              <w:bottom w:val="single" w:sz="4" w:space="0" w:color="auto"/>
              <w:right w:val="single" w:sz="4" w:space="0" w:color="auto"/>
            </w:tcBorders>
            <w:shd w:val="clear" w:color="auto" w:fill="auto"/>
            <w:noWrap/>
            <w:vAlign w:val="center"/>
            <w:hideMark/>
          </w:tcPr>
          <w:p w14:paraId="1D4B0096" w14:textId="042413F4" w:rsidR="00497EC9" w:rsidRPr="00497EC9" w:rsidRDefault="00E94903" w:rsidP="00497EC9">
            <w:pPr>
              <w:spacing w:after="0" w:line="240" w:lineRule="auto"/>
              <w:jc w:val="center"/>
              <w:rPr>
                <w:rFonts w:ascii="Book Antiqua" w:eastAsia="Times New Roman" w:hAnsi="Book Antiqua" w:cs="Calibri"/>
                <w:sz w:val="18"/>
                <w:szCs w:val="18"/>
                <w:lang w:eastAsia="es-CR"/>
              </w:rPr>
            </w:pPr>
            <w:r>
              <w:rPr>
                <w:rFonts w:ascii="Book Antiqua" w:eastAsia="Times New Roman" w:hAnsi="Book Antiqua" w:cs="Calibri"/>
                <w:sz w:val="18"/>
                <w:szCs w:val="18"/>
                <w:lang w:eastAsia="es-CR"/>
              </w:rPr>
              <w:t>51</w:t>
            </w:r>
            <w:r w:rsidR="00497EC9" w:rsidRPr="00497EC9">
              <w:rPr>
                <w:rFonts w:ascii="Book Antiqua" w:eastAsia="Times New Roman" w:hAnsi="Book Antiqua" w:cs="Calibri"/>
                <w:sz w:val="18"/>
                <w:szCs w:val="18"/>
                <w:lang w:eastAsia="es-CR"/>
              </w:rPr>
              <w:t>%</w:t>
            </w:r>
          </w:p>
        </w:tc>
        <w:tc>
          <w:tcPr>
            <w:tcW w:w="580" w:type="pct"/>
            <w:tcBorders>
              <w:top w:val="nil"/>
              <w:left w:val="nil"/>
              <w:bottom w:val="single" w:sz="4" w:space="0" w:color="auto"/>
              <w:right w:val="single" w:sz="4" w:space="0" w:color="auto"/>
            </w:tcBorders>
            <w:shd w:val="clear" w:color="auto" w:fill="auto"/>
            <w:noWrap/>
            <w:vAlign w:val="center"/>
            <w:hideMark/>
          </w:tcPr>
          <w:p w14:paraId="61622B32" w14:textId="382DF26D" w:rsidR="00497EC9" w:rsidRPr="00497EC9" w:rsidRDefault="00660A5B" w:rsidP="00497EC9">
            <w:pPr>
              <w:spacing w:after="0" w:line="240" w:lineRule="auto"/>
              <w:jc w:val="center"/>
              <w:rPr>
                <w:rFonts w:ascii="Book Antiqua" w:eastAsia="Times New Roman" w:hAnsi="Book Antiqua" w:cs="Calibri"/>
                <w:sz w:val="18"/>
                <w:szCs w:val="18"/>
                <w:lang w:eastAsia="es-CR"/>
              </w:rPr>
            </w:pPr>
            <w:r>
              <w:rPr>
                <w:rFonts w:ascii="Book Antiqua" w:eastAsia="Times New Roman" w:hAnsi="Book Antiqua" w:cs="Calibri"/>
                <w:sz w:val="18"/>
                <w:szCs w:val="18"/>
                <w:lang w:eastAsia="es-CR"/>
              </w:rPr>
              <w:t>50</w:t>
            </w:r>
            <w:r w:rsidR="00497EC9" w:rsidRPr="00497EC9">
              <w:rPr>
                <w:rFonts w:ascii="Book Antiqua" w:eastAsia="Times New Roman" w:hAnsi="Book Antiqua" w:cs="Calibri"/>
                <w:sz w:val="18"/>
                <w:szCs w:val="18"/>
                <w:lang w:eastAsia="es-CR"/>
              </w:rPr>
              <w:t>%</w:t>
            </w:r>
          </w:p>
        </w:tc>
        <w:tc>
          <w:tcPr>
            <w:tcW w:w="556" w:type="pct"/>
            <w:tcBorders>
              <w:top w:val="nil"/>
              <w:left w:val="nil"/>
              <w:bottom w:val="single" w:sz="4" w:space="0" w:color="auto"/>
              <w:right w:val="single" w:sz="4" w:space="0" w:color="auto"/>
            </w:tcBorders>
            <w:shd w:val="clear" w:color="auto" w:fill="auto"/>
            <w:noWrap/>
            <w:vAlign w:val="center"/>
            <w:hideMark/>
          </w:tcPr>
          <w:p w14:paraId="0E1FF98E" w14:textId="796E1AEC" w:rsidR="00497EC9" w:rsidRPr="00497EC9" w:rsidRDefault="00F9717F" w:rsidP="00497EC9">
            <w:pPr>
              <w:spacing w:after="0" w:line="240" w:lineRule="auto"/>
              <w:jc w:val="center"/>
              <w:rPr>
                <w:rFonts w:ascii="Book Antiqua" w:eastAsia="Times New Roman" w:hAnsi="Book Antiqua" w:cs="Calibri"/>
                <w:sz w:val="18"/>
                <w:szCs w:val="18"/>
                <w:lang w:eastAsia="es-CR"/>
              </w:rPr>
            </w:pPr>
            <w:r>
              <w:rPr>
                <w:rFonts w:ascii="Book Antiqua" w:eastAsia="Times New Roman" w:hAnsi="Book Antiqua" w:cs="Calibri"/>
                <w:sz w:val="18"/>
                <w:szCs w:val="18"/>
                <w:lang w:eastAsia="es-CR"/>
              </w:rPr>
              <w:t>Adelantado</w:t>
            </w:r>
          </w:p>
        </w:tc>
      </w:tr>
      <w:tr w:rsidR="00497EC9" w:rsidRPr="00497EC9" w14:paraId="2BD9B364" w14:textId="77777777" w:rsidTr="00497EC9">
        <w:trPr>
          <w:trHeight w:val="660"/>
        </w:trPr>
        <w:tc>
          <w:tcPr>
            <w:tcW w:w="731" w:type="pct"/>
            <w:vMerge/>
            <w:tcBorders>
              <w:top w:val="nil"/>
              <w:left w:val="single" w:sz="4" w:space="0" w:color="auto"/>
              <w:bottom w:val="single" w:sz="4" w:space="0" w:color="000000"/>
              <w:right w:val="single" w:sz="4" w:space="0" w:color="auto"/>
            </w:tcBorders>
            <w:vAlign w:val="center"/>
            <w:hideMark/>
          </w:tcPr>
          <w:p w14:paraId="7A6249F0" w14:textId="77777777" w:rsidR="00497EC9" w:rsidRPr="00497EC9" w:rsidRDefault="00497EC9" w:rsidP="00497EC9">
            <w:pPr>
              <w:spacing w:after="0" w:line="240" w:lineRule="auto"/>
              <w:rPr>
                <w:rFonts w:ascii="Book Antiqua" w:eastAsia="Times New Roman" w:hAnsi="Book Antiqua" w:cs="Calibri"/>
                <w:sz w:val="18"/>
                <w:szCs w:val="18"/>
                <w:lang w:eastAsia="es-CR"/>
              </w:rPr>
            </w:pPr>
          </w:p>
        </w:tc>
        <w:tc>
          <w:tcPr>
            <w:tcW w:w="680" w:type="pct"/>
            <w:tcBorders>
              <w:top w:val="nil"/>
              <w:left w:val="nil"/>
              <w:bottom w:val="single" w:sz="4" w:space="0" w:color="auto"/>
              <w:right w:val="single" w:sz="4" w:space="0" w:color="auto"/>
            </w:tcBorders>
            <w:shd w:val="clear" w:color="000000" w:fill="FFFFFF"/>
            <w:noWrap/>
            <w:vAlign w:val="center"/>
            <w:hideMark/>
          </w:tcPr>
          <w:p w14:paraId="27BB7D97"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1167-OIJ-P08</w:t>
            </w:r>
          </w:p>
        </w:tc>
        <w:tc>
          <w:tcPr>
            <w:tcW w:w="1060" w:type="pct"/>
            <w:tcBorders>
              <w:top w:val="nil"/>
              <w:left w:val="nil"/>
              <w:bottom w:val="single" w:sz="4" w:space="0" w:color="auto"/>
              <w:right w:val="single" w:sz="4" w:space="0" w:color="auto"/>
            </w:tcBorders>
            <w:shd w:val="clear" w:color="000000" w:fill="FFFFFF"/>
            <w:vAlign w:val="center"/>
            <w:hideMark/>
          </w:tcPr>
          <w:p w14:paraId="5ECDD801" w14:textId="77777777" w:rsidR="00497EC9" w:rsidRPr="00497EC9" w:rsidRDefault="00497EC9" w:rsidP="00497EC9">
            <w:pPr>
              <w:spacing w:after="0" w:line="240" w:lineRule="auto"/>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Sistema de Control Vehicular</w:t>
            </w:r>
          </w:p>
        </w:tc>
        <w:tc>
          <w:tcPr>
            <w:tcW w:w="721" w:type="pct"/>
            <w:tcBorders>
              <w:top w:val="nil"/>
              <w:left w:val="nil"/>
              <w:bottom w:val="single" w:sz="4" w:space="0" w:color="auto"/>
              <w:right w:val="single" w:sz="4" w:space="0" w:color="auto"/>
            </w:tcBorders>
            <w:shd w:val="clear" w:color="000000" w:fill="FFFFFF"/>
            <w:noWrap/>
            <w:vAlign w:val="center"/>
            <w:hideMark/>
          </w:tcPr>
          <w:p w14:paraId="19E48983"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47%</w:t>
            </w:r>
          </w:p>
        </w:tc>
        <w:tc>
          <w:tcPr>
            <w:tcW w:w="672" w:type="pct"/>
            <w:tcBorders>
              <w:top w:val="nil"/>
              <w:left w:val="nil"/>
              <w:bottom w:val="single" w:sz="4" w:space="0" w:color="auto"/>
              <w:right w:val="single" w:sz="4" w:space="0" w:color="auto"/>
            </w:tcBorders>
            <w:shd w:val="clear" w:color="000000" w:fill="FFFFFF"/>
            <w:noWrap/>
            <w:vAlign w:val="center"/>
            <w:hideMark/>
          </w:tcPr>
          <w:p w14:paraId="6F7C36B0"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60%</w:t>
            </w:r>
          </w:p>
        </w:tc>
        <w:tc>
          <w:tcPr>
            <w:tcW w:w="580" w:type="pct"/>
            <w:tcBorders>
              <w:top w:val="nil"/>
              <w:left w:val="nil"/>
              <w:bottom w:val="single" w:sz="4" w:space="0" w:color="auto"/>
              <w:right w:val="single" w:sz="4" w:space="0" w:color="auto"/>
            </w:tcBorders>
            <w:shd w:val="clear" w:color="000000" w:fill="FFFFFF"/>
            <w:noWrap/>
            <w:vAlign w:val="center"/>
            <w:hideMark/>
          </w:tcPr>
          <w:p w14:paraId="0B4ADE73"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61%</w:t>
            </w:r>
          </w:p>
        </w:tc>
        <w:tc>
          <w:tcPr>
            <w:tcW w:w="556" w:type="pct"/>
            <w:tcBorders>
              <w:top w:val="nil"/>
              <w:left w:val="nil"/>
              <w:bottom w:val="single" w:sz="4" w:space="0" w:color="auto"/>
              <w:right w:val="single" w:sz="4" w:space="0" w:color="auto"/>
            </w:tcBorders>
            <w:shd w:val="clear" w:color="000000" w:fill="FFFFFF"/>
            <w:noWrap/>
            <w:vAlign w:val="center"/>
            <w:hideMark/>
          </w:tcPr>
          <w:p w14:paraId="52449374"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A tiempo</w:t>
            </w:r>
          </w:p>
        </w:tc>
      </w:tr>
      <w:tr w:rsidR="00497EC9" w:rsidRPr="00497EC9" w14:paraId="0929A202" w14:textId="77777777" w:rsidTr="00497EC9">
        <w:trPr>
          <w:trHeight w:val="660"/>
        </w:trPr>
        <w:tc>
          <w:tcPr>
            <w:tcW w:w="731" w:type="pct"/>
            <w:vMerge/>
            <w:tcBorders>
              <w:top w:val="nil"/>
              <w:left w:val="single" w:sz="4" w:space="0" w:color="auto"/>
              <w:bottom w:val="single" w:sz="4" w:space="0" w:color="000000"/>
              <w:right w:val="single" w:sz="4" w:space="0" w:color="auto"/>
            </w:tcBorders>
            <w:vAlign w:val="center"/>
            <w:hideMark/>
          </w:tcPr>
          <w:p w14:paraId="59C3CC88" w14:textId="77777777" w:rsidR="00497EC9" w:rsidRPr="00497EC9" w:rsidRDefault="00497EC9" w:rsidP="00497EC9">
            <w:pPr>
              <w:spacing w:after="0" w:line="240" w:lineRule="auto"/>
              <w:rPr>
                <w:rFonts w:ascii="Book Antiqua" w:eastAsia="Times New Roman" w:hAnsi="Book Antiqua" w:cs="Calibri"/>
                <w:sz w:val="18"/>
                <w:szCs w:val="18"/>
                <w:lang w:eastAsia="es-CR"/>
              </w:rPr>
            </w:pPr>
          </w:p>
        </w:tc>
        <w:tc>
          <w:tcPr>
            <w:tcW w:w="680" w:type="pct"/>
            <w:tcBorders>
              <w:top w:val="nil"/>
              <w:left w:val="nil"/>
              <w:bottom w:val="single" w:sz="4" w:space="0" w:color="auto"/>
              <w:right w:val="single" w:sz="4" w:space="0" w:color="auto"/>
            </w:tcBorders>
            <w:shd w:val="clear" w:color="000000" w:fill="FFFFFF"/>
            <w:noWrap/>
            <w:vAlign w:val="center"/>
            <w:hideMark/>
          </w:tcPr>
          <w:p w14:paraId="478A6901"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1167-OIJ-P09</w:t>
            </w:r>
          </w:p>
        </w:tc>
        <w:tc>
          <w:tcPr>
            <w:tcW w:w="1060" w:type="pct"/>
            <w:tcBorders>
              <w:top w:val="nil"/>
              <w:left w:val="nil"/>
              <w:bottom w:val="single" w:sz="4" w:space="0" w:color="auto"/>
              <w:right w:val="single" w:sz="4" w:space="0" w:color="auto"/>
            </w:tcBorders>
            <w:shd w:val="clear" w:color="000000" w:fill="FFFFFF"/>
            <w:vAlign w:val="center"/>
            <w:hideMark/>
          </w:tcPr>
          <w:p w14:paraId="23EB1EE9" w14:textId="77777777" w:rsidR="00497EC9" w:rsidRPr="00497EC9" w:rsidRDefault="00497EC9" w:rsidP="00497EC9">
            <w:pPr>
              <w:spacing w:after="0" w:line="240" w:lineRule="auto"/>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Sistema Automotriz de Reparaciones (SARIM)</w:t>
            </w:r>
          </w:p>
        </w:tc>
        <w:tc>
          <w:tcPr>
            <w:tcW w:w="721" w:type="pct"/>
            <w:tcBorders>
              <w:top w:val="nil"/>
              <w:left w:val="nil"/>
              <w:bottom w:val="single" w:sz="4" w:space="0" w:color="auto"/>
              <w:right w:val="single" w:sz="4" w:space="0" w:color="auto"/>
            </w:tcBorders>
            <w:shd w:val="clear" w:color="000000" w:fill="FFFFFF"/>
            <w:noWrap/>
            <w:vAlign w:val="center"/>
            <w:hideMark/>
          </w:tcPr>
          <w:p w14:paraId="0E0D986E"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56%</w:t>
            </w:r>
          </w:p>
        </w:tc>
        <w:tc>
          <w:tcPr>
            <w:tcW w:w="672" w:type="pct"/>
            <w:tcBorders>
              <w:top w:val="nil"/>
              <w:left w:val="nil"/>
              <w:bottom w:val="single" w:sz="4" w:space="0" w:color="auto"/>
              <w:right w:val="single" w:sz="4" w:space="0" w:color="auto"/>
            </w:tcBorders>
            <w:shd w:val="clear" w:color="000000" w:fill="FFFFFF"/>
            <w:noWrap/>
            <w:vAlign w:val="center"/>
            <w:hideMark/>
          </w:tcPr>
          <w:p w14:paraId="3A9D67E3"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71%</w:t>
            </w:r>
          </w:p>
        </w:tc>
        <w:tc>
          <w:tcPr>
            <w:tcW w:w="580" w:type="pct"/>
            <w:tcBorders>
              <w:top w:val="nil"/>
              <w:left w:val="nil"/>
              <w:bottom w:val="single" w:sz="4" w:space="0" w:color="auto"/>
              <w:right w:val="single" w:sz="4" w:space="0" w:color="auto"/>
            </w:tcBorders>
            <w:shd w:val="clear" w:color="000000" w:fill="FFFFFF"/>
            <w:noWrap/>
            <w:vAlign w:val="center"/>
            <w:hideMark/>
          </w:tcPr>
          <w:p w14:paraId="43A74495"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71%</w:t>
            </w:r>
          </w:p>
        </w:tc>
        <w:tc>
          <w:tcPr>
            <w:tcW w:w="556" w:type="pct"/>
            <w:tcBorders>
              <w:top w:val="nil"/>
              <w:left w:val="nil"/>
              <w:bottom w:val="single" w:sz="4" w:space="0" w:color="auto"/>
              <w:right w:val="single" w:sz="4" w:space="0" w:color="auto"/>
            </w:tcBorders>
            <w:shd w:val="clear" w:color="000000" w:fill="FFFFFF"/>
            <w:noWrap/>
            <w:vAlign w:val="center"/>
            <w:hideMark/>
          </w:tcPr>
          <w:p w14:paraId="02FEEF29" w14:textId="77777777" w:rsidR="00497EC9" w:rsidRPr="00497EC9" w:rsidRDefault="00497EC9" w:rsidP="00497EC9">
            <w:pPr>
              <w:spacing w:after="0" w:line="240" w:lineRule="auto"/>
              <w:jc w:val="center"/>
              <w:rPr>
                <w:rFonts w:ascii="Book Antiqua" w:eastAsia="Times New Roman" w:hAnsi="Book Antiqua" w:cs="Calibri"/>
                <w:sz w:val="18"/>
                <w:szCs w:val="18"/>
                <w:lang w:eastAsia="es-CR"/>
              </w:rPr>
            </w:pPr>
            <w:r w:rsidRPr="00497EC9">
              <w:rPr>
                <w:rFonts w:ascii="Book Antiqua" w:eastAsia="Times New Roman" w:hAnsi="Book Antiqua" w:cs="Calibri"/>
                <w:sz w:val="18"/>
                <w:szCs w:val="18"/>
                <w:lang w:eastAsia="es-CR"/>
              </w:rPr>
              <w:t>A tiempo</w:t>
            </w:r>
          </w:p>
        </w:tc>
      </w:tr>
    </w:tbl>
    <w:p w14:paraId="01C10F9D" w14:textId="77777777" w:rsidR="00AE4793" w:rsidRDefault="00AE4793" w:rsidP="00B50A02">
      <w:pPr>
        <w:jc w:val="both"/>
        <w:rPr>
          <w:rFonts w:ascii="Book Antiqua" w:eastAsia="Times New Roman" w:hAnsi="Book Antiqua" w:cs="Times New Roman"/>
          <w:b/>
          <w:bCs/>
          <w:sz w:val="24"/>
          <w:szCs w:val="24"/>
          <w:lang w:val="es-ES_tradnl" w:eastAsia="es-ES"/>
        </w:rPr>
      </w:pPr>
    </w:p>
    <w:p w14:paraId="5C816A90" w14:textId="329F56D7" w:rsidR="00CA0C0F" w:rsidRDefault="00CA0C0F" w:rsidP="00B50A02">
      <w:pPr>
        <w:jc w:val="both"/>
        <w:rPr>
          <w:rFonts w:ascii="Book Antiqua" w:eastAsia="Times New Roman" w:hAnsi="Book Antiqua" w:cs="Times New Roman"/>
          <w:sz w:val="24"/>
          <w:szCs w:val="24"/>
          <w:lang w:val="es-ES_tradnl" w:eastAsia="es-ES"/>
        </w:rPr>
      </w:pPr>
      <w:r w:rsidRPr="007D4E0C">
        <w:rPr>
          <w:rFonts w:ascii="Book Antiqua" w:eastAsia="Times New Roman" w:hAnsi="Book Antiqua" w:cs="Times New Roman"/>
          <w:b/>
          <w:bCs/>
          <w:sz w:val="24"/>
          <w:szCs w:val="24"/>
          <w:lang w:val="es-ES_tradnl" w:eastAsia="es-ES"/>
        </w:rPr>
        <w:t>Anexo 2.</w:t>
      </w:r>
      <w:r>
        <w:rPr>
          <w:rFonts w:ascii="Book Antiqua" w:eastAsia="Times New Roman" w:hAnsi="Book Antiqua" w:cs="Times New Roman"/>
          <w:sz w:val="24"/>
          <w:szCs w:val="24"/>
          <w:lang w:val="es-ES_tradnl" w:eastAsia="es-ES"/>
        </w:rPr>
        <w:t xml:space="preserve"> Detalle de informes de avance y cronogramas</w:t>
      </w:r>
      <w:r w:rsidR="007D4E0C">
        <w:rPr>
          <w:rFonts w:ascii="Book Antiqua" w:eastAsia="Times New Roman" w:hAnsi="Book Antiqua" w:cs="Times New Roman"/>
          <w:sz w:val="24"/>
          <w:szCs w:val="24"/>
          <w:lang w:val="es-ES_tradnl" w:eastAsia="es-ES"/>
        </w:rPr>
        <w:t xml:space="preserve"> con corte al 30 de junio 2020</w:t>
      </w:r>
      <w:r w:rsidR="00EB24EE">
        <w:rPr>
          <w:rFonts w:ascii="Book Antiqua" w:eastAsia="Times New Roman" w:hAnsi="Book Antiqua" w:cs="Times New Roman"/>
          <w:sz w:val="24"/>
          <w:szCs w:val="24"/>
          <w:lang w:val="es-ES_tradnl" w:eastAsia="es-ES"/>
        </w:rPr>
        <w:t>.</w:t>
      </w:r>
    </w:p>
    <w:tbl>
      <w:tblPr>
        <w:tblW w:w="96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62"/>
        <w:gridCol w:w="1471"/>
        <w:gridCol w:w="2795"/>
        <w:gridCol w:w="1806"/>
        <w:gridCol w:w="1806"/>
      </w:tblGrid>
      <w:tr w:rsidR="00491FA9" w:rsidRPr="008912E0" w14:paraId="4247B25B" w14:textId="77777777" w:rsidTr="00874DFA">
        <w:trPr>
          <w:trHeight w:val="990"/>
          <w:tblHeader/>
        </w:trPr>
        <w:tc>
          <w:tcPr>
            <w:tcW w:w="1762" w:type="dxa"/>
            <w:shd w:val="clear" w:color="000000" w:fill="44546A"/>
            <w:vAlign w:val="center"/>
            <w:hideMark/>
          </w:tcPr>
          <w:p w14:paraId="6A0AEEDD" w14:textId="77777777" w:rsidR="00491FA9" w:rsidRPr="008912E0" w:rsidRDefault="00491FA9" w:rsidP="0019326B">
            <w:pPr>
              <w:spacing w:after="0" w:line="240" w:lineRule="auto"/>
              <w:jc w:val="center"/>
              <w:rPr>
                <w:rFonts w:ascii="Book Antiqua" w:eastAsia="Times New Roman" w:hAnsi="Book Antiqua" w:cs="Calibri"/>
                <w:color w:val="FFFFFF"/>
                <w:lang w:eastAsia="es-CR"/>
              </w:rPr>
            </w:pPr>
            <w:r w:rsidRPr="008912E0">
              <w:rPr>
                <w:rFonts w:ascii="Book Antiqua" w:eastAsia="Times New Roman" w:hAnsi="Book Antiqua" w:cs="Calibri"/>
                <w:color w:val="FFFFFF"/>
                <w:lang w:eastAsia="es-CR"/>
              </w:rPr>
              <w:t>Centro de Responsabilidad</w:t>
            </w:r>
          </w:p>
        </w:tc>
        <w:tc>
          <w:tcPr>
            <w:tcW w:w="1530" w:type="dxa"/>
            <w:shd w:val="clear" w:color="000000" w:fill="44546A"/>
            <w:vAlign w:val="center"/>
            <w:hideMark/>
          </w:tcPr>
          <w:p w14:paraId="407A838E" w14:textId="77777777" w:rsidR="00491FA9" w:rsidRPr="008912E0" w:rsidRDefault="00491FA9" w:rsidP="0019326B">
            <w:pPr>
              <w:spacing w:after="0" w:line="240" w:lineRule="auto"/>
              <w:jc w:val="center"/>
              <w:rPr>
                <w:rFonts w:ascii="Book Antiqua" w:eastAsia="Times New Roman" w:hAnsi="Book Antiqua" w:cs="Calibri"/>
                <w:color w:val="FFFFFF"/>
                <w:lang w:eastAsia="es-CR"/>
              </w:rPr>
            </w:pPr>
            <w:r w:rsidRPr="008912E0">
              <w:rPr>
                <w:rFonts w:ascii="Book Antiqua" w:eastAsia="Times New Roman" w:hAnsi="Book Antiqua" w:cs="Calibri"/>
                <w:color w:val="FFFFFF"/>
                <w:lang w:eastAsia="es-CR"/>
              </w:rPr>
              <w:t>Código</w:t>
            </w:r>
          </w:p>
        </w:tc>
        <w:tc>
          <w:tcPr>
            <w:tcW w:w="2896" w:type="dxa"/>
            <w:shd w:val="clear" w:color="000000" w:fill="44546A"/>
            <w:vAlign w:val="center"/>
            <w:hideMark/>
          </w:tcPr>
          <w:p w14:paraId="3715AE4F" w14:textId="77777777" w:rsidR="00491FA9" w:rsidRPr="008912E0" w:rsidRDefault="00491FA9" w:rsidP="0019326B">
            <w:pPr>
              <w:spacing w:after="0" w:line="240" w:lineRule="auto"/>
              <w:jc w:val="center"/>
              <w:rPr>
                <w:rFonts w:ascii="Book Antiqua" w:eastAsia="Times New Roman" w:hAnsi="Book Antiqua" w:cs="Calibri"/>
                <w:color w:val="FFFFFF"/>
                <w:lang w:eastAsia="es-CR"/>
              </w:rPr>
            </w:pPr>
            <w:r w:rsidRPr="008912E0">
              <w:rPr>
                <w:rFonts w:ascii="Book Antiqua" w:eastAsia="Times New Roman" w:hAnsi="Book Antiqua" w:cs="Calibri"/>
                <w:color w:val="FFFFFF"/>
                <w:lang w:eastAsia="es-CR"/>
              </w:rPr>
              <w:t>Proyecto Estratégico</w:t>
            </w:r>
          </w:p>
        </w:tc>
        <w:tc>
          <w:tcPr>
            <w:tcW w:w="1726" w:type="dxa"/>
            <w:shd w:val="clear" w:color="000000" w:fill="44546A"/>
            <w:vAlign w:val="center"/>
            <w:hideMark/>
          </w:tcPr>
          <w:p w14:paraId="55CCF0BA" w14:textId="77777777" w:rsidR="00491FA9" w:rsidRPr="008912E0" w:rsidRDefault="00491FA9" w:rsidP="0019326B">
            <w:pPr>
              <w:spacing w:after="0" w:line="240" w:lineRule="auto"/>
              <w:jc w:val="center"/>
              <w:rPr>
                <w:rFonts w:ascii="Book Antiqua" w:eastAsia="Times New Roman" w:hAnsi="Book Antiqua" w:cs="Calibri"/>
                <w:color w:val="FFFFFF"/>
                <w:lang w:eastAsia="es-CR"/>
              </w:rPr>
            </w:pPr>
            <w:r w:rsidRPr="008912E0">
              <w:rPr>
                <w:rFonts w:ascii="Book Antiqua" w:eastAsia="Times New Roman" w:hAnsi="Book Antiqua" w:cs="Calibri"/>
                <w:color w:val="FFFFFF"/>
                <w:lang w:eastAsia="es-CR"/>
              </w:rPr>
              <w:t>Informe de Avance junio 2020</w:t>
            </w:r>
          </w:p>
        </w:tc>
        <w:tc>
          <w:tcPr>
            <w:tcW w:w="1726" w:type="dxa"/>
            <w:shd w:val="clear" w:color="000000" w:fill="44546A"/>
            <w:vAlign w:val="center"/>
            <w:hideMark/>
          </w:tcPr>
          <w:p w14:paraId="323BFC38" w14:textId="77777777" w:rsidR="00491FA9" w:rsidRPr="008912E0" w:rsidRDefault="00491FA9" w:rsidP="0019326B">
            <w:pPr>
              <w:spacing w:after="0" w:line="240" w:lineRule="auto"/>
              <w:jc w:val="center"/>
              <w:rPr>
                <w:rFonts w:ascii="Book Antiqua" w:eastAsia="Times New Roman" w:hAnsi="Book Antiqua" w:cs="Calibri"/>
                <w:color w:val="FFFFFF"/>
                <w:lang w:eastAsia="es-CR"/>
              </w:rPr>
            </w:pPr>
            <w:r w:rsidRPr="008912E0">
              <w:rPr>
                <w:rFonts w:ascii="Book Antiqua" w:eastAsia="Times New Roman" w:hAnsi="Book Antiqua" w:cs="Calibri"/>
                <w:color w:val="FFFFFF"/>
                <w:lang w:eastAsia="es-CR"/>
              </w:rPr>
              <w:t>Cronograma</w:t>
            </w:r>
          </w:p>
        </w:tc>
      </w:tr>
      <w:tr w:rsidR="00031F1B" w:rsidRPr="008912E0" w14:paraId="13C32597" w14:textId="77777777" w:rsidTr="00874DFA">
        <w:trPr>
          <w:trHeight w:val="660"/>
        </w:trPr>
        <w:tc>
          <w:tcPr>
            <w:tcW w:w="1762" w:type="dxa"/>
            <w:vMerge w:val="restart"/>
            <w:shd w:val="clear" w:color="000000" w:fill="FFFFFF"/>
            <w:vAlign w:val="center"/>
            <w:hideMark/>
          </w:tcPr>
          <w:p w14:paraId="364F311F" w14:textId="77777777" w:rsidR="00031F1B" w:rsidRPr="008912E0" w:rsidRDefault="00031F1B" w:rsidP="0019326B">
            <w:pPr>
              <w:spacing w:after="0" w:line="240" w:lineRule="auto"/>
              <w:rPr>
                <w:rFonts w:ascii="Book Antiqua" w:eastAsia="Times New Roman" w:hAnsi="Book Antiqua" w:cs="Calibri"/>
                <w:lang w:eastAsia="es-CR"/>
              </w:rPr>
            </w:pPr>
            <w:r w:rsidRPr="008912E0">
              <w:rPr>
                <w:rFonts w:ascii="Book Antiqua" w:eastAsia="Times New Roman" w:hAnsi="Book Antiqua" w:cs="Calibri"/>
                <w:lang w:eastAsia="es-CR"/>
              </w:rPr>
              <w:t>Defensa Pública</w:t>
            </w:r>
          </w:p>
          <w:p w14:paraId="539227DF" w14:textId="3F72B395" w:rsidR="00031F1B" w:rsidRPr="008912E0" w:rsidRDefault="00031F1B" w:rsidP="0019326B">
            <w:pPr>
              <w:spacing w:after="0" w:line="240" w:lineRule="auto"/>
              <w:rPr>
                <w:rFonts w:ascii="Book Antiqua" w:eastAsia="Times New Roman" w:hAnsi="Book Antiqua" w:cs="Calibri"/>
                <w:lang w:eastAsia="es-CR"/>
              </w:rPr>
            </w:pPr>
          </w:p>
        </w:tc>
        <w:tc>
          <w:tcPr>
            <w:tcW w:w="1530" w:type="dxa"/>
            <w:shd w:val="clear" w:color="000000" w:fill="FFFFFF"/>
            <w:vAlign w:val="center"/>
            <w:hideMark/>
          </w:tcPr>
          <w:p w14:paraId="2910758C" w14:textId="77777777" w:rsidR="00031F1B" w:rsidRPr="008912E0" w:rsidRDefault="00031F1B" w:rsidP="0019326B">
            <w:pPr>
              <w:spacing w:after="0" w:line="240" w:lineRule="auto"/>
              <w:jc w:val="center"/>
              <w:rPr>
                <w:rFonts w:ascii="Book Antiqua" w:eastAsia="Times New Roman" w:hAnsi="Book Antiqua" w:cs="Calibri"/>
                <w:lang w:eastAsia="es-CR"/>
              </w:rPr>
            </w:pPr>
            <w:r w:rsidRPr="008912E0">
              <w:rPr>
                <w:rFonts w:ascii="Book Antiqua" w:eastAsia="Times New Roman" w:hAnsi="Book Antiqua" w:cs="Calibri"/>
                <w:lang w:eastAsia="es-CR"/>
              </w:rPr>
              <w:t>0032-DP-P03</w:t>
            </w:r>
          </w:p>
        </w:tc>
        <w:tc>
          <w:tcPr>
            <w:tcW w:w="2896" w:type="dxa"/>
            <w:shd w:val="clear" w:color="000000" w:fill="FFFFFF"/>
            <w:vAlign w:val="center"/>
            <w:hideMark/>
          </w:tcPr>
          <w:p w14:paraId="777A4609" w14:textId="77777777" w:rsidR="00031F1B" w:rsidRPr="008912E0" w:rsidRDefault="00031F1B" w:rsidP="0019326B">
            <w:pPr>
              <w:spacing w:after="0" w:line="240" w:lineRule="auto"/>
              <w:rPr>
                <w:rFonts w:ascii="Book Antiqua" w:eastAsia="Times New Roman" w:hAnsi="Book Antiqua" w:cs="Calibri"/>
                <w:lang w:eastAsia="es-CR"/>
              </w:rPr>
            </w:pPr>
            <w:r w:rsidRPr="008912E0">
              <w:rPr>
                <w:rFonts w:ascii="Book Antiqua" w:eastAsia="Times New Roman" w:hAnsi="Book Antiqua" w:cs="Calibri"/>
                <w:lang w:eastAsia="es-CR"/>
              </w:rPr>
              <w:t>Estrategia de capacitación de la Defensa Pública</w:t>
            </w:r>
          </w:p>
        </w:tc>
        <w:tc>
          <w:tcPr>
            <w:tcW w:w="1726" w:type="dxa"/>
            <w:shd w:val="clear" w:color="000000" w:fill="FFFFFF"/>
            <w:vAlign w:val="center"/>
            <w:hideMark/>
          </w:tcPr>
          <w:p w14:paraId="28DDC0BB" w14:textId="2413920E" w:rsidR="00031F1B" w:rsidRPr="008912E0" w:rsidRDefault="00A16615" w:rsidP="0019326B">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0" w:dyaOrig="990" w14:anchorId="22FCF13A">
                <v:shape id="_x0000_i1026" type="#_x0000_t75" style="width:78.75pt;height:50.25pt" o:ole="">
                  <v:imagedata r:id="rId17" o:title=""/>
                </v:shape>
                <o:OLEObject Type="Embed" ProgID="AcroExch.Document.DC" ShapeID="_x0000_i1026" DrawAspect="Icon" ObjectID="_1657105651" r:id="rId18"/>
              </w:object>
            </w:r>
            <w:r w:rsidR="00031F1B" w:rsidRPr="008912E0">
              <w:rPr>
                <w:rFonts w:ascii="Book Antiqua" w:eastAsia="Times New Roman" w:hAnsi="Book Antiqua" w:cs="Calibri"/>
                <w:lang w:eastAsia="es-CR"/>
              </w:rPr>
              <w:t> </w:t>
            </w:r>
          </w:p>
        </w:tc>
        <w:tc>
          <w:tcPr>
            <w:tcW w:w="1726" w:type="dxa"/>
            <w:shd w:val="clear" w:color="000000" w:fill="FFFFFF"/>
            <w:vAlign w:val="center"/>
            <w:hideMark/>
          </w:tcPr>
          <w:p w14:paraId="5E378A57" w14:textId="1825E2A6" w:rsidR="00031F1B" w:rsidRPr="008912E0" w:rsidRDefault="00031F1B" w:rsidP="0019326B">
            <w:pPr>
              <w:spacing w:after="0" w:line="240" w:lineRule="auto"/>
              <w:jc w:val="center"/>
              <w:rPr>
                <w:rFonts w:ascii="Book Antiqua" w:eastAsia="Times New Roman" w:hAnsi="Book Antiqua" w:cs="Calibri"/>
                <w:lang w:eastAsia="es-CR"/>
              </w:rPr>
            </w:pPr>
            <w:r w:rsidRPr="008912E0">
              <w:rPr>
                <w:rFonts w:ascii="Book Antiqua" w:eastAsia="Times New Roman" w:hAnsi="Book Antiqua" w:cs="Calibri"/>
                <w:lang w:eastAsia="es-CR"/>
              </w:rPr>
              <w:t> </w:t>
            </w:r>
            <w:r>
              <w:rPr>
                <w:rFonts w:ascii="Book Antiqua" w:eastAsia="Times New Roman" w:hAnsi="Book Antiqua" w:cs="Calibri"/>
                <w:lang w:eastAsia="es-CR"/>
              </w:rPr>
              <w:object w:dxaOrig="1532" w:dyaOrig="991" w14:anchorId="5CBF0494">
                <v:shape id="_x0000_i1027" type="#_x0000_t75" style="width:80.25pt;height:50.25pt" o:ole="">
                  <v:imagedata r:id="rId19" o:title=""/>
                </v:shape>
                <o:OLEObject Type="Embed" ProgID="AcroExch.Document.DC" ShapeID="_x0000_i1027" DrawAspect="Icon" ObjectID="_1657105652" r:id="rId20"/>
              </w:object>
            </w:r>
          </w:p>
        </w:tc>
      </w:tr>
      <w:tr w:rsidR="00031F1B" w:rsidRPr="008912E0" w14:paraId="6A947C79" w14:textId="77777777" w:rsidTr="00874DFA">
        <w:trPr>
          <w:trHeight w:val="660"/>
        </w:trPr>
        <w:tc>
          <w:tcPr>
            <w:tcW w:w="1762" w:type="dxa"/>
            <w:vMerge/>
            <w:shd w:val="clear" w:color="000000" w:fill="FFFFFF"/>
            <w:vAlign w:val="center"/>
            <w:hideMark/>
          </w:tcPr>
          <w:p w14:paraId="4085E09B" w14:textId="49BBC619" w:rsidR="00031F1B" w:rsidRPr="008912E0" w:rsidRDefault="00031F1B" w:rsidP="0019326B">
            <w:pPr>
              <w:spacing w:after="0" w:line="240" w:lineRule="auto"/>
              <w:rPr>
                <w:rFonts w:ascii="Book Antiqua" w:eastAsia="Times New Roman" w:hAnsi="Book Antiqua" w:cs="Calibri"/>
                <w:lang w:eastAsia="es-CR"/>
              </w:rPr>
            </w:pPr>
          </w:p>
        </w:tc>
        <w:tc>
          <w:tcPr>
            <w:tcW w:w="1530" w:type="dxa"/>
            <w:shd w:val="clear" w:color="000000" w:fill="FFFFFF"/>
            <w:vAlign w:val="center"/>
            <w:hideMark/>
          </w:tcPr>
          <w:p w14:paraId="6B067079" w14:textId="77777777" w:rsidR="00031F1B" w:rsidRPr="008912E0" w:rsidRDefault="00031F1B" w:rsidP="0019326B">
            <w:pPr>
              <w:spacing w:after="0" w:line="240" w:lineRule="auto"/>
              <w:jc w:val="center"/>
              <w:rPr>
                <w:rFonts w:ascii="Book Antiqua" w:eastAsia="Times New Roman" w:hAnsi="Book Antiqua" w:cs="Calibri"/>
                <w:lang w:eastAsia="es-CR"/>
              </w:rPr>
            </w:pPr>
            <w:r w:rsidRPr="008912E0">
              <w:rPr>
                <w:rFonts w:ascii="Book Antiqua" w:eastAsia="Times New Roman" w:hAnsi="Book Antiqua" w:cs="Calibri"/>
                <w:lang w:eastAsia="es-CR"/>
              </w:rPr>
              <w:t>0032-DP-P04</w:t>
            </w:r>
          </w:p>
        </w:tc>
        <w:tc>
          <w:tcPr>
            <w:tcW w:w="2896" w:type="dxa"/>
            <w:shd w:val="clear" w:color="000000" w:fill="FFFFFF"/>
            <w:vAlign w:val="center"/>
            <w:hideMark/>
          </w:tcPr>
          <w:p w14:paraId="7115CDD0" w14:textId="77777777" w:rsidR="00031F1B" w:rsidRPr="008912E0" w:rsidRDefault="00031F1B" w:rsidP="0019326B">
            <w:pPr>
              <w:spacing w:after="0" w:line="240" w:lineRule="auto"/>
              <w:rPr>
                <w:rFonts w:ascii="Book Antiqua" w:eastAsia="Times New Roman" w:hAnsi="Book Antiqua" w:cs="Calibri"/>
                <w:lang w:eastAsia="es-CR"/>
              </w:rPr>
            </w:pPr>
            <w:r w:rsidRPr="008912E0">
              <w:rPr>
                <w:rFonts w:ascii="Book Antiqua" w:eastAsia="Times New Roman" w:hAnsi="Book Antiqua" w:cs="Calibri"/>
                <w:lang w:eastAsia="es-CR"/>
              </w:rPr>
              <w:t>Actualización de los estados procesales</w:t>
            </w:r>
          </w:p>
        </w:tc>
        <w:tc>
          <w:tcPr>
            <w:tcW w:w="1726" w:type="dxa"/>
            <w:shd w:val="clear" w:color="000000" w:fill="FFFFFF"/>
            <w:vAlign w:val="center"/>
            <w:hideMark/>
          </w:tcPr>
          <w:p w14:paraId="6C858824" w14:textId="2EAA86BD" w:rsidR="00031F1B" w:rsidRPr="008912E0" w:rsidRDefault="00031F1B" w:rsidP="0019326B">
            <w:pPr>
              <w:spacing w:after="0" w:line="240" w:lineRule="auto"/>
              <w:jc w:val="center"/>
              <w:rPr>
                <w:rFonts w:ascii="Book Antiqua" w:eastAsia="Times New Roman" w:hAnsi="Book Antiqua" w:cs="Calibri"/>
                <w:lang w:eastAsia="es-CR"/>
              </w:rPr>
            </w:pPr>
            <w:r w:rsidRPr="008912E0">
              <w:rPr>
                <w:rFonts w:ascii="Book Antiqua" w:eastAsia="Times New Roman" w:hAnsi="Book Antiqua" w:cs="Calibri"/>
                <w:lang w:eastAsia="es-CR"/>
              </w:rPr>
              <w:t> </w:t>
            </w:r>
            <w:r w:rsidR="00037D9B">
              <w:rPr>
                <w:rFonts w:ascii="Book Antiqua" w:eastAsia="Times New Roman" w:hAnsi="Book Antiqua" w:cs="Calibri"/>
                <w:lang w:eastAsia="es-CR"/>
              </w:rPr>
              <w:object w:dxaOrig="1532" w:dyaOrig="991" w14:anchorId="271F78AF">
                <v:shape id="_x0000_i1028" type="#_x0000_t75" style="width:80.25pt;height:50.25pt" o:ole="">
                  <v:imagedata r:id="rId21" o:title=""/>
                </v:shape>
                <o:OLEObject Type="Embed" ProgID="AcroExch.Document.DC" ShapeID="_x0000_i1028" DrawAspect="Icon" ObjectID="_1657105653" r:id="rId22"/>
              </w:object>
            </w:r>
          </w:p>
        </w:tc>
        <w:tc>
          <w:tcPr>
            <w:tcW w:w="1726" w:type="dxa"/>
            <w:shd w:val="clear" w:color="000000" w:fill="FFFFFF"/>
            <w:vAlign w:val="center"/>
            <w:hideMark/>
          </w:tcPr>
          <w:p w14:paraId="59C4B65A" w14:textId="53591183" w:rsidR="00031F1B" w:rsidRPr="008912E0" w:rsidRDefault="00031F1B" w:rsidP="0019326B">
            <w:pPr>
              <w:spacing w:after="0" w:line="240" w:lineRule="auto"/>
              <w:jc w:val="center"/>
              <w:rPr>
                <w:rFonts w:ascii="Book Antiqua" w:eastAsia="Times New Roman" w:hAnsi="Book Antiqua" w:cs="Calibri"/>
                <w:lang w:eastAsia="es-CR"/>
              </w:rPr>
            </w:pPr>
            <w:r w:rsidRPr="008912E0">
              <w:rPr>
                <w:rFonts w:ascii="Book Antiqua" w:eastAsia="Times New Roman" w:hAnsi="Book Antiqua" w:cs="Calibri"/>
                <w:lang w:eastAsia="es-CR"/>
              </w:rPr>
              <w:t> </w:t>
            </w:r>
            <w:r w:rsidR="00A16615">
              <w:rPr>
                <w:rFonts w:ascii="Book Antiqua" w:eastAsia="Times New Roman" w:hAnsi="Book Antiqua" w:cs="Calibri"/>
                <w:lang w:eastAsia="es-CR"/>
              </w:rPr>
              <w:object w:dxaOrig="1530" w:dyaOrig="990" w14:anchorId="7D65A005">
                <v:shape id="_x0000_i1029" type="#_x0000_t75" style="width:78.75pt;height:50.25pt" o:ole="">
                  <v:imagedata r:id="rId23" o:title=""/>
                </v:shape>
                <o:OLEObject Type="Embed" ProgID="AcroExch.Document.DC" ShapeID="_x0000_i1029" DrawAspect="Icon" ObjectID="_1657105654" r:id="rId24"/>
              </w:object>
            </w:r>
          </w:p>
        </w:tc>
      </w:tr>
      <w:tr w:rsidR="00031F1B" w:rsidRPr="008912E0" w14:paraId="60C649FF" w14:textId="77777777" w:rsidTr="00874DFA">
        <w:trPr>
          <w:trHeight w:val="660"/>
        </w:trPr>
        <w:tc>
          <w:tcPr>
            <w:tcW w:w="1762" w:type="dxa"/>
            <w:vMerge/>
            <w:shd w:val="clear" w:color="000000" w:fill="FFFFFF"/>
            <w:vAlign w:val="center"/>
            <w:hideMark/>
          </w:tcPr>
          <w:p w14:paraId="5D782FBB" w14:textId="3AA766D0" w:rsidR="00031F1B" w:rsidRPr="008912E0" w:rsidRDefault="00031F1B" w:rsidP="0019326B">
            <w:pPr>
              <w:spacing w:after="0" w:line="240" w:lineRule="auto"/>
              <w:rPr>
                <w:rFonts w:ascii="Book Antiqua" w:eastAsia="Times New Roman" w:hAnsi="Book Antiqua" w:cs="Calibri"/>
                <w:lang w:eastAsia="es-CR"/>
              </w:rPr>
            </w:pPr>
          </w:p>
        </w:tc>
        <w:tc>
          <w:tcPr>
            <w:tcW w:w="1530" w:type="dxa"/>
            <w:shd w:val="clear" w:color="000000" w:fill="FFFFFF"/>
            <w:vAlign w:val="center"/>
            <w:hideMark/>
          </w:tcPr>
          <w:p w14:paraId="66CC09D9" w14:textId="77777777" w:rsidR="00031F1B" w:rsidRPr="008912E0" w:rsidRDefault="00031F1B" w:rsidP="0019326B">
            <w:pPr>
              <w:spacing w:after="0" w:line="240" w:lineRule="auto"/>
              <w:jc w:val="center"/>
              <w:rPr>
                <w:rFonts w:ascii="Book Antiqua" w:eastAsia="Times New Roman" w:hAnsi="Book Antiqua" w:cs="Calibri"/>
                <w:lang w:eastAsia="es-CR"/>
              </w:rPr>
            </w:pPr>
            <w:r w:rsidRPr="008912E0">
              <w:rPr>
                <w:rFonts w:ascii="Book Antiqua" w:eastAsia="Times New Roman" w:hAnsi="Book Antiqua" w:cs="Calibri"/>
                <w:lang w:eastAsia="es-CR"/>
              </w:rPr>
              <w:t>0032-DP-P05</w:t>
            </w:r>
          </w:p>
        </w:tc>
        <w:tc>
          <w:tcPr>
            <w:tcW w:w="2896" w:type="dxa"/>
            <w:shd w:val="clear" w:color="000000" w:fill="FFFFFF"/>
            <w:vAlign w:val="center"/>
            <w:hideMark/>
          </w:tcPr>
          <w:p w14:paraId="3CA2BFC5" w14:textId="77777777" w:rsidR="00031F1B" w:rsidRPr="008912E0" w:rsidRDefault="00031F1B" w:rsidP="0019326B">
            <w:pPr>
              <w:spacing w:after="0" w:line="240" w:lineRule="auto"/>
              <w:rPr>
                <w:rFonts w:ascii="Book Antiqua" w:eastAsia="Times New Roman" w:hAnsi="Book Antiqua" w:cs="Calibri"/>
                <w:lang w:eastAsia="es-CR"/>
              </w:rPr>
            </w:pPr>
            <w:r w:rsidRPr="008912E0">
              <w:rPr>
                <w:rFonts w:ascii="Book Antiqua" w:eastAsia="Times New Roman" w:hAnsi="Book Antiqua" w:cs="Calibri"/>
                <w:lang w:eastAsia="es-CR"/>
              </w:rPr>
              <w:t>Implantación del Sistema de Seguimiento de Casos</w:t>
            </w:r>
          </w:p>
        </w:tc>
        <w:tc>
          <w:tcPr>
            <w:tcW w:w="1726" w:type="dxa"/>
            <w:shd w:val="clear" w:color="000000" w:fill="FFFFFF"/>
            <w:vAlign w:val="center"/>
            <w:hideMark/>
          </w:tcPr>
          <w:p w14:paraId="4AA3BEA9" w14:textId="5C3C5D89" w:rsidR="00031F1B" w:rsidRPr="008912E0" w:rsidRDefault="00031F1B" w:rsidP="0019326B">
            <w:pPr>
              <w:spacing w:after="0" w:line="240" w:lineRule="auto"/>
              <w:jc w:val="center"/>
              <w:rPr>
                <w:rFonts w:ascii="Book Antiqua" w:eastAsia="Times New Roman" w:hAnsi="Book Antiqua" w:cs="Calibri"/>
                <w:lang w:eastAsia="es-CR"/>
              </w:rPr>
            </w:pPr>
            <w:r w:rsidRPr="008912E0">
              <w:rPr>
                <w:rFonts w:ascii="Book Antiqua" w:eastAsia="Times New Roman" w:hAnsi="Book Antiqua" w:cs="Calibri"/>
                <w:lang w:eastAsia="es-CR"/>
              </w:rPr>
              <w:t> </w:t>
            </w:r>
            <w:r w:rsidR="00E6480B">
              <w:rPr>
                <w:rFonts w:ascii="Book Antiqua" w:eastAsia="Times New Roman" w:hAnsi="Book Antiqua" w:cs="Calibri"/>
                <w:lang w:eastAsia="es-CR"/>
              </w:rPr>
              <w:object w:dxaOrig="1530" w:dyaOrig="990" w14:anchorId="3EB8E6D6">
                <v:shape id="_x0000_i1030" type="#_x0000_t75" style="width:78.75pt;height:50.25pt" o:ole="">
                  <v:imagedata r:id="rId25" o:title=""/>
                </v:shape>
                <o:OLEObject Type="Embed" ProgID="AcroExch.Document.DC" ShapeID="_x0000_i1030" DrawAspect="Icon" ObjectID="_1657105655" r:id="rId26"/>
              </w:object>
            </w:r>
          </w:p>
        </w:tc>
        <w:tc>
          <w:tcPr>
            <w:tcW w:w="1726" w:type="dxa"/>
            <w:shd w:val="clear" w:color="000000" w:fill="FFFFFF"/>
            <w:vAlign w:val="center"/>
            <w:hideMark/>
          </w:tcPr>
          <w:p w14:paraId="06D627EC" w14:textId="19FEC384" w:rsidR="00031F1B" w:rsidRPr="008912E0" w:rsidRDefault="00031F1B" w:rsidP="0019326B">
            <w:pPr>
              <w:spacing w:after="0" w:line="240" w:lineRule="auto"/>
              <w:jc w:val="center"/>
              <w:rPr>
                <w:rFonts w:ascii="Book Antiqua" w:eastAsia="Times New Roman" w:hAnsi="Book Antiqua" w:cs="Calibri"/>
                <w:lang w:eastAsia="es-CR"/>
              </w:rPr>
            </w:pPr>
            <w:r w:rsidRPr="008912E0">
              <w:rPr>
                <w:rFonts w:ascii="Book Antiqua" w:eastAsia="Times New Roman" w:hAnsi="Book Antiqua" w:cs="Calibri"/>
                <w:lang w:eastAsia="es-CR"/>
              </w:rPr>
              <w:t> </w:t>
            </w:r>
            <w:r>
              <w:rPr>
                <w:rFonts w:ascii="Book Antiqua" w:eastAsia="Times New Roman" w:hAnsi="Book Antiqua" w:cs="Calibri"/>
                <w:lang w:eastAsia="es-CR"/>
              </w:rPr>
              <w:object w:dxaOrig="1532" w:dyaOrig="991" w14:anchorId="567C85DE">
                <v:shape id="_x0000_i1031" type="#_x0000_t75" style="width:80.25pt;height:50.25pt" o:ole="">
                  <v:imagedata r:id="rId27" o:title=""/>
                </v:shape>
                <o:OLEObject Type="Embed" ProgID="AcroExch.Document.DC" ShapeID="_x0000_i1031" DrawAspect="Icon" ObjectID="_1657105656" r:id="rId28"/>
              </w:object>
            </w:r>
          </w:p>
        </w:tc>
      </w:tr>
      <w:tr w:rsidR="00031F1B" w:rsidRPr="008912E0" w14:paraId="7712E5F0" w14:textId="77777777" w:rsidTr="00874DFA">
        <w:trPr>
          <w:trHeight w:val="660"/>
        </w:trPr>
        <w:tc>
          <w:tcPr>
            <w:tcW w:w="1762" w:type="dxa"/>
            <w:vMerge w:val="restart"/>
            <w:shd w:val="clear" w:color="000000" w:fill="FFFFFF"/>
            <w:vAlign w:val="center"/>
            <w:hideMark/>
          </w:tcPr>
          <w:p w14:paraId="32119D7F" w14:textId="1BD74D88" w:rsidR="00031F1B" w:rsidRPr="008912E0" w:rsidRDefault="00031F1B" w:rsidP="0019326B">
            <w:pPr>
              <w:spacing w:after="0" w:line="240" w:lineRule="auto"/>
              <w:rPr>
                <w:rFonts w:ascii="Book Antiqua" w:eastAsia="Times New Roman" w:hAnsi="Book Antiqua" w:cs="Calibri"/>
                <w:lang w:eastAsia="es-CR"/>
              </w:rPr>
            </w:pPr>
            <w:r w:rsidRPr="008912E0">
              <w:rPr>
                <w:rFonts w:ascii="Book Antiqua" w:eastAsia="Times New Roman" w:hAnsi="Book Antiqua" w:cs="Calibri"/>
                <w:lang w:eastAsia="es-CR"/>
              </w:rPr>
              <w:t>Dirección de Planificación</w:t>
            </w:r>
          </w:p>
        </w:tc>
        <w:tc>
          <w:tcPr>
            <w:tcW w:w="1530" w:type="dxa"/>
            <w:shd w:val="clear" w:color="000000" w:fill="FFFFFF"/>
            <w:vAlign w:val="center"/>
            <w:hideMark/>
          </w:tcPr>
          <w:p w14:paraId="68D3CD27" w14:textId="77777777" w:rsidR="00031F1B" w:rsidRPr="008912E0" w:rsidRDefault="00031F1B" w:rsidP="0019326B">
            <w:pPr>
              <w:spacing w:after="0" w:line="240" w:lineRule="auto"/>
              <w:jc w:val="center"/>
              <w:rPr>
                <w:rFonts w:ascii="Book Antiqua" w:eastAsia="Times New Roman" w:hAnsi="Book Antiqua" w:cs="Calibri"/>
                <w:lang w:eastAsia="es-CR"/>
              </w:rPr>
            </w:pPr>
            <w:r w:rsidRPr="008912E0">
              <w:rPr>
                <w:rFonts w:ascii="Book Antiqua" w:eastAsia="Times New Roman" w:hAnsi="Book Antiqua" w:cs="Calibri"/>
                <w:lang w:eastAsia="es-CR"/>
              </w:rPr>
              <w:t>0110-PLA-P07</w:t>
            </w:r>
          </w:p>
        </w:tc>
        <w:tc>
          <w:tcPr>
            <w:tcW w:w="2896" w:type="dxa"/>
            <w:shd w:val="clear" w:color="000000" w:fill="FFFFFF"/>
            <w:vAlign w:val="center"/>
            <w:hideMark/>
          </w:tcPr>
          <w:p w14:paraId="20723DF7" w14:textId="77777777" w:rsidR="00031F1B" w:rsidRPr="008912E0" w:rsidRDefault="00031F1B" w:rsidP="0019326B">
            <w:pPr>
              <w:spacing w:after="0" w:line="240" w:lineRule="auto"/>
              <w:rPr>
                <w:rFonts w:ascii="Book Antiqua" w:eastAsia="Times New Roman" w:hAnsi="Book Antiqua" w:cs="Calibri"/>
                <w:lang w:eastAsia="es-CR"/>
              </w:rPr>
            </w:pPr>
            <w:r w:rsidRPr="008912E0">
              <w:rPr>
                <w:rFonts w:ascii="Book Antiqua" w:eastAsia="Times New Roman" w:hAnsi="Book Antiqua" w:cs="Calibri"/>
                <w:lang w:eastAsia="es-CR"/>
              </w:rPr>
              <w:t>Sistema de Gestión del Plan Estratégico Institucional</w:t>
            </w:r>
          </w:p>
        </w:tc>
        <w:tc>
          <w:tcPr>
            <w:tcW w:w="1726" w:type="dxa"/>
            <w:shd w:val="clear" w:color="000000" w:fill="FFFFFF"/>
            <w:vAlign w:val="center"/>
            <w:hideMark/>
          </w:tcPr>
          <w:p w14:paraId="59BFFCAD" w14:textId="1B7741DD" w:rsidR="00031F1B" w:rsidRPr="008912E0" w:rsidRDefault="00031F1B" w:rsidP="0019326B">
            <w:pPr>
              <w:spacing w:after="0" w:line="240" w:lineRule="auto"/>
              <w:jc w:val="center"/>
              <w:rPr>
                <w:rFonts w:ascii="Book Antiqua" w:eastAsia="Times New Roman" w:hAnsi="Book Antiqua" w:cs="Calibri"/>
                <w:lang w:eastAsia="es-CR"/>
              </w:rPr>
            </w:pPr>
            <w:r w:rsidRPr="008912E0">
              <w:rPr>
                <w:rFonts w:ascii="Book Antiqua" w:eastAsia="Times New Roman" w:hAnsi="Book Antiqua" w:cs="Calibri"/>
                <w:lang w:eastAsia="es-CR"/>
              </w:rPr>
              <w:t> </w:t>
            </w:r>
            <w:r w:rsidR="001E4369">
              <w:rPr>
                <w:rFonts w:ascii="Book Antiqua" w:eastAsia="Times New Roman" w:hAnsi="Book Antiqua" w:cs="Calibri"/>
                <w:lang w:eastAsia="es-CR"/>
              </w:rPr>
              <w:object w:dxaOrig="1530" w:dyaOrig="990" w14:anchorId="02288598">
                <v:shape id="_x0000_i1032" type="#_x0000_t75" style="width:78.75pt;height:50.25pt" o:ole="">
                  <v:imagedata r:id="rId29" o:title=""/>
                </v:shape>
                <o:OLEObject Type="Embed" ProgID="AcroExch.Document.DC" ShapeID="_x0000_i1032" DrawAspect="Icon" ObjectID="_1657105657" r:id="rId30"/>
              </w:object>
            </w:r>
          </w:p>
        </w:tc>
        <w:tc>
          <w:tcPr>
            <w:tcW w:w="1726" w:type="dxa"/>
            <w:shd w:val="clear" w:color="000000" w:fill="FFFFFF"/>
            <w:vAlign w:val="center"/>
            <w:hideMark/>
          </w:tcPr>
          <w:p w14:paraId="354D71C8" w14:textId="5D9F6802" w:rsidR="00031F1B" w:rsidRPr="008912E0" w:rsidRDefault="00031F1B" w:rsidP="0019326B">
            <w:pPr>
              <w:spacing w:after="0" w:line="240" w:lineRule="auto"/>
              <w:jc w:val="center"/>
              <w:rPr>
                <w:rFonts w:ascii="Book Antiqua" w:eastAsia="Times New Roman" w:hAnsi="Book Antiqua" w:cs="Calibri"/>
                <w:lang w:eastAsia="es-CR"/>
              </w:rPr>
            </w:pPr>
            <w:r w:rsidRPr="008912E0">
              <w:rPr>
                <w:rFonts w:ascii="Book Antiqua" w:eastAsia="Times New Roman" w:hAnsi="Book Antiqua" w:cs="Calibri"/>
                <w:lang w:eastAsia="es-CR"/>
              </w:rPr>
              <w:t> </w:t>
            </w:r>
            <w:r>
              <w:rPr>
                <w:rFonts w:ascii="Book Antiqua" w:eastAsia="Times New Roman" w:hAnsi="Book Antiqua" w:cs="Calibri"/>
                <w:lang w:eastAsia="es-CR"/>
              </w:rPr>
              <w:object w:dxaOrig="1532" w:dyaOrig="991" w14:anchorId="6799D9EE">
                <v:shape id="_x0000_i1033" type="#_x0000_t75" style="width:80.25pt;height:50.25pt" o:ole="">
                  <v:imagedata r:id="rId31" o:title=""/>
                </v:shape>
                <o:OLEObject Type="Embed" ProgID="AcroExch.Document.DC" ShapeID="_x0000_i1033" DrawAspect="Icon" ObjectID="_1657105658" r:id="rId32"/>
              </w:object>
            </w:r>
          </w:p>
        </w:tc>
      </w:tr>
      <w:tr w:rsidR="00031F1B" w:rsidRPr="008912E0" w14:paraId="4C3598EE" w14:textId="77777777" w:rsidTr="00874DFA">
        <w:trPr>
          <w:trHeight w:val="660"/>
        </w:trPr>
        <w:tc>
          <w:tcPr>
            <w:tcW w:w="1762" w:type="dxa"/>
            <w:vMerge/>
            <w:shd w:val="clear" w:color="000000" w:fill="FFFFFF"/>
            <w:vAlign w:val="center"/>
            <w:hideMark/>
          </w:tcPr>
          <w:p w14:paraId="2B0C11B0" w14:textId="666CF06F" w:rsidR="00031F1B" w:rsidRPr="008912E0" w:rsidRDefault="00031F1B" w:rsidP="0019326B">
            <w:pPr>
              <w:spacing w:after="0" w:line="240" w:lineRule="auto"/>
              <w:rPr>
                <w:rFonts w:ascii="Book Antiqua" w:eastAsia="Times New Roman" w:hAnsi="Book Antiqua" w:cs="Calibri"/>
                <w:lang w:eastAsia="es-CR"/>
              </w:rPr>
            </w:pPr>
          </w:p>
        </w:tc>
        <w:tc>
          <w:tcPr>
            <w:tcW w:w="1530" w:type="dxa"/>
            <w:shd w:val="clear" w:color="000000" w:fill="FFFFFF"/>
            <w:vAlign w:val="center"/>
            <w:hideMark/>
          </w:tcPr>
          <w:p w14:paraId="090F5D30" w14:textId="77777777" w:rsidR="00031F1B" w:rsidRPr="008912E0" w:rsidRDefault="00031F1B" w:rsidP="0019326B">
            <w:pPr>
              <w:spacing w:after="0" w:line="240" w:lineRule="auto"/>
              <w:jc w:val="center"/>
              <w:rPr>
                <w:rFonts w:ascii="Book Antiqua" w:eastAsia="Times New Roman" w:hAnsi="Book Antiqua" w:cs="Calibri"/>
                <w:lang w:eastAsia="es-CR"/>
              </w:rPr>
            </w:pPr>
            <w:r w:rsidRPr="008912E0">
              <w:rPr>
                <w:rFonts w:ascii="Book Antiqua" w:eastAsia="Times New Roman" w:hAnsi="Book Antiqua" w:cs="Calibri"/>
                <w:lang w:eastAsia="es-CR"/>
              </w:rPr>
              <w:t>0110-PLA-P14</w:t>
            </w:r>
          </w:p>
        </w:tc>
        <w:tc>
          <w:tcPr>
            <w:tcW w:w="2896" w:type="dxa"/>
            <w:shd w:val="clear" w:color="000000" w:fill="FFFFFF"/>
            <w:vAlign w:val="center"/>
            <w:hideMark/>
          </w:tcPr>
          <w:p w14:paraId="2D76C285" w14:textId="77777777" w:rsidR="00031F1B" w:rsidRPr="008912E0" w:rsidRDefault="00031F1B" w:rsidP="0019326B">
            <w:pPr>
              <w:spacing w:after="0" w:line="240" w:lineRule="auto"/>
              <w:rPr>
                <w:rFonts w:ascii="Book Antiqua" w:eastAsia="Times New Roman" w:hAnsi="Book Antiqua" w:cs="Calibri"/>
                <w:lang w:eastAsia="es-CR"/>
              </w:rPr>
            </w:pPr>
            <w:r w:rsidRPr="008912E0">
              <w:rPr>
                <w:rFonts w:ascii="Book Antiqua" w:eastAsia="Times New Roman" w:hAnsi="Book Antiqua" w:cs="Calibri"/>
                <w:lang w:eastAsia="es-CR"/>
              </w:rPr>
              <w:t>Modelo de Gestión de Presupuestos Plurianuales</w:t>
            </w:r>
          </w:p>
        </w:tc>
        <w:tc>
          <w:tcPr>
            <w:tcW w:w="1726" w:type="dxa"/>
            <w:shd w:val="clear" w:color="000000" w:fill="FFFFFF"/>
            <w:vAlign w:val="center"/>
            <w:hideMark/>
          </w:tcPr>
          <w:p w14:paraId="4011381E" w14:textId="7290A454" w:rsidR="00031F1B" w:rsidRPr="008912E0" w:rsidRDefault="00031F1B" w:rsidP="0019326B">
            <w:pPr>
              <w:spacing w:after="0" w:line="240" w:lineRule="auto"/>
              <w:jc w:val="center"/>
              <w:rPr>
                <w:rFonts w:ascii="Book Antiqua" w:eastAsia="Times New Roman" w:hAnsi="Book Antiqua" w:cs="Calibri"/>
                <w:lang w:eastAsia="es-CR"/>
              </w:rPr>
            </w:pPr>
            <w:r w:rsidRPr="008912E0">
              <w:rPr>
                <w:rFonts w:ascii="Book Antiqua" w:eastAsia="Times New Roman" w:hAnsi="Book Antiqua" w:cs="Calibri"/>
                <w:lang w:eastAsia="es-CR"/>
              </w:rPr>
              <w:t> </w:t>
            </w:r>
            <w:r w:rsidR="005851AD">
              <w:rPr>
                <w:rFonts w:ascii="Book Antiqua" w:eastAsia="Times New Roman" w:hAnsi="Book Antiqua" w:cs="Calibri"/>
                <w:lang w:eastAsia="es-CR"/>
              </w:rPr>
              <w:object w:dxaOrig="1530" w:dyaOrig="990" w14:anchorId="144A64C5">
                <v:shape id="_x0000_i1034" type="#_x0000_t75" style="width:78.75pt;height:50.25pt" o:ole="">
                  <v:imagedata r:id="rId33" o:title=""/>
                </v:shape>
                <o:OLEObject Type="Embed" ProgID="AcroExch.Document.DC" ShapeID="_x0000_i1034" DrawAspect="Icon" ObjectID="_1657105659" r:id="rId34"/>
              </w:object>
            </w:r>
          </w:p>
        </w:tc>
        <w:tc>
          <w:tcPr>
            <w:tcW w:w="1726" w:type="dxa"/>
            <w:shd w:val="clear" w:color="000000" w:fill="FFFFFF"/>
            <w:vAlign w:val="center"/>
            <w:hideMark/>
          </w:tcPr>
          <w:p w14:paraId="6FA29B88" w14:textId="4765FDE3" w:rsidR="00031F1B" w:rsidRPr="008912E0" w:rsidRDefault="00031F1B" w:rsidP="0019326B">
            <w:pPr>
              <w:spacing w:after="0" w:line="240" w:lineRule="auto"/>
              <w:jc w:val="center"/>
              <w:rPr>
                <w:rFonts w:ascii="Book Antiqua" w:eastAsia="Times New Roman" w:hAnsi="Book Antiqua" w:cs="Calibri"/>
                <w:lang w:eastAsia="es-CR"/>
              </w:rPr>
            </w:pPr>
            <w:r w:rsidRPr="008912E0">
              <w:rPr>
                <w:rFonts w:ascii="Book Antiqua" w:eastAsia="Times New Roman" w:hAnsi="Book Antiqua" w:cs="Calibri"/>
                <w:lang w:eastAsia="es-CR"/>
              </w:rPr>
              <w:t> </w:t>
            </w:r>
            <w:r>
              <w:rPr>
                <w:rFonts w:ascii="Book Antiqua" w:eastAsia="Times New Roman" w:hAnsi="Book Antiqua" w:cs="Calibri"/>
                <w:lang w:eastAsia="es-CR"/>
              </w:rPr>
              <w:object w:dxaOrig="1532" w:dyaOrig="991" w14:anchorId="050893DD">
                <v:shape id="_x0000_i1035" type="#_x0000_t75" style="width:80.25pt;height:50.25pt" o:ole="">
                  <v:imagedata r:id="rId35" o:title=""/>
                </v:shape>
                <o:OLEObject Type="Embed" ProgID="AcroExch.Document.DC" ShapeID="_x0000_i1035" DrawAspect="Icon" ObjectID="_1657105660" r:id="rId36"/>
              </w:object>
            </w:r>
          </w:p>
        </w:tc>
      </w:tr>
      <w:tr w:rsidR="00031F1B" w:rsidRPr="008912E0" w14:paraId="2A1E3EC3" w14:textId="77777777" w:rsidTr="00874DFA">
        <w:trPr>
          <w:trHeight w:val="660"/>
        </w:trPr>
        <w:tc>
          <w:tcPr>
            <w:tcW w:w="1762" w:type="dxa"/>
            <w:vMerge w:val="restart"/>
            <w:shd w:val="clear" w:color="000000" w:fill="FFFFFF"/>
            <w:vAlign w:val="center"/>
            <w:hideMark/>
          </w:tcPr>
          <w:p w14:paraId="3F38CB49" w14:textId="304E6C11" w:rsidR="00031F1B" w:rsidRPr="008912E0" w:rsidRDefault="00031F1B" w:rsidP="0019326B">
            <w:pPr>
              <w:spacing w:after="0" w:line="240" w:lineRule="auto"/>
              <w:rPr>
                <w:rFonts w:ascii="Book Antiqua" w:eastAsia="Times New Roman" w:hAnsi="Book Antiqua" w:cs="Calibri"/>
                <w:lang w:eastAsia="es-CR"/>
              </w:rPr>
            </w:pPr>
            <w:r w:rsidRPr="008912E0">
              <w:rPr>
                <w:rFonts w:ascii="Book Antiqua" w:eastAsia="Times New Roman" w:hAnsi="Book Antiqua" w:cs="Calibri"/>
                <w:lang w:eastAsia="es-CR"/>
              </w:rPr>
              <w:lastRenderedPageBreak/>
              <w:t>Dirección Ejecutiva</w:t>
            </w:r>
          </w:p>
        </w:tc>
        <w:tc>
          <w:tcPr>
            <w:tcW w:w="1530" w:type="dxa"/>
            <w:shd w:val="clear" w:color="000000" w:fill="FFFFFF"/>
            <w:vAlign w:val="center"/>
            <w:hideMark/>
          </w:tcPr>
          <w:p w14:paraId="00DB8DC9" w14:textId="77777777" w:rsidR="00031F1B" w:rsidRPr="008912E0" w:rsidRDefault="00031F1B" w:rsidP="0019326B">
            <w:pPr>
              <w:spacing w:after="0" w:line="240" w:lineRule="auto"/>
              <w:jc w:val="center"/>
              <w:rPr>
                <w:rFonts w:ascii="Book Antiqua" w:eastAsia="Times New Roman" w:hAnsi="Book Antiqua" w:cs="Calibri"/>
                <w:lang w:eastAsia="es-CR"/>
              </w:rPr>
            </w:pPr>
            <w:r w:rsidRPr="008912E0">
              <w:rPr>
                <w:rFonts w:ascii="Book Antiqua" w:eastAsia="Times New Roman" w:hAnsi="Book Antiqua" w:cs="Calibri"/>
                <w:lang w:eastAsia="es-CR"/>
              </w:rPr>
              <w:t>0117-DE-P01</w:t>
            </w:r>
          </w:p>
        </w:tc>
        <w:tc>
          <w:tcPr>
            <w:tcW w:w="2896" w:type="dxa"/>
            <w:shd w:val="clear" w:color="000000" w:fill="FFFFFF"/>
            <w:vAlign w:val="center"/>
            <w:hideMark/>
          </w:tcPr>
          <w:p w14:paraId="01DAF878" w14:textId="77777777" w:rsidR="00031F1B" w:rsidRPr="008912E0" w:rsidRDefault="00031F1B" w:rsidP="0019326B">
            <w:pPr>
              <w:spacing w:after="0" w:line="240" w:lineRule="auto"/>
              <w:rPr>
                <w:rFonts w:ascii="Book Antiqua" w:eastAsia="Times New Roman" w:hAnsi="Book Antiqua" w:cs="Calibri"/>
                <w:lang w:eastAsia="es-CR"/>
              </w:rPr>
            </w:pPr>
            <w:r w:rsidRPr="008912E0">
              <w:rPr>
                <w:rFonts w:ascii="Book Antiqua" w:eastAsia="Times New Roman" w:hAnsi="Book Antiqua" w:cs="Calibri"/>
                <w:lang w:eastAsia="es-CR"/>
              </w:rPr>
              <w:t>Sistema Control de Accesos y Asistencia Electrónica</w:t>
            </w:r>
          </w:p>
        </w:tc>
        <w:tc>
          <w:tcPr>
            <w:tcW w:w="1726" w:type="dxa"/>
            <w:shd w:val="clear" w:color="000000" w:fill="FFFFFF"/>
            <w:vAlign w:val="center"/>
            <w:hideMark/>
          </w:tcPr>
          <w:p w14:paraId="487AB9A9" w14:textId="2015F396" w:rsidR="00031F1B" w:rsidRPr="008912E0" w:rsidRDefault="00CC1975" w:rsidP="0019326B">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351D44E6">
                <v:shape id="_x0000_i1036" type="#_x0000_t75" style="width:80.25pt;height:50.25pt" o:ole="">
                  <v:imagedata r:id="rId37" o:title=""/>
                </v:shape>
                <o:OLEObject Type="Embed" ProgID="AcroExch.Document.DC" ShapeID="_x0000_i1036" DrawAspect="Icon" ObjectID="_1657105661" r:id="rId38"/>
              </w:object>
            </w:r>
            <w:r w:rsidR="00031F1B" w:rsidRPr="008912E0">
              <w:rPr>
                <w:rFonts w:ascii="Book Antiqua" w:eastAsia="Times New Roman" w:hAnsi="Book Antiqua" w:cs="Calibri"/>
                <w:lang w:eastAsia="es-CR"/>
              </w:rPr>
              <w:t> </w:t>
            </w:r>
          </w:p>
        </w:tc>
        <w:tc>
          <w:tcPr>
            <w:tcW w:w="1726" w:type="dxa"/>
            <w:shd w:val="clear" w:color="000000" w:fill="FFFFFF"/>
            <w:vAlign w:val="center"/>
            <w:hideMark/>
          </w:tcPr>
          <w:p w14:paraId="273151DC" w14:textId="2EC9D7DD" w:rsidR="00031F1B" w:rsidRPr="008912E0" w:rsidRDefault="00031F1B" w:rsidP="0019326B">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3EE90D90">
                <v:shape id="_x0000_i1037" type="#_x0000_t75" style="width:80.25pt;height:50.25pt" o:ole="">
                  <v:imagedata r:id="rId39" o:title=""/>
                </v:shape>
                <o:OLEObject Type="Embed" ProgID="AcroExch.Document.DC" ShapeID="_x0000_i1037" DrawAspect="Icon" ObjectID="_1657105662" r:id="rId40"/>
              </w:object>
            </w:r>
            <w:r w:rsidRPr="008912E0">
              <w:rPr>
                <w:rFonts w:ascii="Book Antiqua" w:eastAsia="Times New Roman" w:hAnsi="Book Antiqua" w:cs="Calibri"/>
                <w:lang w:eastAsia="es-CR"/>
              </w:rPr>
              <w:t> </w:t>
            </w:r>
          </w:p>
        </w:tc>
      </w:tr>
      <w:tr w:rsidR="00031F1B" w:rsidRPr="008912E0" w14:paraId="5B14994A" w14:textId="77777777" w:rsidTr="00874DFA">
        <w:trPr>
          <w:trHeight w:val="660"/>
        </w:trPr>
        <w:tc>
          <w:tcPr>
            <w:tcW w:w="1762" w:type="dxa"/>
            <w:vMerge/>
            <w:shd w:val="clear" w:color="000000" w:fill="FFFFFF"/>
            <w:vAlign w:val="center"/>
            <w:hideMark/>
          </w:tcPr>
          <w:p w14:paraId="655A9082" w14:textId="0517AFA6" w:rsidR="00031F1B" w:rsidRPr="008912E0" w:rsidRDefault="00031F1B" w:rsidP="0019326B">
            <w:pPr>
              <w:spacing w:after="0" w:line="240" w:lineRule="auto"/>
              <w:rPr>
                <w:rFonts w:ascii="Book Antiqua" w:eastAsia="Times New Roman" w:hAnsi="Book Antiqua" w:cs="Calibri"/>
                <w:lang w:eastAsia="es-CR"/>
              </w:rPr>
            </w:pPr>
          </w:p>
        </w:tc>
        <w:tc>
          <w:tcPr>
            <w:tcW w:w="1530" w:type="dxa"/>
            <w:shd w:val="clear" w:color="000000" w:fill="FFFFFF"/>
            <w:vAlign w:val="center"/>
            <w:hideMark/>
          </w:tcPr>
          <w:p w14:paraId="5E66CAFA" w14:textId="77777777" w:rsidR="00031F1B" w:rsidRPr="008912E0" w:rsidRDefault="00031F1B" w:rsidP="0019326B">
            <w:pPr>
              <w:spacing w:after="0" w:line="240" w:lineRule="auto"/>
              <w:jc w:val="center"/>
              <w:rPr>
                <w:rFonts w:ascii="Book Antiqua" w:eastAsia="Times New Roman" w:hAnsi="Book Antiqua" w:cs="Calibri"/>
                <w:lang w:eastAsia="es-CR"/>
              </w:rPr>
            </w:pPr>
            <w:r w:rsidRPr="008912E0">
              <w:rPr>
                <w:rFonts w:ascii="Book Antiqua" w:eastAsia="Times New Roman" w:hAnsi="Book Antiqua" w:cs="Calibri"/>
                <w:lang w:eastAsia="es-CR"/>
              </w:rPr>
              <w:t>0117-DE-P05</w:t>
            </w:r>
          </w:p>
        </w:tc>
        <w:tc>
          <w:tcPr>
            <w:tcW w:w="2896" w:type="dxa"/>
            <w:shd w:val="clear" w:color="000000" w:fill="FFFFFF"/>
            <w:vAlign w:val="center"/>
            <w:hideMark/>
          </w:tcPr>
          <w:p w14:paraId="2885CD69" w14:textId="77777777" w:rsidR="00031F1B" w:rsidRPr="008912E0" w:rsidRDefault="00031F1B" w:rsidP="0019326B">
            <w:pPr>
              <w:spacing w:after="0" w:line="240" w:lineRule="auto"/>
              <w:rPr>
                <w:rFonts w:ascii="Book Antiqua" w:eastAsia="Times New Roman" w:hAnsi="Book Antiqua" w:cs="Calibri"/>
                <w:lang w:eastAsia="es-CR"/>
              </w:rPr>
            </w:pPr>
            <w:r w:rsidRPr="008912E0">
              <w:rPr>
                <w:rFonts w:ascii="Book Antiqua" w:eastAsia="Times New Roman" w:hAnsi="Book Antiqua" w:cs="Calibri"/>
                <w:lang w:eastAsia="es-CR"/>
              </w:rPr>
              <w:t>Construcción Edificio Circuito Judicial Puntarenas</w:t>
            </w:r>
          </w:p>
        </w:tc>
        <w:tc>
          <w:tcPr>
            <w:tcW w:w="1726" w:type="dxa"/>
            <w:shd w:val="clear" w:color="000000" w:fill="FFFFFF"/>
            <w:vAlign w:val="center"/>
            <w:hideMark/>
          </w:tcPr>
          <w:p w14:paraId="302600E6" w14:textId="4626ECCF" w:rsidR="00031F1B" w:rsidRPr="008912E0" w:rsidRDefault="00CC1975" w:rsidP="0019326B">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0DBA1745">
                <v:shape id="_x0000_i1038" type="#_x0000_t75" style="width:80.25pt;height:50.25pt" o:ole="">
                  <v:imagedata r:id="rId41" o:title=""/>
                </v:shape>
                <o:OLEObject Type="Embed" ProgID="AcroExch.Document.DC" ShapeID="_x0000_i1038" DrawAspect="Icon" ObjectID="_1657105663" r:id="rId42"/>
              </w:object>
            </w:r>
            <w:r w:rsidR="00031F1B" w:rsidRPr="008912E0">
              <w:rPr>
                <w:rFonts w:ascii="Book Antiqua" w:eastAsia="Times New Roman" w:hAnsi="Book Antiqua" w:cs="Calibri"/>
                <w:lang w:eastAsia="es-CR"/>
              </w:rPr>
              <w:t> </w:t>
            </w:r>
          </w:p>
        </w:tc>
        <w:tc>
          <w:tcPr>
            <w:tcW w:w="1726" w:type="dxa"/>
            <w:shd w:val="clear" w:color="000000" w:fill="FFFFFF"/>
            <w:vAlign w:val="center"/>
            <w:hideMark/>
          </w:tcPr>
          <w:p w14:paraId="3CFD4388" w14:textId="106B106E" w:rsidR="00031F1B" w:rsidRPr="008912E0" w:rsidRDefault="00031F1B" w:rsidP="0019326B">
            <w:pPr>
              <w:spacing w:after="0" w:line="240" w:lineRule="auto"/>
              <w:jc w:val="center"/>
              <w:rPr>
                <w:rFonts w:ascii="Book Antiqua" w:eastAsia="Times New Roman" w:hAnsi="Book Antiqua" w:cs="Calibri"/>
                <w:lang w:eastAsia="es-CR"/>
              </w:rPr>
            </w:pPr>
            <w:r w:rsidRPr="008912E0">
              <w:rPr>
                <w:rFonts w:ascii="Book Antiqua" w:eastAsia="Times New Roman" w:hAnsi="Book Antiqua" w:cs="Calibri"/>
                <w:lang w:eastAsia="es-CR"/>
              </w:rPr>
              <w:t> </w:t>
            </w:r>
            <w:r>
              <w:rPr>
                <w:rFonts w:ascii="Book Antiqua" w:eastAsia="Times New Roman" w:hAnsi="Book Antiqua" w:cs="Calibri"/>
                <w:lang w:eastAsia="es-CR"/>
              </w:rPr>
              <w:object w:dxaOrig="1532" w:dyaOrig="991" w14:anchorId="371B7042">
                <v:shape id="_x0000_i1039" type="#_x0000_t75" style="width:80.25pt;height:50.25pt" o:ole="">
                  <v:imagedata r:id="rId43" o:title=""/>
                </v:shape>
                <o:OLEObject Type="Embed" ProgID="AcroExch.Document.DC" ShapeID="_x0000_i1039" DrawAspect="Icon" ObjectID="_1657105664" r:id="rId44"/>
              </w:object>
            </w:r>
          </w:p>
        </w:tc>
      </w:tr>
      <w:tr w:rsidR="00031F1B" w:rsidRPr="008912E0" w14:paraId="28020EEB" w14:textId="77777777" w:rsidTr="00874DFA">
        <w:trPr>
          <w:trHeight w:val="990"/>
        </w:trPr>
        <w:tc>
          <w:tcPr>
            <w:tcW w:w="1762" w:type="dxa"/>
            <w:vMerge w:val="restart"/>
            <w:shd w:val="clear" w:color="000000" w:fill="FFFFFF"/>
            <w:vAlign w:val="center"/>
            <w:hideMark/>
          </w:tcPr>
          <w:p w14:paraId="27C2048C" w14:textId="74AD771E" w:rsidR="00031F1B" w:rsidRPr="008912E0" w:rsidRDefault="00031F1B" w:rsidP="00031F1B">
            <w:pPr>
              <w:spacing w:after="0" w:line="240" w:lineRule="auto"/>
              <w:rPr>
                <w:rFonts w:ascii="Book Antiqua" w:eastAsia="Times New Roman" w:hAnsi="Book Antiqua" w:cs="Calibri"/>
                <w:lang w:eastAsia="es-CR"/>
              </w:rPr>
            </w:pPr>
            <w:r w:rsidRPr="008912E0">
              <w:rPr>
                <w:rFonts w:ascii="Book Antiqua" w:eastAsia="Times New Roman" w:hAnsi="Book Antiqua" w:cs="Calibri"/>
                <w:lang w:eastAsia="es-CR"/>
              </w:rPr>
              <w:t xml:space="preserve">Dirección de Tecnología de </w:t>
            </w:r>
            <w:r w:rsidR="006C249D">
              <w:rPr>
                <w:rFonts w:ascii="Book Antiqua" w:eastAsia="Times New Roman" w:hAnsi="Book Antiqua" w:cs="Calibri"/>
                <w:lang w:eastAsia="es-CR"/>
              </w:rPr>
              <w:t>Información</w:t>
            </w:r>
          </w:p>
          <w:p w14:paraId="40498067" w14:textId="1A1D5905" w:rsidR="00031F1B" w:rsidRPr="008912E0" w:rsidRDefault="00031F1B" w:rsidP="0019326B">
            <w:pPr>
              <w:spacing w:after="0" w:line="240" w:lineRule="auto"/>
              <w:rPr>
                <w:rFonts w:ascii="Book Antiqua" w:eastAsia="Times New Roman" w:hAnsi="Book Antiqua" w:cs="Calibri"/>
                <w:lang w:eastAsia="es-CR"/>
              </w:rPr>
            </w:pPr>
          </w:p>
        </w:tc>
        <w:tc>
          <w:tcPr>
            <w:tcW w:w="1530" w:type="dxa"/>
            <w:shd w:val="clear" w:color="000000" w:fill="FFFFFF"/>
            <w:vAlign w:val="center"/>
            <w:hideMark/>
          </w:tcPr>
          <w:p w14:paraId="5ECFC50F" w14:textId="77777777" w:rsidR="00031F1B" w:rsidRPr="008912E0" w:rsidRDefault="00031F1B" w:rsidP="0019326B">
            <w:pPr>
              <w:spacing w:after="0" w:line="240" w:lineRule="auto"/>
              <w:jc w:val="center"/>
              <w:rPr>
                <w:rFonts w:ascii="Book Antiqua" w:eastAsia="Times New Roman" w:hAnsi="Book Antiqua" w:cs="Calibri"/>
                <w:lang w:eastAsia="es-CR"/>
              </w:rPr>
            </w:pPr>
            <w:r w:rsidRPr="008912E0">
              <w:rPr>
                <w:rFonts w:ascii="Book Antiqua" w:eastAsia="Times New Roman" w:hAnsi="Book Antiqua" w:cs="Calibri"/>
                <w:lang w:eastAsia="es-CR"/>
              </w:rPr>
              <w:t>0122-DTI-P01</w:t>
            </w:r>
          </w:p>
        </w:tc>
        <w:tc>
          <w:tcPr>
            <w:tcW w:w="2896" w:type="dxa"/>
            <w:shd w:val="clear" w:color="000000" w:fill="FFFFFF"/>
            <w:vAlign w:val="center"/>
            <w:hideMark/>
          </w:tcPr>
          <w:p w14:paraId="63C7C1E4" w14:textId="77777777" w:rsidR="00031F1B" w:rsidRPr="008912E0" w:rsidRDefault="00031F1B" w:rsidP="0019326B">
            <w:pPr>
              <w:spacing w:after="0" w:line="240" w:lineRule="auto"/>
              <w:rPr>
                <w:rFonts w:ascii="Book Antiqua" w:eastAsia="Times New Roman" w:hAnsi="Book Antiqua" w:cs="Calibri"/>
                <w:lang w:eastAsia="es-CR"/>
              </w:rPr>
            </w:pPr>
            <w:r w:rsidRPr="008912E0">
              <w:rPr>
                <w:rFonts w:ascii="Book Antiqua" w:eastAsia="Times New Roman" w:hAnsi="Book Antiqua" w:cs="Calibri"/>
                <w:lang w:eastAsia="es-CR"/>
              </w:rPr>
              <w:t>Nueva versión del Sistema de Gestión de despachos judiciales</w:t>
            </w:r>
          </w:p>
        </w:tc>
        <w:tc>
          <w:tcPr>
            <w:tcW w:w="1726" w:type="dxa"/>
            <w:shd w:val="clear" w:color="000000" w:fill="FFFFFF"/>
            <w:vAlign w:val="center"/>
            <w:hideMark/>
          </w:tcPr>
          <w:p w14:paraId="016621D2" w14:textId="6C31A24D" w:rsidR="00031F1B" w:rsidRPr="008912E0" w:rsidRDefault="005851AD" w:rsidP="0019326B">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0" w:dyaOrig="990" w14:anchorId="32AE64AD">
                <v:shape id="_x0000_i1040" type="#_x0000_t75" style="width:78.75pt;height:50.25pt" o:ole="">
                  <v:imagedata r:id="rId45" o:title=""/>
                </v:shape>
                <o:OLEObject Type="Embed" ProgID="AcroExch.Document.DC" ShapeID="_x0000_i1040" DrawAspect="Icon" ObjectID="_1657105665" r:id="rId46"/>
              </w:object>
            </w:r>
            <w:r w:rsidR="00031F1B" w:rsidRPr="008912E0">
              <w:rPr>
                <w:rFonts w:ascii="Book Antiqua" w:eastAsia="Times New Roman" w:hAnsi="Book Antiqua" w:cs="Calibri"/>
                <w:lang w:eastAsia="es-CR"/>
              </w:rPr>
              <w:t> </w:t>
            </w:r>
          </w:p>
        </w:tc>
        <w:tc>
          <w:tcPr>
            <w:tcW w:w="1726" w:type="dxa"/>
            <w:shd w:val="clear" w:color="000000" w:fill="FFFFFF"/>
            <w:vAlign w:val="center"/>
            <w:hideMark/>
          </w:tcPr>
          <w:p w14:paraId="462C2E89" w14:textId="766208F3" w:rsidR="00031F1B" w:rsidRPr="008912E0" w:rsidRDefault="00031F1B" w:rsidP="0019326B">
            <w:pPr>
              <w:spacing w:after="0" w:line="240" w:lineRule="auto"/>
              <w:jc w:val="center"/>
              <w:rPr>
                <w:rFonts w:ascii="Book Antiqua" w:eastAsia="Times New Roman" w:hAnsi="Book Antiqua" w:cs="Calibri"/>
                <w:lang w:eastAsia="es-CR"/>
              </w:rPr>
            </w:pPr>
            <w:r w:rsidRPr="008912E0">
              <w:rPr>
                <w:rFonts w:ascii="Book Antiqua" w:eastAsia="Times New Roman" w:hAnsi="Book Antiqua" w:cs="Calibri"/>
                <w:lang w:eastAsia="es-CR"/>
              </w:rPr>
              <w:t> </w:t>
            </w:r>
            <w:r>
              <w:rPr>
                <w:rFonts w:ascii="Book Antiqua" w:eastAsia="Times New Roman" w:hAnsi="Book Antiqua" w:cs="Calibri"/>
                <w:lang w:eastAsia="es-CR"/>
              </w:rPr>
              <w:object w:dxaOrig="1532" w:dyaOrig="991" w14:anchorId="67590C60">
                <v:shape id="_x0000_i1041" type="#_x0000_t75" style="width:80.25pt;height:50.25pt" o:ole="">
                  <v:imagedata r:id="rId47" o:title=""/>
                </v:shape>
                <o:OLEObject Type="Embed" ProgID="AcroExch.Document.DC" ShapeID="_x0000_i1041" DrawAspect="Icon" ObjectID="_1657105666" r:id="rId48"/>
              </w:object>
            </w:r>
          </w:p>
        </w:tc>
      </w:tr>
      <w:tr w:rsidR="00031F1B" w:rsidRPr="008912E0" w14:paraId="4FDAEB7D" w14:textId="77777777" w:rsidTr="00874DFA">
        <w:trPr>
          <w:trHeight w:val="990"/>
        </w:trPr>
        <w:tc>
          <w:tcPr>
            <w:tcW w:w="1762" w:type="dxa"/>
            <w:vMerge/>
            <w:shd w:val="clear" w:color="000000" w:fill="FFFFFF"/>
            <w:vAlign w:val="center"/>
            <w:hideMark/>
          </w:tcPr>
          <w:p w14:paraId="720327CF" w14:textId="735899F0" w:rsidR="00031F1B" w:rsidRPr="008912E0" w:rsidRDefault="00031F1B" w:rsidP="0019326B">
            <w:pPr>
              <w:spacing w:after="0" w:line="240" w:lineRule="auto"/>
              <w:rPr>
                <w:rFonts w:ascii="Book Antiqua" w:eastAsia="Times New Roman" w:hAnsi="Book Antiqua" w:cs="Calibri"/>
                <w:lang w:eastAsia="es-CR"/>
              </w:rPr>
            </w:pPr>
          </w:p>
        </w:tc>
        <w:tc>
          <w:tcPr>
            <w:tcW w:w="1530" w:type="dxa"/>
            <w:shd w:val="clear" w:color="000000" w:fill="FFFFFF"/>
            <w:vAlign w:val="center"/>
            <w:hideMark/>
          </w:tcPr>
          <w:p w14:paraId="7E1B1340" w14:textId="77777777" w:rsidR="00031F1B" w:rsidRPr="008912E0" w:rsidRDefault="00031F1B" w:rsidP="0019326B">
            <w:pPr>
              <w:spacing w:after="0" w:line="240" w:lineRule="auto"/>
              <w:jc w:val="center"/>
              <w:rPr>
                <w:rFonts w:ascii="Book Antiqua" w:eastAsia="Times New Roman" w:hAnsi="Book Antiqua" w:cs="Calibri"/>
                <w:lang w:eastAsia="es-CR"/>
              </w:rPr>
            </w:pPr>
            <w:r w:rsidRPr="008912E0">
              <w:rPr>
                <w:rFonts w:ascii="Book Antiqua" w:eastAsia="Times New Roman" w:hAnsi="Book Antiqua" w:cs="Calibri"/>
                <w:lang w:eastAsia="es-CR"/>
              </w:rPr>
              <w:t>0122-DTI-P04</w:t>
            </w:r>
          </w:p>
        </w:tc>
        <w:tc>
          <w:tcPr>
            <w:tcW w:w="2896" w:type="dxa"/>
            <w:shd w:val="clear" w:color="000000" w:fill="FFFFFF"/>
            <w:vAlign w:val="center"/>
            <w:hideMark/>
          </w:tcPr>
          <w:p w14:paraId="6FBE838B" w14:textId="77777777" w:rsidR="00031F1B" w:rsidRPr="008912E0" w:rsidRDefault="00031F1B" w:rsidP="0019326B">
            <w:pPr>
              <w:spacing w:after="0" w:line="240" w:lineRule="auto"/>
              <w:rPr>
                <w:rFonts w:ascii="Book Antiqua" w:eastAsia="Times New Roman" w:hAnsi="Book Antiqua" w:cs="Calibri"/>
                <w:lang w:eastAsia="es-CR"/>
              </w:rPr>
            </w:pPr>
            <w:r w:rsidRPr="008912E0">
              <w:rPr>
                <w:rFonts w:ascii="Book Antiqua" w:eastAsia="Times New Roman" w:hAnsi="Book Antiqua" w:cs="Calibri"/>
                <w:lang w:eastAsia="es-CR"/>
              </w:rPr>
              <w:t>Plan para la continuidad del servicio tecnológico.</w:t>
            </w:r>
          </w:p>
        </w:tc>
        <w:tc>
          <w:tcPr>
            <w:tcW w:w="1726" w:type="dxa"/>
            <w:shd w:val="clear" w:color="000000" w:fill="FFFFFF"/>
            <w:vAlign w:val="center"/>
            <w:hideMark/>
          </w:tcPr>
          <w:p w14:paraId="7AC97117" w14:textId="4C681341" w:rsidR="00031F1B" w:rsidRPr="008912E0" w:rsidRDefault="00667C86" w:rsidP="0019326B">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0" w:dyaOrig="990" w14:anchorId="5E3C9C4F">
                <v:shape id="_x0000_i1042" type="#_x0000_t75" style="width:78.75pt;height:50.25pt" o:ole="">
                  <v:imagedata r:id="rId49" o:title=""/>
                </v:shape>
                <o:OLEObject Type="Embed" ProgID="AcroExch.Document.DC" ShapeID="_x0000_i1042" DrawAspect="Icon" ObjectID="_1657105667" r:id="rId50"/>
              </w:object>
            </w:r>
            <w:r w:rsidR="00031F1B" w:rsidRPr="008912E0">
              <w:rPr>
                <w:rFonts w:ascii="Book Antiqua" w:eastAsia="Times New Roman" w:hAnsi="Book Antiqua" w:cs="Calibri"/>
                <w:lang w:eastAsia="es-CR"/>
              </w:rPr>
              <w:t> </w:t>
            </w:r>
          </w:p>
        </w:tc>
        <w:tc>
          <w:tcPr>
            <w:tcW w:w="1726" w:type="dxa"/>
            <w:shd w:val="clear" w:color="000000" w:fill="FFFFFF"/>
            <w:vAlign w:val="center"/>
            <w:hideMark/>
          </w:tcPr>
          <w:p w14:paraId="1D047A77" w14:textId="29FE4CF0" w:rsidR="00031F1B" w:rsidRPr="008912E0" w:rsidRDefault="00031F1B" w:rsidP="0019326B">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56456FF2">
                <v:shape id="_x0000_i1043" type="#_x0000_t75" style="width:80.25pt;height:50.25pt" o:ole="">
                  <v:imagedata r:id="rId51" o:title=""/>
                </v:shape>
                <o:OLEObject Type="Embed" ProgID="AcroExch.Document.DC" ShapeID="_x0000_i1043" DrawAspect="Icon" ObjectID="_1657105668" r:id="rId52"/>
              </w:object>
            </w:r>
            <w:r w:rsidRPr="008912E0">
              <w:rPr>
                <w:rFonts w:ascii="Book Antiqua" w:eastAsia="Times New Roman" w:hAnsi="Book Antiqua" w:cs="Calibri"/>
                <w:lang w:eastAsia="es-CR"/>
              </w:rPr>
              <w:t> </w:t>
            </w:r>
          </w:p>
        </w:tc>
      </w:tr>
      <w:tr w:rsidR="00031F1B" w:rsidRPr="008912E0" w14:paraId="5816AD86" w14:textId="77777777" w:rsidTr="00874DFA">
        <w:trPr>
          <w:trHeight w:val="990"/>
        </w:trPr>
        <w:tc>
          <w:tcPr>
            <w:tcW w:w="1762" w:type="dxa"/>
            <w:vMerge/>
            <w:shd w:val="clear" w:color="000000" w:fill="FFFFFF"/>
            <w:vAlign w:val="center"/>
            <w:hideMark/>
          </w:tcPr>
          <w:p w14:paraId="1C890676" w14:textId="3142A43B" w:rsidR="00031F1B" w:rsidRPr="008912E0" w:rsidRDefault="00031F1B" w:rsidP="0019326B">
            <w:pPr>
              <w:spacing w:after="0" w:line="240" w:lineRule="auto"/>
              <w:rPr>
                <w:rFonts w:ascii="Book Antiqua" w:eastAsia="Times New Roman" w:hAnsi="Book Antiqua" w:cs="Calibri"/>
                <w:lang w:eastAsia="es-CR"/>
              </w:rPr>
            </w:pPr>
          </w:p>
        </w:tc>
        <w:tc>
          <w:tcPr>
            <w:tcW w:w="1530" w:type="dxa"/>
            <w:shd w:val="clear" w:color="000000" w:fill="FFFFFF"/>
            <w:vAlign w:val="center"/>
            <w:hideMark/>
          </w:tcPr>
          <w:p w14:paraId="4FC98D7F" w14:textId="77777777" w:rsidR="00031F1B" w:rsidRPr="008912E0" w:rsidRDefault="00031F1B" w:rsidP="0019326B">
            <w:pPr>
              <w:spacing w:after="0" w:line="240" w:lineRule="auto"/>
              <w:jc w:val="center"/>
              <w:rPr>
                <w:rFonts w:ascii="Book Antiqua" w:eastAsia="Times New Roman" w:hAnsi="Book Antiqua" w:cs="Calibri"/>
                <w:lang w:eastAsia="es-CR"/>
              </w:rPr>
            </w:pPr>
            <w:r w:rsidRPr="008912E0">
              <w:rPr>
                <w:rFonts w:ascii="Book Antiqua" w:eastAsia="Times New Roman" w:hAnsi="Book Antiqua" w:cs="Calibri"/>
                <w:lang w:eastAsia="es-CR"/>
              </w:rPr>
              <w:t>0122-DTI-P05</w:t>
            </w:r>
          </w:p>
        </w:tc>
        <w:tc>
          <w:tcPr>
            <w:tcW w:w="2896" w:type="dxa"/>
            <w:shd w:val="clear" w:color="000000" w:fill="FFFFFF"/>
            <w:vAlign w:val="center"/>
            <w:hideMark/>
          </w:tcPr>
          <w:p w14:paraId="0246168F" w14:textId="77777777" w:rsidR="00031F1B" w:rsidRPr="008912E0" w:rsidRDefault="00031F1B" w:rsidP="0019326B">
            <w:pPr>
              <w:spacing w:after="0" w:line="240" w:lineRule="auto"/>
              <w:rPr>
                <w:rFonts w:ascii="Book Antiqua" w:eastAsia="Times New Roman" w:hAnsi="Book Antiqua" w:cs="Calibri"/>
                <w:lang w:eastAsia="es-CR"/>
              </w:rPr>
            </w:pPr>
            <w:r w:rsidRPr="008912E0">
              <w:rPr>
                <w:rFonts w:ascii="Book Antiqua" w:eastAsia="Times New Roman" w:hAnsi="Book Antiqua" w:cs="Calibri"/>
                <w:lang w:eastAsia="es-CR"/>
              </w:rPr>
              <w:t>Desarrollo e implantación del Sistema Observatorio Judicial.</w:t>
            </w:r>
          </w:p>
        </w:tc>
        <w:tc>
          <w:tcPr>
            <w:tcW w:w="1726" w:type="dxa"/>
            <w:shd w:val="clear" w:color="000000" w:fill="FFFFFF"/>
            <w:vAlign w:val="center"/>
            <w:hideMark/>
          </w:tcPr>
          <w:p w14:paraId="55DC221F" w14:textId="2331E9CF" w:rsidR="00031F1B" w:rsidRPr="008912E0" w:rsidRDefault="00667C86" w:rsidP="0019326B">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0" w:dyaOrig="990" w14:anchorId="40E46A4F">
                <v:shape id="_x0000_i1044" type="#_x0000_t75" style="width:78.75pt;height:50.25pt" o:ole="">
                  <v:imagedata r:id="rId53" o:title=""/>
                </v:shape>
                <o:OLEObject Type="Embed" ProgID="AcroExch.Document.DC" ShapeID="_x0000_i1044" DrawAspect="Icon" ObjectID="_1657105669" r:id="rId54"/>
              </w:object>
            </w:r>
            <w:r w:rsidR="00031F1B" w:rsidRPr="008912E0">
              <w:rPr>
                <w:rFonts w:ascii="Book Antiqua" w:eastAsia="Times New Roman" w:hAnsi="Book Antiqua" w:cs="Calibri"/>
                <w:lang w:eastAsia="es-CR"/>
              </w:rPr>
              <w:t> </w:t>
            </w:r>
          </w:p>
        </w:tc>
        <w:tc>
          <w:tcPr>
            <w:tcW w:w="1726" w:type="dxa"/>
            <w:shd w:val="clear" w:color="000000" w:fill="FFFFFF"/>
            <w:vAlign w:val="center"/>
            <w:hideMark/>
          </w:tcPr>
          <w:p w14:paraId="7915E59D" w14:textId="1BDA5401" w:rsidR="00031F1B" w:rsidRPr="008912E0" w:rsidRDefault="00031F1B" w:rsidP="0019326B">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15CF38E9">
                <v:shape id="_x0000_i1045" type="#_x0000_t75" style="width:80.25pt;height:50.25pt" o:ole="">
                  <v:imagedata r:id="rId55" o:title=""/>
                </v:shape>
                <o:OLEObject Type="Embed" ProgID="AcroExch.Document.DC" ShapeID="_x0000_i1045" DrawAspect="Icon" ObjectID="_1657105670" r:id="rId56"/>
              </w:object>
            </w:r>
            <w:r w:rsidRPr="008912E0">
              <w:rPr>
                <w:rFonts w:ascii="Book Antiqua" w:eastAsia="Times New Roman" w:hAnsi="Book Antiqua" w:cs="Calibri"/>
                <w:lang w:eastAsia="es-CR"/>
              </w:rPr>
              <w:t> </w:t>
            </w:r>
          </w:p>
        </w:tc>
      </w:tr>
      <w:tr w:rsidR="00031F1B" w:rsidRPr="008912E0" w14:paraId="556EE085" w14:textId="77777777" w:rsidTr="00874DFA">
        <w:trPr>
          <w:trHeight w:val="990"/>
        </w:trPr>
        <w:tc>
          <w:tcPr>
            <w:tcW w:w="1762" w:type="dxa"/>
            <w:vMerge/>
            <w:shd w:val="clear" w:color="000000" w:fill="FFFFFF"/>
            <w:vAlign w:val="center"/>
            <w:hideMark/>
          </w:tcPr>
          <w:p w14:paraId="790BC053" w14:textId="138C8871" w:rsidR="00031F1B" w:rsidRPr="008912E0" w:rsidRDefault="00031F1B" w:rsidP="0019326B">
            <w:pPr>
              <w:spacing w:after="0" w:line="240" w:lineRule="auto"/>
              <w:rPr>
                <w:rFonts w:ascii="Book Antiqua" w:eastAsia="Times New Roman" w:hAnsi="Book Antiqua" w:cs="Calibri"/>
                <w:lang w:eastAsia="es-CR"/>
              </w:rPr>
            </w:pPr>
          </w:p>
        </w:tc>
        <w:tc>
          <w:tcPr>
            <w:tcW w:w="1530" w:type="dxa"/>
            <w:shd w:val="clear" w:color="000000" w:fill="FFFFFF"/>
            <w:vAlign w:val="center"/>
            <w:hideMark/>
          </w:tcPr>
          <w:p w14:paraId="52DE1767" w14:textId="77777777" w:rsidR="00031F1B" w:rsidRPr="008912E0" w:rsidRDefault="00031F1B" w:rsidP="0019326B">
            <w:pPr>
              <w:spacing w:after="0" w:line="240" w:lineRule="auto"/>
              <w:jc w:val="center"/>
              <w:rPr>
                <w:rFonts w:ascii="Book Antiqua" w:eastAsia="Times New Roman" w:hAnsi="Book Antiqua" w:cs="Calibri"/>
                <w:lang w:eastAsia="es-CR"/>
              </w:rPr>
            </w:pPr>
            <w:r w:rsidRPr="008912E0">
              <w:rPr>
                <w:rFonts w:ascii="Book Antiqua" w:eastAsia="Times New Roman" w:hAnsi="Book Antiqua" w:cs="Calibri"/>
                <w:lang w:eastAsia="es-CR"/>
              </w:rPr>
              <w:t>0122-DTI-P07</w:t>
            </w:r>
          </w:p>
        </w:tc>
        <w:tc>
          <w:tcPr>
            <w:tcW w:w="2896" w:type="dxa"/>
            <w:shd w:val="clear" w:color="000000" w:fill="FFFFFF"/>
            <w:vAlign w:val="center"/>
            <w:hideMark/>
          </w:tcPr>
          <w:p w14:paraId="2D34AFF3" w14:textId="77777777" w:rsidR="00031F1B" w:rsidRPr="008912E0" w:rsidRDefault="00031F1B" w:rsidP="0019326B">
            <w:pPr>
              <w:spacing w:after="0" w:line="240" w:lineRule="auto"/>
              <w:rPr>
                <w:rFonts w:ascii="Book Antiqua" w:eastAsia="Times New Roman" w:hAnsi="Book Antiqua" w:cs="Calibri"/>
                <w:lang w:eastAsia="es-CR"/>
              </w:rPr>
            </w:pPr>
            <w:r w:rsidRPr="008912E0">
              <w:rPr>
                <w:rFonts w:ascii="Book Antiqua" w:eastAsia="Times New Roman" w:hAnsi="Book Antiqua" w:cs="Calibri"/>
                <w:lang w:eastAsia="es-CR"/>
              </w:rPr>
              <w:t>Actualizar los sistemas de cableado estructurado de los circuitos y oficinas del país.</w:t>
            </w:r>
          </w:p>
        </w:tc>
        <w:tc>
          <w:tcPr>
            <w:tcW w:w="1726" w:type="dxa"/>
            <w:shd w:val="clear" w:color="000000" w:fill="FFFFFF"/>
            <w:vAlign w:val="center"/>
            <w:hideMark/>
          </w:tcPr>
          <w:p w14:paraId="594EB579" w14:textId="6C6DBE3A" w:rsidR="00031F1B" w:rsidRPr="008912E0" w:rsidRDefault="005540E7" w:rsidP="0019326B">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0" w:dyaOrig="990" w14:anchorId="49C6FED0">
                <v:shape id="_x0000_i1046" type="#_x0000_t75" style="width:78.75pt;height:50.25pt" o:ole="">
                  <v:imagedata r:id="rId57" o:title=""/>
                </v:shape>
                <o:OLEObject Type="Embed" ProgID="AcroExch.Document.DC" ShapeID="_x0000_i1046" DrawAspect="Icon" ObjectID="_1657105671" r:id="rId58"/>
              </w:object>
            </w:r>
            <w:r w:rsidR="00031F1B" w:rsidRPr="008912E0">
              <w:rPr>
                <w:rFonts w:ascii="Book Antiqua" w:eastAsia="Times New Roman" w:hAnsi="Book Antiqua" w:cs="Calibri"/>
                <w:lang w:eastAsia="es-CR"/>
              </w:rPr>
              <w:t> </w:t>
            </w:r>
          </w:p>
        </w:tc>
        <w:tc>
          <w:tcPr>
            <w:tcW w:w="1726" w:type="dxa"/>
            <w:shd w:val="clear" w:color="000000" w:fill="FFFFFF"/>
            <w:vAlign w:val="center"/>
            <w:hideMark/>
          </w:tcPr>
          <w:p w14:paraId="3B94C5A3" w14:textId="21D56269" w:rsidR="00031F1B" w:rsidRPr="008912E0" w:rsidRDefault="00031F1B" w:rsidP="0019326B">
            <w:pPr>
              <w:spacing w:after="0" w:line="240" w:lineRule="auto"/>
              <w:jc w:val="center"/>
              <w:rPr>
                <w:rFonts w:ascii="Book Antiqua" w:eastAsia="Times New Roman" w:hAnsi="Book Antiqua" w:cs="Calibri"/>
                <w:lang w:eastAsia="es-CR"/>
              </w:rPr>
            </w:pPr>
            <w:r w:rsidRPr="008912E0">
              <w:rPr>
                <w:rFonts w:ascii="Book Antiqua" w:eastAsia="Times New Roman" w:hAnsi="Book Antiqua" w:cs="Calibri"/>
                <w:lang w:eastAsia="es-CR"/>
              </w:rPr>
              <w:t> </w:t>
            </w:r>
            <w:r>
              <w:rPr>
                <w:rFonts w:ascii="Book Antiqua" w:eastAsia="Times New Roman" w:hAnsi="Book Antiqua" w:cs="Calibri"/>
                <w:lang w:eastAsia="es-CR"/>
              </w:rPr>
              <w:object w:dxaOrig="1532" w:dyaOrig="991" w14:anchorId="722A45EE">
                <v:shape id="_x0000_i1047" type="#_x0000_t75" style="width:80.25pt;height:50.25pt" o:ole="">
                  <v:imagedata r:id="rId59" o:title=""/>
                </v:shape>
                <o:OLEObject Type="Embed" ProgID="AcroExch.Document.DC" ShapeID="_x0000_i1047" DrawAspect="Icon" ObjectID="_1657105672" r:id="rId60"/>
              </w:object>
            </w:r>
          </w:p>
        </w:tc>
      </w:tr>
      <w:tr w:rsidR="00031F1B" w:rsidRPr="008912E0" w14:paraId="4EA05311" w14:textId="77777777" w:rsidTr="00874DFA">
        <w:trPr>
          <w:trHeight w:val="990"/>
        </w:trPr>
        <w:tc>
          <w:tcPr>
            <w:tcW w:w="1762" w:type="dxa"/>
            <w:vMerge/>
            <w:shd w:val="clear" w:color="000000" w:fill="FFFFFF"/>
            <w:vAlign w:val="center"/>
            <w:hideMark/>
          </w:tcPr>
          <w:p w14:paraId="19A83426" w14:textId="699470D5" w:rsidR="00031F1B" w:rsidRPr="008912E0" w:rsidRDefault="00031F1B" w:rsidP="0019326B">
            <w:pPr>
              <w:spacing w:after="0" w:line="240" w:lineRule="auto"/>
              <w:rPr>
                <w:rFonts w:ascii="Book Antiqua" w:eastAsia="Times New Roman" w:hAnsi="Book Antiqua" w:cs="Calibri"/>
                <w:lang w:eastAsia="es-CR"/>
              </w:rPr>
            </w:pPr>
          </w:p>
        </w:tc>
        <w:tc>
          <w:tcPr>
            <w:tcW w:w="1530" w:type="dxa"/>
            <w:shd w:val="clear" w:color="000000" w:fill="FFFFFF"/>
            <w:vAlign w:val="center"/>
            <w:hideMark/>
          </w:tcPr>
          <w:p w14:paraId="64E54382" w14:textId="77777777" w:rsidR="00031F1B" w:rsidRPr="008912E0" w:rsidRDefault="00031F1B" w:rsidP="0019326B">
            <w:pPr>
              <w:spacing w:after="0" w:line="240" w:lineRule="auto"/>
              <w:jc w:val="center"/>
              <w:rPr>
                <w:rFonts w:ascii="Book Antiqua" w:eastAsia="Times New Roman" w:hAnsi="Book Antiqua" w:cs="Calibri"/>
                <w:lang w:eastAsia="es-CR"/>
              </w:rPr>
            </w:pPr>
            <w:r w:rsidRPr="008912E0">
              <w:rPr>
                <w:rFonts w:ascii="Book Antiqua" w:eastAsia="Times New Roman" w:hAnsi="Book Antiqua" w:cs="Calibri"/>
                <w:lang w:eastAsia="es-CR"/>
              </w:rPr>
              <w:t>0122-DTI-P08</w:t>
            </w:r>
          </w:p>
        </w:tc>
        <w:tc>
          <w:tcPr>
            <w:tcW w:w="2896" w:type="dxa"/>
            <w:shd w:val="clear" w:color="000000" w:fill="FFFFFF"/>
            <w:vAlign w:val="center"/>
            <w:hideMark/>
          </w:tcPr>
          <w:p w14:paraId="4A5BCAC9" w14:textId="77777777" w:rsidR="00031F1B" w:rsidRPr="008912E0" w:rsidRDefault="00031F1B" w:rsidP="0019326B">
            <w:pPr>
              <w:spacing w:after="0" w:line="240" w:lineRule="auto"/>
              <w:rPr>
                <w:rFonts w:ascii="Book Antiqua" w:eastAsia="Times New Roman" w:hAnsi="Book Antiqua" w:cs="Calibri"/>
                <w:lang w:eastAsia="es-CR"/>
              </w:rPr>
            </w:pPr>
            <w:r w:rsidRPr="008912E0">
              <w:rPr>
                <w:rFonts w:ascii="Book Antiqua" w:eastAsia="Times New Roman" w:hAnsi="Book Antiqua" w:cs="Calibri"/>
                <w:lang w:eastAsia="es-CR"/>
              </w:rPr>
              <w:t>Actualización de los equipos activos de las redes LAN de los edificios principales.</w:t>
            </w:r>
          </w:p>
        </w:tc>
        <w:tc>
          <w:tcPr>
            <w:tcW w:w="1726" w:type="dxa"/>
            <w:shd w:val="clear" w:color="000000" w:fill="FFFFFF"/>
            <w:vAlign w:val="center"/>
            <w:hideMark/>
          </w:tcPr>
          <w:p w14:paraId="3E7F64D3" w14:textId="7FE84AAD" w:rsidR="00031F1B" w:rsidRPr="008912E0" w:rsidRDefault="00031F1B" w:rsidP="0019326B">
            <w:pPr>
              <w:spacing w:after="0" w:line="240" w:lineRule="auto"/>
              <w:jc w:val="center"/>
              <w:rPr>
                <w:rFonts w:ascii="Book Antiqua" w:eastAsia="Times New Roman" w:hAnsi="Book Antiqua" w:cs="Calibri"/>
                <w:lang w:eastAsia="es-CR"/>
              </w:rPr>
            </w:pPr>
            <w:r w:rsidRPr="008912E0">
              <w:rPr>
                <w:rFonts w:ascii="Book Antiqua" w:eastAsia="Times New Roman" w:hAnsi="Book Antiqua" w:cs="Calibri"/>
                <w:lang w:eastAsia="es-CR"/>
              </w:rPr>
              <w:t> </w:t>
            </w:r>
            <w:r w:rsidR="00091A17">
              <w:rPr>
                <w:rFonts w:ascii="Book Antiqua" w:eastAsia="Times New Roman" w:hAnsi="Book Antiqua" w:cs="Calibri"/>
                <w:lang w:eastAsia="es-CR"/>
              </w:rPr>
              <w:object w:dxaOrig="1532" w:dyaOrig="991" w14:anchorId="5AC9A987">
                <v:shape id="_x0000_i1048" type="#_x0000_t75" style="width:80.25pt;height:50.25pt" o:ole="">
                  <v:imagedata r:id="rId61" o:title=""/>
                </v:shape>
                <o:OLEObject Type="Embed" ProgID="AcroExch.Document.DC" ShapeID="_x0000_i1048" DrawAspect="Icon" ObjectID="_1657105673" r:id="rId62"/>
              </w:object>
            </w:r>
          </w:p>
        </w:tc>
        <w:tc>
          <w:tcPr>
            <w:tcW w:w="1726" w:type="dxa"/>
            <w:shd w:val="clear" w:color="000000" w:fill="FFFFFF"/>
            <w:vAlign w:val="center"/>
            <w:hideMark/>
          </w:tcPr>
          <w:p w14:paraId="384BCA65" w14:textId="122D2AE4" w:rsidR="00031F1B" w:rsidRPr="008912E0" w:rsidRDefault="00031F1B" w:rsidP="0019326B">
            <w:pPr>
              <w:spacing w:after="0" w:line="240" w:lineRule="auto"/>
              <w:jc w:val="center"/>
              <w:rPr>
                <w:rFonts w:ascii="Book Antiqua" w:eastAsia="Times New Roman" w:hAnsi="Book Antiqua" w:cs="Calibri"/>
                <w:lang w:eastAsia="es-CR"/>
              </w:rPr>
            </w:pPr>
            <w:r w:rsidRPr="008912E0">
              <w:rPr>
                <w:rFonts w:ascii="Book Antiqua" w:eastAsia="Times New Roman" w:hAnsi="Book Antiqua" w:cs="Calibri"/>
                <w:lang w:eastAsia="es-CR"/>
              </w:rPr>
              <w:t> </w:t>
            </w:r>
            <w:r>
              <w:rPr>
                <w:rFonts w:ascii="Book Antiqua" w:eastAsia="Times New Roman" w:hAnsi="Book Antiqua" w:cs="Calibri"/>
                <w:lang w:eastAsia="es-CR"/>
              </w:rPr>
              <w:object w:dxaOrig="1532" w:dyaOrig="991" w14:anchorId="057999CE">
                <v:shape id="_x0000_i1049" type="#_x0000_t75" style="width:80.25pt;height:50.25pt" o:ole="">
                  <v:imagedata r:id="rId63" o:title=""/>
                </v:shape>
                <o:OLEObject Type="Embed" ProgID="AcroExch.Document.DC" ShapeID="_x0000_i1049" DrawAspect="Icon" ObjectID="_1657105674" r:id="rId64"/>
              </w:object>
            </w:r>
          </w:p>
        </w:tc>
      </w:tr>
      <w:tr w:rsidR="00031F1B" w:rsidRPr="008912E0" w14:paraId="1391ABA4" w14:textId="77777777" w:rsidTr="00874DFA">
        <w:trPr>
          <w:trHeight w:val="990"/>
        </w:trPr>
        <w:tc>
          <w:tcPr>
            <w:tcW w:w="1762" w:type="dxa"/>
            <w:vMerge/>
            <w:shd w:val="clear" w:color="000000" w:fill="FFFFFF"/>
            <w:vAlign w:val="center"/>
            <w:hideMark/>
          </w:tcPr>
          <w:p w14:paraId="779F8CDD" w14:textId="19DCDE16" w:rsidR="00031F1B" w:rsidRPr="008912E0" w:rsidRDefault="00031F1B" w:rsidP="0019326B">
            <w:pPr>
              <w:spacing w:after="0" w:line="240" w:lineRule="auto"/>
              <w:rPr>
                <w:rFonts w:ascii="Book Antiqua" w:eastAsia="Times New Roman" w:hAnsi="Book Antiqua" w:cs="Calibri"/>
                <w:lang w:eastAsia="es-CR"/>
              </w:rPr>
            </w:pPr>
          </w:p>
        </w:tc>
        <w:tc>
          <w:tcPr>
            <w:tcW w:w="1530" w:type="dxa"/>
            <w:shd w:val="clear" w:color="000000" w:fill="FFFFFF"/>
            <w:vAlign w:val="center"/>
            <w:hideMark/>
          </w:tcPr>
          <w:p w14:paraId="3EEBE462" w14:textId="77777777" w:rsidR="00031F1B" w:rsidRPr="008912E0" w:rsidRDefault="00031F1B" w:rsidP="0019326B">
            <w:pPr>
              <w:spacing w:after="0" w:line="240" w:lineRule="auto"/>
              <w:jc w:val="center"/>
              <w:rPr>
                <w:rFonts w:ascii="Book Antiqua" w:eastAsia="Times New Roman" w:hAnsi="Book Antiqua" w:cs="Calibri"/>
                <w:lang w:eastAsia="es-CR"/>
              </w:rPr>
            </w:pPr>
            <w:r w:rsidRPr="008912E0">
              <w:rPr>
                <w:rFonts w:ascii="Book Antiqua" w:eastAsia="Times New Roman" w:hAnsi="Book Antiqua" w:cs="Calibri"/>
                <w:lang w:eastAsia="es-CR"/>
              </w:rPr>
              <w:t>0122-DTI-P14</w:t>
            </w:r>
          </w:p>
        </w:tc>
        <w:tc>
          <w:tcPr>
            <w:tcW w:w="2896" w:type="dxa"/>
            <w:shd w:val="clear" w:color="000000" w:fill="FFFFFF"/>
            <w:vAlign w:val="center"/>
            <w:hideMark/>
          </w:tcPr>
          <w:p w14:paraId="7AA5653B" w14:textId="77777777" w:rsidR="00031F1B" w:rsidRPr="008912E0" w:rsidRDefault="00031F1B" w:rsidP="0019326B">
            <w:pPr>
              <w:spacing w:after="0" w:line="240" w:lineRule="auto"/>
              <w:rPr>
                <w:rFonts w:ascii="Book Antiqua" w:eastAsia="Times New Roman" w:hAnsi="Book Antiqua" w:cs="Calibri"/>
                <w:lang w:eastAsia="es-CR"/>
              </w:rPr>
            </w:pPr>
            <w:r w:rsidRPr="008912E0">
              <w:rPr>
                <w:rFonts w:ascii="Book Antiqua" w:eastAsia="Times New Roman" w:hAnsi="Book Antiqua" w:cs="Calibri"/>
                <w:lang w:eastAsia="es-CR"/>
              </w:rPr>
              <w:t>Migración y Rediseño del Sistema Integrado de Ejecución Presupuestario (SIGA-PJ)</w:t>
            </w:r>
          </w:p>
        </w:tc>
        <w:tc>
          <w:tcPr>
            <w:tcW w:w="1726" w:type="dxa"/>
            <w:shd w:val="clear" w:color="000000" w:fill="FFFFFF"/>
            <w:vAlign w:val="center"/>
            <w:hideMark/>
          </w:tcPr>
          <w:p w14:paraId="36297C46" w14:textId="20EAC0D0" w:rsidR="00031F1B" w:rsidRPr="008912E0" w:rsidRDefault="00031F1B" w:rsidP="0019326B">
            <w:pPr>
              <w:spacing w:after="0" w:line="240" w:lineRule="auto"/>
              <w:jc w:val="center"/>
              <w:rPr>
                <w:rFonts w:ascii="Book Antiqua" w:eastAsia="Times New Roman" w:hAnsi="Book Antiqua" w:cs="Calibri"/>
                <w:lang w:eastAsia="es-CR"/>
              </w:rPr>
            </w:pPr>
            <w:r w:rsidRPr="008912E0">
              <w:rPr>
                <w:rFonts w:ascii="Book Antiqua" w:eastAsia="Times New Roman" w:hAnsi="Book Antiqua" w:cs="Calibri"/>
                <w:lang w:eastAsia="es-CR"/>
              </w:rPr>
              <w:t> </w:t>
            </w:r>
            <w:r w:rsidR="005540E7">
              <w:rPr>
                <w:rFonts w:ascii="Book Antiqua" w:eastAsia="Times New Roman" w:hAnsi="Book Antiqua" w:cs="Calibri"/>
                <w:lang w:eastAsia="es-CR"/>
              </w:rPr>
              <w:object w:dxaOrig="1530" w:dyaOrig="990" w14:anchorId="250E2DAF">
                <v:shape id="_x0000_i1050" type="#_x0000_t75" style="width:78.75pt;height:50.25pt" o:ole="">
                  <v:imagedata r:id="rId65" o:title=""/>
                </v:shape>
                <o:OLEObject Type="Embed" ProgID="AcroExch.Document.DC" ShapeID="_x0000_i1050" DrawAspect="Icon" ObjectID="_1657105675" r:id="rId66"/>
              </w:object>
            </w:r>
          </w:p>
        </w:tc>
        <w:tc>
          <w:tcPr>
            <w:tcW w:w="1726" w:type="dxa"/>
            <w:shd w:val="clear" w:color="000000" w:fill="FFFFFF"/>
            <w:vAlign w:val="center"/>
            <w:hideMark/>
          </w:tcPr>
          <w:p w14:paraId="70915C5F" w14:textId="69D33103" w:rsidR="00031F1B" w:rsidRPr="008912E0" w:rsidRDefault="00031F1B" w:rsidP="0019326B">
            <w:pPr>
              <w:spacing w:after="0" w:line="240" w:lineRule="auto"/>
              <w:jc w:val="center"/>
              <w:rPr>
                <w:rFonts w:ascii="Book Antiqua" w:eastAsia="Times New Roman" w:hAnsi="Book Antiqua" w:cs="Calibri"/>
                <w:lang w:eastAsia="es-CR"/>
              </w:rPr>
            </w:pPr>
            <w:r w:rsidRPr="008912E0">
              <w:rPr>
                <w:rFonts w:ascii="Book Antiqua" w:eastAsia="Times New Roman" w:hAnsi="Book Antiqua" w:cs="Calibri"/>
                <w:lang w:eastAsia="es-CR"/>
              </w:rPr>
              <w:t> </w:t>
            </w:r>
            <w:r>
              <w:rPr>
                <w:rFonts w:ascii="Book Antiqua" w:eastAsia="Times New Roman" w:hAnsi="Book Antiqua" w:cs="Calibri"/>
                <w:lang w:eastAsia="es-CR"/>
              </w:rPr>
              <w:object w:dxaOrig="1532" w:dyaOrig="991" w14:anchorId="2BFB4EBE">
                <v:shape id="_x0000_i1051" type="#_x0000_t75" style="width:80.25pt;height:50.25pt" o:ole="">
                  <v:imagedata r:id="rId67" o:title=""/>
                </v:shape>
                <o:OLEObject Type="Embed" ProgID="AcroExch.Document.DC" ShapeID="_x0000_i1051" DrawAspect="Icon" ObjectID="_1657105676" r:id="rId68"/>
              </w:object>
            </w:r>
          </w:p>
        </w:tc>
      </w:tr>
      <w:tr w:rsidR="00031F1B" w:rsidRPr="008912E0" w14:paraId="287067D9" w14:textId="77777777" w:rsidTr="00874DFA">
        <w:trPr>
          <w:trHeight w:val="990"/>
        </w:trPr>
        <w:tc>
          <w:tcPr>
            <w:tcW w:w="1762" w:type="dxa"/>
            <w:vMerge/>
            <w:shd w:val="clear" w:color="000000" w:fill="FFFFFF"/>
            <w:vAlign w:val="center"/>
            <w:hideMark/>
          </w:tcPr>
          <w:p w14:paraId="56726142" w14:textId="04740597" w:rsidR="00031F1B" w:rsidRPr="008912E0" w:rsidRDefault="00031F1B" w:rsidP="0019326B">
            <w:pPr>
              <w:spacing w:after="0" w:line="240" w:lineRule="auto"/>
              <w:rPr>
                <w:rFonts w:ascii="Book Antiqua" w:eastAsia="Times New Roman" w:hAnsi="Book Antiqua" w:cs="Calibri"/>
                <w:lang w:eastAsia="es-CR"/>
              </w:rPr>
            </w:pPr>
          </w:p>
        </w:tc>
        <w:tc>
          <w:tcPr>
            <w:tcW w:w="1530" w:type="dxa"/>
            <w:shd w:val="clear" w:color="000000" w:fill="FFFFFF"/>
            <w:vAlign w:val="center"/>
            <w:hideMark/>
          </w:tcPr>
          <w:p w14:paraId="7D0A0108" w14:textId="77777777" w:rsidR="00031F1B" w:rsidRPr="008912E0" w:rsidRDefault="00031F1B" w:rsidP="0019326B">
            <w:pPr>
              <w:spacing w:after="0" w:line="240" w:lineRule="auto"/>
              <w:jc w:val="center"/>
              <w:rPr>
                <w:rFonts w:ascii="Book Antiqua" w:eastAsia="Times New Roman" w:hAnsi="Book Antiqua" w:cs="Calibri"/>
                <w:lang w:eastAsia="es-CR"/>
              </w:rPr>
            </w:pPr>
            <w:r w:rsidRPr="008912E0">
              <w:rPr>
                <w:rFonts w:ascii="Book Antiqua" w:eastAsia="Times New Roman" w:hAnsi="Book Antiqua" w:cs="Calibri"/>
                <w:lang w:eastAsia="es-CR"/>
              </w:rPr>
              <w:t>0122-DTI-P15</w:t>
            </w:r>
          </w:p>
        </w:tc>
        <w:tc>
          <w:tcPr>
            <w:tcW w:w="2896" w:type="dxa"/>
            <w:shd w:val="clear" w:color="000000" w:fill="FFFFFF"/>
            <w:vAlign w:val="center"/>
            <w:hideMark/>
          </w:tcPr>
          <w:p w14:paraId="03D68ADE" w14:textId="77777777" w:rsidR="00031F1B" w:rsidRPr="008912E0" w:rsidRDefault="00031F1B" w:rsidP="0019326B">
            <w:pPr>
              <w:spacing w:after="0" w:line="240" w:lineRule="auto"/>
              <w:rPr>
                <w:rFonts w:ascii="Book Antiqua" w:eastAsia="Times New Roman" w:hAnsi="Book Antiqua" w:cs="Calibri"/>
                <w:lang w:eastAsia="es-CR"/>
              </w:rPr>
            </w:pPr>
            <w:r w:rsidRPr="008912E0">
              <w:rPr>
                <w:rFonts w:ascii="Book Antiqua" w:eastAsia="Times New Roman" w:hAnsi="Book Antiqua" w:cs="Calibri"/>
                <w:lang w:eastAsia="es-CR"/>
              </w:rPr>
              <w:t>Diseño e implementación de la automatización robótica de procesos</w:t>
            </w:r>
          </w:p>
        </w:tc>
        <w:tc>
          <w:tcPr>
            <w:tcW w:w="1726" w:type="dxa"/>
            <w:shd w:val="clear" w:color="000000" w:fill="FFFFFF"/>
            <w:vAlign w:val="center"/>
            <w:hideMark/>
          </w:tcPr>
          <w:p w14:paraId="589A1CF8" w14:textId="66E49016" w:rsidR="00031F1B" w:rsidRPr="008912E0" w:rsidRDefault="0084724A" w:rsidP="0019326B">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6308A364">
                <v:shape id="_x0000_i1052" type="#_x0000_t75" style="width:80.25pt;height:50.25pt" o:ole="">
                  <v:imagedata r:id="rId69" o:title=""/>
                </v:shape>
                <o:OLEObject Type="Embed" ProgID="AcroExch.Document.DC" ShapeID="_x0000_i1052" DrawAspect="Icon" ObjectID="_1657105677" r:id="rId70"/>
              </w:object>
            </w:r>
            <w:r w:rsidR="00031F1B" w:rsidRPr="008912E0">
              <w:rPr>
                <w:rFonts w:ascii="Book Antiqua" w:eastAsia="Times New Roman" w:hAnsi="Book Antiqua" w:cs="Calibri"/>
                <w:lang w:eastAsia="es-CR"/>
              </w:rPr>
              <w:t> </w:t>
            </w:r>
          </w:p>
        </w:tc>
        <w:tc>
          <w:tcPr>
            <w:tcW w:w="1726" w:type="dxa"/>
            <w:shd w:val="clear" w:color="000000" w:fill="FFFFFF"/>
            <w:vAlign w:val="center"/>
            <w:hideMark/>
          </w:tcPr>
          <w:p w14:paraId="2B564A62" w14:textId="660C252B" w:rsidR="00031F1B" w:rsidRPr="008912E0" w:rsidRDefault="00031F1B" w:rsidP="0019326B">
            <w:pPr>
              <w:spacing w:after="0" w:line="240" w:lineRule="auto"/>
              <w:jc w:val="center"/>
              <w:rPr>
                <w:rFonts w:ascii="Book Antiqua" w:eastAsia="Times New Roman" w:hAnsi="Book Antiqua" w:cs="Calibri"/>
                <w:lang w:eastAsia="es-CR"/>
              </w:rPr>
            </w:pPr>
            <w:r w:rsidRPr="008912E0">
              <w:rPr>
                <w:rFonts w:ascii="Book Antiqua" w:eastAsia="Times New Roman" w:hAnsi="Book Antiqua" w:cs="Calibri"/>
                <w:lang w:eastAsia="es-CR"/>
              </w:rPr>
              <w:t> </w:t>
            </w:r>
            <w:r>
              <w:rPr>
                <w:rFonts w:ascii="Book Antiqua" w:eastAsia="Times New Roman" w:hAnsi="Book Antiqua" w:cs="Calibri"/>
                <w:lang w:eastAsia="es-CR"/>
              </w:rPr>
              <w:object w:dxaOrig="1532" w:dyaOrig="991" w14:anchorId="5D712165">
                <v:shape id="_x0000_i1053" type="#_x0000_t75" style="width:80.25pt;height:50.25pt" o:ole="">
                  <v:imagedata r:id="rId71" o:title=""/>
                </v:shape>
                <o:OLEObject Type="Embed" ProgID="AcroExch.Document.DC" ShapeID="_x0000_i1053" DrawAspect="Icon" ObjectID="_1657105678" r:id="rId72"/>
              </w:object>
            </w:r>
          </w:p>
        </w:tc>
      </w:tr>
      <w:tr w:rsidR="006C249D" w:rsidRPr="008912E0" w14:paraId="43369F12" w14:textId="77777777" w:rsidTr="00874DFA">
        <w:trPr>
          <w:trHeight w:val="990"/>
        </w:trPr>
        <w:tc>
          <w:tcPr>
            <w:tcW w:w="1762" w:type="dxa"/>
            <w:vMerge w:val="restart"/>
            <w:shd w:val="clear" w:color="000000" w:fill="FFFFFF"/>
            <w:vAlign w:val="center"/>
            <w:hideMark/>
          </w:tcPr>
          <w:p w14:paraId="7B4CA5ED" w14:textId="0DEC2C3C" w:rsidR="006C249D" w:rsidRPr="008912E0" w:rsidRDefault="006C249D" w:rsidP="0019326B">
            <w:pPr>
              <w:spacing w:after="0" w:line="240" w:lineRule="auto"/>
              <w:rPr>
                <w:rFonts w:ascii="Book Antiqua" w:eastAsia="Times New Roman" w:hAnsi="Book Antiqua" w:cs="Calibri"/>
                <w:lang w:eastAsia="es-CR"/>
              </w:rPr>
            </w:pPr>
            <w:r w:rsidRPr="008912E0">
              <w:rPr>
                <w:rFonts w:ascii="Book Antiqua" w:eastAsia="Times New Roman" w:hAnsi="Book Antiqua" w:cs="Calibri"/>
                <w:lang w:eastAsia="es-CR"/>
              </w:rPr>
              <w:t>Dirección de Gestión Humana</w:t>
            </w:r>
          </w:p>
        </w:tc>
        <w:tc>
          <w:tcPr>
            <w:tcW w:w="1530" w:type="dxa"/>
            <w:shd w:val="clear" w:color="000000" w:fill="FFFFFF"/>
            <w:vAlign w:val="center"/>
            <w:hideMark/>
          </w:tcPr>
          <w:p w14:paraId="46867AD8" w14:textId="77777777" w:rsidR="006C249D" w:rsidRPr="008912E0" w:rsidRDefault="006C249D" w:rsidP="0019326B">
            <w:pPr>
              <w:spacing w:after="0" w:line="240" w:lineRule="auto"/>
              <w:jc w:val="center"/>
              <w:rPr>
                <w:rFonts w:ascii="Book Antiqua" w:eastAsia="Times New Roman" w:hAnsi="Book Antiqua" w:cs="Calibri"/>
                <w:lang w:eastAsia="es-CR"/>
              </w:rPr>
            </w:pPr>
            <w:r w:rsidRPr="008912E0">
              <w:rPr>
                <w:rFonts w:ascii="Book Antiqua" w:eastAsia="Times New Roman" w:hAnsi="Book Antiqua" w:cs="Calibri"/>
                <w:lang w:eastAsia="es-CR"/>
              </w:rPr>
              <w:t>0134-DGH-P01</w:t>
            </w:r>
          </w:p>
        </w:tc>
        <w:tc>
          <w:tcPr>
            <w:tcW w:w="2896" w:type="dxa"/>
            <w:shd w:val="clear" w:color="000000" w:fill="FFFFFF"/>
            <w:vAlign w:val="center"/>
            <w:hideMark/>
          </w:tcPr>
          <w:p w14:paraId="30239327" w14:textId="77777777" w:rsidR="006C249D" w:rsidRPr="008912E0" w:rsidRDefault="006C249D" w:rsidP="0019326B">
            <w:pPr>
              <w:spacing w:after="0" w:line="240" w:lineRule="auto"/>
              <w:rPr>
                <w:rFonts w:ascii="Book Antiqua" w:eastAsia="Times New Roman" w:hAnsi="Book Antiqua" w:cs="Calibri"/>
                <w:lang w:eastAsia="es-CR"/>
              </w:rPr>
            </w:pPr>
            <w:r w:rsidRPr="008912E0">
              <w:rPr>
                <w:rFonts w:ascii="Book Antiqua" w:eastAsia="Times New Roman" w:hAnsi="Book Antiqua" w:cs="Calibri"/>
                <w:lang w:eastAsia="es-CR"/>
              </w:rPr>
              <w:t>Proyecto sistema horas extra y sanciones disciplinarias</w:t>
            </w:r>
          </w:p>
        </w:tc>
        <w:tc>
          <w:tcPr>
            <w:tcW w:w="1726" w:type="dxa"/>
            <w:shd w:val="clear" w:color="000000" w:fill="FFFFFF"/>
            <w:vAlign w:val="center"/>
            <w:hideMark/>
          </w:tcPr>
          <w:p w14:paraId="5FD0FB1C" w14:textId="7D8AF6CC" w:rsidR="006C249D" w:rsidRPr="008912E0" w:rsidRDefault="00830E4C" w:rsidP="0019326B">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0" w:dyaOrig="990" w14:anchorId="581B1960">
                <v:shape id="_x0000_i1054" type="#_x0000_t75" style="width:78.75pt;height:50.25pt" o:ole="">
                  <v:imagedata r:id="rId73" o:title=""/>
                </v:shape>
                <o:OLEObject Type="Embed" ProgID="AcroExch.Document.DC" ShapeID="_x0000_i1054" DrawAspect="Icon" ObjectID="_1657105679" r:id="rId74"/>
              </w:object>
            </w:r>
            <w:r w:rsidR="006C249D" w:rsidRPr="008912E0">
              <w:rPr>
                <w:rFonts w:ascii="Book Antiqua" w:eastAsia="Times New Roman" w:hAnsi="Book Antiqua" w:cs="Calibri"/>
                <w:lang w:eastAsia="es-CR"/>
              </w:rPr>
              <w:t> </w:t>
            </w:r>
          </w:p>
        </w:tc>
        <w:tc>
          <w:tcPr>
            <w:tcW w:w="1726" w:type="dxa"/>
            <w:shd w:val="clear" w:color="000000" w:fill="FFFFFF"/>
            <w:vAlign w:val="center"/>
            <w:hideMark/>
          </w:tcPr>
          <w:p w14:paraId="6F3E46FF" w14:textId="7AFABDBB" w:rsidR="006C249D" w:rsidRPr="008912E0" w:rsidRDefault="006C249D" w:rsidP="0019326B">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22A9511E">
                <v:shape id="_x0000_i1055" type="#_x0000_t75" style="width:80.25pt;height:50.25pt" o:ole="">
                  <v:imagedata r:id="rId75" o:title=""/>
                </v:shape>
                <o:OLEObject Type="Embed" ProgID="AcroExch.Document.DC" ShapeID="_x0000_i1055" DrawAspect="Icon" ObjectID="_1657105680" r:id="rId76"/>
              </w:object>
            </w:r>
            <w:r w:rsidRPr="008912E0">
              <w:rPr>
                <w:rFonts w:ascii="Book Antiqua" w:eastAsia="Times New Roman" w:hAnsi="Book Antiqua" w:cs="Calibri"/>
                <w:lang w:eastAsia="es-CR"/>
              </w:rPr>
              <w:t> </w:t>
            </w:r>
          </w:p>
        </w:tc>
      </w:tr>
      <w:tr w:rsidR="006C249D" w:rsidRPr="008912E0" w14:paraId="139FF50E" w14:textId="77777777" w:rsidTr="00874DFA">
        <w:trPr>
          <w:trHeight w:val="990"/>
        </w:trPr>
        <w:tc>
          <w:tcPr>
            <w:tcW w:w="1762" w:type="dxa"/>
            <w:vMerge/>
            <w:shd w:val="clear" w:color="000000" w:fill="FFFFFF"/>
            <w:vAlign w:val="center"/>
            <w:hideMark/>
          </w:tcPr>
          <w:p w14:paraId="218147E3" w14:textId="4A687F70" w:rsidR="006C249D" w:rsidRPr="008912E0" w:rsidRDefault="006C249D" w:rsidP="0019326B">
            <w:pPr>
              <w:spacing w:after="0" w:line="240" w:lineRule="auto"/>
              <w:rPr>
                <w:rFonts w:ascii="Book Antiqua" w:eastAsia="Times New Roman" w:hAnsi="Book Antiqua" w:cs="Calibri"/>
                <w:lang w:eastAsia="es-CR"/>
              </w:rPr>
            </w:pPr>
          </w:p>
        </w:tc>
        <w:tc>
          <w:tcPr>
            <w:tcW w:w="1530" w:type="dxa"/>
            <w:shd w:val="clear" w:color="000000" w:fill="FFFFFF"/>
            <w:vAlign w:val="center"/>
            <w:hideMark/>
          </w:tcPr>
          <w:p w14:paraId="77AF9AD7" w14:textId="77777777" w:rsidR="006C249D" w:rsidRPr="008912E0" w:rsidRDefault="006C249D" w:rsidP="0019326B">
            <w:pPr>
              <w:spacing w:after="0" w:line="240" w:lineRule="auto"/>
              <w:jc w:val="center"/>
              <w:rPr>
                <w:rFonts w:ascii="Book Antiqua" w:eastAsia="Times New Roman" w:hAnsi="Book Antiqua" w:cs="Calibri"/>
                <w:lang w:eastAsia="es-CR"/>
              </w:rPr>
            </w:pPr>
            <w:r w:rsidRPr="008912E0">
              <w:rPr>
                <w:rFonts w:ascii="Book Antiqua" w:eastAsia="Times New Roman" w:hAnsi="Book Antiqua" w:cs="Calibri"/>
                <w:lang w:eastAsia="es-CR"/>
              </w:rPr>
              <w:t>0134-DGH-P07</w:t>
            </w:r>
          </w:p>
        </w:tc>
        <w:tc>
          <w:tcPr>
            <w:tcW w:w="2896" w:type="dxa"/>
            <w:shd w:val="clear" w:color="000000" w:fill="FFFFFF"/>
            <w:vAlign w:val="center"/>
            <w:hideMark/>
          </w:tcPr>
          <w:p w14:paraId="26D41FF8" w14:textId="77777777" w:rsidR="006C249D" w:rsidRPr="008912E0" w:rsidRDefault="006C249D" w:rsidP="0019326B">
            <w:pPr>
              <w:spacing w:after="0" w:line="240" w:lineRule="auto"/>
              <w:rPr>
                <w:rFonts w:ascii="Book Antiqua" w:eastAsia="Times New Roman" w:hAnsi="Book Antiqua" w:cs="Calibri"/>
                <w:lang w:eastAsia="es-CR"/>
              </w:rPr>
            </w:pPr>
            <w:r w:rsidRPr="008912E0">
              <w:rPr>
                <w:rFonts w:ascii="Book Antiqua" w:eastAsia="Times New Roman" w:hAnsi="Book Antiqua" w:cs="Calibri"/>
                <w:lang w:eastAsia="es-CR"/>
              </w:rPr>
              <w:t>Política Integral de Bienestar y Salud Laboral</w:t>
            </w:r>
          </w:p>
        </w:tc>
        <w:tc>
          <w:tcPr>
            <w:tcW w:w="1726" w:type="dxa"/>
            <w:shd w:val="clear" w:color="000000" w:fill="FFFFFF"/>
            <w:vAlign w:val="center"/>
            <w:hideMark/>
          </w:tcPr>
          <w:p w14:paraId="32DB3C4B" w14:textId="3CE8386D" w:rsidR="006C249D" w:rsidRPr="008912E0" w:rsidRDefault="00E91894" w:rsidP="0019326B">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0" w:dyaOrig="990" w14:anchorId="5499AC30">
                <v:shape id="_x0000_i1056" type="#_x0000_t75" style="width:78.75pt;height:50.25pt" o:ole="">
                  <v:imagedata r:id="rId77" o:title=""/>
                </v:shape>
                <o:OLEObject Type="Embed" ProgID="AcroExch.Document.DC" ShapeID="_x0000_i1056" DrawAspect="Icon" ObjectID="_1657105681" r:id="rId78"/>
              </w:object>
            </w:r>
            <w:r w:rsidR="006C249D" w:rsidRPr="008912E0">
              <w:rPr>
                <w:rFonts w:ascii="Book Antiqua" w:eastAsia="Times New Roman" w:hAnsi="Book Antiqua" w:cs="Calibri"/>
                <w:lang w:eastAsia="es-CR"/>
              </w:rPr>
              <w:t> </w:t>
            </w:r>
          </w:p>
        </w:tc>
        <w:tc>
          <w:tcPr>
            <w:tcW w:w="1726" w:type="dxa"/>
            <w:shd w:val="clear" w:color="000000" w:fill="FFFFFF"/>
            <w:vAlign w:val="center"/>
            <w:hideMark/>
          </w:tcPr>
          <w:p w14:paraId="1FA4E2DD" w14:textId="004DAA58" w:rsidR="006C249D" w:rsidRPr="008912E0" w:rsidRDefault="006C249D" w:rsidP="0019326B">
            <w:pPr>
              <w:spacing w:after="0" w:line="240" w:lineRule="auto"/>
              <w:jc w:val="center"/>
              <w:rPr>
                <w:rFonts w:ascii="Book Antiqua" w:eastAsia="Times New Roman" w:hAnsi="Book Antiqua" w:cs="Calibri"/>
                <w:lang w:eastAsia="es-CR"/>
              </w:rPr>
            </w:pPr>
            <w:r w:rsidRPr="008912E0">
              <w:rPr>
                <w:rFonts w:ascii="Book Antiqua" w:eastAsia="Times New Roman" w:hAnsi="Book Antiqua" w:cs="Calibri"/>
                <w:lang w:eastAsia="es-CR"/>
              </w:rPr>
              <w:t> </w:t>
            </w:r>
            <w:r>
              <w:rPr>
                <w:rFonts w:ascii="Book Antiqua" w:eastAsia="Times New Roman" w:hAnsi="Book Antiqua" w:cs="Calibri"/>
                <w:lang w:eastAsia="es-CR"/>
              </w:rPr>
              <w:object w:dxaOrig="1532" w:dyaOrig="991" w14:anchorId="266F816F">
                <v:shape id="_x0000_i1057" type="#_x0000_t75" style="width:80.25pt;height:50.25pt" o:ole="">
                  <v:imagedata r:id="rId79" o:title=""/>
                </v:shape>
                <o:OLEObject Type="Embed" ProgID="AcroExch.Document.DC" ShapeID="_x0000_i1057" DrawAspect="Icon" ObjectID="_1657105682" r:id="rId80"/>
              </w:object>
            </w:r>
          </w:p>
        </w:tc>
      </w:tr>
      <w:tr w:rsidR="006C249D" w:rsidRPr="008912E0" w14:paraId="75EE4B88" w14:textId="77777777" w:rsidTr="00874DFA">
        <w:trPr>
          <w:trHeight w:val="990"/>
        </w:trPr>
        <w:tc>
          <w:tcPr>
            <w:tcW w:w="1762" w:type="dxa"/>
            <w:vMerge w:val="restart"/>
            <w:shd w:val="clear" w:color="000000" w:fill="FFFFFF"/>
            <w:vAlign w:val="center"/>
            <w:hideMark/>
          </w:tcPr>
          <w:p w14:paraId="7A88D979" w14:textId="572F56FD" w:rsidR="006C249D" w:rsidRPr="008912E0" w:rsidRDefault="006C249D" w:rsidP="0019326B">
            <w:pPr>
              <w:spacing w:after="0" w:line="240" w:lineRule="auto"/>
              <w:rPr>
                <w:rFonts w:ascii="Book Antiqua" w:eastAsia="Times New Roman" w:hAnsi="Book Antiqua" w:cs="Calibri"/>
                <w:lang w:eastAsia="es-CR"/>
              </w:rPr>
            </w:pPr>
            <w:r w:rsidRPr="008912E0">
              <w:rPr>
                <w:rFonts w:ascii="Book Antiqua" w:eastAsia="Times New Roman" w:hAnsi="Book Antiqua" w:cs="Calibri"/>
                <w:lang w:eastAsia="es-CR"/>
              </w:rPr>
              <w:t>Despacho de la Presidencia</w:t>
            </w:r>
          </w:p>
        </w:tc>
        <w:tc>
          <w:tcPr>
            <w:tcW w:w="1530" w:type="dxa"/>
            <w:shd w:val="clear" w:color="000000" w:fill="FFFFFF"/>
            <w:vAlign w:val="center"/>
            <w:hideMark/>
          </w:tcPr>
          <w:p w14:paraId="6F0BEA6B" w14:textId="77777777" w:rsidR="006C249D" w:rsidRPr="008912E0" w:rsidRDefault="006C249D" w:rsidP="0019326B">
            <w:pPr>
              <w:spacing w:after="0" w:line="240" w:lineRule="auto"/>
              <w:jc w:val="center"/>
              <w:rPr>
                <w:rFonts w:ascii="Book Antiqua" w:eastAsia="Times New Roman" w:hAnsi="Book Antiqua" w:cs="Calibri"/>
                <w:lang w:eastAsia="es-CR"/>
              </w:rPr>
            </w:pPr>
            <w:r w:rsidRPr="008912E0">
              <w:rPr>
                <w:rFonts w:ascii="Book Antiqua" w:eastAsia="Times New Roman" w:hAnsi="Book Antiqua" w:cs="Calibri"/>
                <w:lang w:eastAsia="es-CR"/>
              </w:rPr>
              <w:t>0653-DP-P11</w:t>
            </w:r>
          </w:p>
        </w:tc>
        <w:tc>
          <w:tcPr>
            <w:tcW w:w="2896" w:type="dxa"/>
            <w:shd w:val="clear" w:color="000000" w:fill="FFFFFF"/>
            <w:vAlign w:val="center"/>
            <w:hideMark/>
          </w:tcPr>
          <w:p w14:paraId="372D07A1" w14:textId="77777777" w:rsidR="006C249D" w:rsidRPr="008912E0" w:rsidRDefault="006C249D" w:rsidP="0019326B">
            <w:pPr>
              <w:spacing w:after="0" w:line="240" w:lineRule="auto"/>
              <w:rPr>
                <w:rFonts w:ascii="Book Antiqua" w:eastAsia="Times New Roman" w:hAnsi="Book Antiqua" w:cs="Calibri"/>
                <w:lang w:eastAsia="es-CR"/>
              </w:rPr>
            </w:pPr>
            <w:r w:rsidRPr="008912E0">
              <w:rPr>
                <w:rFonts w:ascii="Book Antiqua" w:eastAsia="Times New Roman" w:hAnsi="Book Antiqua" w:cs="Calibri"/>
                <w:lang w:eastAsia="es-CR"/>
              </w:rPr>
              <w:t>Coordinación Nacional de la Cumbre Judicial Iberoamericana</w:t>
            </w:r>
          </w:p>
        </w:tc>
        <w:tc>
          <w:tcPr>
            <w:tcW w:w="1726" w:type="dxa"/>
            <w:shd w:val="clear" w:color="000000" w:fill="FFFFFF"/>
            <w:vAlign w:val="center"/>
            <w:hideMark/>
          </w:tcPr>
          <w:p w14:paraId="558A6F99" w14:textId="3CF14C5A" w:rsidR="006C249D" w:rsidRPr="008912E0" w:rsidRDefault="006C249D" w:rsidP="0019326B">
            <w:pPr>
              <w:spacing w:after="0" w:line="240" w:lineRule="auto"/>
              <w:jc w:val="center"/>
              <w:rPr>
                <w:rFonts w:ascii="Book Antiqua" w:eastAsia="Times New Roman" w:hAnsi="Book Antiqua" w:cs="Calibri"/>
                <w:lang w:eastAsia="es-CR"/>
              </w:rPr>
            </w:pPr>
            <w:r w:rsidRPr="008912E0">
              <w:rPr>
                <w:rFonts w:ascii="Book Antiqua" w:eastAsia="Times New Roman" w:hAnsi="Book Antiqua" w:cs="Calibri"/>
                <w:lang w:eastAsia="es-CR"/>
              </w:rPr>
              <w:t> </w:t>
            </w:r>
            <w:r w:rsidR="00C711F9">
              <w:rPr>
                <w:rFonts w:ascii="Book Antiqua" w:eastAsia="Times New Roman" w:hAnsi="Book Antiqua" w:cs="Calibri"/>
                <w:lang w:eastAsia="es-CR"/>
              </w:rPr>
              <w:object w:dxaOrig="1530" w:dyaOrig="990" w14:anchorId="1EC54A8E">
                <v:shape id="_x0000_i1058" type="#_x0000_t75" style="width:78.75pt;height:50.25pt" o:ole="">
                  <v:imagedata r:id="rId81" o:title=""/>
                </v:shape>
                <o:OLEObject Type="Embed" ProgID="AcroExch.Document.DC" ShapeID="_x0000_i1058" DrawAspect="Icon" ObjectID="_1657105683" r:id="rId82"/>
              </w:object>
            </w:r>
          </w:p>
        </w:tc>
        <w:tc>
          <w:tcPr>
            <w:tcW w:w="1726" w:type="dxa"/>
            <w:shd w:val="clear" w:color="000000" w:fill="FFFFFF"/>
            <w:vAlign w:val="center"/>
            <w:hideMark/>
          </w:tcPr>
          <w:p w14:paraId="3AE81EB1" w14:textId="5DC07975" w:rsidR="006C249D" w:rsidRPr="008912E0" w:rsidRDefault="004C33F3" w:rsidP="0019326B">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11C9EB27">
                <v:shape id="_x0000_i1059" type="#_x0000_t75" style="width:80.25pt;height:50.25pt" o:ole="">
                  <v:imagedata r:id="rId83" o:title=""/>
                </v:shape>
                <o:OLEObject Type="Embed" ProgID="AcroExch.Document.DC" ShapeID="_x0000_i1059" DrawAspect="Icon" ObjectID="_1657105684" r:id="rId84"/>
              </w:object>
            </w:r>
            <w:r w:rsidR="006C249D" w:rsidRPr="008912E0">
              <w:rPr>
                <w:rFonts w:ascii="Book Antiqua" w:eastAsia="Times New Roman" w:hAnsi="Book Antiqua" w:cs="Calibri"/>
                <w:lang w:eastAsia="es-CR"/>
              </w:rPr>
              <w:t> </w:t>
            </w:r>
          </w:p>
        </w:tc>
      </w:tr>
      <w:tr w:rsidR="006C249D" w:rsidRPr="008912E0" w14:paraId="14E0DB9F" w14:textId="77777777" w:rsidTr="00874DFA">
        <w:trPr>
          <w:trHeight w:val="990"/>
        </w:trPr>
        <w:tc>
          <w:tcPr>
            <w:tcW w:w="1762" w:type="dxa"/>
            <w:vMerge/>
            <w:shd w:val="clear" w:color="000000" w:fill="FFFFFF"/>
            <w:vAlign w:val="center"/>
            <w:hideMark/>
          </w:tcPr>
          <w:p w14:paraId="51D49B70" w14:textId="6EC63523" w:rsidR="006C249D" w:rsidRPr="008912E0" w:rsidRDefault="006C249D" w:rsidP="0019326B">
            <w:pPr>
              <w:spacing w:after="0" w:line="240" w:lineRule="auto"/>
              <w:rPr>
                <w:rFonts w:ascii="Book Antiqua" w:eastAsia="Times New Roman" w:hAnsi="Book Antiqua" w:cs="Calibri"/>
                <w:lang w:eastAsia="es-CR"/>
              </w:rPr>
            </w:pPr>
          </w:p>
        </w:tc>
        <w:tc>
          <w:tcPr>
            <w:tcW w:w="1530" w:type="dxa"/>
            <w:shd w:val="clear" w:color="000000" w:fill="FFFFFF"/>
            <w:vAlign w:val="center"/>
            <w:hideMark/>
          </w:tcPr>
          <w:p w14:paraId="645BFB6A" w14:textId="77777777" w:rsidR="006C249D" w:rsidRPr="008912E0" w:rsidRDefault="006C249D" w:rsidP="0019326B">
            <w:pPr>
              <w:spacing w:after="0" w:line="240" w:lineRule="auto"/>
              <w:jc w:val="center"/>
              <w:rPr>
                <w:rFonts w:ascii="Book Antiqua" w:eastAsia="Times New Roman" w:hAnsi="Book Antiqua" w:cs="Calibri"/>
                <w:lang w:eastAsia="es-CR"/>
              </w:rPr>
            </w:pPr>
            <w:r w:rsidRPr="008912E0">
              <w:rPr>
                <w:rFonts w:ascii="Book Antiqua" w:eastAsia="Times New Roman" w:hAnsi="Book Antiqua" w:cs="Calibri"/>
                <w:lang w:eastAsia="es-CR"/>
              </w:rPr>
              <w:t>0653-DP-P12</w:t>
            </w:r>
          </w:p>
        </w:tc>
        <w:tc>
          <w:tcPr>
            <w:tcW w:w="2896" w:type="dxa"/>
            <w:shd w:val="clear" w:color="000000" w:fill="FFFFFF"/>
            <w:vAlign w:val="center"/>
            <w:hideMark/>
          </w:tcPr>
          <w:p w14:paraId="37C908A5" w14:textId="77777777" w:rsidR="006C249D" w:rsidRPr="008912E0" w:rsidRDefault="006C249D" w:rsidP="0019326B">
            <w:pPr>
              <w:spacing w:after="0" w:line="240" w:lineRule="auto"/>
              <w:rPr>
                <w:rFonts w:ascii="Book Antiqua" w:eastAsia="Times New Roman" w:hAnsi="Book Antiqua" w:cs="Calibri"/>
                <w:lang w:eastAsia="es-CR"/>
              </w:rPr>
            </w:pPr>
            <w:r w:rsidRPr="008912E0">
              <w:rPr>
                <w:rFonts w:ascii="Book Antiqua" w:eastAsia="Times New Roman" w:hAnsi="Book Antiqua" w:cs="Calibri"/>
                <w:lang w:eastAsia="es-CR"/>
              </w:rPr>
              <w:t>Implementación de los ODS y Cumplimiento de la Agenda 2030</w:t>
            </w:r>
          </w:p>
        </w:tc>
        <w:tc>
          <w:tcPr>
            <w:tcW w:w="1726" w:type="dxa"/>
            <w:shd w:val="clear" w:color="000000" w:fill="FFFFFF"/>
            <w:vAlign w:val="center"/>
            <w:hideMark/>
          </w:tcPr>
          <w:p w14:paraId="365D7470" w14:textId="36D24FF5" w:rsidR="006C249D" w:rsidRPr="008912E0" w:rsidRDefault="006C249D" w:rsidP="0019326B">
            <w:pPr>
              <w:spacing w:after="0" w:line="240" w:lineRule="auto"/>
              <w:jc w:val="center"/>
              <w:rPr>
                <w:rFonts w:ascii="Book Antiqua" w:eastAsia="Times New Roman" w:hAnsi="Book Antiqua" w:cs="Calibri"/>
                <w:lang w:eastAsia="es-CR"/>
              </w:rPr>
            </w:pPr>
            <w:r w:rsidRPr="008912E0">
              <w:rPr>
                <w:rFonts w:ascii="Book Antiqua" w:eastAsia="Times New Roman" w:hAnsi="Book Antiqua" w:cs="Calibri"/>
                <w:lang w:eastAsia="es-CR"/>
              </w:rPr>
              <w:t> </w:t>
            </w:r>
            <w:r w:rsidR="00C711F9">
              <w:rPr>
                <w:rFonts w:ascii="Book Antiqua" w:eastAsia="Times New Roman" w:hAnsi="Book Antiqua" w:cs="Calibri"/>
                <w:lang w:eastAsia="es-CR"/>
              </w:rPr>
              <w:object w:dxaOrig="1530" w:dyaOrig="990" w14:anchorId="1259CF6C">
                <v:shape id="_x0000_i1060" type="#_x0000_t75" style="width:78.75pt;height:50.25pt" o:ole="">
                  <v:imagedata r:id="rId85" o:title=""/>
                </v:shape>
                <o:OLEObject Type="Embed" ProgID="AcroExch.Document.DC" ShapeID="_x0000_i1060" DrawAspect="Icon" ObjectID="_1657105685" r:id="rId86"/>
              </w:object>
            </w:r>
          </w:p>
        </w:tc>
        <w:tc>
          <w:tcPr>
            <w:tcW w:w="1726" w:type="dxa"/>
            <w:shd w:val="clear" w:color="000000" w:fill="FFFFFF"/>
            <w:vAlign w:val="center"/>
            <w:hideMark/>
          </w:tcPr>
          <w:p w14:paraId="3A48C601" w14:textId="59850305" w:rsidR="006C249D" w:rsidRPr="008912E0" w:rsidRDefault="006C249D" w:rsidP="0019326B">
            <w:pPr>
              <w:spacing w:after="0" w:line="240" w:lineRule="auto"/>
              <w:jc w:val="center"/>
              <w:rPr>
                <w:rFonts w:ascii="Book Antiqua" w:eastAsia="Times New Roman" w:hAnsi="Book Antiqua" w:cs="Calibri"/>
                <w:lang w:eastAsia="es-CR"/>
              </w:rPr>
            </w:pPr>
            <w:r w:rsidRPr="008912E0">
              <w:rPr>
                <w:rFonts w:ascii="Book Antiqua" w:eastAsia="Times New Roman" w:hAnsi="Book Antiqua" w:cs="Calibri"/>
                <w:lang w:eastAsia="es-CR"/>
              </w:rPr>
              <w:t> </w:t>
            </w:r>
            <w:r w:rsidR="00A27E37">
              <w:rPr>
                <w:rFonts w:ascii="Book Antiqua" w:eastAsia="Times New Roman" w:hAnsi="Book Antiqua" w:cs="Calibri"/>
                <w:lang w:eastAsia="es-CR"/>
              </w:rPr>
              <w:object w:dxaOrig="1532" w:dyaOrig="991" w14:anchorId="102DB1E2">
                <v:shape id="_x0000_i1061" type="#_x0000_t75" style="width:80.25pt;height:50.25pt" o:ole="">
                  <v:imagedata r:id="rId87" o:title=""/>
                </v:shape>
                <o:OLEObject Type="Embed" ProgID="AcroExch.Document.DC" ShapeID="_x0000_i1061" DrawAspect="Icon" ObjectID="_1657105686" r:id="rId88"/>
              </w:object>
            </w:r>
          </w:p>
        </w:tc>
      </w:tr>
      <w:tr w:rsidR="006C249D" w:rsidRPr="008912E0" w14:paraId="6C3E6504" w14:textId="77777777" w:rsidTr="00874DFA">
        <w:trPr>
          <w:trHeight w:val="990"/>
        </w:trPr>
        <w:tc>
          <w:tcPr>
            <w:tcW w:w="1762" w:type="dxa"/>
            <w:vMerge w:val="restart"/>
            <w:shd w:val="clear" w:color="000000" w:fill="FFFFFF"/>
            <w:vAlign w:val="center"/>
            <w:hideMark/>
          </w:tcPr>
          <w:p w14:paraId="115632A3" w14:textId="12567219" w:rsidR="006C249D" w:rsidRPr="008912E0" w:rsidRDefault="006C249D" w:rsidP="0019326B">
            <w:pPr>
              <w:spacing w:after="0" w:line="240" w:lineRule="auto"/>
              <w:rPr>
                <w:rFonts w:ascii="Book Antiqua" w:eastAsia="Times New Roman" w:hAnsi="Book Antiqua" w:cs="Calibri"/>
                <w:lang w:eastAsia="es-CR"/>
              </w:rPr>
            </w:pPr>
            <w:r w:rsidRPr="008912E0">
              <w:rPr>
                <w:rFonts w:ascii="Book Antiqua" w:eastAsia="Times New Roman" w:hAnsi="Book Antiqua" w:cs="Calibri"/>
                <w:lang w:eastAsia="es-CR"/>
              </w:rPr>
              <w:t>Organismo de Investigación Judicial</w:t>
            </w:r>
          </w:p>
        </w:tc>
        <w:tc>
          <w:tcPr>
            <w:tcW w:w="1530" w:type="dxa"/>
            <w:shd w:val="clear" w:color="000000" w:fill="FFFFFF"/>
            <w:vAlign w:val="center"/>
            <w:hideMark/>
          </w:tcPr>
          <w:p w14:paraId="32E162D2" w14:textId="77777777" w:rsidR="006C249D" w:rsidRPr="008912E0" w:rsidRDefault="006C249D" w:rsidP="0019326B">
            <w:pPr>
              <w:spacing w:after="0" w:line="240" w:lineRule="auto"/>
              <w:jc w:val="center"/>
              <w:rPr>
                <w:rFonts w:ascii="Book Antiqua" w:eastAsia="Times New Roman" w:hAnsi="Book Antiqua" w:cs="Calibri"/>
                <w:lang w:eastAsia="es-CR"/>
              </w:rPr>
            </w:pPr>
            <w:r w:rsidRPr="008912E0">
              <w:rPr>
                <w:rFonts w:ascii="Book Antiqua" w:eastAsia="Times New Roman" w:hAnsi="Book Antiqua" w:cs="Calibri"/>
                <w:lang w:eastAsia="es-CR"/>
              </w:rPr>
              <w:t>1167-OIJ-P03</w:t>
            </w:r>
          </w:p>
        </w:tc>
        <w:tc>
          <w:tcPr>
            <w:tcW w:w="2896" w:type="dxa"/>
            <w:shd w:val="clear" w:color="000000" w:fill="FFFFFF"/>
            <w:vAlign w:val="center"/>
            <w:hideMark/>
          </w:tcPr>
          <w:p w14:paraId="0B98D055" w14:textId="77777777" w:rsidR="006C249D" w:rsidRPr="008912E0" w:rsidRDefault="006C249D" w:rsidP="0019326B">
            <w:pPr>
              <w:spacing w:after="0" w:line="240" w:lineRule="auto"/>
              <w:rPr>
                <w:rFonts w:ascii="Book Antiqua" w:eastAsia="Times New Roman" w:hAnsi="Book Antiqua" w:cs="Calibri"/>
                <w:lang w:eastAsia="es-CR"/>
              </w:rPr>
            </w:pPr>
            <w:r w:rsidRPr="008912E0">
              <w:rPr>
                <w:rFonts w:ascii="Book Antiqua" w:eastAsia="Times New Roman" w:hAnsi="Book Antiqua" w:cs="Calibri"/>
                <w:lang w:eastAsia="es-CR"/>
              </w:rPr>
              <w:t>Modernización del Depósito de Objetos Decomisados</w:t>
            </w:r>
          </w:p>
        </w:tc>
        <w:tc>
          <w:tcPr>
            <w:tcW w:w="1726" w:type="dxa"/>
            <w:shd w:val="clear" w:color="000000" w:fill="FFFFFF"/>
            <w:vAlign w:val="center"/>
            <w:hideMark/>
          </w:tcPr>
          <w:p w14:paraId="007D0FA5" w14:textId="36623CEC" w:rsidR="006C249D" w:rsidRPr="008912E0" w:rsidRDefault="00AB4A88" w:rsidP="0019326B">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0" w:dyaOrig="990" w14:anchorId="440DF308">
                <v:shape id="_x0000_i1062" type="#_x0000_t75" style="width:78.75pt;height:50.25pt" o:ole="">
                  <v:imagedata r:id="rId89" o:title=""/>
                </v:shape>
                <o:OLEObject Type="Embed" ProgID="AcroExch.Document.DC" ShapeID="_x0000_i1062" DrawAspect="Icon" ObjectID="_1657105687" r:id="rId90"/>
              </w:object>
            </w:r>
            <w:r w:rsidR="006C249D" w:rsidRPr="008912E0">
              <w:rPr>
                <w:rFonts w:ascii="Book Antiqua" w:eastAsia="Times New Roman" w:hAnsi="Book Antiqua" w:cs="Calibri"/>
                <w:lang w:eastAsia="es-CR"/>
              </w:rPr>
              <w:t> </w:t>
            </w:r>
          </w:p>
        </w:tc>
        <w:tc>
          <w:tcPr>
            <w:tcW w:w="1726" w:type="dxa"/>
            <w:shd w:val="clear" w:color="000000" w:fill="FFFFFF"/>
            <w:vAlign w:val="center"/>
            <w:hideMark/>
          </w:tcPr>
          <w:p w14:paraId="58CDDA59" w14:textId="3E8CABBD" w:rsidR="006C249D" w:rsidRPr="008912E0" w:rsidRDefault="006C249D" w:rsidP="0019326B">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66316221">
                <v:shape id="_x0000_i1063" type="#_x0000_t75" style="width:80.25pt;height:50.25pt" o:ole="">
                  <v:imagedata r:id="rId91" o:title=""/>
                </v:shape>
                <o:OLEObject Type="Embed" ProgID="AcroExch.Document.DC" ShapeID="_x0000_i1063" DrawAspect="Icon" ObjectID="_1657105688" r:id="rId92"/>
              </w:object>
            </w:r>
            <w:r w:rsidRPr="008912E0">
              <w:rPr>
                <w:rFonts w:ascii="Book Antiqua" w:eastAsia="Times New Roman" w:hAnsi="Book Antiqua" w:cs="Calibri"/>
                <w:lang w:eastAsia="es-CR"/>
              </w:rPr>
              <w:t> </w:t>
            </w:r>
          </w:p>
        </w:tc>
      </w:tr>
      <w:tr w:rsidR="006C249D" w:rsidRPr="008912E0" w14:paraId="0F5DB89F" w14:textId="77777777" w:rsidTr="00874DFA">
        <w:trPr>
          <w:trHeight w:val="990"/>
        </w:trPr>
        <w:tc>
          <w:tcPr>
            <w:tcW w:w="1762" w:type="dxa"/>
            <w:vMerge/>
            <w:shd w:val="clear" w:color="000000" w:fill="FFFFFF"/>
            <w:vAlign w:val="center"/>
            <w:hideMark/>
          </w:tcPr>
          <w:p w14:paraId="30B64A35" w14:textId="1D0E1D79" w:rsidR="006C249D" w:rsidRPr="008912E0" w:rsidRDefault="006C249D" w:rsidP="0019326B">
            <w:pPr>
              <w:spacing w:after="0" w:line="240" w:lineRule="auto"/>
              <w:rPr>
                <w:rFonts w:ascii="Book Antiqua" w:eastAsia="Times New Roman" w:hAnsi="Book Antiqua" w:cs="Calibri"/>
                <w:lang w:eastAsia="es-CR"/>
              </w:rPr>
            </w:pPr>
          </w:p>
        </w:tc>
        <w:tc>
          <w:tcPr>
            <w:tcW w:w="1530" w:type="dxa"/>
            <w:shd w:val="clear" w:color="000000" w:fill="FFFFFF"/>
            <w:vAlign w:val="center"/>
            <w:hideMark/>
          </w:tcPr>
          <w:p w14:paraId="5C49A18D" w14:textId="77777777" w:rsidR="006C249D" w:rsidRPr="008912E0" w:rsidRDefault="006C249D" w:rsidP="0019326B">
            <w:pPr>
              <w:spacing w:after="0" w:line="240" w:lineRule="auto"/>
              <w:jc w:val="center"/>
              <w:rPr>
                <w:rFonts w:ascii="Book Antiqua" w:eastAsia="Times New Roman" w:hAnsi="Book Antiqua" w:cs="Calibri"/>
                <w:lang w:eastAsia="es-CR"/>
              </w:rPr>
            </w:pPr>
            <w:r w:rsidRPr="008912E0">
              <w:rPr>
                <w:rFonts w:ascii="Book Antiqua" w:eastAsia="Times New Roman" w:hAnsi="Book Antiqua" w:cs="Calibri"/>
                <w:lang w:eastAsia="es-CR"/>
              </w:rPr>
              <w:t>1167-OIJ-P08</w:t>
            </w:r>
          </w:p>
        </w:tc>
        <w:tc>
          <w:tcPr>
            <w:tcW w:w="2896" w:type="dxa"/>
            <w:shd w:val="clear" w:color="000000" w:fill="FFFFFF"/>
            <w:vAlign w:val="center"/>
            <w:hideMark/>
          </w:tcPr>
          <w:p w14:paraId="0FC7974F" w14:textId="77777777" w:rsidR="006C249D" w:rsidRPr="008912E0" w:rsidRDefault="006C249D" w:rsidP="0019326B">
            <w:pPr>
              <w:spacing w:after="0" w:line="240" w:lineRule="auto"/>
              <w:rPr>
                <w:rFonts w:ascii="Book Antiqua" w:eastAsia="Times New Roman" w:hAnsi="Book Antiqua" w:cs="Calibri"/>
                <w:lang w:eastAsia="es-CR"/>
              </w:rPr>
            </w:pPr>
            <w:r w:rsidRPr="008912E0">
              <w:rPr>
                <w:rFonts w:ascii="Book Antiqua" w:eastAsia="Times New Roman" w:hAnsi="Book Antiqua" w:cs="Calibri"/>
                <w:lang w:eastAsia="es-CR"/>
              </w:rPr>
              <w:t>Sistema de Control Vehicular</w:t>
            </w:r>
          </w:p>
        </w:tc>
        <w:tc>
          <w:tcPr>
            <w:tcW w:w="1726" w:type="dxa"/>
            <w:shd w:val="clear" w:color="000000" w:fill="FFFFFF"/>
            <w:vAlign w:val="center"/>
            <w:hideMark/>
          </w:tcPr>
          <w:p w14:paraId="7704798D" w14:textId="12EC0415" w:rsidR="006C249D" w:rsidRPr="008912E0" w:rsidRDefault="000F7FDF" w:rsidP="0019326B">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0F8E7F3B">
                <v:shape id="_x0000_i1064" type="#_x0000_t75" style="width:78.75pt;height:50.25pt" o:ole="">
                  <v:imagedata r:id="rId93" o:title=""/>
                </v:shape>
                <o:OLEObject Type="Embed" ProgID="AcroExch.Document.DC" ShapeID="_x0000_i1064" DrawAspect="Icon" ObjectID="_1657105689" r:id="rId94"/>
              </w:object>
            </w:r>
            <w:r w:rsidR="006C249D" w:rsidRPr="008912E0">
              <w:rPr>
                <w:rFonts w:ascii="Book Antiqua" w:eastAsia="Times New Roman" w:hAnsi="Book Antiqua" w:cs="Calibri"/>
                <w:lang w:eastAsia="es-CR"/>
              </w:rPr>
              <w:t> </w:t>
            </w:r>
          </w:p>
        </w:tc>
        <w:tc>
          <w:tcPr>
            <w:tcW w:w="1726" w:type="dxa"/>
            <w:shd w:val="clear" w:color="000000" w:fill="FFFFFF"/>
            <w:vAlign w:val="center"/>
            <w:hideMark/>
          </w:tcPr>
          <w:p w14:paraId="01B81DD9" w14:textId="35A54D3A" w:rsidR="006C249D" w:rsidRPr="008912E0" w:rsidRDefault="006C249D" w:rsidP="0019326B">
            <w:pPr>
              <w:spacing w:after="0" w:line="240" w:lineRule="auto"/>
              <w:jc w:val="center"/>
              <w:rPr>
                <w:rFonts w:ascii="Book Antiqua" w:eastAsia="Times New Roman" w:hAnsi="Book Antiqua" w:cs="Calibri"/>
                <w:lang w:eastAsia="es-CR"/>
              </w:rPr>
            </w:pPr>
            <w:r w:rsidRPr="008912E0">
              <w:rPr>
                <w:rFonts w:ascii="Book Antiqua" w:eastAsia="Times New Roman" w:hAnsi="Book Antiqua" w:cs="Calibri"/>
                <w:lang w:eastAsia="es-CR"/>
              </w:rPr>
              <w:t> </w:t>
            </w:r>
            <w:r>
              <w:rPr>
                <w:rFonts w:ascii="Book Antiqua" w:eastAsia="Times New Roman" w:hAnsi="Book Antiqua" w:cs="Calibri"/>
                <w:lang w:eastAsia="es-CR"/>
              </w:rPr>
              <w:object w:dxaOrig="1532" w:dyaOrig="991" w14:anchorId="68B3BBD8">
                <v:shape id="_x0000_i1065" type="#_x0000_t75" style="width:78.75pt;height:50.25pt" o:ole="">
                  <v:imagedata r:id="rId95" o:title=""/>
                </v:shape>
                <o:OLEObject Type="Embed" ProgID="AcroExch.Document.DC" ShapeID="_x0000_i1065" DrawAspect="Icon" ObjectID="_1657105690" r:id="rId96"/>
              </w:object>
            </w:r>
          </w:p>
        </w:tc>
      </w:tr>
      <w:tr w:rsidR="006C249D" w:rsidRPr="008912E0" w14:paraId="56DA9716" w14:textId="77777777" w:rsidTr="00874DFA">
        <w:trPr>
          <w:trHeight w:val="990"/>
        </w:trPr>
        <w:tc>
          <w:tcPr>
            <w:tcW w:w="1762" w:type="dxa"/>
            <w:vMerge/>
            <w:shd w:val="clear" w:color="000000" w:fill="FFFFFF"/>
            <w:vAlign w:val="center"/>
            <w:hideMark/>
          </w:tcPr>
          <w:p w14:paraId="19805461" w14:textId="5D64078B" w:rsidR="006C249D" w:rsidRPr="008912E0" w:rsidRDefault="006C249D" w:rsidP="0019326B">
            <w:pPr>
              <w:spacing w:after="0" w:line="240" w:lineRule="auto"/>
              <w:rPr>
                <w:rFonts w:ascii="Book Antiqua" w:eastAsia="Times New Roman" w:hAnsi="Book Antiqua" w:cs="Calibri"/>
                <w:lang w:eastAsia="es-CR"/>
              </w:rPr>
            </w:pPr>
          </w:p>
        </w:tc>
        <w:tc>
          <w:tcPr>
            <w:tcW w:w="1530" w:type="dxa"/>
            <w:shd w:val="clear" w:color="000000" w:fill="FFFFFF"/>
            <w:vAlign w:val="center"/>
            <w:hideMark/>
          </w:tcPr>
          <w:p w14:paraId="6B31C296" w14:textId="77777777" w:rsidR="006C249D" w:rsidRPr="008912E0" w:rsidRDefault="006C249D" w:rsidP="0019326B">
            <w:pPr>
              <w:spacing w:after="0" w:line="240" w:lineRule="auto"/>
              <w:jc w:val="center"/>
              <w:rPr>
                <w:rFonts w:ascii="Book Antiqua" w:eastAsia="Times New Roman" w:hAnsi="Book Antiqua" w:cs="Calibri"/>
                <w:lang w:eastAsia="es-CR"/>
              </w:rPr>
            </w:pPr>
            <w:r w:rsidRPr="008912E0">
              <w:rPr>
                <w:rFonts w:ascii="Book Antiqua" w:eastAsia="Times New Roman" w:hAnsi="Book Antiqua" w:cs="Calibri"/>
                <w:lang w:eastAsia="es-CR"/>
              </w:rPr>
              <w:t>1167-OIJ-P09</w:t>
            </w:r>
          </w:p>
        </w:tc>
        <w:tc>
          <w:tcPr>
            <w:tcW w:w="2896" w:type="dxa"/>
            <w:shd w:val="clear" w:color="000000" w:fill="FFFFFF"/>
            <w:vAlign w:val="center"/>
            <w:hideMark/>
          </w:tcPr>
          <w:p w14:paraId="6F02DAEB" w14:textId="77777777" w:rsidR="006C249D" w:rsidRPr="008912E0" w:rsidRDefault="006C249D" w:rsidP="0019326B">
            <w:pPr>
              <w:spacing w:after="0" w:line="240" w:lineRule="auto"/>
              <w:rPr>
                <w:rFonts w:ascii="Book Antiqua" w:eastAsia="Times New Roman" w:hAnsi="Book Antiqua" w:cs="Calibri"/>
                <w:lang w:eastAsia="es-CR"/>
              </w:rPr>
            </w:pPr>
            <w:r w:rsidRPr="008912E0">
              <w:rPr>
                <w:rFonts w:ascii="Book Antiqua" w:eastAsia="Times New Roman" w:hAnsi="Book Antiqua" w:cs="Calibri"/>
                <w:lang w:eastAsia="es-CR"/>
              </w:rPr>
              <w:t>Sistema Automotriz de Reparaciones (SARIM)</w:t>
            </w:r>
          </w:p>
        </w:tc>
        <w:tc>
          <w:tcPr>
            <w:tcW w:w="1726" w:type="dxa"/>
            <w:shd w:val="clear" w:color="000000" w:fill="FFFFFF"/>
            <w:vAlign w:val="center"/>
            <w:hideMark/>
          </w:tcPr>
          <w:p w14:paraId="5B954EE6" w14:textId="0004A46F" w:rsidR="006C249D" w:rsidRPr="008912E0" w:rsidRDefault="006C249D" w:rsidP="0019326B">
            <w:pPr>
              <w:spacing w:after="0" w:line="240" w:lineRule="auto"/>
              <w:jc w:val="center"/>
              <w:rPr>
                <w:rFonts w:ascii="Book Antiqua" w:eastAsia="Times New Roman" w:hAnsi="Book Antiqua" w:cs="Calibri"/>
                <w:lang w:eastAsia="es-CR"/>
              </w:rPr>
            </w:pPr>
            <w:r w:rsidRPr="008912E0">
              <w:rPr>
                <w:rFonts w:ascii="Book Antiqua" w:eastAsia="Times New Roman" w:hAnsi="Book Antiqua" w:cs="Calibri"/>
                <w:lang w:eastAsia="es-CR"/>
              </w:rPr>
              <w:t> </w:t>
            </w:r>
            <w:r w:rsidR="003B4FDB">
              <w:rPr>
                <w:rFonts w:ascii="Book Antiqua" w:eastAsia="Times New Roman" w:hAnsi="Book Antiqua" w:cs="Calibri"/>
                <w:lang w:eastAsia="es-CR"/>
              </w:rPr>
              <w:object w:dxaOrig="1532" w:dyaOrig="991" w14:anchorId="523A3D43">
                <v:shape id="_x0000_i1066" type="#_x0000_t75" style="width:78.75pt;height:50.25pt" o:ole="">
                  <v:imagedata r:id="rId97" o:title=""/>
                </v:shape>
                <o:OLEObject Type="Embed" ProgID="AcroExch.Document.DC" ShapeID="_x0000_i1066" DrawAspect="Icon" ObjectID="_1657105691" r:id="rId98"/>
              </w:object>
            </w:r>
          </w:p>
        </w:tc>
        <w:tc>
          <w:tcPr>
            <w:tcW w:w="1726" w:type="dxa"/>
            <w:shd w:val="clear" w:color="000000" w:fill="FFFFFF"/>
            <w:vAlign w:val="center"/>
            <w:hideMark/>
          </w:tcPr>
          <w:p w14:paraId="0A00AC31" w14:textId="21906A96" w:rsidR="006C249D" w:rsidRPr="008912E0" w:rsidRDefault="006C249D" w:rsidP="0019326B">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1F4D0D7B">
                <v:shape id="_x0000_i1067" type="#_x0000_t75" style="width:78.75pt;height:50.25pt" o:ole="">
                  <v:imagedata r:id="rId99" o:title=""/>
                </v:shape>
                <o:OLEObject Type="Embed" ProgID="AcroExch.Document.DC" ShapeID="_x0000_i1067" DrawAspect="Icon" ObjectID="_1657105692" r:id="rId100"/>
              </w:object>
            </w:r>
            <w:r w:rsidRPr="008912E0">
              <w:rPr>
                <w:rFonts w:ascii="Book Antiqua" w:eastAsia="Times New Roman" w:hAnsi="Book Antiqua" w:cs="Calibri"/>
                <w:lang w:eastAsia="es-CR"/>
              </w:rPr>
              <w:t> </w:t>
            </w:r>
          </w:p>
        </w:tc>
      </w:tr>
    </w:tbl>
    <w:p w14:paraId="0C61A2DC" w14:textId="77777777" w:rsidR="0074072A" w:rsidRDefault="0074072A" w:rsidP="00B50A02">
      <w:pPr>
        <w:jc w:val="both"/>
        <w:rPr>
          <w:rFonts w:ascii="Book Antiqua" w:eastAsia="Times New Roman" w:hAnsi="Book Antiqua" w:cs="Times New Roman"/>
          <w:sz w:val="24"/>
          <w:szCs w:val="24"/>
          <w:lang w:val="es-ES_tradnl" w:eastAsia="es-ES"/>
        </w:rPr>
      </w:pPr>
    </w:p>
    <w:p w14:paraId="036BB891" w14:textId="668E7AFE" w:rsidR="007D4E0C" w:rsidRDefault="007D4E0C" w:rsidP="00B50A02">
      <w:pPr>
        <w:jc w:val="both"/>
        <w:rPr>
          <w:rFonts w:ascii="Book Antiqua" w:eastAsia="Times New Roman" w:hAnsi="Book Antiqua" w:cs="Times New Roman"/>
          <w:sz w:val="24"/>
          <w:szCs w:val="24"/>
          <w:lang w:val="es-ES_tradnl" w:eastAsia="es-ES"/>
        </w:rPr>
      </w:pPr>
      <w:r w:rsidRPr="007D4E0C">
        <w:rPr>
          <w:rFonts w:ascii="Book Antiqua" w:eastAsia="Times New Roman" w:hAnsi="Book Antiqua" w:cs="Times New Roman"/>
          <w:b/>
          <w:bCs/>
          <w:sz w:val="24"/>
          <w:szCs w:val="24"/>
          <w:lang w:val="es-ES_tradnl" w:eastAsia="es-ES"/>
        </w:rPr>
        <w:t>Anexo 3.</w:t>
      </w:r>
      <w:r>
        <w:rPr>
          <w:rFonts w:ascii="Book Antiqua" w:eastAsia="Times New Roman" w:hAnsi="Book Antiqua" w:cs="Times New Roman"/>
          <w:sz w:val="24"/>
          <w:szCs w:val="24"/>
          <w:lang w:val="es-ES_tradnl" w:eastAsia="es-ES"/>
        </w:rPr>
        <w:t xml:space="preserve"> Detalle de las solicitudes de cambio que se presentaron por parte de los proyectos en seguimiento</w:t>
      </w:r>
    </w:p>
    <w:tbl>
      <w:tblPr>
        <w:tblW w:w="100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838"/>
        <w:gridCol w:w="1418"/>
        <w:gridCol w:w="4677"/>
        <w:gridCol w:w="2123"/>
      </w:tblGrid>
      <w:tr w:rsidR="00121D92" w:rsidRPr="00B40F01" w14:paraId="6098260D" w14:textId="77777777" w:rsidTr="00D83D14">
        <w:trPr>
          <w:trHeight w:val="20"/>
          <w:tblHeader/>
        </w:trPr>
        <w:tc>
          <w:tcPr>
            <w:tcW w:w="1838" w:type="dxa"/>
            <w:shd w:val="clear" w:color="000000" w:fill="44546A"/>
            <w:vAlign w:val="center"/>
            <w:hideMark/>
          </w:tcPr>
          <w:p w14:paraId="574AFB68" w14:textId="77777777" w:rsidR="00121D92" w:rsidRPr="00B40F01" w:rsidRDefault="00121D92" w:rsidP="00121D92">
            <w:pPr>
              <w:spacing w:after="0" w:line="240" w:lineRule="auto"/>
              <w:jc w:val="center"/>
              <w:rPr>
                <w:rFonts w:ascii="Book Antiqua" w:eastAsia="Times New Roman" w:hAnsi="Book Antiqua" w:cs="Calibri"/>
                <w:color w:val="FFFFFF"/>
                <w:lang w:eastAsia="es-CR"/>
              </w:rPr>
            </w:pPr>
            <w:r w:rsidRPr="00B40F01">
              <w:rPr>
                <w:rFonts w:ascii="Book Antiqua" w:eastAsia="Times New Roman" w:hAnsi="Book Antiqua" w:cs="Calibri"/>
                <w:color w:val="FFFFFF"/>
                <w:lang w:eastAsia="es-CR"/>
              </w:rPr>
              <w:t>Centro de Responsabilidad</w:t>
            </w:r>
          </w:p>
        </w:tc>
        <w:tc>
          <w:tcPr>
            <w:tcW w:w="1418" w:type="dxa"/>
            <w:shd w:val="clear" w:color="000000" w:fill="44546A"/>
            <w:vAlign w:val="center"/>
            <w:hideMark/>
          </w:tcPr>
          <w:p w14:paraId="729BB8B1" w14:textId="77777777" w:rsidR="00121D92" w:rsidRPr="00B40F01" w:rsidRDefault="00121D92" w:rsidP="00121D92">
            <w:pPr>
              <w:spacing w:after="0" w:line="240" w:lineRule="auto"/>
              <w:jc w:val="center"/>
              <w:rPr>
                <w:rFonts w:ascii="Book Antiqua" w:eastAsia="Times New Roman" w:hAnsi="Book Antiqua" w:cs="Calibri"/>
                <w:color w:val="FFFFFF"/>
                <w:lang w:eastAsia="es-CR"/>
              </w:rPr>
            </w:pPr>
            <w:r w:rsidRPr="00B40F01">
              <w:rPr>
                <w:rFonts w:ascii="Book Antiqua" w:eastAsia="Times New Roman" w:hAnsi="Book Antiqua" w:cs="Calibri"/>
                <w:color w:val="FFFFFF"/>
                <w:lang w:eastAsia="es-CR"/>
              </w:rPr>
              <w:t>Código</w:t>
            </w:r>
          </w:p>
        </w:tc>
        <w:tc>
          <w:tcPr>
            <w:tcW w:w="4677" w:type="dxa"/>
            <w:shd w:val="clear" w:color="000000" w:fill="44546A"/>
            <w:vAlign w:val="center"/>
            <w:hideMark/>
          </w:tcPr>
          <w:p w14:paraId="5B095E6D" w14:textId="77777777" w:rsidR="00121D92" w:rsidRPr="00B40F01" w:rsidRDefault="00121D92" w:rsidP="00121D92">
            <w:pPr>
              <w:spacing w:after="0" w:line="240" w:lineRule="auto"/>
              <w:jc w:val="center"/>
              <w:rPr>
                <w:rFonts w:ascii="Book Antiqua" w:eastAsia="Times New Roman" w:hAnsi="Book Antiqua" w:cs="Calibri"/>
                <w:color w:val="FFFFFF"/>
                <w:lang w:eastAsia="es-CR"/>
              </w:rPr>
            </w:pPr>
            <w:r w:rsidRPr="00B40F01">
              <w:rPr>
                <w:rFonts w:ascii="Book Antiqua" w:eastAsia="Times New Roman" w:hAnsi="Book Antiqua" w:cs="Calibri"/>
                <w:color w:val="FFFFFF"/>
                <w:lang w:eastAsia="es-CR"/>
              </w:rPr>
              <w:t>Proyecto Estratégico</w:t>
            </w:r>
          </w:p>
        </w:tc>
        <w:tc>
          <w:tcPr>
            <w:tcW w:w="2123" w:type="dxa"/>
            <w:shd w:val="clear" w:color="000000" w:fill="44546A"/>
            <w:vAlign w:val="center"/>
            <w:hideMark/>
          </w:tcPr>
          <w:p w14:paraId="38C45FB3" w14:textId="77777777" w:rsidR="00121D92" w:rsidRPr="00B40F01" w:rsidRDefault="00121D92" w:rsidP="00121D92">
            <w:pPr>
              <w:spacing w:after="0" w:line="240" w:lineRule="auto"/>
              <w:jc w:val="center"/>
              <w:rPr>
                <w:rFonts w:ascii="Book Antiqua" w:eastAsia="Times New Roman" w:hAnsi="Book Antiqua" w:cs="Calibri"/>
                <w:color w:val="FFFFFF"/>
                <w:lang w:eastAsia="es-CR"/>
              </w:rPr>
            </w:pPr>
            <w:r w:rsidRPr="00B40F01">
              <w:rPr>
                <w:rFonts w:ascii="Book Antiqua" w:eastAsia="Times New Roman" w:hAnsi="Book Antiqua" w:cs="Calibri"/>
                <w:color w:val="FFFFFF"/>
                <w:lang w:eastAsia="es-CR"/>
              </w:rPr>
              <w:t>Solicitud de Cambio</w:t>
            </w:r>
          </w:p>
        </w:tc>
      </w:tr>
      <w:tr w:rsidR="00926600" w:rsidRPr="00B40F01" w14:paraId="7978A906" w14:textId="77777777" w:rsidTr="00D83D14">
        <w:trPr>
          <w:trHeight w:val="20"/>
        </w:trPr>
        <w:tc>
          <w:tcPr>
            <w:tcW w:w="1838" w:type="dxa"/>
            <w:vMerge w:val="restart"/>
            <w:shd w:val="clear" w:color="000000" w:fill="FFFFFF"/>
            <w:vAlign w:val="center"/>
          </w:tcPr>
          <w:p w14:paraId="7375F62E" w14:textId="77777777" w:rsidR="00121D92" w:rsidRPr="00B40F01" w:rsidRDefault="00121D92" w:rsidP="00121D92">
            <w:pPr>
              <w:spacing w:after="0" w:line="240" w:lineRule="auto"/>
              <w:rPr>
                <w:rFonts w:ascii="Book Antiqua" w:eastAsia="Times New Roman" w:hAnsi="Book Antiqua" w:cs="Calibri"/>
                <w:lang w:eastAsia="es-CR"/>
              </w:rPr>
            </w:pPr>
            <w:r w:rsidRPr="00B40F01">
              <w:rPr>
                <w:rFonts w:ascii="Book Antiqua" w:eastAsia="Times New Roman" w:hAnsi="Book Antiqua" w:cs="Calibri"/>
                <w:lang w:eastAsia="es-CR"/>
              </w:rPr>
              <w:t>Dirección de Planificación</w:t>
            </w:r>
          </w:p>
        </w:tc>
        <w:tc>
          <w:tcPr>
            <w:tcW w:w="1418" w:type="dxa"/>
            <w:shd w:val="clear" w:color="000000" w:fill="FFFFFF"/>
            <w:vAlign w:val="center"/>
          </w:tcPr>
          <w:p w14:paraId="0F7232E2" w14:textId="77777777" w:rsidR="00121D92" w:rsidRPr="00B40F01" w:rsidRDefault="00121D92" w:rsidP="00121D92">
            <w:pPr>
              <w:spacing w:after="0" w:line="240" w:lineRule="auto"/>
              <w:jc w:val="center"/>
              <w:rPr>
                <w:rFonts w:ascii="Book Antiqua" w:eastAsia="Times New Roman" w:hAnsi="Book Antiqua" w:cs="Calibri"/>
                <w:lang w:eastAsia="es-CR"/>
              </w:rPr>
            </w:pPr>
            <w:r w:rsidRPr="00B40F01">
              <w:rPr>
                <w:rFonts w:ascii="Book Antiqua" w:eastAsia="Times New Roman" w:hAnsi="Book Antiqua" w:cs="Calibri"/>
                <w:lang w:eastAsia="es-CR"/>
              </w:rPr>
              <w:t>0110-PLA-P</w:t>
            </w:r>
            <w:r>
              <w:rPr>
                <w:rFonts w:ascii="Book Antiqua" w:eastAsia="Times New Roman" w:hAnsi="Book Antiqua" w:cs="Calibri"/>
                <w:lang w:eastAsia="es-CR"/>
              </w:rPr>
              <w:t>07</w:t>
            </w:r>
          </w:p>
        </w:tc>
        <w:tc>
          <w:tcPr>
            <w:tcW w:w="4677" w:type="dxa"/>
            <w:shd w:val="clear" w:color="000000" w:fill="FFFFFF"/>
            <w:vAlign w:val="center"/>
          </w:tcPr>
          <w:p w14:paraId="2B16B86F" w14:textId="77777777" w:rsidR="00121D92" w:rsidRPr="00656D5A" w:rsidRDefault="00121D92" w:rsidP="00121D92">
            <w:pPr>
              <w:spacing w:after="0" w:line="240" w:lineRule="auto"/>
              <w:rPr>
                <w:rFonts w:ascii="Book Antiqua" w:eastAsia="Times New Roman" w:hAnsi="Book Antiqua" w:cs="Calibri"/>
                <w:lang w:eastAsia="es-CR"/>
              </w:rPr>
            </w:pPr>
            <w:r w:rsidRPr="00B735C0">
              <w:rPr>
                <w:rFonts w:ascii="Book Antiqua" w:eastAsia="Times New Roman" w:hAnsi="Book Antiqua" w:cs="Calibri"/>
                <w:lang w:eastAsia="es-CR"/>
              </w:rPr>
              <w:t>Sistema de Gestión del Plan Estratégico Institucional</w:t>
            </w:r>
          </w:p>
        </w:tc>
        <w:bookmarkStart w:id="2" w:name="_MON_1656318178"/>
        <w:bookmarkEnd w:id="2"/>
        <w:tc>
          <w:tcPr>
            <w:tcW w:w="2123" w:type="dxa"/>
            <w:shd w:val="clear" w:color="000000" w:fill="FFFFFF"/>
            <w:vAlign w:val="center"/>
          </w:tcPr>
          <w:p w14:paraId="70A15CF9" w14:textId="77777777" w:rsidR="00121D92" w:rsidRDefault="00121D92" w:rsidP="00121D92">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2A76F72F">
                <v:shape id="_x0000_i1068" type="#_x0000_t75" style="width:78.75pt;height:50.25pt" o:ole="">
                  <v:imagedata r:id="rId101" o:title=""/>
                </v:shape>
                <o:OLEObject Type="Embed" ProgID="Word.Document.12" ShapeID="_x0000_i1068" DrawAspect="Icon" ObjectID="_1657105693" r:id="rId102">
                  <o:FieldCodes>\s</o:FieldCodes>
                </o:OLEObject>
              </w:object>
            </w:r>
          </w:p>
        </w:tc>
      </w:tr>
      <w:tr w:rsidR="00926600" w:rsidRPr="00B40F01" w14:paraId="6D724FC5" w14:textId="77777777" w:rsidTr="00D83D14">
        <w:trPr>
          <w:trHeight w:val="20"/>
        </w:trPr>
        <w:tc>
          <w:tcPr>
            <w:tcW w:w="1838" w:type="dxa"/>
            <w:vMerge/>
            <w:shd w:val="clear" w:color="000000" w:fill="FFFFFF"/>
            <w:vAlign w:val="center"/>
            <w:hideMark/>
          </w:tcPr>
          <w:p w14:paraId="24F95307" w14:textId="77777777" w:rsidR="00121D92" w:rsidRPr="00B40F01" w:rsidRDefault="00121D92" w:rsidP="00121D92">
            <w:pPr>
              <w:spacing w:after="0" w:line="240" w:lineRule="auto"/>
              <w:rPr>
                <w:rFonts w:ascii="Book Antiqua" w:eastAsia="Times New Roman" w:hAnsi="Book Antiqua" w:cs="Calibri"/>
                <w:lang w:eastAsia="es-CR"/>
              </w:rPr>
            </w:pPr>
          </w:p>
        </w:tc>
        <w:tc>
          <w:tcPr>
            <w:tcW w:w="1418" w:type="dxa"/>
            <w:shd w:val="clear" w:color="000000" w:fill="FFFFFF"/>
            <w:vAlign w:val="center"/>
            <w:hideMark/>
          </w:tcPr>
          <w:p w14:paraId="0BF2F329" w14:textId="77777777" w:rsidR="00121D92" w:rsidRPr="00B40F01" w:rsidRDefault="00121D92" w:rsidP="00121D92">
            <w:pPr>
              <w:spacing w:after="0" w:line="240" w:lineRule="auto"/>
              <w:jc w:val="center"/>
              <w:rPr>
                <w:rFonts w:ascii="Book Antiqua" w:eastAsia="Times New Roman" w:hAnsi="Book Antiqua" w:cs="Calibri"/>
                <w:lang w:eastAsia="es-CR"/>
              </w:rPr>
            </w:pPr>
            <w:r w:rsidRPr="00B40F01">
              <w:rPr>
                <w:rFonts w:ascii="Book Antiqua" w:eastAsia="Times New Roman" w:hAnsi="Book Antiqua" w:cs="Calibri"/>
                <w:lang w:eastAsia="es-CR"/>
              </w:rPr>
              <w:t>0110-PLA-P14</w:t>
            </w:r>
          </w:p>
        </w:tc>
        <w:tc>
          <w:tcPr>
            <w:tcW w:w="4677" w:type="dxa"/>
            <w:shd w:val="clear" w:color="000000" w:fill="FFFFFF"/>
            <w:vAlign w:val="center"/>
            <w:hideMark/>
          </w:tcPr>
          <w:p w14:paraId="0267278B" w14:textId="77777777" w:rsidR="00121D92" w:rsidRPr="00B40F01" w:rsidRDefault="00121D92" w:rsidP="00121D92">
            <w:pPr>
              <w:spacing w:after="0" w:line="240" w:lineRule="auto"/>
              <w:rPr>
                <w:rFonts w:ascii="Book Antiqua" w:eastAsia="Times New Roman" w:hAnsi="Book Antiqua" w:cs="Calibri"/>
                <w:lang w:eastAsia="es-CR"/>
              </w:rPr>
            </w:pPr>
            <w:r w:rsidRPr="00B40F01">
              <w:rPr>
                <w:rFonts w:ascii="Book Antiqua" w:eastAsia="Times New Roman" w:hAnsi="Book Antiqua" w:cs="Calibri"/>
                <w:lang w:eastAsia="es-CR"/>
              </w:rPr>
              <w:t>Modelo de Gestión de Presupuestos Plurianuales</w:t>
            </w:r>
          </w:p>
        </w:tc>
        <w:bookmarkStart w:id="3" w:name="_MON_1656241000"/>
        <w:bookmarkEnd w:id="3"/>
        <w:tc>
          <w:tcPr>
            <w:tcW w:w="2123" w:type="dxa"/>
            <w:shd w:val="clear" w:color="000000" w:fill="FFFFFF"/>
            <w:vAlign w:val="center"/>
            <w:hideMark/>
          </w:tcPr>
          <w:p w14:paraId="297E4D90" w14:textId="0DDB7537" w:rsidR="00121D92" w:rsidRPr="00B40F01" w:rsidRDefault="00121D92" w:rsidP="00121D92">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30F59247">
                <v:shape id="_x0000_i1069" type="#_x0000_t75" style="width:78.75pt;height:50.25pt" o:ole="">
                  <v:imagedata r:id="rId103" o:title=""/>
                </v:shape>
                <o:OLEObject Type="Embed" ProgID="Word.Document.12" ShapeID="_x0000_i1069" DrawAspect="Icon" ObjectID="_1657105694" r:id="rId104">
                  <o:FieldCodes>\s</o:FieldCodes>
                </o:OLEObject>
              </w:object>
            </w:r>
          </w:p>
        </w:tc>
      </w:tr>
      <w:tr w:rsidR="00926600" w:rsidRPr="00B40F01" w14:paraId="0A59726A" w14:textId="77777777" w:rsidTr="00D83D14">
        <w:trPr>
          <w:trHeight w:val="20"/>
        </w:trPr>
        <w:tc>
          <w:tcPr>
            <w:tcW w:w="1838" w:type="dxa"/>
            <w:vMerge w:val="restart"/>
            <w:shd w:val="clear" w:color="000000" w:fill="FFFFFF"/>
            <w:vAlign w:val="center"/>
            <w:hideMark/>
          </w:tcPr>
          <w:p w14:paraId="556B3D30" w14:textId="77777777" w:rsidR="00121D92" w:rsidRPr="00B40F01" w:rsidRDefault="00121D92" w:rsidP="00121D92">
            <w:pPr>
              <w:spacing w:after="0" w:line="240" w:lineRule="auto"/>
              <w:rPr>
                <w:rFonts w:ascii="Book Antiqua" w:eastAsia="Times New Roman" w:hAnsi="Book Antiqua" w:cs="Calibri"/>
                <w:lang w:eastAsia="es-CR"/>
              </w:rPr>
            </w:pPr>
            <w:r w:rsidRPr="00B40F01">
              <w:rPr>
                <w:rFonts w:ascii="Book Antiqua" w:eastAsia="Times New Roman" w:hAnsi="Book Antiqua" w:cs="Calibri"/>
                <w:lang w:eastAsia="es-CR"/>
              </w:rPr>
              <w:lastRenderedPageBreak/>
              <w:t>Dirección Ejecutiva</w:t>
            </w:r>
          </w:p>
        </w:tc>
        <w:tc>
          <w:tcPr>
            <w:tcW w:w="1418" w:type="dxa"/>
            <w:shd w:val="clear" w:color="000000" w:fill="FFFFFF"/>
            <w:vAlign w:val="center"/>
            <w:hideMark/>
          </w:tcPr>
          <w:p w14:paraId="0E1747C3" w14:textId="77777777" w:rsidR="00121D92" w:rsidRPr="00B40F01" w:rsidRDefault="00121D92" w:rsidP="00121D92">
            <w:pPr>
              <w:spacing w:after="0" w:line="240" w:lineRule="auto"/>
              <w:jc w:val="center"/>
              <w:rPr>
                <w:rFonts w:ascii="Book Antiqua" w:eastAsia="Times New Roman" w:hAnsi="Book Antiqua" w:cs="Calibri"/>
                <w:lang w:eastAsia="es-CR"/>
              </w:rPr>
            </w:pPr>
            <w:r w:rsidRPr="00B40F01">
              <w:rPr>
                <w:rFonts w:ascii="Book Antiqua" w:eastAsia="Times New Roman" w:hAnsi="Book Antiqua" w:cs="Calibri"/>
                <w:lang w:eastAsia="es-CR"/>
              </w:rPr>
              <w:t>0117-DE-P01</w:t>
            </w:r>
          </w:p>
        </w:tc>
        <w:tc>
          <w:tcPr>
            <w:tcW w:w="4677" w:type="dxa"/>
            <w:shd w:val="clear" w:color="000000" w:fill="FFFFFF"/>
            <w:vAlign w:val="center"/>
            <w:hideMark/>
          </w:tcPr>
          <w:p w14:paraId="2E28B7D7" w14:textId="77777777" w:rsidR="00121D92" w:rsidRPr="00B40F01" w:rsidRDefault="00121D92" w:rsidP="00121D92">
            <w:pPr>
              <w:spacing w:after="0" w:line="240" w:lineRule="auto"/>
              <w:rPr>
                <w:rFonts w:ascii="Book Antiqua" w:eastAsia="Times New Roman" w:hAnsi="Book Antiqua" w:cs="Calibri"/>
                <w:lang w:eastAsia="es-CR"/>
              </w:rPr>
            </w:pPr>
            <w:r w:rsidRPr="00B40F01">
              <w:rPr>
                <w:rFonts w:ascii="Book Antiqua" w:eastAsia="Times New Roman" w:hAnsi="Book Antiqua" w:cs="Calibri"/>
                <w:lang w:eastAsia="es-CR"/>
              </w:rPr>
              <w:t>Sistema Control de Accesos y Asistencia Electrónica</w:t>
            </w:r>
          </w:p>
        </w:tc>
        <w:bookmarkStart w:id="4" w:name="_MON_1656241044"/>
        <w:bookmarkEnd w:id="4"/>
        <w:tc>
          <w:tcPr>
            <w:tcW w:w="2123" w:type="dxa"/>
            <w:shd w:val="clear" w:color="000000" w:fill="FFFFFF"/>
            <w:vAlign w:val="center"/>
            <w:hideMark/>
          </w:tcPr>
          <w:p w14:paraId="0709499B" w14:textId="372C7814" w:rsidR="00121D92" w:rsidRPr="00B40F01" w:rsidRDefault="00121D92" w:rsidP="00121D92">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57F97D37">
                <v:shape id="_x0000_i1070" type="#_x0000_t75" style="width:78.75pt;height:50.25pt" o:ole="">
                  <v:imagedata r:id="rId105" o:title=""/>
                </v:shape>
                <o:OLEObject Type="Embed" ProgID="Word.Document.12" ShapeID="_x0000_i1070" DrawAspect="Icon" ObjectID="_1657105695" r:id="rId106">
                  <o:FieldCodes>\s</o:FieldCodes>
                </o:OLEObject>
              </w:object>
            </w:r>
          </w:p>
        </w:tc>
      </w:tr>
      <w:tr w:rsidR="00926600" w:rsidRPr="00B40F01" w14:paraId="013A6698" w14:textId="77777777" w:rsidTr="00D83D14">
        <w:trPr>
          <w:trHeight w:val="20"/>
        </w:trPr>
        <w:tc>
          <w:tcPr>
            <w:tcW w:w="1838" w:type="dxa"/>
            <w:vMerge/>
            <w:shd w:val="clear" w:color="000000" w:fill="FFFFFF"/>
            <w:vAlign w:val="center"/>
            <w:hideMark/>
          </w:tcPr>
          <w:p w14:paraId="248706D7" w14:textId="77777777" w:rsidR="00121D92" w:rsidRPr="00B40F01" w:rsidRDefault="00121D92" w:rsidP="00121D92">
            <w:pPr>
              <w:spacing w:after="0" w:line="240" w:lineRule="auto"/>
              <w:rPr>
                <w:rFonts w:ascii="Book Antiqua" w:eastAsia="Times New Roman" w:hAnsi="Book Antiqua" w:cs="Calibri"/>
                <w:lang w:eastAsia="es-CR"/>
              </w:rPr>
            </w:pPr>
          </w:p>
        </w:tc>
        <w:tc>
          <w:tcPr>
            <w:tcW w:w="1418" w:type="dxa"/>
            <w:shd w:val="clear" w:color="000000" w:fill="FFFFFF"/>
            <w:vAlign w:val="center"/>
            <w:hideMark/>
          </w:tcPr>
          <w:p w14:paraId="6B1E3C62" w14:textId="77777777" w:rsidR="00121D92" w:rsidRPr="00B40F01" w:rsidRDefault="00121D92" w:rsidP="00121D92">
            <w:pPr>
              <w:spacing w:after="0" w:line="240" w:lineRule="auto"/>
              <w:jc w:val="center"/>
              <w:rPr>
                <w:rFonts w:ascii="Book Antiqua" w:eastAsia="Times New Roman" w:hAnsi="Book Antiqua" w:cs="Calibri"/>
                <w:lang w:eastAsia="es-CR"/>
              </w:rPr>
            </w:pPr>
            <w:r w:rsidRPr="00B40F01">
              <w:rPr>
                <w:rFonts w:ascii="Book Antiqua" w:eastAsia="Times New Roman" w:hAnsi="Book Antiqua" w:cs="Calibri"/>
                <w:lang w:eastAsia="es-CR"/>
              </w:rPr>
              <w:t>0117-DE-P05</w:t>
            </w:r>
          </w:p>
        </w:tc>
        <w:tc>
          <w:tcPr>
            <w:tcW w:w="4677" w:type="dxa"/>
            <w:shd w:val="clear" w:color="000000" w:fill="FFFFFF"/>
            <w:vAlign w:val="center"/>
            <w:hideMark/>
          </w:tcPr>
          <w:p w14:paraId="01FF6EBC" w14:textId="77777777" w:rsidR="00121D92" w:rsidRPr="00B40F01" w:rsidRDefault="00121D92" w:rsidP="00121D92">
            <w:pPr>
              <w:spacing w:after="0" w:line="240" w:lineRule="auto"/>
              <w:rPr>
                <w:rFonts w:ascii="Book Antiqua" w:eastAsia="Times New Roman" w:hAnsi="Book Antiqua" w:cs="Calibri"/>
                <w:lang w:eastAsia="es-CR"/>
              </w:rPr>
            </w:pPr>
            <w:r w:rsidRPr="00B40F01">
              <w:rPr>
                <w:rFonts w:ascii="Book Antiqua" w:eastAsia="Times New Roman" w:hAnsi="Book Antiqua" w:cs="Calibri"/>
                <w:lang w:eastAsia="es-CR"/>
              </w:rPr>
              <w:t>Construcción Edificio Circuito Judicial Puntarenas</w:t>
            </w:r>
          </w:p>
        </w:tc>
        <w:bookmarkStart w:id="5" w:name="_MON_1656241063"/>
        <w:bookmarkEnd w:id="5"/>
        <w:tc>
          <w:tcPr>
            <w:tcW w:w="2123" w:type="dxa"/>
            <w:shd w:val="clear" w:color="000000" w:fill="FFFFFF"/>
            <w:vAlign w:val="center"/>
            <w:hideMark/>
          </w:tcPr>
          <w:p w14:paraId="5192A114" w14:textId="40075A7A" w:rsidR="00121D92" w:rsidRPr="00B40F01" w:rsidRDefault="00121D92" w:rsidP="00121D92">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19459581">
                <v:shape id="_x0000_i1071" type="#_x0000_t75" style="width:78.75pt;height:50.25pt" o:ole="">
                  <v:imagedata r:id="rId107" o:title=""/>
                </v:shape>
                <o:OLEObject Type="Embed" ProgID="Word.Document.12" ShapeID="_x0000_i1071" DrawAspect="Icon" ObjectID="_1657105696" r:id="rId108">
                  <o:FieldCodes>\s</o:FieldCodes>
                </o:OLEObject>
              </w:object>
            </w:r>
          </w:p>
        </w:tc>
      </w:tr>
      <w:tr w:rsidR="00926600" w:rsidRPr="00B40F01" w14:paraId="4E1E2145" w14:textId="77777777" w:rsidTr="00D83D14">
        <w:trPr>
          <w:trHeight w:val="20"/>
        </w:trPr>
        <w:tc>
          <w:tcPr>
            <w:tcW w:w="1838" w:type="dxa"/>
            <w:vMerge w:val="restart"/>
            <w:shd w:val="clear" w:color="000000" w:fill="FFFFFF"/>
            <w:vAlign w:val="center"/>
            <w:hideMark/>
          </w:tcPr>
          <w:p w14:paraId="387E7F08" w14:textId="77777777" w:rsidR="00121D92" w:rsidRPr="00B40F01" w:rsidRDefault="00121D92" w:rsidP="00121D92">
            <w:pPr>
              <w:spacing w:after="0" w:line="240" w:lineRule="auto"/>
              <w:rPr>
                <w:rFonts w:ascii="Book Antiqua" w:eastAsia="Times New Roman" w:hAnsi="Book Antiqua" w:cs="Calibri"/>
                <w:lang w:eastAsia="es-CR"/>
              </w:rPr>
            </w:pPr>
            <w:r w:rsidRPr="00B40F01">
              <w:rPr>
                <w:rFonts w:ascii="Book Antiqua" w:eastAsia="Times New Roman" w:hAnsi="Book Antiqua" w:cs="Calibri"/>
                <w:lang w:eastAsia="es-CR"/>
              </w:rPr>
              <w:t>Dirección de Tecnología de Información</w:t>
            </w:r>
          </w:p>
        </w:tc>
        <w:tc>
          <w:tcPr>
            <w:tcW w:w="1418" w:type="dxa"/>
            <w:shd w:val="clear" w:color="000000" w:fill="FFFFFF"/>
            <w:vAlign w:val="center"/>
            <w:hideMark/>
          </w:tcPr>
          <w:p w14:paraId="67DC1705" w14:textId="77777777" w:rsidR="00121D92" w:rsidRPr="00B40F01" w:rsidRDefault="00121D92" w:rsidP="00121D92">
            <w:pPr>
              <w:spacing w:after="0" w:line="240" w:lineRule="auto"/>
              <w:jc w:val="center"/>
              <w:rPr>
                <w:rFonts w:ascii="Book Antiqua" w:eastAsia="Times New Roman" w:hAnsi="Book Antiqua" w:cs="Calibri"/>
                <w:lang w:eastAsia="es-CR"/>
              </w:rPr>
            </w:pPr>
            <w:r w:rsidRPr="00B40F01">
              <w:rPr>
                <w:rFonts w:ascii="Book Antiqua" w:eastAsia="Times New Roman" w:hAnsi="Book Antiqua" w:cs="Calibri"/>
                <w:lang w:eastAsia="es-CR"/>
              </w:rPr>
              <w:t>0122-DTI-P04</w:t>
            </w:r>
          </w:p>
        </w:tc>
        <w:tc>
          <w:tcPr>
            <w:tcW w:w="4677" w:type="dxa"/>
            <w:shd w:val="clear" w:color="000000" w:fill="FFFFFF"/>
            <w:vAlign w:val="center"/>
            <w:hideMark/>
          </w:tcPr>
          <w:p w14:paraId="016BFA34" w14:textId="77777777" w:rsidR="00121D92" w:rsidRPr="00B40F01" w:rsidRDefault="00121D92" w:rsidP="00121D92">
            <w:pPr>
              <w:spacing w:after="0" w:line="240" w:lineRule="auto"/>
              <w:rPr>
                <w:rFonts w:ascii="Book Antiqua" w:eastAsia="Times New Roman" w:hAnsi="Book Antiqua" w:cs="Calibri"/>
                <w:lang w:eastAsia="es-CR"/>
              </w:rPr>
            </w:pPr>
            <w:r w:rsidRPr="00B40F01">
              <w:rPr>
                <w:rFonts w:ascii="Book Antiqua" w:eastAsia="Times New Roman" w:hAnsi="Book Antiqua" w:cs="Calibri"/>
                <w:lang w:eastAsia="es-CR"/>
              </w:rPr>
              <w:t>Plan para la continuidad del servicio tecnológico.</w:t>
            </w:r>
          </w:p>
        </w:tc>
        <w:bookmarkStart w:id="6" w:name="_MON_1656241134"/>
        <w:bookmarkEnd w:id="6"/>
        <w:tc>
          <w:tcPr>
            <w:tcW w:w="2123" w:type="dxa"/>
            <w:shd w:val="clear" w:color="000000" w:fill="FFFFFF"/>
            <w:vAlign w:val="center"/>
            <w:hideMark/>
          </w:tcPr>
          <w:p w14:paraId="2EF37D64" w14:textId="7526D189" w:rsidR="00121D92" w:rsidRPr="00B40F01" w:rsidRDefault="00121D92" w:rsidP="00121D92">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1D852645">
                <v:shape id="_x0000_i1072" type="#_x0000_t75" style="width:78.75pt;height:50.25pt" o:ole="">
                  <v:imagedata r:id="rId109" o:title=""/>
                </v:shape>
                <o:OLEObject Type="Embed" ProgID="Word.Document.8" ShapeID="_x0000_i1072" DrawAspect="Icon" ObjectID="_1657105697" r:id="rId110">
                  <o:FieldCodes>\s</o:FieldCodes>
                </o:OLEObject>
              </w:object>
            </w:r>
          </w:p>
        </w:tc>
      </w:tr>
      <w:tr w:rsidR="00926600" w:rsidRPr="00B40F01" w14:paraId="7CC99F22" w14:textId="77777777" w:rsidTr="00D83D14">
        <w:trPr>
          <w:trHeight w:val="20"/>
        </w:trPr>
        <w:tc>
          <w:tcPr>
            <w:tcW w:w="1838" w:type="dxa"/>
            <w:vMerge/>
            <w:shd w:val="clear" w:color="000000" w:fill="FFFFFF"/>
            <w:vAlign w:val="center"/>
          </w:tcPr>
          <w:p w14:paraId="74EF39E4" w14:textId="77777777" w:rsidR="00121D92" w:rsidRPr="00B40F01" w:rsidRDefault="00121D92" w:rsidP="00121D92">
            <w:pPr>
              <w:spacing w:after="0" w:line="240" w:lineRule="auto"/>
              <w:rPr>
                <w:rFonts w:ascii="Book Antiqua" w:eastAsia="Times New Roman" w:hAnsi="Book Antiqua" w:cs="Calibri"/>
                <w:lang w:eastAsia="es-CR"/>
              </w:rPr>
            </w:pPr>
          </w:p>
        </w:tc>
        <w:tc>
          <w:tcPr>
            <w:tcW w:w="1418" w:type="dxa"/>
            <w:shd w:val="clear" w:color="000000" w:fill="FFFFFF"/>
            <w:vAlign w:val="center"/>
          </w:tcPr>
          <w:p w14:paraId="188CDA44" w14:textId="77777777" w:rsidR="00121D92" w:rsidRPr="00B40F01" w:rsidRDefault="00121D92" w:rsidP="00121D92">
            <w:pPr>
              <w:spacing w:after="0" w:line="240" w:lineRule="auto"/>
              <w:jc w:val="center"/>
              <w:rPr>
                <w:rFonts w:ascii="Book Antiqua" w:eastAsia="Times New Roman" w:hAnsi="Book Antiqua" w:cs="Calibri"/>
                <w:lang w:eastAsia="es-CR"/>
              </w:rPr>
            </w:pPr>
            <w:r w:rsidRPr="00B40F01">
              <w:rPr>
                <w:rFonts w:ascii="Book Antiqua" w:eastAsia="Times New Roman" w:hAnsi="Book Antiqua" w:cs="Calibri"/>
                <w:lang w:eastAsia="es-CR"/>
              </w:rPr>
              <w:t>0122-DTI-P0</w:t>
            </w:r>
            <w:r>
              <w:rPr>
                <w:rFonts w:ascii="Book Antiqua" w:eastAsia="Times New Roman" w:hAnsi="Book Antiqua" w:cs="Calibri"/>
                <w:lang w:eastAsia="es-CR"/>
              </w:rPr>
              <w:t>5</w:t>
            </w:r>
          </w:p>
        </w:tc>
        <w:tc>
          <w:tcPr>
            <w:tcW w:w="4677" w:type="dxa"/>
            <w:shd w:val="clear" w:color="000000" w:fill="FFFFFF"/>
            <w:vAlign w:val="center"/>
          </w:tcPr>
          <w:p w14:paraId="6E9E0EAF" w14:textId="77777777" w:rsidR="00121D92" w:rsidRPr="00B40F01" w:rsidRDefault="00121D92" w:rsidP="00121D92">
            <w:pPr>
              <w:spacing w:after="0" w:line="240" w:lineRule="auto"/>
              <w:rPr>
                <w:rFonts w:ascii="Book Antiqua" w:eastAsia="Times New Roman" w:hAnsi="Book Antiqua" w:cs="Calibri"/>
                <w:lang w:eastAsia="es-CR"/>
              </w:rPr>
            </w:pPr>
            <w:r w:rsidRPr="00A6712F">
              <w:rPr>
                <w:rFonts w:ascii="Book Antiqua" w:eastAsia="Times New Roman" w:hAnsi="Book Antiqua" w:cs="Calibri"/>
                <w:lang w:eastAsia="es-CR"/>
              </w:rPr>
              <w:t>Desarrollo e implantación del Sistema Observatorio Judicial.</w:t>
            </w:r>
          </w:p>
        </w:tc>
        <w:bookmarkStart w:id="7" w:name="_MON_1656331475"/>
        <w:bookmarkEnd w:id="7"/>
        <w:tc>
          <w:tcPr>
            <w:tcW w:w="2123" w:type="dxa"/>
            <w:shd w:val="clear" w:color="000000" w:fill="FFFFFF"/>
            <w:vAlign w:val="center"/>
          </w:tcPr>
          <w:p w14:paraId="26B805F7" w14:textId="77777777" w:rsidR="00121D92" w:rsidRDefault="00121D92" w:rsidP="00121D92">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1819E595">
                <v:shape id="_x0000_i1073" type="#_x0000_t75" style="width:78.75pt;height:50.25pt" o:ole="">
                  <v:imagedata r:id="rId111" o:title=""/>
                </v:shape>
                <o:OLEObject Type="Embed" ProgID="Word.Document.8" ShapeID="_x0000_i1073" DrawAspect="Icon" ObjectID="_1657105698" r:id="rId112">
                  <o:FieldCodes>\s</o:FieldCodes>
                </o:OLEObject>
              </w:object>
            </w:r>
          </w:p>
        </w:tc>
      </w:tr>
      <w:tr w:rsidR="00926600" w:rsidRPr="00B40F01" w14:paraId="17BD674D" w14:textId="77777777" w:rsidTr="00D83D14">
        <w:trPr>
          <w:trHeight w:val="20"/>
        </w:trPr>
        <w:tc>
          <w:tcPr>
            <w:tcW w:w="1838" w:type="dxa"/>
            <w:vMerge/>
            <w:shd w:val="clear" w:color="000000" w:fill="FFFFFF"/>
            <w:vAlign w:val="center"/>
            <w:hideMark/>
          </w:tcPr>
          <w:p w14:paraId="5DEAC35A" w14:textId="77777777" w:rsidR="00121D92" w:rsidRPr="00B40F01" w:rsidRDefault="00121D92" w:rsidP="00121D92">
            <w:pPr>
              <w:spacing w:after="0" w:line="240" w:lineRule="auto"/>
              <w:rPr>
                <w:rFonts w:ascii="Book Antiqua" w:eastAsia="Times New Roman" w:hAnsi="Book Antiqua" w:cs="Calibri"/>
                <w:lang w:eastAsia="es-CR"/>
              </w:rPr>
            </w:pPr>
          </w:p>
        </w:tc>
        <w:tc>
          <w:tcPr>
            <w:tcW w:w="1418" w:type="dxa"/>
            <w:shd w:val="clear" w:color="000000" w:fill="FFFFFF"/>
            <w:vAlign w:val="center"/>
            <w:hideMark/>
          </w:tcPr>
          <w:p w14:paraId="12553208" w14:textId="77777777" w:rsidR="00121D92" w:rsidRPr="00B40F01" w:rsidRDefault="00121D92" w:rsidP="00121D92">
            <w:pPr>
              <w:spacing w:after="0" w:line="240" w:lineRule="auto"/>
              <w:jc w:val="center"/>
              <w:rPr>
                <w:rFonts w:ascii="Book Antiqua" w:eastAsia="Times New Roman" w:hAnsi="Book Antiqua" w:cs="Calibri"/>
                <w:lang w:eastAsia="es-CR"/>
              </w:rPr>
            </w:pPr>
            <w:r w:rsidRPr="00B40F01">
              <w:rPr>
                <w:rFonts w:ascii="Book Antiqua" w:eastAsia="Times New Roman" w:hAnsi="Book Antiqua" w:cs="Calibri"/>
                <w:lang w:eastAsia="es-CR"/>
              </w:rPr>
              <w:t>0122-DTI-P08</w:t>
            </w:r>
          </w:p>
        </w:tc>
        <w:tc>
          <w:tcPr>
            <w:tcW w:w="4677" w:type="dxa"/>
            <w:shd w:val="clear" w:color="000000" w:fill="FFFFFF"/>
            <w:vAlign w:val="center"/>
            <w:hideMark/>
          </w:tcPr>
          <w:p w14:paraId="696D2AAE" w14:textId="77777777" w:rsidR="00121D92" w:rsidRPr="00B40F01" w:rsidRDefault="00121D92" w:rsidP="00121D92">
            <w:pPr>
              <w:spacing w:after="0" w:line="240" w:lineRule="auto"/>
              <w:rPr>
                <w:rFonts w:ascii="Book Antiqua" w:eastAsia="Times New Roman" w:hAnsi="Book Antiqua" w:cs="Calibri"/>
                <w:lang w:eastAsia="es-CR"/>
              </w:rPr>
            </w:pPr>
            <w:r w:rsidRPr="00B40F01">
              <w:rPr>
                <w:rFonts w:ascii="Book Antiqua" w:eastAsia="Times New Roman" w:hAnsi="Book Antiqua" w:cs="Calibri"/>
                <w:lang w:eastAsia="es-CR"/>
              </w:rPr>
              <w:t>Actualización de los equipos activos de las redes LAN de los edificios principales.</w:t>
            </w:r>
          </w:p>
        </w:tc>
        <w:bookmarkStart w:id="8" w:name="_MON_1656241154"/>
        <w:bookmarkEnd w:id="8"/>
        <w:tc>
          <w:tcPr>
            <w:tcW w:w="2123" w:type="dxa"/>
            <w:shd w:val="clear" w:color="000000" w:fill="FFFFFF"/>
            <w:vAlign w:val="center"/>
            <w:hideMark/>
          </w:tcPr>
          <w:p w14:paraId="388314B0" w14:textId="6D415F17" w:rsidR="00121D92" w:rsidRPr="00B40F01" w:rsidRDefault="00121D92" w:rsidP="00121D92">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348947AB">
                <v:shape id="_x0000_i1074" type="#_x0000_t75" style="width:78.75pt;height:50.25pt" o:ole="">
                  <v:imagedata r:id="rId113" o:title=""/>
                </v:shape>
                <o:OLEObject Type="Embed" ProgID="Word.Document.12" ShapeID="_x0000_i1074" DrawAspect="Icon" ObjectID="_1657105699" r:id="rId114">
                  <o:FieldCodes>\s</o:FieldCodes>
                </o:OLEObject>
              </w:object>
            </w:r>
          </w:p>
        </w:tc>
      </w:tr>
      <w:tr w:rsidR="00926600" w:rsidRPr="00B40F01" w14:paraId="00B3ACB2" w14:textId="77777777" w:rsidTr="00D83D14">
        <w:trPr>
          <w:trHeight w:val="20"/>
        </w:trPr>
        <w:tc>
          <w:tcPr>
            <w:tcW w:w="1838" w:type="dxa"/>
            <w:vMerge/>
            <w:shd w:val="clear" w:color="000000" w:fill="FFFFFF"/>
            <w:vAlign w:val="center"/>
          </w:tcPr>
          <w:p w14:paraId="5830B3C3" w14:textId="77777777" w:rsidR="00121D92" w:rsidRPr="00B40F01" w:rsidRDefault="00121D92" w:rsidP="00121D92">
            <w:pPr>
              <w:spacing w:after="0" w:line="240" w:lineRule="auto"/>
              <w:rPr>
                <w:rFonts w:ascii="Book Antiqua" w:eastAsia="Times New Roman" w:hAnsi="Book Antiqua" w:cs="Calibri"/>
                <w:lang w:eastAsia="es-CR"/>
              </w:rPr>
            </w:pPr>
          </w:p>
        </w:tc>
        <w:tc>
          <w:tcPr>
            <w:tcW w:w="1418" w:type="dxa"/>
            <w:shd w:val="clear" w:color="auto" w:fill="FFFFFF" w:themeFill="background1"/>
            <w:vAlign w:val="center"/>
          </w:tcPr>
          <w:p w14:paraId="5F6D21EB" w14:textId="77777777" w:rsidR="00121D92" w:rsidRPr="00B40F01" w:rsidRDefault="00121D92" w:rsidP="00121D92">
            <w:pPr>
              <w:spacing w:after="0" w:line="240" w:lineRule="auto"/>
              <w:jc w:val="center"/>
              <w:rPr>
                <w:rFonts w:ascii="Book Antiqua" w:eastAsia="Times New Roman" w:hAnsi="Book Antiqua" w:cs="Calibri"/>
                <w:lang w:eastAsia="es-CR"/>
              </w:rPr>
            </w:pPr>
            <w:r w:rsidRPr="00B40F01">
              <w:rPr>
                <w:rFonts w:ascii="Book Antiqua" w:eastAsia="Times New Roman" w:hAnsi="Book Antiqua" w:cs="Calibri"/>
                <w:lang w:eastAsia="es-CR"/>
              </w:rPr>
              <w:t>0122-DTI-P</w:t>
            </w:r>
            <w:r>
              <w:rPr>
                <w:rFonts w:ascii="Book Antiqua" w:eastAsia="Times New Roman" w:hAnsi="Book Antiqua" w:cs="Calibri"/>
                <w:lang w:eastAsia="es-CR"/>
              </w:rPr>
              <w:t>14</w:t>
            </w:r>
          </w:p>
        </w:tc>
        <w:tc>
          <w:tcPr>
            <w:tcW w:w="4677" w:type="dxa"/>
            <w:shd w:val="clear" w:color="auto" w:fill="FFFFFF" w:themeFill="background1"/>
            <w:vAlign w:val="center"/>
          </w:tcPr>
          <w:p w14:paraId="78BB2BA7" w14:textId="77777777" w:rsidR="00121D92" w:rsidRPr="00B40F01" w:rsidRDefault="00121D92" w:rsidP="00121D92">
            <w:pPr>
              <w:spacing w:after="0" w:line="240" w:lineRule="auto"/>
              <w:rPr>
                <w:rFonts w:ascii="Book Antiqua" w:eastAsia="Times New Roman" w:hAnsi="Book Antiqua" w:cs="Calibri"/>
                <w:lang w:eastAsia="es-CR"/>
              </w:rPr>
            </w:pPr>
            <w:r>
              <w:rPr>
                <w:rFonts w:ascii="Book Antiqua" w:eastAsia="Times New Roman" w:hAnsi="Book Antiqua" w:cs="Calibri"/>
                <w:lang w:eastAsia="es-CR"/>
              </w:rPr>
              <w:t>Migración y Rediseño del Sistema Integrado de Ejecución Presupuestario (SIGA-PJ)</w:t>
            </w:r>
          </w:p>
        </w:tc>
        <w:tc>
          <w:tcPr>
            <w:tcW w:w="2123" w:type="dxa"/>
            <w:shd w:val="clear" w:color="auto" w:fill="FFFFFF" w:themeFill="background1"/>
            <w:vAlign w:val="center"/>
          </w:tcPr>
          <w:p w14:paraId="239AB237" w14:textId="1FD153DF" w:rsidR="00121D92" w:rsidRDefault="00121D92" w:rsidP="00121D92">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3C8B62C9">
                <v:shape id="_x0000_i1075" type="#_x0000_t75" style="width:78.75pt;height:50.25pt" o:ole="">
                  <v:imagedata r:id="rId115" o:title=""/>
                </v:shape>
                <o:OLEObject Type="Embed" ProgID="Word.Document.12" ShapeID="_x0000_i1075" DrawAspect="Icon" ObjectID="_1657105700" r:id="rId116">
                  <o:FieldCodes>\s</o:FieldCodes>
                </o:OLEObject>
              </w:object>
            </w:r>
          </w:p>
        </w:tc>
      </w:tr>
      <w:tr w:rsidR="00121D92" w:rsidRPr="00B40F01" w14:paraId="75056081" w14:textId="77777777" w:rsidTr="00D83D14">
        <w:trPr>
          <w:trHeight w:val="20"/>
        </w:trPr>
        <w:tc>
          <w:tcPr>
            <w:tcW w:w="1838" w:type="dxa"/>
            <w:shd w:val="clear" w:color="000000" w:fill="FFFFFF"/>
            <w:vAlign w:val="center"/>
            <w:hideMark/>
          </w:tcPr>
          <w:p w14:paraId="07F4CB6F" w14:textId="77777777" w:rsidR="00121D92" w:rsidRPr="00B40F01" w:rsidRDefault="00121D92" w:rsidP="00121D92">
            <w:pPr>
              <w:spacing w:after="0" w:line="240" w:lineRule="auto"/>
              <w:rPr>
                <w:rFonts w:ascii="Book Antiqua" w:eastAsia="Times New Roman" w:hAnsi="Book Antiqua" w:cs="Calibri"/>
                <w:lang w:eastAsia="es-CR"/>
              </w:rPr>
            </w:pPr>
            <w:r w:rsidRPr="00B40F01">
              <w:rPr>
                <w:rFonts w:ascii="Book Antiqua" w:eastAsia="Times New Roman" w:hAnsi="Book Antiqua" w:cs="Calibri"/>
                <w:lang w:eastAsia="es-CR"/>
              </w:rPr>
              <w:t>Despacho de la Presidencia</w:t>
            </w:r>
          </w:p>
        </w:tc>
        <w:tc>
          <w:tcPr>
            <w:tcW w:w="1418" w:type="dxa"/>
            <w:shd w:val="clear" w:color="000000" w:fill="FFFFFF"/>
            <w:vAlign w:val="center"/>
            <w:hideMark/>
          </w:tcPr>
          <w:p w14:paraId="552D1F97" w14:textId="77777777" w:rsidR="00121D92" w:rsidRPr="00B40F01" w:rsidRDefault="00121D92" w:rsidP="00121D92">
            <w:pPr>
              <w:spacing w:after="0" w:line="240" w:lineRule="auto"/>
              <w:jc w:val="center"/>
              <w:rPr>
                <w:rFonts w:ascii="Book Antiqua" w:eastAsia="Times New Roman" w:hAnsi="Book Antiqua" w:cs="Calibri"/>
                <w:lang w:eastAsia="es-CR"/>
              </w:rPr>
            </w:pPr>
            <w:r w:rsidRPr="00B40F01">
              <w:rPr>
                <w:rFonts w:ascii="Book Antiqua" w:eastAsia="Times New Roman" w:hAnsi="Book Antiqua" w:cs="Calibri"/>
                <w:lang w:eastAsia="es-CR"/>
              </w:rPr>
              <w:t>0653-DP-P11</w:t>
            </w:r>
          </w:p>
        </w:tc>
        <w:tc>
          <w:tcPr>
            <w:tcW w:w="4677" w:type="dxa"/>
            <w:shd w:val="clear" w:color="000000" w:fill="FFFFFF"/>
            <w:vAlign w:val="center"/>
            <w:hideMark/>
          </w:tcPr>
          <w:p w14:paraId="3F21C706" w14:textId="77777777" w:rsidR="00121D92" w:rsidRPr="00B40F01" w:rsidRDefault="00121D92" w:rsidP="00121D92">
            <w:pPr>
              <w:spacing w:after="0" w:line="240" w:lineRule="auto"/>
              <w:rPr>
                <w:rFonts w:ascii="Book Antiqua" w:eastAsia="Times New Roman" w:hAnsi="Book Antiqua" w:cs="Calibri"/>
                <w:lang w:eastAsia="es-CR"/>
              </w:rPr>
            </w:pPr>
            <w:r w:rsidRPr="00B40F01">
              <w:rPr>
                <w:rFonts w:ascii="Book Antiqua" w:eastAsia="Times New Roman" w:hAnsi="Book Antiqua" w:cs="Calibri"/>
                <w:lang w:eastAsia="es-CR"/>
              </w:rPr>
              <w:t>Coordinación Nacional de la Cumbre Judicial Iberoamericana</w:t>
            </w:r>
          </w:p>
        </w:tc>
        <w:bookmarkStart w:id="9" w:name="_MON_1656241172"/>
        <w:bookmarkEnd w:id="9"/>
        <w:tc>
          <w:tcPr>
            <w:tcW w:w="2123" w:type="dxa"/>
            <w:shd w:val="clear" w:color="000000" w:fill="FFFFFF"/>
            <w:vAlign w:val="center"/>
            <w:hideMark/>
          </w:tcPr>
          <w:p w14:paraId="4338CC60" w14:textId="7FE9EBF7" w:rsidR="00121D92" w:rsidRPr="00B40F01" w:rsidRDefault="00121D92" w:rsidP="00121D92">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118F29FD">
                <v:shape id="_x0000_i1076" type="#_x0000_t75" style="width:78.75pt;height:50.25pt" o:ole="">
                  <v:imagedata r:id="rId117" o:title=""/>
                </v:shape>
                <o:OLEObject Type="Embed" ProgID="Word.Document.12" ShapeID="_x0000_i1076" DrawAspect="Icon" ObjectID="_1657105701" r:id="rId118">
                  <o:FieldCodes>\s</o:FieldCodes>
                </o:OLEObject>
              </w:object>
            </w:r>
          </w:p>
        </w:tc>
      </w:tr>
      <w:tr w:rsidR="00121D92" w:rsidRPr="00B40F01" w14:paraId="3C08C076" w14:textId="77777777" w:rsidTr="00D83D14">
        <w:trPr>
          <w:trHeight w:val="20"/>
        </w:trPr>
        <w:tc>
          <w:tcPr>
            <w:tcW w:w="1838" w:type="dxa"/>
            <w:vMerge w:val="restart"/>
            <w:shd w:val="clear" w:color="000000" w:fill="FFFFFF"/>
            <w:vAlign w:val="center"/>
          </w:tcPr>
          <w:p w14:paraId="52EAEA71" w14:textId="1CA16AF6" w:rsidR="00121D92" w:rsidRPr="00B40F01" w:rsidRDefault="00121D92" w:rsidP="00121D92">
            <w:pPr>
              <w:spacing w:after="0" w:line="240" w:lineRule="auto"/>
              <w:rPr>
                <w:rFonts w:ascii="Book Antiqua" w:eastAsia="Times New Roman" w:hAnsi="Book Antiqua" w:cs="Calibri"/>
                <w:lang w:eastAsia="es-CR"/>
              </w:rPr>
            </w:pPr>
            <w:r w:rsidRPr="00B40F01">
              <w:rPr>
                <w:rFonts w:ascii="Book Antiqua" w:eastAsia="Times New Roman" w:hAnsi="Book Antiqua" w:cs="Calibri"/>
                <w:lang w:eastAsia="es-CR"/>
              </w:rPr>
              <w:t>Organismo de Investigación Judicial</w:t>
            </w:r>
          </w:p>
        </w:tc>
        <w:tc>
          <w:tcPr>
            <w:tcW w:w="1418" w:type="dxa"/>
            <w:shd w:val="clear" w:color="auto" w:fill="auto"/>
            <w:vAlign w:val="center"/>
          </w:tcPr>
          <w:p w14:paraId="1930DA1A" w14:textId="6D9D34EC" w:rsidR="00121D92" w:rsidRPr="00B40F01" w:rsidRDefault="00121D92" w:rsidP="00121D92">
            <w:pPr>
              <w:spacing w:after="0" w:line="240" w:lineRule="auto"/>
              <w:jc w:val="center"/>
              <w:rPr>
                <w:rFonts w:ascii="Book Antiqua" w:eastAsia="Times New Roman" w:hAnsi="Book Antiqua" w:cs="Calibri"/>
                <w:lang w:eastAsia="es-CR"/>
              </w:rPr>
            </w:pPr>
            <w:r w:rsidRPr="00B40F01">
              <w:rPr>
                <w:rFonts w:ascii="Book Antiqua" w:eastAsia="Times New Roman" w:hAnsi="Book Antiqua" w:cs="Calibri"/>
                <w:lang w:eastAsia="es-CR"/>
              </w:rPr>
              <w:t>1167-OIJ-P0</w:t>
            </w:r>
            <w:r>
              <w:rPr>
                <w:rFonts w:ascii="Book Antiqua" w:eastAsia="Times New Roman" w:hAnsi="Book Antiqua" w:cs="Calibri"/>
                <w:lang w:eastAsia="es-CR"/>
              </w:rPr>
              <w:t>3</w:t>
            </w:r>
          </w:p>
        </w:tc>
        <w:tc>
          <w:tcPr>
            <w:tcW w:w="4677" w:type="dxa"/>
            <w:shd w:val="clear" w:color="auto" w:fill="auto"/>
            <w:vAlign w:val="center"/>
          </w:tcPr>
          <w:p w14:paraId="022BE440" w14:textId="3ABF3B1E" w:rsidR="00121D92" w:rsidRPr="00B40F01" w:rsidRDefault="00121D92" w:rsidP="00121D92">
            <w:pPr>
              <w:spacing w:after="0" w:line="240" w:lineRule="auto"/>
              <w:rPr>
                <w:rFonts w:ascii="Book Antiqua" w:eastAsia="Times New Roman" w:hAnsi="Book Antiqua" w:cs="Calibri"/>
                <w:lang w:eastAsia="es-CR"/>
              </w:rPr>
            </w:pPr>
            <w:r w:rsidRPr="00AF3238">
              <w:rPr>
                <w:rFonts w:ascii="Book Antiqua" w:eastAsia="Times New Roman" w:hAnsi="Book Antiqua" w:cs="Calibri"/>
                <w:lang w:eastAsia="es-CR"/>
              </w:rPr>
              <w:t>Modernización del Depósito de Objetos Decomisados</w:t>
            </w:r>
          </w:p>
        </w:tc>
        <w:tc>
          <w:tcPr>
            <w:tcW w:w="2123" w:type="dxa"/>
            <w:shd w:val="clear" w:color="auto" w:fill="auto"/>
            <w:vAlign w:val="center"/>
          </w:tcPr>
          <w:p w14:paraId="42D68DBF" w14:textId="1D8589C3" w:rsidR="00121D92" w:rsidRDefault="00121D92" w:rsidP="00121D92">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2702CBFE">
                <v:shape id="_x0000_i1077" type="#_x0000_t75" style="width:78.75pt;height:50.25pt" o:ole="">
                  <v:imagedata r:id="rId119" o:title=""/>
                </v:shape>
                <o:OLEObject Type="Embed" ProgID="AcroExch.Document.DC" ShapeID="_x0000_i1077" DrawAspect="Icon" ObjectID="_1657105702" r:id="rId120"/>
              </w:object>
            </w:r>
          </w:p>
        </w:tc>
      </w:tr>
      <w:tr w:rsidR="00926600" w:rsidRPr="00B40F01" w14:paraId="536BB33B" w14:textId="77777777" w:rsidTr="00D83D14">
        <w:trPr>
          <w:trHeight w:val="20"/>
        </w:trPr>
        <w:tc>
          <w:tcPr>
            <w:tcW w:w="1838" w:type="dxa"/>
            <w:vMerge/>
            <w:shd w:val="clear" w:color="000000" w:fill="FFFFFF"/>
            <w:vAlign w:val="center"/>
            <w:hideMark/>
          </w:tcPr>
          <w:p w14:paraId="6A5428B3" w14:textId="63AF96F7" w:rsidR="00121D92" w:rsidRPr="00B40F01" w:rsidRDefault="00121D92" w:rsidP="00121D92">
            <w:pPr>
              <w:spacing w:after="0" w:line="240" w:lineRule="auto"/>
              <w:rPr>
                <w:rFonts w:ascii="Book Antiqua" w:eastAsia="Times New Roman" w:hAnsi="Book Antiqua" w:cs="Calibri"/>
                <w:lang w:eastAsia="es-CR"/>
              </w:rPr>
            </w:pPr>
          </w:p>
        </w:tc>
        <w:tc>
          <w:tcPr>
            <w:tcW w:w="1418" w:type="dxa"/>
            <w:shd w:val="clear" w:color="000000" w:fill="FFFFFF"/>
            <w:vAlign w:val="center"/>
            <w:hideMark/>
          </w:tcPr>
          <w:p w14:paraId="39AA5456" w14:textId="77777777" w:rsidR="00121D92" w:rsidRPr="00B40F01" w:rsidRDefault="00121D92" w:rsidP="00121D92">
            <w:pPr>
              <w:spacing w:after="0" w:line="240" w:lineRule="auto"/>
              <w:jc w:val="center"/>
              <w:rPr>
                <w:rFonts w:ascii="Book Antiqua" w:eastAsia="Times New Roman" w:hAnsi="Book Antiqua" w:cs="Calibri"/>
                <w:lang w:eastAsia="es-CR"/>
              </w:rPr>
            </w:pPr>
            <w:r w:rsidRPr="00B40F01">
              <w:rPr>
                <w:rFonts w:ascii="Book Antiqua" w:eastAsia="Times New Roman" w:hAnsi="Book Antiqua" w:cs="Calibri"/>
                <w:lang w:eastAsia="es-CR"/>
              </w:rPr>
              <w:t>1167-OIJ-P08</w:t>
            </w:r>
          </w:p>
        </w:tc>
        <w:tc>
          <w:tcPr>
            <w:tcW w:w="4677" w:type="dxa"/>
            <w:shd w:val="clear" w:color="000000" w:fill="FFFFFF"/>
            <w:vAlign w:val="center"/>
            <w:hideMark/>
          </w:tcPr>
          <w:p w14:paraId="56724401" w14:textId="77777777" w:rsidR="00121D92" w:rsidRPr="00B40F01" w:rsidRDefault="00121D92" w:rsidP="00121D92">
            <w:pPr>
              <w:spacing w:after="0" w:line="240" w:lineRule="auto"/>
              <w:rPr>
                <w:rFonts w:ascii="Book Antiqua" w:eastAsia="Times New Roman" w:hAnsi="Book Antiqua" w:cs="Calibri"/>
                <w:lang w:eastAsia="es-CR"/>
              </w:rPr>
            </w:pPr>
            <w:r w:rsidRPr="00B40F01">
              <w:rPr>
                <w:rFonts w:ascii="Book Antiqua" w:eastAsia="Times New Roman" w:hAnsi="Book Antiqua" w:cs="Calibri"/>
                <w:lang w:eastAsia="es-CR"/>
              </w:rPr>
              <w:t>Sistema de Control Vehicular</w:t>
            </w:r>
          </w:p>
        </w:tc>
        <w:tc>
          <w:tcPr>
            <w:tcW w:w="2123" w:type="dxa"/>
            <w:shd w:val="clear" w:color="000000" w:fill="FFFFFF"/>
            <w:vAlign w:val="center"/>
            <w:hideMark/>
          </w:tcPr>
          <w:p w14:paraId="6A3020EA" w14:textId="4AC20746" w:rsidR="00121D92" w:rsidRPr="00B40F01" w:rsidRDefault="00A16615" w:rsidP="00121D92">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0" w:dyaOrig="990" w14:anchorId="3C4A9199">
                <v:shape id="_x0000_i1078" type="#_x0000_t75" style="width:78.75pt;height:50.25pt" o:ole="">
                  <v:imagedata r:id="rId121" o:title=""/>
                </v:shape>
                <o:OLEObject Type="Embed" ProgID="AcroExch.Document.DC" ShapeID="_x0000_i1078" DrawAspect="Icon" ObjectID="_1657105703" r:id="rId122"/>
              </w:object>
            </w:r>
            <w:r w:rsidR="00121D92">
              <w:rPr>
                <w:rFonts w:ascii="Book Antiqua" w:eastAsia="Times New Roman" w:hAnsi="Book Antiqua" w:cs="Calibri"/>
                <w:lang w:eastAsia="es-CR"/>
              </w:rPr>
              <w:object w:dxaOrig="1532" w:dyaOrig="991" w14:anchorId="3C4A9199">
                <v:shape id="_x0000_i1079" type="#_x0000_t75" style="width:78.75pt;height:50.25pt" o:ole="">
                  <v:imagedata r:id="rId121" o:title=""/>
                </v:shape>
                <o:OLEObject Type="Embed" ProgID="AcroExch.Document.DC" ShapeID="_x0000_i1079" DrawAspect="Icon" ObjectID="_1657105704" r:id="rId123"/>
              </w:object>
            </w:r>
          </w:p>
        </w:tc>
      </w:tr>
      <w:tr w:rsidR="00926600" w:rsidRPr="00B40F01" w14:paraId="191C9DC3" w14:textId="77777777" w:rsidTr="00D83D14">
        <w:trPr>
          <w:trHeight w:val="20"/>
        </w:trPr>
        <w:tc>
          <w:tcPr>
            <w:tcW w:w="1838" w:type="dxa"/>
            <w:vMerge/>
            <w:shd w:val="clear" w:color="000000" w:fill="FFFFFF"/>
            <w:vAlign w:val="center"/>
            <w:hideMark/>
          </w:tcPr>
          <w:p w14:paraId="65C7D2CC" w14:textId="77777777" w:rsidR="00121D92" w:rsidRPr="00B40F01" w:rsidRDefault="00121D92" w:rsidP="00121D92">
            <w:pPr>
              <w:spacing w:after="0" w:line="240" w:lineRule="auto"/>
              <w:rPr>
                <w:rFonts w:ascii="Book Antiqua" w:eastAsia="Times New Roman" w:hAnsi="Book Antiqua" w:cs="Calibri"/>
                <w:lang w:eastAsia="es-CR"/>
              </w:rPr>
            </w:pPr>
          </w:p>
        </w:tc>
        <w:tc>
          <w:tcPr>
            <w:tcW w:w="1418" w:type="dxa"/>
            <w:shd w:val="clear" w:color="000000" w:fill="FFFFFF"/>
            <w:vAlign w:val="center"/>
            <w:hideMark/>
          </w:tcPr>
          <w:p w14:paraId="3DEEB952" w14:textId="77777777" w:rsidR="00121D92" w:rsidRPr="00B40F01" w:rsidRDefault="00121D92" w:rsidP="00121D92">
            <w:pPr>
              <w:spacing w:after="0" w:line="240" w:lineRule="auto"/>
              <w:jc w:val="center"/>
              <w:rPr>
                <w:rFonts w:ascii="Book Antiqua" w:eastAsia="Times New Roman" w:hAnsi="Book Antiqua" w:cs="Calibri"/>
                <w:lang w:eastAsia="es-CR"/>
              </w:rPr>
            </w:pPr>
            <w:r w:rsidRPr="00B40F01">
              <w:rPr>
                <w:rFonts w:ascii="Book Antiqua" w:eastAsia="Times New Roman" w:hAnsi="Book Antiqua" w:cs="Calibri"/>
                <w:lang w:eastAsia="es-CR"/>
              </w:rPr>
              <w:t>1167-OIJ-P09</w:t>
            </w:r>
          </w:p>
        </w:tc>
        <w:tc>
          <w:tcPr>
            <w:tcW w:w="4677" w:type="dxa"/>
            <w:shd w:val="clear" w:color="000000" w:fill="FFFFFF"/>
            <w:vAlign w:val="center"/>
            <w:hideMark/>
          </w:tcPr>
          <w:p w14:paraId="0A485722" w14:textId="77777777" w:rsidR="00121D92" w:rsidRPr="00B40F01" w:rsidRDefault="00121D92" w:rsidP="00121D92">
            <w:pPr>
              <w:spacing w:after="0" w:line="240" w:lineRule="auto"/>
              <w:rPr>
                <w:rFonts w:ascii="Book Antiqua" w:eastAsia="Times New Roman" w:hAnsi="Book Antiqua" w:cs="Calibri"/>
                <w:lang w:eastAsia="es-CR"/>
              </w:rPr>
            </w:pPr>
            <w:r w:rsidRPr="00B40F01">
              <w:rPr>
                <w:rFonts w:ascii="Book Antiqua" w:eastAsia="Times New Roman" w:hAnsi="Book Antiqua" w:cs="Calibri"/>
                <w:lang w:eastAsia="es-CR"/>
              </w:rPr>
              <w:t>Sistema Automotriz de Reparaciones (SARIM)</w:t>
            </w:r>
          </w:p>
        </w:tc>
        <w:tc>
          <w:tcPr>
            <w:tcW w:w="2123" w:type="dxa"/>
            <w:shd w:val="clear" w:color="000000" w:fill="FFFFFF"/>
            <w:vAlign w:val="center"/>
            <w:hideMark/>
          </w:tcPr>
          <w:p w14:paraId="65917AB0" w14:textId="5C4FDB17" w:rsidR="00121D92" w:rsidRPr="00B40F01" w:rsidRDefault="00121D92" w:rsidP="00121D92">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13C06763">
                <v:shape id="_x0000_i1080" type="#_x0000_t75" style="width:78.75pt;height:50.25pt" o:ole="">
                  <v:imagedata r:id="rId124" o:title=""/>
                </v:shape>
                <o:OLEObject Type="Embed" ProgID="AcroExch.Document.DC" ShapeID="_x0000_i1080" DrawAspect="Icon" ObjectID="_1657105705" r:id="rId125"/>
              </w:object>
            </w:r>
          </w:p>
        </w:tc>
      </w:tr>
      <w:tr w:rsidR="00D83D14" w:rsidRPr="00B40F01" w14:paraId="6C5BA76E" w14:textId="77777777" w:rsidTr="00D83D14">
        <w:trPr>
          <w:trHeight w:val="20"/>
        </w:trPr>
        <w:tc>
          <w:tcPr>
            <w:tcW w:w="1838" w:type="dxa"/>
            <w:vMerge w:val="restart"/>
            <w:shd w:val="clear" w:color="000000" w:fill="FFFFFF"/>
            <w:vAlign w:val="center"/>
            <w:hideMark/>
          </w:tcPr>
          <w:p w14:paraId="01AAE412" w14:textId="77777777" w:rsidR="00121D92" w:rsidRPr="00B40F01" w:rsidRDefault="00121D92" w:rsidP="00121D92">
            <w:pPr>
              <w:spacing w:after="0" w:line="240" w:lineRule="auto"/>
              <w:rPr>
                <w:rFonts w:ascii="Book Antiqua" w:eastAsia="Times New Roman" w:hAnsi="Book Antiqua" w:cs="Calibri"/>
                <w:lang w:eastAsia="es-CR"/>
              </w:rPr>
            </w:pPr>
            <w:r w:rsidRPr="00B40F01">
              <w:rPr>
                <w:rFonts w:ascii="Book Antiqua" w:eastAsia="Times New Roman" w:hAnsi="Book Antiqua" w:cs="Calibri"/>
                <w:lang w:eastAsia="es-CR"/>
              </w:rPr>
              <w:lastRenderedPageBreak/>
              <w:t>Defensa Pública</w:t>
            </w:r>
          </w:p>
        </w:tc>
        <w:tc>
          <w:tcPr>
            <w:tcW w:w="1418" w:type="dxa"/>
            <w:shd w:val="clear" w:color="000000" w:fill="FFFFFF"/>
            <w:vAlign w:val="center"/>
            <w:hideMark/>
          </w:tcPr>
          <w:p w14:paraId="13FC4662" w14:textId="77777777" w:rsidR="00121D92" w:rsidRPr="00B40F01" w:rsidRDefault="00121D92" w:rsidP="00121D92">
            <w:pPr>
              <w:spacing w:after="0" w:line="240" w:lineRule="auto"/>
              <w:jc w:val="center"/>
              <w:rPr>
                <w:rFonts w:ascii="Book Antiqua" w:eastAsia="Times New Roman" w:hAnsi="Book Antiqua" w:cs="Calibri"/>
                <w:lang w:eastAsia="es-CR"/>
              </w:rPr>
            </w:pPr>
            <w:r w:rsidRPr="00B40F01">
              <w:rPr>
                <w:rFonts w:ascii="Book Antiqua" w:eastAsia="Times New Roman" w:hAnsi="Book Antiqua" w:cs="Calibri"/>
                <w:lang w:eastAsia="es-CR"/>
              </w:rPr>
              <w:t>0032-DP-P03</w:t>
            </w:r>
          </w:p>
        </w:tc>
        <w:tc>
          <w:tcPr>
            <w:tcW w:w="4677" w:type="dxa"/>
            <w:shd w:val="clear" w:color="000000" w:fill="FFFFFF"/>
            <w:vAlign w:val="center"/>
            <w:hideMark/>
          </w:tcPr>
          <w:p w14:paraId="5024C7CA" w14:textId="77777777" w:rsidR="00121D92" w:rsidRPr="00B40F01" w:rsidRDefault="00121D92" w:rsidP="00121D92">
            <w:pPr>
              <w:spacing w:after="0" w:line="240" w:lineRule="auto"/>
              <w:rPr>
                <w:rFonts w:ascii="Book Antiqua" w:eastAsia="Times New Roman" w:hAnsi="Book Antiqua" w:cs="Calibri"/>
                <w:lang w:eastAsia="es-CR"/>
              </w:rPr>
            </w:pPr>
            <w:r w:rsidRPr="00B40F01">
              <w:rPr>
                <w:rFonts w:ascii="Book Antiqua" w:eastAsia="Times New Roman" w:hAnsi="Book Antiqua" w:cs="Calibri"/>
                <w:lang w:eastAsia="es-CR"/>
              </w:rPr>
              <w:t>Estrategia de capacitación de la Defensa Pública</w:t>
            </w:r>
          </w:p>
        </w:tc>
        <w:tc>
          <w:tcPr>
            <w:tcW w:w="2123" w:type="dxa"/>
            <w:shd w:val="clear" w:color="000000" w:fill="FFFFFF"/>
            <w:vAlign w:val="center"/>
          </w:tcPr>
          <w:p w14:paraId="0318E820" w14:textId="0C0E5BC3" w:rsidR="00121D92" w:rsidRPr="00B40F01" w:rsidRDefault="00121D92" w:rsidP="0092660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0254D8D0">
                <v:shape id="_x0000_i1081" type="#_x0000_t75" style="width:78.75pt;height:50.25pt" o:ole="">
                  <v:imagedata r:id="rId126" o:title=""/>
                </v:shape>
                <o:OLEObject Type="Embed" ProgID="Word.Document.12" ShapeID="_x0000_i1081" DrawAspect="Icon" ObjectID="_1657105706" r:id="rId127">
                  <o:FieldCodes>\s</o:FieldCodes>
                </o:OLEObject>
              </w:object>
            </w:r>
          </w:p>
        </w:tc>
      </w:tr>
      <w:tr w:rsidR="00D83D14" w:rsidRPr="00B40F01" w14:paraId="49117D34" w14:textId="77777777" w:rsidTr="00D83D14">
        <w:trPr>
          <w:trHeight w:val="20"/>
        </w:trPr>
        <w:tc>
          <w:tcPr>
            <w:tcW w:w="1838" w:type="dxa"/>
            <w:vMerge/>
            <w:shd w:val="clear" w:color="000000" w:fill="FFFFFF"/>
            <w:vAlign w:val="center"/>
            <w:hideMark/>
          </w:tcPr>
          <w:p w14:paraId="13331449" w14:textId="77777777" w:rsidR="00121D92" w:rsidRPr="00B40F01" w:rsidRDefault="00121D92" w:rsidP="00121D92">
            <w:pPr>
              <w:spacing w:after="0" w:line="240" w:lineRule="auto"/>
              <w:rPr>
                <w:rFonts w:ascii="Book Antiqua" w:eastAsia="Times New Roman" w:hAnsi="Book Antiqua" w:cs="Calibri"/>
                <w:lang w:eastAsia="es-CR"/>
              </w:rPr>
            </w:pPr>
          </w:p>
        </w:tc>
        <w:tc>
          <w:tcPr>
            <w:tcW w:w="1418" w:type="dxa"/>
            <w:shd w:val="clear" w:color="000000" w:fill="FFFFFF"/>
            <w:vAlign w:val="center"/>
            <w:hideMark/>
          </w:tcPr>
          <w:p w14:paraId="299DE899" w14:textId="77777777" w:rsidR="00121D92" w:rsidRPr="00B40F01" w:rsidRDefault="00121D92" w:rsidP="00121D92">
            <w:pPr>
              <w:spacing w:after="0" w:line="240" w:lineRule="auto"/>
              <w:jc w:val="center"/>
              <w:rPr>
                <w:rFonts w:ascii="Book Antiqua" w:eastAsia="Times New Roman" w:hAnsi="Book Antiqua" w:cs="Calibri"/>
                <w:lang w:eastAsia="es-CR"/>
              </w:rPr>
            </w:pPr>
            <w:r w:rsidRPr="00B40F01">
              <w:rPr>
                <w:rFonts w:ascii="Book Antiqua" w:eastAsia="Times New Roman" w:hAnsi="Book Antiqua" w:cs="Calibri"/>
                <w:lang w:eastAsia="es-CR"/>
              </w:rPr>
              <w:t>0032-DP-P04</w:t>
            </w:r>
          </w:p>
        </w:tc>
        <w:tc>
          <w:tcPr>
            <w:tcW w:w="4677" w:type="dxa"/>
            <w:shd w:val="clear" w:color="000000" w:fill="FFFFFF"/>
            <w:vAlign w:val="center"/>
            <w:hideMark/>
          </w:tcPr>
          <w:p w14:paraId="29F0F247" w14:textId="77777777" w:rsidR="00121D92" w:rsidRPr="00B40F01" w:rsidRDefault="00121D92" w:rsidP="00121D92">
            <w:pPr>
              <w:spacing w:after="0" w:line="240" w:lineRule="auto"/>
              <w:rPr>
                <w:rFonts w:ascii="Book Antiqua" w:eastAsia="Times New Roman" w:hAnsi="Book Antiqua" w:cs="Calibri"/>
                <w:lang w:eastAsia="es-CR"/>
              </w:rPr>
            </w:pPr>
            <w:r w:rsidRPr="00B40F01">
              <w:rPr>
                <w:rFonts w:ascii="Book Antiqua" w:eastAsia="Times New Roman" w:hAnsi="Book Antiqua" w:cs="Calibri"/>
                <w:lang w:eastAsia="es-CR"/>
              </w:rPr>
              <w:t>Actualización de los estados procesales</w:t>
            </w:r>
          </w:p>
        </w:tc>
        <w:tc>
          <w:tcPr>
            <w:tcW w:w="2123" w:type="dxa"/>
            <w:shd w:val="clear" w:color="000000" w:fill="FFFFFF"/>
            <w:vAlign w:val="center"/>
          </w:tcPr>
          <w:p w14:paraId="0C1E9874" w14:textId="29236BD5" w:rsidR="00121D92" w:rsidRPr="00B40F01" w:rsidRDefault="00121D92" w:rsidP="0092660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1DE30429">
                <v:shape id="_x0000_i1082" type="#_x0000_t75" style="width:78.75pt;height:50.25pt" o:ole="">
                  <v:imagedata r:id="rId128" o:title=""/>
                </v:shape>
                <o:OLEObject Type="Embed" ProgID="Word.Document.8" ShapeID="_x0000_i1082" DrawAspect="Icon" ObjectID="_1657105707" r:id="rId129">
                  <o:FieldCodes>\s</o:FieldCodes>
                </o:OLEObject>
              </w:object>
            </w:r>
          </w:p>
        </w:tc>
      </w:tr>
      <w:tr w:rsidR="00D83D14" w14:paraId="21A7022E" w14:textId="77777777" w:rsidTr="00D83D14">
        <w:trPr>
          <w:trHeight w:val="20"/>
        </w:trPr>
        <w:tc>
          <w:tcPr>
            <w:tcW w:w="1838" w:type="dxa"/>
            <w:vMerge/>
            <w:shd w:val="clear" w:color="000000" w:fill="FFFFFF"/>
            <w:vAlign w:val="center"/>
          </w:tcPr>
          <w:p w14:paraId="3EFD09D5" w14:textId="77777777" w:rsidR="00121D92" w:rsidRPr="00B40F01" w:rsidRDefault="00121D92" w:rsidP="00121D92">
            <w:pPr>
              <w:spacing w:after="0" w:line="240" w:lineRule="auto"/>
              <w:rPr>
                <w:rFonts w:ascii="Book Antiqua" w:eastAsia="Times New Roman" w:hAnsi="Book Antiqua" w:cs="Calibri"/>
                <w:lang w:eastAsia="es-CR"/>
              </w:rPr>
            </w:pPr>
          </w:p>
        </w:tc>
        <w:tc>
          <w:tcPr>
            <w:tcW w:w="1418" w:type="dxa"/>
            <w:shd w:val="clear" w:color="000000" w:fill="FFFFFF"/>
            <w:vAlign w:val="center"/>
          </w:tcPr>
          <w:p w14:paraId="0C6F1755" w14:textId="77777777" w:rsidR="00121D92" w:rsidRPr="00B40F01" w:rsidRDefault="00121D92" w:rsidP="00121D92">
            <w:pPr>
              <w:spacing w:after="0" w:line="240" w:lineRule="auto"/>
              <w:jc w:val="center"/>
              <w:rPr>
                <w:rFonts w:ascii="Book Antiqua" w:eastAsia="Times New Roman" w:hAnsi="Book Antiqua" w:cs="Calibri"/>
                <w:lang w:eastAsia="es-CR"/>
              </w:rPr>
            </w:pPr>
            <w:r w:rsidRPr="00B40F01">
              <w:rPr>
                <w:rFonts w:ascii="Book Antiqua" w:eastAsia="Times New Roman" w:hAnsi="Book Antiqua" w:cs="Calibri"/>
                <w:lang w:eastAsia="es-CR"/>
              </w:rPr>
              <w:t>0032-DP-P0</w:t>
            </w:r>
            <w:r>
              <w:rPr>
                <w:rFonts w:ascii="Book Antiqua" w:eastAsia="Times New Roman" w:hAnsi="Book Antiqua" w:cs="Calibri"/>
                <w:lang w:eastAsia="es-CR"/>
              </w:rPr>
              <w:t>5</w:t>
            </w:r>
          </w:p>
        </w:tc>
        <w:tc>
          <w:tcPr>
            <w:tcW w:w="4677" w:type="dxa"/>
            <w:shd w:val="clear" w:color="000000" w:fill="FFFFFF"/>
            <w:vAlign w:val="center"/>
          </w:tcPr>
          <w:p w14:paraId="1CDEE163" w14:textId="77777777" w:rsidR="00121D92" w:rsidRPr="00B40F01" w:rsidRDefault="00121D92" w:rsidP="00121D92">
            <w:pPr>
              <w:spacing w:after="0" w:line="240" w:lineRule="auto"/>
              <w:rPr>
                <w:rFonts w:ascii="Book Antiqua" w:eastAsia="Times New Roman" w:hAnsi="Book Antiqua" w:cs="Calibri"/>
                <w:lang w:eastAsia="es-CR"/>
              </w:rPr>
            </w:pPr>
            <w:r w:rsidRPr="00656D5A">
              <w:rPr>
                <w:rFonts w:ascii="Book Antiqua" w:eastAsia="Times New Roman" w:hAnsi="Book Antiqua" w:cs="Calibri"/>
                <w:lang w:eastAsia="es-CR"/>
              </w:rPr>
              <w:t>Implantación del Sistema de Seguimiento de Casos</w:t>
            </w:r>
          </w:p>
        </w:tc>
        <w:tc>
          <w:tcPr>
            <w:tcW w:w="2123" w:type="dxa"/>
            <w:shd w:val="clear" w:color="000000" w:fill="FFFFFF"/>
            <w:vAlign w:val="center"/>
          </w:tcPr>
          <w:p w14:paraId="23293675" w14:textId="658BEF4A" w:rsidR="00121D92" w:rsidRPr="00B40F01" w:rsidRDefault="00121D92" w:rsidP="0092660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4EEC97E4">
                <v:shape id="_x0000_i1083" type="#_x0000_t75" style="width:78.75pt;height:50.25pt" o:ole="">
                  <v:imagedata r:id="rId130" o:title=""/>
                </v:shape>
                <o:OLEObject Type="Embed" ProgID="Word.Document.8" ShapeID="_x0000_i1083" DrawAspect="Icon" ObjectID="_1657105708" r:id="rId131">
                  <o:FieldCodes>\s</o:FieldCodes>
                </o:OLEObject>
              </w:object>
            </w:r>
          </w:p>
        </w:tc>
      </w:tr>
    </w:tbl>
    <w:p w14:paraId="03114EC6" w14:textId="1076A469" w:rsidR="00491FA9" w:rsidRDefault="00491FA9" w:rsidP="00B50A02">
      <w:pPr>
        <w:jc w:val="both"/>
        <w:rPr>
          <w:rFonts w:ascii="Book Antiqua" w:eastAsia="Times New Roman" w:hAnsi="Book Antiqua" w:cs="Times New Roman"/>
          <w:sz w:val="24"/>
          <w:szCs w:val="24"/>
          <w:lang w:val="es-ES_tradnl" w:eastAsia="es-ES"/>
        </w:rPr>
      </w:pPr>
    </w:p>
    <w:p w14:paraId="6BEA60E2" w14:textId="18687A13" w:rsidR="000E2D54" w:rsidRPr="008C3D6C" w:rsidRDefault="000E2D54" w:rsidP="000E2D54">
      <w:pPr>
        <w:spacing w:after="0" w:line="240" w:lineRule="auto"/>
        <w:jc w:val="both"/>
        <w:rPr>
          <w:rFonts w:ascii="Book Antiqua" w:eastAsia="Times New Roman" w:hAnsi="Book Antiqua" w:cs="Arial"/>
          <w:sz w:val="24"/>
          <w:szCs w:val="24"/>
          <w:lang w:eastAsia="es-ES"/>
        </w:rPr>
      </w:pPr>
      <w:r w:rsidRPr="008C3D6C">
        <w:rPr>
          <w:rFonts w:ascii="Book Antiqua" w:eastAsia="Times New Roman" w:hAnsi="Book Antiqua" w:cs="Arial"/>
          <w:sz w:val="24"/>
          <w:szCs w:val="24"/>
          <w:lang w:eastAsia="es-ES"/>
        </w:rPr>
        <w:t xml:space="preserve">Este informe fue elaborado por </w:t>
      </w:r>
      <w:r w:rsidR="00CF2CDD">
        <w:rPr>
          <w:rFonts w:ascii="Book Antiqua" w:eastAsia="Times New Roman" w:hAnsi="Book Antiqua" w:cs="Arial"/>
          <w:sz w:val="24"/>
          <w:szCs w:val="24"/>
          <w:lang w:eastAsia="es-ES"/>
        </w:rPr>
        <w:t xml:space="preserve">el </w:t>
      </w:r>
      <w:r w:rsidR="00CF2CDD" w:rsidRPr="008C3D6C">
        <w:rPr>
          <w:rFonts w:ascii="Book Antiqua" w:eastAsia="Times New Roman" w:hAnsi="Book Antiqua" w:cs="Arial"/>
          <w:sz w:val="24"/>
          <w:szCs w:val="24"/>
          <w:lang w:eastAsia="es-ES"/>
        </w:rPr>
        <w:t>Licenciado Alexis Hernández Gutiérrez</w:t>
      </w:r>
      <w:r w:rsidR="00A16615">
        <w:rPr>
          <w:rFonts w:ascii="Book Antiqua" w:eastAsia="Times New Roman" w:hAnsi="Book Antiqua" w:cs="Arial"/>
          <w:sz w:val="24"/>
          <w:szCs w:val="24"/>
          <w:lang w:eastAsia="es-ES"/>
        </w:rPr>
        <w:t xml:space="preserve"> y</w:t>
      </w:r>
      <w:r w:rsidR="00CF2CDD">
        <w:rPr>
          <w:rFonts w:ascii="Book Antiqua" w:eastAsia="Times New Roman" w:hAnsi="Book Antiqua" w:cs="Arial"/>
          <w:sz w:val="24"/>
          <w:szCs w:val="24"/>
          <w:lang w:eastAsia="es-ES"/>
        </w:rPr>
        <w:t xml:space="preserve"> la</w:t>
      </w:r>
      <w:r w:rsidRPr="008C3D6C">
        <w:rPr>
          <w:rFonts w:ascii="Book Antiqua" w:eastAsia="Times New Roman" w:hAnsi="Book Antiqua" w:cs="Arial"/>
          <w:sz w:val="24"/>
          <w:szCs w:val="24"/>
          <w:lang w:eastAsia="es-ES"/>
        </w:rPr>
        <w:t xml:space="preserve"> Máster Yesenia Salazar Guzmán, </w:t>
      </w:r>
      <w:r w:rsidR="00A16615">
        <w:rPr>
          <w:rFonts w:ascii="Book Antiqua" w:eastAsia="Times New Roman" w:hAnsi="Book Antiqua" w:cs="Arial"/>
          <w:sz w:val="24"/>
          <w:szCs w:val="24"/>
          <w:lang w:eastAsia="es-ES"/>
        </w:rPr>
        <w:t xml:space="preserve">Profesional y </w:t>
      </w:r>
      <w:r w:rsidRPr="008C3D6C">
        <w:rPr>
          <w:rFonts w:ascii="Book Antiqua" w:eastAsia="Times New Roman" w:hAnsi="Book Antiqua" w:cs="Arial"/>
          <w:sz w:val="24"/>
          <w:szCs w:val="24"/>
          <w:lang w:eastAsia="es-ES"/>
        </w:rPr>
        <w:t xml:space="preserve">Coordinadora de </w:t>
      </w:r>
      <w:r w:rsidR="00A16615" w:rsidRPr="008C3D6C">
        <w:rPr>
          <w:rFonts w:ascii="Book Antiqua" w:eastAsia="Times New Roman" w:hAnsi="Book Antiqua" w:cs="Arial"/>
          <w:sz w:val="24"/>
          <w:szCs w:val="24"/>
          <w:lang w:eastAsia="es-ES"/>
        </w:rPr>
        <w:t>la Unidad Estratégica de Portafolio de Proyectos Estratégico</w:t>
      </w:r>
      <w:r w:rsidR="001350D8">
        <w:rPr>
          <w:rFonts w:ascii="Book Antiqua" w:eastAsia="Times New Roman" w:hAnsi="Book Antiqua" w:cs="Arial"/>
          <w:sz w:val="24"/>
          <w:szCs w:val="24"/>
          <w:lang w:eastAsia="es-ES"/>
        </w:rPr>
        <w:t>s</w:t>
      </w:r>
      <w:r w:rsidR="00A16615">
        <w:rPr>
          <w:rFonts w:ascii="Book Antiqua" w:eastAsia="Times New Roman" w:hAnsi="Book Antiqua" w:cs="Arial"/>
          <w:sz w:val="24"/>
          <w:szCs w:val="24"/>
          <w:lang w:eastAsia="es-ES"/>
        </w:rPr>
        <w:t xml:space="preserve">. </w:t>
      </w:r>
    </w:p>
    <w:p w14:paraId="1993A535" w14:textId="5C854B01" w:rsidR="000E2D54" w:rsidRDefault="000E2D54" w:rsidP="000E2D54">
      <w:pPr>
        <w:spacing w:after="0" w:line="240" w:lineRule="auto"/>
        <w:rPr>
          <w:rFonts w:ascii="Book Antiqua" w:eastAsia="Times New Roman" w:hAnsi="Book Antiqua" w:cs="Arial"/>
          <w:sz w:val="24"/>
          <w:szCs w:val="24"/>
          <w:lang w:eastAsia="es-ES"/>
        </w:rPr>
      </w:pPr>
    </w:p>
    <w:p w14:paraId="009B5CF4" w14:textId="77777777" w:rsidR="00EB24EE" w:rsidRPr="008C3D6C" w:rsidRDefault="00EB24EE" w:rsidP="000E2D54">
      <w:pPr>
        <w:spacing w:after="0" w:line="240" w:lineRule="auto"/>
        <w:rPr>
          <w:rFonts w:ascii="Book Antiqua" w:eastAsia="Times New Roman" w:hAnsi="Book Antiqua" w:cs="Arial"/>
          <w:sz w:val="24"/>
          <w:szCs w:val="24"/>
          <w:lang w:eastAsia="es-ES"/>
        </w:rPr>
      </w:pPr>
    </w:p>
    <w:p w14:paraId="50359355" w14:textId="77777777" w:rsidR="000E2D54" w:rsidRPr="00DD3BB8" w:rsidRDefault="000E2D54" w:rsidP="000E2D54">
      <w:pPr>
        <w:spacing w:after="0" w:line="240" w:lineRule="auto"/>
        <w:rPr>
          <w:rFonts w:ascii="Book Antiqua" w:eastAsia="Times New Roman" w:hAnsi="Book Antiqua" w:cs="Arial"/>
          <w:sz w:val="24"/>
          <w:szCs w:val="24"/>
          <w:lang w:eastAsia="es-ES"/>
        </w:rPr>
      </w:pPr>
      <w:r w:rsidRPr="00DD3BB8">
        <w:rPr>
          <w:rFonts w:ascii="Book Antiqua" w:eastAsia="Times New Roman" w:hAnsi="Book Antiqua" w:cs="Arial"/>
          <w:sz w:val="24"/>
          <w:szCs w:val="24"/>
          <w:lang w:eastAsia="es-ES"/>
        </w:rPr>
        <w:t>Atentamente,</w:t>
      </w:r>
    </w:p>
    <w:p w14:paraId="3261FCBF" w14:textId="77777777" w:rsidR="000E2D54" w:rsidRPr="00DD3BB8" w:rsidRDefault="000E2D54" w:rsidP="000E2D54">
      <w:pPr>
        <w:spacing w:after="0" w:line="240" w:lineRule="auto"/>
        <w:rPr>
          <w:rFonts w:ascii="Book Antiqua" w:eastAsia="Times New Roman" w:hAnsi="Book Antiqua" w:cs="Arial"/>
          <w:sz w:val="24"/>
          <w:szCs w:val="24"/>
          <w:lang w:eastAsia="es-ES"/>
        </w:rPr>
      </w:pPr>
    </w:p>
    <w:p w14:paraId="7429EF32" w14:textId="77777777" w:rsidR="000E2D54" w:rsidRPr="00DD3BB8" w:rsidRDefault="000E2D54" w:rsidP="000E2D54">
      <w:pPr>
        <w:spacing w:after="0" w:line="240" w:lineRule="auto"/>
        <w:rPr>
          <w:rFonts w:ascii="Book Antiqua" w:eastAsia="Times New Roman" w:hAnsi="Book Antiqua" w:cs="Arial"/>
          <w:sz w:val="24"/>
          <w:szCs w:val="24"/>
          <w:lang w:eastAsia="es-ES"/>
        </w:rPr>
      </w:pPr>
    </w:p>
    <w:p w14:paraId="07CA39C5" w14:textId="77777777" w:rsidR="000E2D54" w:rsidRPr="00DD3BB8" w:rsidRDefault="000E2D54" w:rsidP="000E2D54">
      <w:pPr>
        <w:spacing w:after="0" w:line="240" w:lineRule="auto"/>
        <w:rPr>
          <w:rFonts w:ascii="Book Antiqua" w:eastAsia="Times New Roman" w:hAnsi="Book Antiqua" w:cs="Arial"/>
          <w:sz w:val="24"/>
          <w:szCs w:val="24"/>
          <w:lang w:eastAsia="es-ES"/>
        </w:rPr>
      </w:pPr>
    </w:p>
    <w:p w14:paraId="7416DD8E" w14:textId="77777777" w:rsidR="000E2D54" w:rsidRPr="00DD3BB8" w:rsidRDefault="000E2D54" w:rsidP="000E2D54">
      <w:pPr>
        <w:spacing w:after="0" w:line="240" w:lineRule="auto"/>
        <w:rPr>
          <w:rFonts w:ascii="Book Antiqua" w:eastAsia="Times New Roman" w:hAnsi="Book Antiqua" w:cs="Arial"/>
          <w:sz w:val="24"/>
          <w:szCs w:val="24"/>
          <w:lang w:eastAsia="es-ES"/>
        </w:rPr>
      </w:pPr>
      <w:r w:rsidRPr="00DD3BB8">
        <w:rPr>
          <w:rFonts w:ascii="Book Antiqua" w:eastAsia="Times New Roman" w:hAnsi="Book Antiqua" w:cs="Arial"/>
          <w:sz w:val="24"/>
          <w:szCs w:val="24"/>
          <w:lang w:eastAsia="es-ES"/>
        </w:rPr>
        <w:t xml:space="preserve">Máster Allan Pow Hing Cordero, Jefe </w:t>
      </w:r>
    </w:p>
    <w:p w14:paraId="2C3E8A1F" w14:textId="77777777" w:rsidR="000E2D54" w:rsidRPr="008C3D6C" w:rsidRDefault="000E2D54" w:rsidP="000E2D54">
      <w:pPr>
        <w:spacing w:after="0" w:line="240" w:lineRule="auto"/>
        <w:rPr>
          <w:rFonts w:ascii="Book Antiqua" w:eastAsia="Times New Roman" w:hAnsi="Book Antiqua" w:cs="Arial"/>
          <w:sz w:val="24"/>
          <w:szCs w:val="24"/>
          <w:lang w:eastAsia="es-ES"/>
        </w:rPr>
      </w:pPr>
      <w:r w:rsidRPr="008C3D6C">
        <w:rPr>
          <w:rFonts w:ascii="Book Antiqua" w:eastAsia="Times New Roman" w:hAnsi="Book Antiqua" w:cs="Arial"/>
          <w:sz w:val="24"/>
          <w:szCs w:val="24"/>
          <w:lang w:eastAsia="es-ES"/>
        </w:rPr>
        <w:t>Subproceso de Planificación Estratégica</w:t>
      </w:r>
    </w:p>
    <w:p w14:paraId="764592B6" w14:textId="77777777" w:rsidR="000E2D54" w:rsidRDefault="000E2D54" w:rsidP="000E2D54">
      <w:pPr>
        <w:spacing w:after="0" w:line="240" w:lineRule="auto"/>
        <w:rPr>
          <w:rFonts w:ascii="Book Antiqua" w:eastAsia="Times New Roman" w:hAnsi="Book Antiqua" w:cs="Arial"/>
          <w:sz w:val="24"/>
          <w:szCs w:val="24"/>
          <w:lang w:eastAsia="es-ES"/>
        </w:rPr>
      </w:pPr>
    </w:p>
    <w:p w14:paraId="661A4CF2" w14:textId="77777777" w:rsidR="000E2D54" w:rsidRDefault="000E2D54" w:rsidP="000E2D54">
      <w:pPr>
        <w:spacing w:after="0" w:line="240" w:lineRule="auto"/>
        <w:rPr>
          <w:rFonts w:ascii="Book Antiqua" w:eastAsia="Times New Roman" w:hAnsi="Book Antiqua" w:cs="Arial"/>
          <w:sz w:val="24"/>
          <w:szCs w:val="24"/>
          <w:lang w:eastAsia="es-ES"/>
        </w:rPr>
      </w:pPr>
    </w:p>
    <w:p w14:paraId="5543AEB2" w14:textId="77777777" w:rsidR="00121D92" w:rsidRPr="00E60F9E" w:rsidRDefault="00121D92" w:rsidP="00B50A02">
      <w:pPr>
        <w:jc w:val="both"/>
        <w:rPr>
          <w:rFonts w:ascii="Book Antiqua" w:eastAsia="Times New Roman" w:hAnsi="Book Antiqua" w:cs="Times New Roman"/>
          <w:sz w:val="24"/>
          <w:szCs w:val="24"/>
          <w:lang w:val="es-ES_tradnl" w:eastAsia="es-ES"/>
        </w:rPr>
      </w:pPr>
    </w:p>
    <w:sectPr w:rsidR="00121D92" w:rsidRPr="00E60F9E" w:rsidSect="001B086B">
      <w:headerReference w:type="default" r:id="rId132"/>
      <w:footerReference w:type="default" r:id="rId133"/>
      <w:pgSz w:w="12242" w:h="15842" w:code="1"/>
      <w:pgMar w:top="1417" w:right="1701" w:bottom="1417" w:left="1701" w:header="567" w:footer="56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AA1E673" w14:textId="77777777" w:rsidR="004E413C" w:rsidRDefault="004E413C" w:rsidP="008C3D6C">
      <w:pPr>
        <w:spacing w:after="0" w:line="240" w:lineRule="auto"/>
      </w:pPr>
      <w:r>
        <w:separator/>
      </w:r>
    </w:p>
  </w:endnote>
  <w:endnote w:type="continuationSeparator" w:id="0">
    <w:p w14:paraId="26695295" w14:textId="77777777" w:rsidR="004E413C" w:rsidRDefault="004E413C" w:rsidP="008C3D6C">
      <w:pPr>
        <w:spacing w:after="0" w:line="240" w:lineRule="auto"/>
      </w:pPr>
      <w:r>
        <w:continuationSeparator/>
      </w:r>
    </w:p>
  </w:endnote>
  <w:endnote w:type="continuationNotice" w:id="1">
    <w:p w14:paraId="42A45329" w14:textId="77777777" w:rsidR="004E413C" w:rsidRDefault="004E413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Batang, 바탕">
    <w:charset w:val="00"/>
    <w:family w:val="auto"/>
    <w:pitch w:val="default"/>
  </w:font>
  <w:font w:name="Batang">
    <w:altName w:val="바탕"/>
    <w:panose1 w:val="02030600000101010101"/>
    <w:charset w:val="81"/>
    <w:family w:val="roman"/>
    <w:pitch w:val="variable"/>
    <w:sig w:usb0="B00002AF" w:usb1="69D77CFB" w:usb2="00000030" w:usb3="00000000" w:csb0="0008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DDA6895" w14:textId="77777777" w:rsidR="00596620" w:rsidRDefault="00596620" w:rsidP="00B77989">
    <w:pPr>
      <w:pStyle w:val="Piedepgina"/>
      <w:framePr w:wrap="auto" w:vAnchor="text" w:hAnchor="page" w:x="10702" w:y="49"/>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1</w:t>
    </w:r>
    <w:r>
      <w:rPr>
        <w:rStyle w:val="Nmerodepgina"/>
      </w:rPr>
      <w:fldChar w:fldCharType="end"/>
    </w:r>
  </w:p>
  <w:p w14:paraId="7EEAEDB9" w14:textId="77777777" w:rsidR="00596620" w:rsidRPr="0036463A" w:rsidRDefault="00596620" w:rsidP="00B77989">
    <w:pPr>
      <w:pBdr>
        <w:top w:val="single" w:sz="4" w:space="1" w:color="auto"/>
      </w:pBdr>
      <w:ind w:right="360"/>
      <w:jc w:val="center"/>
      <w:rPr>
        <w:rFonts w:ascii="Book Antiqua" w:hAnsi="Book Antiqua"/>
        <w:b/>
        <w:bCs/>
        <w:color w:val="000000"/>
        <w:sz w:val="24"/>
        <w:szCs w:val="24"/>
      </w:rPr>
    </w:pPr>
    <w:r w:rsidRPr="0036463A">
      <w:rPr>
        <w:rFonts w:ascii="Book Antiqua" w:hAnsi="Book Antiqua"/>
        <w:b/>
        <w:bCs/>
        <w:color w:val="000000"/>
        <w:sz w:val="24"/>
        <w:szCs w:val="24"/>
      </w:rPr>
      <w:t>Trabajamos por el desarrollo de la administración de justicia                               con proyección e innovación</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5A3F026" w14:textId="77777777" w:rsidR="004E413C" w:rsidRDefault="004E413C" w:rsidP="008C3D6C">
      <w:pPr>
        <w:spacing w:after="0" w:line="240" w:lineRule="auto"/>
      </w:pPr>
      <w:r>
        <w:separator/>
      </w:r>
    </w:p>
  </w:footnote>
  <w:footnote w:type="continuationSeparator" w:id="0">
    <w:p w14:paraId="0BACE99A" w14:textId="77777777" w:rsidR="004E413C" w:rsidRDefault="004E413C" w:rsidP="008C3D6C">
      <w:pPr>
        <w:spacing w:after="0" w:line="240" w:lineRule="auto"/>
      </w:pPr>
      <w:r>
        <w:continuationSeparator/>
      </w:r>
    </w:p>
  </w:footnote>
  <w:footnote w:type="continuationNotice" w:id="1">
    <w:p w14:paraId="72038AAB" w14:textId="77777777" w:rsidR="004E413C" w:rsidRDefault="004E413C">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70CB70" w14:textId="37061B61" w:rsidR="00596620" w:rsidRDefault="00596620" w:rsidP="00B77989">
    <w:pPr>
      <w:pStyle w:val="Encabezado"/>
      <w:tabs>
        <w:tab w:val="clear" w:pos="4252"/>
        <w:tab w:val="clear" w:pos="8504"/>
        <w:tab w:val="center" w:pos="8804"/>
        <w:tab w:val="right" w:pos="8875"/>
      </w:tabs>
      <w:jc w:val="center"/>
      <w:rPr>
        <w:rFonts w:ascii="Book Antiqua" w:hAnsi="Book Antiqua" w:cs="Book Antiqua"/>
        <w:i/>
        <w:iCs/>
        <w:sz w:val="18"/>
        <w:szCs w:val="18"/>
      </w:rPr>
    </w:pPr>
    <w:r>
      <w:rPr>
        <w:rFonts w:ascii="Book Antiqua" w:hAnsi="Book Antiqua" w:cs="Book Antiqua"/>
        <w:i/>
        <w:iCs/>
        <w:sz w:val="18"/>
        <w:szCs w:val="18"/>
      </w:rPr>
      <w:t>Dirección de Planificación</w:t>
    </w:r>
    <w:r w:rsidRPr="005E1974">
      <w:rPr>
        <w:noProof/>
        <w:sz w:val="24"/>
        <w:szCs w:val="24"/>
      </w:rPr>
      <w:object w:dxaOrig="1845" w:dyaOrig="2145" w14:anchorId="518B532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4" type="#_x0000_t75" style="width:29.25pt;height:29.25pt" o:ole="">
          <v:imagedata r:id="rId1" o:title=""/>
        </v:shape>
        <o:OLEObject Type="Embed" ProgID="PBrush" ShapeID="_x0000_i1084" DrawAspect="Content" ObjectID="_1657105709" r:id="rId2"/>
      </w:object>
    </w:r>
  </w:p>
  <w:p w14:paraId="35396426" w14:textId="3733201A" w:rsidR="00596620" w:rsidRDefault="00596620" w:rsidP="00B77989">
    <w:pPr>
      <w:pStyle w:val="Encabezado"/>
      <w:tabs>
        <w:tab w:val="clear" w:pos="8504"/>
        <w:tab w:val="right" w:pos="8875"/>
      </w:tabs>
      <w:jc w:val="center"/>
      <w:rPr>
        <w:rFonts w:ascii="Book Antiqua" w:hAnsi="Book Antiqua" w:cs="Book Antiqua"/>
        <w:i/>
        <w:iCs/>
        <w:sz w:val="18"/>
        <w:szCs w:val="18"/>
      </w:rPr>
    </w:pPr>
    <w:r>
      <w:rPr>
        <w:rFonts w:ascii="Book Antiqua" w:hAnsi="Book Antiqua" w:cs="Book Antiqua"/>
        <w:i/>
        <w:iCs/>
        <w:sz w:val="18"/>
        <w:szCs w:val="18"/>
      </w:rPr>
      <w:t xml:space="preserve">San José </w:t>
    </w:r>
    <w:r w:rsidR="00FB5C7F">
      <w:rPr>
        <w:rFonts w:ascii="Book Antiqua" w:hAnsi="Book Antiqua" w:cs="Book Antiqua"/>
        <w:i/>
        <w:iCs/>
        <w:sz w:val="18"/>
        <w:szCs w:val="18"/>
      </w:rPr>
      <w:t>- Costa</w:t>
    </w:r>
    <w:r>
      <w:rPr>
        <w:rFonts w:ascii="Book Antiqua" w:hAnsi="Book Antiqua" w:cs="Book Antiqua"/>
        <w:i/>
        <w:iCs/>
        <w:sz w:val="18"/>
        <w:szCs w:val="18"/>
      </w:rPr>
      <w:t xml:space="preserve"> Rica</w:t>
    </w:r>
  </w:p>
  <w:p w14:paraId="75C3E52F" w14:textId="60235E05" w:rsidR="00596620" w:rsidRPr="005B3B0C" w:rsidRDefault="00596620" w:rsidP="00B77989">
    <w:pPr>
      <w:pStyle w:val="Encabezado"/>
      <w:jc w:val="center"/>
      <w:rPr>
        <w:lang w:val="en-US"/>
      </w:rPr>
    </w:pPr>
    <w:r w:rsidRPr="00190583">
      <w:rPr>
        <w:rFonts w:ascii="Book Antiqua" w:hAnsi="Book Antiqua" w:cs="Book Antiqua"/>
        <w:i/>
        <w:iCs/>
        <w:sz w:val="18"/>
        <w:szCs w:val="18"/>
        <w:lang w:val="en-US"/>
      </w:rPr>
      <w:t xml:space="preserve">Telf.   </w:t>
    </w:r>
    <w:r>
      <w:rPr>
        <w:rFonts w:ascii="Book Antiqua" w:hAnsi="Book Antiqua" w:cs="Book Antiqua"/>
        <w:i/>
        <w:iCs/>
        <w:sz w:val="18"/>
        <w:szCs w:val="18"/>
        <w:lang w:val="en-US"/>
      </w:rPr>
      <w:t>2295-3600 / 3599 / Apdo.  95-</w:t>
    </w:r>
    <w:r w:rsidR="00FB5C7F">
      <w:rPr>
        <w:rFonts w:ascii="Book Antiqua" w:hAnsi="Book Antiqua" w:cs="Book Antiqua"/>
        <w:i/>
        <w:iCs/>
        <w:sz w:val="18"/>
        <w:szCs w:val="18"/>
        <w:lang w:val="en-US"/>
      </w:rPr>
      <w:t>1003 /</w:t>
    </w:r>
    <w:r>
      <w:rPr>
        <w:rFonts w:ascii="Book Antiqua" w:hAnsi="Book Antiqua" w:cs="Book Antiqua"/>
        <w:i/>
        <w:iCs/>
        <w:sz w:val="18"/>
        <w:szCs w:val="18"/>
        <w:lang w:val="en-US"/>
      </w:rPr>
      <w:t xml:space="preserve"> </w:t>
    </w:r>
    <w:r w:rsidRPr="005B3B0C">
      <w:rPr>
        <w:rFonts w:ascii="Book Antiqua" w:hAnsi="Book Antiqua" w:cs="Book Antiqua"/>
        <w:i/>
        <w:iCs/>
        <w:sz w:val="18"/>
        <w:szCs w:val="18"/>
        <w:lang w:val="en-US"/>
      </w:rPr>
      <w:t>planificacion@poder-judicial.go.cr</w:t>
    </w:r>
  </w:p>
  <w:p w14:paraId="773C450A" w14:textId="77777777" w:rsidR="00596620" w:rsidRPr="005B3B0C" w:rsidRDefault="00596620" w:rsidP="00B77989">
    <w:pPr>
      <w:pBdr>
        <w:bottom w:val="single" w:sz="6" w:space="0" w:color="auto"/>
      </w:pBdr>
      <w:spacing w:after="20"/>
      <w:jc w:val="center"/>
      <w:rPr>
        <w:lang w:val="en-US"/>
      </w:rPr>
    </w:pPr>
  </w:p>
  <w:p w14:paraId="5E319255" w14:textId="77777777" w:rsidR="00596620" w:rsidRPr="00190583" w:rsidRDefault="00596620" w:rsidP="00B77989">
    <w:pPr>
      <w:pStyle w:val="Encabezado"/>
      <w:rPr>
        <w:sz w:val="18"/>
        <w:szCs w:val="18"/>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6CB44EB"/>
    <w:multiLevelType w:val="multilevel"/>
    <w:tmpl w:val="EF66AFB2"/>
    <w:lvl w:ilvl="0">
      <w:start w:val="2"/>
      <w:numFmt w:val="decimal"/>
      <w:lvlText w:val="%1"/>
      <w:lvlJc w:val="left"/>
      <w:pPr>
        <w:ind w:left="360" w:hanging="360"/>
      </w:pPr>
    </w:lvl>
    <w:lvl w:ilvl="1">
      <w:start w:val="1"/>
      <w:numFmt w:val="decimal"/>
      <w:lvlText w:val="%1.%2"/>
      <w:lvlJc w:val="left"/>
      <w:pPr>
        <w:ind w:left="720" w:hanging="360"/>
      </w:pPr>
    </w:lvl>
    <w:lvl w:ilvl="2">
      <w:start w:val="1"/>
      <w:numFmt w:val="decimal"/>
      <w:lvlText w:val="%1.%2.%3"/>
      <w:lvlJc w:val="left"/>
      <w:pPr>
        <w:ind w:left="1440" w:hanging="720"/>
      </w:pPr>
    </w:lvl>
    <w:lvl w:ilvl="3">
      <w:start w:val="1"/>
      <w:numFmt w:val="decimal"/>
      <w:lvlText w:val="%1.%2.%3.%4"/>
      <w:lvlJc w:val="left"/>
      <w:pPr>
        <w:ind w:left="2160" w:hanging="1080"/>
      </w:pPr>
    </w:lvl>
    <w:lvl w:ilvl="4">
      <w:start w:val="1"/>
      <w:numFmt w:val="decimal"/>
      <w:lvlText w:val="%1.%2.%3.%4.%5"/>
      <w:lvlJc w:val="left"/>
      <w:pPr>
        <w:ind w:left="2520" w:hanging="1080"/>
      </w:pPr>
    </w:lvl>
    <w:lvl w:ilvl="5">
      <w:start w:val="1"/>
      <w:numFmt w:val="decimal"/>
      <w:lvlText w:val="%1.%2.%3.%4.%5.%6"/>
      <w:lvlJc w:val="left"/>
      <w:pPr>
        <w:ind w:left="3240" w:hanging="1440"/>
      </w:pPr>
    </w:lvl>
    <w:lvl w:ilvl="6">
      <w:start w:val="1"/>
      <w:numFmt w:val="decimal"/>
      <w:lvlText w:val="%1.%2.%3.%4.%5.%6.%7"/>
      <w:lvlJc w:val="left"/>
      <w:pPr>
        <w:ind w:left="3600" w:hanging="1440"/>
      </w:pPr>
    </w:lvl>
    <w:lvl w:ilvl="7">
      <w:start w:val="1"/>
      <w:numFmt w:val="decimal"/>
      <w:lvlText w:val="%1.%2.%3.%4.%5.%6.%7.%8"/>
      <w:lvlJc w:val="left"/>
      <w:pPr>
        <w:ind w:left="4320" w:hanging="1800"/>
      </w:pPr>
    </w:lvl>
    <w:lvl w:ilvl="8">
      <w:start w:val="1"/>
      <w:numFmt w:val="decimal"/>
      <w:lvlText w:val="%1.%2.%3.%4.%5.%6.%7.%8.%9"/>
      <w:lvlJc w:val="left"/>
      <w:pPr>
        <w:ind w:left="4680" w:hanging="1800"/>
      </w:pPr>
    </w:lvl>
  </w:abstractNum>
  <w:abstractNum w:abstractNumId="1" w15:restartNumberingAfterBreak="0">
    <w:nsid w:val="08096BAC"/>
    <w:multiLevelType w:val="multilevel"/>
    <w:tmpl w:val="EF66AFB2"/>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2" w15:restartNumberingAfterBreak="0">
    <w:nsid w:val="0E922EC8"/>
    <w:multiLevelType w:val="hybridMultilevel"/>
    <w:tmpl w:val="F482D174"/>
    <w:lvl w:ilvl="0" w:tplc="140A0001">
      <w:start w:val="1"/>
      <w:numFmt w:val="bullet"/>
      <w:lvlText w:val=""/>
      <w:lvlJc w:val="left"/>
      <w:pPr>
        <w:ind w:left="1512" w:hanging="360"/>
      </w:pPr>
      <w:rPr>
        <w:rFonts w:ascii="Symbol" w:hAnsi="Symbol" w:hint="default"/>
      </w:rPr>
    </w:lvl>
    <w:lvl w:ilvl="1" w:tplc="140A0003" w:tentative="1">
      <w:start w:val="1"/>
      <w:numFmt w:val="bullet"/>
      <w:lvlText w:val="o"/>
      <w:lvlJc w:val="left"/>
      <w:pPr>
        <w:ind w:left="2232" w:hanging="360"/>
      </w:pPr>
      <w:rPr>
        <w:rFonts w:ascii="Courier New" w:hAnsi="Courier New" w:cs="Courier New" w:hint="default"/>
      </w:rPr>
    </w:lvl>
    <w:lvl w:ilvl="2" w:tplc="140A0005" w:tentative="1">
      <w:start w:val="1"/>
      <w:numFmt w:val="bullet"/>
      <w:lvlText w:val=""/>
      <w:lvlJc w:val="left"/>
      <w:pPr>
        <w:ind w:left="2952" w:hanging="360"/>
      </w:pPr>
      <w:rPr>
        <w:rFonts w:ascii="Wingdings" w:hAnsi="Wingdings" w:hint="default"/>
      </w:rPr>
    </w:lvl>
    <w:lvl w:ilvl="3" w:tplc="140A0001" w:tentative="1">
      <w:start w:val="1"/>
      <w:numFmt w:val="bullet"/>
      <w:lvlText w:val=""/>
      <w:lvlJc w:val="left"/>
      <w:pPr>
        <w:ind w:left="3672" w:hanging="360"/>
      </w:pPr>
      <w:rPr>
        <w:rFonts w:ascii="Symbol" w:hAnsi="Symbol" w:hint="default"/>
      </w:rPr>
    </w:lvl>
    <w:lvl w:ilvl="4" w:tplc="140A0003" w:tentative="1">
      <w:start w:val="1"/>
      <w:numFmt w:val="bullet"/>
      <w:lvlText w:val="o"/>
      <w:lvlJc w:val="left"/>
      <w:pPr>
        <w:ind w:left="4392" w:hanging="360"/>
      </w:pPr>
      <w:rPr>
        <w:rFonts w:ascii="Courier New" w:hAnsi="Courier New" w:cs="Courier New" w:hint="default"/>
      </w:rPr>
    </w:lvl>
    <w:lvl w:ilvl="5" w:tplc="140A0005" w:tentative="1">
      <w:start w:val="1"/>
      <w:numFmt w:val="bullet"/>
      <w:lvlText w:val=""/>
      <w:lvlJc w:val="left"/>
      <w:pPr>
        <w:ind w:left="5112" w:hanging="360"/>
      </w:pPr>
      <w:rPr>
        <w:rFonts w:ascii="Wingdings" w:hAnsi="Wingdings" w:hint="default"/>
      </w:rPr>
    </w:lvl>
    <w:lvl w:ilvl="6" w:tplc="140A0001" w:tentative="1">
      <w:start w:val="1"/>
      <w:numFmt w:val="bullet"/>
      <w:lvlText w:val=""/>
      <w:lvlJc w:val="left"/>
      <w:pPr>
        <w:ind w:left="5832" w:hanging="360"/>
      </w:pPr>
      <w:rPr>
        <w:rFonts w:ascii="Symbol" w:hAnsi="Symbol" w:hint="default"/>
      </w:rPr>
    </w:lvl>
    <w:lvl w:ilvl="7" w:tplc="140A0003" w:tentative="1">
      <w:start w:val="1"/>
      <w:numFmt w:val="bullet"/>
      <w:lvlText w:val="o"/>
      <w:lvlJc w:val="left"/>
      <w:pPr>
        <w:ind w:left="6552" w:hanging="360"/>
      </w:pPr>
      <w:rPr>
        <w:rFonts w:ascii="Courier New" w:hAnsi="Courier New" w:cs="Courier New" w:hint="default"/>
      </w:rPr>
    </w:lvl>
    <w:lvl w:ilvl="8" w:tplc="140A0005" w:tentative="1">
      <w:start w:val="1"/>
      <w:numFmt w:val="bullet"/>
      <w:lvlText w:val=""/>
      <w:lvlJc w:val="left"/>
      <w:pPr>
        <w:ind w:left="7272" w:hanging="360"/>
      </w:pPr>
      <w:rPr>
        <w:rFonts w:ascii="Wingdings" w:hAnsi="Wingdings" w:hint="default"/>
      </w:rPr>
    </w:lvl>
  </w:abstractNum>
  <w:abstractNum w:abstractNumId="3" w15:restartNumberingAfterBreak="0">
    <w:nsid w:val="10F83046"/>
    <w:multiLevelType w:val="hybridMultilevel"/>
    <w:tmpl w:val="EFA4EC48"/>
    <w:lvl w:ilvl="0" w:tplc="57A4AE72">
      <w:start w:val="1"/>
      <w:numFmt w:val="lowerLetter"/>
      <w:lvlText w:val="%1."/>
      <w:lvlJc w:val="left"/>
      <w:pPr>
        <w:ind w:left="720" w:hanging="360"/>
      </w:pPr>
      <w:rPr>
        <w:rFonts w:ascii="Book Antiqua" w:hAnsi="Book Antiqua" w:hint="default"/>
        <w:sz w:val="24"/>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 w15:restartNumberingAfterBreak="0">
    <w:nsid w:val="12977030"/>
    <w:multiLevelType w:val="hybridMultilevel"/>
    <w:tmpl w:val="80A4AA8A"/>
    <w:lvl w:ilvl="0" w:tplc="140A0011">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 w15:restartNumberingAfterBreak="0">
    <w:nsid w:val="1FAB23A1"/>
    <w:multiLevelType w:val="hybridMultilevel"/>
    <w:tmpl w:val="120EF866"/>
    <w:lvl w:ilvl="0" w:tplc="140A0019">
      <w:start w:val="1"/>
      <w:numFmt w:val="lowerLetter"/>
      <w:lvlText w:val="%1."/>
      <w:lvlJc w:val="left"/>
      <w:pPr>
        <w:ind w:left="1571" w:hanging="360"/>
      </w:pPr>
    </w:lvl>
    <w:lvl w:ilvl="1" w:tplc="140A0019" w:tentative="1">
      <w:start w:val="1"/>
      <w:numFmt w:val="lowerLetter"/>
      <w:lvlText w:val="%2."/>
      <w:lvlJc w:val="left"/>
      <w:pPr>
        <w:ind w:left="2291" w:hanging="360"/>
      </w:pPr>
    </w:lvl>
    <w:lvl w:ilvl="2" w:tplc="140A001B" w:tentative="1">
      <w:start w:val="1"/>
      <w:numFmt w:val="lowerRoman"/>
      <w:lvlText w:val="%3."/>
      <w:lvlJc w:val="right"/>
      <w:pPr>
        <w:ind w:left="3011" w:hanging="180"/>
      </w:pPr>
    </w:lvl>
    <w:lvl w:ilvl="3" w:tplc="140A000F" w:tentative="1">
      <w:start w:val="1"/>
      <w:numFmt w:val="decimal"/>
      <w:lvlText w:val="%4."/>
      <w:lvlJc w:val="left"/>
      <w:pPr>
        <w:ind w:left="3731" w:hanging="360"/>
      </w:pPr>
    </w:lvl>
    <w:lvl w:ilvl="4" w:tplc="140A0019" w:tentative="1">
      <w:start w:val="1"/>
      <w:numFmt w:val="lowerLetter"/>
      <w:lvlText w:val="%5."/>
      <w:lvlJc w:val="left"/>
      <w:pPr>
        <w:ind w:left="4451" w:hanging="360"/>
      </w:pPr>
    </w:lvl>
    <w:lvl w:ilvl="5" w:tplc="140A001B" w:tentative="1">
      <w:start w:val="1"/>
      <w:numFmt w:val="lowerRoman"/>
      <w:lvlText w:val="%6."/>
      <w:lvlJc w:val="right"/>
      <w:pPr>
        <w:ind w:left="5171" w:hanging="180"/>
      </w:pPr>
    </w:lvl>
    <w:lvl w:ilvl="6" w:tplc="140A000F" w:tentative="1">
      <w:start w:val="1"/>
      <w:numFmt w:val="decimal"/>
      <w:lvlText w:val="%7."/>
      <w:lvlJc w:val="left"/>
      <w:pPr>
        <w:ind w:left="5891" w:hanging="360"/>
      </w:pPr>
    </w:lvl>
    <w:lvl w:ilvl="7" w:tplc="140A0019" w:tentative="1">
      <w:start w:val="1"/>
      <w:numFmt w:val="lowerLetter"/>
      <w:lvlText w:val="%8."/>
      <w:lvlJc w:val="left"/>
      <w:pPr>
        <w:ind w:left="6611" w:hanging="360"/>
      </w:pPr>
    </w:lvl>
    <w:lvl w:ilvl="8" w:tplc="140A001B" w:tentative="1">
      <w:start w:val="1"/>
      <w:numFmt w:val="lowerRoman"/>
      <w:lvlText w:val="%9."/>
      <w:lvlJc w:val="right"/>
      <w:pPr>
        <w:ind w:left="7331" w:hanging="180"/>
      </w:pPr>
    </w:lvl>
  </w:abstractNum>
  <w:abstractNum w:abstractNumId="6" w15:restartNumberingAfterBreak="0">
    <w:nsid w:val="1FB63331"/>
    <w:multiLevelType w:val="hybridMultilevel"/>
    <w:tmpl w:val="5C242A8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 w15:restartNumberingAfterBreak="0">
    <w:nsid w:val="2CDC3735"/>
    <w:multiLevelType w:val="hybridMultilevel"/>
    <w:tmpl w:val="00AC283A"/>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8" w15:restartNumberingAfterBreak="0">
    <w:nsid w:val="2EF938BF"/>
    <w:multiLevelType w:val="hybridMultilevel"/>
    <w:tmpl w:val="6D803014"/>
    <w:lvl w:ilvl="0" w:tplc="140A0019">
      <w:start w:val="1"/>
      <w:numFmt w:val="lowerLetter"/>
      <w:lvlText w:val="%1."/>
      <w:lvlJc w:val="left"/>
      <w:pPr>
        <w:ind w:left="720" w:hanging="360"/>
      </w:pPr>
    </w:lvl>
    <w:lvl w:ilvl="1" w:tplc="140A0001">
      <w:start w:val="1"/>
      <w:numFmt w:val="bullet"/>
      <w:lvlText w:val=""/>
      <w:lvlJc w:val="left"/>
      <w:pPr>
        <w:ind w:left="1440" w:hanging="360"/>
      </w:pPr>
      <w:rPr>
        <w:rFonts w:ascii="Symbol" w:hAnsi="Symbol" w:hint="default"/>
      </w:r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9" w15:restartNumberingAfterBreak="0">
    <w:nsid w:val="41104DC4"/>
    <w:multiLevelType w:val="hybridMultilevel"/>
    <w:tmpl w:val="401E3F24"/>
    <w:lvl w:ilvl="0" w:tplc="4D682176">
      <w:start w:val="30"/>
      <w:numFmt w:val="bullet"/>
      <w:lvlText w:val="-"/>
      <w:lvlJc w:val="left"/>
      <w:pPr>
        <w:ind w:left="720" w:hanging="360"/>
      </w:pPr>
      <w:rPr>
        <w:rFonts w:ascii="Arial" w:eastAsia="Times New Roman" w:hAnsi="Arial" w:cs="Aria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10" w15:restartNumberingAfterBreak="0">
    <w:nsid w:val="41B90BCB"/>
    <w:multiLevelType w:val="hybridMultilevel"/>
    <w:tmpl w:val="F3B63B8E"/>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 w15:restartNumberingAfterBreak="0">
    <w:nsid w:val="4B1119EB"/>
    <w:multiLevelType w:val="multilevel"/>
    <w:tmpl w:val="1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56E2750D"/>
    <w:multiLevelType w:val="hybridMultilevel"/>
    <w:tmpl w:val="6B92250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 w15:restartNumberingAfterBreak="0">
    <w:nsid w:val="5A606265"/>
    <w:multiLevelType w:val="hybridMultilevel"/>
    <w:tmpl w:val="A4AE122E"/>
    <w:lvl w:ilvl="0" w:tplc="0C0A0001">
      <w:start w:val="1"/>
      <w:numFmt w:val="bullet"/>
      <w:lvlText w:val=""/>
      <w:lvlJc w:val="left"/>
      <w:pPr>
        <w:tabs>
          <w:tab w:val="num" w:pos="720"/>
        </w:tabs>
        <w:ind w:left="720" w:hanging="360"/>
      </w:pPr>
      <w:rPr>
        <w:rFonts w:ascii="Symbol" w:hAnsi="Symbol" w:hint="default"/>
      </w:rPr>
    </w:lvl>
    <w:lvl w:ilvl="1" w:tplc="0C0A0003">
      <w:start w:val="1"/>
      <w:numFmt w:val="bullet"/>
      <w:lvlText w:val="o"/>
      <w:lvlJc w:val="left"/>
      <w:pPr>
        <w:tabs>
          <w:tab w:val="num" w:pos="1440"/>
        </w:tabs>
        <w:ind w:left="1440" w:hanging="360"/>
      </w:pPr>
      <w:rPr>
        <w:rFonts w:ascii="Courier New" w:hAnsi="Courier New" w:cs="Times New Roman" w:hint="default"/>
      </w:rPr>
    </w:lvl>
    <w:lvl w:ilvl="2" w:tplc="0C0A0005">
      <w:start w:val="1"/>
      <w:numFmt w:val="bullet"/>
      <w:lvlText w:val=""/>
      <w:lvlJc w:val="left"/>
      <w:pPr>
        <w:tabs>
          <w:tab w:val="num" w:pos="2160"/>
        </w:tabs>
        <w:ind w:left="2160" w:hanging="360"/>
      </w:pPr>
      <w:rPr>
        <w:rFonts w:ascii="Wingdings" w:hAnsi="Wingdings" w:hint="default"/>
      </w:rPr>
    </w:lvl>
    <w:lvl w:ilvl="3" w:tplc="0C0A0001">
      <w:start w:val="1"/>
      <w:numFmt w:val="bullet"/>
      <w:lvlText w:val=""/>
      <w:lvlJc w:val="left"/>
      <w:pPr>
        <w:tabs>
          <w:tab w:val="num" w:pos="2880"/>
        </w:tabs>
        <w:ind w:left="2880" w:hanging="360"/>
      </w:pPr>
      <w:rPr>
        <w:rFonts w:ascii="Symbol" w:hAnsi="Symbol" w:hint="default"/>
      </w:rPr>
    </w:lvl>
    <w:lvl w:ilvl="4" w:tplc="0C0A0003">
      <w:start w:val="1"/>
      <w:numFmt w:val="bullet"/>
      <w:lvlText w:val="o"/>
      <w:lvlJc w:val="left"/>
      <w:pPr>
        <w:tabs>
          <w:tab w:val="num" w:pos="3600"/>
        </w:tabs>
        <w:ind w:left="3600" w:hanging="360"/>
      </w:pPr>
      <w:rPr>
        <w:rFonts w:ascii="Courier New" w:hAnsi="Courier New" w:cs="Times New Roman" w:hint="default"/>
      </w:rPr>
    </w:lvl>
    <w:lvl w:ilvl="5" w:tplc="0C0A0005">
      <w:start w:val="1"/>
      <w:numFmt w:val="bullet"/>
      <w:lvlText w:val=""/>
      <w:lvlJc w:val="left"/>
      <w:pPr>
        <w:tabs>
          <w:tab w:val="num" w:pos="4320"/>
        </w:tabs>
        <w:ind w:left="4320" w:hanging="360"/>
      </w:pPr>
      <w:rPr>
        <w:rFonts w:ascii="Wingdings" w:hAnsi="Wingdings" w:hint="default"/>
      </w:rPr>
    </w:lvl>
    <w:lvl w:ilvl="6" w:tplc="0C0A0001">
      <w:start w:val="1"/>
      <w:numFmt w:val="bullet"/>
      <w:lvlText w:val=""/>
      <w:lvlJc w:val="left"/>
      <w:pPr>
        <w:tabs>
          <w:tab w:val="num" w:pos="5040"/>
        </w:tabs>
        <w:ind w:left="5040" w:hanging="360"/>
      </w:pPr>
      <w:rPr>
        <w:rFonts w:ascii="Symbol" w:hAnsi="Symbol" w:hint="default"/>
      </w:rPr>
    </w:lvl>
    <w:lvl w:ilvl="7" w:tplc="0C0A0003">
      <w:start w:val="1"/>
      <w:numFmt w:val="bullet"/>
      <w:lvlText w:val="o"/>
      <w:lvlJc w:val="left"/>
      <w:pPr>
        <w:tabs>
          <w:tab w:val="num" w:pos="5760"/>
        </w:tabs>
        <w:ind w:left="5760" w:hanging="360"/>
      </w:pPr>
      <w:rPr>
        <w:rFonts w:ascii="Courier New" w:hAnsi="Courier New" w:cs="Times New Roman" w:hint="default"/>
      </w:rPr>
    </w:lvl>
    <w:lvl w:ilvl="8" w:tplc="0C0A0005">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5C531DD4"/>
    <w:multiLevelType w:val="hybridMultilevel"/>
    <w:tmpl w:val="F54C1B9A"/>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5" w15:restartNumberingAfterBreak="0">
    <w:nsid w:val="608C31C5"/>
    <w:multiLevelType w:val="hybridMultilevel"/>
    <w:tmpl w:val="3A285F9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6" w15:restartNumberingAfterBreak="0">
    <w:nsid w:val="69AF2511"/>
    <w:multiLevelType w:val="hybridMultilevel"/>
    <w:tmpl w:val="415834B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 w15:restartNumberingAfterBreak="0">
    <w:nsid w:val="69E71C2D"/>
    <w:multiLevelType w:val="hybridMultilevel"/>
    <w:tmpl w:val="0CE4F2F8"/>
    <w:lvl w:ilvl="0" w:tplc="CCB0F2AE">
      <w:start w:val="1"/>
      <w:numFmt w:val="decimal"/>
      <w:lvlText w:val="%1."/>
      <w:lvlJc w:val="left"/>
      <w:pPr>
        <w:ind w:left="1080" w:hanging="360"/>
      </w:pPr>
      <w:rPr>
        <w:b w:val="0"/>
        <w:bCs w:val="0"/>
        <w:sz w:val="24"/>
        <w:szCs w:val="24"/>
      </w:rPr>
    </w:lvl>
    <w:lvl w:ilvl="1" w:tplc="140A0019">
      <w:start w:val="1"/>
      <w:numFmt w:val="lowerLetter"/>
      <w:lvlText w:val="%2."/>
      <w:lvlJc w:val="left"/>
      <w:pPr>
        <w:ind w:left="1800" w:hanging="360"/>
      </w:pPr>
    </w:lvl>
    <w:lvl w:ilvl="2" w:tplc="140A001B">
      <w:start w:val="1"/>
      <w:numFmt w:val="lowerRoman"/>
      <w:lvlText w:val="%3."/>
      <w:lvlJc w:val="right"/>
      <w:pPr>
        <w:ind w:left="2520" w:hanging="180"/>
      </w:pPr>
    </w:lvl>
    <w:lvl w:ilvl="3" w:tplc="140A000F">
      <w:start w:val="1"/>
      <w:numFmt w:val="decimal"/>
      <w:lvlText w:val="%4."/>
      <w:lvlJc w:val="left"/>
      <w:pPr>
        <w:ind w:left="3240" w:hanging="360"/>
      </w:pPr>
    </w:lvl>
    <w:lvl w:ilvl="4" w:tplc="140A0019">
      <w:start w:val="1"/>
      <w:numFmt w:val="lowerLetter"/>
      <w:lvlText w:val="%5."/>
      <w:lvlJc w:val="left"/>
      <w:pPr>
        <w:ind w:left="3960" w:hanging="360"/>
      </w:pPr>
    </w:lvl>
    <w:lvl w:ilvl="5" w:tplc="140A001B">
      <w:start w:val="1"/>
      <w:numFmt w:val="lowerRoman"/>
      <w:lvlText w:val="%6."/>
      <w:lvlJc w:val="right"/>
      <w:pPr>
        <w:ind w:left="4680" w:hanging="180"/>
      </w:pPr>
    </w:lvl>
    <w:lvl w:ilvl="6" w:tplc="140A000F">
      <w:start w:val="1"/>
      <w:numFmt w:val="decimal"/>
      <w:lvlText w:val="%7."/>
      <w:lvlJc w:val="left"/>
      <w:pPr>
        <w:ind w:left="5400" w:hanging="360"/>
      </w:pPr>
    </w:lvl>
    <w:lvl w:ilvl="7" w:tplc="140A0019">
      <w:start w:val="1"/>
      <w:numFmt w:val="lowerLetter"/>
      <w:lvlText w:val="%8."/>
      <w:lvlJc w:val="left"/>
      <w:pPr>
        <w:ind w:left="6120" w:hanging="360"/>
      </w:pPr>
    </w:lvl>
    <w:lvl w:ilvl="8" w:tplc="140A001B">
      <w:start w:val="1"/>
      <w:numFmt w:val="lowerRoman"/>
      <w:lvlText w:val="%9."/>
      <w:lvlJc w:val="right"/>
      <w:pPr>
        <w:ind w:left="6840" w:hanging="180"/>
      </w:pPr>
    </w:lvl>
  </w:abstractNum>
  <w:abstractNum w:abstractNumId="18" w15:restartNumberingAfterBreak="0">
    <w:nsid w:val="6ACB30FD"/>
    <w:multiLevelType w:val="hybridMultilevel"/>
    <w:tmpl w:val="4E50D316"/>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9" w15:restartNumberingAfterBreak="0">
    <w:nsid w:val="6B5329DD"/>
    <w:multiLevelType w:val="hybridMultilevel"/>
    <w:tmpl w:val="C882C2B6"/>
    <w:lvl w:ilvl="0" w:tplc="140A0019">
      <w:start w:val="1"/>
      <w:numFmt w:val="lowerLetter"/>
      <w:lvlText w:val="%1."/>
      <w:lvlJc w:val="left"/>
      <w:pPr>
        <w:ind w:left="720" w:hanging="360"/>
      </w:pPr>
    </w:lvl>
    <w:lvl w:ilvl="1" w:tplc="140A0019">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0" w15:restartNumberingAfterBreak="0">
    <w:nsid w:val="6C80486D"/>
    <w:multiLevelType w:val="multilevel"/>
    <w:tmpl w:val="CD6E87DC"/>
    <w:lvl w:ilvl="0">
      <w:start w:val="1"/>
      <w:numFmt w:val="decimal"/>
      <w:lvlText w:val="%1."/>
      <w:lvlJc w:val="left"/>
      <w:pPr>
        <w:ind w:left="786" w:hanging="360"/>
      </w:pPr>
      <w:rPr>
        <w:rFonts w:hint="default"/>
        <w:b/>
        <w:bCs/>
        <w:i w:val="0"/>
        <w:iCs w:val="0"/>
        <w:color w:val="1F4E79" w:themeColor="accent5" w:themeShade="80"/>
        <w:sz w:val="28"/>
        <w:szCs w:val="28"/>
      </w:rPr>
    </w:lvl>
    <w:lvl w:ilvl="1">
      <w:start w:val="1"/>
      <w:numFmt w:val="decimal"/>
      <w:isLgl/>
      <w:lvlText w:val="%1.%2"/>
      <w:lvlJc w:val="left"/>
      <w:pPr>
        <w:ind w:left="786" w:hanging="360"/>
      </w:pPr>
      <w:rPr>
        <w:rFonts w:ascii="Book Antiqua" w:hAnsi="Book Antiqua" w:hint="default"/>
        <w:b/>
        <w:bCs/>
        <w:i w:val="0"/>
        <w:iCs w:val="0"/>
      </w:rPr>
    </w:lvl>
    <w:lvl w:ilvl="2">
      <w:start w:val="1"/>
      <w:numFmt w:val="decimal"/>
      <w:isLgl/>
      <w:lvlText w:val="%1.%2.%3"/>
      <w:lvlJc w:val="left"/>
      <w:pPr>
        <w:ind w:left="1146" w:hanging="720"/>
      </w:pPr>
      <w:rPr>
        <w:rFonts w:hint="default"/>
      </w:rPr>
    </w:lvl>
    <w:lvl w:ilvl="3">
      <w:start w:val="1"/>
      <w:numFmt w:val="decimal"/>
      <w:isLgl/>
      <w:lvlText w:val="%1.%2.%3.%4"/>
      <w:lvlJc w:val="left"/>
      <w:pPr>
        <w:ind w:left="1146" w:hanging="720"/>
      </w:pPr>
      <w:rPr>
        <w:rFonts w:hint="default"/>
      </w:rPr>
    </w:lvl>
    <w:lvl w:ilvl="4">
      <w:start w:val="1"/>
      <w:numFmt w:val="decimal"/>
      <w:isLgl/>
      <w:lvlText w:val="%1.%2.%3.%4.%5"/>
      <w:lvlJc w:val="left"/>
      <w:pPr>
        <w:ind w:left="1146" w:hanging="720"/>
      </w:pPr>
      <w:rPr>
        <w:rFonts w:hint="default"/>
      </w:rPr>
    </w:lvl>
    <w:lvl w:ilvl="5">
      <w:start w:val="1"/>
      <w:numFmt w:val="decimal"/>
      <w:isLgl/>
      <w:lvlText w:val="%1.%2.%3.%4.%5.%6"/>
      <w:lvlJc w:val="left"/>
      <w:pPr>
        <w:ind w:left="1506" w:hanging="1080"/>
      </w:pPr>
      <w:rPr>
        <w:rFonts w:hint="default"/>
      </w:rPr>
    </w:lvl>
    <w:lvl w:ilvl="6">
      <w:start w:val="1"/>
      <w:numFmt w:val="decimal"/>
      <w:isLgl/>
      <w:lvlText w:val="%1.%2.%3.%4.%5.%6.%7"/>
      <w:lvlJc w:val="left"/>
      <w:pPr>
        <w:ind w:left="1506" w:hanging="1080"/>
      </w:pPr>
      <w:rPr>
        <w:rFonts w:hint="default"/>
      </w:rPr>
    </w:lvl>
    <w:lvl w:ilvl="7">
      <w:start w:val="1"/>
      <w:numFmt w:val="decimal"/>
      <w:isLgl/>
      <w:lvlText w:val="%1.%2.%3.%4.%5.%6.%7.%8"/>
      <w:lvlJc w:val="left"/>
      <w:pPr>
        <w:ind w:left="1866" w:hanging="1440"/>
      </w:pPr>
      <w:rPr>
        <w:rFonts w:hint="default"/>
      </w:rPr>
    </w:lvl>
    <w:lvl w:ilvl="8">
      <w:start w:val="1"/>
      <w:numFmt w:val="decimal"/>
      <w:isLgl/>
      <w:lvlText w:val="%1.%2.%3.%4.%5.%6.%7.%8.%9"/>
      <w:lvlJc w:val="left"/>
      <w:pPr>
        <w:ind w:left="1866" w:hanging="1440"/>
      </w:pPr>
      <w:rPr>
        <w:rFonts w:hint="default"/>
      </w:rPr>
    </w:lvl>
  </w:abstractNum>
  <w:abstractNum w:abstractNumId="21" w15:restartNumberingAfterBreak="0">
    <w:nsid w:val="6D256D74"/>
    <w:multiLevelType w:val="hybridMultilevel"/>
    <w:tmpl w:val="2C345120"/>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2" w15:restartNumberingAfterBreak="0">
    <w:nsid w:val="6EC43513"/>
    <w:multiLevelType w:val="multilevel"/>
    <w:tmpl w:val="1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753B1816"/>
    <w:multiLevelType w:val="multilevel"/>
    <w:tmpl w:val="CD6E87DC"/>
    <w:lvl w:ilvl="0">
      <w:start w:val="1"/>
      <w:numFmt w:val="decimal"/>
      <w:lvlText w:val="%1."/>
      <w:lvlJc w:val="left"/>
      <w:pPr>
        <w:ind w:left="786" w:hanging="360"/>
      </w:pPr>
      <w:rPr>
        <w:rFonts w:hint="default"/>
        <w:b/>
        <w:bCs/>
        <w:i w:val="0"/>
        <w:iCs w:val="0"/>
        <w:color w:val="1F4E79" w:themeColor="accent5" w:themeShade="80"/>
        <w:sz w:val="28"/>
        <w:szCs w:val="28"/>
      </w:rPr>
    </w:lvl>
    <w:lvl w:ilvl="1">
      <w:start w:val="1"/>
      <w:numFmt w:val="decimal"/>
      <w:isLgl/>
      <w:lvlText w:val="%1.%2"/>
      <w:lvlJc w:val="left"/>
      <w:pPr>
        <w:ind w:left="786" w:hanging="360"/>
      </w:pPr>
      <w:rPr>
        <w:rFonts w:ascii="Book Antiqua" w:hAnsi="Book Antiqua" w:hint="default"/>
        <w:b/>
        <w:bCs/>
        <w:i w:val="0"/>
        <w:iCs w:val="0"/>
      </w:rPr>
    </w:lvl>
    <w:lvl w:ilvl="2">
      <w:start w:val="1"/>
      <w:numFmt w:val="decimal"/>
      <w:isLgl/>
      <w:lvlText w:val="%1.%2.%3"/>
      <w:lvlJc w:val="left"/>
      <w:pPr>
        <w:ind w:left="1146" w:hanging="720"/>
      </w:pPr>
      <w:rPr>
        <w:rFonts w:hint="default"/>
      </w:rPr>
    </w:lvl>
    <w:lvl w:ilvl="3">
      <w:start w:val="1"/>
      <w:numFmt w:val="decimal"/>
      <w:isLgl/>
      <w:lvlText w:val="%1.%2.%3.%4"/>
      <w:lvlJc w:val="left"/>
      <w:pPr>
        <w:ind w:left="1146" w:hanging="720"/>
      </w:pPr>
      <w:rPr>
        <w:rFonts w:hint="default"/>
      </w:rPr>
    </w:lvl>
    <w:lvl w:ilvl="4">
      <w:start w:val="1"/>
      <w:numFmt w:val="decimal"/>
      <w:isLgl/>
      <w:lvlText w:val="%1.%2.%3.%4.%5"/>
      <w:lvlJc w:val="left"/>
      <w:pPr>
        <w:ind w:left="1146" w:hanging="720"/>
      </w:pPr>
      <w:rPr>
        <w:rFonts w:hint="default"/>
      </w:rPr>
    </w:lvl>
    <w:lvl w:ilvl="5">
      <w:start w:val="1"/>
      <w:numFmt w:val="decimal"/>
      <w:isLgl/>
      <w:lvlText w:val="%1.%2.%3.%4.%5.%6"/>
      <w:lvlJc w:val="left"/>
      <w:pPr>
        <w:ind w:left="1506" w:hanging="1080"/>
      </w:pPr>
      <w:rPr>
        <w:rFonts w:hint="default"/>
      </w:rPr>
    </w:lvl>
    <w:lvl w:ilvl="6">
      <w:start w:val="1"/>
      <w:numFmt w:val="decimal"/>
      <w:isLgl/>
      <w:lvlText w:val="%1.%2.%3.%4.%5.%6.%7"/>
      <w:lvlJc w:val="left"/>
      <w:pPr>
        <w:ind w:left="1506" w:hanging="1080"/>
      </w:pPr>
      <w:rPr>
        <w:rFonts w:hint="default"/>
      </w:rPr>
    </w:lvl>
    <w:lvl w:ilvl="7">
      <w:start w:val="1"/>
      <w:numFmt w:val="decimal"/>
      <w:isLgl/>
      <w:lvlText w:val="%1.%2.%3.%4.%5.%6.%7.%8"/>
      <w:lvlJc w:val="left"/>
      <w:pPr>
        <w:ind w:left="1866" w:hanging="1440"/>
      </w:pPr>
      <w:rPr>
        <w:rFonts w:hint="default"/>
      </w:rPr>
    </w:lvl>
    <w:lvl w:ilvl="8">
      <w:start w:val="1"/>
      <w:numFmt w:val="decimal"/>
      <w:isLgl/>
      <w:lvlText w:val="%1.%2.%3.%4.%5.%6.%7.%8.%9"/>
      <w:lvlJc w:val="left"/>
      <w:pPr>
        <w:ind w:left="1866" w:hanging="1440"/>
      </w:pPr>
      <w:rPr>
        <w:rFonts w:hint="default"/>
      </w:rPr>
    </w:lvl>
  </w:abstractNum>
  <w:abstractNum w:abstractNumId="24" w15:restartNumberingAfterBreak="0">
    <w:nsid w:val="7B721448"/>
    <w:multiLevelType w:val="multilevel"/>
    <w:tmpl w:val="AB02E9BE"/>
    <w:lvl w:ilvl="0">
      <w:start w:val="1"/>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25" w15:restartNumberingAfterBreak="0">
    <w:nsid w:val="7C395926"/>
    <w:multiLevelType w:val="hybridMultilevel"/>
    <w:tmpl w:val="C27EE096"/>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6" w15:restartNumberingAfterBreak="0">
    <w:nsid w:val="7C651078"/>
    <w:multiLevelType w:val="hybridMultilevel"/>
    <w:tmpl w:val="EA823958"/>
    <w:lvl w:ilvl="0" w:tplc="3FF29B26">
      <w:start w:val="1"/>
      <w:numFmt w:val="lowerLetter"/>
      <w:lvlText w:val="%1."/>
      <w:lvlJc w:val="left"/>
      <w:pPr>
        <w:ind w:left="720" w:hanging="360"/>
      </w:pPr>
      <w:rPr>
        <w:b/>
        <w:bCs/>
      </w:r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num w:numId="1">
    <w:abstractNumId w:val="4"/>
  </w:num>
  <w:num w:numId="2">
    <w:abstractNumId w:val="5"/>
  </w:num>
  <w:num w:numId="3">
    <w:abstractNumId w:val="26"/>
  </w:num>
  <w:num w:numId="4">
    <w:abstractNumId w:val="19"/>
  </w:num>
  <w:num w:numId="5">
    <w:abstractNumId w:val="23"/>
  </w:num>
  <w:num w:numId="6">
    <w:abstractNumId w:val="12"/>
  </w:num>
  <w:num w:numId="7">
    <w:abstractNumId w:val="15"/>
  </w:num>
  <w:num w:numId="8">
    <w:abstractNumId w:val="8"/>
  </w:num>
  <w:num w:numId="9">
    <w:abstractNumId w:val="13"/>
  </w:num>
  <w:num w:numId="10">
    <w:abstractNumId w:val="1"/>
  </w:num>
  <w:num w:numId="11">
    <w:abstractNumId w:val="20"/>
  </w:num>
  <w:num w:numId="1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5"/>
  </w:num>
  <w:num w:numId="14">
    <w:abstractNumId w:val="3"/>
  </w:num>
  <w:num w:numId="15">
    <w:abstractNumId w:val="11"/>
  </w:num>
  <w:num w:numId="16">
    <w:abstractNumId w:val="16"/>
  </w:num>
  <w:num w:numId="17">
    <w:abstractNumId w:val="0"/>
  </w:num>
  <w:num w:numId="18">
    <w:abstractNumId w:val="22"/>
  </w:num>
  <w:num w:numId="19">
    <w:abstractNumId w:val="18"/>
  </w:num>
  <w:num w:numId="20">
    <w:abstractNumId w:val="21"/>
  </w:num>
  <w:num w:numId="21">
    <w:abstractNumId w:val="24"/>
  </w:num>
  <w:num w:numId="22">
    <w:abstractNumId w:val="2"/>
  </w:num>
  <w:num w:numId="23">
    <w:abstractNumId w:val="14"/>
  </w:num>
  <w:num w:numId="24">
    <w:abstractNumId w:val="7"/>
  </w:num>
  <w:num w:numId="25">
    <w:abstractNumId w:val="10"/>
  </w:num>
  <w:num w:numId="26">
    <w:abstractNumId w:val="9"/>
  </w:num>
  <w:num w:numId="27">
    <w:abstractNumId w:val="6"/>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C3D6C"/>
    <w:rsid w:val="000063E6"/>
    <w:rsid w:val="00010DB7"/>
    <w:rsid w:val="00012072"/>
    <w:rsid w:val="0001207E"/>
    <w:rsid w:val="0001676E"/>
    <w:rsid w:val="00020B66"/>
    <w:rsid w:val="00021703"/>
    <w:rsid w:val="00031F1B"/>
    <w:rsid w:val="00033380"/>
    <w:rsid w:val="0003629A"/>
    <w:rsid w:val="00037D9B"/>
    <w:rsid w:val="00043382"/>
    <w:rsid w:val="0004451F"/>
    <w:rsid w:val="000451E9"/>
    <w:rsid w:val="00047CD4"/>
    <w:rsid w:val="00055196"/>
    <w:rsid w:val="000575F8"/>
    <w:rsid w:val="0006638C"/>
    <w:rsid w:val="00074016"/>
    <w:rsid w:val="0007599D"/>
    <w:rsid w:val="00081566"/>
    <w:rsid w:val="00091A17"/>
    <w:rsid w:val="00094FC3"/>
    <w:rsid w:val="00097C91"/>
    <w:rsid w:val="000A18BB"/>
    <w:rsid w:val="000A287A"/>
    <w:rsid w:val="000B2BEF"/>
    <w:rsid w:val="000B4359"/>
    <w:rsid w:val="000B5CDA"/>
    <w:rsid w:val="000B7816"/>
    <w:rsid w:val="000C7C09"/>
    <w:rsid w:val="000D19D4"/>
    <w:rsid w:val="000D5FDC"/>
    <w:rsid w:val="000D676A"/>
    <w:rsid w:val="000E2D54"/>
    <w:rsid w:val="000E62F9"/>
    <w:rsid w:val="000F0BD6"/>
    <w:rsid w:val="000F33F9"/>
    <w:rsid w:val="000F58A6"/>
    <w:rsid w:val="000F6D3B"/>
    <w:rsid w:val="000F7FDF"/>
    <w:rsid w:val="001033FD"/>
    <w:rsid w:val="00103CF3"/>
    <w:rsid w:val="0010454E"/>
    <w:rsid w:val="0010708C"/>
    <w:rsid w:val="00107C5D"/>
    <w:rsid w:val="00107E33"/>
    <w:rsid w:val="0011299D"/>
    <w:rsid w:val="00115506"/>
    <w:rsid w:val="00115982"/>
    <w:rsid w:val="0012145E"/>
    <w:rsid w:val="00121D92"/>
    <w:rsid w:val="00123D74"/>
    <w:rsid w:val="0012786F"/>
    <w:rsid w:val="001350D8"/>
    <w:rsid w:val="001370E9"/>
    <w:rsid w:val="00151EDF"/>
    <w:rsid w:val="00160DCE"/>
    <w:rsid w:val="00161F31"/>
    <w:rsid w:val="0016679B"/>
    <w:rsid w:val="00171C3E"/>
    <w:rsid w:val="001727AE"/>
    <w:rsid w:val="001766A2"/>
    <w:rsid w:val="00181948"/>
    <w:rsid w:val="001860B0"/>
    <w:rsid w:val="001865F8"/>
    <w:rsid w:val="00190ADD"/>
    <w:rsid w:val="0019326B"/>
    <w:rsid w:val="00197CEA"/>
    <w:rsid w:val="001A1029"/>
    <w:rsid w:val="001A225B"/>
    <w:rsid w:val="001A49A0"/>
    <w:rsid w:val="001A6DD0"/>
    <w:rsid w:val="001B086B"/>
    <w:rsid w:val="001B2D97"/>
    <w:rsid w:val="001B2EB5"/>
    <w:rsid w:val="001B5332"/>
    <w:rsid w:val="001C0A74"/>
    <w:rsid w:val="001C56AB"/>
    <w:rsid w:val="001C56B0"/>
    <w:rsid w:val="001D07CD"/>
    <w:rsid w:val="001D466D"/>
    <w:rsid w:val="001D5EC6"/>
    <w:rsid w:val="001D6ECE"/>
    <w:rsid w:val="001E1195"/>
    <w:rsid w:val="001E3235"/>
    <w:rsid w:val="001E4369"/>
    <w:rsid w:val="001E6967"/>
    <w:rsid w:val="001F0290"/>
    <w:rsid w:val="001F0478"/>
    <w:rsid w:val="001F52D8"/>
    <w:rsid w:val="001F6C45"/>
    <w:rsid w:val="001F7443"/>
    <w:rsid w:val="002012D3"/>
    <w:rsid w:val="00203C77"/>
    <w:rsid w:val="00204598"/>
    <w:rsid w:val="00204A32"/>
    <w:rsid w:val="002060DD"/>
    <w:rsid w:val="00213989"/>
    <w:rsid w:val="00217BA3"/>
    <w:rsid w:val="00220959"/>
    <w:rsid w:val="00220E68"/>
    <w:rsid w:val="00221722"/>
    <w:rsid w:val="00231D35"/>
    <w:rsid w:val="0023230A"/>
    <w:rsid w:val="0023467B"/>
    <w:rsid w:val="00235215"/>
    <w:rsid w:val="00240CCF"/>
    <w:rsid w:val="002450EA"/>
    <w:rsid w:val="00261D1E"/>
    <w:rsid w:val="00266EF5"/>
    <w:rsid w:val="0027536F"/>
    <w:rsid w:val="0028535E"/>
    <w:rsid w:val="002875DD"/>
    <w:rsid w:val="0029537D"/>
    <w:rsid w:val="002969AA"/>
    <w:rsid w:val="002A2F79"/>
    <w:rsid w:val="002A376C"/>
    <w:rsid w:val="002B1FA5"/>
    <w:rsid w:val="002B39BD"/>
    <w:rsid w:val="002B62D8"/>
    <w:rsid w:val="002C54C3"/>
    <w:rsid w:val="002C5BDF"/>
    <w:rsid w:val="002C64EF"/>
    <w:rsid w:val="002D0AF8"/>
    <w:rsid w:val="002D2DE2"/>
    <w:rsid w:val="002D3424"/>
    <w:rsid w:val="002D538E"/>
    <w:rsid w:val="002E1035"/>
    <w:rsid w:val="002E4B59"/>
    <w:rsid w:val="002E6014"/>
    <w:rsid w:val="002F1229"/>
    <w:rsid w:val="002F1F70"/>
    <w:rsid w:val="002F2ED1"/>
    <w:rsid w:val="002F3EAA"/>
    <w:rsid w:val="002F4508"/>
    <w:rsid w:val="002F6CF3"/>
    <w:rsid w:val="002F7BCC"/>
    <w:rsid w:val="00306A4C"/>
    <w:rsid w:val="003124EB"/>
    <w:rsid w:val="00312F24"/>
    <w:rsid w:val="003135AE"/>
    <w:rsid w:val="003166A0"/>
    <w:rsid w:val="00320643"/>
    <w:rsid w:val="00324EF0"/>
    <w:rsid w:val="00331400"/>
    <w:rsid w:val="00337890"/>
    <w:rsid w:val="0034552A"/>
    <w:rsid w:val="00346BCA"/>
    <w:rsid w:val="00346DAC"/>
    <w:rsid w:val="0034733A"/>
    <w:rsid w:val="00347840"/>
    <w:rsid w:val="00354BFD"/>
    <w:rsid w:val="00363AD2"/>
    <w:rsid w:val="00363EA8"/>
    <w:rsid w:val="00366D5B"/>
    <w:rsid w:val="0037099E"/>
    <w:rsid w:val="00370C05"/>
    <w:rsid w:val="00374D4B"/>
    <w:rsid w:val="003A07A4"/>
    <w:rsid w:val="003A7A5B"/>
    <w:rsid w:val="003B239A"/>
    <w:rsid w:val="003B4587"/>
    <w:rsid w:val="003B4FDB"/>
    <w:rsid w:val="003B573E"/>
    <w:rsid w:val="003C14EB"/>
    <w:rsid w:val="003C1A3D"/>
    <w:rsid w:val="003C6582"/>
    <w:rsid w:val="003D2023"/>
    <w:rsid w:val="003E198D"/>
    <w:rsid w:val="003E4CAC"/>
    <w:rsid w:val="003E55D2"/>
    <w:rsid w:val="003E66C6"/>
    <w:rsid w:val="003E6DB7"/>
    <w:rsid w:val="003F3E0A"/>
    <w:rsid w:val="003F5615"/>
    <w:rsid w:val="003F6762"/>
    <w:rsid w:val="00402CD3"/>
    <w:rsid w:val="004031A7"/>
    <w:rsid w:val="004063FF"/>
    <w:rsid w:val="0041127A"/>
    <w:rsid w:val="004213EB"/>
    <w:rsid w:val="00424FB9"/>
    <w:rsid w:val="00425B3D"/>
    <w:rsid w:val="00426269"/>
    <w:rsid w:val="004316D9"/>
    <w:rsid w:val="004332B8"/>
    <w:rsid w:val="0043331C"/>
    <w:rsid w:val="00435E7F"/>
    <w:rsid w:val="00441777"/>
    <w:rsid w:val="0046174D"/>
    <w:rsid w:val="00470463"/>
    <w:rsid w:val="00476A46"/>
    <w:rsid w:val="0047721A"/>
    <w:rsid w:val="004779E6"/>
    <w:rsid w:val="00491FA9"/>
    <w:rsid w:val="00497EC9"/>
    <w:rsid w:val="004A04A4"/>
    <w:rsid w:val="004A64C8"/>
    <w:rsid w:val="004B5702"/>
    <w:rsid w:val="004C11E1"/>
    <w:rsid w:val="004C33F3"/>
    <w:rsid w:val="004C4A31"/>
    <w:rsid w:val="004C6E9B"/>
    <w:rsid w:val="004D0752"/>
    <w:rsid w:val="004D22C1"/>
    <w:rsid w:val="004D44B5"/>
    <w:rsid w:val="004E0B2B"/>
    <w:rsid w:val="004E0BAB"/>
    <w:rsid w:val="004E413C"/>
    <w:rsid w:val="004E4CB8"/>
    <w:rsid w:val="004F1798"/>
    <w:rsid w:val="004F25A9"/>
    <w:rsid w:val="004F4019"/>
    <w:rsid w:val="004F5EFA"/>
    <w:rsid w:val="00502C5E"/>
    <w:rsid w:val="00507AAB"/>
    <w:rsid w:val="005104D4"/>
    <w:rsid w:val="005128CF"/>
    <w:rsid w:val="00517DA9"/>
    <w:rsid w:val="00522DCB"/>
    <w:rsid w:val="00526699"/>
    <w:rsid w:val="0053703D"/>
    <w:rsid w:val="00542BB4"/>
    <w:rsid w:val="00545B91"/>
    <w:rsid w:val="00545F1B"/>
    <w:rsid w:val="00551ECB"/>
    <w:rsid w:val="005540E7"/>
    <w:rsid w:val="005563F0"/>
    <w:rsid w:val="00556551"/>
    <w:rsid w:val="00557229"/>
    <w:rsid w:val="00561F5E"/>
    <w:rsid w:val="00565D52"/>
    <w:rsid w:val="00566567"/>
    <w:rsid w:val="00566A56"/>
    <w:rsid w:val="005676BB"/>
    <w:rsid w:val="005851AD"/>
    <w:rsid w:val="005905ED"/>
    <w:rsid w:val="0059467E"/>
    <w:rsid w:val="00595D26"/>
    <w:rsid w:val="00596620"/>
    <w:rsid w:val="005A296D"/>
    <w:rsid w:val="005A4D7B"/>
    <w:rsid w:val="005A52A7"/>
    <w:rsid w:val="005B59F7"/>
    <w:rsid w:val="005C34D0"/>
    <w:rsid w:val="005C7955"/>
    <w:rsid w:val="005D1572"/>
    <w:rsid w:val="005D1B2E"/>
    <w:rsid w:val="005D21BF"/>
    <w:rsid w:val="005D5764"/>
    <w:rsid w:val="005D5C69"/>
    <w:rsid w:val="005D5E49"/>
    <w:rsid w:val="005E4128"/>
    <w:rsid w:val="005E4B32"/>
    <w:rsid w:val="005E6202"/>
    <w:rsid w:val="005F6F6A"/>
    <w:rsid w:val="00600DA5"/>
    <w:rsid w:val="006017F8"/>
    <w:rsid w:val="00604B80"/>
    <w:rsid w:val="00604F92"/>
    <w:rsid w:val="00606699"/>
    <w:rsid w:val="00607109"/>
    <w:rsid w:val="00614FBA"/>
    <w:rsid w:val="00616B7D"/>
    <w:rsid w:val="006250A4"/>
    <w:rsid w:val="006254AB"/>
    <w:rsid w:val="006262E3"/>
    <w:rsid w:val="006309E6"/>
    <w:rsid w:val="00637872"/>
    <w:rsid w:val="00641FA0"/>
    <w:rsid w:val="00647FF6"/>
    <w:rsid w:val="006517EF"/>
    <w:rsid w:val="00660A5B"/>
    <w:rsid w:val="00665D29"/>
    <w:rsid w:val="006675FF"/>
    <w:rsid w:val="00667C86"/>
    <w:rsid w:val="006748E2"/>
    <w:rsid w:val="006754D4"/>
    <w:rsid w:val="0068124E"/>
    <w:rsid w:val="00682B0B"/>
    <w:rsid w:val="006935DA"/>
    <w:rsid w:val="00694204"/>
    <w:rsid w:val="00695406"/>
    <w:rsid w:val="006A1B6B"/>
    <w:rsid w:val="006A244B"/>
    <w:rsid w:val="006A3F87"/>
    <w:rsid w:val="006A593E"/>
    <w:rsid w:val="006B0314"/>
    <w:rsid w:val="006B202F"/>
    <w:rsid w:val="006B24C9"/>
    <w:rsid w:val="006C2359"/>
    <w:rsid w:val="006C249D"/>
    <w:rsid w:val="006D13BB"/>
    <w:rsid w:val="006D3C3E"/>
    <w:rsid w:val="006D4787"/>
    <w:rsid w:val="006D745A"/>
    <w:rsid w:val="006E21AA"/>
    <w:rsid w:val="006E3AE5"/>
    <w:rsid w:val="006E5F94"/>
    <w:rsid w:val="006E676D"/>
    <w:rsid w:val="006F271D"/>
    <w:rsid w:val="006F399D"/>
    <w:rsid w:val="006F470C"/>
    <w:rsid w:val="006F667A"/>
    <w:rsid w:val="00700B90"/>
    <w:rsid w:val="007012A8"/>
    <w:rsid w:val="007043E3"/>
    <w:rsid w:val="00706B5A"/>
    <w:rsid w:val="007070B7"/>
    <w:rsid w:val="00707167"/>
    <w:rsid w:val="00707E62"/>
    <w:rsid w:val="0071694D"/>
    <w:rsid w:val="007312A4"/>
    <w:rsid w:val="00736AFD"/>
    <w:rsid w:val="0074072A"/>
    <w:rsid w:val="007412A2"/>
    <w:rsid w:val="00742DA2"/>
    <w:rsid w:val="007464F6"/>
    <w:rsid w:val="00762913"/>
    <w:rsid w:val="007742DC"/>
    <w:rsid w:val="00774F5A"/>
    <w:rsid w:val="00777922"/>
    <w:rsid w:val="00777F16"/>
    <w:rsid w:val="00780C68"/>
    <w:rsid w:val="00780F44"/>
    <w:rsid w:val="00781199"/>
    <w:rsid w:val="00782EE7"/>
    <w:rsid w:val="0078657A"/>
    <w:rsid w:val="007871A3"/>
    <w:rsid w:val="0078756C"/>
    <w:rsid w:val="007950B9"/>
    <w:rsid w:val="00797175"/>
    <w:rsid w:val="007A377D"/>
    <w:rsid w:val="007A44A2"/>
    <w:rsid w:val="007B6D41"/>
    <w:rsid w:val="007B743A"/>
    <w:rsid w:val="007C274B"/>
    <w:rsid w:val="007C6D54"/>
    <w:rsid w:val="007C7068"/>
    <w:rsid w:val="007D4E0C"/>
    <w:rsid w:val="007E2684"/>
    <w:rsid w:val="007E6BA7"/>
    <w:rsid w:val="007E7216"/>
    <w:rsid w:val="007F417E"/>
    <w:rsid w:val="007F6E2F"/>
    <w:rsid w:val="007F6E64"/>
    <w:rsid w:val="007F7870"/>
    <w:rsid w:val="00803AAD"/>
    <w:rsid w:val="00815B94"/>
    <w:rsid w:val="00816706"/>
    <w:rsid w:val="00822BCC"/>
    <w:rsid w:val="00823BA8"/>
    <w:rsid w:val="00830E4C"/>
    <w:rsid w:val="008314A1"/>
    <w:rsid w:val="008327D3"/>
    <w:rsid w:val="008336A5"/>
    <w:rsid w:val="00840A7C"/>
    <w:rsid w:val="00843B63"/>
    <w:rsid w:val="008444ED"/>
    <w:rsid w:val="00844676"/>
    <w:rsid w:val="0084724A"/>
    <w:rsid w:val="008509B4"/>
    <w:rsid w:val="00852C84"/>
    <w:rsid w:val="00855E3C"/>
    <w:rsid w:val="00856285"/>
    <w:rsid w:val="008605DE"/>
    <w:rsid w:val="0086101C"/>
    <w:rsid w:val="008615B6"/>
    <w:rsid w:val="0086167B"/>
    <w:rsid w:val="00863304"/>
    <w:rsid w:val="00863468"/>
    <w:rsid w:val="008653CB"/>
    <w:rsid w:val="00870828"/>
    <w:rsid w:val="00872074"/>
    <w:rsid w:val="00874DFA"/>
    <w:rsid w:val="00883392"/>
    <w:rsid w:val="00885257"/>
    <w:rsid w:val="00886ED1"/>
    <w:rsid w:val="00887691"/>
    <w:rsid w:val="0088774B"/>
    <w:rsid w:val="0089079B"/>
    <w:rsid w:val="00890B20"/>
    <w:rsid w:val="00891502"/>
    <w:rsid w:val="00891B7F"/>
    <w:rsid w:val="00893530"/>
    <w:rsid w:val="008938C6"/>
    <w:rsid w:val="00895C28"/>
    <w:rsid w:val="008A2450"/>
    <w:rsid w:val="008B081D"/>
    <w:rsid w:val="008B0A2F"/>
    <w:rsid w:val="008B17A1"/>
    <w:rsid w:val="008B6629"/>
    <w:rsid w:val="008C2FD2"/>
    <w:rsid w:val="008C3D6C"/>
    <w:rsid w:val="008C42D4"/>
    <w:rsid w:val="008C4BDD"/>
    <w:rsid w:val="008D0703"/>
    <w:rsid w:val="008D0C48"/>
    <w:rsid w:val="008D0EB1"/>
    <w:rsid w:val="008D4E68"/>
    <w:rsid w:val="008D643B"/>
    <w:rsid w:val="008E371B"/>
    <w:rsid w:val="008E3A3B"/>
    <w:rsid w:val="008E413C"/>
    <w:rsid w:val="008E43EC"/>
    <w:rsid w:val="008E53CB"/>
    <w:rsid w:val="008F0AE3"/>
    <w:rsid w:val="008F259F"/>
    <w:rsid w:val="008F473E"/>
    <w:rsid w:val="008F7B27"/>
    <w:rsid w:val="00903F19"/>
    <w:rsid w:val="00904299"/>
    <w:rsid w:val="0090528C"/>
    <w:rsid w:val="00906A7E"/>
    <w:rsid w:val="00907E15"/>
    <w:rsid w:val="009143CD"/>
    <w:rsid w:val="00924D7A"/>
    <w:rsid w:val="00926600"/>
    <w:rsid w:val="009336C1"/>
    <w:rsid w:val="00935A83"/>
    <w:rsid w:val="00937F2B"/>
    <w:rsid w:val="00942868"/>
    <w:rsid w:val="009448DA"/>
    <w:rsid w:val="009475B3"/>
    <w:rsid w:val="00947F9A"/>
    <w:rsid w:val="009506B3"/>
    <w:rsid w:val="00953104"/>
    <w:rsid w:val="00956555"/>
    <w:rsid w:val="00960CE9"/>
    <w:rsid w:val="00962230"/>
    <w:rsid w:val="00965DBD"/>
    <w:rsid w:val="00967CF6"/>
    <w:rsid w:val="00970074"/>
    <w:rsid w:val="00972368"/>
    <w:rsid w:val="00974930"/>
    <w:rsid w:val="00977A3F"/>
    <w:rsid w:val="00983F97"/>
    <w:rsid w:val="009908A5"/>
    <w:rsid w:val="0099463C"/>
    <w:rsid w:val="009A2382"/>
    <w:rsid w:val="009A35B0"/>
    <w:rsid w:val="009A4671"/>
    <w:rsid w:val="009A70B6"/>
    <w:rsid w:val="009A7A89"/>
    <w:rsid w:val="009B1D94"/>
    <w:rsid w:val="009B2F89"/>
    <w:rsid w:val="009B586B"/>
    <w:rsid w:val="009C058F"/>
    <w:rsid w:val="009C12F3"/>
    <w:rsid w:val="009C603C"/>
    <w:rsid w:val="009C72FB"/>
    <w:rsid w:val="009D070E"/>
    <w:rsid w:val="009D16F3"/>
    <w:rsid w:val="009D5551"/>
    <w:rsid w:val="009E1E76"/>
    <w:rsid w:val="009E2707"/>
    <w:rsid w:val="009E2BE0"/>
    <w:rsid w:val="009E5941"/>
    <w:rsid w:val="00A04339"/>
    <w:rsid w:val="00A11530"/>
    <w:rsid w:val="00A116AC"/>
    <w:rsid w:val="00A129E1"/>
    <w:rsid w:val="00A16615"/>
    <w:rsid w:val="00A174A3"/>
    <w:rsid w:val="00A246FB"/>
    <w:rsid w:val="00A24CBF"/>
    <w:rsid w:val="00A25156"/>
    <w:rsid w:val="00A27E37"/>
    <w:rsid w:val="00A34593"/>
    <w:rsid w:val="00A37ABC"/>
    <w:rsid w:val="00A4460C"/>
    <w:rsid w:val="00A47D09"/>
    <w:rsid w:val="00A578F4"/>
    <w:rsid w:val="00A63CBB"/>
    <w:rsid w:val="00A66787"/>
    <w:rsid w:val="00A75622"/>
    <w:rsid w:val="00A81332"/>
    <w:rsid w:val="00A82C2E"/>
    <w:rsid w:val="00A82E7A"/>
    <w:rsid w:val="00A832D0"/>
    <w:rsid w:val="00A8766E"/>
    <w:rsid w:val="00A87A5C"/>
    <w:rsid w:val="00A9229D"/>
    <w:rsid w:val="00A94BF6"/>
    <w:rsid w:val="00A95559"/>
    <w:rsid w:val="00A97163"/>
    <w:rsid w:val="00AA733E"/>
    <w:rsid w:val="00AB1C8E"/>
    <w:rsid w:val="00AB4A88"/>
    <w:rsid w:val="00AB5197"/>
    <w:rsid w:val="00AC33F5"/>
    <w:rsid w:val="00AC545D"/>
    <w:rsid w:val="00AC6783"/>
    <w:rsid w:val="00AC6C8B"/>
    <w:rsid w:val="00AC75EC"/>
    <w:rsid w:val="00AC786C"/>
    <w:rsid w:val="00AD09DE"/>
    <w:rsid w:val="00AD49D0"/>
    <w:rsid w:val="00AD6337"/>
    <w:rsid w:val="00AD6AF3"/>
    <w:rsid w:val="00AE05C6"/>
    <w:rsid w:val="00AE0E84"/>
    <w:rsid w:val="00AE397B"/>
    <w:rsid w:val="00AE4793"/>
    <w:rsid w:val="00AE64B9"/>
    <w:rsid w:val="00AE6F75"/>
    <w:rsid w:val="00AF3238"/>
    <w:rsid w:val="00AF42BC"/>
    <w:rsid w:val="00B0184C"/>
    <w:rsid w:val="00B03BE3"/>
    <w:rsid w:val="00B139AC"/>
    <w:rsid w:val="00B1579F"/>
    <w:rsid w:val="00B1582A"/>
    <w:rsid w:val="00B22973"/>
    <w:rsid w:val="00B25FBF"/>
    <w:rsid w:val="00B2666A"/>
    <w:rsid w:val="00B4355D"/>
    <w:rsid w:val="00B50A02"/>
    <w:rsid w:val="00B52A62"/>
    <w:rsid w:val="00B557D9"/>
    <w:rsid w:val="00B56426"/>
    <w:rsid w:val="00B56638"/>
    <w:rsid w:val="00B639A7"/>
    <w:rsid w:val="00B66572"/>
    <w:rsid w:val="00B70507"/>
    <w:rsid w:val="00B7081B"/>
    <w:rsid w:val="00B71025"/>
    <w:rsid w:val="00B7462A"/>
    <w:rsid w:val="00B75C3C"/>
    <w:rsid w:val="00B77989"/>
    <w:rsid w:val="00B8125A"/>
    <w:rsid w:val="00B82DBB"/>
    <w:rsid w:val="00B838C8"/>
    <w:rsid w:val="00B90095"/>
    <w:rsid w:val="00B94F4F"/>
    <w:rsid w:val="00B970B2"/>
    <w:rsid w:val="00BA0C04"/>
    <w:rsid w:val="00BA0E4C"/>
    <w:rsid w:val="00BA3D69"/>
    <w:rsid w:val="00BA6FE4"/>
    <w:rsid w:val="00BB120F"/>
    <w:rsid w:val="00BC1B58"/>
    <w:rsid w:val="00BC6F41"/>
    <w:rsid w:val="00BC764B"/>
    <w:rsid w:val="00BC7952"/>
    <w:rsid w:val="00BD17F5"/>
    <w:rsid w:val="00BD6430"/>
    <w:rsid w:val="00BD7976"/>
    <w:rsid w:val="00BE019A"/>
    <w:rsid w:val="00BE0837"/>
    <w:rsid w:val="00BE38CC"/>
    <w:rsid w:val="00BE4984"/>
    <w:rsid w:val="00BF2E97"/>
    <w:rsid w:val="00BF6234"/>
    <w:rsid w:val="00C0045A"/>
    <w:rsid w:val="00C02E47"/>
    <w:rsid w:val="00C12D41"/>
    <w:rsid w:val="00C13032"/>
    <w:rsid w:val="00C13102"/>
    <w:rsid w:val="00C14DB2"/>
    <w:rsid w:val="00C16626"/>
    <w:rsid w:val="00C22AEE"/>
    <w:rsid w:val="00C23962"/>
    <w:rsid w:val="00C26576"/>
    <w:rsid w:val="00C26FCF"/>
    <w:rsid w:val="00C30F53"/>
    <w:rsid w:val="00C40F48"/>
    <w:rsid w:val="00C456D2"/>
    <w:rsid w:val="00C50C46"/>
    <w:rsid w:val="00C53D0A"/>
    <w:rsid w:val="00C53EBB"/>
    <w:rsid w:val="00C56495"/>
    <w:rsid w:val="00C56F89"/>
    <w:rsid w:val="00C62E3F"/>
    <w:rsid w:val="00C66400"/>
    <w:rsid w:val="00C711F9"/>
    <w:rsid w:val="00C74BBC"/>
    <w:rsid w:val="00C75D87"/>
    <w:rsid w:val="00C7690A"/>
    <w:rsid w:val="00C844C4"/>
    <w:rsid w:val="00C84FD4"/>
    <w:rsid w:val="00C8613E"/>
    <w:rsid w:val="00C876D6"/>
    <w:rsid w:val="00C911E9"/>
    <w:rsid w:val="00C93095"/>
    <w:rsid w:val="00C93D81"/>
    <w:rsid w:val="00C941D4"/>
    <w:rsid w:val="00C97158"/>
    <w:rsid w:val="00CA0809"/>
    <w:rsid w:val="00CA0C0F"/>
    <w:rsid w:val="00CA128B"/>
    <w:rsid w:val="00CA1B96"/>
    <w:rsid w:val="00CA3064"/>
    <w:rsid w:val="00CA55D8"/>
    <w:rsid w:val="00CA5D48"/>
    <w:rsid w:val="00CB0F84"/>
    <w:rsid w:val="00CB52C5"/>
    <w:rsid w:val="00CC1975"/>
    <w:rsid w:val="00CC4E03"/>
    <w:rsid w:val="00CC5FC7"/>
    <w:rsid w:val="00CC6FB6"/>
    <w:rsid w:val="00CD1A7D"/>
    <w:rsid w:val="00CD4E0F"/>
    <w:rsid w:val="00CD77A8"/>
    <w:rsid w:val="00CE4480"/>
    <w:rsid w:val="00CE4C77"/>
    <w:rsid w:val="00CE794F"/>
    <w:rsid w:val="00CF1B44"/>
    <w:rsid w:val="00CF2CDD"/>
    <w:rsid w:val="00CF70F2"/>
    <w:rsid w:val="00D00931"/>
    <w:rsid w:val="00D01C9E"/>
    <w:rsid w:val="00D1292A"/>
    <w:rsid w:val="00D136E2"/>
    <w:rsid w:val="00D15794"/>
    <w:rsid w:val="00D16B03"/>
    <w:rsid w:val="00D16DA8"/>
    <w:rsid w:val="00D23E54"/>
    <w:rsid w:val="00D24123"/>
    <w:rsid w:val="00D25B9B"/>
    <w:rsid w:val="00D26BE3"/>
    <w:rsid w:val="00D31A46"/>
    <w:rsid w:val="00D36F01"/>
    <w:rsid w:val="00D37C21"/>
    <w:rsid w:val="00D41BCE"/>
    <w:rsid w:val="00D47507"/>
    <w:rsid w:val="00D53913"/>
    <w:rsid w:val="00D552C6"/>
    <w:rsid w:val="00D5644F"/>
    <w:rsid w:val="00D579B6"/>
    <w:rsid w:val="00D57F66"/>
    <w:rsid w:val="00D62375"/>
    <w:rsid w:val="00D70065"/>
    <w:rsid w:val="00D71FF5"/>
    <w:rsid w:val="00D77651"/>
    <w:rsid w:val="00D77D76"/>
    <w:rsid w:val="00D81C84"/>
    <w:rsid w:val="00D83270"/>
    <w:rsid w:val="00D83D14"/>
    <w:rsid w:val="00D904C3"/>
    <w:rsid w:val="00D90CAC"/>
    <w:rsid w:val="00D965F6"/>
    <w:rsid w:val="00DA2EFC"/>
    <w:rsid w:val="00DA42CD"/>
    <w:rsid w:val="00DA49D8"/>
    <w:rsid w:val="00DA5B40"/>
    <w:rsid w:val="00DB5CFD"/>
    <w:rsid w:val="00DC33FD"/>
    <w:rsid w:val="00DD0C42"/>
    <w:rsid w:val="00DD155C"/>
    <w:rsid w:val="00DD1904"/>
    <w:rsid w:val="00DD3BB8"/>
    <w:rsid w:val="00DD62B0"/>
    <w:rsid w:val="00DF1B87"/>
    <w:rsid w:val="00DF5F8D"/>
    <w:rsid w:val="00DF684A"/>
    <w:rsid w:val="00DF6BB1"/>
    <w:rsid w:val="00DF754D"/>
    <w:rsid w:val="00E04F36"/>
    <w:rsid w:val="00E16C26"/>
    <w:rsid w:val="00E217DE"/>
    <w:rsid w:val="00E21CF0"/>
    <w:rsid w:val="00E22588"/>
    <w:rsid w:val="00E25240"/>
    <w:rsid w:val="00E26090"/>
    <w:rsid w:val="00E262F8"/>
    <w:rsid w:val="00E278DF"/>
    <w:rsid w:val="00E309E0"/>
    <w:rsid w:val="00E3336A"/>
    <w:rsid w:val="00E33BF3"/>
    <w:rsid w:val="00E43750"/>
    <w:rsid w:val="00E4748B"/>
    <w:rsid w:val="00E513A1"/>
    <w:rsid w:val="00E60084"/>
    <w:rsid w:val="00E60F9E"/>
    <w:rsid w:val="00E6480B"/>
    <w:rsid w:val="00E6648E"/>
    <w:rsid w:val="00E67F0A"/>
    <w:rsid w:val="00E73CC4"/>
    <w:rsid w:val="00E82302"/>
    <w:rsid w:val="00E83DBF"/>
    <w:rsid w:val="00E8460A"/>
    <w:rsid w:val="00E85A31"/>
    <w:rsid w:val="00E875E8"/>
    <w:rsid w:val="00E91894"/>
    <w:rsid w:val="00E94903"/>
    <w:rsid w:val="00E95370"/>
    <w:rsid w:val="00EA0BEC"/>
    <w:rsid w:val="00EA2270"/>
    <w:rsid w:val="00EA7513"/>
    <w:rsid w:val="00EB24EE"/>
    <w:rsid w:val="00EB297D"/>
    <w:rsid w:val="00EB322F"/>
    <w:rsid w:val="00EB4F1E"/>
    <w:rsid w:val="00EC333E"/>
    <w:rsid w:val="00EC7C61"/>
    <w:rsid w:val="00ED43A8"/>
    <w:rsid w:val="00ED57AF"/>
    <w:rsid w:val="00EE2BAF"/>
    <w:rsid w:val="00EE2C45"/>
    <w:rsid w:val="00EE3E04"/>
    <w:rsid w:val="00EF0AAF"/>
    <w:rsid w:val="00F021BD"/>
    <w:rsid w:val="00F0237D"/>
    <w:rsid w:val="00F10A0B"/>
    <w:rsid w:val="00F1780F"/>
    <w:rsid w:val="00F22A69"/>
    <w:rsid w:val="00F24CA9"/>
    <w:rsid w:val="00F3085B"/>
    <w:rsid w:val="00F37282"/>
    <w:rsid w:val="00F417D9"/>
    <w:rsid w:val="00F470B9"/>
    <w:rsid w:val="00F51122"/>
    <w:rsid w:val="00F522A9"/>
    <w:rsid w:val="00F55401"/>
    <w:rsid w:val="00F5543F"/>
    <w:rsid w:val="00F57264"/>
    <w:rsid w:val="00F60020"/>
    <w:rsid w:val="00F60140"/>
    <w:rsid w:val="00F61F2E"/>
    <w:rsid w:val="00F65203"/>
    <w:rsid w:val="00F65E64"/>
    <w:rsid w:val="00F70FD8"/>
    <w:rsid w:val="00F73AD1"/>
    <w:rsid w:val="00F76077"/>
    <w:rsid w:val="00F775CD"/>
    <w:rsid w:val="00F80E20"/>
    <w:rsid w:val="00F81A8D"/>
    <w:rsid w:val="00F83346"/>
    <w:rsid w:val="00F83C7B"/>
    <w:rsid w:val="00F8430D"/>
    <w:rsid w:val="00F95682"/>
    <w:rsid w:val="00F962A1"/>
    <w:rsid w:val="00F9717F"/>
    <w:rsid w:val="00FA0CF2"/>
    <w:rsid w:val="00FA2B25"/>
    <w:rsid w:val="00FA4357"/>
    <w:rsid w:val="00FA77B1"/>
    <w:rsid w:val="00FB0AC5"/>
    <w:rsid w:val="00FB3377"/>
    <w:rsid w:val="00FB5C7F"/>
    <w:rsid w:val="00FC0926"/>
    <w:rsid w:val="00FC2578"/>
    <w:rsid w:val="00FC3C33"/>
    <w:rsid w:val="00FC4FE0"/>
    <w:rsid w:val="00FC6A29"/>
    <w:rsid w:val="00FC7337"/>
    <w:rsid w:val="00FD53D0"/>
    <w:rsid w:val="00FD5941"/>
    <w:rsid w:val="00FD7C6D"/>
    <w:rsid w:val="00FE66FD"/>
    <w:rsid w:val="00FF238C"/>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2049"/>
    <o:shapelayout v:ext="edit">
      <o:idmap v:ext="edit" data="1"/>
    </o:shapelayout>
  </w:shapeDefaults>
  <w:decimalSymbol w:val=","/>
  <w:listSeparator w:val=";"/>
  <w14:docId w14:val="3C83DF07"/>
  <w15:chartTrackingRefBased/>
  <w15:docId w15:val="{CD6BCBC5-23F7-48C5-B692-313939D173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C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aliases w:val="Título Principal"/>
    <w:basedOn w:val="Normal"/>
    <w:next w:val="Normal"/>
    <w:link w:val="Ttulo1Car"/>
    <w:uiPriority w:val="9"/>
    <w:qFormat/>
    <w:rsid w:val="008C3D6C"/>
    <w:pPr>
      <w:keepNext/>
      <w:widowControl w:val="0"/>
      <w:tabs>
        <w:tab w:val="center" w:pos="4680"/>
      </w:tabs>
      <w:autoSpaceDE w:val="0"/>
      <w:autoSpaceDN w:val="0"/>
      <w:adjustRightInd w:val="0"/>
      <w:spacing w:after="0" w:line="240" w:lineRule="auto"/>
      <w:jc w:val="both"/>
      <w:outlineLvl w:val="0"/>
    </w:pPr>
    <w:rPr>
      <w:rFonts w:ascii="Arial" w:eastAsia="Times New Roman" w:hAnsi="Arial" w:cs="Times New Roman"/>
      <w:b/>
      <w:bCs/>
      <w:i/>
      <w:iCs/>
      <w:color w:val="000000"/>
      <w:spacing w:val="-3"/>
      <w:sz w:val="24"/>
      <w:szCs w:val="24"/>
      <w:u w:color="000000"/>
      <w:lang w:val="es-ES" w:eastAsia="es-ES"/>
    </w:rPr>
  </w:style>
  <w:style w:type="paragraph" w:styleId="Ttulo2">
    <w:name w:val="heading 2"/>
    <w:basedOn w:val="Normal"/>
    <w:next w:val="Normal"/>
    <w:link w:val="Ttulo2Car"/>
    <w:uiPriority w:val="9"/>
    <w:qFormat/>
    <w:rsid w:val="008C3D6C"/>
    <w:pPr>
      <w:keepNext/>
      <w:widowControl w:val="0"/>
      <w:autoSpaceDE w:val="0"/>
      <w:autoSpaceDN w:val="0"/>
      <w:adjustRightInd w:val="0"/>
      <w:spacing w:before="240" w:after="60" w:line="240" w:lineRule="auto"/>
      <w:outlineLvl w:val="1"/>
    </w:pPr>
    <w:rPr>
      <w:rFonts w:ascii="Arial" w:eastAsia="Times New Roman" w:hAnsi="Arial" w:cs="Times New Roman"/>
      <w:b/>
      <w:bCs/>
      <w:i/>
      <w:iCs/>
      <w:sz w:val="28"/>
      <w:szCs w:val="28"/>
      <w:lang w:val="es-ES" w:eastAsia="es-ES"/>
    </w:rPr>
  </w:style>
  <w:style w:type="paragraph" w:styleId="Ttulo3">
    <w:name w:val="heading 3"/>
    <w:basedOn w:val="Normal"/>
    <w:next w:val="Normal"/>
    <w:link w:val="Ttulo3Car"/>
    <w:uiPriority w:val="9"/>
    <w:qFormat/>
    <w:rsid w:val="008C3D6C"/>
    <w:pPr>
      <w:keepNext/>
      <w:widowControl w:val="0"/>
      <w:autoSpaceDE w:val="0"/>
      <w:autoSpaceDN w:val="0"/>
      <w:adjustRightInd w:val="0"/>
      <w:spacing w:before="240" w:after="60" w:line="240" w:lineRule="auto"/>
      <w:outlineLvl w:val="2"/>
    </w:pPr>
    <w:rPr>
      <w:rFonts w:ascii="Arial" w:eastAsia="Times New Roman" w:hAnsi="Arial" w:cs="Arial"/>
      <w:b/>
      <w:bCs/>
      <w:sz w:val="26"/>
      <w:szCs w:val="26"/>
      <w:lang w:val="es-ES" w:eastAsia="es-ES"/>
    </w:rPr>
  </w:style>
  <w:style w:type="paragraph" w:styleId="Ttulo4">
    <w:name w:val="heading 4"/>
    <w:basedOn w:val="Normal"/>
    <w:next w:val="Normal"/>
    <w:link w:val="Ttulo4Car"/>
    <w:uiPriority w:val="9"/>
    <w:qFormat/>
    <w:rsid w:val="008C3D6C"/>
    <w:pPr>
      <w:keepNext/>
      <w:widowControl w:val="0"/>
      <w:autoSpaceDE w:val="0"/>
      <w:autoSpaceDN w:val="0"/>
      <w:adjustRightInd w:val="0"/>
      <w:spacing w:after="0" w:line="240" w:lineRule="auto"/>
      <w:outlineLvl w:val="3"/>
    </w:pPr>
    <w:rPr>
      <w:rFonts w:ascii="Book Antiqua" w:eastAsia="Times New Roman" w:hAnsi="Book Antiqua" w:cs="Book Antiqua"/>
      <w:b/>
      <w:bCs/>
      <w:sz w:val="24"/>
      <w:szCs w:val="24"/>
      <w:u w:color="000000"/>
      <w:lang w:val="es-ES" w:eastAsia="es-ES"/>
    </w:rPr>
  </w:style>
  <w:style w:type="paragraph" w:styleId="Ttulo5">
    <w:name w:val="heading 5"/>
    <w:basedOn w:val="Normal"/>
    <w:next w:val="Normal"/>
    <w:link w:val="Ttulo5Car"/>
    <w:uiPriority w:val="9"/>
    <w:qFormat/>
    <w:rsid w:val="008C3D6C"/>
    <w:pPr>
      <w:keepNext/>
      <w:widowControl w:val="0"/>
      <w:autoSpaceDE w:val="0"/>
      <w:autoSpaceDN w:val="0"/>
      <w:adjustRightInd w:val="0"/>
      <w:spacing w:after="0" w:line="240" w:lineRule="auto"/>
      <w:jc w:val="both"/>
      <w:outlineLvl w:val="4"/>
    </w:pPr>
    <w:rPr>
      <w:rFonts w:ascii="Arial" w:eastAsia="Times New Roman" w:hAnsi="Arial" w:cs="Arial"/>
      <w:b/>
      <w:bCs/>
      <w:i/>
      <w:iCs/>
      <w:color w:val="000000"/>
      <w:sz w:val="24"/>
      <w:szCs w:val="24"/>
      <w:u w:color="000000"/>
      <w:lang w:val="es-ES" w:eastAsia="es-ES"/>
    </w:rPr>
  </w:style>
  <w:style w:type="paragraph" w:styleId="Ttulo6">
    <w:name w:val="heading 6"/>
    <w:basedOn w:val="Normal"/>
    <w:next w:val="Normal"/>
    <w:link w:val="Ttulo6Car"/>
    <w:uiPriority w:val="9"/>
    <w:qFormat/>
    <w:rsid w:val="008C3D6C"/>
    <w:pPr>
      <w:widowControl w:val="0"/>
      <w:autoSpaceDE w:val="0"/>
      <w:autoSpaceDN w:val="0"/>
      <w:adjustRightInd w:val="0"/>
      <w:spacing w:before="240" w:after="60" w:line="240" w:lineRule="auto"/>
      <w:outlineLvl w:val="5"/>
    </w:pPr>
    <w:rPr>
      <w:rFonts w:ascii="Times New Roman" w:eastAsia="Times New Roman" w:hAnsi="Times New Roman" w:cs="Times New Roman"/>
      <w:b/>
      <w:bCs/>
      <w:lang w:val="es-ES" w:eastAsia="es-ES"/>
    </w:rPr>
  </w:style>
  <w:style w:type="paragraph" w:styleId="Ttulo7">
    <w:name w:val="heading 7"/>
    <w:basedOn w:val="Normal"/>
    <w:link w:val="Ttulo7Car"/>
    <w:uiPriority w:val="9"/>
    <w:qFormat/>
    <w:rsid w:val="008C3D6C"/>
    <w:pPr>
      <w:keepNext/>
      <w:shd w:val="clear" w:color="auto" w:fill="FFFFFF"/>
      <w:tabs>
        <w:tab w:val="num" w:pos="360"/>
      </w:tabs>
      <w:autoSpaceDE w:val="0"/>
      <w:spacing w:after="0" w:line="240" w:lineRule="auto"/>
      <w:jc w:val="right"/>
      <w:outlineLvl w:val="6"/>
    </w:pPr>
    <w:rPr>
      <w:rFonts w:ascii="Arial" w:eastAsia="Times New Roman" w:hAnsi="Arial" w:cs="Arial"/>
      <w:b/>
      <w:bCs/>
      <w:sz w:val="24"/>
      <w:szCs w:val="24"/>
      <w:u w:val="single"/>
      <w:lang w:val="es-ES" w:eastAsia="es-ES"/>
    </w:rPr>
  </w:style>
  <w:style w:type="paragraph" w:styleId="Ttulo8">
    <w:name w:val="heading 8"/>
    <w:basedOn w:val="Normal"/>
    <w:next w:val="Normal"/>
    <w:link w:val="Ttulo8Car"/>
    <w:uiPriority w:val="9"/>
    <w:qFormat/>
    <w:rsid w:val="008C3D6C"/>
    <w:pPr>
      <w:keepNext/>
      <w:widowControl w:val="0"/>
      <w:autoSpaceDE w:val="0"/>
      <w:autoSpaceDN w:val="0"/>
      <w:adjustRightInd w:val="0"/>
      <w:spacing w:after="0" w:line="240" w:lineRule="auto"/>
      <w:jc w:val="right"/>
      <w:outlineLvl w:val="7"/>
    </w:pPr>
    <w:rPr>
      <w:rFonts w:ascii="Book Antiqua" w:eastAsia="Times New Roman" w:hAnsi="Book Antiqua" w:cs="Book Antiqua"/>
      <w:sz w:val="24"/>
      <w:szCs w:val="24"/>
      <w:lang w:val="es-ES" w:eastAsia="es-ES"/>
    </w:rPr>
  </w:style>
  <w:style w:type="paragraph" w:styleId="Ttulo9">
    <w:name w:val="heading 9"/>
    <w:basedOn w:val="Normal"/>
    <w:next w:val="Normal"/>
    <w:link w:val="Ttulo9Car"/>
    <w:uiPriority w:val="9"/>
    <w:qFormat/>
    <w:rsid w:val="008C3D6C"/>
    <w:pPr>
      <w:keepNext/>
      <w:spacing w:after="0" w:line="240" w:lineRule="auto"/>
      <w:jc w:val="right"/>
      <w:outlineLvl w:val="8"/>
    </w:pPr>
    <w:rPr>
      <w:rFonts w:ascii="Arial" w:eastAsia="Times New Roman" w:hAnsi="Arial" w:cs="Arial"/>
      <w:b/>
      <w:bCs/>
      <w:sz w:val="18"/>
      <w:szCs w:val="18"/>
      <w:lang w:val="es-ES_tradnl"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Título Principal Car"/>
    <w:basedOn w:val="Fuentedeprrafopredeter"/>
    <w:link w:val="Ttulo1"/>
    <w:uiPriority w:val="9"/>
    <w:rsid w:val="008C3D6C"/>
    <w:rPr>
      <w:rFonts w:ascii="Arial" w:eastAsia="Times New Roman" w:hAnsi="Arial" w:cs="Times New Roman"/>
      <w:b/>
      <w:bCs/>
      <w:i/>
      <w:iCs/>
      <w:color w:val="000000"/>
      <w:spacing w:val="-3"/>
      <w:sz w:val="24"/>
      <w:szCs w:val="24"/>
      <w:u w:color="000000"/>
      <w:lang w:val="es-ES" w:eastAsia="es-ES"/>
    </w:rPr>
  </w:style>
  <w:style w:type="character" w:customStyle="1" w:styleId="Ttulo2Car">
    <w:name w:val="Título 2 Car"/>
    <w:basedOn w:val="Fuentedeprrafopredeter"/>
    <w:link w:val="Ttulo2"/>
    <w:uiPriority w:val="9"/>
    <w:rsid w:val="008C3D6C"/>
    <w:rPr>
      <w:rFonts w:ascii="Arial" w:eastAsia="Times New Roman" w:hAnsi="Arial" w:cs="Times New Roman"/>
      <w:b/>
      <w:bCs/>
      <w:i/>
      <w:iCs/>
      <w:sz w:val="28"/>
      <w:szCs w:val="28"/>
      <w:lang w:val="es-ES" w:eastAsia="es-ES"/>
    </w:rPr>
  </w:style>
  <w:style w:type="character" w:customStyle="1" w:styleId="Ttulo3Car">
    <w:name w:val="Título 3 Car"/>
    <w:basedOn w:val="Fuentedeprrafopredeter"/>
    <w:link w:val="Ttulo3"/>
    <w:uiPriority w:val="9"/>
    <w:rsid w:val="008C3D6C"/>
    <w:rPr>
      <w:rFonts w:ascii="Arial" w:eastAsia="Times New Roman" w:hAnsi="Arial" w:cs="Arial"/>
      <w:b/>
      <w:bCs/>
      <w:sz w:val="26"/>
      <w:szCs w:val="26"/>
      <w:lang w:val="es-ES" w:eastAsia="es-ES"/>
    </w:rPr>
  </w:style>
  <w:style w:type="character" w:customStyle="1" w:styleId="Ttulo4Car">
    <w:name w:val="Título 4 Car"/>
    <w:basedOn w:val="Fuentedeprrafopredeter"/>
    <w:link w:val="Ttulo4"/>
    <w:uiPriority w:val="9"/>
    <w:rsid w:val="008C3D6C"/>
    <w:rPr>
      <w:rFonts w:ascii="Book Antiqua" w:eastAsia="Times New Roman" w:hAnsi="Book Antiqua" w:cs="Book Antiqua"/>
      <w:b/>
      <w:bCs/>
      <w:sz w:val="24"/>
      <w:szCs w:val="24"/>
      <w:u w:color="000000"/>
      <w:lang w:val="es-ES" w:eastAsia="es-ES"/>
    </w:rPr>
  </w:style>
  <w:style w:type="character" w:customStyle="1" w:styleId="Ttulo5Car">
    <w:name w:val="Título 5 Car"/>
    <w:basedOn w:val="Fuentedeprrafopredeter"/>
    <w:link w:val="Ttulo5"/>
    <w:uiPriority w:val="9"/>
    <w:rsid w:val="008C3D6C"/>
    <w:rPr>
      <w:rFonts w:ascii="Arial" w:eastAsia="Times New Roman" w:hAnsi="Arial" w:cs="Arial"/>
      <w:b/>
      <w:bCs/>
      <w:i/>
      <w:iCs/>
      <w:color w:val="000000"/>
      <w:sz w:val="24"/>
      <w:szCs w:val="24"/>
      <w:u w:color="000000"/>
      <w:lang w:val="es-ES" w:eastAsia="es-ES"/>
    </w:rPr>
  </w:style>
  <w:style w:type="character" w:customStyle="1" w:styleId="Ttulo6Car">
    <w:name w:val="Título 6 Car"/>
    <w:basedOn w:val="Fuentedeprrafopredeter"/>
    <w:link w:val="Ttulo6"/>
    <w:uiPriority w:val="9"/>
    <w:rsid w:val="008C3D6C"/>
    <w:rPr>
      <w:rFonts w:ascii="Times New Roman" w:eastAsia="Times New Roman" w:hAnsi="Times New Roman" w:cs="Times New Roman"/>
      <w:b/>
      <w:bCs/>
      <w:lang w:val="es-ES" w:eastAsia="es-ES"/>
    </w:rPr>
  </w:style>
  <w:style w:type="character" w:customStyle="1" w:styleId="Ttulo7Car">
    <w:name w:val="Título 7 Car"/>
    <w:basedOn w:val="Fuentedeprrafopredeter"/>
    <w:link w:val="Ttulo7"/>
    <w:uiPriority w:val="9"/>
    <w:rsid w:val="008C3D6C"/>
    <w:rPr>
      <w:rFonts w:ascii="Arial" w:eastAsia="Times New Roman" w:hAnsi="Arial" w:cs="Arial"/>
      <w:b/>
      <w:bCs/>
      <w:sz w:val="24"/>
      <w:szCs w:val="24"/>
      <w:u w:val="single"/>
      <w:shd w:val="clear" w:color="auto" w:fill="FFFFFF"/>
      <w:lang w:val="es-ES" w:eastAsia="es-ES"/>
    </w:rPr>
  </w:style>
  <w:style w:type="character" w:customStyle="1" w:styleId="Ttulo8Car">
    <w:name w:val="Título 8 Car"/>
    <w:basedOn w:val="Fuentedeprrafopredeter"/>
    <w:link w:val="Ttulo8"/>
    <w:uiPriority w:val="9"/>
    <w:rsid w:val="008C3D6C"/>
    <w:rPr>
      <w:rFonts w:ascii="Book Antiqua" w:eastAsia="Times New Roman" w:hAnsi="Book Antiqua" w:cs="Book Antiqua"/>
      <w:sz w:val="24"/>
      <w:szCs w:val="24"/>
      <w:lang w:val="es-ES" w:eastAsia="es-ES"/>
    </w:rPr>
  </w:style>
  <w:style w:type="character" w:customStyle="1" w:styleId="Ttulo9Car">
    <w:name w:val="Título 9 Car"/>
    <w:basedOn w:val="Fuentedeprrafopredeter"/>
    <w:link w:val="Ttulo9"/>
    <w:uiPriority w:val="9"/>
    <w:rsid w:val="008C3D6C"/>
    <w:rPr>
      <w:rFonts w:ascii="Arial" w:eastAsia="Times New Roman" w:hAnsi="Arial" w:cs="Arial"/>
      <w:b/>
      <w:bCs/>
      <w:sz w:val="18"/>
      <w:szCs w:val="18"/>
      <w:lang w:val="es-ES_tradnl" w:eastAsia="es-ES"/>
    </w:rPr>
  </w:style>
  <w:style w:type="numbering" w:customStyle="1" w:styleId="Sinlista1">
    <w:name w:val="Sin lista1"/>
    <w:next w:val="Sinlista"/>
    <w:uiPriority w:val="99"/>
    <w:semiHidden/>
    <w:unhideWhenUsed/>
    <w:rsid w:val="008C3D6C"/>
  </w:style>
  <w:style w:type="paragraph" w:styleId="Textodeglobo">
    <w:name w:val="Balloon Text"/>
    <w:basedOn w:val="Normal"/>
    <w:link w:val="TextodegloboCar"/>
    <w:uiPriority w:val="99"/>
    <w:rsid w:val="008C3D6C"/>
    <w:pPr>
      <w:spacing w:after="0" w:line="240" w:lineRule="auto"/>
    </w:pPr>
    <w:rPr>
      <w:rFonts w:ascii="Tahoma" w:eastAsia="Times New Roman" w:hAnsi="Tahoma" w:cs="Times New Roman"/>
      <w:sz w:val="16"/>
      <w:szCs w:val="16"/>
      <w:lang w:val="es-ES" w:eastAsia="es-ES"/>
    </w:rPr>
  </w:style>
  <w:style w:type="character" w:customStyle="1" w:styleId="TextodegloboCar">
    <w:name w:val="Texto de globo Car"/>
    <w:basedOn w:val="Fuentedeprrafopredeter"/>
    <w:link w:val="Textodeglobo"/>
    <w:uiPriority w:val="99"/>
    <w:rsid w:val="008C3D6C"/>
    <w:rPr>
      <w:rFonts w:ascii="Tahoma" w:eastAsia="Times New Roman" w:hAnsi="Tahoma" w:cs="Times New Roman"/>
      <w:sz w:val="16"/>
      <w:szCs w:val="16"/>
      <w:lang w:val="es-ES" w:eastAsia="es-ES"/>
    </w:rPr>
  </w:style>
  <w:style w:type="paragraph" w:styleId="Textoindependiente2">
    <w:name w:val="Body Text 2"/>
    <w:basedOn w:val="Normal"/>
    <w:link w:val="Textoindependiente2Car"/>
    <w:rsid w:val="008C3D6C"/>
    <w:pPr>
      <w:spacing w:after="0" w:line="240" w:lineRule="auto"/>
      <w:jc w:val="both"/>
    </w:pPr>
    <w:rPr>
      <w:rFonts w:ascii="Bookman Old Style" w:eastAsia="Times New Roman" w:hAnsi="Bookman Old Style" w:cs="Times New Roman"/>
      <w:sz w:val="24"/>
      <w:szCs w:val="24"/>
      <w:lang w:val="es-ES_tradnl" w:eastAsia="es-ES"/>
    </w:rPr>
  </w:style>
  <w:style w:type="character" w:customStyle="1" w:styleId="Textoindependiente2Car">
    <w:name w:val="Texto independiente 2 Car"/>
    <w:basedOn w:val="Fuentedeprrafopredeter"/>
    <w:link w:val="Textoindependiente2"/>
    <w:rsid w:val="008C3D6C"/>
    <w:rPr>
      <w:rFonts w:ascii="Bookman Old Style" w:eastAsia="Times New Roman" w:hAnsi="Bookman Old Style" w:cs="Times New Roman"/>
      <w:sz w:val="24"/>
      <w:szCs w:val="24"/>
      <w:lang w:val="es-ES_tradnl" w:eastAsia="es-ES"/>
    </w:rPr>
  </w:style>
  <w:style w:type="character" w:styleId="Hipervnculo">
    <w:name w:val="Hyperlink"/>
    <w:uiPriority w:val="99"/>
    <w:rsid w:val="008C3D6C"/>
    <w:rPr>
      <w:rFonts w:cs="Times New Roman"/>
      <w:color w:val="0000FF"/>
      <w:u w:val="single"/>
    </w:rPr>
  </w:style>
  <w:style w:type="paragraph" w:customStyle="1" w:styleId="Car">
    <w:name w:val="Car"/>
    <w:basedOn w:val="Normal"/>
    <w:semiHidden/>
    <w:rsid w:val="008C3D6C"/>
    <w:pPr>
      <w:spacing w:line="240" w:lineRule="exact"/>
    </w:pPr>
    <w:rPr>
      <w:rFonts w:ascii="Verdana" w:eastAsia="Times New Roman" w:hAnsi="Verdana" w:cs="Verdana"/>
      <w:sz w:val="20"/>
      <w:szCs w:val="20"/>
      <w:lang w:val="en-AU"/>
    </w:rPr>
  </w:style>
  <w:style w:type="paragraph" w:styleId="Encabezado">
    <w:name w:val="header"/>
    <w:aliases w:val="encabezado"/>
    <w:basedOn w:val="Normal"/>
    <w:link w:val="EncabezadoCar"/>
    <w:uiPriority w:val="99"/>
    <w:rsid w:val="008C3D6C"/>
    <w:pPr>
      <w:tabs>
        <w:tab w:val="center" w:pos="4252"/>
        <w:tab w:val="right" w:pos="8504"/>
      </w:tabs>
      <w:spacing w:after="0" w:line="240" w:lineRule="auto"/>
    </w:pPr>
    <w:rPr>
      <w:rFonts w:ascii="Times New Roman" w:eastAsia="Times New Roman" w:hAnsi="Times New Roman" w:cs="Times New Roman"/>
      <w:sz w:val="20"/>
      <w:szCs w:val="20"/>
      <w:lang w:eastAsia="es-ES"/>
    </w:rPr>
  </w:style>
  <w:style w:type="character" w:customStyle="1" w:styleId="EncabezadoCar">
    <w:name w:val="Encabezado Car"/>
    <w:aliases w:val="encabezado Car"/>
    <w:basedOn w:val="Fuentedeprrafopredeter"/>
    <w:link w:val="Encabezado"/>
    <w:uiPriority w:val="99"/>
    <w:rsid w:val="008C3D6C"/>
    <w:rPr>
      <w:rFonts w:ascii="Times New Roman" w:eastAsia="Times New Roman" w:hAnsi="Times New Roman" w:cs="Times New Roman"/>
      <w:sz w:val="20"/>
      <w:szCs w:val="20"/>
      <w:lang w:eastAsia="es-ES"/>
    </w:rPr>
  </w:style>
  <w:style w:type="paragraph" w:styleId="Piedepgina">
    <w:name w:val="footer"/>
    <w:basedOn w:val="Normal"/>
    <w:link w:val="PiedepginaCar"/>
    <w:uiPriority w:val="99"/>
    <w:rsid w:val="008C3D6C"/>
    <w:pPr>
      <w:tabs>
        <w:tab w:val="center" w:pos="4252"/>
        <w:tab w:val="right" w:pos="8504"/>
      </w:tabs>
      <w:spacing w:after="0" w:line="240" w:lineRule="auto"/>
    </w:pPr>
    <w:rPr>
      <w:rFonts w:ascii="Times New Roman" w:eastAsia="Times New Roman" w:hAnsi="Times New Roman" w:cs="Times New Roman"/>
      <w:sz w:val="20"/>
      <w:szCs w:val="20"/>
      <w:lang w:val="x-none" w:eastAsia="es-ES"/>
    </w:rPr>
  </w:style>
  <w:style w:type="character" w:customStyle="1" w:styleId="PiedepginaCar">
    <w:name w:val="Pie de página Car"/>
    <w:basedOn w:val="Fuentedeprrafopredeter"/>
    <w:link w:val="Piedepgina"/>
    <w:uiPriority w:val="99"/>
    <w:rsid w:val="008C3D6C"/>
    <w:rPr>
      <w:rFonts w:ascii="Times New Roman" w:eastAsia="Times New Roman" w:hAnsi="Times New Roman" w:cs="Times New Roman"/>
      <w:sz w:val="20"/>
      <w:szCs w:val="20"/>
      <w:lang w:val="x-none" w:eastAsia="es-ES"/>
    </w:rPr>
  </w:style>
  <w:style w:type="character" w:styleId="Nmerodepgina">
    <w:name w:val="page number"/>
    <w:rsid w:val="008C3D6C"/>
    <w:rPr>
      <w:rFonts w:cs="Times New Roman"/>
    </w:rPr>
  </w:style>
  <w:style w:type="paragraph" w:styleId="NormalWeb">
    <w:name w:val="Normal (Web)"/>
    <w:basedOn w:val="Normal"/>
    <w:link w:val="NormalWebCar"/>
    <w:uiPriority w:val="99"/>
    <w:qFormat/>
    <w:rsid w:val="008C3D6C"/>
    <w:pPr>
      <w:widowControl w:val="0"/>
      <w:autoSpaceDE w:val="0"/>
      <w:autoSpaceDN w:val="0"/>
      <w:adjustRightInd w:val="0"/>
      <w:spacing w:after="0" w:line="240" w:lineRule="auto"/>
    </w:pPr>
    <w:rPr>
      <w:rFonts w:ascii="Arial Unicode MS" w:eastAsia="Arial Unicode MS" w:hAnsi="Arial" w:cs="Times New Roman"/>
      <w:color w:val="000000"/>
      <w:sz w:val="24"/>
      <w:szCs w:val="24"/>
      <w:u w:color="000000"/>
      <w:lang w:val="es-ES" w:eastAsia="es-ES"/>
    </w:rPr>
  </w:style>
  <w:style w:type="character" w:customStyle="1" w:styleId="NormalWebCar">
    <w:name w:val="Normal (Web) Car"/>
    <w:link w:val="NormalWeb"/>
    <w:uiPriority w:val="99"/>
    <w:locked/>
    <w:rsid w:val="008C3D6C"/>
    <w:rPr>
      <w:rFonts w:ascii="Arial Unicode MS" w:eastAsia="Arial Unicode MS" w:hAnsi="Arial" w:cs="Times New Roman"/>
      <w:color w:val="000000"/>
      <w:sz w:val="24"/>
      <w:szCs w:val="24"/>
      <w:u w:color="000000"/>
      <w:lang w:val="es-ES" w:eastAsia="es-ES"/>
    </w:rPr>
  </w:style>
  <w:style w:type="table" w:styleId="Tablaconcuadrcula">
    <w:name w:val="Table Grid"/>
    <w:basedOn w:val="Tablanormal"/>
    <w:uiPriority w:val="39"/>
    <w:rsid w:val="008C3D6C"/>
    <w:pPr>
      <w:spacing w:after="0" w:line="240" w:lineRule="auto"/>
    </w:pPr>
    <w:rPr>
      <w:rFonts w:ascii="Times New Roman" w:eastAsia="Times New Roman" w:hAnsi="Times New Roman" w:cs="Times New Roman"/>
      <w:sz w:val="20"/>
      <w:szCs w:val="20"/>
      <w:lang w:eastAsia="es-CR"/>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
    <w:name w:val="Body Text"/>
    <w:basedOn w:val="Normal"/>
    <w:link w:val="TextoindependienteCar"/>
    <w:uiPriority w:val="99"/>
    <w:rsid w:val="008C3D6C"/>
    <w:pPr>
      <w:spacing w:after="120" w:line="240" w:lineRule="auto"/>
    </w:pPr>
    <w:rPr>
      <w:rFonts w:ascii="Times New Roman" w:eastAsia="Times New Roman" w:hAnsi="Times New Roman" w:cs="Times New Roman"/>
      <w:sz w:val="20"/>
      <w:szCs w:val="20"/>
      <w:lang w:val="x-none" w:eastAsia="es-ES"/>
    </w:rPr>
  </w:style>
  <w:style w:type="character" w:customStyle="1" w:styleId="TextoindependienteCar">
    <w:name w:val="Texto independiente Car"/>
    <w:basedOn w:val="Fuentedeprrafopredeter"/>
    <w:link w:val="Textoindependiente"/>
    <w:uiPriority w:val="99"/>
    <w:rsid w:val="008C3D6C"/>
    <w:rPr>
      <w:rFonts w:ascii="Times New Roman" w:eastAsia="Times New Roman" w:hAnsi="Times New Roman" w:cs="Times New Roman"/>
      <w:sz w:val="20"/>
      <w:szCs w:val="20"/>
      <w:lang w:val="x-none" w:eastAsia="es-ES"/>
    </w:rPr>
  </w:style>
  <w:style w:type="paragraph" w:styleId="Textonotapie">
    <w:name w:val="footnote text"/>
    <w:basedOn w:val="Normal"/>
    <w:link w:val="TextonotapieCar"/>
    <w:rsid w:val="008C3D6C"/>
    <w:pPr>
      <w:spacing w:after="0" w:line="240" w:lineRule="auto"/>
    </w:pPr>
    <w:rPr>
      <w:rFonts w:ascii="Times New Roman" w:eastAsia="Times New Roman" w:hAnsi="Times New Roman" w:cs="Times New Roman"/>
      <w:sz w:val="20"/>
      <w:szCs w:val="20"/>
      <w:lang w:val="es-ES" w:eastAsia="es-ES"/>
    </w:rPr>
  </w:style>
  <w:style w:type="character" w:customStyle="1" w:styleId="TextonotapieCar">
    <w:name w:val="Texto nota pie Car"/>
    <w:basedOn w:val="Fuentedeprrafopredeter"/>
    <w:link w:val="Textonotapie"/>
    <w:rsid w:val="008C3D6C"/>
    <w:rPr>
      <w:rFonts w:ascii="Times New Roman" w:eastAsia="Times New Roman" w:hAnsi="Times New Roman" w:cs="Times New Roman"/>
      <w:sz w:val="20"/>
      <w:szCs w:val="20"/>
      <w:lang w:val="es-ES" w:eastAsia="es-ES"/>
    </w:rPr>
  </w:style>
  <w:style w:type="character" w:styleId="Refdenotaalpie">
    <w:name w:val="footnote reference"/>
    <w:rsid w:val="008C3D6C"/>
    <w:rPr>
      <w:rFonts w:cs="Times New Roman"/>
      <w:vertAlign w:val="superscript"/>
    </w:rPr>
  </w:style>
  <w:style w:type="character" w:styleId="Textoennegrita">
    <w:name w:val="Strong"/>
    <w:uiPriority w:val="22"/>
    <w:qFormat/>
    <w:rsid w:val="008C3D6C"/>
    <w:rPr>
      <w:rFonts w:cs="Times New Roman"/>
      <w:b/>
      <w:bCs/>
    </w:rPr>
  </w:style>
  <w:style w:type="paragraph" w:customStyle="1" w:styleId="CharChar">
    <w:name w:val="Char Char"/>
    <w:basedOn w:val="Normal"/>
    <w:semiHidden/>
    <w:rsid w:val="008C3D6C"/>
    <w:pPr>
      <w:spacing w:line="240" w:lineRule="exact"/>
    </w:pPr>
    <w:rPr>
      <w:rFonts w:ascii="Verdana" w:eastAsia="Times New Roman" w:hAnsi="Verdana" w:cs="Verdana"/>
      <w:sz w:val="20"/>
      <w:szCs w:val="20"/>
      <w:lang w:val="en-AU"/>
    </w:rPr>
  </w:style>
  <w:style w:type="paragraph" w:customStyle="1" w:styleId="Estilo">
    <w:name w:val="Estilo"/>
    <w:next w:val="Normal"/>
    <w:rsid w:val="008C3D6C"/>
    <w:pPr>
      <w:widowControl w:val="0"/>
      <w:autoSpaceDE w:val="0"/>
      <w:autoSpaceDN w:val="0"/>
      <w:adjustRightInd w:val="0"/>
      <w:spacing w:after="0" w:line="240" w:lineRule="auto"/>
    </w:pPr>
    <w:rPr>
      <w:rFonts w:ascii="Arial" w:eastAsia="Times New Roman" w:hAnsi="Arial" w:cs="Arial"/>
      <w:sz w:val="24"/>
      <w:szCs w:val="24"/>
      <w:lang w:val="es-ES" w:eastAsia="es-ES"/>
    </w:rPr>
  </w:style>
  <w:style w:type="paragraph" w:customStyle="1" w:styleId="Estilo1">
    <w:name w:val="Estilo1"/>
    <w:next w:val="Normal"/>
    <w:rsid w:val="008C3D6C"/>
    <w:pPr>
      <w:widowControl w:val="0"/>
      <w:autoSpaceDE w:val="0"/>
      <w:autoSpaceDN w:val="0"/>
      <w:adjustRightInd w:val="0"/>
      <w:spacing w:after="0" w:line="240" w:lineRule="auto"/>
    </w:pPr>
    <w:rPr>
      <w:rFonts w:ascii="Arial" w:eastAsia="Times New Roman" w:hAnsi="Arial" w:cs="Arial"/>
      <w:sz w:val="24"/>
      <w:szCs w:val="24"/>
      <w:u w:color="000000"/>
      <w:lang w:val="es-ES" w:eastAsia="es-ES"/>
    </w:rPr>
  </w:style>
  <w:style w:type="paragraph" w:styleId="Textoindependiente3">
    <w:name w:val="Body Text 3"/>
    <w:basedOn w:val="Normal"/>
    <w:link w:val="Textoindependiente3Car"/>
    <w:rsid w:val="008C3D6C"/>
    <w:pPr>
      <w:widowControl w:val="0"/>
      <w:autoSpaceDE w:val="0"/>
      <w:autoSpaceDN w:val="0"/>
      <w:adjustRightInd w:val="0"/>
      <w:spacing w:after="0" w:line="240" w:lineRule="auto"/>
      <w:jc w:val="both"/>
    </w:pPr>
    <w:rPr>
      <w:rFonts w:ascii="Book Antiqua" w:eastAsia="Times New Roman" w:hAnsi="Book Antiqua" w:cs="Book Antiqua"/>
      <w:sz w:val="24"/>
      <w:szCs w:val="24"/>
      <w:lang w:val="es-ES" w:eastAsia="es-ES"/>
    </w:rPr>
  </w:style>
  <w:style w:type="character" w:customStyle="1" w:styleId="Textoindependiente3Car">
    <w:name w:val="Texto independiente 3 Car"/>
    <w:basedOn w:val="Fuentedeprrafopredeter"/>
    <w:link w:val="Textoindependiente3"/>
    <w:rsid w:val="008C3D6C"/>
    <w:rPr>
      <w:rFonts w:ascii="Book Antiqua" w:eastAsia="Times New Roman" w:hAnsi="Book Antiqua" w:cs="Book Antiqua"/>
      <w:sz w:val="24"/>
      <w:szCs w:val="24"/>
      <w:lang w:val="es-ES" w:eastAsia="es-ES"/>
    </w:rPr>
  </w:style>
  <w:style w:type="character" w:styleId="Hipervnculovisitado">
    <w:name w:val="FollowedHyperlink"/>
    <w:rsid w:val="008C3D6C"/>
    <w:rPr>
      <w:rFonts w:cs="Times New Roman"/>
      <w:color w:val="800080"/>
      <w:u w:val="single"/>
    </w:rPr>
  </w:style>
  <w:style w:type="paragraph" w:customStyle="1" w:styleId="Ttulo30">
    <w:name w:val="TÍtulo 3"/>
    <w:next w:val="Normal"/>
    <w:rsid w:val="008C3D6C"/>
    <w:pPr>
      <w:keepNext/>
      <w:widowControl w:val="0"/>
      <w:autoSpaceDE w:val="0"/>
      <w:autoSpaceDN w:val="0"/>
      <w:adjustRightInd w:val="0"/>
      <w:spacing w:after="0" w:line="240" w:lineRule="auto"/>
      <w:jc w:val="both"/>
    </w:pPr>
    <w:rPr>
      <w:rFonts w:ascii="Arial" w:eastAsia="Times New Roman" w:hAnsi="Arial" w:cs="Arial"/>
      <w:sz w:val="24"/>
      <w:szCs w:val="24"/>
      <w:lang w:val="es-ES" w:eastAsia="es-ES"/>
    </w:rPr>
  </w:style>
  <w:style w:type="paragraph" w:styleId="Sangra2detindependiente">
    <w:name w:val="Body Text Indent 2"/>
    <w:basedOn w:val="Normal"/>
    <w:link w:val="Sangra2detindependienteCar"/>
    <w:rsid w:val="008C3D6C"/>
    <w:pPr>
      <w:widowControl w:val="0"/>
      <w:autoSpaceDE w:val="0"/>
      <w:autoSpaceDN w:val="0"/>
      <w:adjustRightInd w:val="0"/>
      <w:spacing w:after="0" w:line="240" w:lineRule="auto"/>
      <w:ind w:left="497"/>
      <w:jc w:val="both"/>
    </w:pPr>
    <w:rPr>
      <w:rFonts w:ascii="Arial" w:eastAsia="Times New Roman" w:hAnsi="Arial" w:cs="Arial"/>
      <w:color w:val="000000"/>
      <w:spacing w:val="-10"/>
      <w:sz w:val="28"/>
      <w:szCs w:val="28"/>
      <w:u w:color="000000"/>
      <w:lang w:val="es-ES" w:eastAsia="es-ES"/>
    </w:rPr>
  </w:style>
  <w:style w:type="character" w:customStyle="1" w:styleId="Sangra2detindependienteCar">
    <w:name w:val="Sangría 2 de t. independiente Car"/>
    <w:basedOn w:val="Fuentedeprrafopredeter"/>
    <w:link w:val="Sangra2detindependiente"/>
    <w:rsid w:val="008C3D6C"/>
    <w:rPr>
      <w:rFonts w:ascii="Arial" w:eastAsia="Times New Roman" w:hAnsi="Arial" w:cs="Arial"/>
      <w:color w:val="000000"/>
      <w:spacing w:val="-10"/>
      <w:sz w:val="28"/>
      <w:szCs w:val="28"/>
      <w:u w:color="000000"/>
      <w:lang w:val="es-ES" w:eastAsia="es-ES"/>
    </w:rPr>
  </w:style>
  <w:style w:type="paragraph" w:styleId="Mapadeldocumento">
    <w:name w:val="Document Map"/>
    <w:basedOn w:val="Normal"/>
    <w:link w:val="MapadeldocumentoCar"/>
    <w:semiHidden/>
    <w:rsid w:val="008C3D6C"/>
    <w:pPr>
      <w:widowControl w:val="0"/>
      <w:shd w:val="clear" w:color="auto" w:fill="000080"/>
      <w:autoSpaceDE w:val="0"/>
      <w:autoSpaceDN w:val="0"/>
      <w:adjustRightInd w:val="0"/>
      <w:spacing w:after="0" w:line="240" w:lineRule="auto"/>
    </w:pPr>
    <w:rPr>
      <w:rFonts w:ascii="Tahoma" w:eastAsia="Times New Roman" w:hAnsi="Tahoma" w:cs="Tahoma"/>
      <w:color w:val="000000"/>
      <w:sz w:val="20"/>
      <w:szCs w:val="20"/>
      <w:u w:color="000000"/>
      <w:lang w:val="es-ES" w:eastAsia="es-ES"/>
    </w:rPr>
  </w:style>
  <w:style w:type="character" w:customStyle="1" w:styleId="MapadeldocumentoCar">
    <w:name w:val="Mapa del documento Car"/>
    <w:basedOn w:val="Fuentedeprrafopredeter"/>
    <w:link w:val="Mapadeldocumento"/>
    <w:semiHidden/>
    <w:rsid w:val="008C3D6C"/>
    <w:rPr>
      <w:rFonts w:ascii="Tahoma" w:eastAsia="Times New Roman" w:hAnsi="Tahoma" w:cs="Tahoma"/>
      <w:color w:val="000000"/>
      <w:sz w:val="20"/>
      <w:szCs w:val="20"/>
      <w:u w:color="000000"/>
      <w:shd w:val="clear" w:color="auto" w:fill="000080"/>
      <w:lang w:val="es-ES" w:eastAsia="es-ES"/>
    </w:rPr>
  </w:style>
  <w:style w:type="paragraph" w:customStyle="1" w:styleId="H5">
    <w:name w:val="H5"/>
    <w:next w:val="Normal"/>
    <w:rsid w:val="008C3D6C"/>
    <w:pPr>
      <w:keepNext/>
      <w:widowControl w:val="0"/>
      <w:autoSpaceDE w:val="0"/>
      <w:autoSpaceDN w:val="0"/>
      <w:adjustRightInd w:val="0"/>
      <w:spacing w:before="100" w:after="100" w:line="240" w:lineRule="auto"/>
      <w:outlineLvl w:val="5"/>
    </w:pPr>
    <w:rPr>
      <w:rFonts w:ascii="Arial" w:eastAsia="Times New Roman" w:hAnsi="Arial" w:cs="Arial"/>
      <w:b/>
      <w:bCs/>
      <w:sz w:val="20"/>
      <w:szCs w:val="20"/>
      <w:shd w:val="clear" w:color="auto" w:fill="FFFFFF"/>
      <w:lang w:val="es-ES" w:eastAsia="es-ES"/>
    </w:rPr>
  </w:style>
  <w:style w:type="paragraph" w:customStyle="1" w:styleId="estilo2">
    <w:name w:val="estilo2"/>
    <w:basedOn w:val="Normal"/>
    <w:rsid w:val="008C3D6C"/>
    <w:pPr>
      <w:spacing w:before="100" w:beforeAutospacing="1" w:after="100" w:afterAutospacing="1" w:line="240" w:lineRule="auto"/>
    </w:pPr>
    <w:rPr>
      <w:rFonts w:ascii="Verdana" w:eastAsia="Times New Roman" w:hAnsi="Verdana" w:cs="Verdana"/>
      <w:sz w:val="24"/>
      <w:szCs w:val="24"/>
      <w:lang w:val="es-ES" w:eastAsia="es-ES"/>
    </w:rPr>
  </w:style>
  <w:style w:type="character" w:customStyle="1" w:styleId="estilo51">
    <w:name w:val="estilo51"/>
    <w:rsid w:val="008C3D6C"/>
    <w:rPr>
      <w:rFonts w:cs="Times New Roman"/>
      <w:b/>
      <w:bCs/>
    </w:rPr>
  </w:style>
  <w:style w:type="character" w:customStyle="1" w:styleId="estilo41">
    <w:name w:val="estilo41"/>
    <w:rsid w:val="008C3D6C"/>
    <w:rPr>
      <w:rFonts w:cs="Times New Roman"/>
    </w:rPr>
  </w:style>
  <w:style w:type="paragraph" w:styleId="Prrafodelista">
    <w:name w:val="List Paragraph"/>
    <w:aliases w:val="Bullet 1,Use Case List Paragraph,Lista vistosa - Énfasis 11,Párrafo de lista Car Car Car,3,Informe"/>
    <w:basedOn w:val="Normal"/>
    <w:uiPriority w:val="34"/>
    <w:qFormat/>
    <w:rsid w:val="008C3D6C"/>
    <w:pPr>
      <w:spacing w:after="0" w:line="240" w:lineRule="auto"/>
      <w:ind w:left="708"/>
    </w:pPr>
    <w:rPr>
      <w:rFonts w:ascii="Arial" w:eastAsia="Times New Roman" w:hAnsi="Arial" w:cs="Arial"/>
      <w:sz w:val="24"/>
      <w:szCs w:val="24"/>
      <w:lang w:val="es-ES" w:eastAsia="es-ES"/>
    </w:rPr>
  </w:style>
  <w:style w:type="character" w:styleId="nfasis">
    <w:name w:val="Emphasis"/>
    <w:uiPriority w:val="20"/>
    <w:qFormat/>
    <w:rsid w:val="008C3D6C"/>
    <w:rPr>
      <w:rFonts w:cs="Times New Roman"/>
      <w:i/>
      <w:iCs/>
    </w:rPr>
  </w:style>
  <w:style w:type="paragraph" w:customStyle="1" w:styleId="Prrafodelista1">
    <w:name w:val="Párrafo de lista1"/>
    <w:basedOn w:val="Normal"/>
    <w:uiPriority w:val="34"/>
    <w:qFormat/>
    <w:rsid w:val="008C3D6C"/>
    <w:pPr>
      <w:spacing w:after="200" w:line="276" w:lineRule="auto"/>
      <w:ind w:left="720"/>
    </w:pPr>
    <w:rPr>
      <w:rFonts w:ascii="Calibri" w:eastAsia="Times New Roman" w:hAnsi="Calibri" w:cs="Calibri"/>
    </w:rPr>
  </w:style>
  <w:style w:type="character" w:customStyle="1" w:styleId="CarCar1">
    <w:name w:val="Car Car1"/>
    <w:semiHidden/>
    <w:locked/>
    <w:rsid w:val="008C3D6C"/>
    <w:rPr>
      <w:rFonts w:ascii="Calibri" w:hAnsi="Calibri" w:cs="Calibri"/>
      <w:lang w:val="es-CR" w:eastAsia="en-US"/>
    </w:rPr>
  </w:style>
  <w:style w:type="paragraph" w:styleId="Sangradetextonormal">
    <w:name w:val="Body Text Indent"/>
    <w:basedOn w:val="Normal"/>
    <w:link w:val="SangradetextonormalCar"/>
    <w:rsid w:val="008C3D6C"/>
    <w:pPr>
      <w:widowControl w:val="0"/>
      <w:autoSpaceDE w:val="0"/>
      <w:autoSpaceDN w:val="0"/>
      <w:adjustRightInd w:val="0"/>
      <w:spacing w:after="120" w:line="240" w:lineRule="auto"/>
      <w:ind w:left="283"/>
    </w:pPr>
    <w:rPr>
      <w:rFonts w:ascii="Arial" w:eastAsia="Times New Roman" w:hAnsi="Arial" w:cs="Arial"/>
      <w:sz w:val="24"/>
      <w:szCs w:val="24"/>
      <w:lang w:val="es-ES" w:eastAsia="es-ES"/>
    </w:rPr>
  </w:style>
  <w:style w:type="character" w:customStyle="1" w:styleId="SangradetextonormalCar">
    <w:name w:val="Sangría de texto normal Car"/>
    <w:basedOn w:val="Fuentedeprrafopredeter"/>
    <w:link w:val="Sangradetextonormal"/>
    <w:rsid w:val="008C3D6C"/>
    <w:rPr>
      <w:rFonts w:ascii="Arial" w:eastAsia="Times New Roman" w:hAnsi="Arial" w:cs="Arial"/>
      <w:sz w:val="24"/>
      <w:szCs w:val="24"/>
      <w:lang w:val="es-ES" w:eastAsia="es-ES"/>
    </w:rPr>
  </w:style>
  <w:style w:type="character" w:customStyle="1" w:styleId="CarCar2">
    <w:name w:val="Car Car2"/>
    <w:semiHidden/>
    <w:rsid w:val="008C3D6C"/>
    <w:rPr>
      <w:rFonts w:cs="Times New Roman"/>
      <w:lang w:val="es-ES" w:eastAsia="es-ES"/>
    </w:rPr>
  </w:style>
  <w:style w:type="paragraph" w:customStyle="1" w:styleId="BodyText22">
    <w:name w:val="Body Text 22"/>
    <w:rsid w:val="008C3D6C"/>
    <w:pPr>
      <w:widowControl w:val="0"/>
      <w:autoSpaceDE w:val="0"/>
      <w:autoSpaceDN w:val="0"/>
      <w:adjustRightInd w:val="0"/>
      <w:spacing w:after="0" w:line="240" w:lineRule="auto"/>
      <w:jc w:val="both"/>
    </w:pPr>
    <w:rPr>
      <w:rFonts w:ascii="Arial" w:eastAsia="Times New Roman" w:hAnsi="Arial" w:cs="Arial"/>
      <w:sz w:val="24"/>
      <w:szCs w:val="24"/>
      <w:u w:color="000000"/>
      <w:shd w:val="clear" w:color="auto" w:fill="FFFFFF"/>
      <w:lang w:val="es-ES" w:eastAsia="es-ES"/>
    </w:rPr>
  </w:style>
  <w:style w:type="paragraph" w:styleId="Textodebloque">
    <w:name w:val="Block Text"/>
    <w:basedOn w:val="Normal"/>
    <w:rsid w:val="008C3D6C"/>
    <w:pPr>
      <w:widowControl w:val="0"/>
      <w:autoSpaceDE w:val="0"/>
      <w:autoSpaceDN w:val="0"/>
      <w:adjustRightInd w:val="0"/>
      <w:spacing w:after="0" w:line="240" w:lineRule="auto"/>
      <w:jc w:val="both"/>
    </w:pPr>
    <w:rPr>
      <w:rFonts w:ascii="Arial" w:eastAsia="Times New Roman" w:hAnsi="Arial" w:cs="Arial"/>
      <w:b/>
      <w:bCs/>
      <w:sz w:val="24"/>
      <w:szCs w:val="24"/>
      <w:u w:color="000000"/>
      <w:shd w:val="clear" w:color="auto" w:fill="FFFFFF"/>
      <w:lang w:val="es-ES_tradnl" w:eastAsia="es-ES"/>
    </w:rPr>
  </w:style>
  <w:style w:type="paragraph" w:customStyle="1" w:styleId="Car1">
    <w:name w:val="Car1"/>
    <w:basedOn w:val="Normal"/>
    <w:semiHidden/>
    <w:rsid w:val="008C3D6C"/>
    <w:pPr>
      <w:spacing w:line="240" w:lineRule="exact"/>
    </w:pPr>
    <w:rPr>
      <w:rFonts w:ascii="Verdana" w:eastAsia="Times New Roman" w:hAnsi="Verdana" w:cs="Verdana"/>
      <w:sz w:val="20"/>
      <w:szCs w:val="20"/>
      <w:lang w:val="en-AU"/>
    </w:rPr>
  </w:style>
  <w:style w:type="paragraph" w:styleId="Ttulo">
    <w:name w:val="Title"/>
    <w:basedOn w:val="Normal"/>
    <w:link w:val="TtuloCar"/>
    <w:uiPriority w:val="1"/>
    <w:qFormat/>
    <w:rsid w:val="008C3D6C"/>
    <w:pPr>
      <w:spacing w:after="0" w:line="240" w:lineRule="auto"/>
      <w:jc w:val="center"/>
    </w:pPr>
    <w:rPr>
      <w:rFonts w:ascii="Arial" w:eastAsia="Times New Roman" w:hAnsi="Arial" w:cs="Times New Roman"/>
      <w:b/>
      <w:bCs/>
      <w:sz w:val="36"/>
      <w:szCs w:val="36"/>
      <w:lang w:eastAsia="es-ES"/>
    </w:rPr>
  </w:style>
  <w:style w:type="character" w:customStyle="1" w:styleId="TtuloCar">
    <w:name w:val="Título Car"/>
    <w:basedOn w:val="Fuentedeprrafopredeter"/>
    <w:link w:val="Ttulo"/>
    <w:uiPriority w:val="1"/>
    <w:rsid w:val="008C3D6C"/>
    <w:rPr>
      <w:rFonts w:ascii="Arial" w:eastAsia="Times New Roman" w:hAnsi="Arial" w:cs="Times New Roman"/>
      <w:b/>
      <w:bCs/>
      <w:sz w:val="36"/>
      <w:szCs w:val="36"/>
      <w:lang w:eastAsia="es-ES"/>
    </w:rPr>
  </w:style>
  <w:style w:type="paragraph" w:customStyle="1" w:styleId="Prrafodelista2">
    <w:name w:val="Párrafo de lista2"/>
    <w:basedOn w:val="Normal"/>
    <w:qFormat/>
    <w:rsid w:val="008C3D6C"/>
    <w:pPr>
      <w:spacing w:after="200" w:line="276" w:lineRule="auto"/>
      <w:ind w:left="720"/>
      <w:contextualSpacing/>
    </w:pPr>
    <w:rPr>
      <w:rFonts w:ascii="Calibri" w:eastAsia="Times New Roman" w:hAnsi="Calibri" w:cs="Times New Roman"/>
      <w:lang w:val="es-ES"/>
    </w:rPr>
  </w:style>
  <w:style w:type="paragraph" w:customStyle="1" w:styleId="ListParagraph1">
    <w:name w:val="List Paragraph1"/>
    <w:basedOn w:val="Normal"/>
    <w:qFormat/>
    <w:rsid w:val="008C3D6C"/>
    <w:pPr>
      <w:spacing w:after="0" w:line="240" w:lineRule="auto"/>
      <w:ind w:left="720"/>
    </w:pPr>
    <w:rPr>
      <w:rFonts w:ascii="Times New Roman" w:eastAsia="Times New Roman" w:hAnsi="Times New Roman" w:cs="Times New Roman"/>
      <w:sz w:val="24"/>
      <w:szCs w:val="24"/>
      <w:lang w:val="es-ES" w:eastAsia="es-ES"/>
    </w:rPr>
  </w:style>
  <w:style w:type="paragraph" w:styleId="Sangra3detindependiente">
    <w:name w:val="Body Text Indent 3"/>
    <w:basedOn w:val="Normal"/>
    <w:link w:val="Sangra3detindependienteCar"/>
    <w:rsid w:val="008C3D6C"/>
    <w:pPr>
      <w:spacing w:after="0" w:line="240" w:lineRule="auto"/>
      <w:ind w:left="709" w:hanging="709"/>
      <w:jc w:val="both"/>
    </w:pPr>
    <w:rPr>
      <w:rFonts w:ascii="Bookman Old Style" w:eastAsia="Times New Roman" w:hAnsi="Bookman Old Style" w:cs="Bookman Old Style"/>
      <w:sz w:val="24"/>
      <w:szCs w:val="24"/>
      <w:lang w:val="es-ES_tradnl" w:eastAsia="es-ES"/>
    </w:rPr>
  </w:style>
  <w:style w:type="character" w:customStyle="1" w:styleId="Sangra3detindependienteCar">
    <w:name w:val="Sangría 3 de t. independiente Car"/>
    <w:basedOn w:val="Fuentedeprrafopredeter"/>
    <w:link w:val="Sangra3detindependiente"/>
    <w:rsid w:val="008C3D6C"/>
    <w:rPr>
      <w:rFonts w:ascii="Bookman Old Style" w:eastAsia="Times New Roman" w:hAnsi="Bookman Old Style" w:cs="Bookman Old Style"/>
      <w:sz w:val="24"/>
      <w:szCs w:val="24"/>
      <w:lang w:val="es-ES_tradnl" w:eastAsia="es-ES"/>
    </w:rPr>
  </w:style>
  <w:style w:type="paragraph" w:styleId="Subttulo">
    <w:name w:val="Subtitle"/>
    <w:basedOn w:val="Normal"/>
    <w:link w:val="SubttuloCar"/>
    <w:uiPriority w:val="11"/>
    <w:qFormat/>
    <w:rsid w:val="008C3D6C"/>
    <w:pPr>
      <w:spacing w:after="0" w:line="240" w:lineRule="auto"/>
      <w:jc w:val="center"/>
    </w:pPr>
    <w:rPr>
      <w:rFonts w:ascii="Times New Roman" w:eastAsia="Times New Roman" w:hAnsi="Times New Roman" w:cs="Times New Roman"/>
      <w:b/>
      <w:bCs/>
      <w:sz w:val="32"/>
      <w:szCs w:val="32"/>
      <w:lang w:val="es-ES" w:eastAsia="es-ES"/>
    </w:rPr>
  </w:style>
  <w:style w:type="character" w:customStyle="1" w:styleId="SubttuloCar">
    <w:name w:val="Subtítulo Car"/>
    <w:basedOn w:val="Fuentedeprrafopredeter"/>
    <w:link w:val="Subttulo"/>
    <w:uiPriority w:val="11"/>
    <w:rsid w:val="008C3D6C"/>
    <w:rPr>
      <w:rFonts w:ascii="Times New Roman" w:eastAsia="Times New Roman" w:hAnsi="Times New Roman" w:cs="Times New Roman"/>
      <w:b/>
      <w:bCs/>
      <w:sz w:val="32"/>
      <w:szCs w:val="32"/>
      <w:lang w:val="es-ES" w:eastAsia="es-ES"/>
    </w:rPr>
  </w:style>
  <w:style w:type="paragraph" w:styleId="Lista">
    <w:name w:val="List"/>
    <w:basedOn w:val="Normal"/>
    <w:rsid w:val="008C3D6C"/>
    <w:pPr>
      <w:spacing w:after="0" w:line="240" w:lineRule="auto"/>
      <w:ind w:left="283" w:hanging="283"/>
    </w:pPr>
    <w:rPr>
      <w:rFonts w:ascii="Times New Roman" w:eastAsia="Times New Roman" w:hAnsi="Times New Roman" w:cs="Times New Roman"/>
      <w:sz w:val="28"/>
      <w:szCs w:val="28"/>
      <w:lang w:val="es-ES" w:eastAsia="es-ES"/>
    </w:rPr>
  </w:style>
  <w:style w:type="paragraph" w:customStyle="1" w:styleId="Ttulo60">
    <w:name w:val="TÍtulo 6"/>
    <w:basedOn w:val="Normal"/>
    <w:next w:val="Normal"/>
    <w:rsid w:val="008C3D6C"/>
    <w:pPr>
      <w:keepNext/>
      <w:widowControl w:val="0"/>
      <w:tabs>
        <w:tab w:val="left" w:pos="-720"/>
      </w:tabs>
      <w:suppressAutoHyphens/>
      <w:overflowPunct w:val="0"/>
      <w:autoSpaceDE w:val="0"/>
      <w:autoSpaceDN w:val="0"/>
      <w:adjustRightInd w:val="0"/>
      <w:spacing w:after="0" w:line="240" w:lineRule="auto"/>
      <w:jc w:val="both"/>
      <w:textAlignment w:val="baseline"/>
    </w:pPr>
    <w:rPr>
      <w:rFonts w:ascii="Bookman Old Style" w:eastAsia="Times New Roman" w:hAnsi="Bookman Old Style" w:cs="Bookman Old Style"/>
      <w:spacing w:val="-3"/>
      <w:sz w:val="24"/>
      <w:szCs w:val="24"/>
      <w:lang w:val="es-ES" w:eastAsia="es-ES"/>
    </w:rPr>
  </w:style>
  <w:style w:type="paragraph" w:customStyle="1" w:styleId="Ttulo90">
    <w:name w:val="TÕtulo 9"/>
    <w:basedOn w:val="Normal"/>
    <w:next w:val="Normal"/>
    <w:rsid w:val="008C3D6C"/>
    <w:pPr>
      <w:keepNext/>
      <w:tabs>
        <w:tab w:val="left" w:pos="142"/>
      </w:tabs>
      <w:overflowPunct w:val="0"/>
      <w:autoSpaceDE w:val="0"/>
      <w:autoSpaceDN w:val="0"/>
      <w:adjustRightInd w:val="0"/>
      <w:spacing w:after="0" w:line="240" w:lineRule="auto"/>
      <w:jc w:val="both"/>
      <w:textAlignment w:val="baseline"/>
    </w:pPr>
    <w:rPr>
      <w:rFonts w:ascii="Book Antiqua" w:eastAsia="Times New Roman" w:hAnsi="Book Antiqua" w:cs="Book Antiqua"/>
      <w:b/>
      <w:bCs/>
      <w:lang w:val="es-ES" w:eastAsia="es-ES"/>
    </w:rPr>
  </w:style>
  <w:style w:type="paragraph" w:customStyle="1" w:styleId="xl24">
    <w:name w:val="xl24"/>
    <w:basedOn w:val="Normal"/>
    <w:rsid w:val="008C3D6C"/>
    <w:pPr>
      <w:spacing w:before="100" w:beforeAutospacing="1" w:after="100" w:afterAutospacing="1" w:line="240" w:lineRule="auto"/>
      <w:jc w:val="center"/>
    </w:pPr>
    <w:rPr>
      <w:rFonts w:ascii="Arial Unicode MS" w:eastAsia="Arial Unicode MS" w:hAnsi="Arial Unicode MS" w:cs="Arial Unicode MS"/>
      <w:sz w:val="24"/>
      <w:szCs w:val="24"/>
      <w:lang w:val="es-ES" w:eastAsia="es-ES"/>
    </w:rPr>
  </w:style>
  <w:style w:type="paragraph" w:customStyle="1" w:styleId="Cpi">
    <w:name w:val="Cpi"/>
    <w:basedOn w:val="Normal"/>
    <w:rsid w:val="008C3D6C"/>
    <w:pPr>
      <w:widowControl w:val="0"/>
      <w:autoSpaceDE w:val="0"/>
      <w:autoSpaceDN w:val="0"/>
      <w:adjustRightInd w:val="0"/>
      <w:spacing w:after="0" w:line="360" w:lineRule="auto"/>
    </w:pPr>
    <w:rPr>
      <w:rFonts w:ascii="Times New Roman" w:eastAsia="Times New Roman" w:hAnsi="Times New Roman" w:cs="Times New Roman"/>
      <w:sz w:val="28"/>
      <w:szCs w:val="28"/>
      <w:shd w:val="clear" w:color="auto" w:fill="FFFFFF"/>
      <w:lang w:val="es-MX" w:eastAsia="es-ES"/>
    </w:rPr>
  </w:style>
  <w:style w:type="paragraph" w:styleId="Descripcin">
    <w:name w:val="caption"/>
    <w:aliases w:val="Epígrafe"/>
    <w:basedOn w:val="Normal"/>
    <w:next w:val="Normal"/>
    <w:uiPriority w:val="35"/>
    <w:qFormat/>
    <w:rsid w:val="008C3D6C"/>
    <w:pPr>
      <w:widowControl w:val="0"/>
      <w:autoSpaceDE w:val="0"/>
      <w:autoSpaceDN w:val="0"/>
      <w:adjustRightInd w:val="0"/>
      <w:spacing w:after="0" w:line="240" w:lineRule="auto"/>
    </w:pPr>
    <w:rPr>
      <w:rFonts w:ascii="Arial" w:eastAsia="Times New Roman" w:hAnsi="Arial" w:cs="Arial"/>
      <w:b/>
      <w:bCs/>
      <w:sz w:val="20"/>
      <w:szCs w:val="20"/>
      <w:lang w:val="es-ES" w:eastAsia="es-ES"/>
    </w:rPr>
  </w:style>
  <w:style w:type="paragraph" w:customStyle="1" w:styleId="2">
    <w:name w:val="2"/>
    <w:basedOn w:val="Normal"/>
    <w:next w:val="Normal"/>
    <w:uiPriority w:val="35"/>
    <w:qFormat/>
    <w:rsid w:val="008C3D6C"/>
    <w:pPr>
      <w:numPr>
        <w:ilvl w:val="12"/>
      </w:numPr>
      <w:spacing w:after="0" w:line="276" w:lineRule="auto"/>
      <w:jc w:val="center"/>
    </w:pPr>
    <w:rPr>
      <w:rFonts w:ascii="Arial" w:eastAsia="Times New Roman" w:hAnsi="Arial" w:cs="Times New Roman"/>
      <w:b/>
      <w:bCs/>
      <w:color w:val="1F497D"/>
      <w:szCs w:val="24"/>
      <w:lang w:val="es-ES" w:eastAsia="es-ES"/>
    </w:rPr>
  </w:style>
  <w:style w:type="paragraph" w:customStyle="1" w:styleId="Trabajo2">
    <w:name w:val="Trabajo2"/>
    <w:rsid w:val="008C3D6C"/>
    <w:pPr>
      <w:suppressAutoHyphens/>
      <w:spacing w:after="0" w:line="360" w:lineRule="auto"/>
      <w:jc w:val="both"/>
    </w:pPr>
    <w:rPr>
      <w:rFonts w:ascii="Arial" w:eastAsia="Times New Roman" w:hAnsi="Arial" w:cs="Arial"/>
      <w:sz w:val="20"/>
      <w:szCs w:val="20"/>
      <w:lang w:val="es-ES" w:eastAsia="ar-SA"/>
    </w:rPr>
  </w:style>
  <w:style w:type="character" w:styleId="Refdecomentario">
    <w:name w:val="annotation reference"/>
    <w:uiPriority w:val="99"/>
    <w:rsid w:val="008C3D6C"/>
    <w:rPr>
      <w:sz w:val="16"/>
      <w:szCs w:val="16"/>
    </w:rPr>
  </w:style>
  <w:style w:type="paragraph" w:styleId="Textocomentario">
    <w:name w:val="annotation text"/>
    <w:basedOn w:val="Normal"/>
    <w:link w:val="TextocomentarioCar"/>
    <w:uiPriority w:val="99"/>
    <w:rsid w:val="008C3D6C"/>
    <w:pPr>
      <w:spacing w:after="120" w:line="360" w:lineRule="auto"/>
      <w:jc w:val="both"/>
    </w:pPr>
    <w:rPr>
      <w:rFonts w:ascii="Arial" w:eastAsia="Times New Roman" w:hAnsi="Arial" w:cs="Times New Roman"/>
      <w:sz w:val="20"/>
      <w:szCs w:val="20"/>
      <w:lang w:val="es-ES" w:eastAsia="es-ES"/>
    </w:rPr>
  </w:style>
  <w:style w:type="character" w:customStyle="1" w:styleId="TextocomentarioCar">
    <w:name w:val="Texto comentario Car"/>
    <w:basedOn w:val="Fuentedeprrafopredeter"/>
    <w:link w:val="Textocomentario"/>
    <w:uiPriority w:val="99"/>
    <w:rsid w:val="008C3D6C"/>
    <w:rPr>
      <w:rFonts w:ascii="Arial" w:eastAsia="Times New Roman" w:hAnsi="Arial" w:cs="Times New Roman"/>
      <w:sz w:val="20"/>
      <w:szCs w:val="20"/>
      <w:lang w:val="es-ES" w:eastAsia="es-ES"/>
    </w:rPr>
  </w:style>
  <w:style w:type="paragraph" w:styleId="Asuntodelcomentario">
    <w:name w:val="annotation subject"/>
    <w:basedOn w:val="Textocomentario"/>
    <w:next w:val="Textocomentario"/>
    <w:link w:val="AsuntodelcomentarioCar"/>
    <w:rsid w:val="008C3D6C"/>
    <w:rPr>
      <w:b/>
      <w:bCs/>
    </w:rPr>
  </w:style>
  <w:style w:type="character" w:customStyle="1" w:styleId="AsuntodelcomentarioCar">
    <w:name w:val="Asunto del comentario Car"/>
    <w:basedOn w:val="TextocomentarioCar"/>
    <w:link w:val="Asuntodelcomentario"/>
    <w:rsid w:val="008C3D6C"/>
    <w:rPr>
      <w:rFonts w:ascii="Arial" w:eastAsia="Times New Roman" w:hAnsi="Arial" w:cs="Times New Roman"/>
      <w:b/>
      <w:bCs/>
      <w:sz w:val="20"/>
      <w:szCs w:val="20"/>
      <w:lang w:val="es-ES" w:eastAsia="es-ES"/>
    </w:rPr>
  </w:style>
  <w:style w:type="paragraph" w:styleId="Revisin">
    <w:name w:val="Revision"/>
    <w:hidden/>
    <w:uiPriority w:val="99"/>
    <w:semiHidden/>
    <w:rsid w:val="008C3D6C"/>
    <w:pPr>
      <w:spacing w:after="0" w:line="240" w:lineRule="auto"/>
    </w:pPr>
    <w:rPr>
      <w:rFonts w:ascii="Arial" w:eastAsia="Times New Roman" w:hAnsi="Arial" w:cs="Times New Roman"/>
      <w:szCs w:val="24"/>
      <w:lang w:val="es-ES" w:eastAsia="es-ES"/>
    </w:rPr>
  </w:style>
  <w:style w:type="paragraph" w:customStyle="1" w:styleId="Epgrafe1">
    <w:name w:val="Epígrafe1"/>
    <w:basedOn w:val="Normal"/>
    <w:next w:val="Normal"/>
    <w:uiPriority w:val="35"/>
    <w:qFormat/>
    <w:rsid w:val="008C3D6C"/>
    <w:pPr>
      <w:numPr>
        <w:ilvl w:val="12"/>
      </w:numPr>
      <w:spacing w:after="0" w:line="276" w:lineRule="auto"/>
      <w:jc w:val="center"/>
    </w:pPr>
    <w:rPr>
      <w:rFonts w:ascii="Arial" w:eastAsia="Times New Roman" w:hAnsi="Arial" w:cs="Times New Roman"/>
      <w:b/>
      <w:bCs/>
      <w:color w:val="1F497D"/>
      <w:szCs w:val="24"/>
      <w:lang w:val="es-ES" w:eastAsia="es-ES"/>
    </w:rPr>
  </w:style>
  <w:style w:type="paragraph" w:styleId="Sinespaciado">
    <w:name w:val="No Spacing"/>
    <w:uiPriority w:val="1"/>
    <w:qFormat/>
    <w:rsid w:val="008C3D6C"/>
    <w:pPr>
      <w:spacing w:after="0" w:line="240" w:lineRule="auto"/>
      <w:jc w:val="both"/>
    </w:pPr>
    <w:rPr>
      <w:rFonts w:ascii="Arial" w:eastAsia="Times New Roman" w:hAnsi="Arial" w:cs="Times New Roman"/>
      <w:szCs w:val="24"/>
      <w:lang w:val="es-ES" w:eastAsia="es-ES"/>
    </w:rPr>
  </w:style>
  <w:style w:type="paragraph" w:customStyle="1" w:styleId="Textbody">
    <w:name w:val="Text body"/>
    <w:basedOn w:val="Normal"/>
    <w:rsid w:val="008C3D6C"/>
    <w:pPr>
      <w:suppressAutoHyphens/>
      <w:autoSpaceDN w:val="0"/>
      <w:spacing w:after="0" w:line="240" w:lineRule="auto"/>
    </w:pPr>
    <w:rPr>
      <w:rFonts w:ascii="Times New Roman" w:eastAsia="Batang, 바탕" w:hAnsi="Times New Roman" w:cs="Times New Roman"/>
      <w:kern w:val="3"/>
      <w:sz w:val="18"/>
      <w:szCs w:val="24"/>
      <w:lang w:eastAsia="zh-CN"/>
    </w:rPr>
  </w:style>
  <w:style w:type="paragraph" w:customStyle="1" w:styleId="Normal1">
    <w:name w:val="Normal1"/>
    <w:rsid w:val="008C3D6C"/>
    <w:pPr>
      <w:spacing w:after="200" w:line="276" w:lineRule="auto"/>
    </w:pPr>
    <w:rPr>
      <w:rFonts w:ascii="Calibri" w:eastAsia="Calibri" w:hAnsi="Calibri" w:cs="Calibri"/>
      <w:color w:val="000000"/>
      <w:lang w:val="es-ES" w:eastAsia="es-ES"/>
    </w:rPr>
  </w:style>
  <w:style w:type="paragraph" w:styleId="Textonotaalfinal">
    <w:name w:val="endnote text"/>
    <w:basedOn w:val="Normal"/>
    <w:link w:val="TextonotaalfinalCar"/>
    <w:uiPriority w:val="99"/>
    <w:rsid w:val="008C3D6C"/>
    <w:pPr>
      <w:spacing w:after="0" w:line="240" w:lineRule="auto"/>
    </w:pPr>
    <w:rPr>
      <w:rFonts w:ascii="Times New Roman" w:eastAsia="Times New Roman" w:hAnsi="Times New Roman" w:cs="Times New Roman"/>
      <w:sz w:val="20"/>
      <w:szCs w:val="20"/>
      <w:lang w:val="es-ES" w:eastAsia="es-ES"/>
    </w:rPr>
  </w:style>
  <w:style w:type="character" w:customStyle="1" w:styleId="TextonotaalfinalCar">
    <w:name w:val="Texto nota al final Car"/>
    <w:basedOn w:val="Fuentedeprrafopredeter"/>
    <w:link w:val="Textonotaalfinal"/>
    <w:uiPriority w:val="99"/>
    <w:rsid w:val="008C3D6C"/>
    <w:rPr>
      <w:rFonts w:ascii="Times New Roman" w:eastAsia="Times New Roman" w:hAnsi="Times New Roman" w:cs="Times New Roman"/>
      <w:sz w:val="20"/>
      <w:szCs w:val="20"/>
      <w:lang w:val="es-ES" w:eastAsia="es-ES"/>
    </w:rPr>
  </w:style>
  <w:style w:type="character" w:styleId="Refdenotaalfinal">
    <w:name w:val="endnote reference"/>
    <w:uiPriority w:val="99"/>
    <w:rsid w:val="008C3D6C"/>
    <w:rPr>
      <w:vertAlign w:val="superscript"/>
    </w:rPr>
  </w:style>
  <w:style w:type="character" w:customStyle="1" w:styleId="apple-converted-space">
    <w:name w:val="apple-converted-space"/>
    <w:rsid w:val="008C3D6C"/>
  </w:style>
  <w:style w:type="character" w:customStyle="1" w:styleId="ElacuerdoCar">
    <w:name w:val="El acuerdo Car"/>
    <w:link w:val="Elacuerdo"/>
    <w:locked/>
    <w:rsid w:val="008C3D6C"/>
  </w:style>
  <w:style w:type="paragraph" w:customStyle="1" w:styleId="Elacuerdo">
    <w:name w:val="El acuerdo"/>
    <w:basedOn w:val="Normal"/>
    <w:link w:val="ElacuerdoCar"/>
    <w:rsid w:val="008C3D6C"/>
    <w:pPr>
      <w:autoSpaceDE w:val="0"/>
      <w:autoSpaceDN w:val="0"/>
      <w:spacing w:before="120" w:after="120" w:line="480" w:lineRule="auto"/>
      <w:ind w:firstLine="708"/>
      <w:jc w:val="both"/>
    </w:pPr>
  </w:style>
  <w:style w:type="character" w:customStyle="1" w:styleId="AcueryAnteCar">
    <w:name w:val="Acuer y Ante Car"/>
    <w:link w:val="AcueryAnte"/>
    <w:locked/>
    <w:rsid w:val="008C3D6C"/>
    <w:rPr>
      <w:rFonts w:ascii="Batang" w:eastAsia="Batang"/>
      <w:color w:val="000099"/>
    </w:rPr>
  </w:style>
  <w:style w:type="paragraph" w:customStyle="1" w:styleId="AcueryAnte">
    <w:name w:val="Acuer y Ante"/>
    <w:basedOn w:val="Normal"/>
    <w:link w:val="AcueryAnteCar"/>
    <w:rsid w:val="008C3D6C"/>
    <w:pPr>
      <w:spacing w:after="0" w:line="480" w:lineRule="auto"/>
      <w:ind w:firstLine="708"/>
      <w:jc w:val="both"/>
    </w:pPr>
    <w:rPr>
      <w:rFonts w:ascii="Batang" w:eastAsia="Batang"/>
      <w:color w:val="000099"/>
    </w:rPr>
  </w:style>
  <w:style w:type="paragraph" w:customStyle="1" w:styleId="SingleTxtG">
    <w:name w:val="_ Single Txt_G"/>
    <w:basedOn w:val="Normal"/>
    <w:uiPriority w:val="99"/>
    <w:rsid w:val="008C3D6C"/>
    <w:pPr>
      <w:spacing w:after="120" w:line="240" w:lineRule="atLeast"/>
      <w:ind w:left="1134" w:right="1134"/>
      <w:jc w:val="both"/>
    </w:pPr>
    <w:rPr>
      <w:rFonts w:ascii="Times New Roman" w:eastAsia="Calibri" w:hAnsi="Times New Roman" w:cs="Times New Roman"/>
      <w:sz w:val="20"/>
      <w:szCs w:val="20"/>
      <w:lang w:eastAsia="es-CR"/>
    </w:rPr>
  </w:style>
  <w:style w:type="character" w:customStyle="1" w:styleId="AgestinCar">
    <w:name w:val="A gestión Car"/>
    <w:link w:val="Agestin"/>
    <w:locked/>
    <w:rsid w:val="008C3D6C"/>
    <w:rPr>
      <w:color w:val="000099"/>
    </w:rPr>
  </w:style>
  <w:style w:type="paragraph" w:customStyle="1" w:styleId="Agestin">
    <w:name w:val="A gestión"/>
    <w:basedOn w:val="Normal"/>
    <w:link w:val="AgestinCar"/>
    <w:rsid w:val="008C3D6C"/>
    <w:pPr>
      <w:spacing w:before="120" w:after="120" w:line="240" w:lineRule="auto"/>
      <w:ind w:left="851" w:right="851" w:firstLine="567"/>
      <w:jc w:val="both"/>
    </w:pPr>
    <w:rPr>
      <w:color w:val="000099"/>
    </w:rPr>
  </w:style>
  <w:style w:type="paragraph" w:customStyle="1" w:styleId="Predeterminado">
    <w:name w:val="Predeterminado"/>
    <w:qFormat/>
    <w:rsid w:val="008C3D6C"/>
    <w:pPr>
      <w:suppressAutoHyphens/>
      <w:spacing w:after="0" w:line="100" w:lineRule="atLeast"/>
    </w:pPr>
    <w:rPr>
      <w:rFonts w:ascii="Times New Roman" w:eastAsia="Times New Roman" w:hAnsi="Times New Roman" w:cs="Times New Roman"/>
      <w:color w:val="00000A"/>
      <w:sz w:val="24"/>
      <w:szCs w:val="24"/>
      <w:lang w:val="es-ES" w:eastAsia="es-ES"/>
    </w:rPr>
  </w:style>
  <w:style w:type="paragraph" w:customStyle="1" w:styleId="Contenidodelatabla">
    <w:name w:val="Contenido de la tabla"/>
    <w:basedOn w:val="Predeterminado"/>
    <w:qFormat/>
    <w:rsid w:val="008C3D6C"/>
  </w:style>
  <w:style w:type="paragraph" w:styleId="HTMLconformatoprevio">
    <w:name w:val="HTML Preformatted"/>
    <w:basedOn w:val="Normal"/>
    <w:link w:val="HTMLconformatoprevioCar"/>
    <w:uiPriority w:val="99"/>
    <w:unhideWhenUsed/>
    <w:rsid w:val="008C3D6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Calibri" w:hAnsi="Courier New" w:cs="Courier New"/>
      <w:color w:val="000000"/>
      <w:sz w:val="20"/>
      <w:szCs w:val="20"/>
      <w:lang w:val="es-ES" w:eastAsia="es-ES"/>
    </w:rPr>
  </w:style>
  <w:style w:type="character" w:customStyle="1" w:styleId="HTMLconformatoprevioCar">
    <w:name w:val="HTML con formato previo Car"/>
    <w:basedOn w:val="Fuentedeprrafopredeter"/>
    <w:link w:val="HTMLconformatoprevio"/>
    <w:uiPriority w:val="99"/>
    <w:rsid w:val="008C3D6C"/>
    <w:rPr>
      <w:rFonts w:ascii="Courier New" w:eastAsia="Calibri" w:hAnsi="Courier New" w:cs="Courier New"/>
      <w:color w:val="000000"/>
      <w:sz w:val="20"/>
      <w:szCs w:val="20"/>
      <w:lang w:val="es-ES" w:eastAsia="es-ES"/>
    </w:rPr>
  </w:style>
  <w:style w:type="paragraph" w:customStyle="1" w:styleId="Default">
    <w:name w:val="Default"/>
    <w:rsid w:val="008C3D6C"/>
    <w:pPr>
      <w:autoSpaceDE w:val="0"/>
      <w:autoSpaceDN w:val="0"/>
      <w:adjustRightInd w:val="0"/>
      <w:spacing w:after="0" w:line="240" w:lineRule="auto"/>
    </w:pPr>
    <w:rPr>
      <w:rFonts w:ascii="Arial" w:eastAsia="Times New Roman" w:hAnsi="Arial" w:cs="Arial"/>
      <w:color w:val="000000"/>
      <w:sz w:val="24"/>
      <w:szCs w:val="24"/>
      <w:lang w:eastAsia="es-CR"/>
    </w:rPr>
  </w:style>
  <w:style w:type="paragraph" w:customStyle="1" w:styleId="xxmsonormal">
    <w:name w:val="x_x_msonormal"/>
    <w:basedOn w:val="Normal"/>
    <w:rsid w:val="008C3D6C"/>
    <w:pPr>
      <w:spacing w:after="0" w:line="240" w:lineRule="auto"/>
    </w:pPr>
    <w:rPr>
      <w:rFonts w:ascii="Times New Roman" w:eastAsia="Calibri" w:hAnsi="Times New Roman" w:cs="Times New Roman"/>
      <w:sz w:val="24"/>
      <w:szCs w:val="24"/>
      <w:lang w:eastAsia="es-CR"/>
    </w:rPr>
  </w:style>
  <w:style w:type="paragraph" w:customStyle="1" w:styleId="Prrafodelista20">
    <w:name w:val="Párrafo de lista20"/>
    <w:basedOn w:val="Normal"/>
    <w:qFormat/>
    <w:rsid w:val="008C3D6C"/>
    <w:pPr>
      <w:spacing w:after="200" w:line="276" w:lineRule="auto"/>
      <w:ind w:left="720"/>
      <w:contextualSpacing/>
    </w:pPr>
    <w:rPr>
      <w:rFonts w:ascii="Calibri" w:eastAsia="Times New Roman" w:hAnsi="Calibri" w:cs="Times New Roman"/>
      <w:lang w:val="es-ES"/>
    </w:rPr>
  </w:style>
  <w:style w:type="paragraph" w:customStyle="1" w:styleId="1">
    <w:name w:val="1"/>
    <w:basedOn w:val="Normal"/>
    <w:next w:val="Normal"/>
    <w:uiPriority w:val="35"/>
    <w:qFormat/>
    <w:rsid w:val="008C3D6C"/>
    <w:pPr>
      <w:numPr>
        <w:ilvl w:val="12"/>
      </w:numPr>
      <w:spacing w:after="0" w:line="276" w:lineRule="auto"/>
      <w:jc w:val="center"/>
    </w:pPr>
    <w:rPr>
      <w:rFonts w:ascii="Arial" w:eastAsia="Times New Roman" w:hAnsi="Arial" w:cs="Times New Roman"/>
      <w:b/>
      <w:bCs/>
      <w:color w:val="1F497D"/>
      <w:szCs w:val="24"/>
      <w:lang w:val="es-ES" w:eastAsia="es-ES"/>
    </w:rPr>
  </w:style>
  <w:style w:type="character" w:customStyle="1" w:styleId="dispositivaCar">
    <w:name w:val="dispositiva Car"/>
    <w:link w:val="dispositiva"/>
    <w:locked/>
    <w:rsid w:val="008C3D6C"/>
    <w:rPr>
      <w:sz w:val="28"/>
      <w:szCs w:val="28"/>
      <w:lang w:val="es-ES_tradnl" w:eastAsia="ar-SA"/>
    </w:rPr>
  </w:style>
  <w:style w:type="paragraph" w:customStyle="1" w:styleId="dispositiva">
    <w:name w:val="dispositiva"/>
    <w:basedOn w:val="Normal"/>
    <w:link w:val="dispositivaCar"/>
    <w:qFormat/>
    <w:rsid w:val="008C3D6C"/>
    <w:pPr>
      <w:suppressAutoHyphens/>
      <w:spacing w:after="0" w:line="480" w:lineRule="auto"/>
      <w:ind w:firstLine="709"/>
      <w:jc w:val="both"/>
    </w:pPr>
    <w:rPr>
      <w:sz w:val="28"/>
      <w:szCs w:val="28"/>
      <w:lang w:val="es-ES_tradnl" w:eastAsia="ar-SA"/>
    </w:rPr>
  </w:style>
  <w:style w:type="character" w:customStyle="1" w:styleId="gestionCar">
    <w:name w:val="gestion Car"/>
    <w:link w:val="gestion"/>
    <w:locked/>
    <w:rsid w:val="008C3D6C"/>
    <w:rPr>
      <w:color w:val="000099"/>
      <w:sz w:val="26"/>
      <w:szCs w:val="26"/>
      <w:lang w:val="es-ES_tradnl" w:eastAsia="ar-SA"/>
    </w:rPr>
  </w:style>
  <w:style w:type="paragraph" w:customStyle="1" w:styleId="gestion">
    <w:name w:val="gestion"/>
    <w:basedOn w:val="Normal"/>
    <w:link w:val="gestionCar"/>
    <w:qFormat/>
    <w:rsid w:val="008C3D6C"/>
    <w:pPr>
      <w:suppressAutoHyphens/>
      <w:spacing w:before="120" w:after="120" w:line="240" w:lineRule="auto"/>
      <w:ind w:left="851" w:right="851" w:firstLine="709"/>
      <w:jc w:val="both"/>
    </w:pPr>
    <w:rPr>
      <w:color w:val="000099"/>
      <w:sz w:val="26"/>
      <w:szCs w:val="26"/>
      <w:lang w:val="es-ES_tradnl" w:eastAsia="ar-SA"/>
    </w:rPr>
  </w:style>
  <w:style w:type="character" w:customStyle="1" w:styleId="normaltextrun">
    <w:name w:val="normaltextrun"/>
    <w:rsid w:val="008C3D6C"/>
  </w:style>
  <w:style w:type="paragraph" w:customStyle="1" w:styleId="Textodecampo">
    <w:name w:val="Texto de campo"/>
    <w:basedOn w:val="Normal"/>
    <w:rsid w:val="008C3D6C"/>
    <w:pPr>
      <w:suppressAutoHyphens/>
      <w:spacing w:before="60" w:after="60" w:line="240" w:lineRule="auto"/>
    </w:pPr>
    <w:rPr>
      <w:rFonts w:ascii="Arial" w:eastAsia="Times New Roman" w:hAnsi="Arial" w:cs="Arial"/>
      <w:sz w:val="19"/>
      <w:szCs w:val="19"/>
      <w:lang w:val="en-US" w:eastAsia="zh-CN" w:bidi="en-US"/>
    </w:rPr>
  </w:style>
  <w:style w:type="paragraph" w:customStyle="1" w:styleId="xxmsoheading7">
    <w:name w:val="x_x_msoheading7"/>
    <w:basedOn w:val="Normal"/>
    <w:rsid w:val="008C3D6C"/>
    <w:pPr>
      <w:keepNext/>
      <w:spacing w:before="40" w:after="0" w:line="240" w:lineRule="auto"/>
    </w:pPr>
    <w:rPr>
      <w:rFonts w:ascii="Calibri Light" w:eastAsia="Calibri" w:hAnsi="Calibri Light" w:cs="Calibri"/>
      <w:i/>
      <w:iCs/>
      <w:color w:val="1F3763"/>
      <w:sz w:val="24"/>
      <w:szCs w:val="24"/>
      <w:lang w:eastAsia="es-CR"/>
    </w:rPr>
  </w:style>
  <w:style w:type="paragraph" w:customStyle="1" w:styleId="Prrafodelista200">
    <w:name w:val="Párrafo de lista200"/>
    <w:basedOn w:val="Normal"/>
    <w:qFormat/>
    <w:rsid w:val="008C3D6C"/>
    <w:pPr>
      <w:spacing w:after="200" w:line="276" w:lineRule="auto"/>
      <w:ind w:left="720"/>
      <w:contextualSpacing/>
    </w:pPr>
    <w:rPr>
      <w:rFonts w:ascii="Calibri" w:eastAsia="Times New Roman" w:hAnsi="Calibri" w:cs="Times New Roman"/>
      <w:lang w:val="es-ES"/>
    </w:rPr>
  </w:style>
  <w:style w:type="paragraph" w:customStyle="1" w:styleId="Prrafodelista2000">
    <w:name w:val="Párrafo de lista2000"/>
    <w:basedOn w:val="Normal"/>
    <w:uiPriority w:val="34"/>
    <w:qFormat/>
    <w:rsid w:val="008C3D6C"/>
    <w:pPr>
      <w:spacing w:after="200" w:line="276" w:lineRule="auto"/>
      <w:ind w:left="720"/>
      <w:contextualSpacing/>
    </w:pPr>
    <w:rPr>
      <w:rFonts w:ascii="Calibri" w:eastAsia="Times New Roman" w:hAnsi="Calibri" w:cs="Times New Roman"/>
      <w:lang w:val="es-ES"/>
    </w:rPr>
  </w:style>
  <w:style w:type="paragraph" w:customStyle="1" w:styleId="Prrafodelista20000">
    <w:name w:val="Párrafo de lista20000"/>
    <w:basedOn w:val="Normal"/>
    <w:uiPriority w:val="34"/>
    <w:qFormat/>
    <w:rsid w:val="008C3D6C"/>
    <w:pPr>
      <w:spacing w:after="200" w:line="276" w:lineRule="auto"/>
      <w:ind w:left="720"/>
      <w:contextualSpacing/>
    </w:pPr>
    <w:rPr>
      <w:rFonts w:ascii="Calibri" w:eastAsia="Times New Roman" w:hAnsi="Calibri" w:cs="Times New Roman"/>
      <w:lang w:val="es-ES"/>
    </w:rPr>
  </w:style>
  <w:style w:type="character" w:styleId="Mencinsinresolver">
    <w:name w:val="Unresolved Mention"/>
    <w:basedOn w:val="Fuentedeprrafopredeter"/>
    <w:uiPriority w:val="99"/>
    <w:semiHidden/>
    <w:unhideWhenUsed/>
    <w:rsid w:val="008C3D6C"/>
    <w:rPr>
      <w:color w:val="605E5C"/>
      <w:shd w:val="clear" w:color="auto" w:fill="E1DFDD"/>
    </w:rPr>
  </w:style>
  <w:style w:type="character" w:customStyle="1" w:styleId="CitaCar">
    <w:name w:val="Cita Car"/>
    <w:basedOn w:val="Fuentedeprrafopredeter"/>
    <w:link w:val="Cita"/>
    <w:uiPriority w:val="29"/>
    <w:rsid w:val="008C3D6C"/>
    <w:rPr>
      <w:i/>
      <w:iCs/>
      <w:sz w:val="24"/>
      <w:szCs w:val="24"/>
    </w:rPr>
  </w:style>
  <w:style w:type="paragraph" w:styleId="Cita">
    <w:name w:val="Quote"/>
    <w:basedOn w:val="Normal"/>
    <w:next w:val="Normal"/>
    <w:link w:val="CitaCar"/>
    <w:uiPriority w:val="29"/>
    <w:qFormat/>
    <w:rsid w:val="008C3D6C"/>
    <w:pPr>
      <w:spacing w:before="100" w:after="200" w:line="276" w:lineRule="auto"/>
    </w:pPr>
    <w:rPr>
      <w:i/>
      <w:iCs/>
      <w:sz w:val="24"/>
      <w:szCs w:val="24"/>
    </w:rPr>
  </w:style>
  <w:style w:type="character" w:customStyle="1" w:styleId="CitaCar1">
    <w:name w:val="Cita Car1"/>
    <w:basedOn w:val="Fuentedeprrafopredeter"/>
    <w:uiPriority w:val="29"/>
    <w:rsid w:val="008C3D6C"/>
    <w:rPr>
      <w:i/>
      <w:iCs/>
      <w:color w:val="404040" w:themeColor="text1" w:themeTint="BF"/>
    </w:rPr>
  </w:style>
  <w:style w:type="character" w:customStyle="1" w:styleId="CitadestacadaCar">
    <w:name w:val="Cita destacada Car"/>
    <w:basedOn w:val="Fuentedeprrafopredeter"/>
    <w:link w:val="Citadestacada"/>
    <w:uiPriority w:val="30"/>
    <w:rsid w:val="008C3D6C"/>
    <w:rPr>
      <w:color w:val="4472C4" w:themeColor="accent1"/>
      <w:sz w:val="24"/>
      <w:szCs w:val="24"/>
    </w:rPr>
  </w:style>
  <w:style w:type="paragraph" w:styleId="Citadestacada">
    <w:name w:val="Intense Quote"/>
    <w:basedOn w:val="Normal"/>
    <w:next w:val="Normal"/>
    <w:link w:val="CitadestacadaCar"/>
    <w:uiPriority w:val="30"/>
    <w:qFormat/>
    <w:rsid w:val="008C3D6C"/>
    <w:pPr>
      <w:spacing w:before="240" w:after="240" w:line="240" w:lineRule="auto"/>
      <w:ind w:left="1080" w:right="1080"/>
      <w:jc w:val="center"/>
    </w:pPr>
    <w:rPr>
      <w:color w:val="4472C4" w:themeColor="accent1"/>
      <w:sz w:val="24"/>
      <w:szCs w:val="24"/>
    </w:rPr>
  </w:style>
  <w:style w:type="character" w:customStyle="1" w:styleId="CitadestacadaCar1">
    <w:name w:val="Cita destacada Car1"/>
    <w:basedOn w:val="Fuentedeprrafopredeter"/>
    <w:uiPriority w:val="30"/>
    <w:rsid w:val="008C3D6C"/>
    <w:rPr>
      <w:i/>
      <w:iCs/>
      <w:color w:val="4472C4" w:themeColor="accent1"/>
    </w:rPr>
  </w:style>
  <w:style w:type="paragraph" w:customStyle="1" w:styleId="msonormal0">
    <w:name w:val="msonormal"/>
    <w:basedOn w:val="Normal"/>
    <w:rsid w:val="008C3D6C"/>
    <w:pPr>
      <w:spacing w:before="100" w:beforeAutospacing="1" w:after="100" w:afterAutospacing="1" w:line="240" w:lineRule="auto"/>
    </w:pPr>
    <w:rPr>
      <w:rFonts w:ascii="Times New Roman" w:eastAsia="Times New Roman" w:hAnsi="Times New Roman" w:cs="Times New Roman"/>
      <w:sz w:val="24"/>
      <w:szCs w:val="24"/>
      <w:lang w:eastAsia="es-CR"/>
    </w:rPr>
  </w:style>
  <w:style w:type="paragraph" w:styleId="TtuloTDC">
    <w:name w:val="TOC Heading"/>
    <w:basedOn w:val="Ttulo1"/>
    <w:next w:val="Normal"/>
    <w:uiPriority w:val="39"/>
    <w:unhideWhenUsed/>
    <w:qFormat/>
    <w:rsid w:val="008C3D6C"/>
    <w:pPr>
      <w:keepNext w:val="0"/>
      <w:widowControl/>
      <w:pBdr>
        <w:top w:val="single" w:sz="24" w:space="0" w:color="4472C4" w:themeColor="accent1"/>
        <w:left w:val="single" w:sz="24" w:space="0" w:color="4472C4" w:themeColor="accent1"/>
        <w:bottom w:val="single" w:sz="24" w:space="0" w:color="4472C4" w:themeColor="accent1"/>
        <w:right w:val="single" w:sz="24" w:space="0" w:color="4472C4" w:themeColor="accent1"/>
      </w:pBdr>
      <w:shd w:val="clear" w:color="auto" w:fill="4472C4" w:themeFill="accent1"/>
      <w:tabs>
        <w:tab w:val="clear" w:pos="4680"/>
      </w:tabs>
      <w:autoSpaceDE/>
      <w:autoSpaceDN/>
      <w:adjustRightInd/>
      <w:spacing w:before="100" w:line="276" w:lineRule="auto"/>
      <w:jc w:val="left"/>
      <w:outlineLvl w:val="9"/>
    </w:pPr>
    <w:rPr>
      <w:rFonts w:asciiTheme="minorHAnsi" w:eastAsiaTheme="minorHAnsi" w:hAnsiTheme="minorHAnsi" w:cstheme="minorBidi"/>
      <w:b w:val="0"/>
      <w:bCs w:val="0"/>
      <w:i w:val="0"/>
      <w:iCs w:val="0"/>
      <w:caps/>
      <w:color w:val="FFFFFF" w:themeColor="background1"/>
      <w:spacing w:val="15"/>
      <w:sz w:val="22"/>
      <w:szCs w:val="22"/>
      <w:lang w:val="es-CR" w:eastAsia="en-US"/>
    </w:rPr>
  </w:style>
  <w:style w:type="character" w:styleId="nfasissutil">
    <w:name w:val="Subtle Emphasis"/>
    <w:uiPriority w:val="19"/>
    <w:qFormat/>
    <w:rsid w:val="008C3D6C"/>
    <w:rPr>
      <w:i/>
      <w:iCs/>
      <w:color w:val="1F3763" w:themeColor="accent1" w:themeShade="7F"/>
    </w:rPr>
  </w:style>
  <w:style w:type="character" w:styleId="nfasisintenso">
    <w:name w:val="Intense Emphasis"/>
    <w:uiPriority w:val="21"/>
    <w:qFormat/>
    <w:rsid w:val="008C3D6C"/>
    <w:rPr>
      <w:b/>
      <w:bCs/>
      <w:caps/>
      <w:color w:val="1F3763" w:themeColor="accent1" w:themeShade="7F"/>
      <w:spacing w:val="10"/>
    </w:rPr>
  </w:style>
  <w:style w:type="character" w:styleId="Referenciasutil">
    <w:name w:val="Subtle Reference"/>
    <w:uiPriority w:val="31"/>
    <w:qFormat/>
    <w:rsid w:val="008C3D6C"/>
    <w:rPr>
      <w:b/>
      <w:bCs/>
      <w:color w:val="4472C4" w:themeColor="accent1"/>
    </w:rPr>
  </w:style>
  <w:style w:type="character" w:styleId="Referenciaintensa">
    <w:name w:val="Intense Reference"/>
    <w:uiPriority w:val="32"/>
    <w:qFormat/>
    <w:rsid w:val="008C3D6C"/>
    <w:rPr>
      <w:b/>
      <w:bCs/>
      <w:i/>
      <w:iCs/>
      <w:caps/>
      <w:color w:val="4472C4" w:themeColor="accent1"/>
    </w:rPr>
  </w:style>
  <w:style w:type="character" w:styleId="Ttulodellibro">
    <w:name w:val="Book Title"/>
    <w:uiPriority w:val="33"/>
    <w:qFormat/>
    <w:rsid w:val="008C3D6C"/>
    <w:rPr>
      <w:b/>
      <w:bCs/>
      <w:i/>
      <w:iCs/>
      <w:spacing w:val="0"/>
    </w:rPr>
  </w:style>
  <w:style w:type="paragraph" w:customStyle="1" w:styleId="paragraph">
    <w:name w:val="paragraph"/>
    <w:basedOn w:val="Normal"/>
    <w:rsid w:val="008C3D6C"/>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textrun">
    <w:name w:val="textrun"/>
    <w:basedOn w:val="Fuentedeprrafopredeter"/>
    <w:rsid w:val="008C3D6C"/>
  </w:style>
  <w:style w:type="character" w:customStyle="1" w:styleId="eop">
    <w:name w:val="eop"/>
    <w:basedOn w:val="Fuentedeprrafopredeter"/>
    <w:rsid w:val="008C3D6C"/>
  </w:style>
  <w:style w:type="character" w:customStyle="1" w:styleId="trackchangetextinsertion">
    <w:name w:val="trackchangetextinsertion"/>
    <w:basedOn w:val="Fuentedeprrafopredeter"/>
    <w:rsid w:val="008C3D6C"/>
  </w:style>
  <w:style w:type="paragraph" w:styleId="TDC1">
    <w:name w:val="toc 1"/>
    <w:basedOn w:val="Normal"/>
    <w:next w:val="Normal"/>
    <w:autoRedefine/>
    <w:uiPriority w:val="39"/>
    <w:rsid w:val="008C3D6C"/>
    <w:pPr>
      <w:spacing w:after="100" w:line="240" w:lineRule="auto"/>
    </w:pPr>
    <w:rPr>
      <w:rFonts w:ascii="Times New Roman" w:eastAsia="Times New Roman" w:hAnsi="Times New Roman" w:cs="Times New Roman"/>
      <w:sz w:val="20"/>
      <w:szCs w:val="20"/>
      <w:lang w:eastAsia="es-ES"/>
    </w:rPr>
  </w:style>
  <w:style w:type="paragraph" w:customStyle="1" w:styleId="xmsonormal">
    <w:name w:val="x_msonormal"/>
    <w:basedOn w:val="Normal"/>
    <w:rsid w:val="00ED57AF"/>
    <w:pPr>
      <w:spacing w:after="0" w:line="240" w:lineRule="auto"/>
    </w:pPr>
    <w:rPr>
      <w:rFonts w:ascii="Calibri" w:hAnsi="Calibri" w:cs="Calibri"/>
      <w:lang w:eastAsia="es-CR"/>
    </w:rPr>
  </w:style>
  <w:style w:type="paragraph" w:customStyle="1" w:styleId="xmsoheading7">
    <w:name w:val="x_msoheading7"/>
    <w:basedOn w:val="Normal"/>
    <w:rsid w:val="00ED57AF"/>
    <w:pPr>
      <w:spacing w:after="0" w:line="240" w:lineRule="auto"/>
    </w:pPr>
    <w:rPr>
      <w:rFonts w:ascii="Calibri" w:hAnsi="Calibri" w:cs="Calibri"/>
      <w:lang w:eastAsia="es-C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01111008">
      <w:bodyDiv w:val="1"/>
      <w:marLeft w:val="0"/>
      <w:marRight w:val="0"/>
      <w:marTop w:val="0"/>
      <w:marBottom w:val="0"/>
      <w:divBdr>
        <w:top w:val="none" w:sz="0" w:space="0" w:color="auto"/>
        <w:left w:val="none" w:sz="0" w:space="0" w:color="auto"/>
        <w:bottom w:val="none" w:sz="0" w:space="0" w:color="auto"/>
        <w:right w:val="none" w:sz="0" w:space="0" w:color="auto"/>
      </w:divBdr>
    </w:div>
    <w:div w:id="601455821">
      <w:bodyDiv w:val="1"/>
      <w:marLeft w:val="0"/>
      <w:marRight w:val="0"/>
      <w:marTop w:val="0"/>
      <w:marBottom w:val="0"/>
      <w:divBdr>
        <w:top w:val="none" w:sz="0" w:space="0" w:color="auto"/>
        <w:left w:val="none" w:sz="0" w:space="0" w:color="auto"/>
        <w:bottom w:val="none" w:sz="0" w:space="0" w:color="auto"/>
        <w:right w:val="none" w:sz="0" w:space="0" w:color="auto"/>
      </w:divBdr>
    </w:div>
    <w:div w:id="763455712">
      <w:bodyDiv w:val="1"/>
      <w:marLeft w:val="0"/>
      <w:marRight w:val="0"/>
      <w:marTop w:val="0"/>
      <w:marBottom w:val="0"/>
      <w:divBdr>
        <w:top w:val="none" w:sz="0" w:space="0" w:color="auto"/>
        <w:left w:val="none" w:sz="0" w:space="0" w:color="auto"/>
        <w:bottom w:val="none" w:sz="0" w:space="0" w:color="auto"/>
        <w:right w:val="none" w:sz="0" w:space="0" w:color="auto"/>
      </w:divBdr>
    </w:div>
    <w:div w:id="857278680">
      <w:bodyDiv w:val="1"/>
      <w:marLeft w:val="0"/>
      <w:marRight w:val="0"/>
      <w:marTop w:val="0"/>
      <w:marBottom w:val="0"/>
      <w:divBdr>
        <w:top w:val="none" w:sz="0" w:space="0" w:color="auto"/>
        <w:left w:val="none" w:sz="0" w:space="0" w:color="auto"/>
        <w:bottom w:val="none" w:sz="0" w:space="0" w:color="auto"/>
        <w:right w:val="none" w:sz="0" w:space="0" w:color="auto"/>
      </w:divBdr>
    </w:div>
    <w:div w:id="896862904">
      <w:bodyDiv w:val="1"/>
      <w:marLeft w:val="0"/>
      <w:marRight w:val="0"/>
      <w:marTop w:val="0"/>
      <w:marBottom w:val="0"/>
      <w:divBdr>
        <w:top w:val="none" w:sz="0" w:space="0" w:color="auto"/>
        <w:left w:val="none" w:sz="0" w:space="0" w:color="auto"/>
        <w:bottom w:val="none" w:sz="0" w:space="0" w:color="auto"/>
        <w:right w:val="none" w:sz="0" w:space="0" w:color="auto"/>
      </w:divBdr>
      <w:divsChild>
        <w:div w:id="1698193423">
          <w:marLeft w:val="0"/>
          <w:marRight w:val="0"/>
          <w:marTop w:val="0"/>
          <w:marBottom w:val="0"/>
          <w:divBdr>
            <w:top w:val="none" w:sz="0" w:space="0" w:color="auto"/>
            <w:left w:val="none" w:sz="0" w:space="0" w:color="auto"/>
            <w:bottom w:val="none" w:sz="0" w:space="0" w:color="auto"/>
            <w:right w:val="none" w:sz="0" w:space="0" w:color="auto"/>
          </w:divBdr>
        </w:div>
      </w:divsChild>
    </w:div>
    <w:div w:id="1130784906">
      <w:bodyDiv w:val="1"/>
      <w:marLeft w:val="0"/>
      <w:marRight w:val="0"/>
      <w:marTop w:val="0"/>
      <w:marBottom w:val="0"/>
      <w:divBdr>
        <w:top w:val="none" w:sz="0" w:space="0" w:color="auto"/>
        <w:left w:val="none" w:sz="0" w:space="0" w:color="auto"/>
        <w:bottom w:val="none" w:sz="0" w:space="0" w:color="auto"/>
        <w:right w:val="none" w:sz="0" w:space="0" w:color="auto"/>
      </w:divBdr>
      <w:divsChild>
        <w:div w:id="1002584497">
          <w:marLeft w:val="0"/>
          <w:marRight w:val="0"/>
          <w:marTop w:val="0"/>
          <w:marBottom w:val="0"/>
          <w:divBdr>
            <w:top w:val="none" w:sz="0" w:space="0" w:color="auto"/>
            <w:left w:val="none" w:sz="0" w:space="0" w:color="auto"/>
            <w:bottom w:val="none" w:sz="0" w:space="0" w:color="auto"/>
            <w:right w:val="none" w:sz="0" w:space="0" w:color="auto"/>
          </w:divBdr>
        </w:div>
      </w:divsChild>
    </w:div>
    <w:div w:id="1380015730">
      <w:bodyDiv w:val="1"/>
      <w:marLeft w:val="0"/>
      <w:marRight w:val="0"/>
      <w:marTop w:val="0"/>
      <w:marBottom w:val="0"/>
      <w:divBdr>
        <w:top w:val="none" w:sz="0" w:space="0" w:color="auto"/>
        <w:left w:val="none" w:sz="0" w:space="0" w:color="auto"/>
        <w:bottom w:val="none" w:sz="0" w:space="0" w:color="auto"/>
        <w:right w:val="none" w:sz="0" w:space="0" w:color="auto"/>
      </w:divBdr>
    </w:div>
    <w:div w:id="1642231306">
      <w:bodyDiv w:val="1"/>
      <w:marLeft w:val="0"/>
      <w:marRight w:val="0"/>
      <w:marTop w:val="0"/>
      <w:marBottom w:val="0"/>
      <w:divBdr>
        <w:top w:val="none" w:sz="0" w:space="0" w:color="auto"/>
        <w:left w:val="none" w:sz="0" w:space="0" w:color="auto"/>
        <w:bottom w:val="none" w:sz="0" w:space="0" w:color="auto"/>
        <w:right w:val="none" w:sz="0" w:space="0" w:color="auto"/>
      </w:divBdr>
    </w:div>
    <w:div w:id="1683974177">
      <w:bodyDiv w:val="1"/>
      <w:marLeft w:val="0"/>
      <w:marRight w:val="0"/>
      <w:marTop w:val="0"/>
      <w:marBottom w:val="0"/>
      <w:divBdr>
        <w:top w:val="none" w:sz="0" w:space="0" w:color="auto"/>
        <w:left w:val="none" w:sz="0" w:space="0" w:color="auto"/>
        <w:bottom w:val="none" w:sz="0" w:space="0" w:color="auto"/>
        <w:right w:val="none" w:sz="0" w:space="0" w:color="auto"/>
      </w:divBdr>
    </w:div>
    <w:div w:id="1929540513">
      <w:bodyDiv w:val="1"/>
      <w:marLeft w:val="0"/>
      <w:marRight w:val="0"/>
      <w:marTop w:val="0"/>
      <w:marBottom w:val="0"/>
      <w:divBdr>
        <w:top w:val="none" w:sz="0" w:space="0" w:color="auto"/>
        <w:left w:val="none" w:sz="0" w:space="0" w:color="auto"/>
        <w:bottom w:val="none" w:sz="0" w:space="0" w:color="auto"/>
        <w:right w:val="none" w:sz="0" w:space="0" w:color="auto"/>
      </w:divBdr>
    </w:div>
    <w:div w:id="20992810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6.bin"/><Relationship Id="rId117" Type="http://schemas.openxmlformats.org/officeDocument/2006/relationships/image" Target="media/image53.emf"/><Relationship Id="rId21" Type="http://schemas.openxmlformats.org/officeDocument/2006/relationships/image" Target="media/image5.emf"/><Relationship Id="rId42" Type="http://schemas.openxmlformats.org/officeDocument/2006/relationships/oleObject" Target="embeddings/oleObject14.bin"/><Relationship Id="rId47" Type="http://schemas.openxmlformats.org/officeDocument/2006/relationships/image" Target="media/image18.emf"/><Relationship Id="rId63" Type="http://schemas.openxmlformats.org/officeDocument/2006/relationships/image" Target="media/image26.emf"/><Relationship Id="rId68" Type="http://schemas.openxmlformats.org/officeDocument/2006/relationships/oleObject" Target="embeddings/oleObject27.bin"/><Relationship Id="rId84" Type="http://schemas.openxmlformats.org/officeDocument/2006/relationships/oleObject" Target="embeddings/oleObject35.bin"/><Relationship Id="rId89" Type="http://schemas.openxmlformats.org/officeDocument/2006/relationships/image" Target="media/image39.emf"/><Relationship Id="rId112" Type="http://schemas.openxmlformats.org/officeDocument/2006/relationships/oleObject" Target="embeddings/Microsoft_Word_97_-_2003_Document1.doc"/><Relationship Id="rId133" Type="http://schemas.openxmlformats.org/officeDocument/2006/relationships/footer" Target="footer1.xml"/><Relationship Id="rId16" Type="http://schemas.openxmlformats.org/officeDocument/2006/relationships/oleObject" Target="embeddings/oleObject1.bin"/><Relationship Id="rId107" Type="http://schemas.openxmlformats.org/officeDocument/2006/relationships/image" Target="media/image48.emf"/><Relationship Id="rId11" Type="http://schemas.openxmlformats.org/officeDocument/2006/relationships/image" Target="media/image1.emf"/><Relationship Id="rId32" Type="http://schemas.openxmlformats.org/officeDocument/2006/relationships/oleObject" Target="embeddings/oleObject9.bin"/><Relationship Id="rId37" Type="http://schemas.openxmlformats.org/officeDocument/2006/relationships/image" Target="media/image13.emf"/><Relationship Id="rId53" Type="http://schemas.openxmlformats.org/officeDocument/2006/relationships/image" Target="media/image21.emf"/><Relationship Id="rId58" Type="http://schemas.openxmlformats.org/officeDocument/2006/relationships/oleObject" Target="embeddings/oleObject22.bin"/><Relationship Id="rId74" Type="http://schemas.openxmlformats.org/officeDocument/2006/relationships/oleObject" Target="embeddings/oleObject30.bin"/><Relationship Id="rId79" Type="http://schemas.openxmlformats.org/officeDocument/2006/relationships/image" Target="media/image34.emf"/><Relationship Id="rId102" Type="http://schemas.openxmlformats.org/officeDocument/2006/relationships/package" Target="embeddings/Microsoft_Word_Document.docx"/><Relationship Id="rId123" Type="http://schemas.openxmlformats.org/officeDocument/2006/relationships/oleObject" Target="embeddings/oleObject46.bin"/><Relationship Id="rId128" Type="http://schemas.openxmlformats.org/officeDocument/2006/relationships/image" Target="media/image58.emf"/><Relationship Id="rId5" Type="http://schemas.openxmlformats.org/officeDocument/2006/relationships/numbering" Target="numbering.xml"/><Relationship Id="rId90" Type="http://schemas.openxmlformats.org/officeDocument/2006/relationships/oleObject" Target="embeddings/oleObject38.bin"/><Relationship Id="rId95" Type="http://schemas.openxmlformats.org/officeDocument/2006/relationships/image" Target="media/image42.emf"/><Relationship Id="rId14" Type="http://schemas.openxmlformats.org/officeDocument/2006/relationships/hyperlink" Target="https://nexuspj.poder-judicial.go.cr/document/act-1-0003-4018-71" TargetMode="External"/><Relationship Id="rId22" Type="http://schemas.openxmlformats.org/officeDocument/2006/relationships/oleObject" Target="embeddings/oleObject4.bin"/><Relationship Id="rId27" Type="http://schemas.openxmlformats.org/officeDocument/2006/relationships/image" Target="media/image8.emf"/><Relationship Id="rId30" Type="http://schemas.openxmlformats.org/officeDocument/2006/relationships/oleObject" Target="embeddings/oleObject8.bin"/><Relationship Id="rId35" Type="http://schemas.openxmlformats.org/officeDocument/2006/relationships/image" Target="media/image12.emf"/><Relationship Id="rId43" Type="http://schemas.openxmlformats.org/officeDocument/2006/relationships/image" Target="media/image16.emf"/><Relationship Id="rId48" Type="http://schemas.openxmlformats.org/officeDocument/2006/relationships/oleObject" Target="embeddings/oleObject17.bin"/><Relationship Id="rId56" Type="http://schemas.openxmlformats.org/officeDocument/2006/relationships/oleObject" Target="embeddings/oleObject21.bin"/><Relationship Id="rId64" Type="http://schemas.openxmlformats.org/officeDocument/2006/relationships/oleObject" Target="embeddings/oleObject25.bin"/><Relationship Id="rId69" Type="http://schemas.openxmlformats.org/officeDocument/2006/relationships/image" Target="media/image29.emf"/><Relationship Id="rId77" Type="http://schemas.openxmlformats.org/officeDocument/2006/relationships/image" Target="media/image33.emf"/><Relationship Id="rId100" Type="http://schemas.openxmlformats.org/officeDocument/2006/relationships/oleObject" Target="embeddings/oleObject43.bin"/><Relationship Id="rId105" Type="http://schemas.openxmlformats.org/officeDocument/2006/relationships/image" Target="media/image47.emf"/><Relationship Id="rId113" Type="http://schemas.openxmlformats.org/officeDocument/2006/relationships/image" Target="media/image51.emf"/><Relationship Id="rId118" Type="http://schemas.openxmlformats.org/officeDocument/2006/relationships/package" Target="embeddings/Microsoft_Word_Document6.docx"/><Relationship Id="rId126" Type="http://schemas.openxmlformats.org/officeDocument/2006/relationships/image" Target="media/image57.emf"/><Relationship Id="rId134"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20.emf"/><Relationship Id="rId72" Type="http://schemas.openxmlformats.org/officeDocument/2006/relationships/oleObject" Target="embeddings/oleObject29.bin"/><Relationship Id="rId80" Type="http://schemas.openxmlformats.org/officeDocument/2006/relationships/oleObject" Target="embeddings/oleObject33.bin"/><Relationship Id="rId85" Type="http://schemas.openxmlformats.org/officeDocument/2006/relationships/image" Target="media/image37.emf"/><Relationship Id="rId93" Type="http://schemas.openxmlformats.org/officeDocument/2006/relationships/image" Target="media/image41.emf"/><Relationship Id="rId98" Type="http://schemas.openxmlformats.org/officeDocument/2006/relationships/oleObject" Target="embeddings/oleObject42.bin"/><Relationship Id="rId121" Type="http://schemas.openxmlformats.org/officeDocument/2006/relationships/image" Target="media/image55.emf"/><Relationship Id="rId3" Type="http://schemas.openxmlformats.org/officeDocument/2006/relationships/customXml" Target="../customXml/item3.xml"/><Relationship Id="rId12" Type="http://schemas.openxmlformats.org/officeDocument/2006/relationships/package" Target="embeddings/Microsoft_PowerPoint_Presentation.pptx"/><Relationship Id="rId17" Type="http://schemas.openxmlformats.org/officeDocument/2006/relationships/image" Target="media/image3.emf"/><Relationship Id="rId25" Type="http://schemas.openxmlformats.org/officeDocument/2006/relationships/image" Target="media/image7.emf"/><Relationship Id="rId33" Type="http://schemas.openxmlformats.org/officeDocument/2006/relationships/image" Target="media/image11.emf"/><Relationship Id="rId38" Type="http://schemas.openxmlformats.org/officeDocument/2006/relationships/oleObject" Target="embeddings/oleObject12.bin"/><Relationship Id="rId46" Type="http://schemas.openxmlformats.org/officeDocument/2006/relationships/oleObject" Target="embeddings/oleObject16.bin"/><Relationship Id="rId59" Type="http://schemas.openxmlformats.org/officeDocument/2006/relationships/image" Target="media/image24.emf"/><Relationship Id="rId67" Type="http://schemas.openxmlformats.org/officeDocument/2006/relationships/image" Target="media/image28.emf"/><Relationship Id="rId103" Type="http://schemas.openxmlformats.org/officeDocument/2006/relationships/image" Target="media/image46.emf"/><Relationship Id="rId108" Type="http://schemas.openxmlformats.org/officeDocument/2006/relationships/package" Target="embeddings/Microsoft_Word_Document3.docx"/><Relationship Id="rId116" Type="http://schemas.openxmlformats.org/officeDocument/2006/relationships/package" Target="embeddings/Microsoft_Word_Document5.docx"/><Relationship Id="rId124" Type="http://schemas.openxmlformats.org/officeDocument/2006/relationships/image" Target="media/image56.emf"/><Relationship Id="rId129" Type="http://schemas.openxmlformats.org/officeDocument/2006/relationships/oleObject" Target="embeddings/Microsoft_Word_97_-_2003_Document2.doc"/><Relationship Id="rId20" Type="http://schemas.openxmlformats.org/officeDocument/2006/relationships/oleObject" Target="embeddings/oleObject3.bin"/><Relationship Id="rId41" Type="http://schemas.openxmlformats.org/officeDocument/2006/relationships/image" Target="media/image15.emf"/><Relationship Id="rId54" Type="http://schemas.openxmlformats.org/officeDocument/2006/relationships/oleObject" Target="embeddings/oleObject20.bin"/><Relationship Id="rId62" Type="http://schemas.openxmlformats.org/officeDocument/2006/relationships/oleObject" Target="embeddings/oleObject24.bin"/><Relationship Id="rId70" Type="http://schemas.openxmlformats.org/officeDocument/2006/relationships/oleObject" Target="embeddings/oleObject28.bin"/><Relationship Id="rId75" Type="http://schemas.openxmlformats.org/officeDocument/2006/relationships/image" Target="media/image32.emf"/><Relationship Id="rId83" Type="http://schemas.openxmlformats.org/officeDocument/2006/relationships/image" Target="media/image36.emf"/><Relationship Id="rId88" Type="http://schemas.openxmlformats.org/officeDocument/2006/relationships/oleObject" Target="embeddings/oleObject37.bin"/><Relationship Id="rId91" Type="http://schemas.openxmlformats.org/officeDocument/2006/relationships/image" Target="media/image40.emf"/><Relationship Id="rId96" Type="http://schemas.openxmlformats.org/officeDocument/2006/relationships/oleObject" Target="embeddings/oleObject41.bin"/><Relationship Id="rId111" Type="http://schemas.openxmlformats.org/officeDocument/2006/relationships/image" Target="media/image50.emf"/><Relationship Id="rId132"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2.emf"/><Relationship Id="rId23" Type="http://schemas.openxmlformats.org/officeDocument/2006/relationships/image" Target="media/image6.emf"/><Relationship Id="rId28" Type="http://schemas.openxmlformats.org/officeDocument/2006/relationships/oleObject" Target="embeddings/oleObject7.bin"/><Relationship Id="rId36" Type="http://schemas.openxmlformats.org/officeDocument/2006/relationships/oleObject" Target="embeddings/oleObject11.bin"/><Relationship Id="rId49" Type="http://schemas.openxmlformats.org/officeDocument/2006/relationships/image" Target="media/image19.emf"/><Relationship Id="rId57" Type="http://schemas.openxmlformats.org/officeDocument/2006/relationships/image" Target="media/image23.emf"/><Relationship Id="rId106" Type="http://schemas.openxmlformats.org/officeDocument/2006/relationships/package" Target="embeddings/Microsoft_Word_Document2.docx"/><Relationship Id="rId114" Type="http://schemas.openxmlformats.org/officeDocument/2006/relationships/package" Target="embeddings/Microsoft_Word_Document4.docx"/><Relationship Id="rId119" Type="http://schemas.openxmlformats.org/officeDocument/2006/relationships/image" Target="media/image54.emf"/><Relationship Id="rId127" Type="http://schemas.openxmlformats.org/officeDocument/2006/relationships/package" Target="embeddings/Microsoft_Word_Document7.docx"/><Relationship Id="rId10" Type="http://schemas.openxmlformats.org/officeDocument/2006/relationships/endnotes" Target="endnotes.xml"/><Relationship Id="rId31" Type="http://schemas.openxmlformats.org/officeDocument/2006/relationships/image" Target="media/image10.emf"/><Relationship Id="rId44" Type="http://schemas.openxmlformats.org/officeDocument/2006/relationships/oleObject" Target="embeddings/oleObject15.bin"/><Relationship Id="rId52" Type="http://schemas.openxmlformats.org/officeDocument/2006/relationships/oleObject" Target="embeddings/oleObject19.bin"/><Relationship Id="rId60" Type="http://schemas.openxmlformats.org/officeDocument/2006/relationships/oleObject" Target="embeddings/oleObject23.bin"/><Relationship Id="rId65" Type="http://schemas.openxmlformats.org/officeDocument/2006/relationships/image" Target="media/image27.emf"/><Relationship Id="rId73" Type="http://schemas.openxmlformats.org/officeDocument/2006/relationships/image" Target="media/image31.emf"/><Relationship Id="rId78" Type="http://schemas.openxmlformats.org/officeDocument/2006/relationships/oleObject" Target="embeddings/oleObject32.bin"/><Relationship Id="rId81" Type="http://schemas.openxmlformats.org/officeDocument/2006/relationships/image" Target="media/image35.emf"/><Relationship Id="rId86" Type="http://schemas.openxmlformats.org/officeDocument/2006/relationships/oleObject" Target="embeddings/oleObject36.bin"/><Relationship Id="rId94" Type="http://schemas.openxmlformats.org/officeDocument/2006/relationships/oleObject" Target="embeddings/oleObject40.bin"/><Relationship Id="rId99" Type="http://schemas.openxmlformats.org/officeDocument/2006/relationships/image" Target="media/image44.emf"/><Relationship Id="rId101" Type="http://schemas.openxmlformats.org/officeDocument/2006/relationships/image" Target="media/image45.emf"/><Relationship Id="rId122" Type="http://schemas.openxmlformats.org/officeDocument/2006/relationships/oleObject" Target="embeddings/oleObject45.bin"/><Relationship Id="rId130" Type="http://schemas.openxmlformats.org/officeDocument/2006/relationships/image" Target="media/image59.emf"/><Relationship Id="rId135"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chart" Target="charts/chart1.xml"/><Relationship Id="rId18" Type="http://schemas.openxmlformats.org/officeDocument/2006/relationships/oleObject" Target="embeddings/oleObject2.bin"/><Relationship Id="rId39" Type="http://schemas.openxmlformats.org/officeDocument/2006/relationships/image" Target="media/image14.emf"/><Relationship Id="rId109" Type="http://schemas.openxmlformats.org/officeDocument/2006/relationships/image" Target="media/image49.emf"/><Relationship Id="rId34" Type="http://schemas.openxmlformats.org/officeDocument/2006/relationships/oleObject" Target="embeddings/oleObject10.bin"/><Relationship Id="rId50" Type="http://schemas.openxmlformats.org/officeDocument/2006/relationships/oleObject" Target="embeddings/oleObject18.bin"/><Relationship Id="rId55" Type="http://schemas.openxmlformats.org/officeDocument/2006/relationships/image" Target="media/image22.emf"/><Relationship Id="rId76" Type="http://schemas.openxmlformats.org/officeDocument/2006/relationships/oleObject" Target="embeddings/oleObject31.bin"/><Relationship Id="rId97" Type="http://schemas.openxmlformats.org/officeDocument/2006/relationships/image" Target="media/image43.emf"/><Relationship Id="rId104" Type="http://schemas.openxmlformats.org/officeDocument/2006/relationships/package" Target="embeddings/Microsoft_Word_Document1.docx"/><Relationship Id="rId120" Type="http://schemas.openxmlformats.org/officeDocument/2006/relationships/oleObject" Target="embeddings/oleObject44.bin"/><Relationship Id="rId125" Type="http://schemas.openxmlformats.org/officeDocument/2006/relationships/oleObject" Target="embeddings/oleObject47.bin"/><Relationship Id="rId7" Type="http://schemas.openxmlformats.org/officeDocument/2006/relationships/settings" Target="settings.xml"/><Relationship Id="rId71" Type="http://schemas.openxmlformats.org/officeDocument/2006/relationships/image" Target="media/image30.emf"/><Relationship Id="rId92" Type="http://schemas.openxmlformats.org/officeDocument/2006/relationships/oleObject" Target="embeddings/oleObject39.bin"/><Relationship Id="rId2" Type="http://schemas.openxmlformats.org/officeDocument/2006/relationships/customXml" Target="../customXml/item2.xml"/><Relationship Id="rId29" Type="http://schemas.openxmlformats.org/officeDocument/2006/relationships/image" Target="media/image9.emf"/><Relationship Id="rId24" Type="http://schemas.openxmlformats.org/officeDocument/2006/relationships/oleObject" Target="embeddings/oleObject5.bin"/><Relationship Id="rId40" Type="http://schemas.openxmlformats.org/officeDocument/2006/relationships/oleObject" Target="embeddings/oleObject13.bin"/><Relationship Id="rId45" Type="http://schemas.openxmlformats.org/officeDocument/2006/relationships/image" Target="media/image17.emf"/><Relationship Id="rId66" Type="http://schemas.openxmlformats.org/officeDocument/2006/relationships/oleObject" Target="embeddings/oleObject26.bin"/><Relationship Id="rId87" Type="http://schemas.openxmlformats.org/officeDocument/2006/relationships/image" Target="media/image38.emf"/><Relationship Id="rId110" Type="http://schemas.openxmlformats.org/officeDocument/2006/relationships/oleObject" Target="embeddings/Microsoft_Word_97_-_2003_Document.doc"/><Relationship Id="rId115" Type="http://schemas.openxmlformats.org/officeDocument/2006/relationships/image" Target="media/image52.emf"/><Relationship Id="rId131" Type="http://schemas.openxmlformats.org/officeDocument/2006/relationships/oleObject" Target="embeddings/Microsoft_Word_97_-_2003_Document3.doc"/><Relationship Id="rId61" Type="http://schemas.openxmlformats.org/officeDocument/2006/relationships/image" Target="media/image25.emf"/><Relationship Id="rId82" Type="http://schemas.openxmlformats.org/officeDocument/2006/relationships/oleObject" Target="embeddings/oleObject34.bin"/><Relationship Id="rId19" Type="http://schemas.openxmlformats.org/officeDocument/2006/relationships/image" Target="media/image4.emf"/></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48.bin"/><Relationship Id="rId1" Type="http://schemas.openxmlformats.org/officeDocument/2006/relationships/image" Target="media/image60.png"/></Relationships>
</file>

<file path=word/charts/_rels/chart1.xml.rels><?xml version="1.0" encoding="UTF-8" standalone="yes"?>
<Relationships xmlns="http://schemas.openxmlformats.org/package/2006/relationships"><Relationship Id="rId3" Type="http://schemas.openxmlformats.org/officeDocument/2006/relationships/oleObject" Target="https://pjcr-my.sharepoint.com/personal/apowhing_poder-judicial_go_cr/Documents/17.Administraci&#243;n%20de%20Proyectos/10.%20An&#225;lisis%20de%20Informe%20de%20Avance/Informe%20de%20extraordinario%20de%20Junio%202020/Seguimiento%20Junio%202020.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FEEA-4D79-8984-8B6D888CBC6F}"/>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FEEA-4D79-8984-8B6D888CBC6F}"/>
              </c:ext>
            </c:extLst>
          </c:dPt>
          <c:dPt>
            <c:idx val="2"/>
            <c:bubble3D val="0"/>
            <c:spPr>
              <a:solidFill>
                <a:srgbClr val="00CC00"/>
              </a:solidFill>
              <a:ln w="19050">
                <a:solidFill>
                  <a:schemeClr val="lt1"/>
                </a:solidFill>
              </a:ln>
              <a:effectLst/>
            </c:spPr>
            <c:extLst>
              <c:ext xmlns:c16="http://schemas.microsoft.com/office/drawing/2014/chart" uri="{C3380CC4-5D6E-409C-BE32-E72D297353CC}">
                <c16:uniqueId val="{00000005-FEEA-4D79-8984-8B6D888CBC6F}"/>
              </c:ext>
            </c:extLst>
          </c:dPt>
          <c:dLbls>
            <c:dLbl>
              <c:idx val="0"/>
              <c:layout>
                <c:manualLayout>
                  <c:x val="0.13611111111111102"/>
                  <c:y val="3.2407407407407406E-2"/>
                </c:manualLayout>
              </c:layout>
              <c:tx>
                <c:rich>
                  <a:bodyPr/>
                  <a:lstStyle/>
                  <a:p>
                    <a:fld id="{BBFD70E4-64DB-42A3-92A5-543DF65D57A6}" type="CATEGORYNAME">
                      <a:rPr lang="en-US"/>
                      <a:pPr/>
                      <a:t>[NOMBRE DE CATEGORÍA]</a:t>
                    </a:fld>
                    <a:r>
                      <a:rPr lang="en-US" baseline="0"/>
                      <a:t> </a:t>
                    </a:r>
                    <a:fld id="{FE2A4DD7-6D45-4F27-B0F5-2A5A4D11B93B}" type="VALUE">
                      <a:rPr lang="en-US" baseline="0"/>
                      <a:pPr/>
                      <a:t>[VALOR]</a:t>
                    </a:fld>
                    <a:endParaRPr lang="en-US" baseline="0"/>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FEEA-4D79-8984-8B6D888CBC6F}"/>
                </c:ext>
              </c:extLst>
            </c:dLbl>
            <c:dLbl>
              <c:idx val="1"/>
              <c:layout>
                <c:manualLayout>
                  <c:x val="-0.15555555555555556"/>
                  <c:y val="1.8518518518518517E-2"/>
                </c:manualLayout>
              </c:layout>
              <c:tx>
                <c:rich>
                  <a:bodyPr/>
                  <a:lstStyle/>
                  <a:p>
                    <a:fld id="{6A1EB515-8AE4-4AD2-82D1-A47C3ECF739E}" type="CATEGORYNAME">
                      <a:rPr lang="en-US"/>
                      <a:pPr/>
                      <a:t>[NOMBRE DE CATEGORÍA]</a:t>
                    </a:fld>
                    <a:r>
                      <a:rPr lang="en-US" baseline="0"/>
                      <a:t> </a:t>
                    </a:r>
                    <a:fld id="{7B15277D-C89C-44D0-A9ED-274B3465B956}" type="VALUE">
                      <a:rPr lang="en-US" baseline="0"/>
                      <a:pPr/>
                      <a:t>[VALOR]</a:t>
                    </a:fld>
                    <a:endParaRPr lang="en-US" baseline="0"/>
                  </a:p>
                </c:rich>
              </c:tx>
              <c:showLegendKey val="0"/>
              <c:showVal val="1"/>
              <c:showCatName val="1"/>
              <c:showSerName val="0"/>
              <c:showPercent val="0"/>
              <c:showBubbleSize val="0"/>
              <c:extLst>
                <c:ext xmlns:c15="http://schemas.microsoft.com/office/drawing/2012/chart" uri="{CE6537A1-D6FC-4f65-9D91-7224C49458BB}">
                  <c15:layout>
                    <c:manualLayout>
                      <c:w val="0.22659733158355205"/>
                      <c:h val="0.17212962962962963"/>
                    </c:manualLayout>
                  </c15:layout>
                  <c15:dlblFieldTable/>
                  <c15:showDataLabelsRange val="0"/>
                </c:ext>
                <c:ext xmlns:c16="http://schemas.microsoft.com/office/drawing/2014/chart" uri="{C3380CC4-5D6E-409C-BE32-E72D297353CC}">
                  <c16:uniqueId val="{00000003-FEEA-4D79-8984-8B6D888CBC6F}"/>
                </c:ext>
              </c:extLst>
            </c:dLbl>
            <c:dLbl>
              <c:idx val="2"/>
              <c:layout>
                <c:manualLayout>
                  <c:x val="-0.11527777777777781"/>
                  <c:y val="-5.0925925925925944E-2"/>
                </c:manualLayout>
              </c:layout>
              <c:tx>
                <c:rich>
                  <a:bodyPr/>
                  <a:lstStyle/>
                  <a:p>
                    <a:fld id="{3A4C1CA6-2F7C-4E1B-AADE-4988E66D8CF5}" type="CATEGORYNAME">
                      <a:rPr lang="en-US"/>
                      <a:pPr/>
                      <a:t>[NOMBRE DE CATEGORÍA]</a:t>
                    </a:fld>
                    <a:r>
                      <a:rPr lang="en-US" baseline="0"/>
                      <a:t> </a:t>
                    </a:r>
                    <a:fld id="{817E0146-24CF-4C08-896C-BF5581A8B2B5}" type="VALUE">
                      <a:rPr lang="en-US" baseline="0"/>
                      <a:pPr/>
                      <a:t>[VALOR]</a:t>
                    </a:fld>
                    <a:endParaRPr lang="en-US" baseline="0"/>
                  </a:p>
                </c:rich>
              </c:tx>
              <c:showLegendKey val="0"/>
              <c:showVal val="1"/>
              <c:showCatName val="1"/>
              <c:showSerName val="0"/>
              <c:showPercent val="0"/>
              <c:showBubbleSize val="0"/>
              <c:extLst>
                <c:ext xmlns:c15="http://schemas.microsoft.com/office/drawing/2012/chart" uri="{CE6537A1-D6FC-4f65-9D91-7224C49458BB}">
                  <c15:layout>
                    <c:manualLayout>
                      <c:w val="0.2303611111111111"/>
                      <c:h val="0.17212962962962963"/>
                    </c:manualLayout>
                  </c15:layout>
                  <c15:dlblFieldTable/>
                  <c15:showDataLabelsRange val="0"/>
                </c:ext>
                <c:ext xmlns:c16="http://schemas.microsoft.com/office/drawing/2014/chart" uri="{C3380CC4-5D6E-409C-BE32-E72D297353CC}">
                  <c16:uniqueId val="{00000005-FEEA-4D79-8984-8B6D888CBC6F}"/>
                </c:ext>
              </c:extLst>
            </c:dLbl>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tx1">
                        <a:lumMod val="75000"/>
                        <a:lumOff val="25000"/>
                      </a:schemeClr>
                    </a:solidFill>
                    <a:latin typeface="+mn-lt"/>
                    <a:ea typeface="+mn-ea"/>
                    <a:cs typeface="+mn-cs"/>
                  </a:defRPr>
                </a:pPr>
                <a:endParaRPr lang="es-CR"/>
              </a:p>
            </c:txPr>
            <c:showLegendKey val="0"/>
            <c:showVal val="1"/>
            <c:showCatName val="1"/>
            <c:showSerName val="0"/>
            <c:showPercent val="0"/>
            <c:showBubbleSize val="0"/>
            <c:showLeaderLines val="0"/>
            <c:extLst>
              <c:ext xmlns:c15="http://schemas.microsoft.com/office/drawing/2012/chart" uri="{CE6537A1-D6FC-4f65-9D91-7224C49458BB}"/>
            </c:extLst>
          </c:dLbls>
          <c:cat>
            <c:strRef>
              <c:f>Tablas!$A$15:$A$17</c:f>
              <c:strCache>
                <c:ptCount val="3"/>
                <c:pt idx="0">
                  <c:v>A tiempo</c:v>
                </c:pt>
                <c:pt idx="1">
                  <c:v>Con retraso</c:v>
                </c:pt>
                <c:pt idx="2">
                  <c:v>Adelantado</c:v>
                </c:pt>
              </c:strCache>
            </c:strRef>
          </c:cat>
          <c:val>
            <c:numRef>
              <c:f>Tablas!$B$15:$B$17</c:f>
              <c:numCache>
                <c:formatCode>General</c:formatCode>
                <c:ptCount val="3"/>
                <c:pt idx="0">
                  <c:v>13</c:v>
                </c:pt>
                <c:pt idx="1">
                  <c:v>2</c:v>
                </c:pt>
                <c:pt idx="2">
                  <c:v>6</c:v>
                </c:pt>
              </c:numCache>
            </c:numRef>
          </c:val>
          <c:extLst>
            <c:ext xmlns:c16="http://schemas.microsoft.com/office/drawing/2014/chart" uri="{C3380CC4-5D6E-409C-BE32-E72D297353CC}">
              <c16:uniqueId val="{00000006-FEEA-4D79-8984-8B6D888CBC6F}"/>
            </c:ext>
          </c:extLst>
        </c:ser>
        <c:dLbls>
          <c:showLegendKey val="0"/>
          <c:showVal val="0"/>
          <c:showCatName val="0"/>
          <c:showSerName val="0"/>
          <c:showPercent val="1"/>
          <c:showBubbleSize val="0"/>
          <c:showLeaderLines val="0"/>
        </c:dLbls>
        <c:firstSliceAng val="0"/>
        <c:holeSize val="75"/>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o" ma:contentTypeID="0x010100DDCFCCEAE351DB45BAE9B3DE15E4FE3F" ma:contentTypeVersion="13" ma:contentTypeDescription="Crear nuevo documento." ma:contentTypeScope="" ma:versionID="0ac9c85b3b1cc73b5e9594ee1dea402e">
  <xsd:schema xmlns:xsd="http://www.w3.org/2001/XMLSchema" xmlns:xs="http://www.w3.org/2001/XMLSchema" xmlns:p="http://schemas.microsoft.com/office/2006/metadata/properties" xmlns:ns3="3b8248ea-1d6b-4e5a-a195-4cdabc45d763" xmlns:ns4="edd0e9e5-5057-42a5-900c-97ed157dcc7d" targetNamespace="http://schemas.microsoft.com/office/2006/metadata/properties" ma:root="true" ma:fieldsID="178e9e0c4b20c5e8859091f8b367dd33" ns3:_="" ns4:_="">
    <xsd:import namespace="3b8248ea-1d6b-4e5a-a195-4cdabc45d763"/>
    <xsd:import namespace="edd0e9e5-5057-42a5-900c-97ed157dcc7d"/>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Tags" minOccurs="0"/>
                <xsd:element ref="ns3:MediaServiceOCR" minOccurs="0"/>
                <xsd:element ref="ns3:MediaServiceGenerationTime" minOccurs="0"/>
                <xsd:element ref="ns3:MediaServiceEventHashCode" minOccurs="0"/>
                <xsd:element ref="ns3:MediaServiceAutoKeyPoints" minOccurs="0"/>
                <xsd:element ref="ns3:MediaServiceKeyPoints" minOccurs="0"/>
                <xsd:element ref="ns3:MediaServiceDateTaken"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b8248ea-1d6b-4e5a-a195-4cdabc45d76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ServiceDateTaken" ma:index="19" nillable="true" ma:displayName="MediaServiceDateTaken" ma:hidden="true" ma:internalName="MediaServiceDateTaken" ma:readOnly="true">
      <xsd:simpleType>
        <xsd:restriction base="dms:Text"/>
      </xsd:simpleType>
    </xsd:element>
    <xsd:element name="MediaServiceLocation" ma:index="20"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dd0e9e5-5057-42a5-900c-97ed157dcc7d" elementFormDefault="qualified">
    <xsd:import namespace="http://schemas.microsoft.com/office/2006/documentManagement/types"/>
    <xsd:import namespace="http://schemas.microsoft.com/office/infopath/2007/PartnerControls"/>
    <xsd:element name="SharedWithUsers" ma:index="10"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talles de uso compartido" ma:internalName="SharedWithDetails" ma:readOnly="true">
      <xsd:simpleType>
        <xsd:restriction base="dms:Note">
          <xsd:maxLength value="255"/>
        </xsd:restriction>
      </xsd:simpleType>
    </xsd:element>
    <xsd:element name="SharingHintHash" ma:index="12"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944F6FF0-3DAB-4E79-8EFF-FBA1B3DAE7B4}">
  <ds:schemaRefs>
    <ds:schemaRef ds:uri="http://schemas.microsoft.com/sharepoint/v3/contenttype/forms"/>
  </ds:schemaRefs>
</ds:datastoreItem>
</file>

<file path=customXml/itemProps2.xml><?xml version="1.0" encoding="utf-8"?>
<ds:datastoreItem xmlns:ds="http://schemas.openxmlformats.org/officeDocument/2006/customXml" ds:itemID="{25BDCB18-7C22-4F07-8BDB-921D36C19DD4}">
  <ds:schemaRefs>
    <ds:schemaRef ds:uri="http://schemas.openxmlformats.org/officeDocument/2006/bibliography"/>
  </ds:schemaRefs>
</ds:datastoreItem>
</file>

<file path=customXml/itemProps3.xml><?xml version="1.0" encoding="utf-8"?>
<ds:datastoreItem xmlns:ds="http://schemas.openxmlformats.org/officeDocument/2006/customXml" ds:itemID="{ACA5059A-1741-47BC-9356-48EF9A65159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b8248ea-1d6b-4e5a-a195-4cdabc45d763"/>
    <ds:schemaRef ds:uri="edd0e9e5-5057-42a5-900c-97ed157dcc7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42591025-1AF6-465A-AA09-94711FA6E2A8}">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37</Pages>
  <Words>10167</Words>
  <Characters>55924</Characters>
  <Application>Microsoft Office Word</Application>
  <DocSecurity>0</DocSecurity>
  <Lines>466</Lines>
  <Paragraphs>131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65960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Xinia Barrientos Arroyo</dc:creator>
  <cp:keywords/>
  <dc:description/>
  <cp:lastModifiedBy>Rebeca Michelle Quiros Pérez</cp:lastModifiedBy>
  <cp:revision>2</cp:revision>
  <dcterms:created xsi:type="dcterms:W3CDTF">2020-07-24T20:15:00Z</dcterms:created>
  <dcterms:modified xsi:type="dcterms:W3CDTF">2020-07-24T20:15:00Z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0x010100DDCFCCEAE351DB45BAE9B3DE15E4FE3F</vt:lpwstr>
  </property>
</Properties>
</file>