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1BF81" w14:textId="67BBB484" w:rsidR="00EB536C" w:rsidRPr="00945746" w:rsidRDefault="003369EA" w:rsidP="00EB536C">
      <w:r>
        <w:rPr>
          <w:noProof/>
        </w:rPr>
        <mc:AlternateContent>
          <mc:Choice Requires="wpg">
            <w:drawing>
              <wp:anchor distT="0" distB="0" distL="114300" distR="114300" simplePos="0" relativeHeight="251660288" behindDoc="0" locked="0" layoutInCell="1" allowOverlap="1" wp14:anchorId="744872DA" wp14:editId="7735D866">
                <wp:simplePos x="0" y="0"/>
                <wp:positionH relativeFrom="column">
                  <wp:posOffset>-1143000</wp:posOffset>
                </wp:positionH>
                <wp:positionV relativeFrom="paragraph">
                  <wp:posOffset>-1438275</wp:posOffset>
                </wp:positionV>
                <wp:extent cx="8229600" cy="107442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2"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6422A" id="Group 2" o:spid="_x0000_s1026" style="position:absolute;margin-left:-90pt;margin-top:-113.25pt;width:9in;height:846pt;z-index:25166028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">
                  <v:imagedata r:id="rId11" o:title=""/>
                </v:shape>
              </v:group>
            </w:pict>
          </mc:Fallback>
        </mc:AlternateContent>
      </w:r>
    </w:p>
    <w:p w14:paraId="70AC6FD5" w14:textId="77777777" w:rsidR="00EB536C" w:rsidRPr="00945746" w:rsidRDefault="00EB536C" w:rsidP="00EB536C"/>
    <w:p w14:paraId="224B3285" w14:textId="77777777" w:rsidR="00EB536C" w:rsidRPr="00945746" w:rsidRDefault="00EB536C" w:rsidP="00EB536C"/>
    <w:p w14:paraId="39DDE0C6" w14:textId="77777777" w:rsidR="00EB536C" w:rsidRPr="00945746" w:rsidRDefault="00EB536C" w:rsidP="00EB536C">
      <w:r>
        <w:rPr>
          <w:noProof/>
          <w:lang w:val="es-ES"/>
        </w:rPr>
        <w:drawing>
          <wp:anchor distT="0" distB="0" distL="114300" distR="114300" simplePos="0" relativeHeight="251661312" behindDoc="0" locked="0" layoutInCell="1" allowOverlap="1" wp14:anchorId="1A6B16C0" wp14:editId="1954797A">
            <wp:simplePos x="0" y="0"/>
            <wp:positionH relativeFrom="column">
              <wp:posOffset>209550</wp:posOffset>
            </wp:positionH>
            <wp:positionV relativeFrom="paragraph">
              <wp:posOffset>135255</wp:posOffset>
            </wp:positionV>
            <wp:extent cx="1847850" cy="809625"/>
            <wp:effectExtent l="19050" t="0" r="0" b="0"/>
            <wp:wrapNone/>
            <wp:docPr id="9"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14:paraId="1004D836" w14:textId="77777777" w:rsidR="00EB536C" w:rsidRPr="00945746" w:rsidRDefault="00EB536C" w:rsidP="00EB536C">
      <w:r>
        <w:rPr>
          <w:noProof/>
          <w:lang w:val="es-ES"/>
        </w:rPr>
        <w:drawing>
          <wp:anchor distT="0" distB="0" distL="114300" distR="114300" simplePos="0" relativeHeight="251662336" behindDoc="0" locked="0" layoutInCell="1" allowOverlap="1" wp14:anchorId="58C4F9DC" wp14:editId="17B26423">
            <wp:simplePos x="0" y="0"/>
            <wp:positionH relativeFrom="column">
              <wp:posOffset>4008120</wp:posOffset>
            </wp:positionH>
            <wp:positionV relativeFrom="paragraph">
              <wp:posOffset>5715</wp:posOffset>
            </wp:positionV>
            <wp:extent cx="1657350" cy="876300"/>
            <wp:effectExtent l="19050" t="0" r="0" b="0"/>
            <wp:wrapNone/>
            <wp:docPr id="10"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3"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14:paraId="24E73FA6" w14:textId="77777777" w:rsidR="00EB536C" w:rsidRPr="00945746" w:rsidRDefault="00EB536C" w:rsidP="00EB536C"/>
    <w:p w14:paraId="56818757" w14:textId="77777777" w:rsidR="00EB536C" w:rsidRPr="00945746" w:rsidRDefault="00EB536C" w:rsidP="00EB536C"/>
    <w:p w14:paraId="4231EBBF" w14:textId="77777777" w:rsidR="00EB536C" w:rsidRPr="00945746" w:rsidRDefault="00EB536C" w:rsidP="00EB536C"/>
    <w:p w14:paraId="102DE1BF" w14:textId="77777777" w:rsidR="00EB536C" w:rsidRPr="00945746" w:rsidRDefault="00EB536C" w:rsidP="00EB536C"/>
    <w:p w14:paraId="4B3A0A51" w14:textId="77777777" w:rsidR="00EB536C" w:rsidRPr="00945746" w:rsidRDefault="00EB536C" w:rsidP="00EB536C"/>
    <w:p w14:paraId="0CAAAC88" w14:textId="77777777" w:rsidR="00EB536C" w:rsidRPr="00945746" w:rsidRDefault="00EB536C" w:rsidP="00EB536C">
      <w:pPr>
        <w:jc w:val="center"/>
        <w:rPr>
          <w:rFonts w:ascii="Calibri" w:hAnsi="Calibri"/>
          <w:sz w:val="40"/>
          <w:szCs w:val="40"/>
        </w:rPr>
      </w:pPr>
    </w:p>
    <w:p w14:paraId="0AA98E7D" w14:textId="77777777" w:rsidR="00EB536C" w:rsidRPr="00556EE2" w:rsidRDefault="00EB536C" w:rsidP="00EB536C">
      <w:pPr>
        <w:jc w:val="center"/>
        <w:rPr>
          <w:rFonts w:ascii="Book Antiqua" w:hAnsi="Book Antiqua"/>
          <w:b/>
          <w:sz w:val="40"/>
          <w:szCs w:val="40"/>
          <w:lang w:eastAsia="ar-SA"/>
        </w:rPr>
      </w:pPr>
      <w:r w:rsidRPr="00556EE2">
        <w:rPr>
          <w:rFonts w:ascii="Book Antiqua" w:hAnsi="Book Antiqua"/>
          <w:b/>
          <w:sz w:val="40"/>
          <w:szCs w:val="40"/>
          <w:lang w:eastAsia="ar-SA"/>
        </w:rPr>
        <w:t xml:space="preserve">Proceso </w:t>
      </w:r>
      <w:r w:rsidR="00556EE2" w:rsidRPr="00556EE2">
        <w:rPr>
          <w:rFonts w:ascii="Book Antiqua" w:hAnsi="Book Antiqua"/>
          <w:b/>
          <w:sz w:val="40"/>
          <w:szCs w:val="40"/>
          <w:lang w:eastAsia="ar-SA"/>
        </w:rPr>
        <w:t>Ejecución de las Operaciones</w:t>
      </w:r>
    </w:p>
    <w:p w14:paraId="25CC03EA" w14:textId="77777777" w:rsidR="00EB536C" w:rsidRPr="00556EE2" w:rsidRDefault="00EB536C" w:rsidP="00EB536C">
      <w:pPr>
        <w:jc w:val="center"/>
        <w:rPr>
          <w:rFonts w:ascii="Book Antiqua" w:hAnsi="Book Antiqua"/>
          <w:b/>
          <w:sz w:val="40"/>
          <w:szCs w:val="40"/>
          <w:lang w:eastAsia="ar-SA"/>
        </w:rPr>
      </w:pPr>
      <w:r w:rsidRPr="00556EE2">
        <w:rPr>
          <w:rFonts w:ascii="Book Antiqua" w:hAnsi="Book Antiqua"/>
          <w:b/>
          <w:sz w:val="40"/>
          <w:szCs w:val="40"/>
          <w:lang w:eastAsia="ar-SA"/>
        </w:rPr>
        <w:t xml:space="preserve">Subproceso de </w:t>
      </w:r>
      <w:r w:rsidR="00556EE2" w:rsidRPr="00556EE2">
        <w:rPr>
          <w:rFonts w:ascii="Book Antiqua" w:hAnsi="Book Antiqua"/>
          <w:b/>
          <w:sz w:val="40"/>
          <w:szCs w:val="40"/>
          <w:lang w:eastAsia="ar-SA"/>
        </w:rPr>
        <w:t>Organiz</w:t>
      </w:r>
      <w:r w:rsidRPr="00556EE2">
        <w:rPr>
          <w:rFonts w:ascii="Book Antiqua" w:hAnsi="Book Antiqua"/>
          <w:b/>
          <w:sz w:val="40"/>
          <w:szCs w:val="40"/>
          <w:lang w:eastAsia="ar-SA"/>
        </w:rPr>
        <w:t>ación</w:t>
      </w:r>
      <w:r w:rsidR="00556EE2" w:rsidRPr="00556EE2">
        <w:rPr>
          <w:rFonts w:ascii="Book Antiqua" w:hAnsi="Book Antiqua"/>
          <w:b/>
          <w:sz w:val="40"/>
          <w:szCs w:val="40"/>
          <w:lang w:eastAsia="ar-SA"/>
        </w:rPr>
        <w:t xml:space="preserve"> Institucional</w:t>
      </w:r>
    </w:p>
    <w:p w14:paraId="1EBEEBD2" w14:textId="77777777" w:rsidR="00EB536C" w:rsidRPr="00556EE2" w:rsidRDefault="00EB536C" w:rsidP="00EB536C">
      <w:pPr>
        <w:jc w:val="center"/>
        <w:rPr>
          <w:rFonts w:ascii="Calibri" w:hAnsi="Calibri"/>
          <w:sz w:val="40"/>
          <w:szCs w:val="40"/>
        </w:rPr>
      </w:pPr>
    </w:p>
    <w:p w14:paraId="1D699987" w14:textId="77777777" w:rsidR="00EB536C" w:rsidRPr="00556EE2" w:rsidRDefault="00EB536C" w:rsidP="00EB536C">
      <w:pPr>
        <w:jc w:val="center"/>
        <w:rPr>
          <w:rFonts w:ascii="Calibri" w:hAnsi="Calibri"/>
          <w:sz w:val="40"/>
          <w:szCs w:val="40"/>
        </w:rPr>
      </w:pPr>
    </w:p>
    <w:p w14:paraId="77339965" w14:textId="77777777" w:rsidR="00EB536C" w:rsidRPr="00556EE2" w:rsidRDefault="00EB536C" w:rsidP="00EB536C">
      <w:pPr>
        <w:jc w:val="center"/>
        <w:rPr>
          <w:rFonts w:ascii="Calibri" w:hAnsi="Calibri"/>
          <w:sz w:val="40"/>
          <w:szCs w:val="40"/>
        </w:rPr>
      </w:pPr>
    </w:p>
    <w:p w14:paraId="1190B13A" w14:textId="77777777" w:rsidR="00EB536C" w:rsidRPr="00556EE2" w:rsidRDefault="00EB536C" w:rsidP="00EB536C">
      <w:pPr>
        <w:jc w:val="center"/>
        <w:rPr>
          <w:sz w:val="40"/>
          <w:szCs w:val="40"/>
        </w:rPr>
      </w:pPr>
      <w:r w:rsidRPr="00556EE2">
        <w:rPr>
          <w:sz w:val="40"/>
          <w:szCs w:val="40"/>
        </w:rPr>
        <w:t>Estudio de Requerimiento Humano</w:t>
      </w:r>
    </w:p>
    <w:p w14:paraId="76EBC985" w14:textId="77777777" w:rsidR="00EB536C" w:rsidRPr="00556EE2" w:rsidRDefault="00EB536C" w:rsidP="00EB536C">
      <w:pPr>
        <w:jc w:val="center"/>
        <w:rPr>
          <w:sz w:val="40"/>
          <w:szCs w:val="40"/>
        </w:rPr>
      </w:pPr>
      <w:r w:rsidRPr="00556EE2">
        <w:rPr>
          <w:sz w:val="40"/>
          <w:szCs w:val="40"/>
        </w:rPr>
        <w:t>Anteproyecto de Presupuesto 2020</w:t>
      </w:r>
    </w:p>
    <w:p w14:paraId="4E9EF025" w14:textId="77777777" w:rsidR="00EB536C" w:rsidRPr="00556EE2" w:rsidRDefault="00EB536C" w:rsidP="00EB536C">
      <w:pPr>
        <w:jc w:val="center"/>
        <w:rPr>
          <w:sz w:val="40"/>
          <w:szCs w:val="40"/>
        </w:rPr>
      </w:pPr>
    </w:p>
    <w:p w14:paraId="426FACF5" w14:textId="77777777" w:rsidR="00EB536C" w:rsidRPr="00556EE2" w:rsidRDefault="00EB536C" w:rsidP="00EB536C">
      <w:pPr>
        <w:jc w:val="center"/>
        <w:rPr>
          <w:sz w:val="40"/>
          <w:szCs w:val="40"/>
        </w:rPr>
      </w:pPr>
    </w:p>
    <w:p w14:paraId="514B13F6" w14:textId="77777777" w:rsidR="00EB536C" w:rsidRPr="00556EE2" w:rsidRDefault="00EB536C" w:rsidP="00EB536C">
      <w:pPr>
        <w:jc w:val="center"/>
        <w:rPr>
          <w:sz w:val="40"/>
          <w:szCs w:val="40"/>
        </w:rPr>
      </w:pPr>
    </w:p>
    <w:p w14:paraId="48499FDB" w14:textId="77777777" w:rsidR="00EB536C" w:rsidRPr="00D70CC1" w:rsidRDefault="00D70CC1" w:rsidP="00EB536C">
      <w:pPr>
        <w:jc w:val="center"/>
        <w:rPr>
          <w:b/>
          <w:i/>
          <w:sz w:val="40"/>
          <w:szCs w:val="40"/>
        </w:rPr>
      </w:pPr>
      <w:r w:rsidRPr="00D70CC1">
        <w:rPr>
          <w:b/>
          <w:i/>
          <w:sz w:val="40"/>
          <w:szCs w:val="40"/>
        </w:rPr>
        <w:t>Administración</w:t>
      </w:r>
      <w:r w:rsidR="00556EE2" w:rsidRPr="00D70CC1">
        <w:rPr>
          <w:b/>
          <w:i/>
          <w:sz w:val="40"/>
          <w:szCs w:val="40"/>
        </w:rPr>
        <w:t xml:space="preserve"> del OIJ</w:t>
      </w:r>
    </w:p>
    <w:p w14:paraId="4B866615" w14:textId="77777777" w:rsidR="00D70CC1" w:rsidRDefault="00EB536C" w:rsidP="00EB536C">
      <w:pPr>
        <w:ind w:left="-284" w:right="-232"/>
        <w:jc w:val="center"/>
        <w:rPr>
          <w:sz w:val="40"/>
          <w:szCs w:val="40"/>
        </w:rPr>
      </w:pPr>
      <w:r w:rsidRPr="00556EE2">
        <w:rPr>
          <w:sz w:val="40"/>
          <w:szCs w:val="40"/>
        </w:rPr>
        <w:t>(</w:t>
      </w:r>
      <w:r w:rsidR="00D70CC1">
        <w:rPr>
          <w:sz w:val="40"/>
          <w:szCs w:val="40"/>
        </w:rPr>
        <w:t>P</w:t>
      </w:r>
      <w:r w:rsidR="00D70CC1" w:rsidRPr="00D70CC1">
        <w:rPr>
          <w:sz w:val="40"/>
          <w:szCs w:val="40"/>
        </w:rPr>
        <w:t xml:space="preserve">royecto Fideicomiso y </w:t>
      </w:r>
      <w:r w:rsidR="00517CE9">
        <w:rPr>
          <w:sz w:val="40"/>
          <w:szCs w:val="40"/>
        </w:rPr>
        <w:t>estudio</w:t>
      </w:r>
    </w:p>
    <w:p w14:paraId="7E06FF14" w14:textId="77777777" w:rsidR="00EB536C" w:rsidRPr="00556EE2" w:rsidRDefault="00D70CC1" w:rsidP="00EB536C">
      <w:pPr>
        <w:ind w:left="-284" w:right="-232"/>
        <w:jc w:val="center"/>
        <w:rPr>
          <w:b/>
          <w:sz w:val="40"/>
          <w:szCs w:val="40"/>
        </w:rPr>
      </w:pPr>
      <w:r w:rsidRPr="00D70CC1">
        <w:rPr>
          <w:sz w:val="40"/>
          <w:szCs w:val="40"/>
        </w:rPr>
        <w:t>de la Auditor</w:t>
      </w:r>
      <w:r w:rsidR="00D5341C">
        <w:rPr>
          <w:sz w:val="40"/>
          <w:szCs w:val="40"/>
        </w:rPr>
        <w:t>ía</w:t>
      </w:r>
      <w:r w:rsidRPr="00D70CC1">
        <w:rPr>
          <w:sz w:val="40"/>
          <w:szCs w:val="40"/>
        </w:rPr>
        <w:t xml:space="preserve"> Judicial</w:t>
      </w:r>
      <w:r w:rsidR="00EB536C" w:rsidRPr="00556EE2">
        <w:rPr>
          <w:sz w:val="40"/>
          <w:szCs w:val="40"/>
        </w:rPr>
        <w:t>)</w:t>
      </w:r>
    </w:p>
    <w:p w14:paraId="6D749F18" w14:textId="77777777" w:rsidR="00EB536C" w:rsidRPr="00556EE2" w:rsidRDefault="00EB536C" w:rsidP="00EB536C">
      <w:pPr>
        <w:ind w:left="-284" w:right="-232"/>
        <w:jc w:val="center"/>
        <w:rPr>
          <w:b/>
          <w:sz w:val="40"/>
          <w:szCs w:val="40"/>
        </w:rPr>
      </w:pPr>
    </w:p>
    <w:p w14:paraId="2E084D3D" w14:textId="77777777" w:rsidR="00EB536C" w:rsidRPr="00556EE2" w:rsidRDefault="00EB536C" w:rsidP="00EB536C">
      <w:pPr>
        <w:ind w:left="-284" w:right="-232"/>
        <w:jc w:val="center"/>
        <w:rPr>
          <w:b/>
          <w:sz w:val="40"/>
          <w:szCs w:val="40"/>
        </w:rPr>
      </w:pPr>
    </w:p>
    <w:p w14:paraId="0F87D7D5" w14:textId="77777777" w:rsidR="00EB536C" w:rsidRPr="00556EE2" w:rsidRDefault="00EB536C" w:rsidP="00EB536C">
      <w:pPr>
        <w:ind w:left="-284" w:right="-232"/>
        <w:jc w:val="center"/>
        <w:rPr>
          <w:b/>
          <w:sz w:val="40"/>
          <w:szCs w:val="40"/>
        </w:rPr>
      </w:pPr>
    </w:p>
    <w:p w14:paraId="696FC278" w14:textId="77777777" w:rsidR="00EB536C" w:rsidRPr="00556EE2" w:rsidRDefault="00EB536C" w:rsidP="00EB536C">
      <w:pPr>
        <w:jc w:val="center"/>
        <w:rPr>
          <w:sz w:val="40"/>
          <w:szCs w:val="40"/>
        </w:rPr>
      </w:pPr>
    </w:p>
    <w:p w14:paraId="7F84695B" w14:textId="77777777" w:rsidR="00EB536C" w:rsidRPr="00556EE2" w:rsidRDefault="00EB536C" w:rsidP="00EB536C">
      <w:pPr>
        <w:jc w:val="center"/>
        <w:rPr>
          <w:sz w:val="40"/>
          <w:szCs w:val="40"/>
        </w:rPr>
      </w:pPr>
    </w:p>
    <w:p w14:paraId="15CABA41" w14:textId="77777777" w:rsidR="00EB536C" w:rsidRPr="00556EE2" w:rsidRDefault="004F369E" w:rsidP="00EB536C">
      <w:pPr>
        <w:jc w:val="center"/>
        <w:rPr>
          <w:sz w:val="40"/>
          <w:szCs w:val="40"/>
        </w:rPr>
      </w:pPr>
      <w:r>
        <w:rPr>
          <w:sz w:val="40"/>
          <w:szCs w:val="40"/>
        </w:rPr>
        <w:t>Ma</w:t>
      </w:r>
      <w:r w:rsidR="003F342C">
        <w:rPr>
          <w:sz w:val="40"/>
          <w:szCs w:val="40"/>
        </w:rPr>
        <w:t>rz</w:t>
      </w:r>
      <w:r w:rsidR="00EB536C" w:rsidRPr="00556EE2">
        <w:rPr>
          <w:sz w:val="40"/>
          <w:szCs w:val="40"/>
        </w:rPr>
        <w:t>o 201</w:t>
      </w:r>
      <w:r w:rsidR="00375DC1" w:rsidRPr="00556EE2">
        <w:rPr>
          <w:sz w:val="40"/>
          <w:szCs w:val="40"/>
        </w:rPr>
        <w:t>9</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4351"/>
        <w:gridCol w:w="1276"/>
        <w:gridCol w:w="2268"/>
      </w:tblGrid>
      <w:tr w:rsidR="00556EE2" w:rsidRPr="00556EE2" w14:paraId="1BD77066" w14:textId="77777777" w:rsidTr="00185073">
        <w:trPr>
          <w:trHeight w:val="540"/>
        </w:trPr>
        <w:tc>
          <w:tcPr>
            <w:tcW w:w="6799" w:type="dxa"/>
            <w:gridSpan w:val="2"/>
            <w:tcBorders>
              <w:bottom w:val="single" w:sz="4" w:space="0" w:color="auto"/>
            </w:tcBorders>
            <w:shd w:val="clear" w:color="auto" w:fill="000000"/>
            <w:vAlign w:val="center"/>
          </w:tcPr>
          <w:p w14:paraId="1D57FC33" w14:textId="77777777" w:rsidR="00EB536C" w:rsidRPr="00556EE2" w:rsidRDefault="00EB536C" w:rsidP="007A510F">
            <w:pPr>
              <w:jc w:val="center"/>
              <w:rPr>
                <w:b/>
              </w:rPr>
            </w:pPr>
            <w:r w:rsidRPr="00556EE2">
              <w:rPr>
                <w:b/>
                <w:sz w:val="22"/>
                <w:szCs w:val="22"/>
              </w:rPr>
              <w:lastRenderedPageBreak/>
              <w:t>Dirección de Planificación</w:t>
            </w:r>
          </w:p>
        </w:tc>
        <w:tc>
          <w:tcPr>
            <w:tcW w:w="1276" w:type="dxa"/>
            <w:shd w:val="clear" w:color="auto" w:fill="B3B3B3"/>
            <w:vAlign w:val="center"/>
          </w:tcPr>
          <w:p w14:paraId="5372E6ED" w14:textId="77777777" w:rsidR="00EB536C" w:rsidRPr="00556EE2" w:rsidRDefault="00EB536C" w:rsidP="007A510F">
            <w:pPr>
              <w:jc w:val="right"/>
              <w:rPr>
                <w:b/>
              </w:rPr>
            </w:pPr>
            <w:r w:rsidRPr="00556EE2">
              <w:rPr>
                <w:b/>
                <w:sz w:val="22"/>
                <w:szCs w:val="22"/>
              </w:rPr>
              <w:t>Fecha:</w:t>
            </w:r>
          </w:p>
        </w:tc>
        <w:tc>
          <w:tcPr>
            <w:tcW w:w="2268" w:type="dxa"/>
            <w:vAlign w:val="center"/>
          </w:tcPr>
          <w:p w14:paraId="7A11E6FD" w14:textId="77777777" w:rsidR="00EB536C" w:rsidRPr="00556EE2" w:rsidRDefault="0052733E" w:rsidP="0052733E">
            <w:pPr>
              <w:jc w:val="right"/>
              <w:rPr>
                <w:i/>
              </w:rPr>
            </w:pPr>
            <w:r>
              <w:rPr>
                <w:i/>
              </w:rPr>
              <w:t>11</w:t>
            </w:r>
            <w:r w:rsidR="00EB536C" w:rsidRPr="00556EE2">
              <w:rPr>
                <w:i/>
              </w:rPr>
              <w:t>/0</w:t>
            </w:r>
            <w:r w:rsidR="003F342C">
              <w:rPr>
                <w:i/>
              </w:rPr>
              <w:t>3</w:t>
            </w:r>
            <w:r w:rsidR="00EB536C" w:rsidRPr="00556EE2">
              <w:rPr>
                <w:i/>
              </w:rPr>
              <w:t>/2019</w:t>
            </w:r>
          </w:p>
        </w:tc>
      </w:tr>
      <w:tr w:rsidR="00556EE2" w:rsidRPr="00556EE2" w14:paraId="2BFA625E" w14:textId="77777777" w:rsidTr="00185073">
        <w:trPr>
          <w:trHeight w:val="494"/>
        </w:trPr>
        <w:tc>
          <w:tcPr>
            <w:tcW w:w="6799" w:type="dxa"/>
            <w:gridSpan w:val="2"/>
            <w:shd w:val="clear" w:color="auto" w:fill="262626"/>
            <w:vAlign w:val="center"/>
          </w:tcPr>
          <w:p w14:paraId="32FFAF87" w14:textId="77777777" w:rsidR="00EB536C" w:rsidRPr="00556EE2" w:rsidRDefault="00EB536C" w:rsidP="007A510F">
            <w:pPr>
              <w:jc w:val="center"/>
              <w:rPr>
                <w:i/>
              </w:rPr>
            </w:pPr>
            <w:r w:rsidRPr="00556EE2">
              <w:rPr>
                <w:b/>
                <w:sz w:val="22"/>
                <w:szCs w:val="22"/>
              </w:rPr>
              <w:t>Estudio de Requerimiento Humano</w:t>
            </w:r>
          </w:p>
        </w:tc>
        <w:tc>
          <w:tcPr>
            <w:tcW w:w="1276" w:type="dxa"/>
            <w:shd w:val="clear" w:color="auto" w:fill="B3B3B3"/>
            <w:vAlign w:val="center"/>
          </w:tcPr>
          <w:p w14:paraId="15FDA9E8" w14:textId="77777777" w:rsidR="00EB536C" w:rsidRPr="00556EE2" w:rsidRDefault="00EB536C" w:rsidP="007A510F">
            <w:pPr>
              <w:jc w:val="right"/>
              <w:rPr>
                <w:b/>
              </w:rPr>
            </w:pPr>
            <w:r w:rsidRPr="00556EE2">
              <w:rPr>
                <w:b/>
                <w:sz w:val="22"/>
                <w:szCs w:val="22"/>
              </w:rPr>
              <w:t># Informe:</w:t>
            </w:r>
          </w:p>
        </w:tc>
        <w:tc>
          <w:tcPr>
            <w:tcW w:w="2268" w:type="dxa"/>
            <w:vAlign w:val="center"/>
          </w:tcPr>
          <w:p w14:paraId="3F6BF748" w14:textId="77777777" w:rsidR="00EB536C" w:rsidRPr="00556EE2" w:rsidRDefault="00D5341C" w:rsidP="00D5341C">
            <w:pPr>
              <w:jc w:val="right"/>
              <w:rPr>
                <w:i/>
              </w:rPr>
            </w:pPr>
            <w:r>
              <w:rPr>
                <w:i/>
                <w:sz w:val="22"/>
                <w:szCs w:val="22"/>
              </w:rPr>
              <w:t>344</w:t>
            </w:r>
            <w:r w:rsidR="00EB536C" w:rsidRPr="00556EE2">
              <w:rPr>
                <w:i/>
                <w:sz w:val="22"/>
                <w:szCs w:val="22"/>
              </w:rPr>
              <w:t>-PLA-RH-</w:t>
            </w:r>
            <w:r w:rsidR="00556EE2">
              <w:rPr>
                <w:i/>
                <w:sz w:val="22"/>
                <w:szCs w:val="22"/>
              </w:rPr>
              <w:t>OI</w:t>
            </w:r>
            <w:r w:rsidR="00EB536C" w:rsidRPr="00556EE2">
              <w:rPr>
                <w:i/>
                <w:sz w:val="22"/>
                <w:szCs w:val="22"/>
              </w:rPr>
              <w:t>-2019</w:t>
            </w:r>
          </w:p>
        </w:tc>
      </w:tr>
      <w:tr w:rsidR="00556EE2" w:rsidRPr="00556EE2" w14:paraId="20DF67B5" w14:textId="77777777" w:rsidTr="006E4555">
        <w:trPr>
          <w:trHeight w:val="494"/>
        </w:trPr>
        <w:tc>
          <w:tcPr>
            <w:tcW w:w="2448" w:type="dxa"/>
            <w:shd w:val="clear" w:color="auto" w:fill="B3B3B3"/>
          </w:tcPr>
          <w:p w14:paraId="3F9C887D" w14:textId="77777777" w:rsidR="00EB536C" w:rsidRPr="00556EE2" w:rsidRDefault="00EB536C" w:rsidP="007A510F">
            <w:pPr>
              <w:jc w:val="right"/>
              <w:rPr>
                <w:b/>
              </w:rPr>
            </w:pPr>
            <w:r w:rsidRPr="00556EE2">
              <w:rPr>
                <w:b/>
                <w:sz w:val="22"/>
                <w:szCs w:val="22"/>
              </w:rPr>
              <w:t>Proyecto u oficinas analizadas:</w:t>
            </w:r>
          </w:p>
        </w:tc>
        <w:tc>
          <w:tcPr>
            <w:tcW w:w="7895" w:type="dxa"/>
            <w:gridSpan w:val="3"/>
            <w:vAlign w:val="center"/>
          </w:tcPr>
          <w:p w14:paraId="732D032A" w14:textId="77777777" w:rsidR="00EB536C" w:rsidRPr="00D70CC1" w:rsidRDefault="00D70CC1" w:rsidP="0052733E">
            <w:pPr>
              <w:jc w:val="both"/>
              <w:rPr>
                <w:rFonts w:eastAsia="BatangChe"/>
              </w:rPr>
            </w:pPr>
            <w:r w:rsidRPr="00D70CC1">
              <w:rPr>
                <w:rFonts w:eastAsia="BatangChe"/>
                <w:sz w:val="22"/>
                <w:szCs w:val="22"/>
              </w:rPr>
              <w:t xml:space="preserve">Administración del OIJ (Proyecto Fideicomiso y </w:t>
            </w:r>
            <w:r w:rsidR="00517CE9">
              <w:rPr>
                <w:rFonts w:eastAsia="BatangChe"/>
                <w:sz w:val="22"/>
                <w:szCs w:val="22"/>
              </w:rPr>
              <w:t>estudio</w:t>
            </w:r>
            <w:r w:rsidRPr="00D70CC1">
              <w:rPr>
                <w:rFonts w:eastAsia="BatangChe"/>
                <w:sz w:val="22"/>
                <w:szCs w:val="22"/>
              </w:rPr>
              <w:t xml:space="preserve"> de la Auditor</w:t>
            </w:r>
            <w:r w:rsidR="0052733E">
              <w:rPr>
                <w:rFonts w:eastAsia="BatangChe"/>
                <w:sz w:val="22"/>
                <w:szCs w:val="22"/>
              </w:rPr>
              <w:t>í</w:t>
            </w:r>
            <w:r w:rsidRPr="00D70CC1">
              <w:rPr>
                <w:rFonts w:eastAsia="BatangChe"/>
                <w:sz w:val="22"/>
                <w:szCs w:val="22"/>
              </w:rPr>
              <w:t>a Judicial)</w:t>
            </w:r>
            <w:r>
              <w:rPr>
                <w:rFonts w:eastAsia="BatangChe"/>
                <w:sz w:val="22"/>
                <w:szCs w:val="22"/>
              </w:rPr>
              <w:t>.</w:t>
            </w:r>
          </w:p>
        </w:tc>
      </w:tr>
    </w:tbl>
    <w:p w14:paraId="359A5190" w14:textId="77777777" w:rsidR="00EB536C" w:rsidRPr="00556EE2" w:rsidRDefault="00EB536C" w:rsidP="00EB536C">
      <w:pPr>
        <w:jc w:val="center"/>
        <w:rPr>
          <w:rFonts w:ascii="Calibri" w:hAnsi="Calibri"/>
          <w:color w:val="0070C0"/>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8468"/>
      </w:tblGrid>
      <w:tr w:rsidR="00556EE2" w:rsidRPr="00556EE2" w14:paraId="4D7D114B" w14:textId="77777777" w:rsidTr="002855C2">
        <w:trPr>
          <w:trHeight w:val="2241"/>
        </w:trPr>
        <w:tc>
          <w:tcPr>
            <w:tcW w:w="1846" w:type="dxa"/>
            <w:shd w:val="clear" w:color="auto" w:fill="C0C0C0"/>
          </w:tcPr>
          <w:p w14:paraId="7C37CDBC" w14:textId="77777777" w:rsidR="00EB536C" w:rsidRPr="00556EE2" w:rsidRDefault="00EB536C" w:rsidP="007A510F">
            <w:pPr>
              <w:jc w:val="right"/>
              <w:rPr>
                <w:b/>
              </w:rPr>
            </w:pPr>
            <w:r w:rsidRPr="00556EE2">
              <w:rPr>
                <w:b/>
                <w:sz w:val="22"/>
                <w:szCs w:val="22"/>
              </w:rPr>
              <w:t>I. Plazas por Analizar</w:t>
            </w:r>
          </w:p>
        </w:tc>
        <w:tc>
          <w:tcPr>
            <w:tcW w:w="8468" w:type="dxa"/>
          </w:tcPr>
          <w:p w14:paraId="03DCAFFE" w14:textId="77777777" w:rsidR="00EB536C" w:rsidRPr="00556EE2" w:rsidRDefault="00EB536C" w:rsidP="007A510F">
            <w:pPr>
              <w:rPr>
                <w:color w:val="0070C0"/>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622"/>
              <w:gridCol w:w="1475"/>
              <w:gridCol w:w="1696"/>
            </w:tblGrid>
            <w:tr w:rsidR="00556EE2" w:rsidRPr="00556EE2" w14:paraId="15B89AC7" w14:textId="77777777" w:rsidTr="00517E86">
              <w:trPr>
                <w:trHeight w:val="284"/>
                <w:tblHeader/>
                <w:jc w:val="center"/>
              </w:trPr>
              <w:tc>
                <w:tcPr>
                  <w:tcW w:w="2014" w:type="dxa"/>
                  <w:tcBorders>
                    <w:top w:val="single" w:sz="4" w:space="0" w:color="auto"/>
                    <w:left w:val="single" w:sz="4" w:space="0" w:color="auto"/>
                    <w:bottom w:val="single" w:sz="4" w:space="0" w:color="auto"/>
                    <w:right w:val="single" w:sz="4" w:space="0" w:color="auto"/>
                  </w:tcBorders>
                  <w:vAlign w:val="center"/>
                </w:tcPr>
                <w:p w14:paraId="44585F24" w14:textId="77777777" w:rsidR="00EB536C" w:rsidRPr="007A510F" w:rsidRDefault="00EB536C" w:rsidP="007A510F">
                  <w:pPr>
                    <w:snapToGrid w:val="0"/>
                    <w:jc w:val="center"/>
                    <w:rPr>
                      <w:b/>
                      <w:bCs/>
                      <w:i/>
                      <w:sz w:val="18"/>
                      <w:szCs w:val="18"/>
                    </w:rPr>
                  </w:pPr>
                  <w:r w:rsidRPr="007A510F">
                    <w:rPr>
                      <w:b/>
                      <w:bCs/>
                      <w:i/>
                      <w:sz w:val="18"/>
                      <w:szCs w:val="18"/>
                    </w:rPr>
                    <w:t>Despacho</w:t>
                  </w:r>
                </w:p>
              </w:tc>
              <w:tc>
                <w:tcPr>
                  <w:tcW w:w="622" w:type="dxa"/>
                  <w:tcBorders>
                    <w:top w:val="single" w:sz="4" w:space="0" w:color="auto"/>
                    <w:left w:val="single" w:sz="4" w:space="0" w:color="auto"/>
                    <w:bottom w:val="single" w:sz="4" w:space="0" w:color="auto"/>
                    <w:right w:val="single" w:sz="4" w:space="0" w:color="auto"/>
                  </w:tcBorders>
                  <w:vAlign w:val="center"/>
                </w:tcPr>
                <w:p w14:paraId="0D46C6F1" w14:textId="77777777" w:rsidR="00EB536C" w:rsidRPr="007A510F" w:rsidRDefault="00EB536C" w:rsidP="007A510F">
                  <w:pPr>
                    <w:snapToGrid w:val="0"/>
                    <w:jc w:val="center"/>
                    <w:rPr>
                      <w:b/>
                      <w:bCs/>
                      <w:i/>
                      <w:sz w:val="18"/>
                      <w:szCs w:val="18"/>
                    </w:rPr>
                  </w:pPr>
                  <w:r w:rsidRPr="007A510F">
                    <w:rPr>
                      <w:b/>
                      <w:bCs/>
                      <w:i/>
                      <w:sz w:val="18"/>
                      <w:szCs w:val="18"/>
                    </w:rPr>
                    <w:t>Cant.</w:t>
                  </w:r>
                </w:p>
              </w:tc>
              <w:tc>
                <w:tcPr>
                  <w:tcW w:w="1475" w:type="dxa"/>
                  <w:tcBorders>
                    <w:top w:val="single" w:sz="4" w:space="0" w:color="auto"/>
                    <w:left w:val="single" w:sz="4" w:space="0" w:color="auto"/>
                    <w:bottom w:val="single" w:sz="4" w:space="0" w:color="auto"/>
                    <w:right w:val="single" w:sz="4" w:space="0" w:color="auto"/>
                  </w:tcBorders>
                  <w:vAlign w:val="center"/>
                </w:tcPr>
                <w:p w14:paraId="6F4ABD60" w14:textId="77777777" w:rsidR="00EB536C" w:rsidRPr="007A510F" w:rsidRDefault="00EB536C" w:rsidP="007A510F">
                  <w:pPr>
                    <w:snapToGrid w:val="0"/>
                    <w:jc w:val="center"/>
                    <w:rPr>
                      <w:b/>
                      <w:bCs/>
                      <w:i/>
                      <w:sz w:val="18"/>
                      <w:szCs w:val="18"/>
                    </w:rPr>
                  </w:pPr>
                  <w:r w:rsidRPr="007A510F">
                    <w:rPr>
                      <w:b/>
                      <w:bCs/>
                      <w:i/>
                      <w:sz w:val="18"/>
                      <w:szCs w:val="18"/>
                    </w:rPr>
                    <w:t>Tipo de plaza</w:t>
                  </w:r>
                </w:p>
              </w:tc>
              <w:tc>
                <w:tcPr>
                  <w:tcW w:w="1696" w:type="dxa"/>
                  <w:tcBorders>
                    <w:top w:val="single" w:sz="4" w:space="0" w:color="auto"/>
                    <w:left w:val="single" w:sz="4" w:space="0" w:color="auto"/>
                    <w:bottom w:val="single" w:sz="4" w:space="0" w:color="auto"/>
                    <w:right w:val="single" w:sz="4" w:space="0" w:color="auto"/>
                  </w:tcBorders>
                  <w:vAlign w:val="center"/>
                </w:tcPr>
                <w:p w14:paraId="21500410" w14:textId="77777777" w:rsidR="00EB536C" w:rsidRPr="007A510F" w:rsidRDefault="00EB536C" w:rsidP="007A510F">
                  <w:pPr>
                    <w:snapToGrid w:val="0"/>
                    <w:jc w:val="center"/>
                    <w:rPr>
                      <w:b/>
                      <w:bCs/>
                      <w:i/>
                      <w:sz w:val="18"/>
                      <w:szCs w:val="18"/>
                    </w:rPr>
                  </w:pPr>
                  <w:r w:rsidRPr="007A510F">
                    <w:rPr>
                      <w:b/>
                      <w:bCs/>
                      <w:i/>
                      <w:sz w:val="18"/>
                      <w:szCs w:val="18"/>
                    </w:rPr>
                    <w:t>Condición actual</w:t>
                  </w:r>
                </w:p>
              </w:tc>
            </w:tr>
            <w:tr w:rsidR="00556EE2" w:rsidRPr="00556EE2" w14:paraId="3B2C25AC" w14:textId="77777777" w:rsidTr="00517E86">
              <w:trPr>
                <w:trHeight w:val="293"/>
                <w:jc w:val="center"/>
              </w:trPr>
              <w:tc>
                <w:tcPr>
                  <w:tcW w:w="2014" w:type="dxa"/>
                  <w:tcBorders>
                    <w:top w:val="single" w:sz="4" w:space="0" w:color="auto"/>
                    <w:left w:val="single" w:sz="4" w:space="0" w:color="auto"/>
                    <w:bottom w:val="single" w:sz="4" w:space="0" w:color="auto"/>
                    <w:right w:val="single" w:sz="4" w:space="0" w:color="auto"/>
                  </w:tcBorders>
                  <w:vAlign w:val="center"/>
                </w:tcPr>
                <w:p w14:paraId="66168A46" w14:textId="77777777" w:rsidR="00EB536C" w:rsidRPr="007A510F" w:rsidRDefault="007A510F" w:rsidP="007A510F">
                  <w:pPr>
                    <w:snapToGrid w:val="0"/>
                    <w:jc w:val="center"/>
                    <w:rPr>
                      <w:b/>
                      <w:i/>
                      <w:sz w:val="18"/>
                      <w:szCs w:val="18"/>
                    </w:rPr>
                  </w:pPr>
                  <w:r>
                    <w:rPr>
                      <w:i/>
                      <w:sz w:val="18"/>
                      <w:szCs w:val="18"/>
                    </w:rPr>
                    <w:t>Administración del OIJ</w:t>
                  </w:r>
                </w:p>
              </w:tc>
              <w:tc>
                <w:tcPr>
                  <w:tcW w:w="622" w:type="dxa"/>
                  <w:tcBorders>
                    <w:top w:val="single" w:sz="4" w:space="0" w:color="auto"/>
                    <w:left w:val="single" w:sz="4" w:space="0" w:color="auto"/>
                    <w:bottom w:val="single" w:sz="4" w:space="0" w:color="auto"/>
                    <w:right w:val="single" w:sz="4" w:space="0" w:color="auto"/>
                  </w:tcBorders>
                  <w:vAlign w:val="center"/>
                </w:tcPr>
                <w:p w14:paraId="09C3924C" w14:textId="77777777" w:rsidR="00EB536C" w:rsidRPr="007A510F" w:rsidRDefault="007A510F" w:rsidP="007A510F">
                  <w:pPr>
                    <w:snapToGrid w:val="0"/>
                    <w:jc w:val="center"/>
                    <w:rPr>
                      <w:i/>
                      <w:sz w:val="18"/>
                      <w:szCs w:val="18"/>
                    </w:rPr>
                  </w:pPr>
                  <w:r>
                    <w:rPr>
                      <w:i/>
                      <w:sz w:val="18"/>
                      <w:szCs w:val="18"/>
                    </w:rPr>
                    <w:t>1</w:t>
                  </w:r>
                </w:p>
              </w:tc>
              <w:tc>
                <w:tcPr>
                  <w:tcW w:w="1475" w:type="dxa"/>
                  <w:tcBorders>
                    <w:top w:val="single" w:sz="4" w:space="0" w:color="auto"/>
                    <w:left w:val="single" w:sz="4" w:space="0" w:color="auto"/>
                    <w:bottom w:val="single" w:sz="4" w:space="0" w:color="auto"/>
                    <w:right w:val="single" w:sz="4" w:space="0" w:color="auto"/>
                  </w:tcBorders>
                  <w:vAlign w:val="center"/>
                </w:tcPr>
                <w:p w14:paraId="2ED0328B" w14:textId="77777777" w:rsidR="00EB536C" w:rsidRPr="007A510F" w:rsidRDefault="007A510F" w:rsidP="007A510F">
                  <w:pPr>
                    <w:snapToGrid w:val="0"/>
                    <w:jc w:val="center"/>
                    <w:rPr>
                      <w:i/>
                      <w:sz w:val="18"/>
                      <w:szCs w:val="18"/>
                    </w:rPr>
                  </w:pPr>
                  <w:r>
                    <w:rPr>
                      <w:i/>
                      <w:sz w:val="18"/>
                      <w:szCs w:val="18"/>
                    </w:rPr>
                    <w:t>Coordinad</w:t>
                  </w:r>
                  <w:r w:rsidR="00EB536C" w:rsidRPr="007A510F">
                    <w:rPr>
                      <w:i/>
                      <w:sz w:val="18"/>
                      <w:szCs w:val="18"/>
                    </w:rPr>
                    <w:t xml:space="preserve">ora o </w:t>
                  </w:r>
                  <w:r>
                    <w:rPr>
                      <w:i/>
                      <w:sz w:val="18"/>
                      <w:szCs w:val="18"/>
                    </w:rPr>
                    <w:t>Coordinad</w:t>
                  </w:r>
                  <w:r w:rsidR="00EB536C" w:rsidRPr="007A510F">
                    <w:rPr>
                      <w:i/>
                      <w:sz w:val="18"/>
                      <w:szCs w:val="18"/>
                    </w:rPr>
                    <w:t xml:space="preserve">or de </w:t>
                  </w:r>
                  <w:r>
                    <w:rPr>
                      <w:i/>
                      <w:sz w:val="18"/>
                      <w:szCs w:val="18"/>
                    </w:rPr>
                    <w:t>Unidad 3</w:t>
                  </w:r>
                </w:p>
              </w:tc>
              <w:tc>
                <w:tcPr>
                  <w:tcW w:w="1696" w:type="dxa"/>
                  <w:tcBorders>
                    <w:top w:val="single" w:sz="4" w:space="0" w:color="auto"/>
                    <w:left w:val="single" w:sz="4" w:space="0" w:color="auto"/>
                    <w:bottom w:val="single" w:sz="4" w:space="0" w:color="auto"/>
                    <w:right w:val="single" w:sz="4" w:space="0" w:color="auto"/>
                  </w:tcBorders>
                  <w:vAlign w:val="center"/>
                </w:tcPr>
                <w:p w14:paraId="042FDC89" w14:textId="77777777" w:rsidR="00EB536C" w:rsidRPr="007A510F" w:rsidRDefault="00517E86" w:rsidP="007A510F">
                  <w:pPr>
                    <w:snapToGrid w:val="0"/>
                    <w:jc w:val="center"/>
                    <w:rPr>
                      <w:i/>
                      <w:sz w:val="18"/>
                      <w:szCs w:val="18"/>
                    </w:rPr>
                  </w:pPr>
                  <w:r w:rsidRPr="00517E86">
                    <w:rPr>
                      <w:i/>
                      <w:sz w:val="18"/>
                      <w:szCs w:val="18"/>
                    </w:rPr>
                    <w:t>No existe</w:t>
                  </w:r>
                  <w:r>
                    <w:rPr>
                      <w:i/>
                      <w:sz w:val="18"/>
                      <w:szCs w:val="18"/>
                    </w:rPr>
                    <w:t xml:space="preserve"> </w:t>
                  </w:r>
                  <w:r w:rsidRPr="00517E86">
                    <w:rPr>
                      <w:b/>
                      <w:i/>
                      <w:sz w:val="18"/>
                      <w:szCs w:val="18"/>
                    </w:rPr>
                    <w:t>(a)</w:t>
                  </w:r>
                </w:p>
              </w:tc>
            </w:tr>
          </w:tbl>
          <w:p w14:paraId="27AE1047" w14:textId="77777777" w:rsidR="00EB536C" w:rsidRDefault="00517E86" w:rsidP="00517E86">
            <w:pPr>
              <w:ind w:left="1302" w:right="1275"/>
              <w:jc w:val="both"/>
              <w:rPr>
                <w:sz w:val="18"/>
                <w:szCs w:val="18"/>
              </w:rPr>
            </w:pPr>
            <w:r w:rsidRPr="00517E86">
              <w:rPr>
                <w:b/>
                <w:sz w:val="18"/>
                <w:szCs w:val="18"/>
              </w:rPr>
              <w:t>NOTA: (a)</w:t>
            </w:r>
            <w:r w:rsidRPr="00517E86">
              <w:rPr>
                <w:sz w:val="18"/>
                <w:szCs w:val="18"/>
              </w:rPr>
              <w:t xml:space="preserve"> Este recurso estuvo vigente como permiso con goce de salario (PGS) </w:t>
            </w:r>
            <w:r w:rsidR="00D70CC1">
              <w:rPr>
                <w:sz w:val="18"/>
                <w:szCs w:val="18"/>
              </w:rPr>
              <w:t>hasta mayo d</w:t>
            </w:r>
            <w:r w:rsidRPr="00517E86">
              <w:rPr>
                <w:sz w:val="18"/>
                <w:szCs w:val="18"/>
              </w:rPr>
              <w:t xml:space="preserve">el 2018, </w:t>
            </w:r>
            <w:r>
              <w:rPr>
                <w:sz w:val="18"/>
                <w:szCs w:val="18"/>
              </w:rPr>
              <w:t>según acuerdo de Consejo Superior de la sesión 11-18 del 8 de febrero del 2018, artículo XLIX.</w:t>
            </w:r>
          </w:p>
          <w:p w14:paraId="5BB330A2" w14:textId="77777777" w:rsidR="00A1039A" w:rsidRDefault="00A1039A" w:rsidP="00A1039A">
            <w:pPr>
              <w:jc w:val="both"/>
              <w:rPr>
                <w:rFonts w:eastAsia="BatangChe"/>
              </w:rPr>
            </w:pPr>
          </w:p>
          <w:p w14:paraId="045DA394" w14:textId="77777777" w:rsidR="00517E86" w:rsidRDefault="00A1039A" w:rsidP="00A1039A">
            <w:pPr>
              <w:jc w:val="both"/>
              <w:rPr>
                <w:rFonts w:eastAsia="BatangChe"/>
              </w:rPr>
            </w:pPr>
            <w:r w:rsidRPr="00A1039A">
              <w:rPr>
                <w:rFonts w:eastAsia="BatangChe"/>
                <w:sz w:val="22"/>
                <w:szCs w:val="22"/>
              </w:rPr>
              <w:t xml:space="preserve">Con el presente informe se </w:t>
            </w:r>
            <w:r>
              <w:rPr>
                <w:rFonts w:eastAsia="BatangChe"/>
                <w:sz w:val="22"/>
                <w:szCs w:val="22"/>
              </w:rPr>
              <w:t xml:space="preserve">atiende la solicitud contenida en </w:t>
            </w:r>
            <w:r w:rsidRPr="00A1039A">
              <w:rPr>
                <w:rFonts w:eastAsia="BatangChe"/>
                <w:sz w:val="22"/>
                <w:szCs w:val="22"/>
              </w:rPr>
              <w:t xml:space="preserve">oficio </w:t>
            </w:r>
            <w:r>
              <w:rPr>
                <w:rFonts w:eastAsia="BatangChe"/>
                <w:sz w:val="22"/>
                <w:szCs w:val="22"/>
              </w:rPr>
              <w:t xml:space="preserve">14247-17 del 19 de </w:t>
            </w:r>
            <w:r w:rsidRPr="007F0D81">
              <w:rPr>
                <w:rFonts w:eastAsia="BatangChe"/>
                <w:sz w:val="22"/>
                <w:szCs w:val="22"/>
              </w:rPr>
              <w:t>diciembre del 2017, remitido por la Secretaría General de la Corte, el cual está asociado a la Referencia 12-18 de la</w:t>
            </w:r>
            <w:r w:rsidRPr="00A1039A">
              <w:rPr>
                <w:rFonts w:eastAsia="BatangChe"/>
                <w:sz w:val="22"/>
                <w:szCs w:val="22"/>
              </w:rPr>
              <w:t xml:space="preserve"> Dirección de Planificación.</w:t>
            </w:r>
          </w:p>
          <w:p w14:paraId="17590763" w14:textId="77777777" w:rsidR="00A1039A" w:rsidRPr="00517E86" w:rsidRDefault="00A1039A" w:rsidP="00A1039A">
            <w:pPr>
              <w:jc w:val="both"/>
              <w:rPr>
                <w:color w:val="0070C0"/>
                <w:sz w:val="18"/>
                <w:szCs w:val="18"/>
              </w:rPr>
            </w:pPr>
          </w:p>
        </w:tc>
      </w:tr>
      <w:tr w:rsidR="00556EE2" w:rsidRPr="00556EE2" w14:paraId="5B0355ED" w14:textId="77777777" w:rsidTr="007A510F">
        <w:trPr>
          <w:trHeight w:val="1108"/>
        </w:trPr>
        <w:tc>
          <w:tcPr>
            <w:tcW w:w="1846" w:type="dxa"/>
            <w:shd w:val="clear" w:color="auto" w:fill="C0C0C0"/>
          </w:tcPr>
          <w:p w14:paraId="520D4A27" w14:textId="77777777" w:rsidR="00EB536C" w:rsidRPr="00B83365" w:rsidRDefault="00EB536C" w:rsidP="007A510F">
            <w:pPr>
              <w:jc w:val="right"/>
              <w:rPr>
                <w:b/>
              </w:rPr>
            </w:pPr>
            <w:r w:rsidRPr="00B83365">
              <w:rPr>
                <w:b/>
                <w:sz w:val="22"/>
                <w:szCs w:val="22"/>
              </w:rPr>
              <w:t>II. Justificación de la Situación o Necesidad Planteada</w:t>
            </w:r>
          </w:p>
        </w:tc>
        <w:tc>
          <w:tcPr>
            <w:tcW w:w="8468" w:type="dxa"/>
          </w:tcPr>
          <w:p w14:paraId="62E2A730" w14:textId="77777777" w:rsidR="007F0000" w:rsidRPr="00B83365" w:rsidRDefault="007F0000" w:rsidP="007A510F">
            <w:pPr>
              <w:pStyle w:val="xmsonormal"/>
              <w:shd w:val="clear" w:color="auto" w:fill="FFFFFF" w:themeFill="background1"/>
              <w:spacing w:before="0" w:beforeAutospacing="0" w:after="0" w:afterAutospacing="0" w:line="276" w:lineRule="auto"/>
              <w:jc w:val="both"/>
              <w:rPr>
                <w:rFonts w:eastAsia="BatangChe"/>
              </w:rPr>
            </w:pPr>
            <w:r w:rsidRPr="00B83365">
              <w:rPr>
                <w:rFonts w:eastAsia="BatangChe"/>
                <w:sz w:val="22"/>
                <w:szCs w:val="22"/>
              </w:rPr>
              <w:t>Mediante oficio 734-ADM-OIJ-2017 del 30 de noviembre del 2017</w:t>
            </w:r>
            <w:r w:rsidR="00555DEE">
              <w:rPr>
                <w:rStyle w:val="Refdenotaalpie"/>
                <w:rFonts w:eastAsia="BatangChe"/>
                <w:sz w:val="22"/>
                <w:szCs w:val="22"/>
              </w:rPr>
              <w:footnoteReference w:id="1"/>
            </w:r>
            <w:r w:rsidRPr="00B83365">
              <w:rPr>
                <w:rFonts w:eastAsia="BatangChe"/>
                <w:sz w:val="22"/>
                <w:szCs w:val="22"/>
              </w:rPr>
              <w:t>, la Administración del OIJ (con el visto bueno de la Dirección General) solicit</w:t>
            </w:r>
            <w:r w:rsidR="00555DEE">
              <w:rPr>
                <w:rFonts w:eastAsia="BatangChe"/>
                <w:sz w:val="22"/>
                <w:szCs w:val="22"/>
              </w:rPr>
              <w:t>ó</w:t>
            </w:r>
            <w:r w:rsidRPr="00B83365">
              <w:rPr>
                <w:rFonts w:eastAsia="BatangChe"/>
                <w:sz w:val="22"/>
                <w:szCs w:val="22"/>
              </w:rPr>
              <w:t xml:space="preserve"> analizar la creación de varias plazas con permisos con goce de salario vía artículo 44 de la Ley Orgánica del Poder Judicial, entre las cuales se </w:t>
            </w:r>
            <w:r w:rsidR="00555DEE">
              <w:rPr>
                <w:rFonts w:eastAsia="BatangChe"/>
                <w:sz w:val="22"/>
                <w:szCs w:val="22"/>
              </w:rPr>
              <w:t>incluyó</w:t>
            </w:r>
            <w:r w:rsidRPr="00B83365">
              <w:rPr>
                <w:rFonts w:eastAsia="BatangChe"/>
                <w:sz w:val="22"/>
                <w:szCs w:val="22"/>
              </w:rPr>
              <w:t xml:space="preserve"> una plaza de Coordinador de Unidad 3 (al puesto 351912), para que se encarg</w:t>
            </w:r>
            <w:r w:rsidR="00555DEE">
              <w:rPr>
                <w:rFonts w:eastAsia="BatangChe"/>
                <w:sz w:val="22"/>
                <w:szCs w:val="22"/>
              </w:rPr>
              <w:t>ara</w:t>
            </w:r>
            <w:r w:rsidRPr="00B83365">
              <w:rPr>
                <w:rFonts w:eastAsia="BatangChe"/>
                <w:sz w:val="22"/>
                <w:szCs w:val="22"/>
              </w:rPr>
              <w:t xml:space="preserve"> de las siguientes labores:</w:t>
            </w:r>
          </w:p>
          <w:p w14:paraId="2C34C14B" w14:textId="77777777" w:rsidR="007F0000" w:rsidRPr="00B83365" w:rsidRDefault="007F0000" w:rsidP="007A510F">
            <w:pPr>
              <w:pStyle w:val="xmsonormal"/>
              <w:shd w:val="clear" w:color="auto" w:fill="FFFFFF" w:themeFill="background1"/>
              <w:spacing w:before="0" w:beforeAutospacing="0" w:after="0" w:afterAutospacing="0" w:line="276" w:lineRule="auto"/>
              <w:jc w:val="both"/>
              <w:rPr>
                <w:rFonts w:eastAsia="BatangChe"/>
              </w:rPr>
            </w:pPr>
          </w:p>
          <w:p w14:paraId="7EE82073" w14:textId="77777777" w:rsidR="007F0000" w:rsidRDefault="007F0000" w:rsidP="007F0000">
            <w:pPr>
              <w:pStyle w:val="xmsonormal"/>
              <w:numPr>
                <w:ilvl w:val="0"/>
                <w:numId w:val="35"/>
              </w:numPr>
              <w:shd w:val="clear" w:color="auto" w:fill="FFFFFF" w:themeFill="background1"/>
              <w:spacing w:before="0" w:beforeAutospacing="0" w:after="0" w:afterAutospacing="0" w:line="276" w:lineRule="auto"/>
              <w:jc w:val="both"/>
              <w:rPr>
                <w:rFonts w:eastAsia="BatangChe"/>
              </w:rPr>
            </w:pPr>
            <w:r w:rsidRPr="00B83365">
              <w:rPr>
                <w:rFonts w:eastAsia="BatangChe"/>
                <w:sz w:val="22"/>
                <w:szCs w:val="22"/>
              </w:rPr>
              <w:t>Realizar las actividades administrativas derivadas del fideicomiso para la construcción de edificios en los que se puedan trasladar las oficinas del OIJ; y</w:t>
            </w:r>
          </w:p>
          <w:p w14:paraId="2A31E38D" w14:textId="77777777" w:rsidR="00555DEE" w:rsidRPr="00B83365" w:rsidRDefault="00555DEE" w:rsidP="00555DEE">
            <w:pPr>
              <w:pStyle w:val="xmsonormal"/>
              <w:shd w:val="clear" w:color="auto" w:fill="FFFFFF" w:themeFill="background1"/>
              <w:spacing w:before="0" w:beforeAutospacing="0" w:after="0" w:afterAutospacing="0" w:line="276" w:lineRule="auto"/>
              <w:ind w:left="360"/>
              <w:jc w:val="both"/>
              <w:rPr>
                <w:rFonts w:eastAsia="BatangChe"/>
              </w:rPr>
            </w:pPr>
          </w:p>
          <w:p w14:paraId="56F350CB" w14:textId="77777777" w:rsidR="007F0000" w:rsidRPr="00B83365" w:rsidRDefault="00555DEE" w:rsidP="000A11D5">
            <w:pPr>
              <w:pStyle w:val="xmsonormal"/>
              <w:numPr>
                <w:ilvl w:val="0"/>
                <w:numId w:val="35"/>
              </w:numPr>
              <w:shd w:val="clear" w:color="auto" w:fill="FFFFFF" w:themeFill="background1"/>
              <w:spacing w:before="0" w:beforeAutospacing="0" w:after="0" w:afterAutospacing="0" w:line="276" w:lineRule="auto"/>
              <w:jc w:val="both"/>
              <w:rPr>
                <w:rFonts w:eastAsia="BatangChe"/>
              </w:rPr>
            </w:pPr>
            <w:r>
              <w:rPr>
                <w:rFonts w:eastAsia="BatangChe"/>
                <w:sz w:val="22"/>
                <w:szCs w:val="22"/>
              </w:rPr>
              <w:t>Elabor</w:t>
            </w:r>
            <w:r w:rsidR="000A11D5" w:rsidRPr="00B83365">
              <w:rPr>
                <w:rFonts w:eastAsia="BatangChe"/>
                <w:sz w:val="22"/>
                <w:szCs w:val="22"/>
              </w:rPr>
              <w:t xml:space="preserve">ar un estudio de costo-beneficio de las diferentes opciones que podrían aplicarse para mejorar los controles de los vehículos asignados al Departamento de Investigaciones Criminales, de conformidad con lo </w:t>
            </w:r>
            <w:r w:rsidR="007F0000" w:rsidRPr="00B83365">
              <w:rPr>
                <w:rFonts w:eastAsia="BatangChe"/>
                <w:sz w:val="22"/>
                <w:szCs w:val="22"/>
              </w:rPr>
              <w:t>recomendado por la Auditoría Judicial en el informe 1022-70-SAEE-2017 “</w:t>
            </w:r>
            <w:r w:rsidR="007F0000" w:rsidRPr="00555DEE">
              <w:rPr>
                <w:rFonts w:eastAsia="BatangChe"/>
                <w:i/>
                <w:sz w:val="22"/>
                <w:szCs w:val="22"/>
              </w:rPr>
              <w:t>Evaluación del control interno para el resguardo de la flotilla vehicular asignada al Departamento de Investigaciones Criminales</w:t>
            </w:r>
            <w:r w:rsidR="007F0000" w:rsidRPr="00B83365">
              <w:rPr>
                <w:rFonts w:eastAsia="BatangChe"/>
                <w:sz w:val="22"/>
                <w:szCs w:val="22"/>
              </w:rPr>
              <w:t>”.</w:t>
            </w:r>
          </w:p>
          <w:p w14:paraId="4F6F5AE8" w14:textId="77777777" w:rsidR="00E440F0" w:rsidRPr="00B83365" w:rsidRDefault="00E440F0" w:rsidP="007A510F">
            <w:pPr>
              <w:pStyle w:val="xmsonormal"/>
              <w:shd w:val="clear" w:color="auto" w:fill="FFFFFF" w:themeFill="background1"/>
              <w:spacing w:before="0" w:beforeAutospacing="0" w:after="0" w:afterAutospacing="0" w:line="276" w:lineRule="auto"/>
              <w:jc w:val="both"/>
              <w:rPr>
                <w:rFonts w:eastAsia="BatangChe"/>
              </w:rPr>
            </w:pPr>
          </w:p>
          <w:p w14:paraId="7DFF43FA" w14:textId="77777777" w:rsidR="007F0000" w:rsidRPr="00B83365" w:rsidRDefault="000A11D5" w:rsidP="007A510F">
            <w:pPr>
              <w:pStyle w:val="xmsonormal"/>
              <w:shd w:val="clear" w:color="auto" w:fill="FFFFFF" w:themeFill="background1"/>
              <w:spacing w:before="0" w:beforeAutospacing="0" w:after="0" w:afterAutospacing="0" w:line="276" w:lineRule="auto"/>
              <w:jc w:val="both"/>
              <w:rPr>
                <w:rFonts w:eastAsia="BatangChe"/>
              </w:rPr>
            </w:pPr>
            <w:r w:rsidRPr="00B83365">
              <w:rPr>
                <w:rFonts w:eastAsia="BatangChe"/>
                <w:sz w:val="22"/>
                <w:szCs w:val="22"/>
              </w:rPr>
              <w:t xml:space="preserve">El referido oficio fue conocido por el Consejo Superior en la sesión </w:t>
            </w:r>
            <w:r w:rsidR="00E440F0" w:rsidRPr="00B83365">
              <w:rPr>
                <w:rFonts w:eastAsia="BatangChe"/>
                <w:sz w:val="22"/>
                <w:szCs w:val="22"/>
              </w:rPr>
              <w:t>112-17 del 14 de diciembre del 2017, artículo LXXXIII</w:t>
            </w:r>
            <w:r w:rsidR="00B83365" w:rsidRPr="00B83365">
              <w:rPr>
                <w:rStyle w:val="Refdenotaalpie"/>
                <w:rFonts w:eastAsia="BatangChe"/>
                <w:sz w:val="22"/>
                <w:szCs w:val="22"/>
              </w:rPr>
              <w:footnoteReference w:id="2"/>
            </w:r>
            <w:r w:rsidR="00E440F0" w:rsidRPr="00B83365">
              <w:rPr>
                <w:rFonts w:eastAsia="BatangChe"/>
                <w:sz w:val="22"/>
                <w:szCs w:val="22"/>
              </w:rPr>
              <w:t>.</w:t>
            </w:r>
          </w:p>
          <w:p w14:paraId="44DFDBE2" w14:textId="77777777" w:rsidR="00EB536C" w:rsidRPr="00B83365" w:rsidRDefault="00EB536C" w:rsidP="007F0000">
            <w:pPr>
              <w:pStyle w:val="xmsonormal"/>
              <w:shd w:val="clear" w:color="auto" w:fill="FFFFFF" w:themeFill="background1"/>
              <w:spacing w:before="0" w:beforeAutospacing="0" w:after="0" w:afterAutospacing="0" w:line="276" w:lineRule="auto"/>
              <w:jc w:val="both"/>
              <w:rPr>
                <w:bCs/>
                <w:i/>
              </w:rPr>
            </w:pPr>
          </w:p>
        </w:tc>
      </w:tr>
    </w:tbl>
    <w:p w14:paraId="2A04435C" w14:textId="77777777" w:rsidR="0008700F" w:rsidRDefault="0008700F">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38"/>
        <w:gridCol w:w="8476"/>
      </w:tblGrid>
      <w:tr w:rsidR="00556EE2" w:rsidRPr="00556EE2" w14:paraId="6FDA09FD" w14:textId="77777777" w:rsidTr="0052733E">
        <w:trPr>
          <w:trHeight w:val="1234"/>
        </w:trPr>
        <w:tc>
          <w:tcPr>
            <w:tcW w:w="1838" w:type="dxa"/>
            <w:shd w:val="clear" w:color="auto" w:fill="C0C0C0"/>
          </w:tcPr>
          <w:p w14:paraId="0098E73C" w14:textId="77777777" w:rsidR="00EB536C" w:rsidRPr="00A2446F" w:rsidRDefault="00EB536C" w:rsidP="007A510F">
            <w:pPr>
              <w:jc w:val="right"/>
              <w:rPr>
                <w:b/>
              </w:rPr>
            </w:pPr>
            <w:r w:rsidRPr="00A2446F">
              <w:rPr>
                <w:b/>
                <w:sz w:val="22"/>
                <w:szCs w:val="22"/>
              </w:rPr>
              <w:lastRenderedPageBreak/>
              <w:t>III. Información Relevante</w:t>
            </w:r>
          </w:p>
        </w:tc>
        <w:tc>
          <w:tcPr>
            <w:tcW w:w="8476" w:type="dxa"/>
            <w:tcBorders>
              <w:bottom w:val="single" w:sz="4" w:space="0" w:color="auto"/>
            </w:tcBorders>
          </w:tcPr>
          <w:p w14:paraId="04EB8EDD" w14:textId="77777777" w:rsidR="00EB536C" w:rsidRPr="00A2446F" w:rsidRDefault="00EB536C" w:rsidP="007A510F">
            <w:pPr>
              <w:jc w:val="both"/>
              <w:rPr>
                <w:b/>
              </w:rPr>
            </w:pPr>
            <w:r w:rsidRPr="00A2446F">
              <w:rPr>
                <w:b/>
                <w:sz w:val="22"/>
                <w:szCs w:val="22"/>
              </w:rPr>
              <w:t>3.1 Antecedentes</w:t>
            </w:r>
          </w:p>
          <w:p w14:paraId="5BD47240" w14:textId="77777777" w:rsidR="00EB536C" w:rsidRDefault="00EB536C" w:rsidP="007A510F">
            <w:pPr>
              <w:jc w:val="both"/>
            </w:pPr>
          </w:p>
          <w:p w14:paraId="002FEEE8" w14:textId="77777777" w:rsidR="008F1604" w:rsidRPr="008F1604" w:rsidRDefault="008F1604" w:rsidP="007A510F">
            <w:pPr>
              <w:jc w:val="both"/>
              <w:rPr>
                <w:b/>
              </w:rPr>
            </w:pPr>
            <w:r w:rsidRPr="008F1604">
              <w:rPr>
                <w:b/>
                <w:sz w:val="22"/>
                <w:szCs w:val="22"/>
              </w:rPr>
              <w:t>3.1.1.- Inclusión del OIJ dentro del Fideicomiso Inmobiliario Poder Judicial 2015</w:t>
            </w:r>
          </w:p>
          <w:p w14:paraId="49ECF2DA" w14:textId="77777777" w:rsidR="008F1604" w:rsidRPr="00A2446F" w:rsidRDefault="008F1604" w:rsidP="007A510F">
            <w:pPr>
              <w:jc w:val="both"/>
            </w:pPr>
          </w:p>
          <w:p w14:paraId="222D745C" w14:textId="77777777" w:rsidR="00A2446F" w:rsidRPr="00E85287" w:rsidRDefault="008F1604" w:rsidP="006C67F3">
            <w:pPr>
              <w:jc w:val="both"/>
            </w:pPr>
            <w:r>
              <w:rPr>
                <w:sz w:val="22"/>
                <w:szCs w:val="22"/>
              </w:rPr>
              <w:t>Dentro d</w:t>
            </w:r>
            <w:r w:rsidR="00A2446F" w:rsidRPr="00A2446F">
              <w:rPr>
                <w:sz w:val="22"/>
                <w:szCs w:val="22"/>
              </w:rPr>
              <w:t xml:space="preserve">el oficio 734-ADM-OIJ-2017 se </w:t>
            </w:r>
            <w:r>
              <w:rPr>
                <w:sz w:val="22"/>
                <w:szCs w:val="22"/>
              </w:rPr>
              <w:t>consign</w:t>
            </w:r>
            <w:r w:rsidR="00A2446F" w:rsidRPr="00A2446F">
              <w:rPr>
                <w:sz w:val="22"/>
                <w:szCs w:val="22"/>
              </w:rPr>
              <w:t>ó que la necesidad del recurso solicitado se origina</w:t>
            </w:r>
            <w:r w:rsidR="00555DEE">
              <w:rPr>
                <w:sz w:val="22"/>
                <w:szCs w:val="22"/>
              </w:rPr>
              <w:t>ba</w:t>
            </w:r>
            <w:r w:rsidR="00A2446F" w:rsidRPr="00A2446F">
              <w:rPr>
                <w:sz w:val="22"/>
                <w:szCs w:val="22"/>
              </w:rPr>
              <w:t xml:space="preserve"> en</w:t>
            </w:r>
            <w:r w:rsidR="006C67F3">
              <w:rPr>
                <w:sz w:val="22"/>
                <w:szCs w:val="22"/>
              </w:rPr>
              <w:t xml:space="preserve"> la s</w:t>
            </w:r>
            <w:r w:rsidR="00A2446F" w:rsidRPr="00E85287">
              <w:rPr>
                <w:sz w:val="22"/>
                <w:szCs w:val="22"/>
              </w:rPr>
              <w:t>esión 15-17 de Corte Plena del 31 de mayo del 2017, artículo II</w:t>
            </w:r>
            <w:r w:rsidR="006C67F3">
              <w:rPr>
                <w:sz w:val="22"/>
                <w:szCs w:val="22"/>
              </w:rPr>
              <w:t xml:space="preserve">, donde </w:t>
            </w:r>
            <w:r w:rsidR="00A2446F" w:rsidRPr="00E85287">
              <w:rPr>
                <w:sz w:val="22"/>
                <w:szCs w:val="22"/>
              </w:rPr>
              <w:t xml:space="preserve">se </w:t>
            </w:r>
            <w:r>
              <w:rPr>
                <w:sz w:val="22"/>
                <w:szCs w:val="22"/>
              </w:rPr>
              <w:t xml:space="preserve">le </w:t>
            </w:r>
            <w:r w:rsidR="00A2446F" w:rsidRPr="00E85287">
              <w:rPr>
                <w:sz w:val="22"/>
                <w:szCs w:val="22"/>
              </w:rPr>
              <w:t xml:space="preserve">aprobó </w:t>
            </w:r>
            <w:r>
              <w:rPr>
                <w:sz w:val="22"/>
                <w:szCs w:val="22"/>
              </w:rPr>
              <w:t>a</w:t>
            </w:r>
            <w:r w:rsidR="006C67F3">
              <w:rPr>
                <w:sz w:val="22"/>
                <w:szCs w:val="22"/>
              </w:rPr>
              <w:t xml:space="preserve">l OIJ </w:t>
            </w:r>
            <w:r w:rsidR="00A2446F" w:rsidRPr="00E85287">
              <w:rPr>
                <w:sz w:val="22"/>
                <w:szCs w:val="22"/>
              </w:rPr>
              <w:t xml:space="preserve">la adquisición de un fideicomiso para la construcción de edificios en los que se puedan trasladar las oficinas </w:t>
            </w:r>
            <w:r w:rsidR="006C67F3">
              <w:rPr>
                <w:sz w:val="22"/>
                <w:szCs w:val="22"/>
              </w:rPr>
              <w:t>a su cargo</w:t>
            </w:r>
            <w:r w:rsidR="00A2446F" w:rsidRPr="00E85287">
              <w:rPr>
                <w:sz w:val="22"/>
                <w:szCs w:val="22"/>
              </w:rPr>
              <w:t>.</w:t>
            </w:r>
          </w:p>
          <w:p w14:paraId="44D5A325" w14:textId="77777777" w:rsidR="00A2446F" w:rsidRDefault="00A2446F" w:rsidP="007A510F">
            <w:pPr>
              <w:jc w:val="both"/>
            </w:pPr>
          </w:p>
          <w:p w14:paraId="52E0A559" w14:textId="77777777" w:rsidR="00342CE3" w:rsidRDefault="009A6471" w:rsidP="007A510F">
            <w:pPr>
              <w:jc w:val="both"/>
            </w:pPr>
            <w:r>
              <w:rPr>
                <w:sz w:val="22"/>
                <w:szCs w:val="22"/>
              </w:rPr>
              <w:t xml:space="preserve">En esa </w:t>
            </w:r>
            <w:r w:rsidR="003F342C">
              <w:rPr>
                <w:sz w:val="22"/>
                <w:szCs w:val="22"/>
              </w:rPr>
              <w:t>sesión</w:t>
            </w:r>
            <w:r>
              <w:rPr>
                <w:sz w:val="22"/>
                <w:szCs w:val="22"/>
              </w:rPr>
              <w:t xml:space="preserve"> el </w:t>
            </w:r>
            <w:r w:rsidR="00342CE3">
              <w:rPr>
                <w:sz w:val="22"/>
                <w:szCs w:val="22"/>
              </w:rPr>
              <w:t xml:space="preserve">Máster Walter Espinoza Espinoza, Director General, realizó una presentación de las necesidades del OIJ </w:t>
            </w:r>
            <w:r w:rsidR="006C67F3">
              <w:rPr>
                <w:sz w:val="22"/>
                <w:szCs w:val="22"/>
              </w:rPr>
              <w:t>para ser consideradas dentro del P</w:t>
            </w:r>
            <w:r w:rsidR="00342CE3">
              <w:rPr>
                <w:sz w:val="22"/>
                <w:szCs w:val="22"/>
              </w:rPr>
              <w:t>resupuest</w:t>
            </w:r>
            <w:r w:rsidR="006C67F3">
              <w:rPr>
                <w:sz w:val="22"/>
                <w:szCs w:val="22"/>
              </w:rPr>
              <w:t xml:space="preserve">o para el </w:t>
            </w:r>
            <w:r w:rsidR="001F5348">
              <w:rPr>
                <w:sz w:val="22"/>
                <w:szCs w:val="22"/>
              </w:rPr>
              <w:t>2018</w:t>
            </w:r>
            <w:r w:rsidR="00342CE3">
              <w:rPr>
                <w:sz w:val="22"/>
                <w:szCs w:val="22"/>
              </w:rPr>
              <w:t xml:space="preserve">, entre las cuales </w:t>
            </w:r>
            <w:r w:rsidR="006C67F3">
              <w:rPr>
                <w:sz w:val="22"/>
                <w:szCs w:val="22"/>
              </w:rPr>
              <w:t>se abord</w:t>
            </w:r>
            <w:r w:rsidR="00342CE3">
              <w:rPr>
                <w:sz w:val="22"/>
                <w:szCs w:val="22"/>
              </w:rPr>
              <w:t xml:space="preserve">ó la posibilidad de </w:t>
            </w:r>
            <w:r w:rsidR="001F5348">
              <w:rPr>
                <w:sz w:val="22"/>
                <w:szCs w:val="22"/>
              </w:rPr>
              <w:t xml:space="preserve">incorporar al OIJ </w:t>
            </w:r>
            <w:r w:rsidR="00342CE3">
              <w:rPr>
                <w:sz w:val="22"/>
                <w:szCs w:val="22"/>
              </w:rPr>
              <w:t>en el fideicomiso aprob</w:t>
            </w:r>
            <w:r w:rsidR="003F342C">
              <w:rPr>
                <w:sz w:val="22"/>
                <w:szCs w:val="22"/>
              </w:rPr>
              <w:t>ado por</w:t>
            </w:r>
            <w:r w:rsidR="00342CE3">
              <w:rPr>
                <w:sz w:val="22"/>
                <w:szCs w:val="22"/>
              </w:rPr>
              <w:t xml:space="preserve"> la Corte</w:t>
            </w:r>
            <w:r w:rsidR="006C67F3">
              <w:rPr>
                <w:sz w:val="22"/>
                <w:szCs w:val="22"/>
              </w:rPr>
              <w:t xml:space="preserve"> Plena</w:t>
            </w:r>
            <w:r w:rsidR="00342CE3">
              <w:rPr>
                <w:sz w:val="22"/>
                <w:szCs w:val="22"/>
              </w:rPr>
              <w:t xml:space="preserve"> con el Banco de Costa Rica.</w:t>
            </w:r>
            <w:r w:rsidR="001E1774">
              <w:rPr>
                <w:sz w:val="22"/>
                <w:szCs w:val="22"/>
              </w:rPr>
              <w:t xml:space="preserve"> </w:t>
            </w:r>
            <w:r w:rsidR="003F342C">
              <w:rPr>
                <w:sz w:val="22"/>
                <w:szCs w:val="22"/>
              </w:rPr>
              <w:t>Al respecto, en el</w:t>
            </w:r>
            <w:r w:rsidR="001F5348">
              <w:rPr>
                <w:sz w:val="22"/>
                <w:szCs w:val="22"/>
              </w:rPr>
              <w:t xml:space="preserve"> oficio 290-ADM/OIJ-2017 </w:t>
            </w:r>
            <w:r w:rsidR="006C67F3">
              <w:rPr>
                <w:sz w:val="22"/>
                <w:szCs w:val="22"/>
              </w:rPr>
              <w:t>suscrito por</w:t>
            </w:r>
            <w:r w:rsidR="001F5348">
              <w:rPr>
                <w:sz w:val="22"/>
                <w:szCs w:val="22"/>
              </w:rPr>
              <w:t xml:space="preserve"> el Lic. Michael Soto Rojas, en ese entonces Subdirector interino, </w:t>
            </w:r>
            <w:r w:rsidR="006C67F3">
              <w:rPr>
                <w:sz w:val="22"/>
                <w:szCs w:val="22"/>
              </w:rPr>
              <w:t xml:space="preserve">se </w:t>
            </w:r>
            <w:r w:rsidR="001F5348">
              <w:rPr>
                <w:sz w:val="22"/>
                <w:szCs w:val="22"/>
              </w:rPr>
              <w:t xml:space="preserve">presentó una propuesta de cambio de subpartida </w:t>
            </w:r>
            <w:r w:rsidR="006C44F9">
              <w:rPr>
                <w:sz w:val="22"/>
                <w:szCs w:val="22"/>
              </w:rPr>
              <w:t xml:space="preserve">para ubicar </w:t>
            </w:r>
            <w:r w:rsidR="001F5348">
              <w:rPr>
                <w:sz w:val="22"/>
                <w:szCs w:val="22"/>
              </w:rPr>
              <w:t xml:space="preserve">los ingresos </w:t>
            </w:r>
            <w:r w:rsidR="001F5348" w:rsidRPr="001F5348">
              <w:rPr>
                <w:sz w:val="22"/>
                <w:szCs w:val="22"/>
              </w:rPr>
              <w:t>obten</w:t>
            </w:r>
            <w:r w:rsidR="001F5348">
              <w:rPr>
                <w:sz w:val="22"/>
                <w:szCs w:val="22"/>
              </w:rPr>
              <w:t>idos</w:t>
            </w:r>
            <w:r w:rsidR="001F5348" w:rsidRPr="001F5348">
              <w:rPr>
                <w:sz w:val="22"/>
                <w:szCs w:val="22"/>
              </w:rPr>
              <w:t xml:space="preserve"> a través de la Ley al </w:t>
            </w:r>
            <w:r w:rsidR="001F5348">
              <w:rPr>
                <w:sz w:val="22"/>
                <w:szCs w:val="22"/>
              </w:rPr>
              <w:t>I</w:t>
            </w:r>
            <w:r w:rsidR="001F5348" w:rsidRPr="001F5348">
              <w:rPr>
                <w:sz w:val="22"/>
                <w:szCs w:val="22"/>
              </w:rPr>
              <w:t>mpuesto de Sociedades Anónimas,</w:t>
            </w:r>
            <w:r w:rsidR="006C67F3">
              <w:rPr>
                <w:sz w:val="22"/>
                <w:szCs w:val="22"/>
              </w:rPr>
              <w:t xml:space="preserve"> en los siguientes términos: </w:t>
            </w:r>
            <w:r w:rsidR="001F5348">
              <w:rPr>
                <w:sz w:val="22"/>
                <w:szCs w:val="22"/>
              </w:rPr>
              <w:t xml:space="preserve">en lugar de asignarlos a </w:t>
            </w:r>
            <w:r w:rsidR="001F5348" w:rsidRPr="001F5348">
              <w:rPr>
                <w:sz w:val="22"/>
                <w:szCs w:val="22"/>
              </w:rPr>
              <w:t xml:space="preserve">la subpartida 50302 </w:t>
            </w:r>
            <w:r w:rsidR="001F5348">
              <w:rPr>
                <w:sz w:val="22"/>
                <w:szCs w:val="22"/>
              </w:rPr>
              <w:t>“</w:t>
            </w:r>
            <w:r w:rsidR="001F5348" w:rsidRPr="006C67F3">
              <w:rPr>
                <w:i/>
                <w:sz w:val="22"/>
                <w:szCs w:val="22"/>
              </w:rPr>
              <w:t>Edificios Preexistentes</w:t>
            </w:r>
            <w:r w:rsidR="001F5348">
              <w:rPr>
                <w:sz w:val="22"/>
                <w:szCs w:val="22"/>
              </w:rPr>
              <w:t>”</w:t>
            </w:r>
            <w:r w:rsidR="001F5348" w:rsidRPr="001F5348">
              <w:rPr>
                <w:sz w:val="22"/>
                <w:szCs w:val="22"/>
              </w:rPr>
              <w:t xml:space="preserve">, </w:t>
            </w:r>
            <w:r w:rsidR="001F5348">
              <w:rPr>
                <w:sz w:val="22"/>
                <w:szCs w:val="22"/>
              </w:rPr>
              <w:t>fuer</w:t>
            </w:r>
            <w:r w:rsidR="001F5348" w:rsidRPr="001F5348">
              <w:rPr>
                <w:sz w:val="22"/>
                <w:szCs w:val="22"/>
              </w:rPr>
              <w:t>an direccionados a la subpartida 70107 “</w:t>
            </w:r>
            <w:r w:rsidR="001F5348" w:rsidRPr="006C67F3">
              <w:rPr>
                <w:i/>
                <w:sz w:val="22"/>
                <w:szCs w:val="22"/>
              </w:rPr>
              <w:t>Fondos en Fideicomiso para Gastos de Capital</w:t>
            </w:r>
            <w:r w:rsidR="001F5348" w:rsidRPr="001F5348">
              <w:rPr>
                <w:sz w:val="22"/>
                <w:szCs w:val="22"/>
              </w:rPr>
              <w:t>”</w:t>
            </w:r>
            <w:r w:rsidR="006C67F3">
              <w:rPr>
                <w:sz w:val="22"/>
                <w:szCs w:val="22"/>
              </w:rPr>
              <w:t xml:space="preserve">. </w:t>
            </w:r>
            <w:r w:rsidR="003F342C">
              <w:rPr>
                <w:sz w:val="22"/>
                <w:szCs w:val="22"/>
              </w:rPr>
              <w:t>Esto, para permitirle</w:t>
            </w:r>
            <w:r w:rsidR="001F5348">
              <w:rPr>
                <w:sz w:val="22"/>
                <w:szCs w:val="22"/>
              </w:rPr>
              <w:t xml:space="preserve"> al OIJ </w:t>
            </w:r>
            <w:r w:rsidR="001F5348" w:rsidRPr="001F5348">
              <w:rPr>
                <w:sz w:val="22"/>
                <w:szCs w:val="22"/>
              </w:rPr>
              <w:t>iniciar la construcción de edificios propios.</w:t>
            </w:r>
          </w:p>
          <w:p w14:paraId="0F34182F" w14:textId="77777777" w:rsidR="00ED3D33" w:rsidRDefault="00ED3D33" w:rsidP="007A510F">
            <w:pPr>
              <w:jc w:val="both"/>
            </w:pPr>
          </w:p>
          <w:p w14:paraId="5C90762D" w14:textId="77777777" w:rsidR="008F1604" w:rsidRDefault="008F1604" w:rsidP="007A510F">
            <w:pPr>
              <w:jc w:val="both"/>
            </w:pPr>
            <w:r>
              <w:rPr>
                <w:sz w:val="22"/>
                <w:szCs w:val="22"/>
              </w:rPr>
              <w:t xml:space="preserve">La Corte Plena acogió la propuesta en los términos expuestos, </w:t>
            </w:r>
            <w:r w:rsidR="006C44F9">
              <w:rPr>
                <w:sz w:val="22"/>
                <w:szCs w:val="22"/>
              </w:rPr>
              <w:t xml:space="preserve">por lo que a partir de ese momento </w:t>
            </w:r>
            <w:r w:rsidR="008F24D2">
              <w:rPr>
                <w:sz w:val="22"/>
                <w:szCs w:val="22"/>
              </w:rPr>
              <w:t xml:space="preserve">el OIJ </w:t>
            </w:r>
            <w:r w:rsidR="006C44F9">
              <w:rPr>
                <w:sz w:val="22"/>
                <w:szCs w:val="22"/>
              </w:rPr>
              <w:t>fue incorporado dentro d</w:t>
            </w:r>
            <w:r w:rsidR="008F24D2">
              <w:rPr>
                <w:sz w:val="22"/>
                <w:szCs w:val="22"/>
              </w:rPr>
              <w:t xml:space="preserve">el </w:t>
            </w:r>
            <w:r w:rsidR="003F342C">
              <w:rPr>
                <w:sz w:val="22"/>
                <w:szCs w:val="22"/>
              </w:rPr>
              <w:t>“</w:t>
            </w:r>
            <w:r w:rsidR="008F24D2" w:rsidRPr="003F342C">
              <w:rPr>
                <w:b/>
                <w:i/>
                <w:sz w:val="22"/>
                <w:szCs w:val="22"/>
              </w:rPr>
              <w:t>Fideicomiso Inmobiliario Poder Judicial 2015</w:t>
            </w:r>
            <w:r w:rsidR="003F342C">
              <w:rPr>
                <w:sz w:val="22"/>
                <w:szCs w:val="22"/>
              </w:rPr>
              <w:t>”</w:t>
            </w:r>
            <w:r>
              <w:rPr>
                <w:sz w:val="22"/>
                <w:szCs w:val="22"/>
              </w:rPr>
              <w:t>.</w:t>
            </w:r>
          </w:p>
          <w:p w14:paraId="2D12718B" w14:textId="77777777" w:rsidR="0034142F" w:rsidRDefault="0034142F" w:rsidP="007A510F">
            <w:pPr>
              <w:jc w:val="both"/>
            </w:pPr>
          </w:p>
          <w:p w14:paraId="379AA921" w14:textId="77777777" w:rsidR="00C730F6" w:rsidRPr="00C730F6" w:rsidRDefault="00C730F6" w:rsidP="007A510F">
            <w:pPr>
              <w:jc w:val="both"/>
              <w:rPr>
                <w:b/>
              </w:rPr>
            </w:pPr>
            <w:r w:rsidRPr="00C730F6">
              <w:rPr>
                <w:b/>
                <w:sz w:val="22"/>
                <w:szCs w:val="22"/>
              </w:rPr>
              <w:t xml:space="preserve">Lo anterior denota que el OIJ incursionó formalmente en el Fideicomiso Inmobiliario Poder Judicial 2015, </w:t>
            </w:r>
            <w:r w:rsidRPr="007F0D81">
              <w:rPr>
                <w:b/>
                <w:sz w:val="22"/>
                <w:szCs w:val="22"/>
              </w:rPr>
              <w:t>a partir de junio del 2017.</w:t>
            </w:r>
          </w:p>
          <w:p w14:paraId="43572357" w14:textId="77777777" w:rsidR="009D7D47" w:rsidRDefault="009D7D47" w:rsidP="007A510F">
            <w:pPr>
              <w:jc w:val="both"/>
            </w:pPr>
          </w:p>
          <w:p w14:paraId="00F39DF8" w14:textId="77777777" w:rsidR="00235C20" w:rsidRPr="008F1604" w:rsidRDefault="00235C20" w:rsidP="00235C20">
            <w:pPr>
              <w:jc w:val="both"/>
              <w:rPr>
                <w:b/>
              </w:rPr>
            </w:pPr>
            <w:r w:rsidRPr="008F1604">
              <w:rPr>
                <w:b/>
                <w:sz w:val="22"/>
                <w:szCs w:val="22"/>
              </w:rPr>
              <w:t>3.1.</w:t>
            </w:r>
            <w:r>
              <w:rPr>
                <w:b/>
                <w:sz w:val="22"/>
                <w:szCs w:val="22"/>
              </w:rPr>
              <w:t>2</w:t>
            </w:r>
            <w:r w:rsidRPr="008F1604">
              <w:rPr>
                <w:b/>
                <w:sz w:val="22"/>
                <w:szCs w:val="22"/>
              </w:rPr>
              <w:t xml:space="preserve">.- </w:t>
            </w:r>
            <w:r>
              <w:rPr>
                <w:b/>
                <w:sz w:val="22"/>
                <w:szCs w:val="22"/>
              </w:rPr>
              <w:t>Características del</w:t>
            </w:r>
            <w:r w:rsidRPr="008F1604">
              <w:rPr>
                <w:b/>
                <w:sz w:val="22"/>
                <w:szCs w:val="22"/>
              </w:rPr>
              <w:t xml:space="preserve"> Fideicomiso Inmobiliario Poder Judicial 2015</w:t>
            </w:r>
          </w:p>
          <w:p w14:paraId="1CFFF303" w14:textId="77777777" w:rsidR="008F1604" w:rsidRDefault="008F1604" w:rsidP="007A510F">
            <w:pPr>
              <w:jc w:val="both"/>
            </w:pPr>
          </w:p>
          <w:p w14:paraId="221A6B3F" w14:textId="77777777" w:rsidR="00F67C4D" w:rsidRDefault="004C177F" w:rsidP="00E425CC">
            <w:pPr>
              <w:shd w:val="clear" w:color="auto" w:fill="FFFFFF"/>
              <w:jc w:val="both"/>
            </w:pPr>
            <w:r>
              <w:rPr>
                <w:sz w:val="22"/>
                <w:szCs w:val="22"/>
              </w:rPr>
              <w:t>E</w:t>
            </w:r>
            <w:r w:rsidRPr="004C177F">
              <w:rPr>
                <w:sz w:val="22"/>
                <w:szCs w:val="22"/>
              </w:rPr>
              <w:t xml:space="preserve">n sesión 23-15, celebrada el 8 de junio de 2015, artículo XVI, la Corte Plena </w:t>
            </w:r>
            <w:r>
              <w:rPr>
                <w:sz w:val="22"/>
                <w:szCs w:val="22"/>
              </w:rPr>
              <w:t>aprobó el Contrato de Fideicomiso Inmobiliario del Poder Judicial 2015, con el Banco de Costa Rica, así como los Reglamentos de Inversiones y de Adquisiciones</w:t>
            </w:r>
            <w:r w:rsidR="00C637BF">
              <w:rPr>
                <w:sz w:val="22"/>
                <w:szCs w:val="22"/>
              </w:rPr>
              <w:t xml:space="preserve"> y del Comité de Vigilancia</w:t>
            </w:r>
            <w:r w:rsidR="009E79CB">
              <w:rPr>
                <w:rStyle w:val="Refdenotaalpie"/>
                <w:sz w:val="22"/>
                <w:szCs w:val="22"/>
              </w:rPr>
              <w:footnoteReference w:id="3"/>
            </w:r>
            <w:r w:rsidR="00C637BF">
              <w:rPr>
                <w:sz w:val="22"/>
                <w:szCs w:val="22"/>
              </w:rPr>
              <w:t>.</w:t>
            </w:r>
            <w:r w:rsidR="00E425CC">
              <w:rPr>
                <w:sz w:val="22"/>
                <w:szCs w:val="22"/>
              </w:rPr>
              <w:t xml:space="preserve"> Posteriormente, en </w:t>
            </w:r>
            <w:r w:rsidR="00F67C4D">
              <w:rPr>
                <w:sz w:val="22"/>
                <w:szCs w:val="22"/>
              </w:rPr>
              <w:t>noviembre del 2015</w:t>
            </w:r>
            <w:r w:rsidR="009277B3">
              <w:rPr>
                <w:sz w:val="22"/>
                <w:szCs w:val="22"/>
              </w:rPr>
              <w:t>,</w:t>
            </w:r>
            <w:r w:rsidR="002D5D2E">
              <w:rPr>
                <w:sz w:val="22"/>
                <w:szCs w:val="22"/>
              </w:rPr>
              <w:t xml:space="preserve"> el Poder Judicial suscribió </w:t>
            </w:r>
            <w:r w:rsidR="00E425CC">
              <w:rPr>
                <w:sz w:val="22"/>
                <w:szCs w:val="22"/>
              </w:rPr>
              <w:t>el</w:t>
            </w:r>
            <w:r>
              <w:rPr>
                <w:sz w:val="22"/>
                <w:szCs w:val="22"/>
              </w:rPr>
              <w:t xml:space="preserve"> contrato de servicios con el Banco de Costa Rica, para desarrollar el denominado “</w:t>
            </w:r>
            <w:r w:rsidRPr="009277B3">
              <w:rPr>
                <w:b/>
                <w:i/>
                <w:sz w:val="22"/>
                <w:szCs w:val="22"/>
              </w:rPr>
              <w:t>Fideicomiso Inmobiliario Poder Judicial 2015</w:t>
            </w:r>
            <w:r>
              <w:rPr>
                <w:sz w:val="22"/>
                <w:szCs w:val="22"/>
              </w:rPr>
              <w:t>”.</w:t>
            </w:r>
          </w:p>
          <w:p w14:paraId="6A9114DB" w14:textId="77777777" w:rsidR="004C177F" w:rsidRDefault="004C177F" w:rsidP="007A510F">
            <w:pPr>
              <w:jc w:val="both"/>
            </w:pPr>
          </w:p>
          <w:p w14:paraId="5ADA0A42" w14:textId="77777777" w:rsidR="00952774" w:rsidRDefault="00952774" w:rsidP="007A510F">
            <w:pPr>
              <w:jc w:val="both"/>
            </w:pPr>
            <w:r w:rsidRPr="009277B3">
              <w:rPr>
                <w:sz w:val="22"/>
                <w:szCs w:val="22"/>
              </w:rPr>
              <w:t xml:space="preserve">En términos generales, el referido fideicomiso constituye una </w:t>
            </w:r>
            <w:r w:rsidR="001B446C">
              <w:rPr>
                <w:sz w:val="22"/>
                <w:szCs w:val="22"/>
              </w:rPr>
              <w:t>opción</w:t>
            </w:r>
            <w:r w:rsidRPr="009277B3">
              <w:rPr>
                <w:sz w:val="22"/>
                <w:szCs w:val="22"/>
              </w:rPr>
              <w:t xml:space="preserve"> de financiamiento que faculta al Poder Judicial a impulsar la construcción de edificios adaptados a los requerimientos específicos de los despachos y oficinas judiciales, así como la compra de terrenos y/o edificios</w:t>
            </w:r>
            <w:r w:rsidR="009277B3" w:rsidRPr="009277B3">
              <w:rPr>
                <w:sz w:val="22"/>
                <w:szCs w:val="22"/>
              </w:rPr>
              <w:t>, con el fin de mejorar tanto la calidad del servicio público brindado, como las condiciones laborales de los funcionarios y servidores judiciales, en todo el país.</w:t>
            </w:r>
          </w:p>
          <w:p w14:paraId="79C86F53" w14:textId="77777777" w:rsidR="00235C20" w:rsidRDefault="00235C20" w:rsidP="007A510F">
            <w:pPr>
              <w:jc w:val="both"/>
            </w:pPr>
          </w:p>
          <w:p w14:paraId="1963ABD4" w14:textId="77777777" w:rsidR="003C46B5" w:rsidRDefault="003C46B5" w:rsidP="007A510F">
            <w:pPr>
              <w:jc w:val="both"/>
            </w:pPr>
            <w:r>
              <w:rPr>
                <w:sz w:val="22"/>
                <w:szCs w:val="22"/>
              </w:rPr>
              <w:t xml:space="preserve">Cabe indicar que a la Dirección Ejecutiva </w:t>
            </w:r>
            <w:r w:rsidR="0059721F">
              <w:rPr>
                <w:sz w:val="22"/>
                <w:szCs w:val="22"/>
              </w:rPr>
              <w:t xml:space="preserve">se le autorizaron dos recursos mediante permisos con goce de salario (PGS), </w:t>
            </w:r>
            <w:r w:rsidR="0059721F" w:rsidRPr="0059721F">
              <w:rPr>
                <w:sz w:val="22"/>
                <w:szCs w:val="22"/>
              </w:rPr>
              <w:t xml:space="preserve">a partir del 7 de enero de 2019 hasta el 31 de marzo de 2019, </w:t>
            </w:r>
            <w:r>
              <w:rPr>
                <w:sz w:val="22"/>
                <w:szCs w:val="22"/>
              </w:rPr>
              <w:t xml:space="preserve">para </w:t>
            </w:r>
            <w:r w:rsidR="0059721F">
              <w:rPr>
                <w:sz w:val="22"/>
                <w:szCs w:val="22"/>
              </w:rPr>
              <w:t xml:space="preserve">atender </w:t>
            </w:r>
            <w:r>
              <w:rPr>
                <w:sz w:val="22"/>
                <w:szCs w:val="22"/>
              </w:rPr>
              <w:t xml:space="preserve">el </w:t>
            </w:r>
            <w:r w:rsidR="0059721F">
              <w:rPr>
                <w:sz w:val="22"/>
                <w:szCs w:val="22"/>
              </w:rPr>
              <w:t>proyecto</w:t>
            </w:r>
            <w:r w:rsidR="00FD14EC">
              <w:rPr>
                <w:sz w:val="22"/>
                <w:szCs w:val="22"/>
              </w:rPr>
              <w:t xml:space="preserve"> </w:t>
            </w:r>
            <w:r w:rsidR="00FD14EC" w:rsidRPr="009277B3">
              <w:rPr>
                <w:b/>
                <w:i/>
                <w:sz w:val="22"/>
                <w:szCs w:val="22"/>
              </w:rPr>
              <w:t>Fideicomiso Inmobiliario Poder Judicial 2015</w:t>
            </w:r>
            <w:r w:rsidR="0059721F">
              <w:rPr>
                <w:sz w:val="22"/>
                <w:szCs w:val="22"/>
              </w:rPr>
              <w:t xml:space="preserve">, específicamente 1 </w:t>
            </w:r>
            <w:r w:rsidR="0059721F">
              <w:rPr>
                <w:sz w:val="22"/>
                <w:szCs w:val="22"/>
              </w:rPr>
              <w:lastRenderedPageBreak/>
              <w:t xml:space="preserve">Subdirector General 2 y 1 Profesional 2, este último </w:t>
            </w:r>
            <w:r w:rsidR="00FD14EC">
              <w:rPr>
                <w:sz w:val="22"/>
                <w:szCs w:val="22"/>
              </w:rPr>
              <w:t>en e</w:t>
            </w:r>
            <w:r w:rsidR="0059721F">
              <w:rPr>
                <w:sz w:val="22"/>
                <w:szCs w:val="22"/>
              </w:rPr>
              <w:t>l Departamento de Servicios Generales</w:t>
            </w:r>
            <w:r w:rsidR="00860923">
              <w:rPr>
                <w:rStyle w:val="Refdenotaalpie"/>
                <w:sz w:val="22"/>
                <w:szCs w:val="22"/>
              </w:rPr>
              <w:footnoteReference w:id="4"/>
            </w:r>
            <w:r w:rsidR="0059721F">
              <w:rPr>
                <w:sz w:val="22"/>
                <w:szCs w:val="22"/>
              </w:rPr>
              <w:t>.</w:t>
            </w:r>
            <w:r w:rsidR="00860923">
              <w:rPr>
                <w:sz w:val="22"/>
                <w:szCs w:val="22"/>
              </w:rPr>
              <w:t xml:space="preserve"> </w:t>
            </w:r>
          </w:p>
          <w:p w14:paraId="1FC3B46A" w14:textId="77777777" w:rsidR="001B446C" w:rsidRDefault="001B446C" w:rsidP="007A510F">
            <w:pPr>
              <w:jc w:val="both"/>
            </w:pPr>
          </w:p>
          <w:p w14:paraId="31ED1C87" w14:textId="77777777" w:rsidR="001B446C" w:rsidRDefault="001B446C" w:rsidP="007A510F">
            <w:pPr>
              <w:jc w:val="both"/>
            </w:pPr>
            <w:r>
              <w:rPr>
                <w:sz w:val="22"/>
                <w:szCs w:val="22"/>
              </w:rPr>
              <w:t>Como justificación para solicitar esos recursos, se indicó lo siguiente:</w:t>
            </w:r>
          </w:p>
          <w:p w14:paraId="706C2E99" w14:textId="77777777" w:rsidR="001B446C" w:rsidRDefault="001B446C" w:rsidP="007A510F">
            <w:pPr>
              <w:jc w:val="both"/>
            </w:pPr>
          </w:p>
          <w:p w14:paraId="01448F55" w14:textId="77777777" w:rsidR="001B446C" w:rsidRPr="001B446C" w:rsidRDefault="001B446C" w:rsidP="001B446C">
            <w:pPr>
              <w:ind w:left="486" w:right="613"/>
              <w:jc w:val="both"/>
              <w:rPr>
                <w:i/>
              </w:rPr>
            </w:pPr>
            <w:r w:rsidRPr="001B446C">
              <w:rPr>
                <w:i/>
                <w:sz w:val="22"/>
                <w:szCs w:val="22"/>
              </w:rPr>
              <w:t>“Comprende el planeamiento y desarrollo de todo un programa de proyectos, que están previamente definidos por Corte Plena, el cual es un vehículo para la fuente de financiamiento que se requiere para la construcción de cada uno de los diferentes edificios que ahí se definen, así como la compra de terrenos y/o edificios, y que comprenden el programa o conjunto de proyectos.”</w:t>
            </w:r>
          </w:p>
          <w:p w14:paraId="3E3B6B26" w14:textId="77777777" w:rsidR="001B446C" w:rsidRDefault="001B446C" w:rsidP="007A510F">
            <w:pPr>
              <w:jc w:val="both"/>
            </w:pPr>
          </w:p>
          <w:p w14:paraId="088A5E49" w14:textId="77777777" w:rsidR="00113432" w:rsidRDefault="00113432" w:rsidP="007A510F">
            <w:pPr>
              <w:jc w:val="both"/>
            </w:pPr>
            <w:r>
              <w:rPr>
                <w:sz w:val="22"/>
                <w:szCs w:val="22"/>
              </w:rPr>
              <w:t>Para este proyecto, se estableció como fecha de inicio el 7 de enero del 2019 (continuación) y fecha de finalización el 23 de febrero del 2046</w:t>
            </w:r>
            <w:r>
              <w:rPr>
                <w:rStyle w:val="Refdenotaalpie"/>
                <w:sz w:val="22"/>
                <w:szCs w:val="22"/>
              </w:rPr>
              <w:footnoteReference w:id="5"/>
            </w:r>
            <w:r>
              <w:rPr>
                <w:sz w:val="22"/>
                <w:szCs w:val="22"/>
              </w:rPr>
              <w:t>.</w:t>
            </w:r>
          </w:p>
          <w:p w14:paraId="3F4FCE6B" w14:textId="77777777" w:rsidR="00113432" w:rsidRDefault="00113432" w:rsidP="007A510F">
            <w:pPr>
              <w:jc w:val="both"/>
            </w:pPr>
          </w:p>
          <w:p w14:paraId="73AEA5AD" w14:textId="77777777" w:rsidR="00683EBA" w:rsidRPr="00D74962" w:rsidRDefault="00683EBA" w:rsidP="007A510F">
            <w:pPr>
              <w:jc w:val="both"/>
              <w:rPr>
                <w:b/>
              </w:rPr>
            </w:pPr>
            <w:r w:rsidRPr="00D74962">
              <w:rPr>
                <w:b/>
                <w:sz w:val="22"/>
                <w:szCs w:val="22"/>
              </w:rPr>
              <w:t xml:space="preserve">Esto evidencia que los recursos otorgados a la Dirección Ejecutiva están enfocados en </w:t>
            </w:r>
            <w:r w:rsidR="00D74962" w:rsidRPr="00D74962">
              <w:rPr>
                <w:b/>
                <w:sz w:val="22"/>
                <w:szCs w:val="22"/>
              </w:rPr>
              <w:t xml:space="preserve">el gerenciamiento de la cartera de proyectos </w:t>
            </w:r>
            <w:r w:rsidR="008000C3" w:rsidRPr="00D74962">
              <w:rPr>
                <w:b/>
                <w:sz w:val="22"/>
                <w:szCs w:val="22"/>
              </w:rPr>
              <w:t>que,</w:t>
            </w:r>
            <w:r w:rsidR="00D74962" w:rsidRPr="00D74962">
              <w:rPr>
                <w:b/>
                <w:sz w:val="22"/>
                <w:szCs w:val="22"/>
              </w:rPr>
              <w:t xml:space="preserve"> a nivel del Poder Judicial, serán financiados mediante la figura del fideicomiso inmobiliario, así como servir de enlace con la entidad bancaria designada (en este caso el Banco de Costa Rica).</w:t>
            </w:r>
          </w:p>
          <w:p w14:paraId="0E16D0A4" w14:textId="77777777" w:rsidR="009D7D47" w:rsidRDefault="009D7D47" w:rsidP="007A510F">
            <w:pPr>
              <w:jc w:val="both"/>
            </w:pPr>
          </w:p>
          <w:p w14:paraId="1C4EE18C" w14:textId="77777777" w:rsidR="00235C20" w:rsidRPr="00235C20" w:rsidRDefault="00235C20" w:rsidP="007A510F">
            <w:pPr>
              <w:jc w:val="both"/>
              <w:rPr>
                <w:b/>
              </w:rPr>
            </w:pPr>
            <w:r w:rsidRPr="00235C20">
              <w:rPr>
                <w:b/>
                <w:sz w:val="22"/>
                <w:szCs w:val="22"/>
              </w:rPr>
              <w:t xml:space="preserve">3.1.3.- Recursos otorgados </w:t>
            </w:r>
            <w:r w:rsidR="00C5095D">
              <w:rPr>
                <w:b/>
                <w:sz w:val="22"/>
                <w:szCs w:val="22"/>
              </w:rPr>
              <w:t>al OIJ</w:t>
            </w:r>
            <w:r w:rsidRPr="00235C20">
              <w:rPr>
                <w:b/>
                <w:sz w:val="22"/>
                <w:szCs w:val="22"/>
              </w:rPr>
              <w:t xml:space="preserve"> p</w:t>
            </w:r>
            <w:r w:rsidR="004A533E">
              <w:rPr>
                <w:b/>
                <w:sz w:val="22"/>
                <w:szCs w:val="22"/>
              </w:rPr>
              <w:t>or el</w:t>
            </w:r>
            <w:r w:rsidRPr="00235C20">
              <w:rPr>
                <w:b/>
                <w:sz w:val="22"/>
                <w:szCs w:val="22"/>
              </w:rPr>
              <w:t xml:space="preserve"> fideicomiso</w:t>
            </w:r>
          </w:p>
          <w:p w14:paraId="192F73A8" w14:textId="77777777" w:rsidR="00235C20" w:rsidRDefault="00235C20" w:rsidP="007A510F">
            <w:pPr>
              <w:jc w:val="both"/>
            </w:pPr>
          </w:p>
          <w:p w14:paraId="4C74A58F" w14:textId="77777777" w:rsidR="00C5095D" w:rsidRDefault="003F342C" w:rsidP="007A510F">
            <w:pPr>
              <w:jc w:val="both"/>
            </w:pPr>
            <w:r>
              <w:rPr>
                <w:sz w:val="22"/>
                <w:szCs w:val="22"/>
              </w:rPr>
              <w:t>De la revisión hecha a los acuerdos del Consejo Superior, se determinó que el OIJ ha contado con los siguientes permisos con goce de salario, para atender el tema del fideicomiso:</w:t>
            </w:r>
          </w:p>
          <w:p w14:paraId="32003B43" w14:textId="77777777" w:rsidR="003F342C" w:rsidRDefault="003F342C" w:rsidP="007A510F">
            <w:pPr>
              <w:jc w:val="both"/>
            </w:pPr>
          </w:p>
          <w:p w14:paraId="4DEE4AC9" w14:textId="77777777" w:rsidR="003F342C" w:rsidRPr="004475C8" w:rsidRDefault="003F342C" w:rsidP="004475C8">
            <w:pPr>
              <w:jc w:val="center"/>
              <w:rPr>
                <w:b/>
              </w:rPr>
            </w:pPr>
            <w:r w:rsidRPr="004475C8">
              <w:rPr>
                <w:b/>
                <w:sz w:val="22"/>
                <w:szCs w:val="22"/>
              </w:rPr>
              <w:t>TABLA 1</w:t>
            </w:r>
          </w:p>
          <w:p w14:paraId="49B7EBDE" w14:textId="77777777" w:rsidR="004475C8" w:rsidRDefault="004475C8" w:rsidP="004475C8">
            <w:pPr>
              <w:jc w:val="center"/>
              <w:rPr>
                <w:b/>
              </w:rPr>
            </w:pPr>
            <w:r w:rsidRPr="004475C8">
              <w:rPr>
                <w:b/>
                <w:sz w:val="22"/>
                <w:szCs w:val="22"/>
              </w:rPr>
              <w:t>Períodos en los que el Consejo Superior autorizó recursos a la</w:t>
            </w:r>
          </w:p>
          <w:p w14:paraId="2FE07E3D" w14:textId="77777777" w:rsidR="003F342C" w:rsidRPr="004475C8" w:rsidRDefault="004475C8" w:rsidP="004475C8">
            <w:pPr>
              <w:jc w:val="center"/>
              <w:rPr>
                <w:b/>
              </w:rPr>
            </w:pPr>
            <w:r w:rsidRPr="004475C8">
              <w:rPr>
                <w:b/>
                <w:sz w:val="22"/>
                <w:szCs w:val="22"/>
              </w:rPr>
              <w:t>Administración</w:t>
            </w:r>
            <w:r>
              <w:rPr>
                <w:b/>
                <w:sz w:val="22"/>
                <w:szCs w:val="22"/>
              </w:rPr>
              <w:t xml:space="preserve"> </w:t>
            </w:r>
            <w:r w:rsidRPr="004475C8">
              <w:rPr>
                <w:b/>
                <w:sz w:val="22"/>
                <w:szCs w:val="22"/>
              </w:rPr>
              <w:t xml:space="preserve">del OIJ </w:t>
            </w:r>
            <w:r w:rsidR="004A533E">
              <w:rPr>
                <w:b/>
                <w:sz w:val="22"/>
                <w:szCs w:val="22"/>
              </w:rPr>
              <w:t xml:space="preserve">por </w:t>
            </w:r>
            <w:r w:rsidRPr="004475C8">
              <w:rPr>
                <w:b/>
                <w:sz w:val="22"/>
                <w:szCs w:val="22"/>
              </w:rPr>
              <w:t>el Fideicomiso</w:t>
            </w:r>
          </w:p>
          <w:p w14:paraId="5257B4CA" w14:textId="77777777" w:rsidR="0034142F" w:rsidRDefault="0034142F" w:rsidP="007A510F">
            <w:pPr>
              <w:jc w:val="both"/>
            </w:pPr>
          </w:p>
          <w:tbl>
            <w:tblPr>
              <w:tblStyle w:val="Tablaconcuadrcula"/>
              <w:tblW w:w="0" w:type="auto"/>
              <w:jc w:val="center"/>
              <w:tblLayout w:type="fixed"/>
              <w:tblLook w:val="04A0" w:firstRow="1" w:lastRow="0" w:firstColumn="1" w:lastColumn="0" w:noHBand="0" w:noVBand="1"/>
            </w:tblPr>
            <w:tblGrid>
              <w:gridCol w:w="2772"/>
              <w:gridCol w:w="1911"/>
              <w:gridCol w:w="2639"/>
            </w:tblGrid>
            <w:tr w:rsidR="004475C8" w14:paraId="5B755AFF" w14:textId="77777777" w:rsidTr="00B34684">
              <w:trPr>
                <w:jc w:val="center"/>
              </w:trPr>
              <w:tc>
                <w:tcPr>
                  <w:tcW w:w="2772" w:type="dxa"/>
                  <w:vAlign w:val="center"/>
                </w:tcPr>
                <w:p w14:paraId="09BF7FEE" w14:textId="77777777" w:rsidR="004475C8" w:rsidRPr="004475C8" w:rsidRDefault="004475C8" w:rsidP="004475C8">
                  <w:pPr>
                    <w:jc w:val="center"/>
                    <w:rPr>
                      <w:b/>
                    </w:rPr>
                  </w:pPr>
                  <w:r w:rsidRPr="004475C8">
                    <w:rPr>
                      <w:b/>
                    </w:rPr>
                    <w:t>Periodo</w:t>
                  </w:r>
                </w:p>
              </w:tc>
              <w:tc>
                <w:tcPr>
                  <w:tcW w:w="1911" w:type="dxa"/>
                  <w:vAlign w:val="center"/>
                </w:tcPr>
                <w:p w14:paraId="129B7913" w14:textId="77777777" w:rsidR="004A533E" w:rsidRDefault="004475C8" w:rsidP="004475C8">
                  <w:pPr>
                    <w:jc w:val="center"/>
                    <w:rPr>
                      <w:b/>
                    </w:rPr>
                  </w:pPr>
                  <w:r w:rsidRPr="004475C8">
                    <w:rPr>
                      <w:b/>
                    </w:rPr>
                    <w:t>Acuerdo</w:t>
                  </w:r>
                </w:p>
                <w:p w14:paraId="71807670" w14:textId="77777777" w:rsidR="004475C8" w:rsidRPr="004475C8" w:rsidRDefault="004475C8" w:rsidP="004475C8">
                  <w:pPr>
                    <w:jc w:val="center"/>
                    <w:rPr>
                      <w:b/>
                    </w:rPr>
                  </w:pPr>
                  <w:r w:rsidRPr="004475C8">
                    <w:rPr>
                      <w:b/>
                    </w:rPr>
                    <w:t>C</w:t>
                  </w:r>
                  <w:r w:rsidR="004A533E">
                    <w:rPr>
                      <w:b/>
                    </w:rPr>
                    <w:t xml:space="preserve">onsejo </w:t>
                  </w:r>
                  <w:r w:rsidRPr="004475C8">
                    <w:rPr>
                      <w:b/>
                    </w:rPr>
                    <w:t>S</w:t>
                  </w:r>
                  <w:r w:rsidR="004A533E">
                    <w:rPr>
                      <w:b/>
                    </w:rPr>
                    <w:t>uperior</w:t>
                  </w:r>
                </w:p>
              </w:tc>
              <w:tc>
                <w:tcPr>
                  <w:tcW w:w="2639" w:type="dxa"/>
                  <w:vAlign w:val="center"/>
                </w:tcPr>
                <w:p w14:paraId="684C8ACA" w14:textId="77777777" w:rsidR="004475C8" w:rsidRPr="004475C8" w:rsidRDefault="004475C8" w:rsidP="004475C8">
                  <w:pPr>
                    <w:jc w:val="center"/>
                    <w:rPr>
                      <w:b/>
                    </w:rPr>
                  </w:pPr>
                  <w:r w:rsidRPr="004475C8">
                    <w:rPr>
                      <w:b/>
                    </w:rPr>
                    <w:t>Puesto</w:t>
                  </w:r>
                  <w:r w:rsidRPr="004475C8">
                    <w:rPr>
                      <w:rStyle w:val="Refdenotaalpie"/>
                      <w:b/>
                    </w:rPr>
                    <w:footnoteReference w:id="6"/>
                  </w:r>
                </w:p>
              </w:tc>
            </w:tr>
            <w:tr w:rsidR="004475C8" w14:paraId="24453B5F" w14:textId="77777777" w:rsidTr="00B34684">
              <w:trPr>
                <w:jc w:val="center"/>
              </w:trPr>
              <w:tc>
                <w:tcPr>
                  <w:tcW w:w="2772" w:type="dxa"/>
                  <w:vAlign w:val="center"/>
                </w:tcPr>
                <w:p w14:paraId="4030CCE4" w14:textId="77777777" w:rsidR="004475C8" w:rsidRDefault="004475C8" w:rsidP="007A510F">
                  <w:pPr>
                    <w:jc w:val="both"/>
                  </w:pPr>
                  <w:r>
                    <w:t>Del 6 agosto al último día</w:t>
                  </w:r>
                </w:p>
                <w:p w14:paraId="2B312204" w14:textId="77777777" w:rsidR="004475C8" w:rsidRDefault="004475C8" w:rsidP="007A510F">
                  <w:pPr>
                    <w:jc w:val="both"/>
                  </w:pPr>
                  <w:r>
                    <w:t>del 2017</w:t>
                  </w:r>
                </w:p>
              </w:tc>
              <w:tc>
                <w:tcPr>
                  <w:tcW w:w="1911" w:type="dxa"/>
                  <w:vAlign w:val="center"/>
                </w:tcPr>
                <w:p w14:paraId="16F2CF78" w14:textId="77777777" w:rsidR="004475C8" w:rsidRDefault="004475C8" w:rsidP="007A510F">
                  <w:pPr>
                    <w:jc w:val="both"/>
                  </w:pPr>
                  <w:r>
                    <w:t>68-17, 20-7-2017,</w:t>
                  </w:r>
                </w:p>
                <w:p w14:paraId="7C0DE42A" w14:textId="77777777" w:rsidR="004475C8" w:rsidRDefault="004475C8" w:rsidP="007A510F">
                  <w:pPr>
                    <w:jc w:val="both"/>
                  </w:pPr>
                  <w:r>
                    <w:t>LXXXIV</w:t>
                  </w:r>
                </w:p>
              </w:tc>
              <w:tc>
                <w:tcPr>
                  <w:tcW w:w="2639" w:type="dxa"/>
                  <w:vAlign w:val="center"/>
                </w:tcPr>
                <w:p w14:paraId="3BF71A97" w14:textId="77777777" w:rsidR="004475C8" w:rsidRDefault="004A533E" w:rsidP="007A510F">
                  <w:pPr>
                    <w:jc w:val="both"/>
                  </w:pPr>
                  <w:r>
                    <w:t xml:space="preserve">1 </w:t>
                  </w:r>
                  <w:r w:rsidR="004475C8">
                    <w:t>Profesional 2</w:t>
                  </w:r>
                </w:p>
                <w:p w14:paraId="11C3EC19" w14:textId="77777777" w:rsidR="004475C8" w:rsidRDefault="004475C8" w:rsidP="007A510F">
                  <w:pPr>
                    <w:jc w:val="both"/>
                  </w:pPr>
                  <w:r>
                    <w:t>(364030)</w:t>
                  </w:r>
                </w:p>
              </w:tc>
            </w:tr>
            <w:tr w:rsidR="004475C8" w14:paraId="1019C465" w14:textId="77777777" w:rsidTr="00B34684">
              <w:trPr>
                <w:jc w:val="center"/>
              </w:trPr>
              <w:tc>
                <w:tcPr>
                  <w:tcW w:w="2772" w:type="dxa"/>
                  <w:vAlign w:val="center"/>
                </w:tcPr>
                <w:p w14:paraId="0F037F82" w14:textId="77777777" w:rsidR="004475C8" w:rsidRDefault="004475C8" w:rsidP="007A510F">
                  <w:pPr>
                    <w:jc w:val="both"/>
                  </w:pPr>
                  <w:r>
                    <w:t>Del 8 enero 2018 y hasta por un mes</w:t>
                  </w:r>
                </w:p>
              </w:tc>
              <w:tc>
                <w:tcPr>
                  <w:tcW w:w="1911" w:type="dxa"/>
                  <w:vAlign w:val="center"/>
                </w:tcPr>
                <w:p w14:paraId="143F6975" w14:textId="77777777" w:rsidR="004475C8" w:rsidRDefault="004475C8" w:rsidP="007A510F">
                  <w:pPr>
                    <w:jc w:val="both"/>
                  </w:pPr>
                  <w:r>
                    <w:t>113-17, 9-12-2017, XCVI</w:t>
                  </w:r>
                </w:p>
              </w:tc>
              <w:tc>
                <w:tcPr>
                  <w:tcW w:w="2639" w:type="dxa"/>
                  <w:vAlign w:val="center"/>
                </w:tcPr>
                <w:p w14:paraId="5FBD6F11" w14:textId="77777777" w:rsidR="004475C8" w:rsidRDefault="004A533E" w:rsidP="007A510F">
                  <w:pPr>
                    <w:jc w:val="both"/>
                  </w:pPr>
                  <w:r>
                    <w:t xml:space="preserve">1 </w:t>
                  </w:r>
                  <w:r w:rsidR="004475C8">
                    <w:t>Coordinado</w:t>
                  </w:r>
                  <w:r w:rsidR="00B34684">
                    <w:t>r</w:t>
                  </w:r>
                  <w:r w:rsidR="004475C8">
                    <w:t xml:space="preserve"> de Unidad 3</w:t>
                  </w:r>
                </w:p>
                <w:p w14:paraId="015AB68C" w14:textId="77777777" w:rsidR="004475C8" w:rsidRDefault="004475C8" w:rsidP="007A510F">
                  <w:pPr>
                    <w:jc w:val="both"/>
                  </w:pPr>
                  <w:r>
                    <w:t>(351912)</w:t>
                  </w:r>
                </w:p>
              </w:tc>
            </w:tr>
            <w:tr w:rsidR="004475C8" w14:paraId="66D4A059" w14:textId="77777777" w:rsidTr="00B34684">
              <w:trPr>
                <w:jc w:val="center"/>
              </w:trPr>
              <w:tc>
                <w:tcPr>
                  <w:tcW w:w="2772" w:type="dxa"/>
                  <w:vAlign w:val="center"/>
                </w:tcPr>
                <w:p w14:paraId="47901EA0" w14:textId="77777777" w:rsidR="004475C8" w:rsidRDefault="004475C8" w:rsidP="004475C8">
                  <w:pPr>
                    <w:jc w:val="both"/>
                  </w:pPr>
                  <w:r>
                    <w:t>Del 9 febrero 2018 y hasta por 3 meses</w:t>
                  </w:r>
                </w:p>
              </w:tc>
              <w:tc>
                <w:tcPr>
                  <w:tcW w:w="1911" w:type="dxa"/>
                  <w:vAlign w:val="center"/>
                </w:tcPr>
                <w:p w14:paraId="7EF3AD7C" w14:textId="77777777" w:rsidR="004475C8" w:rsidRDefault="004475C8" w:rsidP="004475C8">
                  <w:pPr>
                    <w:jc w:val="both"/>
                  </w:pPr>
                  <w:r>
                    <w:t>11-18, 8-2-2018, XLIX</w:t>
                  </w:r>
                </w:p>
              </w:tc>
              <w:tc>
                <w:tcPr>
                  <w:tcW w:w="2639" w:type="dxa"/>
                  <w:vAlign w:val="center"/>
                </w:tcPr>
                <w:p w14:paraId="65536FF8" w14:textId="77777777" w:rsidR="004475C8" w:rsidRDefault="004A533E" w:rsidP="004475C8">
                  <w:pPr>
                    <w:jc w:val="both"/>
                  </w:pPr>
                  <w:r>
                    <w:t xml:space="preserve">1 </w:t>
                  </w:r>
                  <w:r w:rsidR="004475C8">
                    <w:t>Coordinado</w:t>
                  </w:r>
                  <w:r w:rsidR="00B34684">
                    <w:t>r</w:t>
                  </w:r>
                  <w:r w:rsidR="004475C8">
                    <w:t xml:space="preserve"> de Unidad 3</w:t>
                  </w:r>
                </w:p>
                <w:p w14:paraId="4CFB7C19" w14:textId="77777777" w:rsidR="004475C8" w:rsidRDefault="004475C8" w:rsidP="004475C8">
                  <w:pPr>
                    <w:jc w:val="both"/>
                  </w:pPr>
                  <w:r>
                    <w:t>(351912)</w:t>
                  </w:r>
                </w:p>
              </w:tc>
            </w:tr>
          </w:tbl>
          <w:p w14:paraId="06186B4D" w14:textId="77777777" w:rsidR="004475C8" w:rsidRPr="00606C39" w:rsidRDefault="00606C39" w:rsidP="00606C39">
            <w:pPr>
              <w:ind w:left="628"/>
              <w:jc w:val="both"/>
              <w:rPr>
                <w:b/>
                <w:sz w:val="20"/>
                <w:szCs w:val="20"/>
              </w:rPr>
            </w:pPr>
            <w:r w:rsidRPr="00606C39">
              <w:rPr>
                <w:b/>
                <w:sz w:val="20"/>
                <w:szCs w:val="20"/>
              </w:rPr>
              <w:t>FUENTE: Elaboración propia, con datos del sistema Nexus PJ.</w:t>
            </w:r>
          </w:p>
          <w:p w14:paraId="71D90AD6" w14:textId="77777777" w:rsidR="004475C8" w:rsidRDefault="004475C8" w:rsidP="007A510F">
            <w:pPr>
              <w:jc w:val="both"/>
            </w:pPr>
          </w:p>
          <w:p w14:paraId="2E81B7D8" w14:textId="77777777" w:rsidR="00606C39" w:rsidRDefault="00606C39" w:rsidP="007A510F">
            <w:pPr>
              <w:jc w:val="both"/>
            </w:pPr>
            <w:r>
              <w:rPr>
                <w:sz w:val="22"/>
                <w:szCs w:val="22"/>
              </w:rPr>
              <w:t xml:space="preserve">Al respecto, se corroboró con la Administración del OIJ sobre la continuidad del mencionado recurso con posterioridad al </w:t>
            </w:r>
            <w:r w:rsidR="00077041">
              <w:rPr>
                <w:sz w:val="22"/>
                <w:szCs w:val="22"/>
              </w:rPr>
              <w:t>8</w:t>
            </w:r>
            <w:r>
              <w:rPr>
                <w:sz w:val="22"/>
                <w:szCs w:val="22"/>
              </w:rPr>
              <w:t xml:space="preserve"> de mayo del 2018, indicándose que no fue prorrogado por el Consejo Superior.</w:t>
            </w:r>
          </w:p>
          <w:p w14:paraId="417695F0" w14:textId="77777777" w:rsidR="00CD35F5" w:rsidRDefault="00CD35F5" w:rsidP="007A510F">
            <w:pPr>
              <w:jc w:val="both"/>
            </w:pPr>
          </w:p>
          <w:p w14:paraId="7D62E210" w14:textId="77777777" w:rsidR="00CD35F5" w:rsidRDefault="00CD35F5" w:rsidP="007A510F">
            <w:pPr>
              <w:jc w:val="both"/>
            </w:pPr>
            <w:r w:rsidRPr="007F0D81">
              <w:rPr>
                <w:sz w:val="22"/>
                <w:szCs w:val="22"/>
              </w:rPr>
              <w:t xml:space="preserve">De igual forma, se determinó que este recurso no fue incorporado dentro de los permisos con </w:t>
            </w:r>
            <w:r w:rsidRPr="007F0D81">
              <w:rPr>
                <w:sz w:val="22"/>
                <w:szCs w:val="22"/>
              </w:rPr>
              <w:lastRenderedPageBreak/>
              <w:t>goce de salario que autorizó el Consejo Superior (mediante la metodología de Administración de Proyectos), en la sesión 110-18 del 19 de diciembre del 2018, artículo I.</w:t>
            </w:r>
          </w:p>
          <w:p w14:paraId="558783C3" w14:textId="77777777" w:rsidR="00B35B2E" w:rsidRDefault="00B35B2E" w:rsidP="007A510F">
            <w:pPr>
              <w:jc w:val="both"/>
            </w:pPr>
          </w:p>
          <w:p w14:paraId="4AD6A4BC" w14:textId="77777777" w:rsidR="00B35B2E" w:rsidRPr="00B35B2E" w:rsidRDefault="00B35B2E" w:rsidP="007A510F">
            <w:pPr>
              <w:jc w:val="both"/>
              <w:rPr>
                <w:b/>
              </w:rPr>
            </w:pPr>
            <w:r w:rsidRPr="00B35B2E">
              <w:rPr>
                <w:b/>
                <w:sz w:val="22"/>
                <w:szCs w:val="22"/>
              </w:rPr>
              <w:t>Lo anterior significa que en los últimos 10 meses (mayo 2018 a febrero 2019) la Administración del OIJ ha asumido la atención de las labores generadas por el fideicomiso inmobiliario</w:t>
            </w:r>
            <w:r w:rsidR="00B34684">
              <w:rPr>
                <w:b/>
                <w:sz w:val="22"/>
                <w:szCs w:val="22"/>
              </w:rPr>
              <w:t>,</w:t>
            </w:r>
            <w:r w:rsidRPr="00B35B2E">
              <w:rPr>
                <w:b/>
                <w:sz w:val="22"/>
                <w:szCs w:val="22"/>
              </w:rPr>
              <w:t xml:space="preserve"> con el personal ordinario existente. </w:t>
            </w:r>
          </w:p>
          <w:p w14:paraId="277A926C" w14:textId="77777777" w:rsidR="00CD35F5" w:rsidRDefault="00CD35F5" w:rsidP="007A510F">
            <w:pPr>
              <w:jc w:val="both"/>
            </w:pPr>
          </w:p>
          <w:p w14:paraId="244FEFB6" w14:textId="77777777" w:rsidR="00606C39" w:rsidRDefault="00CD35F5" w:rsidP="007A510F">
            <w:pPr>
              <w:jc w:val="both"/>
            </w:pPr>
            <w:r w:rsidRPr="00235C20">
              <w:rPr>
                <w:b/>
                <w:sz w:val="22"/>
                <w:szCs w:val="22"/>
              </w:rPr>
              <w:t>3.1.</w:t>
            </w:r>
            <w:r>
              <w:rPr>
                <w:b/>
                <w:sz w:val="22"/>
                <w:szCs w:val="22"/>
              </w:rPr>
              <w:t>4</w:t>
            </w:r>
            <w:r w:rsidRPr="00235C20">
              <w:rPr>
                <w:b/>
                <w:sz w:val="22"/>
                <w:szCs w:val="22"/>
              </w:rPr>
              <w:t xml:space="preserve">.- </w:t>
            </w:r>
            <w:r>
              <w:rPr>
                <w:b/>
                <w:sz w:val="22"/>
                <w:szCs w:val="22"/>
              </w:rPr>
              <w:t>Criterio de la Administración del OIJ</w:t>
            </w:r>
          </w:p>
          <w:p w14:paraId="29ABCE9E" w14:textId="77777777" w:rsidR="00CD35F5" w:rsidRDefault="00CD35F5" w:rsidP="007A510F">
            <w:pPr>
              <w:jc w:val="both"/>
            </w:pPr>
          </w:p>
          <w:p w14:paraId="3F225166" w14:textId="77777777" w:rsidR="0028716D" w:rsidRDefault="00614509" w:rsidP="007A510F">
            <w:pPr>
              <w:jc w:val="both"/>
            </w:pPr>
            <w:r>
              <w:rPr>
                <w:sz w:val="22"/>
                <w:szCs w:val="22"/>
              </w:rPr>
              <w:t xml:space="preserve">En consulta hecha al Máster Mauricio Fonseca Umaña, Administrador del OIJ, se estableció que a partir de la aprobación </w:t>
            </w:r>
            <w:r w:rsidR="00517E86">
              <w:rPr>
                <w:sz w:val="22"/>
                <w:szCs w:val="22"/>
              </w:rPr>
              <w:t>por</w:t>
            </w:r>
            <w:r>
              <w:rPr>
                <w:sz w:val="22"/>
                <w:szCs w:val="22"/>
              </w:rPr>
              <w:t xml:space="preserve"> Corte Plena de incorporar al OIJ dentro del fideicomiso con el Banco de Costa Rica, se gestionó ante el Consejo Superior la asignación de un recurso mediante </w:t>
            </w:r>
            <w:r w:rsidR="00CD35F5">
              <w:rPr>
                <w:sz w:val="22"/>
                <w:szCs w:val="22"/>
              </w:rPr>
              <w:t xml:space="preserve">la modalidad de </w:t>
            </w:r>
            <w:r>
              <w:rPr>
                <w:sz w:val="22"/>
                <w:szCs w:val="22"/>
              </w:rPr>
              <w:t>permiso con goce de salario</w:t>
            </w:r>
            <w:r w:rsidR="00B34684">
              <w:rPr>
                <w:sz w:val="22"/>
                <w:szCs w:val="22"/>
              </w:rPr>
              <w:t xml:space="preserve"> y sustitución</w:t>
            </w:r>
            <w:r>
              <w:rPr>
                <w:sz w:val="22"/>
                <w:szCs w:val="22"/>
              </w:rPr>
              <w:t xml:space="preserve">, con el fin de </w:t>
            </w:r>
            <w:r w:rsidR="0028716D">
              <w:rPr>
                <w:sz w:val="22"/>
                <w:szCs w:val="22"/>
              </w:rPr>
              <w:t xml:space="preserve">que </w:t>
            </w:r>
            <w:r>
              <w:rPr>
                <w:sz w:val="22"/>
                <w:szCs w:val="22"/>
              </w:rPr>
              <w:t>asumi</w:t>
            </w:r>
            <w:r w:rsidR="0028716D">
              <w:rPr>
                <w:sz w:val="22"/>
                <w:szCs w:val="22"/>
              </w:rPr>
              <w:t>e</w:t>
            </w:r>
            <w:r>
              <w:rPr>
                <w:sz w:val="22"/>
                <w:szCs w:val="22"/>
              </w:rPr>
              <w:t>r</w:t>
            </w:r>
            <w:r w:rsidR="0028716D">
              <w:rPr>
                <w:sz w:val="22"/>
                <w:szCs w:val="22"/>
              </w:rPr>
              <w:t>a</w:t>
            </w:r>
            <w:r>
              <w:rPr>
                <w:sz w:val="22"/>
                <w:szCs w:val="22"/>
              </w:rPr>
              <w:t xml:space="preserve"> toda la “tramitología administrativa” asociada con </w:t>
            </w:r>
            <w:r w:rsidR="0028716D">
              <w:rPr>
                <w:sz w:val="22"/>
                <w:szCs w:val="22"/>
              </w:rPr>
              <w:t xml:space="preserve">el </w:t>
            </w:r>
            <w:r w:rsidR="00517E86">
              <w:rPr>
                <w:sz w:val="22"/>
                <w:szCs w:val="22"/>
              </w:rPr>
              <w:t xml:space="preserve">siguiente </w:t>
            </w:r>
            <w:r w:rsidR="0028716D">
              <w:rPr>
                <w:sz w:val="22"/>
                <w:szCs w:val="22"/>
              </w:rPr>
              <w:t>proyecto</w:t>
            </w:r>
            <w:r w:rsidR="00CD35F5">
              <w:rPr>
                <w:rStyle w:val="Refdenotaalpie"/>
                <w:sz w:val="22"/>
                <w:szCs w:val="22"/>
              </w:rPr>
              <w:footnoteReference w:id="7"/>
            </w:r>
            <w:r w:rsidR="00CD35F5">
              <w:rPr>
                <w:sz w:val="22"/>
                <w:szCs w:val="22"/>
              </w:rPr>
              <w:t>:</w:t>
            </w:r>
          </w:p>
          <w:p w14:paraId="22999345" w14:textId="77777777" w:rsidR="0028716D" w:rsidRDefault="0028716D" w:rsidP="007A510F">
            <w:pPr>
              <w:jc w:val="both"/>
            </w:pPr>
          </w:p>
          <w:p w14:paraId="78B3700A" w14:textId="77777777" w:rsidR="007925F8" w:rsidRDefault="00E00FFD" w:rsidP="0028716D">
            <w:pPr>
              <w:ind w:left="628" w:right="754"/>
              <w:jc w:val="both"/>
            </w:pPr>
            <w:r>
              <w:rPr>
                <w:sz w:val="22"/>
                <w:szCs w:val="22"/>
              </w:rPr>
              <w:t>“</w:t>
            </w:r>
            <w:r w:rsidR="0028716D" w:rsidRPr="00E00FFD">
              <w:rPr>
                <w:b/>
                <w:i/>
                <w:sz w:val="22"/>
                <w:szCs w:val="22"/>
              </w:rPr>
              <w:t xml:space="preserve">Construcción de un complejo Policial, para el Organismo de Investigación Judicial, el </w:t>
            </w:r>
            <w:r>
              <w:rPr>
                <w:b/>
                <w:i/>
                <w:sz w:val="22"/>
                <w:szCs w:val="22"/>
              </w:rPr>
              <w:t xml:space="preserve">[cual] </w:t>
            </w:r>
            <w:r w:rsidR="0028716D" w:rsidRPr="00E00FFD">
              <w:rPr>
                <w:b/>
                <w:i/>
                <w:sz w:val="22"/>
                <w:szCs w:val="22"/>
              </w:rPr>
              <w:t>constará de cuatro torres, destinadas a: 1) Gerencia. 2) Investigación Criminal. 3) Planes, Operaciones y Crimen Organizado. 4) Transportes y Servicios Comunes.</w:t>
            </w:r>
            <w:r>
              <w:rPr>
                <w:sz w:val="22"/>
                <w:szCs w:val="22"/>
              </w:rPr>
              <w:t>”</w:t>
            </w:r>
          </w:p>
          <w:p w14:paraId="16DE35C2" w14:textId="77777777" w:rsidR="007925F8" w:rsidRDefault="007925F8" w:rsidP="007A510F">
            <w:pPr>
              <w:jc w:val="both"/>
            </w:pPr>
          </w:p>
          <w:p w14:paraId="65C10C58" w14:textId="77777777" w:rsidR="00CD35F5" w:rsidRDefault="00517E86" w:rsidP="007A510F">
            <w:pPr>
              <w:jc w:val="both"/>
            </w:pPr>
            <w:r>
              <w:rPr>
                <w:sz w:val="22"/>
                <w:szCs w:val="22"/>
              </w:rPr>
              <w:t>El citado servidor</w:t>
            </w:r>
            <w:r w:rsidR="0008700F">
              <w:rPr>
                <w:sz w:val="22"/>
                <w:szCs w:val="22"/>
              </w:rPr>
              <w:t xml:space="preserve"> aclar</w:t>
            </w:r>
            <w:r>
              <w:rPr>
                <w:sz w:val="22"/>
                <w:szCs w:val="22"/>
              </w:rPr>
              <w:t>ó</w:t>
            </w:r>
            <w:r w:rsidR="0008700F">
              <w:rPr>
                <w:sz w:val="22"/>
                <w:szCs w:val="22"/>
              </w:rPr>
              <w:t xml:space="preserve"> que el proyecto involucra el traslado de todas las oficinas del OIJ de San José a nuevas instalaciones (aproximadamente 50 oficinas), para lo cual se han realizado las siguientes funciones</w:t>
            </w:r>
            <w:r>
              <w:rPr>
                <w:rStyle w:val="Refdenotaalpie"/>
                <w:sz w:val="22"/>
                <w:szCs w:val="22"/>
              </w:rPr>
              <w:footnoteReference w:id="8"/>
            </w:r>
            <w:r w:rsidR="0008700F">
              <w:rPr>
                <w:sz w:val="22"/>
                <w:szCs w:val="22"/>
              </w:rPr>
              <w:t>:</w:t>
            </w:r>
          </w:p>
          <w:p w14:paraId="3A038700" w14:textId="77777777" w:rsidR="0008700F" w:rsidRPr="00A516C3" w:rsidRDefault="0008700F" w:rsidP="007A510F">
            <w:pPr>
              <w:jc w:val="both"/>
            </w:pPr>
          </w:p>
          <w:p w14:paraId="345EEE95"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Recopilación y análisis de datos</w:t>
            </w:r>
          </w:p>
          <w:p w14:paraId="38F38CF7"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Estudio de necesidades específicas de cada sección</w:t>
            </w:r>
          </w:p>
          <w:p w14:paraId="7273BA77"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Definición de espacios individuales y espacios comunes</w:t>
            </w:r>
          </w:p>
          <w:p w14:paraId="5CC56628"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 xml:space="preserve">Llegar a acuerdos con los metrajes establecidos para poder estandarizar oficinas </w:t>
            </w:r>
          </w:p>
          <w:p w14:paraId="1BED0159"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Que actúe como contraparte con el Banco de Costa Rica en el traslado de la información</w:t>
            </w:r>
          </w:p>
          <w:p w14:paraId="6E596DA0"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Asistencia a las reuniones con Dirección Ejecutiva y Banco de Costa Rica</w:t>
            </w:r>
          </w:p>
          <w:p w14:paraId="77CF7919"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Hacerse cargo de los subproyectos que va generando este proyecto como por ejemplo, la adquisición del lote, confección de planos y la última etapa que sería la construcción y su equipamiento.</w:t>
            </w:r>
          </w:p>
          <w:p w14:paraId="6D65BC86"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Se está procurando que la Embajada de los Estados Unidos colabore con Ingenieros y Arquitectos que han diseñado edificios policiales para lo cual es necesario mantener a esta persona como enlace entre las oficinas y dichos Ingenieros y Arquitectos destacados.</w:t>
            </w:r>
          </w:p>
          <w:p w14:paraId="72FE580A"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Ser enlace con las diferentes oficinas en el plano del desarrollo de sus necesidades</w:t>
            </w:r>
          </w:p>
          <w:p w14:paraId="22845F1C"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Ser gestor del proyecto y tener una disponibilidad inmediata debido a que las visitas de arquitectos e ingenieros a las oficinas corren con el tiempo y disponibilidad de estos y es necesario tener un enlace que los conduzca a cada una de las oficinas</w:t>
            </w:r>
          </w:p>
          <w:p w14:paraId="4B41892B"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Debe registrar los cambios que existan en el transcurso del proyecto a través del levantamiento de actas con consentimiento de las partes</w:t>
            </w:r>
          </w:p>
          <w:p w14:paraId="2C3801DA"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 xml:space="preserve">A partir de la finalización de la compra del lote debe estar presente en todas las </w:t>
            </w:r>
            <w:r w:rsidRPr="00D00562">
              <w:rPr>
                <w:i/>
                <w:sz w:val="22"/>
                <w:szCs w:val="22"/>
                <w:lang w:eastAsia="es-CR"/>
              </w:rPr>
              <w:lastRenderedPageBreak/>
              <w:t>reuniones de los comités</w:t>
            </w:r>
          </w:p>
          <w:p w14:paraId="7BABC9C1" w14:textId="77777777" w:rsidR="0008700F" w:rsidRPr="00D00562" w:rsidRDefault="0008700F" w:rsidP="0008700F">
            <w:pPr>
              <w:pStyle w:val="Prrafodelista"/>
              <w:numPr>
                <w:ilvl w:val="0"/>
                <w:numId w:val="40"/>
              </w:numPr>
              <w:contextualSpacing w:val="0"/>
              <w:jc w:val="both"/>
              <w:rPr>
                <w:i/>
                <w:lang w:eastAsia="es-CR"/>
              </w:rPr>
            </w:pPr>
            <w:r w:rsidRPr="00D00562">
              <w:rPr>
                <w:i/>
                <w:sz w:val="22"/>
                <w:szCs w:val="22"/>
                <w:lang w:eastAsia="es-CR"/>
              </w:rPr>
              <w:t xml:space="preserve">Debe vigilar el aspecto económico para el financiamiento </w:t>
            </w:r>
            <w:r w:rsidR="00E34A43" w:rsidRPr="00D00562">
              <w:rPr>
                <w:i/>
                <w:sz w:val="22"/>
                <w:szCs w:val="22"/>
                <w:lang w:eastAsia="es-CR"/>
              </w:rPr>
              <w:t>de este</w:t>
            </w:r>
            <w:r w:rsidR="005E363E" w:rsidRPr="00D00562">
              <w:rPr>
                <w:i/>
                <w:sz w:val="22"/>
                <w:szCs w:val="22"/>
                <w:lang w:eastAsia="es-CR"/>
              </w:rPr>
              <w:t>.</w:t>
            </w:r>
          </w:p>
          <w:p w14:paraId="0867EED9" w14:textId="77777777" w:rsidR="0008700F" w:rsidRPr="00A516C3" w:rsidRDefault="0008700F" w:rsidP="007A510F">
            <w:pPr>
              <w:jc w:val="both"/>
            </w:pPr>
          </w:p>
          <w:p w14:paraId="1642A685" w14:textId="77777777" w:rsidR="005E363E" w:rsidRDefault="005E363E" w:rsidP="007A510F">
            <w:pPr>
              <w:jc w:val="both"/>
            </w:pPr>
            <w:r>
              <w:rPr>
                <w:sz w:val="22"/>
                <w:szCs w:val="22"/>
              </w:rPr>
              <w:t xml:space="preserve">Esas </w:t>
            </w:r>
            <w:r w:rsidR="00113432">
              <w:rPr>
                <w:sz w:val="22"/>
                <w:szCs w:val="22"/>
              </w:rPr>
              <w:t>labore</w:t>
            </w:r>
            <w:r>
              <w:rPr>
                <w:sz w:val="22"/>
                <w:szCs w:val="22"/>
              </w:rPr>
              <w:t xml:space="preserve">s </w:t>
            </w:r>
            <w:r w:rsidR="00113432">
              <w:rPr>
                <w:sz w:val="22"/>
                <w:szCs w:val="22"/>
              </w:rPr>
              <w:t>contribuyeron a</w:t>
            </w:r>
            <w:r>
              <w:rPr>
                <w:sz w:val="22"/>
                <w:szCs w:val="22"/>
              </w:rPr>
              <w:t xml:space="preserve"> la elaboración de un documento con las necesidades de todas las oficinas </w:t>
            </w:r>
            <w:r w:rsidR="001B5538">
              <w:rPr>
                <w:sz w:val="22"/>
                <w:szCs w:val="22"/>
              </w:rPr>
              <w:t xml:space="preserve">policiales </w:t>
            </w:r>
            <w:r w:rsidR="00113432">
              <w:rPr>
                <w:sz w:val="22"/>
                <w:szCs w:val="22"/>
              </w:rPr>
              <w:t>involucradas en el proyecto</w:t>
            </w:r>
            <w:r>
              <w:rPr>
                <w:sz w:val="22"/>
                <w:szCs w:val="22"/>
              </w:rPr>
              <w:t>, consensuada</w:t>
            </w:r>
            <w:r w:rsidR="00D06B44">
              <w:rPr>
                <w:sz w:val="22"/>
                <w:szCs w:val="22"/>
              </w:rPr>
              <w:t>s</w:t>
            </w:r>
            <w:r>
              <w:rPr>
                <w:sz w:val="22"/>
                <w:szCs w:val="22"/>
              </w:rPr>
              <w:t xml:space="preserve"> con las respectivas Jefaturas y Jefes de Unidad, en el cual además se incluyeron otros requerimientos tales como bodegas, espacios comunes, servicios sanitarios, duchas, dormitorios, </w:t>
            </w:r>
            <w:r w:rsidR="00E34A43">
              <w:rPr>
                <w:sz w:val="22"/>
                <w:szCs w:val="22"/>
              </w:rPr>
              <w:t>entre otros</w:t>
            </w:r>
            <w:r>
              <w:rPr>
                <w:sz w:val="22"/>
                <w:szCs w:val="22"/>
              </w:rPr>
              <w:t>.</w:t>
            </w:r>
          </w:p>
          <w:p w14:paraId="15FAEBD3" w14:textId="77777777" w:rsidR="005E363E" w:rsidRDefault="005E363E" w:rsidP="007A510F">
            <w:pPr>
              <w:jc w:val="both"/>
            </w:pPr>
          </w:p>
          <w:p w14:paraId="5635B745" w14:textId="77777777" w:rsidR="0008700F" w:rsidRPr="00A516C3" w:rsidRDefault="005E363E" w:rsidP="007A510F">
            <w:pPr>
              <w:jc w:val="both"/>
            </w:pPr>
            <w:r>
              <w:rPr>
                <w:sz w:val="22"/>
                <w:szCs w:val="22"/>
              </w:rPr>
              <w:t>El referido documento fue puesto en conocimiento de la Dirección Ejecutiva para su revisión y análisis técnico en coordinación con el Departamento de Servicios Generales.</w:t>
            </w:r>
            <w:r w:rsidR="005E7AE7">
              <w:rPr>
                <w:sz w:val="22"/>
                <w:szCs w:val="22"/>
              </w:rPr>
              <w:t xml:space="preserve"> Posterior a ello se dispondría de la información oficial en términos de la cantidad de metros cuadrados requeridos, la cual se comunicaría al Banco de Costa Rica para definir la</w:t>
            </w:r>
            <w:r w:rsidR="00D06B44">
              <w:rPr>
                <w:sz w:val="22"/>
                <w:szCs w:val="22"/>
              </w:rPr>
              <w:t>s dimensiones del inmueble requerido para ejecutar el proyecto.</w:t>
            </w:r>
            <w:r>
              <w:rPr>
                <w:sz w:val="22"/>
                <w:szCs w:val="22"/>
              </w:rPr>
              <w:t xml:space="preserve"> </w:t>
            </w:r>
          </w:p>
          <w:p w14:paraId="65C4C60E" w14:textId="77777777" w:rsidR="0008700F" w:rsidRPr="00A516C3" w:rsidRDefault="0008700F" w:rsidP="007A510F">
            <w:pPr>
              <w:jc w:val="both"/>
            </w:pPr>
          </w:p>
          <w:p w14:paraId="48EEE7D1" w14:textId="77777777" w:rsidR="0043718B" w:rsidRDefault="002F2A1D" w:rsidP="007A510F">
            <w:pPr>
              <w:jc w:val="both"/>
            </w:pPr>
            <w:r>
              <w:rPr>
                <w:sz w:val="22"/>
                <w:szCs w:val="22"/>
              </w:rPr>
              <w:t xml:space="preserve">Además, el Máster Fonseca Umaña recalcó que posterior a esa </w:t>
            </w:r>
            <w:r w:rsidR="00D06B44">
              <w:rPr>
                <w:sz w:val="22"/>
                <w:szCs w:val="22"/>
              </w:rPr>
              <w:t>fase</w:t>
            </w:r>
            <w:r>
              <w:rPr>
                <w:sz w:val="22"/>
                <w:szCs w:val="22"/>
              </w:rPr>
              <w:t xml:space="preserve">, vendría la </w:t>
            </w:r>
            <w:r w:rsidR="00D06B44">
              <w:rPr>
                <w:sz w:val="22"/>
                <w:szCs w:val="22"/>
              </w:rPr>
              <w:t>e</w:t>
            </w:r>
            <w:r>
              <w:rPr>
                <w:sz w:val="22"/>
                <w:szCs w:val="22"/>
              </w:rPr>
              <w:t>t</w:t>
            </w:r>
            <w:r w:rsidR="00D06B44">
              <w:rPr>
                <w:sz w:val="22"/>
                <w:szCs w:val="22"/>
              </w:rPr>
              <w:t>apa</w:t>
            </w:r>
            <w:r>
              <w:rPr>
                <w:sz w:val="22"/>
                <w:szCs w:val="22"/>
              </w:rPr>
              <w:t xml:space="preserve"> constructiva, la cual </w:t>
            </w:r>
            <w:r w:rsidR="00113432">
              <w:rPr>
                <w:sz w:val="22"/>
                <w:szCs w:val="22"/>
              </w:rPr>
              <w:t xml:space="preserve">estima </w:t>
            </w:r>
            <w:r>
              <w:rPr>
                <w:sz w:val="22"/>
                <w:szCs w:val="22"/>
              </w:rPr>
              <w:t xml:space="preserve">implicaría un esfuerzo mayor debido a la magnitud del proyecto, donde se visualiza el traslado de </w:t>
            </w:r>
            <w:r w:rsidR="00D85C0F">
              <w:rPr>
                <w:sz w:val="22"/>
                <w:szCs w:val="22"/>
              </w:rPr>
              <w:t xml:space="preserve">aproximadamente </w:t>
            </w:r>
            <w:r>
              <w:rPr>
                <w:sz w:val="22"/>
                <w:szCs w:val="22"/>
              </w:rPr>
              <w:t>1.450 personas (más la proyección del 30%), distribuidas en alrededor de 50 oficinas.</w:t>
            </w:r>
          </w:p>
          <w:p w14:paraId="104029E0" w14:textId="77777777" w:rsidR="0043718B" w:rsidRDefault="0043718B" w:rsidP="007A510F">
            <w:pPr>
              <w:jc w:val="both"/>
            </w:pPr>
          </w:p>
          <w:p w14:paraId="08932DE7" w14:textId="77777777" w:rsidR="003F6ACA" w:rsidRDefault="003F6ACA" w:rsidP="007A510F">
            <w:pPr>
              <w:jc w:val="both"/>
            </w:pPr>
            <w:r>
              <w:rPr>
                <w:sz w:val="22"/>
                <w:szCs w:val="22"/>
              </w:rPr>
              <w:t xml:space="preserve">Con base en la información expuesta, el citado servidor </w:t>
            </w:r>
            <w:r w:rsidR="00E717FC">
              <w:rPr>
                <w:sz w:val="22"/>
                <w:szCs w:val="22"/>
              </w:rPr>
              <w:t>considera que es necesari</w:t>
            </w:r>
            <w:r w:rsidR="006061B4">
              <w:rPr>
                <w:sz w:val="22"/>
                <w:szCs w:val="22"/>
              </w:rPr>
              <w:t xml:space="preserve">o </w:t>
            </w:r>
            <w:r w:rsidR="00E717FC">
              <w:rPr>
                <w:sz w:val="22"/>
                <w:szCs w:val="22"/>
              </w:rPr>
              <w:t>asigna</w:t>
            </w:r>
            <w:r w:rsidR="006061B4">
              <w:rPr>
                <w:sz w:val="22"/>
                <w:szCs w:val="22"/>
              </w:rPr>
              <w:t>r nuevamente</w:t>
            </w:r>
            <w:r w:rsidR="00E717FC">
              <w:rPr>
                <w:sz w:val="22"/>
                <w:szCs w:val="22"/>
              </w:rPr>
              <w:t xml:space="preserve"> el recurso otorgado en su oportunidad, para darle continuidad a la atención de las labores </w:t>
            </w:r>
            <w:r w:rsidR="006061B4">
              <w:rPr>
                <w:sz w:val="22"/>
                <w:szCs w:val="22"/>
              </w:rPr>
              <w:t xml:space="preserve">requeridas al OIJ </w:t>
            </w:r>
            <w:r w:rsidR="00395228">
              <w:rPr>
                <w:sz w:val="22"/>
                <w:szCs w:val="22"/>
              </w:rPr>
              <w:t>durante</w:t>
            </w:r>
            <w:r w:rsidR="00E717FC">
              <w:rPr>
                <w:sz w:val="22"/>
                <w:szCs w:val="22"/>
              </w:rPr>
              <w:t xml:space="preserve"> </w:t>
            </w:r>
            <w:r w:rsidR="0078503F">
              <w:rPr>
                <w:sz w:val="22"/>
                <w:szCs w:val="22"/>
              </w:rPr>
              <w:t>la ejecución</w:t>
            </w:r>
            <w:r w:rsidR="00E717FC">
              <w:rPr>
                <w:sz w:val="22"/>
                <w:szCs w:val="22"/>
              </w:rPr>
              <w:t xml:space="preserve"> del referido proyecto.</w:t>
            </w:r>
          </w:p>
          <w:p w14:paraId="11549AE3" w14:textId="77777777" w:rsidR="00F76B10" w:rsidRDefault="00F76B10" w:rsidP="007A510F">
            <w:pPr>
              <w:jc w:val="both"/>
            </w:pPr>
          </w:p>
          <w:p w14:paraId="75C6B121" w14:textId="77777777" w:rsidR="006364C4" w:rsidRDefault="006364C4" w:rsidP="006364C4">
            <w:pPr>
              <w:jc w:val="both"/>
              <w:rPr>
                <w:b/>
              </w:rPr>
            </w:pPr>
            <w:r w:rsidRPr="00235C20">
              <w:rPr>
                <w:b/>
                <w:sz w:val="22"/>
                <w:szCs w:val="22"/>
              </w:rPr>
              <w:t>3.1.</w:t>
            </w:r>
            <w:r>
              <w:rPr>
                <w:b/>
                <w:sz w:val="22"/>
                <w:szCs w:val="22"/>
              </w:rPr>
              <w:t>5</w:t>
            </w:r>
            <w:r w:rsidRPr="00235C20">
              <w:rPr>
                <w:b/>
                <w:sz w:val="22"/>
                <w:szCs w:val="22"/>
              </w:rPr>
              <w:t xml:space="preserve">.- </w:t>
            </w:r>
            <w:r>
              <w:rPr>
                <w:b/>
                <w:sz w:val="22"/>
                <w:szCs w:val="22"/>
              </w:rPr>
              <w:t>Criterio de la Dirección Ejecutiva</w:t>
            </w:r>
          </w:p>
          <w:p w14:paraId="628647CE" w14:textId="77777777" w:rsidR="00E717FC" w:rsidRPr="00235C20" w:rsidRDefault="00E717FC" w:rsidP="00C5095D">
            <w:pPr>
              <w:jc w:val="both"/>
              <w:rPr>
                <w:b/>
              </w:rPr>
            </w:pPr>
          </w:p>
          <w:p w14:paraId="547D9DC0" w14:textId="77777777" w:rsidR="00E60397" w:rsidRDefault="00E60397" w:rsidP="007A510F">
            <w:pPr>
              <w:jc w:val="both"/>
            </w:pPr>
            <w:r>
              <w:rPr>
                <w:sz w:val="22"/>
                <w:szCs w:val="22"/>
              </w:rPr>
              <w:t>De la con</w:t>
            </w:r>
            <w:r w:rsidR="00214582">
              <w:rPr>
                <w:sz w:val="22"/>
                <w:szCs w:val="22"/>
              </w:rPr>
              <w:t>sulta hecha a</w:t>
            </w:r>
            <w:r>
              <w:rPr>
                <w:sz w:val="22"/>
                <w:szCs w:val="22"/>
              </w:rPr>
              <w:t xml:space="preserve">l Arquitecto Héctor Maroto Cambronero, Profesional 2 (Ejecutor del Proyecto) de la Sección de Arquitectura e Ingeniería del Departamento de Servicios Generales, se determinó que el documento de requerimientos elaborado por la Administración del OIJ fue enviado </w:t>
            </w:r>
            <w:r w:rsidR="006F29A3">
              <w:rPr>
                <w:sz w:val="22"/>
                <w:szCs w:val="22"/>
              </w:rPr>
              <w:t>en</w:t>
            </w:r>
            <w:r>
              <w:rPr>
                <w:sz w:val="22"/>
                <w:szCs w:val="22"/>
              </w:rPr>
              <w:t xml:space="preserve"> setiembre del 2018, el cual a la fecha se mantiene en espera </w:t>
            </w:r>
            <w:r w:rsidR="006061B4">
              <w:rPr>
                <w:sz w:val="22"/>
                <w:szCs w:val="22"/>
              </w:rPr>
              <w:t>de</w:t>
            </w:r>
            <w:r>
              <w:rPr>
                <w:sz w:val="22"/>
                <w:szCs w:val="22"/>
              </w:rPr>
              <w:t xml:space="preserve"> aten</w:t>
            </w:r>
            <w:r w:rsidR="006061B4">
              <w:rPr>
                <w:sz w:val="22"/>
                <w:szCs w:val="22"/>
              </w:rPr>
              <w:t>ción</w:t>
            </w:r>
            <w:r>
              <w:rPr>
                <w:sz w:val="22"/>
                <w:szCs w:val="22"/>
              </w:rPr>
              <w:t>, principalmente por los siguientes factores:</w:t>
            </w:r>
          </w:p>
          <w:p w14:paraId="7219A883" w14:textId="77777777" w:rsidR="00E60397" w:rsidRDefault="00E60397" w:rsidP="007A510F">
            <w:pPr>
              <w:jc w:val="both"/>
            </w:pPr>
          </w:p>
          <w:p w14:paraId="5D629AA8" w14:textId="77777777" w:rsidR="00E60397" w:rsidRDefault="006F29A3" w:rsidP="00E60397">
            <w:pPr>
              <w:pStyle w:val="Prrafodelista"/>
              <w:numPr>
                <w:ilvl w:val="0"/>
                <w:numId w:val="41"/>
              </w:numPr>
              <w:jc w:val="both"/>
            </w:pPr>
            <w:r>
              <w:rPr>
                <w:b/>
                <w:sz w:val="22"/>
                <w:szCs w:val="22"/>
                <w:u w:val="single"/>
              </w:rPr>
              <w:t>Aún no se define</w:t>
            </w:r>
            <w:r w:rsidR="00E60397" w:rsidRPr="006061B4">
              <w:rPr>
                <w:b/>
                <w:sz w:val="22"/>
                <w:szCs w:val="22"/>
                <w:u w:val="single"/>
              </w:rPr>
              <w:t xml:space="preserve"> el terreno para construir el edificio</w:t>
            </w:r>
            <w:r w:rsidR="00E60397" w:rsidRPr="006061B4">
              <w:rPr>
                <w:sz w:val="22"/>
                <w:szCs w:val="22"/>
              </w:rPr>
              <w:t xml:space="preserve">. </w:t>
            </w:r>
            <w:r w:rsidR="00E60397">
              <w:rPr>
                <w:sz w:val="22"/>
                <w:szCs w:val="22"/>
              </w:rPr>
              <w:t xml:space="preserve">Se tienen </w:t>
            </w:r>
            <w:r>
              <w:rPr>
                <w:sz w:val="22"/>
                <w:szCs w:val="22"/>
              </w:rPr>
              <w:t>dos</w:t>
            </w:r>
            <w:r w:rsidR="00E60397">
              <w:rPr>
                <w:sz w:val="22"/>
                <w:szCs w:val="22"/>
              </w:rPr>
              <w:t xml:space="preserve"> opciones de compra </w:t>
            </w:r>
            <w:r>
              <w:rPr>
                <w:sz w:val="22"/>
                <w:szCs w:val="22"/>
              </w:rPr>
              <w:t>de inmueble</w:t>
            </w:r>
            <w:r w:rsidR="00E60397">
              <w:rPr>
                <w:sz w:val="22"/>
                <w:szCs w:val="22"/>
              </w:rPr>
              <w:t xml:space="preserve"> </w:t>
            </w:r>
            <w:r>
              <w:rPr>
                <w:sz w:val="22"/>
                <w:szCs w:val="22"/>
              </w:rPr>
              <w:t>(</w:t>
            </w:r>
            <w:r w:rsidR="00E60397">
              <w:rPr>
                <w:sz w:val="22"/>
                <w:szCs w:val="22"/>
              </w:rPr>
              <w:t>Yanber y el Consejo Nacional de Producción)</w:t>
            </w:r>
            <w:r>
              <w:rPr>
                <w:sz w:val="22"/>
                <w:szCs w:val="22"/>
              </w:rPr>
              <w:t xml:space="preserve">. Una vez resuelto este tema se iniciaría con el análisis de las características del edificio </w:t>
            </w:r>
            <w:r w:rsidR="0078503F">
              <w:rPr>
                <w:sz w:val="22"/>
                <w:szCs w:val="22"/>
              </w:rPr>
              <w:t>a construir</w:t>
            </w:r>
            <w:r w:rsidR="00E60397">
              <w:rPr>
                <w:sz w:val="22"/>
                <w:szCs w:val="22"/>
              </w:rPr>
              <w:t>.</w:t>
            </w:r>
          </w:p>
          <w:p w14:paraId="2AD3FC9E" w14:textId="77777777" w:rsidR="006061B4" w:rsidRPr="006061B4" w:rsidRDefault="006061B4" w:rsidP="006061B4">
            <w:pPr>
              <w:jc w:val="both"/>
            </w:pPr>
          </w:p>
          <w:p w14:paraId="218F0E38" w14:textId="77777777" w:rsidR="006061B4" w:rsidRDefault="006061B4" w:rsidP="00E60397">
            <w:pPr>
              <w:pStyle w:val="Prrafodelista"/>
              <w:numPr>
                <w:ilvl w:val="0"/>
                <w:numId w:val="41"/>
              </w:numPr>
              <w:jc w:val="both"/>
            </w:pPr>
            <w:r w:rsidRPr="006061B4">
              <w:rPr>
                <w:b/>
                <w:sz w:val="22"/>
                <w:szCs w:val="22"/>
                <w:u w:val="single"/>
              </w:rPr>
              <w:t>Hay cuatro edificios adelante</w:t>
            </w:r>
            <w:r>
              <w:rPr>
                <w:sz w:val="22"/>
                <w:szCs w:val="22"/>
              </w:rPr>
              <w:t>. Esto como parte de las prioridades vigentes y avaladas por la Corte Plena, para el desarrollo del fideicomiso.</w:t>
            </w:r>
          </w:p>
          <w:p w14:paraId="08214580" w14:textId="77777777" w:rsidR="006061B4" w:rsidRPr="006061B4" w:rsidRDefault="006061B4" w:rsidP="006061B4">
            <w:pPr>
              <w:pStyle w:val="Prrafodelista"/>
            </w:pPr>
          </w:p>
          <w:p w14:paraId="7F73FA17" w14:textId="77777777" w:rsidR="006061B4" w:rsidRDefault="006061B4" w:rsidP="0052733E">
            <w:pPr>
              <w:pBdr>
                <w:bottom w:val="single" w:sz="4" w:space="1" w:color="auto"/>
              </w:pBdr>
              <w:jc w:val="both"/>
            </w:pPr>
            <w:r>
              <w:rPr>
                <w:sz w:val="22"/>
                <w:szCs w:val="22"/>
              </w:rPr>
              <w:t xml:space="preserve">Sobre este último tema, la Máster Dinorah Álvarez Acosta, Subdirectora General 2 (Gerente del Proyecto), </w:t>
            </w:r>
            <w:r w:rsidR="00FF0E7E">
              <w:rPr>
                <w:sz w:val="22"/>
                <w:szCs w:val="22"/>
              </w:rPr>
              <w:t xml:space="preserve">comentó que en la sesión 50-18 del 29 de octubre del 2018, artículo XXV, </w:t>
            </w:r>
            <w:r w:rsidR="004E1BB4">
              <w:rPr>
                <w:sz w:val="22"/>
                <w:szCs w:val="22"/>
              </w:rPr>
              <w:t xml:space="preserve">la Corte Plena </w:t>
            </w:r>
            <w:r w:rsidR="00444B73">
              <w:rPr>
                <w:sz w:val="22"/>
                <w:szCs w:val="22"/>
              </w:rPr>
              <w:t>aco</w:t>
            </w:r>
            <w:r w:rsidR="00550430">
              <w:rPr>
                <w:sz w:val="22"/>
                <w:szCs w:val="22"/>
              </w:rPr>
              <w:t xml:space="preserve">gió </w:t>
            </w:r>
            <w:r w:rsidR="003029FD">
              <w:rPr>
                <w:sz w:val="22"/>
                <w:szCs w:val="22"/>
              </w:rPr>
              <w:t>la propuesta de la Comisión de Construcciones en cuanto a modificar el orden</w:t>
            </w:r>
            <w:r w:rsidR="004E1BB4">
              <w:rPr>
                <w:sz w:val="22"/>
                <w:szCs w:val="22"/>
              </w:rPr>
              <w:t xml:space="preserve"> de prioridades </w:t>
            </w:r>
            <w:r w:rsidR="00944BBB">
              <w:rPr>
                <w:sz w:val="22"/>
                <w:szCs w:val="22"/>
              </w:rPr>
              <w:t xml:space="preserve">de las obras </w:t>
            </w:r>
            <w:r w:rsidR="001E26FB">
              <w:rPr>
                <w:sz w:val="22"/>
                <w:szCs w:val="22"/>
              </w:rPr>
              <w:t>por</w:t>
            </w:r>
            <w:r w:rsidR="00944BBB">
              <w:rPr>
                <w:sz w:val="22"/>
                <w:szCs w:val="22"/>
              </w:rPr>
              <w:t xml:space="preserve"> desarrollar </w:t>
            </w:r>
            <w:r w:rsidR="003029FD">
              <w:rPr>
                <w:sz w:val="22"/>
                <w:szCs w:val="22"/>
              </w:rPr>
              <w:t>establecid</w:t>
            </w:r>
            <w:r w:rsidR="00944BBB">
              <w:rPr>
                <w:sz w:val="22"/>
                <w:szCs w:val="22"/>
              </w:rPr>
              <w:t>as</w:t>
            </w:r>
            <w:r w:rsidR="003029FD">
              <w:rPr>
                <w:sz w:val="22"/>
                <w:szCs w:val="22"/>
              </w:rPr>
              <w:t xml:space="preserve"> en el Plan de Construcciones y por ende en el contrato de servicios correspondiente al Fideicomiso Inmobiliario Poder Judicial 2015.</w:t>
            </w:r>
            <w:r w:rsidR="009379E2">
              <w:rPr>
                <w:sz w:val="22"/>
                <w:szCs w:val="22"/>
              </w:rPr>
              <w:t xml:space="preserve"> A </w:t>
            </w:r>
            <w:r w:rsidR="001E26FB">
              <w:rPr>
                <w:sz w:val="22"/>
                <w:szCs w:val="22"/>
              </w:rPr>
              <w:t>continuación,</w:t>
            </w:r>
            <w:r w:rsidR="009379E2">
              <w:rPr>
                <w:sz w:val="22"/>
                <w:szCs w:val="22"/>
              </w:rPr>
              <w:t xml:space="preserve"> se presenta el detalle de los proyectos</w:t>
            </w:r>
            <w:r w:rsidR="005638F1">
              <w:rPr>
                <w:sz w:val="22"/>
                <w:szCs w:val="22"/>
              </w:rPr>
              <w:t xml:space="preserve"> definidos en esa oportunidad:</w:t>
            </w:r>
          </w:p>
          <w:p w14:paraId="1F4E4635" w14:textId="77777777" w:rsidR="009379E2" w:rsidRDefault="009379E2" w:rsidP="0052733E">
            <w:pPr>
              <w:pBdr>
                <w:bottom w:val="single" w:sz="4" w:space="1" w:color="auto"/>
              </w:pBdr>
              <w:jc w:val="both"/>
            </w:pPr>
          </w:p>
          <w:p w14:paraId="18E830DB" w14:textId="77777777" w:rsidR="0052733E" w:rsidRDefault="0052733E" w:rsidP="0052733E">
            <w:pPr>
              <w:pBdr>
                <w:bottom w:val="single" w:sz="4" w:space="1" w:color="auto"/>
              </w:pBdr>
              <w:jc w:val="both"/>
            </w:pPr>
          </w:p>
          <w:p w14:paraId="1EA6ED9E" w14:textId="77777777" w:rsidR="0052733E" w:rsidRDefault="0052733E" w:rsidP="0052733E">
            <w:pPr>
              <w:pBdr>
                <w:bottom w:val="single" w:sz="4" w:space="1" w:color="auto"/>
              </w:pBdr>
              <w:jc w:val="both"/>
            </w:pPr>
            <w:r>
              <w:t xml:space="preserve">  </w:t>
            </w:r>
          </w:p>
          <w:tbl>
            <w:tblPr>
              <w:tblW w:w="5247" w:type="dxa"/>
              <w:jc w:val="center"/>
              <w:shd w:val="clear" w:color="auto" w:fill="FFFFFF"/>
              <w:tblLayout w:type="fixed"/>
              <w:tblCellMar>
                <w:left w:w="0" w:type="dxa"/>
                <w:right w:w="0" w:type="dxa"/>
              </w:tblCellMar>
              <w:tblLook w:val="04A0" w:firstRow="1" w:lastRow="0" w:firstColumn="1" w:lastColumn="0" w:noHBand="0" w:noVBand="1"/>
            </w:tblPr>
            <w:tblGrid>
              <w:gridCol w:w="5247"/>
            </w:tblGrid>
            <w:tr w:rsidR="005638F1" w14:paraId="034EA2C5" w14:textId="77777777" w:rsidTr="005638F1">
              <w:trPr>
                <w:trHeight w:val="234"/>
                <w:tblHeader/>
                <w:jc w:val="center"/>
              </w:trPr>
              <w:tc>
                <w:tcPr>
                  <w:tcW w:w="5247"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04F698C0" w14:textId="77777777" w:rsidR="005638F1" w:rsidRPr="0094290B" w:rsidRDefault="005638F1" w:rsidP="005638F1">
                  <w:pPr>
                    <w:jc w:val="center"/>
                    <w:rPr>
                      <w:b/>
                      <w:color w:val="000000"/>
                      <w:lang w:val="es-ES"/>
                    </w:rPr>
                  </w:pPr>
                  <w:r w:rsidRPr="0094290B">
                    <w:rPr>
                      <w:b/>
                      <w:color w:val="000000"/>
                      <w:sz w:val="22"/>
                      <w:szCs w:val="22"/>
                    </w:rPr>
                    <w:lastRenderedPageBreak/>
                    <w:t>Nombre del Proyecto</w:t>
                  </w:r>
                </w:p>
              </w:tc>
            </w:tr>
            <w:tr w:rsidR="005638F1" w14:paraId="40A5B084"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AC708B3" w14:textId="77777777" w:rsidR="005638F1" w:rsidRPr="0094290B" w:rsidRDefault="005638F1" w:rsidP="005638F1">
                  <w:pPr>
                    <w:jc w:val="both"/>
                    <w:rPr>
                      <w:color w:val="000000"/>
                    </w:rPr>
                  </w:pPr>
                  <w:r w:rsidRPr="0094290B">
                    <w:rPr>
                      <w:color w:val="000000"/>
                      <w:sz w:val="22"/>
                      <w:szCs w:val="22"/>
                    </w:rPr>
                    <w:t>Hatillo.</w:t>
                  </w:r>
                </w:p>
              </w:tc>
            </w:tr>
            <w:tr w:rsidR="005638F1" w14:paraId="35544F00"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2F71A1AE" w14:textId="77777777" w:rsidR="005638F1" w:rsidRPr="0094290B" w:rsidRDefault="005638F1" w:rsidP="005638F1">
                  <w:pPr>
                    <w:jc w:val="both"/>
                    <w:rPr>
                      <w:color w:val="000000"/>
                    </w:rPr>
                  </w:pPr>
                  <w:r w:rsidRPr="0094290B">
                    <w:rPr>
                      <w:color w:val="000000"/>
                      <w:sz w:val="22"/>
                      <w:szCs w:val="22"/>
                    </w:rPr>
                    <w:t>Anexo E: Edificio para albergar los despachos y oficinas de las materia Laboral y Civil.</w:t>
                  </w:r>
                </w:p>
              </w:tc>
            </w:tr>
            <w:tr w:rsidR="005638F1" w14:paraId="66CF178D"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E679514" w14:textId="77777777" w:rsidR="005638F1" w:rsidRPr="0094290B" w:rsidRDefault="005638F1" w:rsidP="005638F1">
                  <w:pPr>
                    <w:jc w:val="both"/>
                    <w:rPr>
                      <w:color w:val="000000"/>
                    </w:rPr>
                  </w:pPr>
                  <w:r w:rsidRPr="0094290B">
                    <w:rPr>
                      <w:color w:val="000000"/>
                      <w:sz w:val="22"/>
                      <w:szCs w:val="22"/>
                    </w:rPr>
                    <w:t>Puntarenas.</w:t>
                  </w:r>
                </w:p>
              </w:tc>
            </w:tr>
            <w:tr w:rsidR="005638F1" w14:paraId="483A6A1A"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1C75CA8" w14:textId="77777777" w:rsidR="005638F1" w:rsidRPr="0094290B" w:rsidRDefault="005638F1" w:rsidP="005638F1">
                  <w:pPr>
                    <w:jc w:val="both"/>
                    <w:rPr>
                      <w:color w:val="000000"/>
                    </w:rPr>
                  </w:pPr>
                  <w:r w:rsidRPr="0094290B">
                    <w:rPr>
                      <w:color w:val="000000"/>
                      <w:sz w:val="22"/>
                      <w:szCs w:val="22"/>
                    </w:rPr>
                    <w:t>Aguirre y Parrita.</w:t>
                  </w:r>
                </w:p>
              </w:tc>
            </w:tr>
            <w:tr w:rsidR="005638F1" w14:paraId="5BB9FBC1"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40555D2" w14:textId="77777777" w:rsidR="005638F1" w:rsidRPr="0094290B" w:rsidRDefault="005638F1" w:rsidP="005638F1">
                  <w:pPr>
                    <w:jc w:val="both"/>
                    <w:rPr>
                      <w:color w:val="000000"/>
                    </w:rPr>
                  </w:pPr>
                  <w:r w:rsidRPr="0094290B">
                    <w:rPr>
                      <w:color w:val="000000"/>
                      <w:sz w:val="22"/>
                      <w:szCs w:val="22"/>
                    </w:rPr>
                    <w:t>Cañas.</w:t>
                  </w:r>
                </w:p>
              </w:tc>
            </w:tr>
            <w:tr w:rsidR="005638F1" w14:paraId="48216195"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8FC0A3C" w14:textId="77777777" w:rsidR="005638F1" w:rsidRPr="0094290B" w:rsidRDefault="005638F1" w:rsidP="005638F1">
                  <w:pPr>
                    <w:jc w:val="both"/>
                    <w:rPr>
                      <w:color w:val="000000"/>
                    </w:rPr>
                  </w:pPr>
                  <w:r w:rsidRPr="0094290B">
                    <w:rPr>
                      <w:color w:val="000000"/>
                      <w:sz w:val="22"/>
                      <w:szCs w:val="22"/>
                    </w:rPr>
                    <w:t>Sarapiquí.</w:t>
                  </w:r>
                </w:p>
              </w:tc>
            </w:tr>
            <w:tr w:rsidR="005638F1" w14:paraId="583C9DF3"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3A97D66" w14:textId="77777777" w:rsidR="005638F1" w:rsidRPr="0094290B" w:rsidRDefault="005638F1" w:rsidP="005638F1">
                  <w:pPr>
                    <w:jc w:val="both"/>
                    <w:rPr>
                      <w:color w:val="000000"/>
                    </w:rPr>
                  </w:pPr>
                  <w:r w:rsidRPr="0094290B">
                    <w:rPr>
                      <w:color w:val="000000"/>
                      <w:sz w:val="22"/>
                      <w:szCs w:val="22"/>
                    </w:rPr>
                    <w:t>Siquirres.</w:t>
                  </w:r>
                </w:p>
              </w:tc>
            </w:tr>
            <w:tr w:rsidR="005638F1" w14:paraId="79CB2452"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88462B3" w14:textId="77777777" w:rsidR="005638F1" w:rsidRPr="0094290B" w:rsidRDefault="005638F1" w:rsidP="005638F1">
                  <w:pPr>
                    <w:jc w:val="both"/>
                    <w:rPr>
                      <w:color w:val="000000"/>
                    </w:rPr>
                  </w:pPr>
                  <w:r w:rsidRPr="0094290B">
                    <w:rPr>
                      <w:color w:val="000000"/>
                      <w:sz w:val="22"/>
                      <w:szCs w:val="22"/>
                    </w:rPr>
                    <w:t>Heredia.</w:t>
                  </w:r>
                </w:p>
              </w:tc>
            </w:tr>
            <w:tr w:rsidR="005638F1" w14:paraId="2A9667A9"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13D5FF2" w14:textId="77777777" w:rsidR="005638F1" w:rsidRPr="0094290B" w:rsidRDefault="005638F1" w:rsidP="005638F1">
                  <w:pPr>
                    <w:jc w:val="both"/>
                    <w:rPr>
                      <w:color w:val="000000"/>
                    </w:rPr>
                  </w:pPr>
                  <w:r w:rsidRPr="0094290B">
                    <w:rPr>
                      <w:color w:val="000000"/>
                      <w:sz w:val="22"/>
                      <w:szCs w:val="22"/>
                    </w:rPr>
                    <w:t>Cartago.</w:t>
                  </w:r>
                </w:p>
              </w:tc>
            </w:tr>
            <w:tr w:rsidR="005638F1" w14:paraId="722F1C39"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7138055" w14:textId="77777777" w:rsidR="005638F1" w:rsidRPr="0094290B" w:rsidRDefault="005638F1" w:rsidP="005638F1">
                  <w:pPr>
                    <w:jc w:val="both"/>
                    <w:rPr>
                      <w:color w:val="000000"/>
                    </w:rPr>
                  </w:pPr>
                  <w:r w:rsidRPr="0094290B">
                    <w:rPr>
                      <w:color w:val="000000"/>
                      <w:sz w:val="22"/>
                      <w:szCs w:val="22"/>
                    </w:rPr>
                    <w:t>Puriscal.</w:t>
                  </w:r>
                </w:p>
              </w:tc>
            </w:tr>
            <w:tr w:rsidR="005638F1" w14:paraId="75141263"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45AA90D" w14:textId="77777777" w:rsidR="005638F1" w:rsidRPr="0094290B" w:rsidRDefault="005638F1" w:rsidP="005638F1">
                  <w:pPr>
                    <w:jc w:val="both"/>
                    <w:rPr>
                      <w:color w:val="000000"/>
                    </w:rPr>
                  </w:pPr>
                  <w:r w:rsidRPr="0094290B">
                    <w:rPr>
                      <w:color w:val="000000"/>
                      <w:sz w:val="22"/>
                      <w:szCs w:val="22"/>
                    </w:rPr>
                    <w:t>Upala.</w:t>
                  </w:r>
                </w:p>
              </w:tc>
            </w:tr>
            <w:tr w:rsidR="005638F1" w14:paraId="434AB492" w14:textId="77777777" w:rsidTr="005638F1">
              <w:trPr>
                <w:trHeight w:val="234"/>
                <w:jc w:val="center"/>
              </w:trPr>
              <w:tc>
                <w:tcPr>
                  <w:tcW w:w="5247"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E1268C9" w14:textId="77777777" w:rsidR="005638F1" w:rsidRPr="0094290B" w:rsidRDefault="005638F1" w:rsidP="005638F1">
                  <w:pPr>
                    <w:jc w:val="both"/>
                    <w:rPr>
                      <w:color w:val="000000"/>
                    </w:rPr>
                  </w:pPr>
                  <w:r w:rsidRPr="0094290B">
                    <w:rPr>
                      <w:color w:val="000000"/>
                      <w:sz w:val="22"/>
                      <w:szCs w:val="22"/>
                    </w:rPr>
                    <w:t>Nicoya.</w:t>
                  </w:r>
                </w:p>
              </w:tc>
            </w:tr>
          </w:tbl>
          <w:p w14:paraId="23FE1ECE" w14:textId="77777777" w:rsidR="009379E2" w:rsidRPr="006061B4" w:rsidRDefault="009379E2" w:rsidP="006061B4">
            <w:pPr>
              <w:jc w:val="both"/>
            </w:pPr>
          </w:p>
          <w:p w14:paraId="66F08F8A" w14:textId="77777777" w:rsidR="0094290B" w:rsidRDefault="00AE3F19" w:rsidP="007A510F">
            <w:pPr>
              <w:jc w:val="both"/>
            </w:pPr>
            <w:r>
              <w:rPr>
                <w:sz w:val="22"/>
                <w:szCs w:val="22"/>
              </w:rPr>
              <w:t>Cabe mencionar que el orden de prioridades antes expuesto se mantiene en la actualidad, según fuera confirmado por la Dirección Ejecutiva</w:t>
            </w:r>
            <w:r>
              <w:rPr>
                <w:rStyle w:val="Refdenotaalpie"/>
                <w:sz w:val="22"/>
                <w:szCs w:val="22"/>
              </w:rPr>
              <w:footnoteReference w:id="9"/>
            </w:r>
            <w:r>
              <w:rPr>
                <w:sz w:val="22"/>
                <w:szCs w:val="22"/>
              </w:rPr>
              <w:t xml:space="preserve">. </w:t>
            </w:r>
            <w:r w:rsidR="0094290B">
              <w:rPr>
                <w:sz w:val="22"/>
                <w:szCs w:val="22"/>
              </w:rPr>
              <w:t xml:space="preserve">Si bien no se </w:t>
            </w:r>
            <w:r w:rsidR="00012D86">
              <w:rPr>
                <w:sz w:val="22"/>
                <w:szCs w:val="22"/>
              </w:rPr>
              <w:t>hace mención expresa a</w:t>
            </w:r>
            <w:r w:rsidR="0094290B">
              <w:rPr>
                <w:sz w:val="22"/>
                <w:szCs w:val="22"/>
              </w:rPr>
              <w:t xml:space="preserve">l proyecto del OIJ, </w:t>
            </w:r>
            <w:r>
              <w:rPr>
                <w:sz w:val="22"/>
                <w:szCs w:val="22"/>
              </w:rPr>
              <w:t xml:space="preserve">se </w:t>
            </w:r>
            <w:r w:rsidR="00012D86">
              <w:rPr>
                <w:sz w:val="22"/>
                <w:szCs w:val="22"/>
              </w:rPr>
              <w:t xml:space="preserve">aclaró que </w:t>
            </w:r>
            <w:r w:rsidR="005609C8">
              <w:rPr>
                <w:sz w:val="22"/>
                <w:szCs w:val="22"/>
              </w:rPr>
              <w:t xml:space="preserve">dentro del PAO 2019 </w:t>
            </w:r>
            <w:r w:rsidR="00E958DF">
              <w:rPr>
                <w:sz w:val="22"/>
                <w:szCs w:val="22"/>
              </w:rPr>
              <w:t xml:space="preserve">se </w:t>
            </w:r>
            <w:r w:rsidR="00DE6479">
              <w:rPr>
                <w:sz w:val="22"/>
                <w:szCs w:val="22"/>
              </w:rPr>
              <w:t>tiene</w:t>
            </w:r>
            <w:r w:rsidR="00E958DF">
              <w:rPr>
                <w:sz w:val="22"/>
                <w:szCs w:val="22"/>
              </w:rPr>
              <w:t xml:space="preserve"> proyec</w:t>
            </w:r>
            <w:r w:rsidR="00DE6479">
              <w:rPr>
                <w:sz w:val="22"/>
                <w:szCs w:val="22"/>
              </w:rPr>
              <w:t xml:space="preserve">tado realizar la </w:t>
            </w:r>
            <w:r w:rsidR="00E958DF">
              <w:rPr>
                <w:sz w:val="22"/>
                <w:szCs w:val="22"/>
              </w:rPr>
              <w:t>compra de</w:t>
            </w:r>
            <w:r w:rsidR="00DE6479">
              <w:rPr>
                <w:sz w:val="22"/>
                <w:szCs w:val="22"/>
              </w:rPr>
              <w:t>l</w:t>
            </w:r>
            <w:r w:rsidR="00E958DF">
              <w:rPr>
                <w:sz w:val="22"/>
                <w:szCs w:val="22"/>
              </w:rPr>
              <w:t xml:space="preserve"> terreno.</w:t>
            </w:r>
            <w:r w:rsidR="00651147">
              <w:rPr>
                <w:sz w:val="22"/>
                <w:szCs w:val="22"/>
              </w:rPr>
              <w:t xml:space="preserve"> Además, en consulta al PAO 2020 de la Dirección Ejecutiva, está previsto que a finales de ese año estén en ejecución, Quepos, Cañas, Ministerio Público y OIJ.</w:t>
            </w:r>
          </w:p>
          <w:p w14:paraId="35BF7EA5" w14:textId="77777777" w:rsidR="00E958DF" w:rsidRPr="00651147" w:rsidRDefault="00E958DF" w:rsidP="007A510F">
            <w:pPr>
              <w:jc w:val="both"/>
            </w:pPr>
          </w:p>
          <w:p w14:paraId="0E6A4DCC" w14:textId="77777777" w:rsidR="00651147" w:rsidRPr="00651147" w:rsidRDefault="00651147" w:rsidP="00651147">
            <w:pPr>
              <w:jc w:val="both"/>
              <w:rPr>
                <w:b/>
              </w:rPr>
            </w:pPr>
            <w:r w:rsidRPr="00651147">
              <w:rPr>
                <w:b/>
                <w:sz w:val="22"/>
                <w:szCs w:val="22"/>
              </w:rPr>
              <w:t xml:space="preserve">Esto denota que el proyecto de construcción del OIJ está debidamente programado dentro de los planes de trabajo de la Dirección Ejecutiva, </w:t>
            </w:r>
            <w:r>
              <w:rPr>
                <w:b/>
                <w:sz w:val="22"/>
                <w:szCs w:val="22"/>
              </w:rPr>
              <w:t xml:space="preserve">donde se prevé tenerlo en ejecución para el 2020, </w:t>
            </w:r>
            <w:r w:rsidRPr="00651147">
              <w:rPr>
                <w:b/>
                <w:sz w:val="22"/>
                <w:szCs w:val="22"/>
              </w:rPr>
              <w:t>en apego al Plan de Construcciones vigente a través del fideicomiso.</w:t>
            </w:r>
          </w:p>
          <w:p w14:paraId="1F373406" w14:textId="77777777" w:rsidR="0034142F" w:rsidRPr="00651147" w:rsidRDefault="0034142F" w:rsidP="007A510F">
            <w:pPr>
              <w:jc w:val="both"/>
              <w:rPr>
                <w:lang w:val="es-ES"/>
              </w:rPr>
            </w:pPr>
          </w:p>
          <w:p w14:paraId="23D38467" w14:textId="77777777" w:rsidR="0094290B" w:rsidRDefault="0094290B" w:rsidP="0094290B">
            <w:pPr>
              <w:jc w:val="both"/>
              <w:rPr>
                <w:b/>
              </w:rPr>
            </w:pPr>
            <w:r w:rsidRPr="00235C20">
              <w:rPr>
                <w:b/>
                <w:sz w:val="22"/>
                <w:szCs w:val="22"/>
              </w:rPr>
              <w:t>3.1.</w:t>
            </w:r>
            <w:r>
              <w:rPr>
                <w:b/>
                <w:sz w:val="22"/>
                <w:szCs w:val="22"/>
              </w:rPr>
              <w:t>6</w:t>
            </w:r>
            <w:r w:rsidRPr="00235C20">
              <w:rPr>
                <w:b/>
                <w:sz w:val="22"/>
                <w:szCs w:val="22"/>
              </w:rPr>
              <w:t xml:space="preserve">.- </w:t>
            </w:r>
            <w:r>
              <w:rPr>
                <w:b/>
                <w:sz w:val="22"/>
                <w:szCs w:val="22"/>
              </w:rPr>
              <w:t xml:space="preserve">Estudio de la Auditoría Judicial </w:t>
            </w:r>
          </w:p>
          <w:p w14:paraId="048B1C11" w14:textId="77777777" w:rsidR="0034142F" w:rsidRDefault="0034142F" w:rsidP="007A510F">
            <w:pPr>
              <w:jc w:val="both"/>
            </w:pPr>
          </w:p>
          <w:p w14:paraId="67C077F0" w14:textId="77777777" w:rsidR="0094290B" w:rsidRDefault="0094290B" w:rsidP="007A510F">
            <w:pPr>
              <w:jc w:val="both"/>
              <w:rPr>
                <w:rFonts w:eastAsia="BatangChe"/>
              </w:rPr>
            </w:pPr>
            <w:r>
              <w:rPr>
                <w:sz w:val="22"/>
                <w:szCs w:val="22"/>
              </w:rPr>
              <w:t>Sobre el contenido del oficio 1022-70-SAEE-2017, relacionado con la “</w:t>
            </w:r>
            <w:r w:rsidRPr="0094290B">
              <w:rPr>
                <w:b/>
                <w:i/>
                <w:sz w:val="22"/>
                <w:szCs w:val="22"/>
              </w:rPr>
              <w:t xml:space="preserve">Evaluación </w:t>
            </w:r>
            <w:r w:rsidRPr="0094290B">
              <w:rPr>
                <w:rFonts w:eastAsia="BatangChe"/>
                <w:b/>
                <w:i/>
                <w:sz w:val="22"/>
                <w:szCs w:val="22"/>
              </w:rPr>
              <w:t>del control interno para el resguardo de la flotilla vehicular asignada al Departamento de Investigaciones Criminales</w:t>
            </w:r>
            <w:r w:rsidRPr="00B83365">
              <w:rPr>
                <w:rFonts w:eastAsia="BatangChe"/>
                <w:sz w:val="22"/>
                <w:szCs w:val="22"/>
              </w:rPr>
              <w:t>”</w:t>
            </w:r>
            <w:r>
              <w:rPr>
                <w:rFonts w:eastAsia="BatangChe"/>
                <w:sz w:val="22"/>
                <w:szCs w:val="22"/>
              </w:rPr>
              <w:t>, se determinó que correspond</w:t>
            </w:r>
            <w:r w:rsidR="001913D3">
              <w:rPr>
                <w:rFonts w:eastAsia="BatangChe"/>
                <w:sz w:val="22"/>
                <w:szCs w:val="22"/>
              </w:rPr>
              <w:t>e</w:t>
            </w:r>
            <w:r>
              <w:rPr>
                <w:rFonts w:eastAsia="BatangChe"/>
                <w:sz w:val="22"/>
                <w:szCs w:val="22"/>
              </w:rPr>
              <w:t xml:space="preserve"> al borrador de informe elaborado por la Sección de Auditoría de Estudios Especiales.  </w:t>
            </w:r>
            <w:r w:rsidR="001913D3">
              <w:rPr>
                <w:rFonts w:eastAsia="BatangChe"/>
                <w:sz w:val="22"/>
                <w:szCs w:val="22"/>
              </w:rPr>
              <w:t>De la revisión efectuada, se determinó que l</w:t>
            </w:r>
            <w:r>
              <w:rPr>
                <w:rFonts w:eastAsia="BatangChe"/>
                <w:sz w:val="22"/>
                <w:szCs w:val="22"/>
              </w:rPr>
              <w:t xml:space="preserve">a versión definitiva se remitió al Consejo Superior y a la Dirección General del OIJ con el oficio </w:t>
            </w:r>
            <w:bookmarkStart w:id="0" w:name="_Toc366755208"/>
            <w:r w:rsidRPr="0094290B">
              <w:rPr>
                <w:rFonts w:eastAsia="BatangChe"/>
                <w:sz w:val="22"/>
                <w:szCs w:val="22"/>
              </w:rPr>
              <w:t>1162-96-SAEE-2017</w:t>
            </w:r>
            <w:bookmarkEnd w:id="0"/>
            <w:r w:rsidR="004F1034">
              <w:rPr>
                <w:rStyle w:val="Refdenotaalpie"/>
                <w:rFonts w:eastAsia="BatangChe"/>
                <w:sz w:val="22"/>
                <w:szCs w:val="22"/>
              </w:rPr>
              <w:footnoteReference w:id="10"/>
            </w:r>
            <w:r>
              <w:rPr>
                <w:rFonts w:eastAsia="BatangChe"/>
                <w:sz w:val="22"/>
                <w:szCs w:val="22"/>
              </w:rPr>
              <w:t>, el cual fue acogido en la sesión 97-17 del 24 de octubre del 2017, artículo XLII.</w:t>
            </w:r>
          </w:p>
          <w:p w14:paraId="5DC62221" w14:textId="77777777" w:rsidR="0094290B" w:rsidRDefault="0094290B" w:rsidP="007A510F">
            <w:pPr>
              <w:jc w:val="both"/>
              <w:rPr>
                <w:rFonts w:eastAsia="BatangChe"/>
              </w:rPr>
            </w:pPr>
          </w:p>
          <w:p w14:paraId="15183411" w14:textId="77777777" w:rsidR="002158C5" w:rsidRDefault="0094290B" w:rsidP="002158C5">
            <w:pPr>
              <w:jc w:val="both"/>
            </w:pPr>
            <w:r>
              <w:rPr>
                <w:rFonts w:eastAsia="BatangChe"/>
                <w:sz w:val="22"/>
                <w:szCs w:val="22"/>
              </w:rPr>
              <w:t xml:space="preserve">En esa oportunidad, se recomendó a la Dirección General </w:t>
            </w:r>
            <w:r w:rsidR="002158C5">
              <w:rPr>
                <w:rFonts w:eastAsia="BatangChe"/>
                <w:sz w:val="22"/>
                <w:szCs w:val="22"/>
              </w:rPr>
              <w:t xml:space="preserve">realizar un estudio de costo-beneficio para analizar opciones de controles que </w:t>
            </w:r>
            <w:r w:rsidR="002B3007">
              <w:rPr>
                <w:rFonts w:eastAsia="BatangChe"/>
                <w:sz w:val="22"/>
                <w:szCs w:val="22"/>
              </w:rPr>
              <w:t xml:space="preserve">permitan una efectiva gestión de ese </w:t>
            </w:r>
            <w:r w:rsidR="002158C5">
              <w:rPr>
                <w:rFonts w:eastAsia="BatangChe"/>
                <w:sz w:val="22"/>
                <w:szCs w:val="22"/>
              </w:rPr>
              <w:t>riesgo</w:t>
            </w:r>
            <w:r w:rsidR="002B3007">
              <w:rPr>
                <w:rFonts w:eastAsia="BatangChe"/>
                <w:sz w:val="22"/>
                <w:szCs w:val="22"/>
              </w:rPr>
              <w:t>.</w:t>
            </w:r>
          </w:p>
          <w:p w14:paraId="5C922F1D" w14:textId="77777777" w:rsidR="00173B8C" w:rsidRPr="00F35F89" w:rsidRDefault="00173B8C" w:rsidP="007A510F">
            <w:pPr>
              <w:jc w:val="both"/>
              <w:rPr>
                <w:rFonts w:eastAsia="BatangChe"/>
              </w:rPr>
            </w:pPr>
          </w:p>
          <w:p w14:paraId="6F265B8D" w14:textId="77777777" w:rsidR="00173B8C" w:rsidRDefault="00F35F89" w:rsidP="007A510F">
            <w:pPr>
              <w:jc w:val="both"/>
              <w:rPr>
                <w:rFonts w:eastAsia="BatangChe"/>
              </w:rPr>
            </w:pPr>
            <w:r w:rsidRPr="00F35F89">
              <w:rPr>
                <w:rFonts w:eastAsia="BatangChe"/>
                <w:sz w:val="22"/>
                <w:szCs w:val="22"/>
              </w:rPr>
              <w:t xml:space="preserve">Al respecto, </w:t>
            </w:r>
            <w:r w:rsidR="009C0A45">
              <w:rPr>
                <w:rFonts w:eastAsia="BatangChe"/>
                <w:sz w:val="22"/>
                <w:szCs w:val="22"/>
              </w:rPr>
              <w:t xml:space="preserve">se </w:t>
            </w:r>
            <w:r w:rsidR="001454D6">
              <w:rPr>
                <w:rFonts w:eastAsia="BatangChe"/>
                <w:sz w:val="22"/>
                <w:szCs w:val="22"/>
              </w:rPr>
              <w:t>determinó que dentro d</w:t>
            </w:r>
            <w:r w:rsidRPr="00F35F89">
              <w:rPr>
                <w:rFonts w:eastAsia="BatangChe"/>
                <w:sz w:val="22"/>
                <w:szCs w:val="22"/>
              </w:rPr>
              <w:t xml:space="preserve">el oficio 775-137-SEGA-2018 del 15 de junio del 2018, </w:t>
            </w:r>
            <w:r w:rsidR="009C0A45" w:rsidRPr="00F35F89">
              <w:rPr>
                <w:rFonts w:eastAsia="BatangChe"/>
                <w:sz w:val="22"/>
                <w:szCs w:val="22"/>
              </w:rPr>
              <w:t xml:space="preserve">la Auditoría Judicial </w:t>
            </w:r>
            <w:r w:rsidR="001454D6">
              <w:rPr>
                <w:rFonts w:eastAsia="BatangChe"/>
                <w:sz w:val="22"/>
                <w:szCs w:val="22"/>
              </w:rPr>
              <w:t>present</w:t>
            </w:r>
            <w:r w:rsidRPr="00F35F89">
              <w:rPr>
                <w:rFonts w:eastAsia="BatangChe"/>
                <w:sz w:val="22"/>
                <w:szCs w:val="22"/>
              </w:rPr>
              <w:t xml:space="preserve">ó </w:t>
            </w:r>
            <w:r>
              <w:rPr>
                <w:rFonts w:eastAsia="BatangChe"/>
                <w:sz w:val="22"/>
                <w:szCs w:val="22"/>
              </w:rPr>
              <w:t xml:space="preserve">los resultados </w:t>
            </w:r>
            <w:r w:rsidRPr="00F35F89">
              <w:rPr>
                <w:rFonts w:eastAsia="BatangChe"/>
                <w:sz w:val="22"/>
                <w:szCs w:val="22"/>
              </w:rPr>
              <w:t xml:space="preserve">obtenidos del primer seguimiento efectuado </w:t>
            </w:r>
            <w:r w:rsidR="009C0A45">
              <w:rPr>
                <w:rFonts w:eastAsia="BatangChe"/>
                <w:sz w:val="22"/>
                <w:szCs w:val="22"/>
              </w:rPr>
              <w:t>a</w:t>
            </w:r>
            <w:r w:rsidRPr="00F35F89">
              <w:rPr>
                <w:rFonts w:eastAsia="BatangChe"/>
                <w:sz w:val="22"/>
                <w:szCs w:val="22"/>
              </w:rPr>
              <w:t xml:space="preserve"> las recomendaciones 4.1 y 4.2 emitidas en el Informe 1162-96-SAEE-2017 </w:t>
            </w:r>
            <w:r>
              <w:rPr>
                <w:rFonts w:eastAsia="BatangChe"/>
                <w:sz w:val="22"/>
                <w:szCs w:val="22"/>
              </w:rPr>
              <w:t>antes descrito, dirigidas a la Dirección General y a la Oficina de Planes y Operaciones</w:t>
            </w:r>
            <w:r w:rsidR="009C0A45">
              <w:rPr>
                <w:rFonts w:eastAsia="BatangChe"/>
                <w:sz w:val="22"/>
                <w:szCs w:val="22"/>
              </w:rPr>
              <w:t>, ambas del OIJ</w:t>
            </w:r>
            <w:r w:rsidR="00384350">
              <w:rPr>
                <w:rStyle w:val="Refdenotaalpie"/>
                <w:rFonts w:eastAsia="BatangChe"/>
                <w:sz w:val="22"/>
                <w:szCs w:val="22"/>
              </w:rPr>
              <w:footnoteReference w:id="11"/>
            </w:r>
            <w:r w:rsidRPr="00F35F89">
              <w:rPr>
                <w:rFonts w:eastAsia="BatangChe"/>
                <w:sz w:val="22"/>
                <w:szCs w:val="22"/>
              </w:rPr>
              <w:t>.</w:t>
            </w:r>
            <w:r>
              <w:rPr>
                <w:rFonts w:eastAsia="BatangChe"/>
                <w:sz w:val="22"/>
                <w:szCs w:val="22"/>
              </w:rPr>
              <w:t xml:space="preserve"> </w:t>
            </w:r>
            <w:r w:rsidR="0052733E">
              <w:rPr>
                <w:rFonts w:eastAsia="BatangChe"/>
                <w:sz w:val="22"/>
                <w:szCs w:val="22"/>
              </w:rPr>
              <w:t xml:space="preserve">  </w:t>
            </w:r>
          </w:p>
          <w:p w14:paraId="2D931F45" w14:textId="77777777" w:rsidR="00F35F89" w:rsidRDefault="00F35F89" w:rsidP="007A510F">
            <w:pPr>
              <w:jc w:val="both"/>
              <w:rPr>
                <w:rFonts w:eastAsia="BatangChe"/>
              </w:rPr>
            </w:pPr>
          </w:p>
          <w:p w14:paraId="0023550A" w14:textId="77777777" w:rsidR="00F35F89" w:rsidRDefault="00F35F89" w:rsidP="007A510F">
            <w:pPr>
              <w:jc w:val="both"/>
              <w:rPr>
                <w:rFonts w:eastAsia="BatangChe"/>
              </w:rPr>
            </w:pPr>
            <w:r>
              <w:rPr>
                <w:rFonts w:eastAsia="BatangChe"/>
                <w:sz w:val="22"/>
                <w:szCs w:val="22"/>
              </w:rPr>
              <w:lastRenderedPageBreak/>
              <w:t>Tratándose de la Dirección General (recomendación 4.1) se consignó</w:t>
            </w:r>
            <w:r w:rsidR="00E1566A">
              <w:rPr>
                <w:rFonts w:eastAsia="BatangChe"/>
                <w:sz w:val="22"/>
                <w:szCs w:val="22"/>
              </w:rPr>
              <w:t xml:space="preserve"> dentro del aparte “</w:t>
            </w:r>
            <w:r w:rsidR="00E1566A" w:rsidRPr="00AD1BCB">
              <w:rPr>
                <w:rFonts w:eastAsia="BatangChe"/>
                <w:i/>
                <w:sz w:val="22"/>
                <w:szCs w:val="22"/>
              </w:rPr>
              <w:t>Acciones Emprendidas por el Responsable</w:t>
            </w:r>
            <w:r w:rsidR="00E1566A">
              <w:rPr>
                <w:rFonts w:eastAsia="BatangChe"/>
                <w:sz w:val="22"/>
                <w:szCs w:val="22"/>
              </w:rPr>
              <w:t xml:space="preserve">”, </w:t>
            </w:r>
            <w:r>
              <w:rPr>
                <w:rFonts w:eastAsia="BatangChe"/>
                <w:sz w:val="22"/>
                <w:szCs w:val="22"/>
              </w:rPr>
              <w:t>lo siguiente:</w:t>
            </w:r>
          </w:p>
          <w:p w14:paraId="6682123C" w14:textId="77777777" w:rsidR="00E1566A" w:rsidRDefault="00E1566A" w:rsidP="007A510F">
            <w:pPr>
              <w:jc w:val="both"/>
              <w:rPr>
                <w:rFonts w:eastAsia="BatangChe"/>
              </w:rPr>
            </w:pPr>
          </w:p>
          <w:p w14:paraId="27026B15" w14:textId="77777777" w:rsidR="00E1566A" w:rsidRPr="00A2683E" w:rsidRDefault="00AD1BCB" w:rsidP="00AD1BCB">
            <w:pPr>
              <w:tabs>
                <w:tab w:val="center" w:pos="4680"/>
              </w:tabs>
              <w:suppressAutoHyphens/>
              <w:ind w:left="639" w:right="613"/>
              <w:jc w:val="both"/>
              <w:rPr>
                <w:rFonts w:eastAsia="BatangChe"/>
                <w:i/>
                <w:sz w:val="20"/>
                <w:szCs w:val="20"/>
              </w:rPr>
            </w:pPr>
            <w:r>
              <w:rPr>
                <w:spacing w:val="2"/>
                <w:sz w:val="20"/>
                <w:szCs w:val="20"/>
              </w:rPr>
              <w:t>“</w:t>
            </w:r>
            <w:r w:rsidR="00E1566A" w:rsidRPr="00A2683E">
              <w:rPr>
                <w:i/>
                <w:spacing w:val="2"/>
                <w:sz w:val="20"/>
                <w:szCs w:val="20"/>
              </w:rPr>
              <w:t>El 6 de junio del 2018 se revisó el oficio N°5389-18 del 28 de mayo del 2018, remitido a esta Auditoría, por la Secretaria General de la Corte y se confirmó que la Dirección General del Organismo de Investigación Judicial (OIJ), mediante oficio N°</w:t>
            </w:r>
            <w:r w:rsidR="00E1566A" w:rsidRPr="00A2683E">
              <w:rPr>
                <w:rFonts w:eastAsia="BatangChe"/>
                <w:i/>
                <w:sz w:val="20"/>
                <w:szCs w:val="20"/>
              </w:rPr>
              <w:t xml:space="preserve">0555-DG-2017/Ref.1311-2017 del 21 de mayo de 2018, adjuntó para conocimiento del Consejo Superior, oficio N° </w:t>
            </w:r>
            <w:r w:rsidR="00E1566A" w:rsidRPr="00A2683E">
              <w:rPr>
                <w:rFonts w:eastAsia="BatangChe"/>
                <w:bCs/>
                <w:i/>
                <w:sz w:val="20"/>
                <w:szCs w:val="20"/>
              </w:rPr>
              <w:t>314 ADM/OIJ-2018 del 16 de mayo del 2018.</w:t>
            </w:r>
          </w:p>
          <w:p w14:paraId="22D2B9FB" w14:textId="77777777" w:rsidR="00E1566A" w:rsidRPr="00A2683E" w:rsidRDefault="00E1566A" w:rsidP="00AD1BCB">
            <w:pPr>
              <w:tabs>
                <w:tab w:val="center" w:pos="4680"/>
              </w:tabs>
              <w:suppressAutoHyphens/>
              <w:ind w:left="639" w:right="613"/>
              <w:jc w:val="both"/>
              <w:rPr>
                <w:rFonts w:eastAsia="BatangChe"/>
                <w:i/>
                <w:sz w:val="20"/>
                <w:szCs w:val="20"/>
              </w:rPr>
            </w:pPr>
          </w:p>
          <w:p w14:paraId="09359240" w14:textId="77777777" w:rsidR="00E1566A" w:rsidRPr="00A2683E" w:rsidRDefault="00E1566A" w:rsidP="00AD1BCB">
            <w:pPr>
              <w:tabs>
                <w:tab w:val="center" w:pos="4680"/>
              </w:tabs>
              <w:suppressAutoHyphens/>
              <w:ind w:left="639" w:right="613"/>
              <w:jc w:val="both"/>
              <w:rPr>
                <w:rFonts w:eastAsia="BatangChe"/>
                <w:i/>
                <w:sz w:val="20"/>
                <w:szCs w:val="20"/>
              </w:rPr>
            </w:pPr>
            <w:r w:rsidRPr="00A2683E">
              <w:rPr>
                <w:i/>
                <w:spacing w:val="2"/>
                <w:sz w:val="20"/>
                <w:szCs w:val="20"/>
              </w:rPr>
              <w:t xml:space="preserve">De la revisión del último oficio referido, se </w:t>
            </w:r>
            <w:r w:rsidR="001E26FB" w:rsidRPr="00A2683E">
              <w:rPr>
                <w:i/>
                <w:spacing w:val="2"/>
                <w:sz w:val="20"/>
                <w:szCs w:val="20"/>
              </w:rPr>
              <w:t>comprobó que</w:t>
            </w:r>
            <w:r w:rsidRPr="00A2683E">
              <w:rPr>
                <w:i/>
                <w:spacing w:val="2"/>
                <w:sz w:val="20"/>
                <w:szCs w:val="20"/>
              </w:rPr>
              <w:t xml:space="preserve"> la Administración del OIJ, procedió a efectuar un estudio costo-beneficio</w:t>
            </w:r>
            <w:r w:rsidRPr="00A2683E">
              <w:rPr>
                <w:rFonts w:eastAsia="BatangChe"/>
                <w:bCs/>
                <w:i/>
                <w:sz w:val="20"/>
                <w:szCs w:val="20"/>
              </w:rPr>
              <w:t xml:space="preserve"> de las opciones de los controles que se podrían establecer, para el</w:t>
            </w:r>
            <w:r w:rsidRPr="00A2683E">
              <w:rPr>
                <w:rFonts w:eastAsia="BatangChe"/>
                <w:i/>
                <w:sz w:val="20"/>
                <w:szCs w:val="20"/>
              </w:rPr>
              <w:t xml:space="preserve"> resguardo de la flotilla vehicular asignada al Departamento de Investigaciones Criminales, el cual quedó debidamente documentado.</w:t>
            </w:r>
          </w:p>
          <w:p w14:paraId="67386056" w14:textId="77777777" w:rsidR="00E1566A" w:rsidRPr="00A2683E" w:rsidRDefault="00E1566A" w:rsidP="00AD1BCB">
            <w:pPr>
              <w:tabs>
                <w:tab w:val="center" w:pos="4680"/>
              </w:tabs>
              <w:suppressAutoHyphens/>
              <w:ind w:left="639" w:right="613"/>
              <w:jc w:val="both"/>
              <w:rPr>
                <w:rFonts w:eastAsia="BatangChe"/>
                <w:i/>
                <w:sz w:val="20"/>
                <w:szCs w:val="20"/>
              </w:rPr>
            </w:pPr>
          </w:p>
          <w:p w14:paraId="78D4C132" w14:textId="77777777" w:rsidR="00E1566A" w:rsidRPr="00A2683E" w:rsidRDefault="00E1566A" w:rsidP="00AD1BCB">
            <w:pPr>
              <w:tabs>
                <w:tab w:val="center" w:pos="4680"/>
              </w:tabs>
              <w:suppressAutoHyphens/>
              <w:ind w:left="639" w:right="613"/>
              <w:jc w:val="both"/>
              <w:rPr>
                <w:i/>
                <w:spacing w:val="2"/>
                <w:sz w:val="20"/>
                <w:szCs w:val="20"/>
              </w:rPr>
            </w:pPr>
            <w:r w:rsidRPr="00A2683E">
              <w:rPr>
                <w:i/>
                <w:spacing w:val="2"/>
                <w:sz w:val="20"/>
                <w:szCs w:val="20"/>
              </w:rPr>
              <w:t xml:space="preserve">En este estudio se concluyó que el costo de las reparaciones de los vehículos en eventos contra </w:t>
            </w:r>
            <w:r w:rsidR="001E26FB" w:rsidRPr="00A2683E">
              <w:rPr>
                <w:i/>
                <w:spacing w:val="2"/>
                <w:sz w:val="20"/>
                <w:szCs w:val="20"/>
              </w:rPr>
              <w:t>ignorado</w:t>
            </w:r>
            <w:r w:rsidRPr="00A2683E">
              <w:rPr>
                <w:i/>
                <w:spacing w:val="2"/>
                <w:sz w:val="20"/>
                <w:szCs w:val="20"/>
              </w:rPr>
              <w:t xml:space="preserve"> es menor que la instauración de otros controles por ejemplo, destacar personal en los parqueos o adquirir uno nuevo con suficiente capacidad para albergar los automotores referidos.</w:t>
            </w:r>
          </w:p>
          <w:p w14:paraId="150481F8" w14:textId="77777777" w:rsidR="00E1566A" w:rsidRPr="00A2683E" w:rsidRDefault="00E1566A" w:rsidP="00AD1BCB">
            <w:pPr>
              <w:tabs>
                <w:tab w:val="center" w:pos="4680"/>
              </w:tabs>
              <w:suppressAutoHyphens/>
              <w:ind w:left="639" w:right="613"/>
              <w:jc w:val="both"/>
              <w:rPr>
                <w:i/>
                <w:spacing w:val="2"/>
                <w:sz w:val="20"/>
                <w:szCs w:val="20"/>
              </w:rPr>
            </w:pPr>
          </w:p>
          <w:p w14:paraId="68FAC2A9" w14:textId="77777777" w:rsidR="00E1566A" w:rsidRPr="00A2683E" w:rsidRDefault="00E1566A" w:rsidP="00AD1BCB">
            <w:pPr>
              <w:tabs>
                <w:tab w:val="center" w:pos="4680"/>
              </w:tabs>
              <w:suppressAutoHyphens/>
              <w:ind w:left="639" w:right="613"/>
              <w:jc w:val="both"/>
              <w:rPr>
                <w:i/>
                <w:spacing w:val="2"/>
                <w:sz w:val="20"/>
                <w:szCs w:val="20"/>
              </w:rPr>
            </w:pPr>
            <w:r w:rsidRPr="00A2683E">
              <w:rPr>
                <w:i/>
                <w:spacing w:val="2"/>
                <w:sz w:val="20"/>
                <w:szCs w:val="20"/>
              </w:rPr>
              <w:t>Ahora bien, en el citado estudio se señalaron una serie de controles que deben ser mejorados o puestos en marcha, de modo que coadyuven en la administración del riesgo que implica el resguardo de la flotilla vehicular asignada al Departamento de Investigaciones Criminales, entre ellos:</w:t>
            </w:r>
          </w:p>
          <w:p w14:paraId="770AB6BE" w14:textId="77777777" w:rsidR="00E1566A" w:rsidRPr="00A2683E" w:rsidRDefault="00E1566A" w:rsidP="00AD1BCB">
            <w:pPr>
              <w:tabs>
                <w:tab w:val="center" w:pos="4680"/>
              </w:tabs>
              <w:suppressAutoHyphens/>
              <w:ind w:left="639" w:right="613"/>
              <w:jc w:val="both"/>
              <w:rPr>
                <w:i/>
                <w:spacing w:val="2"/>
                <w:sz w:val="20"/>
                <w:szCs w:val="20"/>
              </w:rPr>
            </w:pPr>
          </w:p>
          <w:p w14:paraId="71117FB2" w14:textId="77777777" w:rsidR="00E1566A" w:rsidRPr="00A2683E" w:rsidRDefault="00E1566A" w:rsidP="00AD1BCB">
            <w:pPr>
              <w:pStyle w:val="Prrafodelista"/>
              <w:widowControl w:val="0"/>
              <w:numPr>
                <w:ilvl w:val="0"/>
                <w:numId w:val="44"/>
              </w:numPr>
              <w:tabs>
                <w:tab w:val="center" w:pos="4680"/>
              </w:tabs>
              <w:suppressAutoHyphens/>
              <w:ind w:left="1348" w:right="613"/>
              <w:jc w:val="both"/>
              <w:rPr>
                <w:i/>
                <w:spacing w:val="2"/>
                <w:sz w:val="20"/>
                <w:szCs w:val="20"/>
              </w:rPr>
            </w:pPr>
            <w:r w:rsidRPr="00A2683E">
              <w:rPr>
                <w:i/>
                <w:spacing w:val="2"/>
                <w:sz w:val="20"/>
                <w:szCs w:val="20"/>
              </w:rPr>
              <w:t>Instalación de cámaras en los diferentes parqueos, para controlar el estado de la flotilla vehicular, debido a que este equipo tecnológico, colabora con la verificación del estado del vehículo tanto a la salida, como al ingreso de los diferentes parqueos, cuya inversión diluida en el tiempo resulta beneficiosa para la Institución, ya que tomando en cuenta una vida útil de no menos de cinco años, la inversión anual sería  de aproximadamente ¢3.800.000, lo cual no representa un costo elevado para el presupuesto de ese Organismo.</w:t>
            </w:r>
          </w:p>
          <w:p w14:paraId="475CC66D" w14:textId="77777777" w:rsidR="00E1566A" w:rsidRPr="00A2683E" w:rsidRDefault="00E1566A" w:rsidP="00AD1BCB">
            <w:pPr>
              <w:pStyle w:val="Prrafodelista"/>
              <w:tabs>
                <w:tab w:val="center" w:pos="4680"/>
              </w:tabs>
              <w:suppressAutoHyphens/>
              <w:ind w:left="1348" w:right="613"/>
              <w:jc w:val="both"/>
              <w:rPr>
                <w:i/>
                <w:spacing w:val="2"/>
                <w:sz w:val="20"/>
                <w:szCs w:val="20"/>
              </w:rPr>
            </w:pPr>
          </w:p>
          <w:p w14:paraId="4D3519B1" w14:textId="77777777" w:rsidR="00E1566A" w:rsidRPr="00A2683E" w:rsidRDefault="00E1566A" w:rsidP="00AD1BCB">
            <w:pPr>
              <w:pStyle w:val="Prrafodelista"/>
              <w:widowControl w:val="0"/>
              <w:numPr>
                <w:ilvl w:val="0"/>
                <w:numId w:val="44"/>
              </w:numPr>
              <w:tabs>
                <w:tab w:val="center" w:pos="4680"/>
              </w:tabs>
              <w:suppressAutoHyphens/>
              <w:ind w:left="1348" w:right="613"/>
              <w:jc w:val="both"/>
              <w:rPr>
                <w:i/>
                <w:spacing w:val="2"/>
                <w:sz w:val="20"/>
                <w:szCs w:val="20"/>
              </w:rPr>
            </w:pPr>
            <w:r w:rsidRPr="00A2683E">
              <w:rPr>
                <w:i/>
                <w:spacing w:val="2"/>
                <w:sz w:val="20"/>
                <w:szCs w:val="20"/>
              </w:rPr>
              <w:t xml:space="preserve">Fortalecer la supervisión de cada una de las oficinas, a las unidades vehiculares que tienen asignadas, ya que ellos como usuarios finales, son quienes pueden verificar el estado del vehículo día con día.  </w:t>
            </w:r>
          </w:p>
          <w:p w14:paraId="092769D4" w14:textId="77777777" w:rsidR="00E1566A" w:rsidRPr="00A2683E" w:rsidRDefault="00E1566A" w:rsidP="00AD1BCB">
            <w:pPr>
              <w:pStyle w:val="Prrafodelista"/>
              <w:tabs>
                <w:tab w:val="center" w:pos="4680"/>
              </w:tabs>
              <w:suppressAutoHyphens/>
              <w:ind w:left="1348" w:right="613"/>
              <w:jc w:val="both"/>
              <w:rPr>
                <w:i/>
                <w:spacing w:val="2"/>
                <w:sz w:val="20"/>
                <w:szCs w:val="20"/>
              </w:rPr>
            </w:pPr>
          </w:p>
          <w:p w14:paraId="4813AB47" w14:textId="77777777" w:rsidR="00E1566A" w:rsidRPr="00A2683E" w:rsidRDefault="00E1566A" w:rsidP="00AD1BCB">
            <w:pPr>
              <w:pStyle w:val="Prrafodelista"/>
              <w:widowControl w:val="0"/>
              <w:numPr>
                <w:ilvl w:val="0"/>
                <w:numId w:val="44"/>
              </w:numPr>
              <w:tabs>
                <w:tab w:val="center" w:pos="4680"/>
              </w:tabs>
              <w:suppressAutoHyphens/>
              <w:ind w:left="1348" w:right="613"/>
              <w:jc w:val="both"/>
              <w:rPr>
                <w:i/>
                <w:spacing w:val="2"/>
                <w:sz w:val="20"/>
                <w:szCs w:val="20"/>
              </w:rPr>
            </w:pPr>
            <w:r w:rsidRPr="00A2683E">
              <w:rPr>
                <w:i/>
                <w:spacing w:val="2"/>
                <w:sz w:val="20"/>
                <w:szCs w:val="20"/>
              </w:rPr>
              <w:t>Que la Sección de Transportes del OIJ, retome la educación a todos los usuarios de vehículos (tanto a los de nuevo ingreso como personal ya reclutado en periodos anteriores), promoviendo la realización de charlas o conversatorios, así como la elaboración de boletines o “brochurs” en la cual se brinde información a los usuarios respecto al cuido y administración de las unidades vehiculares, teniendo como objetivo impulsar el asentamiento de una cultura en pro del resguardo de dichos activos institucionales.</w:t>
            </w:r>
          </w:p>
          <w:p w14:paraId="359EA4A6" w14:textId="77777777" w:rsidR="00E1566A" w:rsidRPr="00A2683E" w:rsidRDefault="00E1566A" w:rsidP="00AD1BCB">
            <w:pPr>
              <w:tabs>
                <w:tab w:val="center" w:pos="4680"/>
              </w:tabs>
              <w:suppressAutoHyphens/>
              <w:ind w:left="639" w:right="613"/>
              <w:jc w:val="both"/>
              <w:rPr>
                <w:i/>
                <w:spacing w:val="2"/>
                <w:sz w:val="20"/>
                <w:szCs w:val="20"/>
              </w:rPr>
            </w:pPr>
          </w:p>
          <w:p w14:paraId="221F56B0" w14:textId="77777777" w:rsidR="00E1566A" w:rsidRPr="00AD1BCB" w:rsidRDefault="00E1566A" w:rsidP="00AD1BCB">
            <w:pPr>
              <w:ind w:left="639" w:right="613"/>
              <w:jc w:val="both"/>
              <w:rPr>
                <w:rFonts w:eastAsia="BatangChe"/>
                <w:sz w:val="20"/>
                <w:szCs w:val="20"/>
              </w:rPr>
            </w:pPr>
            <w:r w:rsidRPr="00A2683E">
              <w:rPr>
                <w:i/>
                <w:spacing w:val="2"/>
                <w:sz w:val="20"/>
                <w:szCs w:val="20"/>
              </w:rPr>
              <w:t>Lo señalado permitió a esta Auditoría determinar que esta recomendación se aplicó adecuadamente.</w:t>
            </w:r>
            <w:r w:rsidR="00AD1BCB">
              <w:rPr>
                <w:spacing w:val="2"/>
                <w:sz w:val="20"/>
                <w:szCs w:val="20"/>
              </w:rPr>
              <w:t>”</w:t>
            </w:r>
          </w:p>
          <w:p w14:paraId="274D645F" w14:textId="77777777" w:rsidR="00F35F89" w:rsidRPr="00AD1BCB" w:rsidRDefault="00F35F89" w:rsidP="00AD1BCB">
            <w:pPr>
              <w:ind w:left="639" w:right="613"/>
              <w:jc w:val="both"/>
              <w:rPr>
                <w:rFonts w:eastAsia="BatangChe"/>
                <w:sz w:val="20"/>
                <w:szCs w:val="20"/>
              </w:rPr>
            </w:pPr>
          </w:p>
          <w:p w14:paraId="5F106075" w14:textId="77777777" w:rsidR="00F35F89" w:rsidRPr="00A2683E" w:rsidRDefault="00A2683E" w:rsidP="007A510F">
            <w:pPr>
              <w:jc w:val="both"/>
              <w:rPr>
                <w:rFonts w:eastAsia="BatangChe"/>
                <w:b/>
              </w:rPr>
            </w:pPr>
            <w:r w:rsidRPr="00A2683E">
              <w:rPr>
                <w:rFonts w:eastAsia="BatangChe"/>
                <w:b/>
                <w:sz w:val="22"/>
                <w:szCs w:val="22"/>
              </w:rPr>
              <w:t xml:space="preserve">Por tanto, el estudio de costo-beneficio solicitado por la Auditoría Judicial, ya fue debidamente atendido por la Administración del OIJ, en los términos antes expuestos, labores que ya no </w:t>
            </w:r>
            <w:r w:rsidR="00791949">
              <w:rPr>
                <w:rFonts w:eastAsia="BatangChe"/>
                <w:b/>
                <w:sz w:val="22"/>
                <w:szCs w:val="22"/>
              </w:rPr>
              <w:t>contarían con la eventual colaboración d</w:t>
            </w:r>
            <w:r w:rsidRPr="00A2683E">
              <w:rPr>
                <w:rFonts w:eastAsia="BatangChe"/>
                <w:b/>
                <w:sz w:val="22"/>
                <w:szCs w:val="22"/>
              </w:rPr>
              <w:t>el recurso aquí analizado.</w:t>
            </w:r>
          </w:p>
          <w:p w14:paraId="12516171" w14:textId="77777777" w:rsidR="00173B8C" w:rsidRDefault="00173B8C" w:rsidP="007A510F">
            <w:pPr>
              <w:jc w:val="both"/>
              <w:rPr>
                <w:rFonts w:eastAsia="BatangChe"/>
              </w:rPr>
            </w:pPr>
          </w:p>
          <w:p w14:paraId="5713E5F8" w14:textId="77777777" w:rsidR="0052733E" w:rsidRPr="00F35F89" w:rsidRDefault="0052733E" w:rsidP="007A510F">
            <w:pPr>
              <w:jc w:val="both"/>
              <w:rPr>
                <w:rFonts w:eastAsia="BatangChe"/>
              </w:rPr>
            </w:pPr>
          </w:p>
          <w:p w14:paraId="316A4498" w14:textId="77777777" w:rsidR="00F76B10" w:rsidRDefault="00F76B10" w:rsidP="00F76B10">
            <w:pPr>
              <w:jc w:val="both"/>
              <w:rPr>
                <w:b/>
              </w:rPr>
            </w:pPr>
            <w:r w:rsidRPr="00235C20">
              <w:rPr>
                <w:b/>
                <w:sz w:val="22"/>
                <w:szCs w:val="22"/>
              </w:rPr>
              <w:lastRenderedPageBreak/>
              <w:t>3.1.</w:t>
            </w:r>
            <w:r w:rsidR="00611762">
              <w:rPr>
                <w:b/>
                <w:sz w:val="22"/>
                <w:szCs w:val="22"/>
              </w:rPr>
              <w:t>7</w:t>
            </w:r>
            <w:r w:rsidRPr="00235C20">
              <w:rPr>
                <w:b/>
                <w:sz w:val="22"/>
                <w:szCs w:val="22"/>
              </w:rPr>
              <w:t xml:space="preserve">.- </w:t>
            </w:r>
            <w:r>
              <w:rPr>
                <w:b/>
                <w:sz w:val="22"/>
                <w:szCs w:val="22"/>
              </w:rPr>
              <w:t>Criterio de la Dirección de Planificación</w:t>
            </w:r>
          </w:p>
          <w:p w14:paraId="54D64B77" w14:textId="77777777" w:rsidR="0008700F" w:rsidRDefault="0008700F" w:rsidP="00F76B10">
            <w:pPr>
              <w:jc w:val="both"/>
            </w:pPr>
          </w:p>
          <w:p w14:paraId="3C1A02AD" w14:textId="77777777" w:rsidR="00925270" w:rsidRPr="00925270" w:rsidRDefault="00925270" w:rsidP="00F76B10">
            <w:pPr>
              <w:jc w:val="both"/>
              <w:rPr>
                <w:b/>
                <w:u w:val="single"/>
              </w:rPr>
            </w:pPr>
            <w:r w:rsidRPr="00925270">
              <w:rPr>
                <w:b/>
                <w:sz w:val="22"/>
                <w:szCs w:val="22"/>
                <w:u w:val="single"/>
              </w:rPr>
              <w:t>Sobre el Fideicomiso Inmobiliario Poder Judicial 2015</w:t>
            </w:r>
          </w:p>
          <w:p w14:paraId="4CE576A5" w14:textId="77777777" w:rsidR="00925270" w:rsidRPr="00395228" w:rsidRDefault="00925270" w:rsidP="00F76B10">
            <w:pPr>
              <w:jc w:val="both"/>
            </w:pPr>
          </w:p>
          <w:p w14:paraId="1A0582F1" w14:textId="77777777" w:rsidR="00395228" w:rsidRDefault="00395228" w:rsidP="00395228">
            <w:pPr>
              <w:jc w:val="both"/>
            </w:pPr>
            <w:r w:rsidRPr="00395228">
              <w:rPr>
                <w:sz w:val="22"/>
                <w:szCs w:val="22"/>
              </w:rPr>
              <w:t xml:space="preserve">De la información consignada en los puntos precedentes, se </w:t>
            </w:r>
            <w:r w:rsidR="00925270">
              <w:rPr>
                <w:sz w:val="22"/>
                <w:szCs w:val="22"/>
              </w:rPr>
              <w:t xml:space="preserve">identifican elementos </w:t>
            </w:r>
            <w:r w:rsidR="00FB3C97">
              <w:rPr>
                <w:sz w:val="22"/>
                <w:szCs w:val="22"/>
              </w:rPr>
              <w:t xml:space="preserve">mínimos para asignar </w:t>
            </w:r>
            <w:r>
              <w:rPr>
                <w:sz w:val="22"/>
                <w:szCs w:val="22"/>
              </w:rPr>
              <w:t xml:space="preserve">nuevamente al OIJ el recurso otorgado en su oportunidad, </w:t>
            </w:r>
            <w:r w:rsidR="00925270">
              <w:rPr>
                <w:sz w:val="22"/>
                <w:szCs w:val="22"/>
              </w:rPr>
              <w:t xml:space="preserve">pero bajo otras condiciones, a fin de apoyar a la Administración del OIJ en </w:t>
            </w:r>
            <w:r>
              <w:rPr>
                <w:sz w:val="22"/>
                <w:szCs w:val="22"/>
              </w:rPr>
              <w:t xml:space="preserve">las labores </w:t>
            </w:r>
            <w:r w:rsidR="00925270">
              <w:rPr>
                <w:sz w:val="22"/>
                <w:szCs w:val="22"/>
              </w:rPr>
              <w:t xml:space="preserve">asociadas con </w:t>
            </w:r>
            <w:r w:rsidR="00B64C93">
              <w:rPr>
                <w:sz w:val="22"/>
                <w:szCs w:val="22"/>
              </w:rPr>
              <w:t>la ejecución</w:t>
            </w:r>
            <w:r>
              <w:rPr>
                <w:sz w:val="22"/>
                <w:szCs w:val="22"/>
              </w:rPr>
              <w:t xml:space="preserve"> del referido proyecto. </w:t>
            </w:r>
            <w:r w:rsidR="00B55ACF">
              <w:rPr>
                <w:sz w:val="22"/>
                <w:szCs w:val="22"/>
              </w:rPr>
              <w:t>En ese sentido</w:t>
            </w:r>
            <w:r>
              <w:rPr>
                <w:sz w:val="22"/>
                <w:szCs w:val="22"/>
              </w:rPr>
              <w:t>, se hacen las siguientes observaciones:</w:t>
            </w:r>
          </w:p>
          <w:p w14:paraId="607D19B6" w14:textId="77777777" w:rsidR="00BF4513" w:rsidRDefault="00BF4513" w:rsidP="00395228">
            <w:pPr>
              <w:jc w:val="both"/>
            </w:pPr>
          </w:p>
          <w:p w14:paraId="3A5043DE" w14:textId="77777777" w:rsidR="00BF4513" w:rsidRPr="00BF4513" w:rsidRDefault="00BF4513" w:rsidP="00BF4513">
            <w:pPr>
              <w:pStyle w:val="Prrafodelista"/>
              <w:numPr>
                <w:ilvl w:val="0"/>
                <w:numId w:val="43"/>
              </w:numPr>
              <w:jc w:val="both"/>
            </w:pPr>
            <w:r w:rsidRPr="00BF4513">
              <w:rPr>
                <w:b/>
                <w:sz w:val="22"/>
                <w:szCs w:val="22"/>
                <w:u w:val="single"/>
              </w:rPr>
              <w:t>La naturaleza de las labores ejecutadas</w:t>
            </w:r>
            <w:r>
              <w:rPr>
                <w:sz w:val="22"/>
                <w:szCs w:val="22"/>
              </w:rPr>
              <w:t xml:space="preserve">. Del detalle de labores aportadas por la Administración del OIJ se determina que su naturaleza es de tipo técnica-operativa, por lo que se estima que la categoría </w:t>
            </w:r>
            <w:r w:rsidR="00B55ACF">
              <w:rPr>
                <w:sz w:val="22"/>
                <w:szCs w:val="22"/>
              </w:rPr>
              <w:t>de puesto utiliz</w:t>
            </w:r>
            <w:r>
              <w:rPr>
                <w:sz w:val="22"/>
                <w:szCs w:val="22"/>
              </w:rPr>
              <w:t xml:space="preserve">ada en el 2018 </w:t>
            </w:r>
            <w:r w:rsidR="00D80390">
              <w:rPr>
                <w:sz w:val="22"/>
                <w:szCs w:val="22"/>
              </w:rPr>
              <w:t>par</w:t>
            </w:r>
            <w:r>
              <w:rPr>
                <w:sz w:val="22"/>
                <w:szCs w:val="22"/>
              </w:rPr>
              <w:t>a</w:t>
            </w:r>
            <w:r w:rsidR="00D80390">
              <w:rPr>
                <w:sz w:val="22"/>
                <w:szCs w:val="22"/>
              </w:rPr>
              <w:t xml:space="preserve"> autorizar el permiso con goce de salario</w:t>
            </w:r>
            <w:r>
              <w:rPr>
                <w:sz w:val="22"/>
                <w:szCs w:val="22"/>
              </w:rPr>
              <w:t xml:space="preserve"> (Coordinador de Unidad 3) no </w:t>
            </w:r>
            <w:r w:rsidR="00D80390">
              <w:rPr>
                <w:sz w:val="22"/>
                <w:szCs w:val="22"/>
              </w:rPr>
              <w:t>fue adecuada</w:t>
            </w:r>
            <w:r w:rsidR="0008062C">
              <w:rPr>
                <w:sz w:val="22"/>
                <w:szCs w:val="22"/>
              </w:rPr>
              <w:t xml:space="preserve">, entre otras razones porque no tiene personal a su cargo para esos fines; en su lugar, se percibe que la categoría de puesto </w:t>
            </w:r>
            <w:r>
              <w:rPr>
                <w:sz w:val="22"/>
                <w:szCs w:val="22"/>
              </w:rPr>
              <w:t xml:space="preserve">más acorde </w:t>
            </w:r>
            <w:r w:rsidR="0008062C">
              <w:rPr>
                <w:sz w:val="22"/>
                <w:szCs w:val="22"/>
              </w:rPr>
              <w:t>sería l</w:t>
            </w:r>
            <w:r>
              <w:rPr>
                <w:sz w:val="22"/>
                <w:szCs w:val="22"/>
              </w:rPr>
              <w:t xml:space="preserve">a de Profesional 2, como inicialmente fue </w:t>
            </w:r>
            <w:r w:rsidR="00D80390">
              <w:rPr>
                <w:sz w:val="22"/>
                <w:szCs w:val="22"/>
              </w:rPr>
              <w:t>autoriz</w:t>
            </w:r>
            <w:r>
              <w:rPr>
                <w:sz w:val="22"/>
                <w:szCs w:val="22"/>
              </w:rPr>
              <w:t>ada por el Consejo Superior en el 2017.</w:t>
            </w:r>
          </w:p>
          <w:p w14:paraId="344872F1" w14:textId="77777777" w:rsidR="00395228" w:rsidRDefault="00395228" w:rsidP="00395228">
            <w:pPr>
              <w:jc w:val="both"/>
            </w:pPr>
          </w:p>
          <w:p w14:paraId="5A6E527A" w14:textId="77777777" w:rsidR="00395228" w:rsidRDefault="00395228" w:rsidP="00395228">
            <w:pPr>
              <w:pStyle w:val="Prrafodelista"/>
              <w:numPr>
                <w:ilvl w:val="0"/>
                <w:numId w:val="42"/>
              </w:numPr>
              <w:jc w:val="both"/>
            </w:pPr>
            <w:r w:rsidRPr="00395228">
              <w:rPr>
                <w:b/>
                <w:sz w:val="22"/>
                <w:szCs w:val="22"/>
                <w:u w:val="single"/>
              </w:rPr>
              <w:t>La continuidad de las labores encomendadas</w:t>
            </w:r>
            <w:r>
              <w:rPr>
                <w:sz w:val="22"/>
                <w:szCs w:val="22"/>
              </w:rPr>
              <w:t xml:space="preserve">. Se observa que desde la entrega del documento a la Dirección Ejecutiva (setiembre del 2018), el proyecto del OIJ se ha mantenido en una condición de “espera” a que se defina la elección del terreno para la construcción del edificio. Es decir, a la fecha han transcurrido poco más de 5 meses para la adquisición del terreno, lo que </w:t>
            </w:r>
            <w:r w:rsidR="00925270">
              <w:rPr>
                <w:sz w:val="22"/>
                <w:szCs w:val="22"/>
              </w:rPr>
              <w:t>evidencia</w:t>
            </w:r>
            <w:r>
              <w:rPr>
                <w:sz w:val="22"/>
                <w:szCs w:val="22"/>
              </w:rPr>
              <w:t xml:space="preserve"> </w:t>
            </w:r>
            <w:r w:rsidR="00D9524E">
              <w:rPr>
                <w:sz w:val="22"/>
                <w:szCs w:val="22"/>
              </w:rPr>
              <w:t>periodos de inactividad</w:t>
            </w:r>
            <w:r>
              <w:rPr>
                <w:sz w:val="22"/>
                <w:szCs w:val="22"/>
              </w:rPr>
              <w:t xml:space="preserve"> </w:t>
            </w:r>
            <w:r w:rsidR="00925270">
              <w:rPr>
                <w:sz w:val="22"/>
                <w:szCs w:val="22"/>
              </w:rPr>
              <w:t>por factores ajenos</w:t>
            </w:r>
            <w:r>
              <w:rPr>
                <w:sz w:val="22"/>
                <w:szCs w:val="22"/>
              </w:rPr>
              <w:t xml:space="preserve"> a la Administración del OIJ</w:t>
            </w:r>
            <w:r w:rsidR="00D9524E">
              <w:rPr>
                <w:sz w:val="22"/>
                <w:szCs w:val="22"/>
              </w:rPr>
              <w:t>, que tendrían incidencia sobre el aprovechamiento del recurso aquí analizado</w:t>
            </w:r>
            <w:r w:rsidR="00925270">
              <w:rPr>
                <w:sz w:val="22"/>
                <w:szCs w:val="22"/>
              </w:rPr>
              <w:t>.</w:t>
            </w:r>
          </w:p>
          <w:p w14:paraId="555F04BC" w14:textId="77777777" w:rsidR="00395228" w:rsidRPr="00395228" w:rsidRDefault="00395228" w:rsidP="00395228">
            <w:pPr>
              <w:jc w:val="both"/>
            </w:pPr>
          </w:p>
          <w:p w14:paraId="39458826" w14:textId="77777777" w:rsidR="00395228" w:rsidRPr="00395228" w:rsidRDefault="00395228" w:rsidP="00395228">
            <w:pPr>
              <w:pStyle w:val="Prrafodelista"/>
              <w:numPr>
                <w:ilvl w:val="0"/>
                <w:numId w:val="42"/>
              </w:numPr>
              <w:jc w:val="both"/>
            </w:pPr>
            <w:r w:rsidRPr="00CA7A56">
              <w:rPr>
                <w:b/>
                <w:sz w:val="22"/>
                <w:szCs w:val="22"/>
                <w:u w:val="single"/>
              </w:rPr>
              <w:t xml:space="preserve">El listado de prioridades </w:t>
            </w:r>
            <w:r w:rsidR="00D9524E">
              <w:rPr>
                <w:b/>
                <w:sz w:val="22"/>
                <w:szCs w:val="22"/>
                <w:u w:val="single"/>
              </w:rPr>
              <w:t xml:space="preserve">en construcción de obras, </w:t>
            </w:r>
            <w:r w:rsidRPr="00CA7A56">
              <w:rPr>
                <w:b/>
                <w:sz w:val="22"/>
                <w:szCs w:val="22"/>
                <w:u w:val="single"/>
              </w:rPr>
              <w:t>avalado por Corte Plena</w:t>
            </w:r>
            <w:r>
              <w:rPr>
                <w:sz w:val="22"/>
                <w:szCs w:val="22"/>
              </w:rPr>
              <w:t>. Dentro de ese listado de prioridades, el proyecto del OIJ ocupa aproximadamente la quinta posición</w:t>
            </w:r>
            <w:r w:rsidR="00CA7A56">
              <w:rPr>
                <w:sz w:val="22"/>
                <w:szCs w:val="22"/>
              </w:rPr>
              <w:t xml:space="preserve">, </w:t>
            </w:r>
            <w:r w:rsidR="00925270">
              <w:rPr>
                <w:sz w:val="22"/>
                <w:szCs w:val="22"/>
              </w:rPr>
              <w:t xml:space="preserve">según lo manifestado por el Arquitecto Héctor Maroto Cambronero, </w:t>
            </w:r>
            <w:r w:rsidR="00CA7A56">
              <w:rPr>
                <w:sz w:val="22"/>
                <w:szCs w:val="22"/>
              </w:rPr>
              <w:t xml:space="preserve">por lo que su ejecución quedaría supeditada al cumplimiento de las obras </w:t>
            </w:r>
            <w:r w:rsidR="007C2286">
              <w:rPr>
                <w:sz w:val="22"/>
                <w:szCs w:val="22"/>
              </w:rPr>
              <w:t>que antecedan a la</w:t>
            </w:r>
            <w:r w:rsidR="00CA7A56">
              <w:rPr>
                <w:sz w:val="22"/>
                <w:szCs w:val="22"/>
              </w:rPr>
              <w:t xml:space="preserve"> </w:t>
            </w:r>
            <w:r w:rsidR="007C2286">
              <w:rPr>
                <w:sz w:val="22"/>
                <w:szCs w:val="22"/>
              </w:rPr>
              <w:t>d</w:t>
            </w:r>
            <w:r w:rsidR="00CA7A56">
              <w:rPr>
                <w:sz w:val="22"/>
                <w:szCs w:val="22"/>
              </w:rPr>
              <w:t>el OIJ</w:t>
            </w:r>
            <w:r w:rsidR="00D9524E">
              <w:rPr>
                <w:sz w:val="22"/>
                <w:szCs w:val="22"/>
              </w:rPr>
              <w:t>, así como a la definición del terreno para edificar la obra</w:t>
            </w:r>
            <w:r w:rsidR="00CA7A56">
              <w:rPr>
                <w:sz w:val="22"/>
                <w:szCs w:val="22"/>
              </w:rPr>
              <w:t>. Est</w:t>
            </w:r>
            <w:r w:rsidR="00D9524E">
              <w:rPr>
                <w:sz w:val="22"/>
                <w:szCs w:val="22"/>
              </w:rPr>
              <w:t>o mientras no se presenten circunstancias o eventos nuevos que modifiquen ese orden de prioridades.</w:t>
            </w:r>
          </w:p>
          <w:p w14:paraId="3B84EA34" w14:textId="77777777" w:rsidR="00395228" w:rsidRDefault="00395228" w:rsidP="00395228">
            <w:pPr>
              <w:jc w:val="both"/>
            </w:pPr>
          </w:p>
          <w:p w14:paraId="7519A2E8" w14:textId="77777777" w:rsidR="0078762A" w:rsidRDefault="00CA7A56" w:rsidP="0078762A">
            <w:pPr>
              <w:jc w:val="both"/>
              <w:rPr>
                <w:b/>
              </w:rPr>
            </w:pPr>
            <w:r w:rsidRPr="00FB3C97">
              <w:rPr>
                <w:b/>
                <w:sz w:val="22"/>
                <w:szCs w:val="22"/>
              </w:rPr>
              <w:t xml:space="preserve">Con base en lo anterior, se estima </w:t>
            </w:r>
            <w:r w:rsidR="00D9524E">
              <w:rPr>
                <w:b/>
                <w:sz w:val="22"/>
                <w:szCs w:val="22"/>
              </w:rPr>
              <w:t>que la solicitud de personal formulada por</w:t>
            </w:r>
            <w:r w:rsidR="007C2286" w:rsidRPr="00FB3C97">
              <w:rPr>
                <w:b/>
                <w:sz w:val="22"/>
                <w:szCs w:val="22"/>
              </w:rPr>
              <w:t xml:space="preserve"> la Administración del OIJ, </w:t>
            </w:r>
            <w:r w:rsidR="00D9524E">
              <w:rPr>
                <w:b/>
                <w:sz w:val="22"/>
                <w:szCs w:val="22"/>
              </w:rPr>
              <w:t xml:space="preserve">debería ser cubierta </w:t>
            </w:r>
            <w:r w:rsidR="007C2286" w:rsidRPr="00FB3C97">
              <w:rPr>
                <w:b/>
                <w:sz w:val="22"/>
                <w:szCs w:val="22"/>
              </w:rPr>
              <w:t xml:space="preserve">mediante la metodología de Administración </w:t>
            </w:r>
            <w:r w:rsidR="00772752">
              <w:rPr>
                <w:b/>
                <w:sz w:val="22"/>
                <w:szCs w:val="22"/>
              </w:rPr>
              <w:t>por</w:t>
            </w:r>
            <w:r w:rsidR="007C2286" w:rsidRPr="00FB3C97">
              <w:rPr>
                <w:b/>
                <w:sz w:val="22"/>
                <w:szCs w:val="22"/>
              </w:rPr>
              <w:t xml:space="preserve"> Proyectos, a fin de ser consecuentes con la</w:t>
            </w:r>
            <w:r w:rsidR="00C87836" w:rsidRPr="00FB3C97">
              <w:rPr>
                <w:b/>
                <w:sz w:val="22"/>
                <w:szCs w:val="22"/>
              </w:rPr>
              <w:t xml:space="preserve"> ejecución de las diferentes etapas </w:t>
            </w:r>
            <w:r w:rsidR="00794F33">
              <w:rPr>
                <w:b/>
                <w:sz w:val="22"/>
                <w:szCs w:val="22"/>
              </w:rPr>
              <w:t>d</w:t>
            </w:r>
            <w:r w:rsidR="00C87836" w:rsidRPr="00FB3C97">
              <w:rPr>
                <w:b/>
                <w:sz w:val="22"/>
                <w:szCs w:val="22"/>
              </w:rPr>
              <w:t xml:space="preserve">el </w:t>
            </w:r>
            <w:r w:rsidR="007C2286" w:rsidRPr="00FB3C97">
              <w:rPr>
                <w:b/>
                <w:sz w:val="22"/>
                <w:szCs w:val="22"/>
              </w:rPr>
              <w:t xml:space="preserve">proyecto </w:t>
            </w:r>
            <w:r w:rsidR="00C87836" w:rsidRPr="00FB3C97">
              <w:rPr>
                <w:b/>
                <w:sz w:val="22"/>
                <w:szCs w:val="22"/>
              </w:rPr>
              <w:t>incluido dentro de</w:t>
            </w:r>
            <w:r w:rsidR="007C2286" w:rsidRPr="00FB3C97">
              <w:rPr>
                <w:b/>
                <w:sz w:val="22"/>
                <w:szCs w:val="22"/>
              </w:rPr>
              <w:t>l Fideicomiso Inmobiliario Poder Judicial 2015</w:t>
            </w:r>
            <w:r w:rsidR="00EF49BC">
              <w:rPr>
                <w:b/>
                <w:sz w:val="22"/>
                <w:szCs w:val="22"/>
              </w:rPr>
              <w:t>, y no mediante la asignación de un recurso ordinario o extraordinario, en razón de</w:t>
            </w:r>
            <w:r w:rsidR="00D1030E">
              <w:rPr>
                <w:b/>
                <w:sz w:val="22"/>
                <w:szCs w:val="22"/>
              </w:rPr>
              <w:t xml:space="preserve">l periodo de incertidumbre y dependencia de otros factores que se </w:t>
            </w:r>
            <w:r w:rsidR="00FD28C4">
              <w:rPr>
                <w:b/>
                <w:sz w:val="22"/>
                <w:szCs w:val="22"/>
              </w:rPr>
              <w:t>han mencionado</w:t>
            </w:r>
            <w:r w:rsidR="00D1030E">
              <w:rPr>
                <w:b/>
                <w:sz w:val="22"/>
                <w:szCs w:val="22"/>
              </w:rPr>
              <w:t xml:space="preserve"> en el presente estudio. </w:t>
            </w:r>
          </w:p>
          <w:p w14:paraId="738B8C33" w14:textId="77777777" w:rsidR="0078762A" w:rsidRDefault="0078762A" w:rsidP="0078762A">
            <w:pPr>
              <w:jc w:val="both"/>
              <w:rPr>
                <w:b/>
              </w:rPr>
            </w:pPr>
          </w:p>
          <w:p w14:paraId="4B8E6C59" w14:textId="77777777" w:rsidR="0078762A" w:rsidRPr="0078762A" w:rsidRDefault="0078762A" w:rsidP="0078762A">
            <w:pPr>
              <w:jc w:val="both"/>
              <w:rPr>
                <w:b/>
              </w:rPr>
            </w:pPr>
            <w:r w:rsidRPr="0078762A">
              <w:rPr>
                <w:b/>
                <w:sz w:val="22"/>
                <w:szCs w:val="22"/>
              </w:rPr>
              <w:t xml:space="preserve">Se considera de especial relevancia la utilización de la metodología de administración de proyectos avalada institucionalmente, </w:t>
            </w:r>
            <w:r w:rsidR="00FD28C4">
              <w:rPr>
                <w:b/>
                <w:sz w:val="22"/>
                <w:szCs w:val="22"/>
              </w:rPr>
              <w:t xml:space="preserve">por cuanto </w:t>
            </w:r>
            <w:r w:rsidRPr="0078762A">
              <w:rPr>
                <w:b/>
                <w:sz w:val="22"/>
                <w:szCs w:val="22"/>
              </w:rPr>
              <w:t xml:space="preserve">le permitirá a </w:t>
            </w:r>
            <w:r>
              <w:rPr>
                <w:b/>
                <w:sz w:val="22"/>
                <w:szCs w:val="22"/>
              </w:rPr>
              <w:t xml:space="preserve">la Dirección General del OIJ </w:t>
            </w:r>
            <w:r w:rsidRPr="0078762A">
              <w:rPr>
                <w:b/>
                <w:sz w:val="22"/>
                <w:szCs w:val="22"/>
              </w:rPr>
              <w:t>una mayor claridad y control sobre el uso y el tiempo estimado del</w:t>
            </w:r>
            <w:r>
              <w:rPr>
                <w:b/>
                <w:sz w:val="22"/>
                <w:szCs w:val="22"/>
              </w:rPr>
              <w:t xml:space="preserve"> </w:t>
            </w:r>
            <w:r w:rsidRPr="0078762A">
              <w:rPr>
                <w:b/>
                <w:sz w:val="22"/>
                <w:szCs w:val="22"/>
              </w:rPr>
              <w:t xml:space="preserve">recurso, </w:t>
            </w:r>
            <w:r w:rsidR="007B016A">
              <w:rPr>
                <w:b/>
                <w:sz w:val="22"/>
                <w:szCs w:val="22"/>
              </w:rPr>
              <w:t xml:space="preserve">cuya </w:t>
            </w:r>
            <w:r w:rsidR="007B016A" w:rsidRPr="0078762A">
              <w:rPr>
                <w:b/>
                <w:sz w:val="22"/>
                <w:szCs w:val="22"/>
              </w:rPr>
              <w:t>característica</w:t>
            </w:r>
            <w:r w:rsidRPr="0078762A">
              <w:rPr>
                <w:b/>
                <w:sz w:val="22"/>
                <w:szCs w:val="22"/>
              </w:rPr>
              <w:t xml:space="preserve"> </w:t>
            </w:r>
            <w:r w:rsidR="00FD28C4">
              <w:rPr>
                <w:b/>
                <w:sz w:val="22"/>
                <w:szCs w:val="22"/>
              </w:rPr>
              <w:t xml:space="preserve">de los proyectos como el aquí referido, es </w:t>
            </w:r>
            <w:r w:rsidRPr="0078762A">
              <w:rPr>
                <w:b/>
                <w:sz w:val="22"/>
                <w:szCs w:val="22"/>
              </w:rPr>
              <w:t xml:space="preserve">que podrá atenderse en un tiempo determinado, </w:t>
            </w:r>
            <w:r w:rsidR="00FD28C4">
              <w:rPr>
                <w:b/>
                <w:sz w:val="22"/>
                <w:szCs w:val="22"/>
              </w:rPr>
              <w:t>y</w:t>
            </w:r>
            <w:r w:rsidRPr="0078762A">
              <w:rPr>
                <w:b/>
                <w:sz w:val="22"/>
                <w:szCs w:val="22"/>
              </w:rPr>
              <w:t xml:space="preserve"> tendrá una fecha de inicio y de finalización.</w:t>
            </w:r>
          </w:p>
          <w:p w14:paraId="31DF7ADC" w14:textId="77777777" w:rsidR="00CA7A56" w:rsidRPr="00FB3C97" w:rsidRDefault="00CA7A56" w:rsidP="00395228">
            <w:pPr>
              <w:jc w:val="both"/>
              <w:rPr>
                <w:b/>
              </w:rPr>
            </w:pPr>
          </w:p>
          <w:p w14:paraId="65790C4E" w14:textId="77777777" w:rsidR="00EB536C" w:rsidRPr="00556EE2" w:rsidRDefault="00EB536C" w:rsidP="00791949">
            <w:pPr>
              <w:jc w:val="both"/>
              <w:rPr>
                <w:color w:val="0070C0"/>
              </w:rPr>
            </w:pPr>
          </w:p>
        </w:tc>
      </w:tr>
      <w:tr w:rsidR="00556EE2" w:rsidRPr="00556EE2" w14:paraId="7E605044" w14:textId="77777777" w:rsidTr="0052733E">
        <w:tblPrEx>
          <w:tblCellMar>
            <w:left w:w="108" w:type="dxa"/>
            <w:right w:w="108" w:type="dxa"/>
          </w:tblCellMar>
        </w:tblPrEx>
        <w:trPr>
          <w:trHeight w:val="794"/>
        </w:trPr>
        <w:tc>
          <w:tcPr>
            <w:tcW w:w="1838" w:type="dxa"/>
            <w:shd w:val="clear" w:color="auto" w:fill="C0C0C0"/>
          </w:tcPr>
          <w:p w14:paraId="1ABE2034" w14:textId="77777777" w:rsidR="00EB536C" w:rsidRPr="00B941CD" w:rsidRDefault="00EB536C" w:rsidP="007A510F">
            <w:pPr>
              <w:jc w:val="right"/>
              <w:rPr>
                <w:b/>
              </w:rPr>
            </w:pPr>
            <w:r w:rsidRPr="00B941CD">
              <w:rPr>
                <w:b/>
                <w:sz w:val="22"/>
                <w:szCs w:val="22"/>
              </w:rPr>
              <w:lastRenderedPageBreak/>
              <w:t>IV. Elementos Resolutivos</w:t>
            </w:r>
          </w:p>
          <w:p w14:paraId="0AE636F2" w14:textId="77777777" w:rsidR="00EB536C" w:rsidRPr="00B941CD" w:rsidRDefault="00EB536C" w:rsidP="007A510F">
            <w:pPr>
              <w:jc w:val="right"/>
              <w:rPr>
                <w:b/>
              </w:rPr>
            </w:pPr>
          </w:p>
        </w:tc>
        <w:tc>
          <w:tcPr>
            <w:tcW w:w="8476" w:type="dxa"/>
            <w:tcBorders>
              <w:top w:val="single" w:sz="4" w:space="0" w:color="auto"/>
            </w:tcBorders>
          </w:tcPr>
          <w:p w14:paraId="3CD6A367" w14:textId="77777777" w:rsidR="00EB536C" w:rsidRPr="00C517A5" w:rsidRDefault="00EB536C" w:rsidP="007A510F">
            <w:pPr>
              <w:jc w:val="both"/>
            </w:pPr>
            <w:r w:rsidRPr="00C517A5">
              <w:rPr>
                <w:b/>
                <w:sz w:val="22"/>
                <w:szCs w:val="22"/>
              </w:rPr>
              <w:t>4.1</w:t>
            </w:r>
            <w:r w:rsidRPr="00C517A5">
              <w:rPr>
                <w:sz w:val="22"/>
                <w:szCs w:val="22"/>
              </w:rPr>
              <w:t xml:space="preserve"> </w:t>
            </w:r>
            <w:r w:rsidR="00CC0997" w:rsidRPr="00C517A5">
              <w:rPr>
                <w:sz w:val="22"/>
                <w:szCs w:val="22"/>
              </w:rPr>
              <w:t xml:space="preserve">La Administración del OIJ solicita </w:t>
            </w:r>
            <w:r w:rsidR="00B941CD" w:rsidRPr="00C517A5">
              <w:rPr>
                <w:sz w:val="22"/>
                <w:szCs w:val="22"/>
              </w:rPr>
              <w:t xml:space="preserve">la asignación de un puesto de Coordinador de Unidad 3, para </w:t>
            </w:r>
            <w:r w:rsidR="00D56B5D">
              <w:rPr>
                <w:sz w:val="22"/>
                <w:szCs w:val="22"/>
              </w:rPr>
              <w:t>apoyar en las labores d</w:t>
            </w:r>
            <w:r w:rsidR="00B941CD" w:rsidRPr="00C517A5">
              <w:rPr>
                <w:sz w:val="22"/>
                <w:szCs w:val="22"/>
              </w:rPr>
              <w:t>el Proyecto</w:t>
            </w:r>
            <w:r w:rsidR="00D56B5D">
              <w:rPr>
                <w:sz w:val="22"/>
                <w:szCs w:val="22"/>
              </w:rPr>
              <w:t xml:space="preserve"> incluido dentro del</w:t>
            </w:r>
            <w:r w:rsidR="00B941CD" w:rsidRPr="00C517A5">
              <w:rPr>
                <w:sz w:val="22"/>
                <w:szCs w:val="22"/>
              </w:rPr>
              <w:t xml:space="preserve"> Fideicomiso</w:t>
            </w:r>
            <w:r w:rsidR="00D56B5D">
              <w:rPr>
                <w:sz w:val="22"/>
                <w:szCs w:val="22"/>
              </w:rPr>
              <w:t xml:space="preserve"> Inmobiliario Poder Judicial 2015,</w:t>
            </w:r>
            <w:r w:rsidR="00B941CD" w:rsidRPr="00C517A5">
              <w:rPr>
                <w:sz w:val="22"/>
                <w:szCs w:val="22"/>
              </w:rPr>
              <w:t xml:space="preserve"> y</w:t>
            </w:r>
            <w:r w:rsidR="00D56B5D">
              <w:rPr>
                <w:sz w:val="22"/>
                <w:szCs w:val="22"/>
              </w:rPr>
              <w:t xml:space="preserve"> en</w:t>
            </w:r>
            <w:r w:rsidR="00B941CD" w:rsidRPr="00C517A5">
              <w:rPr>
                <w:sz w:val="22"/>
                <w:szCs w:val="22"/>
              </w:rPr>
              <w:t xml:space="preserve"> la elaboración de un estudio solicitado por la Auditoría Judicial (controles sobre la flotilla vehicular del Departamento de Investigaciones Criminales)</w:t>
            </w:r>
            <w:r w:rsidRPr="00C517A5">
              <w:rPr>
                <w:sz w:val="22"/>
                <w:szCs w:val="22"/>
              </w:rPr>
              <w:t>.</w:t>
            </w:r>
          </w:p>
          <w:p w14:paraId="114776D2" w14:textId="77777777" w:rsidR="00EB536C" w:rsidRPr="00C517A5" w:rsidRDefault="00EB536C" w:rsidP="007A510F">
            <w:pPr>
              <w:jc w:val="both"/>
            </w:pPr>
          </w:p>
          <w:p w14:paraId="7DA605F1" w14:textId="77777777" w:rsidR="00EB536C" w:rsidRPr="00D1030E" w:rsidRDefault="00EB536C" w:rsidP="007A510F">
            <w:pPr>
              <w:jc w:val="both"/>
            </w:pPr>
            <w:r w:rsidRPr="00C517A5">
              <w:rPr>
                <w:b/>
                <w:sz w:val="22"/>
                <w:szCs w:val="22"/>
              </w:rPr>
              <w:t xml:space="preserve">4.2 </w:t>
            </w:r>
            <w:r w:rsidR="00B941CD" w:rsidRPr="00C517A5">
              <w:rPr>
                <w:sz w:val="22"/>
                <w:szCs w:val="22"/>
              </w:rPr>
              <w:t>La Corte Plena dispuso en la sesión 15-17 de Corte Plena del 31 de mayo del 2017, artículo II, incluir al OIJ dentro del Fideicomiso Inmobiliario Poder Judicial 2015, lo que le permitirá iniciar la construcción de edificios propios. Para ello, se autorizó la propuesta de cambio de subpartida presupuestaria para ubicar los ingresos obtenidos a través de la Ley al Impuesto de Sociedades Anónimas.</w:t>
            </w:r>
            <w:r w:rsidR="00C730F6" w:rsidRPr="00C517A5">
              <w:rPr>
                <w:sz w:val="22"/>
                <w:szCs w:val="22"/>
              </w:rPr>
              <w:t xml:space="preserve"> </w:t>
            </w:r>
            <w:r w:rsidR="00C730F6" w:rsidRPr="00D1030E">
              <w:rPr>
                <w:sz w:val="22"/>
                <w:szCs w:val="22"/>
              </w:rPr>
              <w:t>Por tanto, el OIJ incursionó formalmente en el Fideicomiso Inmobiliario Poder Judicial 2015, a partir de junio del 2017.</w:t>
            </w:r>
          </w:p>
          <w:p w14:paraId="653EDC78" w14:textId="77777777" w:rsidR="00EB536C" w:rsidRPr="00D1030E" w:rsidRDefault="00EB536C" w:rsidP="007A510F">
            <w:pPr>
              <w:jc w:val="both"/>
            </w:pPr>
          </w:p>
          <w:p w14:paraId="379CD36B" w14:textId="77777777" w:rsidR="00EB536C" w:rsidRPr="00C517A5" w:rsidRDefault="00EB536C" w:rsidP="007A510F">
            <w:pPr>
              <w:jc w:val="both"/>
            </w:pPr>
            <w:r w:rsidRPr="00C517A5">
              <w:rPr>
                <w:b/>
                <w:sz w:val="22"/>
                <w:szCs w:val="22"/>
              </w:rPr>
              <w:t>4.3</w:t>
            </w:r>
            <w:r w:rsidRPr="00C517A5">
              <w:rPr>
                <w:sz w:val="22"/>
                <w:szCs w:val="22"/>
              </w:rPr>
              <w:t xml:space="preserve"> </w:t>
            </w:r>
            <w:r w:rsidR="00C730F6" w:rsidRPr="00C517A5">
              <w:rPr>
                <w:sz w:val="22"/>
                <w:szCs w:val="22"/>
              </w:rPr>
              <w:t xml:space="preserve">El Fideicomiso Inmobiliario Poder Judicial 2015 funciona en el 2019 con dos permisos con goce de salario autorizados por el Consejo Superior (sesión 110-18 del 19 de diciembre del 2018, artículo I), bajo la modalidad de Administración de Proyectos. </w:t>
            </w:r>
            <w:r w:rsidR="00D74962" w:rsidRPr="00C517A5">
              <w:rPr>
                <w:sz w:val="22"/>
                <w:szCs w:val="22"/>
              </w:rPr>
              <w:t xml:space="preserve">Estos recursos fueron otorgados a la Dirección Ejecutiva para que asumieran el gerenciamiento de la cartera de proyectos </w:t>
            </w:r>
            <w:r w:rsidR="001E26FB" w:rsidRPr="00C517A5">
              <w:rPr>
                <w:sz w:val="22"/>
                <w:szCs w:val="22"/>
              </w:rPr>
              <w:t>que,</w:t>
            </w:r>
            <w:r w:rsidR="00D74962" w:rsidRPr="00C517A5">
              <w:rPr>
                <w:sz w:val="22"/>
                <w:szCs w:val="22"/>
              </w:rPr>
              <w:t xml:space="preserve"> a nivel del Poder Judicial, serán financiados mediante la figura del fideicomiso inmobiliario, así como servir de enlace con la entidad bancaria designada (en este caso el Banco de Costa Rica).</w:t>
            </w:r>
            <w:r w:rsidRPr="00C517A5">
              <w:rPr>
                <w:sz w:val="22"/>
                <w:szCs w:val="22"/>
              </w:rPr>
              <w:t xml:space="preserve"> </w:t>
            </w:r>
          </w:p>
          <w:p w14:paraId="166771F6" w14:textId="77777777" w:rsidR="00EB536C" w:rsidRPr="00C517A5" w:rsidRDefault="00EB536C" w:rsidP="007A510F">
            <w:pPr>
              <w:jc w:val="both"/>
            </w:pPr>
          </w:p>
          <w:p w14:paraId="198BA5CA" w14:textId="77777777" w:rsidR="00EB536C" w:rsidRPr="00C517A5" w:rsidRDefault="00EB536C" w:rsidP="007A510F">
            <w:pPr>
              <w:jc w:val="both"/>
            </w:pPr>
            <w:r w:rsidRPr="00C517A5">
              <w:rPr>
                <w:b/>
                <w:sz w:val="22"/>
                <w:szCs w:val="22"/>
              </w:rPr>
              <w:t>4.4</w:t>
            </w:r>
            <w:r w:rsidRPr="00C517A5">
              <w:rPr>
                <w:sz w:val="22"/>
                <w:szCs w:val="22"/>
              </w:rPr>
              <w:t xml:space="preserve"> </w:t>
            </w:r>
            <w:r w:rsidR="00077041" w:rsidRPr="00C517A5">
              <w:rPr>
                <w:sz w:val="22"/>
                <w:szCs w:val="22"/>
              </w:rPr>
              <w:t xml:space="preserve">Al revisar los recursos autorizados por el Consejo Superior a la Administración del OIJ (permisos con goce de salario), </w:t>
            </w:r>
            <w:r w:rsidR="00D56B5D">
              <w:rPr>
                <w:sz w:val="22"/>
                <w:szCs w:val="22"/>
              </w:rPr>
              <w:t xml:space="preserve">para atender el tema del fideicomiso, </w:t>
            </w:r>
            <w:r w:rsidR="00077041" w:rsidRPr="00C517A5">
              <w:rPr>
                <w:sz w:val="22"/>
                <w:szCs w:val="22"/>
              </w:rPr>
              <w:t>se determinó que fueron asignados desde el 6 de agosto del 2017 hasta el 8 de mayo del 2018 (poco más de 9 meses en forma continua)</w:t>
            </w:r>
            <w:r w:rsidRPr="00C517A5">
              <w:rPr>
                <w:sz w:val="22"/>
                <w:szCs w:val="22"/>
              </w:rPr>
              <w:t>.</w:t>
            </w:r>
            <w:r w:rsidR="00077041" w:rsidRPr="00C517A5">
              <w:rPr>
                <w:sz w:val="22"/>
                <w:szCs w:val="22"/>
              </w:rPr>
              <w:t xml:space="preserve"> Por consiguiente, en los últimos 10 meses (mayo 2018 a febrero 2019) la Administración del OIJ ha asumido la atención de las labores generadas por el fideicomiso inmobiliario con el personal ordinario existente.</w:t>
            </w:r>
          </w:p>
          <w:p w14:paraId="1D63EB6F" w14:textId="77777777" w:rsidR="00EB536C" w:rsidRPr="00C517A5" w:rsidRDefault="00EB536C" w:rsidP="007A510F">
            <w:pPr>
              <w:jc w:val="both"/>
            </w:pPr>
          </w:p>
          <w:p w14:paraId="1D4BCBE1" w14:textId="77777777" w:rsidR="00EB536C" w:rsidRPr="00C517A5" w:rsidRDefault="00EB536C" w:rsidP="007A510F">
            <w:pPr>
              <w:jc w:val="both"/>
            </w:pPr>
            <w:r w:rsidRPr="00C517A5">
              <w:rPr>
                <w:b/>
                <w:sz w:val="22"/>
                <w:szCs w:val="22"/>
              </w:rPr>
              <w:t>4.5</w:t>
            </w:r>
            <w:r w:rsidRPr="00C517A5">
              <w:rPr>
                <w:sz w:val="22"/>
                <w:szCs w:val="22"/>
              </w:rPr>
              <w:t xml:space="preserve"> La</w:t>
            </w:r>
            <w:r w:rsidR="001B5538" w:rsidRPr="00C517A5">
              <w:rPr>
                <w:sz w:val="22"/>
                <w:szCs w:val="22"/>
              </w:rPr>
              <w:t xml:space="preserve">s labores desarrolladas por el puesto otorgado a la Administración del OIJ, </w:t>
            </w:r>
            <w:r w:rsidR="00D56B5D">
              <w:rPr>
                <w:sz w:val="22"/>
                <w:szCs w:val="22"/>
              </w:rPr>
              <w:t xml:space="preserve">dieron como resultado </w:t>
            </w:r>
            <w:r w:rsidR="001B5538" w:rsidRPr="00C517A5">
              <w:rPr>
                <w:sz w:val="22"/>
                <w:szCs w:val="22"/>
              </w:rPr>
              <w:t>la elaboración de un documento con las necesidades de todas las oficinas policiales involucradas en el proyecto</w:t>
            </w:r>
            <w:r w:rsidRPr="00C517A5">
              <w:rPr>
                <w:sz w:val="22"/>
                <w:szCs w:val="22"/>
              </w:rPr>
              <w:t>.</w:t>
            </w:r>
            <w:r w:rsidR="00877F19" w:rsidRPr="00C517A5">
              <w:rPr>
                <w:sz w:val="22"/>
                <w:szCs w:val="22"/>
              </w:rPr>
              <w:t xml:space="preserve"> Se estima que en la etapa constructiva será necesario un esfuerzo mayor debido a la magnitud del proyecto (por el traslado de aproximadamente 1.450 personas, distribuidas en alrededor de 50 oficinas), lo que hace necesario contar con el recurso otorgado en su oportunidad.</w:t>
            </w:r>
          </w:p>
          <w:p w14:paraId="7FD9464F" w14:textId="77777777" w:rsidR="00EB536C" w:rsidRPr="00C517A5" w:rsidRDefault="00EB536C" w:rsidP="007A510F">
            <w:pPr>
              <w:jc w:val="both"/>
            </w:pPr>
          </w:p>
          <w:p w14:paraId="4D6B4128" w14:textId="77777777" w:rsidR="00EB536C" w:rsidRPr="00C517A5" w:rsidRDefault="00EB536C" w:rsidP="007A510F">
            <w:pPr>
              <w:jc w:val="both"/>
            </w:pPr>
            <w:r w:rsidRPr="00C517A5">
              <w:rPr>
                <w:b/>
                <w:sz w:val="22"/>
                <w:szCs w:val="22"/>
              </w:rPr>
              <w:t>4.6</w:t>
            </w:r>
            <w:r w:rsidRPr="00C517A5">
              <w:rPr>
                <w:sz w:val="22"/>
                <w:szCs w:val="22"/>
              </w:rPr>
              <w:t xml:space="preserve"> </w:t>
            </w:r>
            <w:r w:rsidR="009F6D2F" w:rsidRPr="00C517A5">
              <w:rPr>
                <w:sz w:val="22"/>
                <w:szCs w:val="22"/>
              </w:rPr>
              <w:t xml:space="preserve">De la información recopilada en la Dirección Ejecutiva, se obtiene que el proyecto del OIJ se mantiene en espera de atención, </w:t>
            </w:r>
            <w:r w:rsidR="003E5CD1" w:rsidRPr="00C517A5">
              <w:rPr>
                <w:sz w:val="22"/>
                <w:szCs w:val="22"/>
              </w:rPr>
              <w:t>principalmente por la falta de definición del terreno para construir el edificio, y por el orden de prioridades avalado por la Corte Plena.</w:t>
            </w:r>
            <w:r w:rsidR="00BF263C">
              <w:rPr>
                <w:sz w:val="22"/>
                <w:szCs w:val="22"/>
              </w:rPr>
              <w:t xml:space="preserve"> Dentro de los PAO 2019 y 2020 de la Dirección Ejecutiva, se han tomado previsiones para realizar la compra del terreno y alcanzar la etapa de ejecución, respectivamente, lo cual refleja que el proyecto del OIJ a desarrollar está debidamente programado y en apego al Plan de Construcciones vigente a través del fideicomiso.</w:t>
            </w:r>
          </w:p>
          <w:p w14:paraId="26AF6A22" w14:textId="77777777" w:rsidR="003E5CD1" w:rsidRDefault="003E5CD1" w:rsidP="007A510F">
            <w:pPr>
              <w:jc w:val="both"/>
            </w:pPr>
          </w:p>
          <w:p w14:paraId="32876295" w14:textId="77777777" w:rsidR="00C517A5" w:rsidRDefault="002B3007" w:rsidP="007A510F">
            <w:pPr>
              <w:jc w:val="both"/>
              <w:rPr>
                <w:rFonts w:eastAsia="BatangChe"/>
              </w:rPr>
            </w:pPr>
            <w:r w:rsidRPr="002B3007">
              <w:rPr>
                <w:b/>
                <w:sz w:val="22"/>
                <w:szCs w:val="22"/>
              </w:rPr>
              <w:t>4.7</w:t>
            </w:r>
            <w:r>
              <w:rPr>
                <w:sz w:val="22"/>
                <w:szCs w:val="22"/>
              </w:rPr>
              <w:t xml:space="preserve"> El Consejo Superior acogió las recomendaciones de la Auditoría Judicial contenidas en el oficio 1162-96-SAEE-2017, sobre la “</w:t>
            </w:r>
            <w:r w:rsidRPr="0094290B">
              <w:rPr>
                <w:b/>
                <w:i/>
                <w:sz w:val="22"/>
                <w:szCs w:val="22"/>
              </w:rPr>
              <w:t xml:space="preserve">Evaluación </w:t>
            </w:r>
            <w:r w:rsidRPr="0094290B">
              <w:rPr>
                <w:rFonts w:eastAsia="BatangChe"/>
                <w:b/>
                <w:i/>
                <w:sz w:val="22"/>
                <w:szCs w:val="22"/>
              </w:rPr>
              <w:t>del control interno para el resguardo de la flotilla vehicular asignada al Departamento de Investigaciones Criminales</w:t>
            </w:r>
            <w:r w:rsidRPr="00B83365">
              <w:rPr>
                <w:rFonts w:eastAsia="BatangChe"/>
                <w:sz w:val="22"/>
                <w:szCs w:val="22"/>
              </w:rPr>
              <w:t>”</w:t>
            </w:r>
            <w:r>
              <w:rPr>
                <w:rFonts w:eastAsia="BatangChe"/>
                <w:sz w:val="22"/>
                <w:szCs w:val="22"/>
              </w:rPr>
              <w:t xml:space="preserve">, entre las cuales se le encomendó a la Dirección General realizar un estudio de costo-beneficio para analizar opciones de controles que permitan una efectiva gestión de ese riesgo. </w:t>
            </w:r>
          </w:p>
          <w:p w14:paraId="0EDDCBDE" w14:textId="77777777" w:rsidR="009C0A45" w:rsidRDefault="009C0A45" w:rsidP="007A510F">
            <w:pPr>
              <w:jc w:val="both"/>
              <w:rPr>
                <w:rFonts w:eastAsia="BatangChe"/>
              </w:rPr>
            </w:pPr>
          </w:p>
          <w:p w14:paraId="6DE2C00A" w14:textId="77777777" w:rsidR="00667FA2" w:rsidRDefault="00E313D4" w:rsidP="007A510F">
            <w:pPr>
              <w:jc w:val="both"/>
              <w:rPr>
                <w:rFonts w:eastAsia="BatangChe"/>
              </w:rPr>
            </w:pPr>
            <w:r>
              <w:rPr>
                <w:rFonts w:eastAsia="BatangChe"/>
                <w:sz w:val="22"/>
                <w:szCs w:val="22"/>
              </w:rPr>
              <w:lastRenderedPageBreak/>
              <w:t>L</w:t>
            </w:r>
            <w:r w:rsidR="00667FA2">
              <w:rPr>
                <w:rFonts w:eastAsia="BatangChe"/>
                <w:sz w:val="22"/>
                <w:szCs w:val="22"/>
              </w:rPr>
              <w:t>a Auditoría Judicial</w:t>
            </w:r>
            <w:r>
              <w:rPr>
                <w:rFonts w:eastAsia="BatangChe"/>
                <w:sz w:val="22"/>
                <w:szCs w:val="22"/>
              </w:rPr>
              <w:t xml:space="preserve"> indicó en oficio 775-137-SEGA-2018</w:t>
            </w:r>
            <w:r w:rsidR="00667FA2">
              <w:rPr>
                <w:rFonts w:eastAsia="BatangChe"/>
                <w:sz w:val="22"/>
                <w:szCs w:val="22"/>
              </w:rPr>
              <w:t>,</w:t>
            </w:r>
            <w:r>
              <w:rPr>
                <w:rFonts w:eastAsia="BatangChe"/>
                <w:sz w:val="22"/>
                <w:szCs w:val="22"/>
              </w:rPr>
              <w:t xml:space="preserve"> </w:t>
            </w:r>
            <w:r w:rsidR="00667FA2">
              <w:rPr>
                <w:rFonts w:eastAsia="BatangChe"/>
                <w:sz w:val="22"/>
                <w:szCs w:val="22"/>
              </w:rPr>
              <w:t>que ese estudio ya fue debidamente elaborado por la Administración del OIJ (</w:t>
            </w:r>
            <w:r>
              <w:rPr>
                <w:rFonts w:eastAsia="BatangChe"/>
                <w:sz w:val="22"/>
                <w:szCs w:val="22"/>
              </w:rPr>
              <w:t xml:space="preserve">mediante </w:t>
            </w:r>
            <w:r w:rsidR="00667FA2">
              <w:rPr>
                <w:rFonts w:eastAsia="BatangChe"/>
                <w:sz w:val="22"/>
                <w:szCs w:val="22"/>
              </w:rPr>
              <w:t>oficio 314</w:t>
            </w:r>
            <w:r>
              <w:rPr>
                <w:rFonts w:eastAsia="BatangChe"/>
                <w:sz w:val="22"/>
                <w:szCs w:val="22"/>
              </w:rPr>
              <w:t xml:space="preserve"> ADM/OIJ-2018), lo que </w:t>
            </w:r>
            <w:r w:rsidR="00D56B5D">
              <w:rPr>
                <w:rFonts w:eastAsia="BatangChe"/>
                <w:sz w:val="22"/>
                <w:szCs w:val="22"/>
              </w:rPr>
              <w:t>denota</w:t>
            </w:r>
            <w:r>
              <w:rPr>
                <w:rFonts w:eastAsia="BatangChe"/>
                <w:sz w:val="22"/>
                <w:szCs w:val="22"/>
              </w:rPr>
              <w:t xml:space="preserve"> que esas labores ya no serían atendidas por el recurso aquí analizado.</w:t>
            </w:r>
          </w:p>
          <w:p w14:paraId="2EEE28E9" w14:textId="77777777" w:rsidR="00DD2B0B" w:rsidRDefault="00DD2B0B" w:rsidP="007A510F">
            <w:pPr>
              <w:jc w:val="both"/>
            </w:pPr>
          </w:p>
          <w:p w14:paraId="01A42E11" w14:textId="77777777" w:rsidR="00DD2B0B" w:rsidRDefault="00DD2B0B" w:rsidP="007A510F">
            <w:pPr>
              <w:jc w:val="both"/>
            </w:pPr>
            <w:r w:rsidRPr="00FB3C97">
              <w:rPr>
                <w:b/>
                <w:sz w:val="22"/>
                <w:szCs w:val="22"/>
              </w:rPr>
              <w:t>4.8</w:t>
            </w:r>
            <w:r>
              <w:rPr>
                <w:sz w:val="22"/>
                <w:szCs w:val="22"/>
              </w:rPr>
              <w:t xml:space="preserve"> </w:t>
            </w:r>
            <w:r w:rsidR="00FB3C97">
              <w:rPr>
                <w:sz w:val="22"/>
                <w:szCs w:val="22"/>
              </w:rPr>
              <w:t xml:space="preserve">La Dirección de Planificación </w:t>
            </w:r>
            <w:r w:rsidR="00C77F77">
              <w:rPr>
                <w:sz w:val="22"/>
                <w:szCs w:val="22"/>
              </w:rPr>
              <w:t>considera</w:t>
            </w:r>
            <w:r w:rsidR="00FB3C97">
              <w:rPr>
                <w:sz w:val="22"/>
                <w:szCs w:val="22"/>
              </w:rPr>
              <w:t xml:space="preserve"> que existen </w:t>
            </w:r>
            <w:r w:rsidR="00FD28C4">
              <w:rPr>
                <w:sz w:val="22"/>
                <w:szCs w:val="22"/>
              </w:rPr>
              <w:t xml:space="preserve">otro tipo de </w:t>
            </w:r>
            <w:r w:rsidR="00FB3C97">
              <w:rPr>
                <w:sz w:val="22"/>
                <w:szCs w:val="22"/>
              </w:rPr>
              <w:t xml:space="preserve">elementos para asignar nuevamente al OIJ el recurso otorgado en su oportunidad, pero bajo otras condiciones. En ese sentido, se </w:t>
            </w:r>
            <w:r w:rsidR="006B7C55">
              <w:rPr>
                <w:sz w:val="22"/>
                <w:szCs w:val="22"/>
              </w:rPr>
              <w:t>podría</w:t>
            </w:r>
            <w:r w:rsidR="00FB3C97">
              <w:rPr>
                <w:sz w:val="22"/>
                <w:szCs w:val="22"/>
              </w:rPr>
              <w:t xml:space="preserve"> </w:t>
            </w:r>
            <w:r w:rsidR="00772752">
              <w:rPr>
                <w:sz w:val="22"/>
                <w:szCs w:val="22"/>
              </w:rPr>
              <w:t>asignar</w:t>
            </w:r>
            <w:r w:rsidR="00FB3C97" w:rsidRPr="00FB3C97">
              <w:rPr>
                <w:sz w:val="22"/>
                <w:szCs w:val="22"/>
              </w:rPr>
              <w:t xml:space="preserve"> un puesto de Profesional 2 mediante la metodología de Administración </w:t>
            </w:r>
            <w:r w:rsidR="00772752">
              <w:rPr>
                <w:sz w:val="22"/>
                <w:szCs w:val="22"/>
              </w:rPr>
              <w:t>por</w:t>
            </w:r>
            <w:r w:rsidR="00FB3C97" w:rsidRPr="00FB3C97">
              <w:rPr>
                <w:sz w:val="22"/>
                <w:szCs w:val="22"/>
              </w:rPr>
              <w:t xml:space="preserve"> Proyectos, a fin de ser consecuentes con la ejecución de las diferentes etapas contenidas en el proyecto incluido dentro del Fideicomiso Inmobiliario Poder Judicial 2015</w:t>
            </w:r>
            <w:r w:rsidR="007B016A">
              <w:rPr>
                <w:sz w:val="22"/>
                <w:szCs w:val="22"/>
              </w:rPr>
              <w:t>, una vez que se tenga la certeza de su necesidad, entre ellas, la contratación del terreno.</w:t>
            </w:r>
          </w:p>
          <w:p w14:paraId="1287F73A" w14:textId="77777777" w:rsidR="00FB3C97" w:rsidRDefault="00FB3C97" w:rsidP="007A510F">
            <w:pPr>
              <w:jc w:val="both"/>
            </w:pPr>
          </w:p>
          <w:p w14:paraId="052436A1" w14:textId="77777777" w:rsidR="00EB536C" w:rsidRDefault="00FB3C97" w:rsidP="007B016A">
            <w:pPr>
              <w:jc w:val="both"/>
            </w:pPr>
            <w:r>
              <w:rPr>
                <w:sz w:val="22"/>
                <w:szCs w:val="22"/>
              </w:rPr>
              <w:t xml:space="preserve">Asimismo, </w:t>
            </w:r>
            <w:r w:rsidR="00C77F77">
              <w:rPr>
                <w:sz w:val="22"/>
                <w:szCs w:val="22"/>
              </w:rPr>
              <w:t xml:space="preserve">en caso de aprobarse la asignación del referido puesto, </w:t>
            </w:r>
            <w:r w:rsidR="007B016A">
              <w:rPr>
                <w:sz w:val="22"/>
                <w:szCs w:val="22"/>
              </w:rPr>
              <w:t xml:space="preserve">y </w:t>
            </w:r>
            <w:r w:rsidR="007B016A" w:rsidRPr="007B016A">
              <w:rPr>
                <w:sz w:val="22"/>
                <w:szCs w:val="22"/>
              </w:rPr>
              <w:t xml:space="preserve">de presentarse periodos de inactividad durante la ejecución del proyecto (por factores ajenos al OIJ), la Administración del OIJ </w:t>
            </w:r>
            <w:r w:rsidR="007B016A">
              <w:rPr>
                <w:sz w:val="22"/>
                <w:szCs w:val="22"/>
              </w:rPr>
              <w:t xml:space="preserve">deberá </w:t>
            </w:r>
            <w:r w:rsidR="007B016A" w:rsidRPr="007B016A">
              <w:rPr>
                <w:sz w:val="22"/>
                <w:szCs w:val="22"/>
              </w:rPr>
              <w:t>dispon</w:t>
            </w:r>
            <w:r w:rsidR="007B016A">
              <w:rPr>
                <w:sz w:val="22"/>
                <w:szCs w:val="22"/>
              </w:rPr>
              <w:t>er</w:t>
            </w:r>
            <w:r w:rsidR="007B016A" w:rsidRPr="007B016A">
              <w:rPr>
                <w:sz w:val="22"/>
                <w:szCs w:val="22"/>
              </w:rPr>
              <w:t xml:space="preserve"> de</w:t>
            </w:r>
            <w:r w:rsidR="0076217A">
              <w:rPr>
                <w:sz w:val="22"/>
                <w:szCs w:val="22"/>
              </w:rPr>
              <w:t xml:space="preserve"> </w:t>
            </w:r>
            <w:r w:rsidR="007B016A" w:rsidRPr="007B016A">
              <w:rPr>
                <w:sz w:val="22"/>
                <w:szCs w:val="22"/>
              </w:rPr>
              <w:t>labores a</w:t>
            </w:r>
            <w:r w:rsidR="00097A8A">
              <w:rPr>
                <w:sz w:val="22"/>
                <w:szCs w:val="22"/>
              </w:rPr>
              <w:t>cordes a la naturaleza de</w:t>
            </w:r>
            <w:r w:rsidR="007B016A" w:rsidRPr="007B016A">
              <w:rPr>
                <w:sz w:val="22"/>
                <w:szCs w:val="22"/>
              </w:rPr>
              <w:t xml:space="preserve"> su cargo</w:t>
            </w:r>
            <w:r w:rsidR="00097A8A">
              <w:rPr>
                <w:sz w:val="22"/>
                <w:szCs w:val="22"/>
              </w:rPr>
              <w:t xml:space="preserve"> (fideicomiso)</w:t>
            </w:r>
            <w:r w:rsidR="007B016A" w:rsidRPr="007B016A">
              <w:rPr>
                <w:sz w:val="22"/>
                <w:szCs w:val="22"/>
              </w:rPr>
              <w:t>, con el fin de reducir condiciones de subutilización de los recursos institucionales, en el tanto se normaliza la dinámica asociada con la ejecución del mencionado proyecto</w:t>
            </w:r>
            <w:r w:rsidR="00097A8A">
              <w:rPr>
                <w:sz w:val="22"/>
                <w:szCs w:val="22"/>
              </w:rPr>
              <w:t>.</w:t>
            </w:r>
          </w:p>
          <w:p w14:paraId="59507333" w14:textId="77777777" w:rsidR="007B016A" w:rsidRPr="00C517A5" w:rsidRDefault="007B016A" w:rsidP="007B016A">
            <w:pPr>
              <w:jc w:val="both"/>
            </w:pPr>
          </w:p>
        </w:tc>
      </w:tr>
      <w:tr w:rsidR="00556EE2" w:rsidRPr="00556EE2" w14:paraId="5A95F719" w14:textId="77777777" w:rsidTr="00884982">
        <w:tblPrEx>
          <w:tblCellMar>
            <w:left w:w="108" w:type="dxa"/>
            <w:right w:w="108" w:type="dxa"/>
          </w:tblCellMar>
        </w:tblPrEx>
        <w:trPr>
          <w:trHeight w:val="1264"/>
        </w:trPr>
        <w:tc>
          <w:tcPr>
            <w:tcW w:w="1838" w:type="dxa"/>
            <w:shd w:val="clear" w:color="auto" w:fill="C0C0C0"/>
          </w:tcPr>
          <w:p w14:paraId="4FF4360A" w14:textId="77777777" w:rsidR="00EB536C" w:rsidRPr="005A1894" w:rsidRDefault="00EB536C" w:rsidP="007A510F">
            <w:pPr>
              <w:jc w:val="right"/>
              <w:rPr>
                <w:b/>
                <w:sz w:val="20"/>
                <w:szCs w:val="20"/>
              </w:rPr>
            </w:pPr>
            <w:r w:rsidRPr="005A1894">
              <w:rPr>
                <w:b/>
                <w:sz w:val="22"/>
                <w:szCs w:val="22"/>
              </w:rPr>
              <w:lastRenderedPageBreak/>
              <w:t xml:space="preserve">V. </w:t>
            </w:r>
            <w:r w:rsidRPr="005A1894">
              <w:rPr>
                <w:b/>
                <w:sz w:val="20"/>
                <w:szCs w:val="20"/>
              </w:rPr>
              <w:t>Recomendaciones</w:t>
            </w:r>
          </w:p>
          <w:p w14:paraId="66CA08DA" w14:textId="77777777" w:rsidR="00EB536C" w:rsidRPr="005A1894" w:rsidRDefault="00EB536C" w:rsidP="007A510F">
            <w:pPr>
              <w:jc w:val="right"/>
              <w:rPr>
                <w:b/>
              </w:rPr>
            </w:pPr>
          </w:p>
          <w:p w14:paraId="6FC2909F" w14:textId="77777777" w:rsidR="00EB536C" w:rsidRPr="005A1894" w:rsidRDefault="00EB536C" w:rsidP="007A510F">
            <w:pPr>
              <w:jc w:val="right"/>
              <w:rPr>
                <w:b/>
              </w:rPr>
            </w:pPr>
          </w:p>
        </w:tc>
        <w:tc>
          <w:tcPr>
            <w:tcW w:w="8476" w:type="dxa"/>
          </w:tcPr>
          <w:p w14:paraId="16332684" w14:textId="77777777" w:rsidR="00EB536C" w:rsidRPr="007F0D81" w:rsidRDefault="00EB536C" w:rsidP="00794F33">
            <w:pPr>
              <w:jc w:val="both"/>
              <w:rPr>
                <w:b/>
                <w:bCs/>
                <w:i/>
              </w:rPr>
            </w:pPr>
            <w:r w:rsidRPr="007F0D81">
              <w:rPr>
                <w:b/>
                <w:bCs/>
                <w:sz w:val="22"/>
                <w:szCs w:val="22"/>
              </w:rPr>
              <w:t>5.1</w:t>
            </w:r>
            <w:r w:rsidRPr="007F0D81">
              <w:rPr>
                <w:b/>
                <w:bCs/>
                <w:i/>
                <w:sz w:val="22"/>
                <w:szCs w:val="22"/>
              </w:rPr>
              <w:t xml:space="preserve"> </w:t>
            </w:r>
            <w:r w:rsidR="005A1894" w:rsidRPr="007F0D81">
              <w:rPr>
                <w:bCs/>
                <w:sz w:val="22"/>
                <w:szCs w:val="22"/>
              </w:rPr>
              <w:t xml:space="preserve">De conformidad con el análisis realizado, </w:t>
            </w:r>
            <w:r w:rsidR="00B21057" w:rsidRPr="007F0D81">
              <w:rPr>
                <w:bCs/>
                <w:sz w:val="22"/>
                <w:szCs w:val="22"/>
              </w:rPr>
              <w:t>no</w:t>
            </w:r>
            <w:r w:rsidR="005A1894" w:rsidRPr="007F0D81">
              <w:rPr>
                <w:bCs/>
                <w:sz w:val="22"/>
                <w:szCs w:val="22"/>
              </w:rPr>
              <w:t xml:space="preserve"> se recomienda la creación de puestos adicionales para el 2020 (en forma ordinaria o extraordinaria) </w:t>
            </w:r>
            <w:r w:rsidR="00CB244D" w:rsidRPr="007F0D81">
              <w:rPr>
                <w:bCs/>
                <w:sz w:val="22"/>
                <w:szCs w:val="22"/>
              </w:rPr>
              <w:t>en</w:t>
            </w:r>
            <w:r w:rsidR="005A1894" w:rsidRPr="007F0D81">
              <w:rPr>
                <w:bCs/>
                <w:sz w:val="22"/>
                <w:szCs w:val="22"/>
              </w:rPr>
              <w:t xml:space="preserve"> la Administración del OIJ, para la atención del Proyecto de Fideicomiso y la elaboración del estudio de la Auditoría Judicial.</w:t>
            </w:r>
            <w:r w:rsidRPr="007F0D81">
              <w:rPr>
                <w:b/>
                <w:bCs/>
                <w:i/>
                <w:sz w:val="22"/>
                <w:szCs w:val="22"/>
              </w:rPr>
              <w:t xml:space="preserve"> </w:t>
            </w:r>
          </w:p>
          <w:p w14:paraId="43594815" w14:textId="77777777" w:rsidR="00D805F7" w:rsidRPr="007F0D81" w:rsidRDefault="00D805F7" w:rsidP="00794F33">
            <w:pPr>
              <w:jc w:val="both"/>
            </w:pPr>
          </w:p>
          <w:p w14:paraId="532F14F6" w14:textId="77777777" w:rsidR="00082544" w:rsidRPr="007F0D81" w:rsidRDefault="00EB536C" w:rsidP="007A510F">
            <w:pPr>
              <w:jc w:val="both"/>
            </w:pPr>
            <w:r w:rsidRPr="007F0D81">
              <w:rPr>
                <w:b/>
                <w:sz w:val="22"/>
                <w:szCs w:val="22"/>
              </w:rPr>
              <w:t>5.2</w:t>
            </w:r>
            <w:r w:rsidRPr="007F0D81">
              <w:rPr>
                <w:sz w:val="22"/>
                <w:szCs w:val="22"/>
              </w:rPr>
              <w:t xml:space="preserve"> </w:t>
            </w:r>
            <w:r w:rsidR="005A1894" w:rsidRPr="007F0D81">
              <w:rPr>
                <w:sz w:val="22"/>
                <w:szCs w:val="22"/>
              </w:rPr>
              <w:t xml:space="preserve">En su lugar, </w:t>
            </w:r>
            <w:r w:rsidR="00884982" w:rsidRPr="007F0D81">
              <w:rPr>
                <w:sz w:val="22"/>
                <w:szCs w:val="22"/>
              </w:rPr>
              <w:t>se recomienda que la Administración del OIJ gestione ante la Dirección de Planificación</w:t>
            </w:r>
            <w:r w:rsidR="004D5FFD" w:rsidRPr="007F0D81">
              <w:rPr>
                <w:sz w:val="22"/>
                <w:szCs w:val="22"/>
              </w:rPr>
              <w:t xml:space="preserve"> </w:t>
            </w:r>
            <w:r w:rsidR="00884982" w:rsidRPr="007F0D81">
              <w:rPr>
                <w:sz w:val="22"/>
                <w:szCs w:val="22"/>
              </w:rPr>
              <w:t xml:space="preserve">la asesoría de la Unidad Estratégica del Portafolio de Proyectos Institucional, en la elaboración de las respectivas plantillas </w:t>
            </w:r>
            <w:r w:rsidR="00384350" w:rsidRPr="007F0D81">
              <w:rPr>
                <w:sz w:val="22"/>
                <w:szCs w:val="22"/>
              </w:rPr>
              <w:t xml:space="preserve">para formalizar </w:t>
            </w:r>
            <w:r w:rsidR="00790307" w:rsidRPr="007F0D81">
              <w:rPr>
                <w:sz w:val="22"/>
                <w:szCs w:val="22"/>
              </w:rPr>
              <w:t>el referido proyecto</w:t>
            </w:r>
            <w:r w:rsidR="00082544" w:rsidRPr="007F0D81">
              <w:rPr>
                <w:sz w:val="22"/>
                <w:szCs w:val="22"/>
              </w:rPr>
              <w:t xml:space="preserve">, considerando los </w:t>
            </w:r>
            <w:r w:rsidR="00D82768" w:rsidRPr="007F0D81">
              <w:rPr>
                <w:sz w:val="22"/>
                <w:szCs w:val="22"/>
              </w:rPr>
              <w:t xml:space="preserve">periodos de inactividad durante la ejecución del proyecto </w:t>
            </w:r>
            <w:r w:rsidR="00E5235E" w:rsidRPr="007F0D81">
              <w:rPr>
                <w:sz w:val="22"/>
                <w:szCs w:val="22"/>
              </w:rPr>
              <w:t>(</w:t>
            </w:r>
            <w:r w:rsidR="00D82768" w:rsidRPr="007F0D81">
              <w:rPr>
                <w:sz w:val="22"/>
                <w:szCs w:val="22"/>
              </w:rPr>
              <w:t>por factores ajenos al OIJ</w:t>
            </w:r>
            <w:r w:rsidR="00E5235E" w:rsidRPr="007F0D81">
              <w:rPr>
                <w:sz w:val="22"/>
                <w:szCs w:val="22"/>
              </w:rPr>
              <w:t>)</w:t>
            </w:r>
            <w:r w:rsidR="00082544" w:rsidRPr="007F0D81">
              <w:rPr>
                <w:sz w:val="22"/>
                <w:szCs w:val="22"/>
              </w:rPr>
              <w:t>.</w:t>
            </w:r>
          </w:p>
          <w:p w14:paraId="5043F835" w14:textId="77777777" w:rsidR="00EB536C" w:rsidRPr="00556EE2" w:rsidRDefault="00EB536C" w:rsidP="00082544">
            <w:pPr>
              <w:jc w:val="both"/>
              <w:rPr>
                <w:color w:val="0070C0"/>
              </w:rPr>
            </w:pPr>
          </w:p>
        </w:tc>
      </w:tr>
      <w:tr w:rsidR="00556EE2" w:rsidRPr="00556EE2" w14:paraId="71E51134" w14:textId="77777777" w:rsidTr="00884982">
        <w:tblPrEx>
          <w:tblCellMar>
            <w:left w:w="108" w:type="dxa"/>
            <w:right w:w="108" w:type="dxa"/>
          </w:tblCellMar>
        </w:tblPrEx>
        <w:tc>
          <w:tcPr>
            <w:tcW w:w="1838" w:type="dxa"/>
            <w:tcBorders>
              <w:top w:val="single" w:sz="4" w:space="0" w:color="auto"/>
              <w:left w:val="single" w:sz="4" w:space="0" w:color="auto"/>
              <w:bottom w:val="single" w:sz="4" w:space="0" w:color="auto"/>
              <w:right w:val="single" w:sz="4" w:space="0" w:color="auto"/>
            </w:tcBorders>
            <w:shd w:val="clear" w:color="auto" w:fill="B3B3B3"/>
            <w:hideMark/>
          </w:tcPr>
          <w:p w14:paraId="46355EDC" w14:textId="77777777" w:rsidR="00EB536C" w:rsidRPr="00884982" w:rsidRDefault="00EB536C" w:rsidP="007A510F">
            <w:pPr>
              <w:spacing w:line="276" w:lineRule="auto"/>
              <w:jc w:val="right"/>
              <w:rPr>
                <w:b/>
                <w:lang w:eastAsia="en-US"/>
              </w:rPr>
            </w:pPr>
            <w:r w:rsidRPr="00884982">
              <w:rPr>
                <w:b/>
                <w:sz w:val="22"/>
                <w:szCs w:val="22"/>
                <w:lang w:eastAsia="en-US"/>
              </w:rPr>
              <w:t>Realizado por:</w:t>
            </w:r>
          </w:p>
        </w:tc>
        <w:tc>
          <w:tcPr>
            <w:tcW w:w="8476" w:type="dxa"/>
            <w:tcBorders>
              <w:top w:val="single" w:sz="4" w:space="0" w:color="auto"/>
              <w:left w:val="single" w:sz="4" w:space="0" w:color="auto"/>
              <w:bottom w:val="single" w:sz="4" w:space="0" w:color="auto"/>
              <w:right w:val="single" w:sz="4" w:space="0" w:color="auto"/>
            </w:tcBorders>
          </w:tcPr>
          <w:p w14:paraId="08850387" w14:textId="77777777" w:rsidR="00EB536C" w:rsidRPr="00884982" w:rsidRDefault="00EB536C" w:rsidP="007A510F">
            <w:pPr>
              <w:spacing w:line="276" w:lineRule="auto"/>
              <w:jc w:val="both"/>
              <w:rPr>
                <w:bCs/>
                <w:i/>
                <w:lang w:eastAsia="en-US"/>
              </w:rPr>
            </w:pPr>
            <w:r w:rsidRPr="00884982">
              <w:rPr>
                <w:bCs/>
                <w:i/>
                <w:lang w:eastAsia="en-US"/>
              </w:rPr>
              <w:t xml:space="preserve">Lic. </w:t>
            </w:r>
            <w:r w:rsidR="00884982" w:rsidRPr="00884982">
              <w:rPr>
                <w:bCs/>
                <w:i/>
                <w:lang w:eastAsia="en-US"/>
              </w:rPr>
              <w:t>Minor Anchía Vargas, Coordinador de Unidad 3</w:t>
            </w:r>
          </w:p>
        </w:tc>
      </w:tr>
      <w:tr w:rsidR="00556EE2" w:rsidRPr="00556EE2" w14:paraId="471BDEA5" w14:textId="77777777" w:rsidTr="00884982">
        <w:tblPrEx>
          <w:tblCellMar>
            <w:left w:w="108" w:type="dxa"/>
            <w:right w:w="108" w:type="dxa"/>
          </w:tblCellMar>
        </w:tblPrEx>
        <w:tc>
          <w:tcPr>
            <w:tcW w:w="1838" w:type="dxa"/>
            <w:tcBorders>
              <w:top w:val="single" w:sz="4" w:space="0" w:color="auto"/>
              <w:left w:val="single" w:sz="4" w:space="0" w:color="auto"/>
              <w:bottom w:val="single" w:sz="4" w:space="0" w:color="auto"/>
              <w:right w:val="single" w:sz="4" w:space="0" w:color="auto"/>
            </w:tcBorders>
            <w:shd w:val="clear" w:color="auto" w:fill="B3B3B3"/>
            <w:hideMark/>
          </w:tcPr>
          <w:p w14:paraId="7BD1FCCF" w14:textId="77777777" w:rsidR="00EB536C" w:rsidRPr="00884982" w:rsidRDefault="00EB536C" w:rsidP="007A510F">
            <w:pPr>
              <w:spacing w:line="276" w:lineRule="auto"/>
              <w:jc w:val="right"/>
              <w:rPr>
                <w:b/>
                <w:lang w:eastAsia="en-US"/>
              </w:rPr>
            </w:pPr>
            <w:r w:rsidRPr="00884982">
              <w:rPr>
                <w:b/>
                <w:sz w:val="22"/>
                <w:szCs w:val="22"/>
                <w:lang w:eastAsia="en-US"/>
              </w:rPr>
              <w:t>Aprobado por:</w:t>
            </w:r>
          </w:p>
        </w:tc>
        <w:tc>
          <w:tcPr>
            <w:tcW w:w="8476" w:type="dxa"/>
            <w:tcBorders>
              <w:top w:val="single" w:sz="4" w:space="0" w:color="auto"/>
              <w:left w:val="single" w:sz="4" w:space="0" w:color="auto"/>
              <w:bottom w:val="single" w:sz="4" w:space="0" w:color="auto"/>
              <w:right w:val="single" w:sz="4" w:space="0" w:color="auto"/>
            </w:tcBorders>
          </w:tcPr>
          <w:p w14:paraId="41DC9A65" w14:textId="77777777" w:rsidR="00EB536C" w:rsidRPr="00884982" w:rsidRDefault="00EB536C" w:rsidP="007A510F">
            <w:pPr>
              <w:spacing w:line="276" w:lineRule="auto"/>
              <w:jc w:val="both"/>
              <w:rPr>
                <w:bCs/>
                <w:i/>
                <w:lang w:eastAsia="en-US"/>
              </w:rPr>
            </w:pPr>
            <w:r w:rsidRPr="00884982">
              <w:rPr>
                <w:bCs/>
                <w:i/>
                <w:lang w:eastAsia="en-US"/>
              </w:rPr>
              <w:t>Lic</w:t>
            </w:r>
            <w:r w:rsidR="00AB1C76">
              <w:rPr>
                <w:bCs/>
                <w:i/>
                <w:lang w:eastAsia="en-US"/>
              </w:rPr>
              <w:t>da</w:t>
            </w:r>
            <w:r w:rsidRPr="00884982">
              <w:rPr>
                <w:bCs/>
                <w:i/>
                <w:lang w:eastAsia="en-US"/>
              </w:rPr>
              <w:t xml:space="preserve">. </w:t>
            </w:r>
            <w:r w:rsidR="00AB1C76">
              <w:rPr>
                <w:bCs/>
                <w:i/>
                <w:lang w:eastAsia="en-US"/>
              </w:rPr>
              <w:t>Ginethe Retana Ureña</w:t>
            </w:r>
            <w:r w:rsidRPr="00884982">
              <w:rPr>
                <w:bCs/>
                <w:i/>
                <w:lang w:eastAsia="en-US"/>
              </w:rPr>
              <w:t>, Jef</w:t>
            </w:r>
            <w:r w:rsidR="00AB1C76">
              <w:rPr>
                <w:bCs/>
                <w:i/>
                <w:lang w:eastAsia="en-US"/>
              </w:rPr>
              <w:t>a</w:t>
            </w:r>
            <w:r w:rsidRPr="00884982">
              <w:rPr>
                <w:bCs/>
                <w:i/>
                <w:lang w:eastAsia="en-US"/>
              </w:rPr>
              <w:t xml:space="preserve"> Subproceso de </w:t>
            </w:r>
            <w:r w:rsidR="00AB1C76">
              <w:rPr>
                <w:bCs/>
                <w:i/>
                <w:lang w:eastAsia="en-US"/>
              </w:rPr>
              <w:t>Organización Institucional</w:t>
            </w:r>
          </w:p>
        </w:tc>
      </w:tr>
      <w:tr w:rsidR="00556EE2" w:rsidRPr="00556EE2" w14:paraId="4AF8B945" w14:textId="77777777" w:rsidTr="00884982">
        <w:tblPrEx>
          <w:tblCellMar>
            <w:left w:w="108" w:type="dxa"/>
            <w:right w:w="108" w:type="dxa"/>
          </w:tblCellMar>
        </w:tblPrEx>
        <w:tc>
          <w:tcPr>
            <w:tcW w:w="1838" w:type="dxa"/>
            <w:tcBorders>
              <w:top w:val="single" w:sz="4" w:space="0" w:color="auto"/>
              <w:left w:val="single" w:sz="4" w:space="0" w:color="auto"/>
              <w:bottom w:val="single" w:sz="4" w:space="0" w:color="auto"/>
              <w:right w:val="single" w:sz="4" w:space="0" w:color="auto"/>
            </w:tcBorders>
            <w:shd w:val="clear" w:color="auto" w:fill="B3B3B3"/>
            <w:hideMark/>
          </w:tcPr>
          <w:p w14:paraId="13394480" w14:textId="77777777" w:rsidR="00EB536C" w:rsidRPr="00884982" w:rsidRDefault="00EB536C" w:rsidP="007A510F">
            <w:pPr>
              <w:spacing w:line="276" w:lineRule="auto"/>
              <w:jc w:val="right"/>
              <w:rPr>
                <w:b/>
                <w:lang w:eastAsia="en-US"/>
              </w:rPr>
            </w:pPr>
            <w:r w:rsidRPr="00884982">
              <w:rPr>
                <w:b/>
                <w:sz w:val="22"/>
                <w:szCs w:val="22"/>
                <w:lang w:eastAsia="en-US"/>
              </w:rPr>
              <w:t>Visto bueno:</w:t>
            </w:r>
          </w:p>
        </w:tc>
        <w:tc>
          <w:tcPr>
            <w:tcW w:w="8476" w:type="dxa"/>
            <w:tcBorders>
              <w:top w:val="single" w:sz="4" w:space="0" w:color="auto"/>
              <w:left w:val="single" w:sz="4" w:space="0" w:color="auto"/>
              <w:bottom w:val="single" w:sz="4" w:space="0" w:color="auto"/>
              <w:right w:val="single" w:sz="4" w:space="0" w:color="auto"/>
            </w:tcBorders>
            <w:hideMark/>
          </w:tcPr>
          <w:p w14:paraId="17058CD6" w14:textId="77777777" w:rsidR="00EB536C" w:rsidRPr="00884982" w:rsidRDefault="00EB536C" w:rsidP="007A510F">
            <w:pPr>
              <w:spacing w:line="276" w:lineRule="auto"/>
              <w:jc w:val="both"/>
              <w:rPr>
                <w:bCs/>
                <w:i/>
                <w:lang w:eastAsia="en-US"/>
              </w:rPr>
            </w:pPr>
            <w:r w:rsidRPr="00884982">
              <w:rPr>
                <w:bCs/>
                <w:i/>
                <w:lang w:eastAsia="en-US"/>
              </w:rPr>
              <w:t xml:space="preserve">Licda. Nacira Valverde Bermúdez, Directora </w:t>
            </w:r>
            <w:r w:rsidR="00D805F7" w:rsidRPr="00884982">
              <w:rPr>
                <w:bCs/>
                <w:i/>
                <w:lang w:eastAsia="en-US"/>
              </w:rPr>
              <w:t xml:space="preserve">a.i. </w:t>
            </w:r>
            <w:r w:rsidRPr="00884982">
              <w:rPr>
                <w:bCs/>
                <w:i/>
                <w:lang w:eastAsia="en-US"/>
              </w:rPr>
              <w:t>de Planificación</w:t>
            </w:r>
          </w:p>
        </w:tc>
      </w:tr>
    </w:tbl>
    <w:p w14:paraId="42E86981" w14:textId="77777777" w:rsidR="00D805F7" w:rsidRDefault="00D805F7" w:rsidP="00EB536C">
      <w:pPr>
        <w:autoSpaceDE w:val="0"/>
        <w:autoSpaceDN w:val="0"/>
        <w:adjustRightInd w:val="0"/>
        <w:rPr>
          <w:color w:val="0070C0"/>
          <w:sz w:val="22"/>
          <w:szCs w:val="22"/>
          <w:lang w:val="es-ES_tradnl"/>
        </w:rPr>
      </w:pPr>
    </w:p>
    <w:p w14:paraId="692440BE" w14:textId="77777777" w:rsidR="00113432" w:rsidRPr="00F73191" w:rsidRDefault="00113432" w:rsidP="00113432">
      <w:pPr>
        <w:autoSpaceDE w:val="0"/>
        <w:autoSpaceDN w:val="0"/>
        <w:adjustRightInd w:val="0"/>
        <w:jc w:val="center"/>
        <w:rPr>
          <w:b/>
          <w:sz w:val="28"/>
          <w:szCs w:val="28"/>
          <w:lang w:val="es-ES_tradnl"/>
        </w:rPr>
      </w:pPr>
      <w:r w:rsidRPr="00F73191">
        <w:rPr>
          <w:b/>
          <w:sz w:val="28"/>
          <w:szCs w:val="28"/>
          <w:lang w:val="es-ES_tradnl"/>
        </w:rPr>
        <w:t>ANEXOS</w:t>
      </w:r>
    </w:p>
    <w:p w14:paraId="2ED4B2C9" w14:textId="77777777" w:rsidR="00113432" w:rsidRPr="00F73191" w:rsidRDefault="00113432" w:rsidP="00EB536C">
      <w:pPr>
        <w:autoSpaceDE w:val="0"/>
        <w:autoSpaceDN w:val="0"/>
        <w:adjustRightInd w:val="0"/>
        <w:rPr>
          <w:sz w:val="22"/>
          <w:szCs w:val="22"/>
          <w:lang w:val="es-ES_tradnl"/>
        </w:rPr>
      </w:pPr>
    </w:p>
    <w:tbl>
      <w:tblPr>
        <w:tblStyle w:val="Tablaconcuadrcula"/>
        <w:tblW w:w="0" w:type="auto"/>
        <w:tblLook w:val="04A0" w:firstRow="1" w:lastRow="0" w:firstColumn="1" w:lastColumn="0" w:noHBand="0" w:noVBand="1"/>
      </w:tblPr>
      <w:tblGrid>
        <w:gridCol w:w="4982"/>
        <w:gridCol w:w="4982"/>
      </w:tblGrid>
      <w:tr w:rsidR="00F73191" w:rsidRPr="00F73191" w14:paraId="3835384C" w14:textId="77777777" w:rsidTr="00F73191">
        <w:tc>
          <w:tcPr>
            <w:tcW w:w="4982" w:type="dxa"/>
            <w:vAlign w:val="center"/>
          </w:tcPr>
          <w:p w14:paraId="30DB82DE" w14:textId="77777777" w:rsidR="00113432" w:rsidRPr="00F73191" w:rsidRDefault="00F73191" w:rsidP="00F73191">
            <w:pPr>
              <w:autoSpaceDE w:val="0"/>
              <w:autoSpaceDN w:val="0"/>
              <w:adjustRightInd w:val="0"/>
              <w:jc w:val="center"/>
              <w:rPr>
                <w:b/>
                <w:lang w:val="es-ES_tradnl"/>
              </w:rPr>
            </w:pPr>
            <w:r w:rsidRPr="00F73191">
              <w:rPr>
                <w:b/>
                <w:lang w:val="es-ES_tradnl"/>
              </w:rPr>
              <w:t>Descripción</w:t>
            </w:r>
          </w:p>
        </w:tc>
        <w:tc>
          <w:tcPr>
            <w:tcW w:w="4982" w:type="dxa"/>
            <w:vAlign w:val="center"/>
          </w:tcPr>
          <w:p w14:paraId="70383AD0" w14:textId="77777777" w:rsidR="00113432" w:rsidRPr="00F73191" w:rsidRDefault="00F73191" w:rsidP="00F73191">
            <w:pPr>
              <w:autoSpaceDE w:val="0"/>
              <w:autoSpaceDN w:val="0"/>
              <w:adjustRightInd w:val="0"/>
              <w:jc w:val="center"/>
              <w:rPr>
                <w:b/>
                <w:lang w:val="es-ES_tradnl"/>
              </w:rPr>
            </w:pPr>
            <w:r w:rsidRPr="00F73191">
              <w:rPr>
                <w:b/>
                <w:lang w:val="es-ES_tradnl"/>
              </w:rPr>
              <w:t>Documento</w:t>
            </w:r>
          </w:p>
        </w:tc>
      </w:tr>
      <w:tr w:rsidR="00555DEE" w:rsidRPr="00F73191" w14:paraId="0CE68DED" w14:textId="77777777" w:rsidTr="00F73191">
        <w:tc>
          <w:tcPr>
            <w:tcW w:w="4982" w:type="dxa"/>
            <w:vAlign w:val="center"/>
          </w:tcPr>
          <w:p w14:paraId="6CBD8377" w14:textId="77777777" w:rsidR="00555DEE" w:rsidRPr="00F73191" w:rsidRDefault="00555DEE" w:rsidP="00555DEE">
            <w:pPr>
              <w:autoSpaceDE w:val="0"/>
              <w:autoSpaceDN w:val="0"/>
              <w:adjustRightInd w:val="0"/>
              <w:jc w:val="center"/>
              <w:rPr>
                <w:lang w:val="es-ES_tradnl"/>
              </w:rPr>
            </w:pPr>
            <w:r w:rsidRPr="00F73191">
              <w:rPr>
                <w:lang w:val="es-ES_tradnl"/>
              </w:rPr>
              <w:t>ANEXO 1</w:t>
            </w:r>
          </w:p>
          <w:p w14:paraId="3D694D7D" w14:textId="77777777" w:rsidR="00555DEE" w:rsidRPr="00F73191" w:rsidRDefault="00555DEE" w:rsidP="00555DEE">
            <w:pPr>
              <w:autoSpaceDE w:val="0"/>
              <w:autoSpaceDN w:val="0"/>
              <w:adjustRightInd w:val="0"/>
              <w:jc w:val="center"/>
              <w:rPr>
                <w:lang w:val="es-ES_tradnl"/>
              </w:rPr>
            </w:pPr>
            <w:r>
              <w:rPr>
                <w:lang w:val="es-ES_tradnl"/>
              </w:rPr>
              <w:t>Oficio 734-ADM-OIJ-2017</w:t>
            </w:r>
          </w:p>
        </w:tc>
        <w:tc>
          <w:tcPr>
            <w:tcW w:w="4982" w:type="dxa"/>
            <w:vAlign w:val="center"/>
          </w:tcPr>
          <w:p w14:paraId="0BCE8590" w14:textId="77777777" w:rsidR="00555DEE" w:rsidRDefault="00555DEE" w:rsidP="00F73191">
            <w:pPr>
              <w:autoSpaceDE w:val="0"/>
              <w:autoSpaceDN w:val="0"/>
              <w:adjustRightInd w:val="0"/>
              <w:jc w:val="center"/>
              <w:rPr>
                <w:lang w:val="es-ES_tradnl"/>
              </w:rPr>
            </w:pPr>
            <w:r w:rsidRPr="00063297">
              <w:object w:dxaOrig="1531" w:dyaOrig="990" w14:anchorId="31B845D1">
                <v:shape id="_x0000_i1025" type="#_x0000_t75" style="width:77pt;height:50pt" o:ole="">
                  <v:imagedata r:id="rId14" o:title=""/>
                </v:shape>
                <o:OLEObject Type="Embed" ProgID="AcroExch.Document.DC" ShapeID="_x0000_i1025" DrawAspect="Icon" ObjectID="_1687775856" r:id="rId15"/>
              </w:object>
            </w:r>
          </w:p>
        </w:tc>
      </w:tr>
      <w:tr w:rsidR="00F73191" w:rsidRPr="00F73191" w14:paraId="6CAD3D93" w14:textId="77777777" w:rsidTr="00F73191">
        <w:tc>
          <w:tcPr>
            <w:tcW w:w="4982" w:type="dxa"/>
            <w:vAlign w:val="center"/>
          </w:tcPr>
          <w:p w14:paraId="03DF81D0" w14:textId="77777777" w:rsidR="00F73191" w:rsidRPr="00F73191" w:rsidRDefault="00F73191" w:rsidP="00F73191">
            <w:pPr>
              <w:autoSpaceDE w:val="0"/>
              <w:autoSpaceDN w:val="0"/>
              <w:adjustRightInd w:val="0"/>
              <w:jc w:val="center"/>
              <w:rPr>
                <w:lang w:val="es-ES_tradnl"/>
              </w:rPr>
            </w:pPr>
            <w:r w:rsidRPr="00F73191">
              <w:rPr>
                <w:lang w:val="es-ES_tradnl"/>
              </w:rPr>
              <w:t xml:space="preserve">ANEXO </w:t>
            </w:r>
            <w:r w:rsidR="00013387">
              <w:rPr>
                <w:lang w:val="es-ES_tradnl"/>
              </w:rPr>
              <w:t>2</w:t>
            </w:r>
          </w:p>
          <w:p w14:paraId="3083AB55" w14:textId="77777777" w:rsidR="00F73191" w:rsidRPr="00F73191" w:rsidRDefault="00F73191" w:rsidP="00F73191">
            <w:pPr>
              <w:autoSpaceDE w:val="0"/>
              <w:autoSpaceDN w:val="0"/>
              <w:adjustRightInd w:val="0"/>
              <w:jc w:val="center"/>
              <w:rPr>
                <w:lang w:val="es-ES_tradnl"/>
              </w:rPr>
            </w:pPr>
            <w:r w:rsidRPr="00F73191">
              <w:rPr>
                <w:lang w:val="es-ES_tradnl"/>
              </w:rPr>
              <w:t>Acta de Constitución de Proyecto</w:t>
            </w:r>
          </w:p>
          <w:p w14:paraId="46509A25" w14:textId="77777777" w:rsidR="00113432" w:rsidRDefault="00F73191" w:rsidP="00F73191">
            <w:pPr>
              <w:autoSpaceDE w:val="0"/>
              <w:autoSpaceDN w:val="0"/>
              <w:adjustRightInd w:val="0"/>
              <w:jc w:val="center"/>
              <w:rPr>
                <w:lang w:val="es-ES_tradnl"/>
              </w:rPr>
            </w:pPr>
            <w:r w:rsidRPr="00F73191">
              <w:rPr>
                <w:lang w:val="es-ES_tradnl"/>
              </w:rPr>
              <w:t>FIDEICOMISO 2019</w:t>
            </w:r>
          </w:p>
          <w:p w14:paraId="1D36551C" w14:textId="77777777" w:rsidR="00F73191" w:rsidRPr="00F73191" w:rsidRDefault="00F73191" w:rsidP="00F73191">
            <w:pPr>
              <w:autoSpaceDE w:val="0"/>
              <w:autoSpaceDN w:val="0"/>
              <w:adjustRightInd w:val="0"/>
              <w:jc w:val="center"/>
              <w:rPr>
                <w:lang w:val="es-ES_tradnl"/>
              </w:rPr>
            </w:pPr>
            <w:r>
              <w:rPr>
                <w:lang w:val="es-ES_tradnl"/>
              </w:rPr>
              <w:t>(F02-UEPPI-01-1803-DE)</w:t>
            </w:r>
          </w:p>
        </w:tc>
        <w:bookmarkStart w:id="1" w:name="_MON_1613476223"/>
        <w:bookmarkEnd w:id="1"/>
        <w:bookmarkStart w:id="2" w:name="_MON_1613819729"/>
        <w:bookmarkEnd w:id="2"/>
        <w:tc>
          <w:tcPr>
            <w:tcW w:w="4982" w:type="dxa"/>
            <w:vAlign w:val="center"/>
          </w:tcPr>
          <w:p w14:paraId="486BDA94" w14:textId="77777777" w:rsidR="00113432" w:rsidRPr="00F73191" w:rsidRDefault="00013387" w:rsidP="00F73191">
            <w:pPr>
              <w:autoSpaceDE w:val="0"/>
              <w:autoSpaceDN w:val="0"/>
              <w:adjustRightInd w:val="0"/>
              <w:jc w:val="center"/>
              <w:rPr>
                <w:lang w:val="es-ES_tradnl"/>
              </w:rPr>
            </w:pPr>
            <w:r w:rsidRPr="00063297">
              <w:rPr>
                <w:lang w:val="es-ES_tradnl"/>
              </w:rPr>
              <w:object w:dxaOrig="1531" w:dyaOrig="990" w14:anchorId="055B3820">
                <v:shape id="_x0000_i1026" type="#_x0000_t75" style="width:77pt;height:50pt" o:ole="">
                  <v:imagedata r:id="rId16" o:title=""/>
                </v:shape>
                <o:OLEObject Type="Embed" ProgID="Word.Document.8" ShapeID="_x0000_i1026" DrawAspect="Icon" ObjectID="_1687775857" r:id="rId17">
                  <o:FieldCodes>\s</o:FieldCodes>
                </o:OLEObject>
              </w:object>
            </w:r>
          </w:p>
        </w:tc>
      </w:tr>
      <w:tr w:rsidR="00F73191" w:rsidRPr="00F73191" w14:paraId="32DA47BF" w14:textId="77777777" w:rsidTr="00F73191">
        <w:tc>
          <w:tcPr>
            <w:tcW w:w="4982" w:type="dxa"/>
            <w:vAlign w:val="center"/>
          </w:tcPr>
          <w:p w14:paraId="4D201A20" w14:textId="77777777" w:rsidR="00113432" w:rsidRDefault="004F1034" w:rsidP="004F1034">
            <w:pPr>
              <w:autoSpaceDE w:val="0"/>
              <w:autoSpaceDN w:val="0"/>
              <w:adjustRightInd w:val="0"/>
              <w:jc w:val="center"/>
              <w:rPr>
                <w:lang w:val="es-ES_tradnl"/>
              </w:rPr>
            </w:pPr>
            <w:r>
              <w:rPr>
                <w:lang w:val="es-ES_tradnl"/>
              </w:rPr>
              <w:lastRenderedPageBreak/>
              <w:t xml:space="preserve">ANEXO </w:t>
            </w:r>
            <w:r w:rsidR="00B34684">
              <w:rPr>
                <w:lang w:val="es-ES_tradnl"/>
              </w:rPr>
              <w:t>3</w:t>
            </w:r>
          </w:p>
          <w:p w14:paraId="639722DA" w14:textId="77777777" w:rsidR="004F1034" w:rsidRDefault="004F1034" w:rsidP="004F1034">
            <w:pPr>
              <w:autoSpaceDE w:val="0"/>
              <w:autoSpaceDN w:val="0"/>
              <w:adjustRightInd w:val="0"/>
              <w:jc w:val="center"/>
              <w:rPr>
                <w:rFonts w:eastAsia="BatangChe"/>
              </w:rPr>
            </w:pPr>
            <w:r>
              <w:rPr>
                <w:lang w:val="es-ES_tradnl"/>
              </w:rPr>
              <w:t xml:space="preserve">Oficio </w:t>
            </w:r>
            <w:r w:rsidRPr="0094290B">
              <w:rPr>
                <w:rFonts w:eastAsia="BatangChe"/>
              </w:rPr>
              <w:t>1162-96-SAEE-2017</w:t>
            </w:r>
            <w:r>
              <w:rPr>
                <w:rFonts w:eastAsia="BatangChe"/>
              </w:rPr>
              <w:t xml:space="preserve"> de la Auditoría Judicial, </w:t>
            </w:r>
            <w:r>
              <w:t>relacionado con la “</w:t>
            </w:r>
            <w:r w:rsidRPr="0094290B">
              <w:rPr>
                <w:b/>
                <w:i/>
              </w:rPr>
              <w:t xml:space="preserve">Evaluación </w:t>
            </w:r>
            <w:r w:rsidRPr="0094290B">
              <w:rPr>
                <w:rFonts w:eastAsia="BatangChe"/>
                <w:b/>
                <w:i/>
              </w:rPr>
              <w:t>del control interno para el resguardo de la flotilla vehicular asignada al Departamento de Investigaciones Criminales</w:t>
            </w:r>
            <w:r w:rsidRPr="00B83365">
              <w:rPr>
                <w:rFonts w:eastAsia="BatangChe"/>
              </w:rPr>
              <w:t>”</w:t>
            </w:r>
          </w:p>
          <w:p w14:paraId="3820EE3F" w14:textId="77777777" w:rsidR="0052733E" w:rsidRPr="00F73191" w:rsidRDefault="0052733E" w:rsidP="004F1034">
            <w:pPr>
              <w:autoSpaceDE w:val="0"/>
              <w:autoSpaceDN w:val="0"/>
              <w:adjustRightInd w:val="0"/>
              <w:jc w:val="center"/>
              <w:rPr>
                <w:lang w:val="es-ES_tradnl"/>
              </w:rPr>
            </w:pPr>
          </w:p>
        </w:tc>
        <w:bookmarkStart w:id="3" w:name="_MON_1613476470"/>
        <w:bookmarkEnd w:id="3"/>
        <w:bookmarkStart w:id="4" w:name="_MON_1613819754"/>
        <w:bookmarkEnd w:id="4"/>
        <w:tc>
          <w:tcPr>
            <w:tcW w:w="4982" w:type="dxa"/>
            <w:vAlign w:val="center"/>
          </w:tcPr>
          <w:p w14:paraId="6260B3B0" w14:textId="77777777" w:rsidR="00113432" w:rsidRPr="00F73191" w:rsidRDefault="00B34684" w:rsidP="00F73191">
            <w:pPr>
              <w:autoSpaceDE w:val="0"/>
              <w:autoSpaceDN w:val="0"/>
              <w:adjustRightInd w:val="0"/>
              <w:jc w:val="center"/>
              <w:rPr>
                <w:lang w:val="es-ES_tradnl"/>
              </w:rPr>
            </w:pPr>
            <w:r w:rsidRPr="00063297">
              <w:rPr>
                <w:lang w:val="es-ES_tradnl"/>
              </w:rPr>
              <w:object w:dxaOrig="1531" w:dyaOrig="990" w14:anchorId="1784C4E5">
                <v:shape id="_x0000_i1027" type="#_x0000_t75" style="width:77pt;height:50pt" o:ole="">
                  <v:imagedata r:id="rId18" o:title=""/>
                </v:shape>
                <o:OLEObject Type="Embed" ProgID="Word.Document.12" ShapeID="_x0000_i1027" DrawAspect="Icon" ObjectID="_1687775858" r:id="rId19">
                  <o:FieldCodes>\s</o:FieldCodes>
                </o:OLEObject>
              </w:object>
            </w:r>
          </w:p>
        </w:tc>
      </w:tr>
      <w:tr w:rsidR="00F73191" w:rsidRPr="00F73191" w14:paraId="70F13350" w14:textId="77777777" w:rsidTr="00F73191">
        <w:tc>
          <w:tcPr>
            <w:tcW w:w="4982" w:type="dxa"/>
            <w:vAlign w:val="center"/>
          </w:tcPr>
          <w:p w14:paraId="7AFF37EF" w14:textId="77777777" w:rsidR="00113432" w:rsidRDefault="00384350" w:rsidP="00384350">
            <w:pPr>
              <w:autoSpaceDE w:val="0"/>
              <w:autoSpaceDN w:val="0"/>
              <w:adjustRightInd w:val="0"/>
              <w:jc w:val="center"/>
              <w:rPr>
                <w:lang w:val="es-ES_tradnl"/>
              </w:rPr>
            </w:pPr>
            <w:r>
              <w:rPr>
                <w:lang w:val="es-ES_tradnl"/>
              </w:rPr>
              <w:t xml:space="preserve">ANEXO </w:t>
            </w:r>
            <w:r w:rsidR="00B34684">
              <w:rPr>
                <w:lang w:val="es-ES_tradnl"/>
              </w:rPr>
              <w:t>4</w:t>
            </w:r>
          </w:p>
          <w:p w14:paraId="2C11CBF4" w14:textId="77777777" w:rsidR="00384350" w:rsidRDefault="00384350" w:rsidP="00384350">
            <w:pPr>
              <w:autoSpaceDE w:val="0"/>
              <w:autoSpaceDN w:val="0"/>
              <w:adjustRightInd w:val="0"/>
              <w:jc w:val="center"/>
              <w:rPr>
                <w:lang w:val="es-ES_tradnl"/>
              </w:rPr>
            </w:pPr>
            <w:r>
              <w:rPr>
                <w:lang w:val="es-ES_tradnl"/>
              </w:rPr>
              <w:t>Oficio 775-137-SEGA-2018 de la Auditoría Judicial, sobre el seguimiento efectuado al oficio 1162-96-SAEE-2017</w:t>
            </w:r>
          </w:p>
          <w:p w14:paraId="41CA1A7F" w14:textId="77777777" w:rsidR="0052733E" w:rsidRPr="00F73191" w:rsidRDefault="0052733E" w:rsidP="00384350">
            <w:pPr>
              <w:autoSpaceDE w:val="0"/>
              <w:autoSpaceDN w:val="0"/>
              <w:adjustRightInd w:val="0"/>
              <w:jc w:val="center"/>
              <w:rPr>
                <w:lang w:val="es-ES_tradnl"/>
              </w:rPr>
            </w:pPr>
          </w:p>
        </w:tc>
        <w:bookmarkStart w:id="5" w:name="_MON_1613479898"/>
        <w:bookmarkEnd w:id="5"/>
        <w:bookmarkStart w:id="6" w:name="_MON_1613819780"/>
        <w:bookmarkEnd w:id="6"/>
        <w:tc>
          <w:tcPr>
            <w:tcW w:w="4982" w:type="dxa"/>
            <w:vAlign w:val="center"/>
          </w:tcPr>
          <w:p w14:paraId="01673F3A" w14:textId="77777777" w:rsidR="00113432" w:rsidRPr="00F73191" w:rsidRDefault="001454D6" w:rsidP="00F73191">
            <w:pPr>
              <w:autoSpaceDE w:val="0"/>
              <w:autoSpaceDN w:val="0"/>
              <w:adjustRightInd w:val="0"/>
              <w:jc w:val="center"/>
              <w:rPr>
                <w:lang w:val="es-ES_tradnl"/>
              </w:rPr>
            </w:pPr>
            <w:r w:rsidRPr="00063297">
              <w:rPr>
                <w:lang w:val="es-ES_tradnl"/>
              </w:rPr>
              <w:object w:dxaOrig="1531" w:dyaOrig="990" w14:anchorId="5B82518B">
                <v:shape id="_x0000_i1028" type="#_x0000_t75" style="width:77pt;height:50pt" o:ole="">
                  <v:imagedata r:id="rId20" o:title=""/>
                </v:shape>
                <o:OLEObject Type="Embed" ProgID="Word.Document.12" ShapeID="_x0000_i1028" DrawAspect="Icon" ObjectID="_1687775859" r:id="rId21">
                  <o:FieldCodes>\s</o:FieldCodes>
                </o:OLEObject>
              </w:object>
            </w:r>
          </w:p>
        </w:tc>
      </w:tr>
    </w:tbl>
    <w:p w14:paraId="704A7A73" w14:textId="77777777" w:rsidR="00113432" w:rsidRPr="00556EE2" w:rsidRDefault="00113432" w:rsidP="00EB536C">
      <w:pPr>
        <w:autoSpaceDE w:val="0"/>
        <w:autoSpaceDN w:val="0"/>
        <w:adjustRightInd w:val="0"/>
        <w:rPr>
          <w:color w:val="0070C0"/>
          <w:sz w:val="22"/>
          <w:szCs w:val="22"/>
          <w:lang w:val="es-ES_tradnl"/>
        </w:rPr>
      </w:pPr>
    </w:p>
    <w:sectPr w:rsidR="00113432" w:rsidRPr="00556EE2" w:rsidSect="007A510F">
      <w:headerReference w:type="default" r:id="rId22"/>
      <w:footerReference w:type="even" r:id="rId23"/>
      <w:footerReference w:type="default" r:id="rId24"/>
      <w:pgSz w:w="12242" w:h="15842"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F765C" w14:textId="77777777" w:rsidR="00A84FC5" w:rsidRDefault="00A84FC5" w:rsidP="00EB536C">
      <w:r>
        <w:separator/>
      </w:r>
    </w:p>
  </w:endnote>
  <w:endnote w:type="continuationSeparator" w:id="0">
    <w:p w14:paraId="77EE8210" w14:textId="77777777" w:rsidR="00A84FC5" w:rsidRDefault="00A84FC5" w:rsidP="00EB5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B0AE" w14:textId="77777777" w:rsidR="00C77F77" w:rsidRDefault="00EF6D70" w:rsidP="007A510F">
    <w:pPr>
      <w:pStyle w:val="Piedepgina"/>
      <w:framePr w:wrap="around" w:vAnchor="text" w:hAnchor="margin" w:xAlign="right" w:y="1"/>
      <w:rPr>
        <w:rStyle w:val="Nmerodepgina"/>
      </w:rPr>
    </w:pPr>
    <w:r>
      <w:rPr>
        <w:rStyle w:val="Nmerodepgina"/>
      </w:rPr>
      <w:fldChar w:fldCharType="begin"/>
    </w:r>
    <w:r w:rsidR="00C77F77">
      <w:rPr>
        <w:rStyle w:val="Nmerodepgina"/>
      </w:rPr>
      <w:instrText xml:space="preserve">PAGE  </w:instrText>
    </w:r>
    <w:r>
      <w:rPr>
        <w:rStyle w:val="Nmerodepgina"/>
      </w:rPr>
      <w:fldChar w:fldCharType="end"/>
    </w:r>
  </w:p>
  <w:p w14:paraId="1231E54C" w14:textId="77777777" w:rsidR="00C77F77" w:rsidRDefault="00C77F77" w:rsidP="007A510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2350D" w14:textId="77777777" w:rsidR="00C77F77" w:rsidRDefault="00EF6D70" w:rsidP="007A510F">
    <w:pPr>
      <w:pStyle w:val="Piedepgina"/>
      <w:framePr w:wrap="around" w:vAnchor="text" w:hAnchor="margin" w:xAlign="right" w:y="1"/>
      <w:rPr>
        <w:rStyle w:val="Nmerodepgina"/>
      </w:rPr>
    </w:pPr>
    <w:r>
      <w:rPr>
        <w:rStyle w:val="Nmerodepgina"/>
      </w:rPr>
      <w:fldChar w:fldCharType="begin"/>
    </w:r>
    <w:r w:rsidR="00C77F77">
      <w:rPr>
        <w:rStyle w:val="Nmerodepgina"/>
      </w:rPr>
      <w:instrText xml:space="preserve">PAGE  </w:instrText>
    </w:r>
    <w:r>
      <w:rPr>
        <w:rStyle w:val="Nmerodepgina"/>
      </w:rPr>
      <w:fldChar w:fldCharType="separate"/>
    </w:r>
    <w:r w:rsidR="004F369E">
      <w:rPr>
        <w:rStyle w:val="Nmerodepgina"/>
        <w:noProof/>
      </w:rPr>
      <w:t>2</w:t>
    </w:r>
    <w:r>
      <w:rPr>
        <w:rStyle w:val="Nmerodepgina"/>
      </w:rPr>
      <w:fldChar w:fldCharType="end"/>
    </w:r>
  </w:p>
  <w:p w14:paraId="5E5A2B28" w14:textId="77777777" w:rsidR="00C77F77" w:rsidRDefault="00C77F77" w:rsidP="007A510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44F16" w14:textId="77777777" w:rsidR="00A84FC5" w:rsidRDefault="00A84FC5" w:rsidP="00EB536C">
      <w:r>
        <w:separator/>
      </w:r>
    </w:p>
  </w:footnote>
  <w:footnote w:type="continuationSeparator" w:id="0">
    <w:p w14:paraId="213CA3DE" w14:textId="77777777" w:rsidR="00A84FC5" w:rsidRDefault="00A84FC5" w:rsidP="00EB536C">
      <w:r>
        <w:continuationSeparator/>
      </w:r>
    </w:p>
  </w:footnote>
  <w:footnote w:id="1">
    <w:p w14:paraId="1B458F59" w14:textId="77777777" w:rsidR="00555DEE" w:rsidRDefault="00555DEE">
      <w:pPr>
        <w:pStyle w:val="Textonotapie"/>
      </w:pPr>
      <w:r>
        <w:rPr>
          <w:rStyle w:val="Refdenotaalpie"/>
        </w:rPr>
        <w:footnoteRef/>
      </w:r>
      <w:r>
        <w:t xml:space="preserve"> Ver Anexo 1.</w:t>
      </w:r>
    </w:p>
  </w:footnote>
  <w:footnote w:id="2">
    <w:p w14:paraId="56990247" w14:textId="77777777" w:rsidR="00C77F77" w:rsidRDefault="00C77F77">
      <w:pPr>
        <w:pStyle w:val="Textonotapie"/>
      </w:pPr>
      <w:r>
        <w:rPr>
          <w:rStyle w:val="Refdenotaalpie"/>
        </w:rPr>
        <w:footnoteRef/>
      </w:r>
      <w:r>
        <w:t xml:space="preserve"> Ese tema fue remitido por la Dirección General mediante oficio 1449-DG-2017 del 4 de diciembre del 2017.</w:t>
      </w:r>
    </w:p>
  </w:footnote>
  <w:footnote w:id="3">
    <w:p w14:paraId="46F9396E" w14:textId="77777777" w:rsidR="00C77F77" w:rsidRDefault="00C77F77" w:rsidP="004475C8">
      <w:pPr>
        <w:pStyle w:val="Textonotapie"/>
        <w:jc w:val="both"/>
      </w:pPr>
      <w:r>
        <w:rPr>
          <w:rStyle w:val="Refdenotaalpie"/>
        </w:rPr>
        <w:footnoteRef/>
      </w:r>
      <w:r>
        <w:t xml:space="preserve"> Estos documentos fueron remitidos por la Dirección Ejecutiva mediante oficio 3102-DE-2015 del 4 de junio del 2015.</w:t>
      </w:r>
    </w:p>
  </w:footnote>
  <w:footnote w:id="4">
    <w:p w14:paraId="621D106B" w14:textId="77777777" w:rsidR="00C77F77" w:rsidRDefault="00C77F77">
      <w:pPr>
        <w:pStyle w:val="Textonotapie"/>
      </w:pPr>
      <w:r>
        <w:rPr>
          <w:rStyle w:val="Refdenotaalpie"/>
        </w:rPr>
        <w:footnoteRef/>
      </w:r>
      <w:r>
        <w:t xml:space="preserve"> Sesión 110-18 de Consejo Superior del 19 de diciembre del 2018, artículo I.</w:t>
      </w:r>
    </w:p>
  </w:footnote>
  <w:footnote w:id="5">
    <w:p w14:paraId="100BC273" w14:textId="77777777" w:rsidR="00C77F77" w:rsidRDefault="00C77F77" w:rsidP="00113432">
      <w:pPr>
        <w:pStyle w:val="Textonotapie"/>
        <w:jc w:val="both"/>
      </w:pPr>
      <w:r>
        <w:rPr>
          <w:rStyle w:val="Refdenotaalpie"/>
        </w:rPr>
        <w:footnoteRef/>
      </w:r>
      <w:r>
        <w:t xml:space="preserve"> En el Anexo </w:t>
      </w:r>
      <w:r w:rsidR="004A533E">
        <w:t>2</w:t>
      </w:r>
      <w:r>
        <w:t xml:space="preserve"> se adjunta el Acta de Constitución del Proyecto FIDEICOMISO 2019, suministrado por el Subproceso de Formulación de Presupuesto y Portafolio de Proyectos Institucional.</w:t>
      </w:r>
    </w:p>
  </w:footnote>
  <w:footnote w:id="6">
    <w:p w14:paraId="2E2F66A2" w14:textId="77777777" w:rsidR="00C77F77" w:rsidRDefault="00C77F77" w:rsidP="00113432">
      <w:pPr>
        <w:pStyle w:val="Textonotapie"/>
        <w:jc w:val="both"/>
      </w:pPr>
      <w:r>
        <w:rPr>
          <w:rStyle w:val="Refdenotaalpie"/>
        </w:rPr>
        <w:footnoteRef/>
      </w:r>
      <w:r>
        <w:t xml:space="preserve"> Corresponde al puesto sobre el cual se autorizó la creación del permiso con goce de salario (PGS).</w:t>
      </w:r>
    </w:p>
  </w:footnote>
  <w:footnote w:id="7">
    <w:p w14:paraId="6B8118CF" w14:textId="77777777" w:rsidR="00C77F77" w:rsidRDefault="00C77F77" w:rsidP="00113432">
      <w:pPr>
        <w:pStyle w:val="Textonotapie"/>
        <w:jc w:val="both"/>
      </w:pPr>
      <w:r>
        <w:rPr>
          <w:rStyle w:val="Refdenotaalpie"/>
        </w:rPr>
        <w:footnoteRef/>
      </w:r>
      <w:r>
        <w:t xml:space="preserve"> Así descrito en </w:t>
      </w:r>
      <w:r w:rsidRPr="00CD35F5">
        <w:t>el acuerdo de Corte Plena de la sesión 50-18 del 29 de octubre del 2018, artículo XXV</w:t>
      </w:r>
      <w:r>
        <w:t>.</w:t>
      </w:r>
    </w:p>
  </w:footnote>
  <w:footnote w:id="8">
    <w:p w14:paraId="52A1B3BC" w14:textId="77777777" w:rsidR="00C77F77" w:rsidRDefault="00C77F77">
      <w:pPr>
        <w:pStyle w:val="Textonotapie"/>
      </w:pPr>
      <w:r>
        <w:rPr>
          <w:rStyle w:val="Refdenotaalpie"/>
        </w:rPr>
        <w:footnoteRef/>
      </w:r>
      <w:r>
        <w:t xml:space="preserve"> Este detalle fue aportado en correo electrónico del 4 de marzo del 2019.</w:t>
      </w:r>
    </w:p>
  </w:footnote>
  <w:footnote w:id="9">
    <w:p w14:paraId="20791AED" w14:textId="77777777" w:rsidR="00AE3F19" w:rsidRDefault="00AE3F19" w:rsidP="00AE3F19">
      <w:pPr>
        <w:pStyle w:val="Textonotapie"/>
        <w:jc w:val="both"/>
      </w:pPr>
      <w:r>
        <w:rPr>
          <w:rStyle w:val="Refdenotaalpie"/>
        </w:rPr>
        <w:footnoteRef/>
      </w:r>
      <w:r>
        <w:t xml:space="preserve"> Según correo electrónico del 7 de marzo de este año, remitido por la Máster Álvarez Acosta.</w:t>
      </w:r>
    </w:p>
  </w:footnote>
  <w:footnote w:id="10">
    <w:p w14:paraId="610AB197" w14:textId="77777777" w:rsidR="00C77F77" w:rsidRDefault="00C77F77">
      <w:pPr>
        <w:pStyle w:val="Textonotapie"/>
      </w:pPr>
      <w:r>
        <w:rPr>
          <w:rStyle w:val="Refdenotaalpie"/>
        </w:rPr>
        <w:footnoteRef/>
      </w:r>
      <w:r>
        <w:t xml:space="preserve"> Ver Anexo </w:t>
      </w:r>
      <w:r w:rsidR="001454D6">
        <w:t>3</w:t>
      </w:r>
      <w:r>
        <w:t>.</w:t>
      </w:r>
    </w:p>
  </w:footnote>
  <w:footnote w:id="11">
    <w:p w14:paraId="724BD03C" w14:textId="77777777" w:rsidR="00384350" w:rsidRDefault="00384350">
      <w:pPr>
        <w:pStyle w:val="Textonotapie"/>
      </w:pPr>
      <w:r>
        <w:rPr>
          <w:rStyle w:val="Refdenotaalpie"/>
        </w:rPr>
        <w:footnoteRef/>
      </w:r>
      <w:r>
        <w:t xml:space="preserve"> El oficio de la Auditoría Judicial se presenta en el Anexo </w:t>
      </w:r>
      <w:r w:rsidR="001454D6">
        <w:t>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FB602" w14:textId="2A60E855" w:rsidR="00C77F77" w:rsidRDefault="00C77F77">
    <w:pPr>
      <w:pStyle w:val="Encabezado"/>
    </w:pPr>
    <w:r>
      <w:rPr>
        <w:noProof/>
        <w:lang w:val="es-ES"/>
      </w:rPr>
      <w:drawing>
        <wp:anchor distT="0" distB="0" distL="114300" distR="114300" simplePos="0" relativeHeight="251662336" behindDoc="0" locked="0" layoutInCell="1" allowOverlap="1" wp14:anchorId="69849349" wp14:editId="1E13407F">
          <wp:simplePos x="0" y="0"/>
          <wp:positionH relativeFrom="column">
            <wp:posOffset>51435</wp:posOffset>
          </wp:positionH>
          <wp:positionV relativeFrom="paragraph">
            <wp:posOffset>-19050</wp:posOffset>
          </wp:positionV>
          <wp:extent cx="1524000" cy="668655"/>
          <wp:effectExtent l="0" t="0" r="0" b="0"/>
          <wp:wrapNone/>
          <wp:docPr id="21"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pic:spPr>
              </pic:pic>
            </a:graphicData>
          </a:graphic>
        </wp:anchor>
      </w:drawing>
    </w:r>
    <w:r>
      <w:rPr>
        <w:noProof/>
        <w:lang w:val="es-ES"/>
      </w:rPr>
      <w:drawing>
        <wp:anchor distT="0" distB="0" distL="114300" distR="114300" simplePos="0" relativeHeight="251661312" behindDoc="0" locked="0" layoutInCell="1" allowOverlap="1" wp14:anchorId="639E0DF8" wp14:editId="418AC806">
          <wp:simplePos x="0" y="0"/>
          <wp:positionH relativeFrom="column">
            <wp:posOffset>1647825</wp:posOffset>
          </wp:positionH>
          <wp:positionV relativeFrom="paragraph">
            <wp:posOffset>-38735</wp:posOffset>
          </wp:positionV>
          <wp:extent cx="1552575" cy="707390"/>
          <wp:effectExtent l="0" t="0" r="0" b="0"/>
          <wp:wrapNone/>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pic:spPr>
              </pic:pic>
            </a:graphicData>
          </a:graphic>
        </wp:anchor>
      </w:drawing>
    </w:r>
    <w:r w:rsidR="003369EA">
      <w:rPr>
        <w:noProof/>
      </w:rPr>
      <mc:AlternateContent>
        <mc:Choice Requires="wps">
          <w:drawing>
            <wp:anchor distT="0" distB="0" distL="114300" distR="114300" simplePos="0" relativeHeight="251658240" behindDoc="0" locked="0" layoutInCell="1" allowOverlap="1" wp14:anchorId="04285B5C" wp14:editId="4A4A95C8">
              <wp:simplePos x="0" y="0"/>
              <wp:positionH relativeFrom="column">
                <wp:posOffset>3314700</wp:posOffset>
              </wp:positionH>
              <wp:positionV relativeFrom="paragraph">
                <wp:posOffset>75565</wp:posOffset>
              </wp:positionV>
              <wp:extent cx="3034665" cy="5715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BE92C" w14:textId="77777777" w:rsidR="00C77F77" w:rsidRPr="00BC690B" w:rsidRDefault="00C77F77" w:rsidP="007A510F">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2D5CE932" w14:textId="77777777" w:rsidR="00C77F77" w:rsidRPr="00BC690B" w:rsidRDefault="00C77F77" w:rsidP="007A510F">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606ADD15" w14:textId="77777777" w:rsidR="00C77F77" w:rsidRPr="00BC690B" w:rsidRDefault="00C77F77" w:rsidP="007A510F">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7EB05820" w14:textId="77777777" w:rsidR="00C77F77" w:rsidRPr="00BC690B" w:rsidRDefault="00C77F77" w:rsidP="007A510F"/>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85B5C" id="_x0000_t202" coordsize="21600,21600" o:spt="202" path="m,l,21600r21600,l21600,xe">
              <v:stroke joinstyle="miter"/>
              <v:path gradientshapeok="t" o:connecttype="rect"/>
            </v:shapetype>
            <v:shape id="Text Box 1" o:spid="_x0000_s1026" type="#_x0000_t202" style="position:absolute;margin-left:261pt;margin-top:5.95pt;width:238.9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" stroked="f">
              <v:textbox inset="6.75pt,3.75pt,6.75pt,3.75pt">
                <w:txbxContent>
                  <w:p w14:paraId="18EBE92C" w14:textId="77777777" w:rsidR="00C77F77" w:rsidRPr="00BC690B" w:rsidRDefault="00C77F77" w:rsidP="007A510F">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2D5CE932" w14:textId="77777777" w:rsidR="00C77F77" w:rsidRPr="00BC690B" w:rsidRDefault="00C77F77" w:rsidP="007A510F">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606ADD15" w14:textId="77777777" w:rsidR="00C77F77" w:rsidRPr="00BC690B" w:rsidRDefault="00C77F77" w:rsidP="007A510F">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7EB05820" w14:textId="77777777" w:rsidR="00C77F77" w:rsidRPr="00BC690B" w:rsidRDefault="00C77F77" w:rsidP="007A510F"/>
                </w:txbxContent>
              </v:textbox>
            </v:shape>
          </w:pict>
        </mc:Fallback>
      </mc:AlternateContent>
    </w:r>
  </w:p>
  <w:p w14:paraId="39F64803" w14:textId="77777777" w:rsidR="00C77F77" w:rsidRDefault="00C77F77">
    <w:pPr>
      <w:pStyle w:val="Encabezado"/>
    </w:pPr>
  </w:p>
  <w:p w14:paraId="38357A66" w14:textId="77777777" w:rsidR="00C77F77" w:rsidRDefault="00C77F77">
    <w:pPr>
      <w:pStyle w:val="Encabezado"/>
    </w:pPr>
  </w:p>
  <w:p w14:paraId="76A576B0" w14:textId="77777777" w:rsidR="00C77F77" w:rsidRDefault="00C77F77">
    <w:pPr>
      <w:pStyle w:val="Encabezado"/>
      <w:pBdr>
        <w:bottom w:val="single" w:sz="12" w:space="1" w:color="auto"/>
      </w:pBdr>
    </w:pPr>
  </w:p>
  <w:p w14:paraId="44C743C2" w14:textId="77777777" w:rsidR="00C77F77" w:rsidRDefault="00C77F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BC4F496"/>
    <w:lvl w:ilvl="0">
      <w:numFmt w:val="bullet"/>
      <w:lvlText w:val="*"/>
      <w:lvlJc w:val="left"/>
    </w:lvl>
  </w:abstractNum>
  <w:abstractNum w:abstractNumId="1"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0000003"/>
    <w:multiLevelType w:val="multilevel"/>
    <w:tmpl w:val="9D983ED4"/>
    <w:lvl w:ilvl="0">
      <w:start w:val="1"/>
      <w:numFmt w:val="decimal"/>
      <w:lvlText w:val="%1."/>
      <w:lvlJc w:val="left"/>
      <w:pPr>
        <w:tabs>
          <w:tab w:val="num" w:pos="720"/>
        </w:tabs>
        <w:ind w:left="720" w:hanging="360"/>
      </w:pPr>
      <w:rPr>
        <w:rFonts w:ascii="Times New Roman" w:hAnsi="Times New Roman" w:cs="Arial" w:hint="default"/>
        <w:sz w:val="20"/>
        <w:szCs w:val="20"/>
        <w:lang w:val="es-CR" w:eastAsia="es-ES"/>
      </w:rPr>
    </w:lvl>
    <w:lvl w:ilvl="1">
      <w:start w:val="1"/>
      <w:numFmt w:val="lowerLetter"/>
      <w:lvlText w:val="%2)"/>
      <w:lvlJc w:val="left"/>
      <w:pPr>
        <w:tabs>
          <w:tab w:val="num" w:pos="1080"/>
        </w:tabs>
        <w:ind w:left="1080" w:hanging="360"/>
      </w:pPr>
      <w:rPr>
        <w:b w:val="0"/>
        <w:bCs w:val="0"/>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EF6083"/>
    <w:multiLevelType w:val="hybridMultilevel"/>
    <w:tmpl w:val="1786DE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25760F5"/>
    <w:multiLevelType w:val="hybridMultilevel"/>
    <w:tmpl w:val="B2805A68"/>
    <w:lvl w:ilvl="0" w:tplc="F516CFC6">
      <w:start w:val="1"/>
      <w:numFmt w:val="bullet"/>
      <w:lvlText w:val=""/>
      <w:lvlJc w:val="left"/>
      <w:pPr>
        <w:ind w:left="720" w:hanging="360"/>
      </w:pPr>
      <w:rPr>
        <w:rFonts w:ascii="Wingdings" w:hAnsi="Wingdings" w:hint="default"/>
        <w:color w:val="31849B"/>
        <w:sz w:val="3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33702B3"/>
    <w:multiLevelType w:val="multilevel"/>
    <w:tmpl w:val="39AA7B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9EB1C7C"/>
    <w:multiLevelType w:val="hybridMultilevel"/>
    <w:tmpl w:val="056EC8F0"/>
    <w:lvl w:ilvl="0" w:tplc="0C0A000B">
      <w:start w:val="1"/>
      <w:numFmt w:val="bullet"/>
      <w:lvlText w:val=""/>
      <w:lvlJc w:val="left"/>
      <w:pPr>
        <w:ind w:left="1080" w:hanging="360"/>
      </w:pPr>
      <w:rPr>
        <w:rFonts w:ascii="Wingdings" w:hAnsi="Wingdings" w:hint="default"/>
      </w:rPr>
    </w:lvl>
    <w:lvl w:ilvl="1" w:tplc="140A0001">
      <w:start w:val="1"/>
      <w:numFmt w:val="bullet"/>
      <w:lvlText w:val=""/>
      <w:lvlJc w:val="left"/>
      <w:pPr>
        <w:ind w:left="1800" w:hanging="360"/>
      </w:pPr>
      <w:rPr>
        <w:rFonts w:ascii="Symbol" w:hAnsi="Symbol"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15:restartNumberingAfterBreak="0">
    <w:nsid w:val="1307184F"/>
    <w:multiLevelType w:val="hybridMultilevel"/>
    <w:tmpl w:val="733C306E"/>
    <w:lvl w:ilvl="0" w:tplc="33AA75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3555DFA"/>
    <w:multiLevelType w:val="multilevel"/>
    <w:tmpl w:val="2B92C8EA"/>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166554F9"/>
    <w:multiLevelType w:val="hybridMultilevel"/>
    <w:tmpl w:val="35F8E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2949A1"/>
    <w:multiLevelType w:val="hybridMultilevel"/>
    <w:tmpl w:val="D422A1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C98369A"/>
    <w:multiLevelType w:val="hybridMultilevel"/>
    <w:tmpl w:val="04523C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7D62F6"/>
    <w:multiLevelType w:val="hybridMultilevel"/>
    <w:tmpl w:val="94A2928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1ECE6D6A"/>
    <w:multiLevelType w:val="hybridMultilevel"/>
    <w:tmpl w:val="84983FD0"/>
    <w:lvl w:ilvl="0" w:tplc="140A000B">
      <w:start w:val="1"/>
      <w:numFmt w:val="bullet"/>
      <w:lvlText w:val=""/>
      <w:lvlJc w:val="left"/>
      <w:pPr>
        <w:ind w:left="1509" w:hanging="360"/>
      </w:pPr>
      <w:rPr>
        <w:rFonts w:ascii="Wingdings" w:hAnsi="Wingdings" w:hint="default"/>
      </w:rPr>
    </w:lvl>
    <w:lvl w:ilvl="1" w:tplc="140A0003" w:tentative="1">
      <w:start w:val="1"/>
      <w:numFmt w:val="bullet"/>
      <w:lvlText w:val="o"/>
      <w:lvlJc w:val="left"/>
      <w:pPr>
        <w:ind w:left="2229" w:hanging="360"/>
      </w:pPr>
      <w:rPr>
        <w:rFonts w:ascii="Courier New" w:hAnsi="Courier New" w:cs="Courier New" w:hint="default"/>
      </w:rPr>
    </w:lvl>
    <w:lvl w:ilvl="2" w:tplc="140A0005" w:tentative="1">
      <w:start w:val="1"/>
      <w:numFmt w:val="bullet"/>
      <w:lvlText w:val=""/>
      <w:lvlJc w:val="left"/>
      <w:pPr>
        <w:ind w:left="2949" w:hanging="360"/>
      </w:pPr>
      <w:rPr>
        <w:rFonts w:ascii="Wingdings" w:hAnsi="Wingdings" w:hint="default"/>
      </w:rPr>
    </w:lvl>
    <w:lvl w:ilvl="3" w:tplc="140A0001" w:tentative="1">
      <w:start w:val="1"/>
      <w:numFmt w:val="bullet"/>
      <w:lvlText w:val=""/>
      <w:lvlJc w:val="left"/>
      <w:pPr>
        <w:ind w:left="3669" w:hanging="360"/>
      </w:pPr>
      <w:rPr>
        <w:rFonts w:ascii="Symbol" w:hAnsi="Symbol" w:hint="default"/>
      </w:rPr>
    </w:lvl>
    <w:lvl w:ilvl="4" w:tplc="140A0003" w:tentative="1">
      <w:start w:val="1"/>
      <w:numFmt w:val="bullet"/>
      <w:lvlText w:val="o"/>
      <w:lvlJc w:val="left"/>
      <w:pPr>
        <w:ind w:left="4389" w:hanging="360"/>
      </w:pPr>
      <w:rPr>
        <w:rFonts w:ascii="Courier New" w:hAnsi="Courier New" w:cs="Courier New" w:hint="default"/>
      </w:rPr>
    </w:lvl>
    <w:lvl w:ilvl="5" w:tplc="140A0005" w:tentative="1">
      <w:start w:val="1"/>
      <w:numFmt w:val="bullet"/>
      <w:lvlText w:val=""/>
      <w:lvlJc w:val="left"/>
      <w:pPr>
        <w:ind w:left="5109" w:hanging="360"/>
      </w:pPr>
      <w:rPr>
        <w:rFonts w:ascii="Wingdings" w:hAnsi="Wingdings" w:hint="default"/>
      </w:rPr>
    </w:lvl>
    <w:lvl w:ilvl="6" w:tplc="140A0001" w:tentative="1">
      <w:start w:val="1"/>
      <w:numFmt w:val="bullet"/>
      <w:lvlText w:val=""/>
      <w:lvlJc w:val="left"/>
      <w:pPr>
        <w:ind w:left="5829" w:hanging="360"/>
      </w:pPr>
      <w:rPr>
        <w:rFonts w:ascii="Symbol" w:hAnsi="Symbol" w:hint="default"/>
      </w:rPr>
    </w:lvl>
    <w:lvl w:ilvl="7" w:tplc="140A0003" w:tentative="1">
      <w:start w:val="1"/>
      <w:numFmt w:val="bullet"/>
      <w:lvlText w:val="o"/>
      <w:lvlJc w:val="left"/>
      <w:pPr>
        <w:ind w:left="6549" w:hanging="360"/>
      </w:pPr>
      <w:rPr>
        <w:rFonts w:ascii="Courier New" w:hAnsi="Courier New" w:cs="Courier New" w:hint="default"/>
      </w:rPr>
    </w:lvl>
    <w:lvl w:ilvl="8" w:tplc="140A0005" w:tentative="1">
      <w:start w:val="1"/>
      <w:numFmt w:val="bullet"/>
      <w:lvlText w:val=""/>
      <w:lvlJc w:val="left"/>
      <w:pPr>
        <w:ind w:left="7269" w:hanging="360"/>
      </w:pPr>
      <w:rPr>
        <w:rFonts w:ascii="Wingdings" w:hAnsi="Wingdings" w:hint="default"/>
      </w:rPr>
    </w:lvl>
  </w:abstractNum>
  <w:abstractNum w:abstractNumId="14" w15:restartNumberingAfterBreak="0">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0E11E1A"/>
    <w:multiLevelType w:val="hybridMultilevel"/>
    <w:tmpl w:val="19308A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3C906F2"/>
    <w:multiLevelType w:val="hybridMultilevel"/>
    <w:tmpl w:val="402AE2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6A66674"/>
    <w:multiLevelType w:val="hybridMultilevel"/>
    <w:tmpl w:val="6890C8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8BB559B"/>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8C303A2"/>
    <w:multiLevelType w:val="hybridMultilevel"/>
    <w:tmpl w:val="2A963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DAA02C0"/>
    <w:multiLevelType w:val="hybridMultilevel"/>
    <w:tmpl w:val="5E681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3BC65A3"/>
    <w:multiLevelType w:val="hybridMultilevel"/>
    <w:tmpl w:val="695687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41D7969"/>
    <w:multiLevelType w:val="hybridMultilevel"/>
    <w:tmpl w:val="0EDA2B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7B85BFF"/>
    <w:multiLevelType w:val="hybridMultilevel"/>
    <w:tmpl w:val="2D0CA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DA767D5"/>
    <w:multiLevelType w:val="hybridMultilevel"/>
    <w:tmpl w:val="52A62D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EB2780F"/>
    <w:multiLevelType w:val="hybridMultilevel"/>
    <w:tmpl w:val="41166B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0D321A4"/>
    <w:multiLevelType w:val="hybridMultilevel"/>
    <w:tmpl w:val="7448680E"/>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7" w15:restartNumberingAfterBreak="0">
    <w:nsid w:val="426F4D48"/>
    <w:multiLevelType w:val="hybridMultilevel"/>
    <w:tmpl w:val="1B2CF1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483275A"/>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6894839"/>
    <w:multiLevelType w:val="hybridMultilevel"/>
    <w:tmpl w:val="DE3EB242"/>
    <w:lvl w:ilvl="0" w:tplc="BBC4F496">
      <w:numFmt w:val="bullet"/>
      <w:lvlText w:val=""/>
      <w:legacy w:legacy="1" w:legacySpace="0" w:legacyIndent="360"/>
      <w:lvlJc w:val="left"/>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91D30E7"/>
    <w:multiLevelType w:val="hybridMultilevel"/>
    <w:tmpl w:val="000295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6E135FF"/>
    <w:multiLevelType w:val="hybridMultilevel"/>
    <w:tmpl w:val="6BB6A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746712D"/>
    <w:multiLevelType w:val="hybridMultilevel"/>
    <w:tmpl w:val="13EE0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798244B"/>
    <w:multiLevelType w:val="hybridMultilevel"/>
    <w:tmpl w:val="4378CAE6"/>
    <w:lvl w:ilvl="0" w:tplc="7E865F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B5F1E94"/>
    <w:multiLevelType w:val="hybridMultilevel"/>
    <w:tmpl w:val="789C8D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130310C"/>
    <w:multiLevelType w:val="hybridMultilevel"/>
    <w:tmpl w:val="40D832D4"/>
    <w:lvl w:ilvl="0" w:tplc="755A8A6E">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639516DF"/>
    <w:multiLevelType w:val="hybridMultilevel"/>
    <w:tmpl w:val="EFE60558"/>
    <w:lvl w:ilvl="0" w:tplc="8294D4BC">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6E773BF"/>
    <w:multiLevelType w:val="hybridMultilevel"/>
    <w:tmpl w:val="910AB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C012C52"/>
    <w:multiLevelType w:val="hybridMultilevel"/>
    <w:tmpl w:val="2FE8492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9" w15:restartNumberingAfterBreak="0">
    <w:nsid w:val="6DEB1797"/>
    <w:multiLevelType w:val="hybridMultilevel"/>
    <w:tmpl w:val="6A4093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30E426A"/>
    <w:multiLevelType w:val="hybridMultilevel"/>
    <w:tmpl w:val="388CD3BC"/>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8B6372C"/>
    <w:multiLevelType w:val="hybridMultilevel"/>
    <w:tmpl w:val="AFD04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C220797"/>
    <w:multiLevelType w:val="hybridMultilevel"/>
    <w:tmpl w:val="B5C27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D412F1"/>
    <w:multiLevelType w:val="hybridMultilevel"/>
    <w:tmpl w:val="A2BE00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2"/>
  </w:num>
  <w:num w:numId="4">
    <w:abstractNumId w:val="42"/>
  </w:num>
  <w:num w:numId="5">
    <w:abstractNumId w:val="9"/>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21"/>
  </w:num>
  <w:num w:numId="8">
    <w:abstractNumId w:val="29"/>
  </w:num>
  <w:num w:numId="9">
    <w:abstractNumId w:val="33"/>
  </w:num>
  <w:num w:numId="10">
    <w:abstractNumId w:val="24"/>
  </w:num>
  <w:num w:numId="11">
    <w:abstractNumId w:val="18"/>
  </w:num>
  <w:num w:numId="12">
    <w:abstractNumId w:val="28"/>
  </w:num>
  <w:num w:numId="13">
    <w:abstractNumId w:val="34"/>
  </w:num>
  <w:num w:numId="14">
    <w:abstractNumId w:val="4"/>
  </w:num>
  <w:num w:numId="15">
    <w:abstractNumId w:val="13"/>
  </w:num>
  <w:num w:numId="16">
    <w:abstractNumId w:val="35"/>
  </w:num>
  <w:num w:numId="17">
    <w:abstractNumId w:val="41"/>
  </w:num>
  <w:num w:numId="18">
    <w:abstractNumId w:val="25"/>
  </w:num>
  <w:num w:numId="19">
    <w:abstractNumId w:val="7"/>
  </w:num>
  <w:num w:numId="20">
    <w:abstractNumId w:val="32"/>
  </w:num>
  <w:num w:numId="21">
    <w:abstractNumId w:val="5"/>
  </w:num>
  <w:num w:numId="22">
    <w:abstractNumId w:val="3"/>
  </w:num>
  <w:num w:numId="23">
    <w:abstractNumId w:val="36"/>
  </w:num>
  <w:num w:numId="24">
    <w:abstractNumId w:val="3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30"/>
  </w:num>
  <w:num w:numId="28">
    <w:abstractNumId w:val="10"/>
  </w:num>
  <w:num w:numId="29">
    <w:abstractNumId w:val="15"/>
  </w:num>
  <w:num w:numId="30">
    <w:abstractNumId w:val="17"/>
  </w:num>
  <w:num w:numId="31">
    <w:abstractNumId w:val="6"/>
  </w:num>
  <w:num w:numId="32">
    <w:abstractNumId w:val="8"/>
  </w:num>
  <w:num w:numId="33">
    <w:abstractNumId w:val="40"/>
  </w:num>
  <w:num w:numId="34">
    <w:abstractNumId w:val="22"/>
  </w:num>
  <w:num w:numId="35">
    <w:abstractNumId w:val="31"/>
  </w:num>
  <w:num w:numId="36">
    <w:abstractNumId w:val="11"/>
  </w:num>
  <w:num w:numId="37">
    <w:abstractNumId w:val="19"/>
  </w:num>
  <w:num w:numId="38">
    <w:abstractNumId w:val="16"/>
  </w:num>
  <w:num w:numId="39">
    <w:abstractNumId w:val="26"/>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20"/>
  </w:num>
  <w:num w:numId="43">
    <w:abstractNumId w:val="23"/>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36C"/>
    <w:rsid w:val="00012D86"/>
    <w:rsid w:val="00013387"/>
    <w:rsid w:val="00043772"/>
    <w:rsid w:val="00063297"/>
    <w:rsid w:val="00064461"/>
    <w:rsid w:val="00077041"/>
    <w:rsid w:val="0008062C"/>
    <w:rsid w:val="00082544"/>
    <w:rsid w:val="0008700F"/>
    <w:rsid w:val="00097A8A"/>
    <w:rsid w:val="000A11D5"/>
    <w:rsid w:val="000A48A2"/>
    <w:rsid w:val="000B6DD1"/>
    <w:rsid w:val="00100DEE"/>
    <w:rsid w:val="00113432"/>
    <w:rsid w:val="0012313B"/>
    <w:rsid w:val="001454D6"/>
    <w:rsid w:val="00173B8C"/>
    <w:rsid w:val="00185073"/>
    <w:rsid w:val="001913D3"/>
    <w:rsid w:val="00191D12"/>
    <w:rsid w:val="001B446C"/>
    <w:rsid w:val="001B5538"/>
    <w:rsid w:val="001D33A9"/>
    <w:rsid w:val="001E1774"/>
    <w:rsid w:val="001E26FB"/>
    <w:rsid w:val="001F5348"/>
    <w:rsid w:val="001F7B8C"/>
    <w:rsid w:val="00214582"/>
    <w:rsid w:val="002158C5"/>
    <w:rsid w:val="00235C20"/>
    <w:rsid w:val="00244FC9"/>
    <w:rsid w:val="002855C2"/>
    <w:rsid w:val="0028716D"/>
    <w:rsid w:val="002A6034"/>
    <w:rsid w:val="002B3007"/>
    <w:rsid w:val="002C1D53"/>
    <w:rsid w:val="002D5D2E"/>
    <w:rsid w:val="002E3F68"/>
    <w:rsid w:val="002F2A1D"/>
    <w:rsid w:val="003029FD"/>
    <w:rsid w:val="003369EA"/>
    <w:rsid w:val="0034142F"/>
    <w:rsid w:val="00342CE3"/>
    <w:rsid w:val="00375DC1"/>
    <w:rsid w:val="00384350"/>
    <w:rsid w:val="00395228"/>
    <w:rsid w:val="003C46B5"/>
    <w:rsid w:val="003C68FE"/>
    <w:rsid w:val="003E5CD1"/>
    <w:rsid w:val="003F342C"/>
    <w:rsid w:val="003F6ACA"/>
    <w:rsid w:val="004011FC"/>
    <w:rsid w:val="004122CF"/>
    <w:rsid w:val="00433EF9"/>
    <w:rsid w:val="0043718B"/>
    <w:rsid w:val="00444B73"/>
    <w:rsid w:val="004475C8"/>
    <w:rsid w:val="004558F6"/>
    <w:rsid w:val="004765AF"/>
    <w:rsid w:val="004A533E"/>
    <w:rsid w:val="004C062D"/>
    <w:rsid w:val="004C177F"/>
    <w:rsid w:val="004D5FFD"/>
    <w:rsid w:val="004E1BB4"/>
    <w:rsid w:val="004E62B3"/>
    <w:rsid w:val="004F1034"/>
    <w:rsid w:val="004F369E"/>
    <w:rsid w:val="00500AA4"/>
    <w:rsid w:val="00517CE9"/>
    <w:rsid w:val="00517E86"/>
    <w:rsid w:val="005226EC"/>
    <w:rsid w:val="0052733E"/>
    <w:rsid w:val="005408CB"/>
    <w:rsid w:val="00550430"/>
    <w:rsid w:val="00555DEE"/>
    <w:rsid w:val="00556EE2"/>
    <w:rsid w:val="005609C8"/>
    <w:rsid w:val="005638F1"/>
    <w:rsid w:val="00593D9A"/>
    <w:rsid w:val="0059721F"/>
    <w:rsid w:val="005A1894"/>
    <w:rsid w:val="005A332B"/>
    <w:rsid w:val="005B34A4"/>
    <w:rsid w:val="005C3444"/>
    <w:rsid w:val="005E363E"/>
    <w:rsid w:val="005E7AE7"/>
    <w:rsid w:val="006061B4"/>
    <w:rsid w:val="00606C39"/>
    <w:rsid w:val="00611762"/>
    <w:rsid w:val="00614509"/>
    <w:rsid w:val="006364C4"/>
    <w:rsid w:val="00651147"/>
    <w:rsid w:val="006613C8"/>
    <w:rsid w:val="006643BA"/>
    <w:rsid w:val="00667FA2"/>
    <w:rsid w:val="00683EBA"/>
    <w:rsid w:val="006B7C55"/>
    <w:rsid w:val="006C44F9"/>
    <w:rsid w:val="006C67F3"/>
    <w:rsid w:val="006D2BC7"/>
    <w:rsid w:val="006E4555"/>
    <w:rsid w:val="006F29A3"/>
    <w:rsid w:val="00734100"/>
    <w:rsid w:val="0076217A"/>
    <w:rsid w:val="00772752"/>
    <w:rsid w:val="0078503F"/>
    <w:rsid w:val="0078762A"/>
    <w:rsid w:val="00790307"/>
    <w:rsid w:val="00791949"/>
    <w:rsid w:val="007925F8"/>
    <w:rsid w:val="00794F33"/>
    <w:rsid w:val="007A510F"/>
    <w:rsid w:val="007B016A"/>
    <w:rsid w:val="007B5EDB"/>
    <w:rsid w:val="007C2071"/>
    <w:rsid w:val="007C2286"/>
    <w:rsid w:val="007E782A"/>
    <w:rsid w:val="007F0000"/>
    <w:rsid w:val="007F0D81"/>
    <w:rsid w:val="008000C3"/>
    <w:rsid w:val="0080525C"/>
    <w:rsid w:val="0083033C"/>
    <w:rsid w:val="00853D5C"/>
    <w:rsid w:val="00860923"/>
    <w:rsid w:val="00876DA5"/>
    <w:rsid w:val="00877F19"/>
    <w:rsid w:val="00884982"/>
    <w:rsid w:val="008E1E50"/>
    <w:rsid w:val="008F1604"/>
    <w:rsid w:val="008F24D2"/>
    <w:rsid w:val="009004DA"/>
    <w:rsid w:val="00925270"/>
    <w:rsid w:val="009277B3"/>
    <w:rsid w:val="009379E2"/>
    <w:rsid w:val="00941350"/>
    <w:rsid w:val="0094290B"/>
    <w:rsid w:val="00944BBB"/>
    <w:rsid w:val="00952774"/>
    <w:rsid w:val="00954ECF"/>
    <w:rsid w:val="009A6471"/>
    <w:rsid w:val="009C014C"/>
    <w:rsid w:val="009C0A45"/>
    <w:rsid w:val="009C4B15"/>
    <w:rsid w:val="009D7D47"/>
    <w:rsid w:val="009E79CB"/>
    <w:rsid w:val="009F0316"/>
    <w:rsid w:val="009F6D2F"/>
    <w:rsid w:val="00A068DB"/>
    <w:rsid w:val="00A1039A"/>
    <w:rsid w:val="00A2446F"/>
    <w:rsid w:val="00A2683E"/>
    <w:rsid w:val="00A27C8E"/>
    <w:rsid w:val="00A325EE"/>
    <w:rsid w:val="00A516C3"/>
    <w:rsid w:val="00A836E1"/>
    <w:rsid w:val="00A84FC5"/>
    <w:rsid w:val="00AB1C76"/>
    <w:rsid w:val="00AD1BCB"/>
    <w:rsid w:val="00AE3F19"/>
    <w:rsid w:val="00B21057"/>
    <w:rsid w:val="00B34684"/>
    <w:rsid w:val="00B35B2E"/>
    <w:rsid w:val="00B41FFA"/>
    <w:rsid w:val="00B55ACF"/>
    <w:rsid w:val="00B64C93"/>
    <w:rsid w:val="00B83365"/>
    <w:rsid w:val="00B87B08"/>
    <w:rsid w:val="00B941CD"/>
    <w:rsid w:val="00BB00FA"/>
    <w:rsid w:val="00BF263C"/>
    <w:rsid w:val="00BF4513"/>
    <w:rsid w:val="00C1041D"/>
    <w:rsid w:val="00C24A98"/>
    <w:rsid w:val="00C5095D"/>
    <w:rsid w:val="00C517A5"/>
    <w:rsid w:val="00C6103E"/>
    <w:rsid w:val="00C637BF"/>
    <w:rsid w:val="00C730F6"/>
    <w:rsid w:val="00C77F77"/>
    <w:rsid w:val="00C82107"/>
    <w:rsid w:val="00C87836"/>
    <w:rsid w:val="00CA7A56"/>
    <w:rsid w:val="00CB244D"/>
    <w:rsid w:val="00CC0997"/>
    <w:rsid w:val="00CD35F5"/>
    <w:rsid w:val="00CE4FD5"/>
    <w:rsid w:val="00D00562"/>
    <w:rsid w:val="00D06B44"/>
    <w:rsid w:val="00D1030E"/>
    <w:rsid w:val="00D5341C"/>
    <w:rsid w:val="00D56B5D"/>
    <w:rsid w:val="00D70CC1"/>
    <w:rsid w:val="00D74962"/>
    <w:rsid w:val="00D80390"/>
    <w:rsid w:val="00D805F7"/>
    <w:rsid w:val="00D82768"/>
    <w:rsid w:val="00D85C0F"/>
    <w:rsid w:val="00D9524E"/>
    <w:rsid w:val="00DD2B0B"/>
    <w:rsid w:val="00DE6479"/>
    <w:rsid w:val="00E00FFD"/>
    <w:rsid w:val="00E132EF"/>
    <w:rsid w:val="00E1566A"/>
    <w:rsid w:val="00E313D4"/>
    <w:rsid w:val="00E34A43"/>
    <w:rsid w:val="00E425CC"/>
    <w:rsid w:val="00E440F0"/>
    <w:rsid w:val="00E5235E"/>
    <w:rsid w:val="00E60397"/>
    <w:rsid w:val="00E717FC"/>
    <w:rsid w:val="00E75E3C"/>
    <w:rsid w:val="00E85287"/>
    <w:rsid w:val="00E958DF"/>
    <w:rsid w:val="00EB536C"/>
    <w:rsid w:val="00EC1289"/>
    <w:rsid w:val="00ED3D33"/>
    <w:rsid w:val="00EF49BC"/>
    <w:rsid w:val="00EF6D70"/>
    <w:rsid w:val="00F16BE6"/>
    <w:rsid w:val="00F324CE"/>
    <w:rsid w:val="00F35F89"/>
    <w:rsid w:val="00F60421"/>
    <w:rsid w:val="00F67C4D"/>
    <w:rsid w:val="00F73191"/>
    <w:rsid w:val="00F76B10"/>
    <w:rsid w:val="00FA3022"/>
    <w:rsid w:val="00FB3C97"/>
    <w:rsid w:val="00FD01E6"/>
    <w:rsid w:val="00FD046C"/>
    <w:rsid w:val="00FD14EC"/>
    <w:rsid w:val="00FD28C4"/>
    <w:rsid w:val="00FF0E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DFEAD"/>
  <w15:docId w15:val="{0E539BE1-6C63-4880-A427-7B74C831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36C"/>
    <w:pPr>
      <w:spacing w:after="0" w:line="240" w:lineRule="auto"/>
    </w:pPr>
    <w:rPr>
      <w:rFonts w:ascii="Times New Roman" w:eastAsia="Times New Roman" w:hAnsi="Times New Roman" w:cs="Times New Roman"/>
      <w:sz w:val="24"/>
      <w:szCs w:val="24"/>
      <w:lang w:val="es-CR" w:eastAsia="es-ES"/>
    </w:rPr>
  </w:style>
  <w:style w:type="paragraph" w:styleId="Ttulo1">
    <w:name w:val="heading 1"/>
    <w:basedOn w:val="Normal"/>
    <w:next w:val="Normal"/>
    <w:link w:val="Ttulo1Car"/>
    <w:autoRedefine/>
    <w:qFormat/>
    <w:rsid w:val="00EB536C"/>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EB536C"/>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EB536C"/>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EB536C"/>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EB536C"/>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EB536C"/>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EB536C"/>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EB536C"/>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EB536C"/>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536C"/>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EB536C"/>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EB536C"/>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EB536C"/>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EB536C"/>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EB536C"/>
    <w:rPr>
      <w:rFonts w:ascii="Arial" w:eastAsia="Times New Roman" w:hAnsi="Arial" w:cs="Times New Roman"/>
      <w:b/>
      <w:bCs/>
      <w:lang w:val="en-US"/>
    </w:rPr>
  </w:style>
  <w:style w:type="character" w:customStyle="1" w:styleId="Ttulo7Car">
    <w:name w:val="Título 7 Car"/>
    <w:basedOn w:val="Fuentedeprrafopredeter"/>
    <w:link w:val="Ttulo7"/>
    <w:rsid w:val="00EB536C"/>
    <w:rPr>
      <w:rFonts w:ascii="Arial" w:eastAsia="Times New Roman" w:hAnsi="Arial" w:cs="Times New Roman"/>
      <w:szCs w:val="20"/>
      <w:lang w:val="en-US"/>
    </w:rPr>
  </w:style>
  <w:style w:type="character" w:customStyle="1" w:styleId="Ttulo8Car">
    <w:name w:val="Título 8 Car"/>
    <w:basedOn w:val="Fuentedeprrafopredeter"/>
    <w:link w:val="Ttulo8"/>
    <w:rsid w:val="00EB536C"/>
    <w:rPr>
      <w:rFonts w:ascii="Arial" w:eastAsia="Times New Roman" w:hAnsi="Arial" w:cs="Times New Roman"/>
      <w:i/>
      <w:iCs/>
      <w:szCs w:val="20"/>
      <w:lang w:val="en-US"/>
    </w:rPr>
  </w:style>
  <w:style w:type="character" w:customStyle="1" w:styleId="Ttulo9Car">
    <w:name w:val="Título 9 Car"/>
    <w:basedOn w:val="Fuentedeprrafopredeter"/>
    <w:link w:val="Ttulo9"/>
    <w:rsid w:val="00EB536C"/>
    <w:rPr>
      <w:rFonts w:ascii="Arial" w:eastAsia="Times New Roman" w:hAnsi="Arial" w:cs="Arial"/>
      <w:lang w:val="en-US"/>
    </w:rPr>
  </w:style>
  <w:style w:type="paragraph" w:styleId="Encabezado">
    <w:name w:val="header"/>
    <w:aliases w:val="encabezado"/>
    <w:basedOn w:val="Normal"/>
    <w:link w:val="EncabezadoCar"/>
    <w:rsid w:val="00EB536C"/>
    <w:pPr>
      <w:tabs>
        <w:tab w:val="center" w:pos="4252"/>
        <w:tab w:val="right" w:pos="8504"/>
      </w:tabs>
    </w:pPr>
  </w:style>
  <w:style w:type="character" w:customStyle="1" w:styleId="EncabezadoCar">
    <w:name w:val="Encabezado Car"/>
    <w:aliases w:val="encabezado Car"/>
    <w:basedOn w:val="Fuentedeprrafopredeter"/>
    <w:link w:val="Encabezado"/>
    <w:rsid w:val="00EB536C"/>
    <w:rPr>
      <w:rFonts w:ascii="Times New Roman" w:eastAsia="Times New Roman" w:hAnsi="Times New Roman" w:cs="Times New Roman"/>
      <w:sz w:val="24"/>
      <w:szCs w:val="24"/>
      <w:lang w:val="es-CR" w:eastAsia="es-ES"/>
    </w:rPr>
  </w:style>
  <w:style w:type="paragraph" w:styleId="Piedepgina">
    <w:name w:val="footer"/>
    <w:basedOn w:val="Normal"/>
    <w:link w:val="PiedepginaCar"/>
    <w:rsid w:val="00EB536C"/>
    <w:pPr>
      <w:tabs>
        <w:tab w:val="center" w:pos="4252"/>
        <w:tab w:val="right" w:pos="8504"/>
      </w:tabs>
    </w:pPr>
  </w:style>
  <w:style w:type="character" w:customStyle="1" w:styleId="PiedepginaCar">
    <w:name w:val="Pie de página Car"/>
    <w:basedOn w:val="Fuentedeprrafopredeter"/>
    <w:link w:val="Piedepgina"/>
    <w:rsid w:val="00EB536C"/>
    <w:rPr>
      <w:rFonts w:ascii="Times New Roman" w:eastAsia="Times New Roman" w:hAnsi="Times New Roman" w:cs="Times New Roman"/>
      <w:sz w:val="24"/>
      <w:szCs w:val="24"/>
      <w:lang w:val="es-CR" w:eastAsia="es-ES"/>
    </w:rPr>
  </w:style>
  <w:style w:type="paragraph" w:styleId="NormalWeb">
    <w:name w:val="Normal (Web)"/>
    <w:basedOn w:val="Normal"/>
    <w:uiPriority w:val="99"/>
    <w:rsid w:val="00EB536C"/>
    <w:pPr>
      <w:spacing w:before="100" w:beforeAutospacing="1" w:after="100" w:afterAutospacing="1"/>
    </w:pPr>
  </w:style>
  <w:style w:type="paragraph" w:styleId="Textoindependiente">
    <w:name w:val="Body Text"/>
    <w:basedOn w:val="Normal"/>
    <w:link w:val="TextoindependienteCar"/>
    <w:rsid w:val="00EB536C"/>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EB536C"/>
    <w:rPr>
      <w:rFonts w:ascii="Book Antiqua" w:eastAsia="Times New Roman" w:hAnsi="Book Antiqua" w:cs="Book Antiqua"/>
      <w:lang w:val="es-CR" w:eastAsia="es-ES"/>
    </w:rPr>
  </w:style>
  <w:style w:type="paragraph" w:customStyle="1" w:styleId="xmsonormal">
    <w:name w:val="x_msonormal"/>
    <w:basedOn w:val="Normal"/>
    <w:rsid w:val="00EB536C"/>
    <w:pPr>
      <w:spacing w:before="100" w:beforeAutospacing="1" w:after="100" w:afterAutospacing="1"/>
    </w:pPr>
  </w:style>
  <w:style w:type="character" w:customStyle="1" w:styleId="x998142620-04022016">
    <w:name w:val="x_998142620-04022016"/>
    <w:basedOn w:val="Fuentedeprrafopredeter"/>
    <w:rsid w:val="00EB536C"/>
  </w:style>
  <w:style w:type="character" w:styleId="Nmerodepgina">
    <w:name w:val="page number"/>
    <w:basedOn w:val="Fuentedeprrafopredeter"/>
    <w:rsid w:val="00EB536C"/>
  </w:style>
  <w:style w:type="paragraph" w:customStyle="1" w:styleId="Car">
    <w:name w:val="Car"/>
    <w:basedOn w:val="Normal"/>
    <w:semiHidden/>
    <w:rsid w:val="00EB536C"/>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rsid w:val="00EB536C"/>
    <w:rPr>
      <w:sz w:val="20"/>
      <w:szCs w:val="20"/>
    </w:rPr>
  </w:style>
  <w:style w:type="character" w:customStyle="1" w:styleId="TextonotapieCar">
    <w:name w:val="Texto nota pie Car"/>
    <w:basedOn w:val="Fuentedeprrafopredeter"/>
    <w:link w:val="Textonotapie"/>
    <w:rsid w:val="00EB536C"/>
    <w:rPr>
      <w:rFonts w:ascii="Times New Roman" w:eastAsia="Times New Roman" w:hAnsi="Times New Roman" w:cs="Times New Roman"/>
      <w:sz w:val="20"/>
      <w:szCs w:val="20"/>
      <w:lang w:val="es-CR" w:eastAsia="es-ES"/>
    </w:rPr>
  </w:style>
  <w:style w:type="character" w:styleId="Refdenotaalpie">
    <w:name w:val="footnote reference"/>
    <w:rsid w:val="00EB536C"/>
    <w:rPr>
      <w:vertAlign w:val="superscript"/>
    </w:rPr>
  </w:style>
  <w:style w:type="paragraph" w:styleId="Textodeglobo">
    <w:name w:val="Balloon Text"/>
    <w:basedOn w:val="Normal"/>
    <w:link w:val="TextodegloboCar"/>
    <w:rsid w:val="00EB536C"/>
    <w:rPr>
      <w:rFonts w:ascii="Segoe UI" w:hAnsi="Segoe UI"/>
      <w:sz w:val="18"/>
      <w:szCs w:val="18"/>
    </w:rPr>
  </w:style>
  <w:style w:type="character" w:customStyle="1" w:styleId="TextodegloboCar">
    <w:name w:val="Texto de globo Car"/>
    <w:basedOn w:val="Fuentedeprrafopredeter"/>
    <w:link w:val="Textodeglobo"/>
    <w:rsid w:val="00EB536C"/>
    <w:rPr>
      <w:rFonts w:ascii="Segoe UI" w:eastAsia="Times New Roman" w:hAnsi="Segoe UI" w:cs="Times New Roman"/>
      <w:sz w:val="18"/>
      <w:szCs w:val="18"/>
      <w:lang w:val="es-CR" w:eastAsia="es-ES"/>
    </w:rPr>
  </w:style>
  <w:style w:type="character" w:styleId="Textoennegrita">
    <w:name w:val="Strong"/>
    <w:uiPriority w:val="22"/>
    <w:qFormat/>
    <w:rsid w:val="00EB536C"/>
    <w:rPr>
      <w:b/>
      <w:bCs/>
    </w:rPr>
  </w:style>
  <w:style w:type="paragraph" w:styleId="Prrafodelista">
    <w:name w:val="List Paragraph"/>
    <w:basedOn w:val="Normal"/>
    <w:uiPriority w:val="34"/>
    <w:qFormat/>
    <w:rsid w:val="00EB536C"/>
    <w:pPr>
      <w:ind w:left="720"/>
      <w:contextualSpacing/>
    </w:pPr>
  </w:style>
  <w:style w:type="table" w:styleId="Tablaconcuadrcula">
    <w:name w:val="Table Grid"/>
    <w:basedOn w:val="Tablanormal"/>
    <w:uiPriority w:val="59"/>
    <w:rsid w:val="00EB536C"/>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redeterminado123">
    <w:name w:val="WW-Predeterminado123"/>
    <w:next w:val="Normal"/>
    <w:rsid w:val="00EB536C"/>
    <w:pPr>
      <w:widowControl w:val="0"/>
      <w:suppressAutoHyphens/>
      <w:autoSpaceDE w:val="0"/>
      <w:spacing w:after="0" w:line="240" w:lineRule="auto"/>
    </w:pPr>
    <w:rPr>
      <w:rFonts w:ascii="Times New Roman" w:eastAsia="Times New Roman" w:hAnsi="Times New Roman" w:cs="Times New Roman"/>
      <w:color w:val="000000"/>
      <w:kern w:val="1"/>
      <w:sz w:val="20"/>
      <w:szCs w:val="20"/>
      <w:lang w:eastAsia="hi-IN" w:bidi="hi-IN"/>
    </w:rPr>
  </w:style>
  <w:style w:type="character" w:customStyle="1" w:styleId="Fuentedeprrafopredeter21">
    <w:name w:val="Fuente de párrafo predeter.21"/>
    <w:rsid w:val="00EB536C"/>
  </w:style>
  <w:style w:type="paragraph" w:customStyle="1" w:styleId="xmsolistparagraph">
    <w:name w:val="x_msolistparagraph"/>
    <w:basedOn w:val="Normal"/>
    <w:rsid w:val="00EB536C"/>
    <w:pPr>
      <w:spacing w:before="100" w:beforeAutospacing="1" w:after="100" w:afterAutospacing="1"/>
    </w:pPr>
    <w:rPr>
      <w:lang w:val="es-ES"/>
    </w:rPr>
  </w:style>
  <w:style w:type="paragraph" w:customStyle="1" w:styleId="xmsofootnotetext">
    <w:name w:val="x_msofootnotetext"/>
    <w:basedOn w:val="Normal"/>
    <w:rsid w:val="00EB536C"/>
    <w:pPr>
      <w:spacing w:before="100" w:beforeAutospacing="1" w:after="100" w:afterAutospacing="1"/>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5902">
      <w:bodyDiv w:val="1"/>
      <w:marLeft w:val="0"/>
      <w:marRight w:val="0"/>
      <w:marTop w:val="0"/>
      <w:marBottom w:val="0"/>
      <w:divBdr>
        <w:top w:val="none" w:sz="0" w:space="0" w:color="auto"/>
        <w:left w:val="none" w:sz="0" w:space="0" w:color="auto"/>
        <w:bottom w:val="none" w:sz="0" w:space="0" w:color="auto"/>
        <w:right w:val="none" w:sz="0" w:space="0" w:color="auto"/>
      </w:divBdr>
    </w:div>
    <w:div w:id="1379545764">
      <w:bodyDiv w:val="1"/>
      <w:marLeft w:val="0"/>
      <w:marRight w:val="0"/>
      <w:marTop w:val="0"/>
      <w:marBottom w:val="0"/>
      <w:divBdr>
        <w:top w:val="none" w:sz="0" w:space="0" w:color="auto"/>
        <w:left w:val="none" w:sz="0" w:space="0" w:color="auto"/>
        <w:bottom w:val="none" w:sz="0" w:space="0" w:color="auto"/>
        <w:right w:val="none" w:sz="0" w:space="0" w:color="auto"/>
      </w:divBdr>
    </w:div>
    <w:div w:id="1382052445">
      <w:bodyDiv w:val="1"/>
      <w:marLeft w:val="0"/>
      <w:marRight w:val="0"/>
      <w:marTop w:val="0"/>
      <w:marBottom w:val="0"/>
      <w:divBdr>
        <w:top w:val="none" w:sz="0" w:space="0" w:color="auto"/>
        <w:left w:val="none" w:sz="0" w:space="0" w:color="auto"/>
        <w:bottom w:val="none" w:sz="0" w:space="0" w:color="auto"/>
        <w:right w:val="none" w:sz="0" w:space="0" w:color="auto"/>
      </w:divBdr>
    </w:div>
    <w:div w:id="1419475862">
      <w:bodyDiv w:val="1"/>
      <w:marLeft w:val="0"/>
      <w:marRight w:val="0"/>
      <w:marTop w:val="0"/>
      <w:marBottom w:val="0"/>
      <w:divBdr>
        <w:top w:val="none" w:sz="0" w:space="0" w:color="auto"/>
        <w:left w:val="none" w:sz="0" w:space="0" w:color="auto"/>
        <w:bottom w:val="none" w:sz="0" w:space="0" w:color="auto"/>
        <w:right w:val="none" w:sz="0" w:space="0" w:color="auto"/>
      </w:divBdr>
    </w:div>
    <w:div w:id="187835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Word_97_-_2003_Document.doc"/><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4A5E1-7F99-4D47-96B4-407D8AB9E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4178</Words>
  <Characters>22984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27108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Minor Anchia Vargas</cp:lastModifiedBy>
  <cp:revision>2</cp:revision>
  <dcterms:created xsi:type="dcterms:W3CDTF">2021-07-14T19:51:00Z</dcterms:created>
  <dcterms:modified xsi:type="dcterms:W3CDTF">2021-07-14T19:51:00Z</dcterms:modified>
</cp:coreProperties>
</file>