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B86AD2" w14:textId="5C55B7E9" w:rsidR="00BF0EE8" w:rsidRPr="00112560" w:rsidRDefault="00112560" w:rsidP="00EB7D9B">
      <w:pPr>
        <w:widowControl w:val="0"/>
        <w:jc w:val="right"/>
        <w:rPr>
          <w:rFonts w:ascii="Book Antiqua" w:hAnsi="Book Antiqua" w:cs="Book Antiqua"/>
          <w:snapToGrid w:val="0"/>
          <w:sz w:val="24"/>
          <w:szCs w:val="24"/>
        </w:rPr>
      </w:pPr>
      <w:r w:rsidRPr="00112560">
        <w:rPr>
          <w:rFonts w:ascii="Book Antiqua" w:hAnsi="Book Antiqua" w:cs="Book Antiqua"/>
          <w:snapToGrid w:val="0"/>
          <w:sz w:val="24"/>
          <w:szCs w:val="24"/>
        </w:rPr>
        <w:t>573</w:t>
      </w:r>
      <w:r w:rsidR="00CE6E5F" w:rsidRPr="00112560">
        <w:rPr>
          <w:rFonts w:ascii="Book Antiqua" w:hAnsi="Book Antiqua" w:cs="Book Antiqua"/>
          <w:snapToGrid w:val="0"/>
          <w:sz w:val="24"/>
          <w:szCs w:val="24"/>
        </w:rPr>
        <w:t>-PLA-</w:t>
      </w:r>
      <w:r w:rsidRPr="00112560">
        <w:rPr>
          <w:rFonts w:ascii="Book Antiqua" w:hAnsi="Book Antiqua" w:cs="Book Antiqua"/>
          <w:snapToGrid w:val="0"/>
          <w:sz w:val="24"/>
          <w:szCs w:val="24"/>
        </w:rPr>
        <w:t>RH</w:t>
      </w:r>
      <w:r w:rsidR="00272089" w:rsidRPr="00112560">
        <w:rPr>
          <w:rFonts w:ascii="Book Antiqua" w:hAnsi="Book Antiqua" w:cs="Book Antiqua"/>
          <w:snapToGrid w:val="0"/>
          <w:sz w:val="24"/>
          <w:szCs w:val="24"/>
        </w:rPr>
        <w:t>-</w:t>
      </w:r>
      <w:r w:rsidR="000A3A02">
        <w:rPr>
          <w:rFonts w:ascii="Book Antiqua" w:hAnsi="Book Antiqua" w:cs="Book Antiqua"/>
          <w:snapToGrid w:val="0"/>
          <w:sz w:val="24"/>
          <w:szCs w:val="24"/>
        </w:rPr>
        <w:t>MI-</w:t>
      </w:r>
      <w:r w:rsidR="00CE6E5F" w:rsidRPr="00112560">
        <w:rPr>
          <w:rFonts w:ascii="Book Antiqua" w:hAnsi="Book Antiqua" w:cs="Book Antiqua"/>
          <w:snapToGrid w:val="0"/>
          <w:sz w:val="24"/>
          <w:szCs w:val="24"/>
        </w:rPr>
        <w:t>201</w:t>
      </w:r>
      <w:r w:rsidR="00272089" w:rsidRPr="00112560">
        <w:rPr>
          <w:rFonts w:ascii="Book Antiqua" w:hAnsi="Book Antiqua" w:cs="Book Antiqua"/>
          <w:snapToGrid w:val="0"/>
          <w:sz w:val="24"/>
          <w:szCs w:val="24"/>
        </w:rPr>
        <w:t>9</w:t>
      </w:r>
    </w:p>
    <w:p w14:paraId="5DE6B987" w14:textId="77777777" w:rsidR="001739BF" w:rsidRPr="00EB7D9B" w:rsidRDefault="001739BF" w:rsidP="002E35AC">
      <w:pPr>
        <w:widowControl w:val="0"/>
        <w:jc w:val="right"/>
        <w:rPr>
          <w:rFonts w:ascii="Book Antiqua" w:hAnsi="Book Antiqua" w:cs="Book Antiqua"/>
          <w:snapToGrid w:val="0"/>
          <w:sz w:val="24"/>
          <w:szCs w:val="24"/>
        </w:rPr>
      </w:pPr>
      <w:r w:rsidRPr="00112560">
        <w:rPr>
          <w:rFonts w:ascii="Book Antiqua" w:hAnsi="Book Antiqua" w:cs="Book Antiqua"/>
          <w:sz w:val="24"/>
          <w:szCs w:val="24"/>
        </w:rPr>
        <w:t xml:space="preserve">Ref. SICE: </w:t>
      </w:r>
      <w:r w:rsidR="0086672E">
        <w:rPr>
          <w:rFonts w:ascii="Book Antiqua" w:hAnsi="Book Antiqua" w:cs="Book Antiqua"/>
          <w:sz w:val="24"/>
          <w:szCs w:val="24"/>
        </w:rPr>
        <w:t>234-19</w:t>
      </w:r>
    </w:p>
    <w:p w14:paraId="77685591" w14:textId="77777777" w:rsidR="00BF0EE8" w:rsidRPr="00B5157C" w:rsidRDefault="00BF0EE8" w:rsidP="00BF0EE8">
      <w:pPr>
        <w:widowControl w:val="0"/>
        <w:rPr>
          <w:rFonts w:ascii="Book Antiqua" w:hAnsi="Book Antiqua" w:cs="Book Antiqua"/>
          <w:snapToGrid w:val="0"/>
          <w:sz w:val="24"/>
          <w:szCs w:val="24"/>
        </w:rPr>
      </w:pPr>
    </w:p>
    <w:p w14:paraId="78A7A098" w14:textId="77777777" w:rsidR="00BF0EE8" w:rsidRDefault="005167E9" w:rsidP="00BF0EE8">
      <w:pPr>
        <w:widowControl w:val="0"/>
        <w:rPr>
          <w:rFonts w:ascii="Book Antiqua" w:hAnsi="Book Antiqua" w:cs="Book Antiqua"/>
          <w:snapToGrid w:val="0"/>
          <w:sz w:val="24"/>
          <w:szCs w:val="24"/>
        </w:rPr>
      </w:pPr>
      <w:r>
        <w:rPr>
          <w:rFonts w:ascii="Book Antiqua" w:hAnsi="Book Antiqua" w:cs="Book Antiqua"/>
          <w:snapToGrid w:val="0"/>
          <w:sz w:val="24"/>
          <w:szCs w:val="24"/>
        </w:rPr>
        <w:t>29 de abril de 2019</w:t>
      </w:r>
    </w:p>
    <w:p w14:paraId="51C8F069" w14:textId="77777777" w:rsidR="00112560" w:rsidRPr="00B5157C" w:rsidRDefault="00112560" w:rsidP="00BF0EE8">
      <w:pPr>
        <w:widowControl w:val="0"/>
        <w:rPr>
          <w:rFonts w:ascii="Book Antiqua" w:hAnsi="Book Antiqua" w:cs="Book Antiqua"/>
          <w:snapToGrid w:val="0"/>
          <w:sz w:val="24"/>
          <w:szCs w:val="24"/>
        </w:rPr>
      </w:pPr>
    </w:p>
    <w:p w14:paraId="24BBDC77" w14:textId="77777777" w:rsidR="00112560" w:rsidRDefault="00112560" w:rsidP="00112560">
      <w:pPr>
        <w:rPr>
          <w:lang w:eastAsia="en-US"/>
        </w:rPr>
      </w:pPr>
    </w:p>
    <w:p w14:paraId="56057F6C" w14:textId="77777777" w:rsidR="00BF0EE8" w:rsidRDefault="00BF0EE8" w:rsidP="00BF0EE8">
      <w:pPr>
        <w:widowControl w:val="0"/>
        <w:rPr>
          <w:rFonts w:ascii="Book Antiqua" w:hAnsi="Book Antiqua" w:cs="Book Antiqua"/>
          <w:snapToGrid w:val="0"/>
          <w:sz w:val="24"/>
          <w:szCs w:val="24"/>
        </w:rPr>
      </w:pPr>
    </w:p>
    <w:p w14:paraId="2BF622EF" w14:textId="77777777" w:rsidR="00F85365" w:rsidRPr="00B5157C" w:rsidRDefault="00F85365" w:rsidP="00BF0EE8">
      <w:pPr>
        <w:widowControl w:val="0"/>
        <w:rPr>
          <w:rFonts w:ascii="Book Antiqua" w:hAnsi="Book Antiqua" w:cs="Book Antiqua"/>
          <w:snapToGrid w:val="0"/>
          <w:sz w:val="24"/>
          <w:szCs w:val="24"/>
        </w:rPr>
      </w:pPr>
    </w:p>
    <w:p w14:paraId="1CA6F65B" w14:textId="77777777" w:rsidR="00BF0EE8" w:rsidRPr="005167E9" w:rsidRDefault="005167E9" w:rsidP="00BF0EE8">
      <w:pPr>
        <w:pStyle w:val="Textoindependiente2"/>
        <w:rPr>
          <w:rFonts w:ascii="Book Antiqua" w:hAnsi="Book Antiqua" w:cs="Book Antiqua"/>
          <w:lang w:val="es-CR"/>
        </w:rPr>
      </w:pPr>
      <w:r w:rsidRPr="005167E9">
        <w:rPr>
          <w:rFonts w:ascii="Book Antiqua" w:hAnsi="Book Antiqua" w:cs="Book Antiqua"/>
          <w:lang w:val="es-CR"/>
        </w:rPr>
        <w:t>Magistrada</w:t>
      </w:r>
    </w:p>
    <w:p w14:paraId="4C45B821" w14:textId="77777777" w:rsidR="00BF0EE8" w:rsidRPr="005167E9" w:rsidRDefault="005167E9" w:rsidP="00BF0EE8">
      <w:pPr>
        <w:pStyle w:val="Textoindependiente2"/>
        <w:rPr>
          <w:rFonts w:ascii="Book Antiqua" w:hAnsi="Book Antiqua" w:cs="Book Antiqua"/>
          <w:lang w:val="es-CR"/>
        </w:rPr>
      </w:pPr>
      <w:r w:rsidRPr="005167E9">
        <w:rPr>
          <w:rFonts w:ascii="Book Antiqua" w:hAnsi="Book Antiqua" w:cs="Book Antiqua"/>
          <w:lang w:val="es-CR"/>
        </w:rPr>
        <w:t>Sandra Zúñiga Morales, Coordinadora</w:t>
      </w:r>
    </w:p>
    <w:p w14:paraId="29B5B73C" w14:textId="77777777" w:rsidR="00BF0EE8" w:rsidRPr="00B5157C" w:rsidRDefault="005167E9" w:rsidP="00BF0EE8">
      <w:pPr>
        <w:widowControl w:val="0"/>
        <w:rPr>
          <w:rFonts w:ascii="Book Antiqua" w:hAnsi="Book Antiqua" w:cs="Book Antiqua"/>
          <w:sz w:val="24"/>
          <w:szCs w:val="24"/>
        </w:rPr>
      </w:pPr>
      <w:r w:rsidRPr="005167E9">
        <w:rPr>
          <w:rFonts w:ascii="Book Antiqua" w:hAnsi="Book Antiqua" w:cs="Book Antiqua"/>
          <w:sz w:val="24"/>
          <w:szCs w:val="24"/>
        </w:rPr>
        <w:t>Sub-comisión Crimen Organizado</w:t>
      </w:r>
    </w:p>
    <w:p w14:paraId="3B434C31" w14:textId="77777777" w:rsidR="00AA72DF" w:rsidRDefault="00AA72DF" w:rsidP="00BF0EE8">
      <w:pPr>
        <w:widowControl w:val="0"/>
        <w:rPr>
          <w:rFonts w:ascii="Book Antiqua" w:hAnsi="Book Antiqua" w:cs="Book Antiqua"/>
          <w:snapToGrid w:val="0"/>
          <w:color w:val="000000"/>
          <w:sz w:val="24"/>
          <w:szCs w:val="24"/>
        </w:rPr>
      </w:pPr>
    </w:p>
    <w:p w14:paraId="1FCED403" w14:textId="77777777" w:rsidR="00BF0EE8" w:rsidRPr="00B5157C" w:rsidRDefault="00BF0EE8" w:rsidP="00BF0EE8">
      <w:pPr>
        <w:widowControl w:val="0"/>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sidR="005167E9">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sidR="005167E9">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14:paraId="5CA83341" w14:textId="77777777" w:rsidR="00AA72DF" w:rsidRPr="00B5157C" w:rsidRDefault="00AA72DF" w:rsidP="00BF0EE8">
      <w:pPr>
        <w:widowControl w:val="0"/>
        <w:jc w:val="both"/>
        <w:rPr>
          <w:rFonts w:ascii="Book Antiqua" w:hAnsi="Book Antiqua" w:cs="Book Antiqua"/>
          <w:snapToGrid w:val="0"/>
          <w:sz w:val="24"/>
          <w:szCs w:val="24"/>
        </w:rPr>
      </w:pPr>
    </w:p>
    <w:p w14:paraId="3BC33F59" w14:textId="77777777" w:rsidR="00917735" w:rsidRDefault="00917735" w:rsidP="001739BF">
      <w:pPr>
        <w:ind w:firstLine="708"/>
        <w:jc w:val="both"/>
        <w:rPr>
          <w:rFonts w:ascii="Book Antiqua" w:hAnsi="Book Antiqua" w:cs="Book Antiqua"/>
          <w:sz w:val="24"/>
          <w:szCs w:val="24"/>
        </w:rPr>
      </w:pPr>
      <w:r>
        <w:rPr>
          <w:rFonts w:ascii="Book Antiqua" w:hAnsi="Book Antiqua" w:cs="Book Antiqua"/>
          <w:sz w:val="24"/>
          <w:szCs w:val="24"/>
        </w:rPr>
        <w:t>L</w:t>
      </w:r>
      <w:r w:rsidR="00BF0EE8" w:rsidRPr="00B5157C">
        <w:rPr>
          <w:rFonts w:ascii="Book Antiqua" w:hAnsi="Book Antiqua" w:cs="Book Antiqua"/>
          <w:sz w:val="24"/>
          <w:szCs w:val="24"/>
        </w:rPr>
        <w:t xml:space="preserve">e </w:t>
      </w:r>
      <w:r>
        <w:rPr>
          <w:rFonts w:ascii="Book Antiqua" w:hAnsi="Book Antiqua" w:cs="Book Antiqua"/>
          <w:sz w:val="24"/>
          <w:szCs w:val="24"/>
        </w:rPr>
        <w:t xml:space="preserve">remito el informe suscrito por </w:t>
      </w:r>
      <w:r w:rsidR="00BF0EE8" w:rsidRPr="00B5157C">
        <w:rPr>
          <w:rFonts w:ascii="Book Antiqua" w:hAnsi="Book Antiqua" w:cs="Book Antiqua"/>
          <w:sz w:val="24"/>
          <w:szCs w:val="24"/>
        </w:rPr>
        <w:t>l</w:t>
      </w:r>
      <w:r>
        <w:rPr>
          <w:rFonts w:ascii="Book Antiqua" w:hAnsi="Book Antiqua" w:cs="Book Antiqua"/>
          <w:sz w:val="24"/>
          <w:szCs w:val="24"/>
        </w:rPr>
        <w:t xml:space="preserve">a Inga. Elena Gabriela </w:t>
      </w:r>
      <w:r w:rsidR="00A20C4B">
        <w:rPr>
          <w:rFonts w:ascii="Book Antiqua" w:hAnsi="Book Antiqua" w:cs="Book Antiqua"/>
          <w:sz w:val="24"/>
          <w:szCs w:val="24"/>
        </w:rPr>
        <w:t>Picado</w:t>
      </w:r>
      <w:r>
        <w:rPr>
          <w:rFonts w:ascii="Book Antiqua" w:hAnsi="Book Antiqua" w:cs="Book Antiqua"/>
          <w:sz w:val="24"/>
          <w:szCs w:val="24"/>
        </w:rPr>
        <w:t xml:space="preserve"> González, </w:t>
      </w:r>
      <w:r w:rsidR="00BF0EE8" w:rsidRPr="00B5157C">
        <w:rPr>
          <w:rFonts w:ascii="Book Antiqua" w:hAnsi="Book Antiqua" w:cs="Book Antiqua"/>
          <w:sz w:val="24"/>
          <w:szCs w:val="24"/>
        </w:rPr>
        <w:t>Jef</w:t>
      </w:r>
      <w:r>
        <w:rPr>
          <w:rFonts w:ascii="Book Antiqua" w:hAnsi="Book Antiqua" w:cs="Book Antiqua"/>
          <w:sz w:val="24"/>
          <w:szCs w:val="24"/>
        </w:rPr>
        <w:t>a a.i.</w:t>
      </w:r>
      <w:r w:rsidR="00BF0EE8" w:rsidRPr="00B5157C">
        <w:rPr>
          <w:rFonts w:ascii="Book Antiqua" w:hAnsi="Book Antiqua" w:cs="Book Antiqua"/>
          <w:sz w:val="24"/>
          <w:szCs w:val="24"/>
        </w:rPr>
        <w:t xml:space="preserve"> del S</w:t>
      </w:r>
      <w:r w:rsidR="00F87727">
        <w:rPr>
          <w:rFonts w:ascii="Book Antiqua" w:hAnsi="Book Antiqua" w:cs="Book Antiqua"/>
          <w:sz w:val="24"/>
          <w:szCs w:val="24"/>
        </w:rPr>
        <w:t>ubproceso</w:t>
      </w:r>
      <w:r w:rsidR="00BF0EE8" w:rsidRPr="00B5157C">
        <w:rPr>
          <w:rFonts w:ascii="Book Antiqua" w:hAnsi="Book Antiqua" w:cs="Book Antiqua"/>
          <w:sz w:val="24"/>
          <w:szCs w:val="24"/>
        </w:rPr>
        <w:t xml:space="preserve"> de</w:t>
      </w:r>
      <w:r>
        <w:rPr>
          <w:rFonts w:ascii="Book Antiqua" w:hAnsi="Book Antiqua" w:cs="Book Antiqua"/>
          <w:sz w:val="24"/>
          <w:szCs w:val="24"/>
        </w:rPr>
        <w:t xml:space="preserve"> Modernización </w:t>
      </w:r>
      <w:r w:rsidR="006F4779">
        <w:rPr>
          <w:rFonts w:ascii="Book Antiqua" w:hAnsi="Book Antiqua" w:cs="Book Antiqua"/>
          <w:sz w:val="24"/>
          <w:szCs w:val="24"/>
        </w:rPr>
        <w:t>Institu</w:t>
      </w:r>
      <w:r>
        <w:rPr>
          <w:rFonts w:ascii="Book Antiqua" w:hAnsi="Book Antiqua" w:cs="Book Antiqua"/>
          <w:sz w:val="24"/>
          <w:szCs w:val="24"/>
        </w:rPr>
        <w:t>cional</w:t>
      </w:r>
      <w:r w:rsidR="00BF0EE8" w:rsidRPr="00B5157C">
        <w:rPr>
          <w:rFonts w:ascii="Book Antiqua" w:hAnsi="Book Antiqua" w:cs="Book Antiqua"/>
          <w:sz w:val="24"/>
          <w:szCs w:val="24"/>
        </w:rPr>
        <w:t xml:space="preserve">, relacionado </w:t>
      </w:r>
      <w:r>
        <w:rPr>
          <w:rFonts w:ascii="Book Antiqua" w:hAnsi="Book Antiqua" w:cs="Book Antiqua"/>
          <w:sz w:val="24"/>
          <w:szCs w:val="24"/>
        </w:rPr>
        <w:t>con el i</w:t>
      </w:r>
      <w:r w:rsidRPr="00917735">
        <w:rPr>
          <w:rFonts w:ascii="Book Antiqua" w:hAnsi="Book Antiqua" w:cs="Book Antiqua"/>
          <w:sz w:val="24"/>
          <w:szCs w:val="24"/>
        </w:rPr>
        <w:t>mpacto organizacional y presupuestario en el Poder Judicial a partir de la promulgación de Ley 9481: “Creación de la Jurisdicción Especializada en Delincuencia Organizada en Costa Rica</w:t>
      </w:r>
      <w:r>
        <w:rPr>
          <w:rFonts w:ascii="Book Antiqua" w:hAnsi="Book Antiqua" w:cs="Book Antiqua"/>
          <w:sz w:val="24"/>
          <w:szCs w:val="24"/>
        </w:rPr>
        <w:t>”.</w:t>
      </w:r>
    </w:p>
    <w:p w14:paraId="4C62010A" w14:textId="77777777" w:rsidR="00BF0EE8" w:rsidRPr="00B5157C" w:rsidRDefault="00917735" w:rsidP="00917735">
      <w:pPr>
        <w:ind w:firstLine="709"/>
        <w:jc w:val="both"/>
        <w:rPr>
          <w:rFonts w:ascii="Book Antiqua" w:hAnsi="Book Antiqua" w:cs="Book Antiqua"/>
          <w:sz w:val="24"/>
          <w:szCs w:val="24"/>
        </w:rPr>
      </w:pPr>
      <w:r>
        <w:rPr>
          <w:rFonts w:ascii="Book Antiqua" w:hAnsi="Book Antiqua" w:cs="Book Antiqua"/>
          <w:sz w:val="24"/>
          <w:szCs w:val="24"/>
        </w:rPr>
        <w:br/>
        <w:t xml:space="preserve">           </w:t>
      </w:r>
      <w:r w:rsidR="00972E96">
        <w:rPr>
          <w:rFonts w:ascii="Book Antiqua" w:hAnsi="Book Antiqua" w:cs="Book Antiqua"/>
          <w:sz w:val="24"/>
          <w:szCs w:val="24"/>
        </w:rPr>
        <w:t xml:space="preserve">Le solicito </w:t>
      </w:r>
      <w:r w:rsidR="00F326F8">
        <w:rPr>
          <w:rFonts w:ascii="Book Antiqua" w:hAnsi="Book Antiqua" w:cs="Book Antiqua"/>
          <w:sz w:val="24"/>
          <w:szCs w:val="24"/>
        </w:rPr>
        <w:t xml:space="preserve">respetuosamente </w:t>
      </w:r>
      <w:r w:rsidR="00BF0EE8" w:rsidRPr="00B5157C">
        <w:rPr>
          <w:rFonts w:ascii="Book Antiqua" w:hAnsi="Book Antiqua" w:cs="Book Antiqua"/>
          <w:sz w:val="24"/>
          <w:szCs w:val="24"/>
        </w:rPr>
        <w:t>analizar este documento y enviar las obse</w:t>
      </w:r>
      <w:r w:rsidR="00707EB6">
        <w:rPr>
          <w:rFonts w:ascii="Book Antiqua" w:hAnsi="Book Antiqua" w:cs="Book Antiqua"/>
          <w:sz w:val="24"/>
          <w:szCs w:val="24"/>
        </w:rPr>
        <w:t>rvaciones que estime pertinente</w:t>
      </w:r>
      <w:r w:rsidR="005167E9">
        <w:rPr>
          <w:rFonts w:ascii="Book Antiqua" w:hAnsi="Book Antiqua" w:cs="Book Antiqua"/>
          <w:sz w:val="24"/>
          <w:szCs w:val="24"/>
        </w:rPr>
        <w:t xml:space="preserve"> en un plazo de 5</w:t>
      </w:r>
      <w:r w:rsidR="00BF0EE8" w:rsidRPr="00B5157C">
        <w:rPr>
          <w:rFonts w:ascii="Book Antiqua" w:hAnsi="Book Antiqua" w:cs="Book Antiqua"/>
          <w:sz w:val="24"/>
          <w:szCs w:val="24"/>
        </w:rPr>
        <w:t xml:space="preserve"> días naturales a partir de la fecha de recepción, con el fin de valorarlas previo a que sea elevado a conocimiento del Consejo Superior.  Debe tomar en consideración el criterio de </w:t>
      </w:r>
      <w:r w:rsidR="00E800B5" w:rsidRPr="00B5157C">
        <w:rPr>
          <w:rFonts w:ascii="Book Antiqua" w:hAnsi="Book Antiqua" w:cs="Book Antiqua"/>
          <w:sz w:val="24"/>
          <w:szCs w:val="24"/>
        </w:rPr>
        <w:t xml:space="preserve">las </w:t>
      </w:r>
      <w:r w:rsidR="00693FE9">
        <w:rPr>
          <w:rFonts w:ascii="Book Antiqua" w:hAnsi="Book Antiqua" w:cs="Book Antiqua"/>
          <w:sz w:val="24"/>
          <w:szCs w:val="24"/>
        </w:rPr>
        <w:t>y los servidores</w:t>
      </w:r>
      <w:r w:rsidR="00BF0EE8" w:rsidRPr="00B5157C">
        <w:rPr>
          <w:rFonts w:ascii="Book Antiqua" w:hAnsi="Book Antiqua" w:cs="Book Antiqua"/>
          <w:sz w:val="24"/>
          <w:szCs w:val="24"/>
        </w:rPr>
        <w:t xml:space="preserve"> judiciales del despacho a su cargo que están involucrados, para lo cual es conveniente que les comparta</w:t>
      </w:r>
      <w:r w:rsidR="008B7460">
        <w:rPr>
          <w:rFonts w:ascii="Book Antiqua" w:hAnsi="Book Antiqua" w:cs="Book Antiqua"/>
          <w:sz w:val="24"/>
          <w:szCs w:val="24"/>
        </w:rPr>
        <w:t>n</w:t>
      </w:r>
      <w:r w:rsidR="00BF0EE8" w:rsidRPr="00B5157C">
        <w:rPr>
          <w:rFonts w:ascii="Book Antiqua" w:hAnsi="Book Antiqua" w:cs="Book Antiqua"/>
          <w:sz w:val="24"/>
          <w:szCs w:val="24"/>
        </w:rPr>
        <w:t xml:space="preserve"> estos resultados.</w:t>
      </w:r>
    </w:p>
    <w:p w14:paraId="66CEAFF3" w14:textId="77777777" w:rsidR="00BF0EE8" w:rsidRPr="00B5157C" w:rsidRDefault="00BF0EE8" w:rsidP="00BF0EE8">
      <w:pPr>
        <w:jc w:val="both"/>
        <w:rPr>
          <w:rFonts w:ascii="Book Antiqua" w:hAnsi="Book Antiqua" w:cs="Book Antiqua"/>
          <w:sz w:val="24"/>
          <w:szCs w:val="24"/>
        </w:rPr>
      </w:pPr>
    </w:p>
    <w:p w14:paraId="2240FCE2" w14:textId="77777777" w:rsidR="00BF0EE8" w:rsidRPr="00B5157C" w:rsidRDefault="00BF0EE8" w:rsidP="001739BF">
      <w:pPr>
        <w:ind w:firstLine="708"/>
        <w:jc w:val="both"/>
        <w:rPr>
          <w:rFonts w:ascii="Book Antiqua" w:hAnsi="Book Antiqua" w:cs="Book Antiqua"/>
          <w:sz w:val="24"/>
          <w:szCs w:val="24"/>
        </w:rPr>
      </w:pPr>
      <w:r w:rsidRPr="00B5157C">
        <w:rPr>
          <w:rFonts w:ascii="Book Antiqua" w:hAnsi="Book Antiqua" w:cs="Book Antiqua"/>
          <w:sz w:val="24"/>
          <w:szCs w:val="24"/>
        </w:rPr>
        <w:t>La respuesta debe ser enviada al correo electrónico oficial de</w:t>
      </w:r>
      <w:r w:rsidR="009102F7">
        <w:rPr>
          <w:rFonts w:ascii="Book Antiqua" w:hAnsi="Book Antiqua" w:cs="Book Antiqua"/>
          <w:sz w:val="24"/>
          <w:szCs w:val="24"/>
        </w:rPr>
        <w:t xml:space="preserve"> </w:t>
      </w:r>
      <w:smartTag w:uri="urn:schemas-microsoft-com:office:smarttags" w:element="PersonName">
        <w:smartTagPr>
          <w:attr w:name="ProductID" w:val="la Direcci￳n"/>
        </w:smartTagPr>
        <w:r w:rsidRPr="00B5157C">
          <w:rPr>
            <w:rFonts w:ascii="Book Antiqua" w:hAnsi="Book Antiqua" w:cs="Book Antiqua"/>
            <w:sz w:val="24"/>
            <w:szCs w:val="24"/>
          </w:rPr>
          <w:t>l</w:t>
        </w:r>
        <w:r w:rsidR="009102F7">
          <w:rPr>
            <w:rFonts w:ascii="Book Antiqua" w:hAnsi="Book Antiqua" w:cs="Book Antiqua"/>
            <w:sz w:val="24"/>
            <w:szCs w:val="24"/>
          </w:rPr>
          <w:t>a</w:t>
        </w:r>
        <w:r w:rsidRPr="00B5157C">
          <w:rPr>
            <w:rFonts w:ascii="Book Antiqua" w:hAnsi="Book Antiqua" w:cs="Book Antiqua"/>
            <w:sz w:val="24"/>
            <w:szCs w:val="24"/>
          </w:rPr>
          <w:t xml:space="preserve"> D</w:t>
        </w:r>
        <w:r w:rsidR="009102F7">
          <w:rPr>
            <w:rFonts w:ascii="Book Antiqua" w:hAnsi="Book Antiqua" w:cs="Book Antiqua"/>
            <w:sz w:val="24"/>
            <w:szCs w:val="24"/>
          </w:rPr>
          <w:t>irección</w:t>
        </w:r>
      </w:smartTag>
      <w:r w:rsidRPr="00B5157C">
        <w:rPr>
          <w:rFonts w:ascii="Book Antiqua" w:hAnsi="Book Antiqua" w:cs="Book Antiqua"/>
          <w:sz w:val="24"/>
          <w:szCs w:val="24"/>
        </w:rPr>
        <w:t xml:space="preserve"> de Planificación:</w:t>
      </w:r>
    </w:p>
    <w:p w14:paraId="32322A64" w14:textId="77777777" w:rsidR="00BF0EE8" w:rsidRPr="00B5157C" w:rsidRDefault="0049408E" w:rsidP="00BF0EE8">
      <w:pPr>
        <w:jc w:val="center"/>
        <w:rPr>
          <w:rFonts w:ascii="Book Antiqua" w:hAnsi="Book Antiqua" w:cs="Book Antiqua"/>
          <w:color w:val="0000FF"/>
          <w:sz w:val="24"/>
          <w:szCs w:val="24"/>
        </w:rPr>
      </w:pPr>
      <w:hyperlink r:id="rId7" w:history="1">
        <w:r w:rsidR="00BF0EE8" w:rsidRPr="00B5157C">
          <w:rPr>
            <w:rFonts w:ascii="Book Antiqua" w:hAnsi="Book Antiqua" w:cs="Book Antiqua"/>
            <w:color w:val="0000FF"/>
            <w:sz w:val="24"/>
            <w:szCs w:val="24"/>
          </w:rPr>
          <w:t>planificacion@poder-judicial.go.cr</w:t>
        </w:r>
      </w:hyperlink>
    </w:p>
    <w:p w14:paraId="49911253" w14:textId="77777777" w:rsidR="00BF0EE8" w:rsidRPr="00B5157C" w:rsidRDefault="00BF0EE8" w:rsidP="00BF0EE8">
      <w:pPr>
        <w:jc w:val="both"/>
        <w:rPr>
          <w:rFonts w:ascii="Book Antiqua" w:hAnsi="Book Antiqua" w:cs="Book Antiqua"/>
          <w:color w:val="0000FF"/>
          <w:sz w:val="24"/>
          <w:szCs w:val="24"/>
        </w:rPr>
      </w:pPr>
    </w:p>
    <w:p w14:paraId="5D78C561" w14:textId="77777777" w:rsidR="00BF0EE8" w:rsidRPr="00B5157C" w:rsidRDefault="00BF0EE8" w:rsidP="00BF0EE8">
      <w:pPr>
        <w:jc w:val="both"/>
        <w:rPr>
          <w:rFonts w:ascii="Book Antiqua" w:hAnsi="Book Antiqua" w:cs="Book Antiqua"/>
          <w:sz w:val="24"/>
          <w:szCs w:val="24"/>
        </w:rPr>
      </w:pPr>
    </w:p>
    <w:p w14:paraId="7D390229" w14:textId="77777777" w:rsidR="00330E1F" w:rsidRDefault="00BF0EE8" w:rsidP="00330E1F">
      <w:pPr>
        <w:ind w:firstLine="708"/>
        <w:jc w:val="both"/>
        <w:rPr>
          <w:rFonts w:ascii="Book Antiqua" w:hAnsi="Book Antiqua" w:cs="Book Antiqua"/>
          <w:sz w:val="24"/>
          <w:szCs w:val="24"/>
        </w:rPr>
      </w:pPr>
      <w:r w:rsidRPr="00B5157C">
        <w:rPr>
          <w:rFonts w:ascii="Book Antiqua" w:hAnsi="Book Antiqua" w:cs="Book Antiqua"/>
          <w:sz w:val="24"/>
          <w:szCs w:val="24"/>
        </w:rPr>
        <w:t>Mediante copia de este oficio, si a bien lo tienen, también se le solicita criterio a</w:t>
      </w:r>
      <w:r w:rsidR="00330E1F">
        <w:rPr>
          <w:rFonts w:ascii="Book Antiqua" w:hAnsi="Book Antiqua" w:cs="Book Antiqua"/>
          <w:sz w:val="24"/>
          <w:szCs w:val="24"/>
        </w:rPr>
        <w:t xml:space="preserve"> </w:t>
      </w:r>
      <w:r w:rsidRPr="00B5157C">
        <w:rPr>
          <w:rFonts w:ascii="Book Antiqua" w:hAnsi="Book Antiqua" w:cs="Book Antiqua"/>
          <w:sz w:val="24"/>
          <w:szCs w:val="24"/>
        </w:rPr>
        <w:t>l</w:t>
      </w:r>
      <w:r w:rsidR="00330E1F">
        <w:rPr>
          <w:rFonts w:ascii="Book Antiqua" w:hAnsi="Book Antiqua" w:cs="Book Antiqua"/>
          <w:sz w:val="24"/>
          <w:szCs w:val="24"/>
        </w:rPr>
        <w:t>os siguientes despachos:</w:t>
      </w:r>
    </w:p>
    <w:p w14:paraId="0F14DCA1" w14:textId="77777777" w:rsidR="00330E1F" w:rsidRDefault="00330E1F" w:rsidP="00330E1F">
      <w:pPr>
        <w:ind w:firstLine="708"/>
        <w:jc w:val="both"/>
        <w:rPr>
          <w:rFonts w:ascii="Book Antiqua" w:hAnsi="Book Antiqua" w:cs="Book Antiqua"/>
          <w:sz w:val="24"/>
          <w:szCs w:val="24"/>
        </w:rPr>
      </w:pPr>
    </w:p>
    <w:p w14:paraId="2E60B82C" w14:textId="77777777" w:rsidR="006B7651" w:rsidRPr="00330E1F" w:rsidRDefault="006B7651" w:rsidP="00330E1F">
      <w:pPr>
        <w:pStyle w:val="Prrafodelista"/>
        <w:numPr>
          <w:ilvl w:val="0"/>
          <w:numId w:val="19"/>
        </w:numPr>
        <w:ind w:left="709" w:hanging="283"/>
        <w:jc w:val="both"/>
        <w:rPr>
          <w:rFonts w:ascii="Book Antiqua" w:hAnsi="Book Antiqua" w:cs="Book Antiqua"/>
        </w:rPr>
      </w:pPr>
      <w:r w:rsidRPr="00330E1F">
        <w:rPr>
          <w:rFonts w:ascii="Book Antiqua" w:hAnsi="Book Antiqua" w:cs="Book Antiqua"/>
        </w:rPr>
        <w:t>Presidencia de la Corte</w:t>
      </w:r>
    </w:p>
    <w:p w14:paraId="4F8645DA"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Despacho de la Presidencia</w:t>
      </w:r>
    </w:p>
    <w:p w14:paraId="6D329C2D"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Centro de Intervención de las Comunicaciones</w:t>
      </w:r>
    </w:p>
    <w:p w14:paraId="499E5E56" w14:textId="77777777" w:rsidR="009A52D3" w:rsidRPr="00B838AB" w:rsidRDefault="009A52D3" w:rsidP="009A52D3">
      <w:pPr>
        <w:pStyle w:val="Prrafodelista3"/>
        <w:numPr>
          <w:ilvl w:val="0"/>
          <w:numId w:val="18"/>
        </w:numPr>
      </w:pPr>
      <w:r w:rsidRPr="00B838AB">
        <w:t xml:space="preserve">Centro de Apoyo, Coordinación y Mejoramiento de </w:t>
      </w:r>
      <w:smartTag w:uri="urn:schemas-microsoft-com:office:smarttags" w:element="PersonName">
        <w:smartTagPr>
          <w:attr w:name="ProductID" w:val="la Funci￳n Jurisdiccional"/>
        </w:smartTagPr>
        <w:smartTag w:uri="urn:schemas-microsoft-com:office:smarttags" w:element="PersonName">
          <w:smartTagPr>
            <w:attr w:name="ProductID" w:val="la Funci￳n"/>
          </w:smartTagPr>
          <w:r w:rsidRPr="00B838AB">
            <w:t>la Función</w:t>
          </w:r>
        </w:smartTag>
        <w:r w:rsidRPr="00B838AB">
          <w:t xml:space="preserve"> Jurisdiccional</w:t>
        </w:r>
      </w:smartTag>
      <w:r w:rsidRPr="00B838AB">
        <w:t xml:space="preserve"> </w:t>
      </w:r>
    </w:p>
    <w:p w14:paraId="5B95E9F9" w14:textId="77777777" w:rsidR="006B7651" w:rsidRPr="00917735" w:rsidRDefault="006B7651" w:rsidP="006B7651">
      <w:pPr>
        <w:numPr>
          <w:ilvl w:val="0"/>
          <w:numId w:val="18"/>
        </w:numPr>
        <w:rPr>
          <w:rFonts w:ascii="Book Antiqua" w:hAnsi="Book Antiqua" w:cs="Book Antiqua"/>
          <w:sz w:val="24"/>
          <w:szCs w:val="24"/>
        </w:rPr>
      </w:pPr>
      <w:r w:rsidRPr="00917735">
        <w:rPr>
          <w:rFonts w:ascii="Book Antiqua" w:hAnsi="Book Antiqua" w:cs="Book Antiqua"/>
          <w:sz w:val="24"/>
          <w:szCs w:val="24"/>
        </w:rPr>
        <w:t>Escuela Judicial</w:t>
      </w:r>
    </w:p>
    <w:p w14:paraId="213DE268" w14:textId="77777777" w:rsidR="006B7651" w:rsidRPr="00917735" w:rsidRDefault="006B7651" w:rsidP="006B7651">
      <w:pPr>
        <w:numPr>
          <w:ilvl w:val="0"/>
          <w:numId w:val="18"/>
        </w:numPr>
        <w:rPr>
          <w:rFonts w:ascii="Book Antiqua" w:hAnsi="Book Antiqua" w:cs="Book Antiqua"/>
          <w:sz w:val="24"/>
          <w:szCs w:val="24"/>
        </w:rPr>
      </w:pPr>
      <w:r w:rsidRPr="00917735">
        <w:rPr>
          <w:rFonts w:ascii="Book Antiqua" w:hAnsi="Book Antiqua" w:cs="Book Antiqua"/>
          <w:sz w:val="24"/>
          <w:szCs w:val="24"/>
        </w:rPr>
        <w:lastRenderedPageBreak/>
        <w:t>Dirección del Organismo de Investigación Judicial</w:t>
      </w:r>
    </w:p>
    <w:p w14:paraId="5E23674D"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Fiscalía General</w:t>
      </w:r>
    </w:p>
    <w:p w14:paraId="0F3EE5AB"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Defensa Pública</w:t>
      </w:r>
    </w:p>
    <w:p w14:paraId="7AFD8BC9"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Dirección Ejecutiva</w:t>
      </w:r>
    </w:p>
    <w:p w14:paraId="6BE8A6D6"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Dirección de Gestión Humana</w:t>
      </w:r>
    </w:p>
    <w:p w14:paraId="575553A8" w14:textId="77777777" w:rsidR="006B7651" w:rsidRDefault="006B7651" w:rsidP="006B7651">
      <w:pPr>
        <w:numPr>
          <w:ilvl w:val="0"/>
          <w:numId w:val="18"/>
        </w:numPr>
        <w:rPr>
          <w:rFonts w:ascii="Book Antiqua" w:hAnsi="Book Antiqua" w:cs="Book Antiqua"/>
          <w:sz w:val="24"/>
          <w:szCs w:val="24"/>
        </w:rPr>
      </w:pPr>
      <w:r>
        <w:rPr>
          <w:rFonts w:ascii="Book Antiqua" w:hAnsi="Book Antiqua" w:cs="Book Antiqua"/>
          <w:sz w:val="24"/>
          <w:szCs w:val="24"/>
        </w:rPr>
        <w:t>Dirección de Tecnología de Información</w:t>
      </w:r>
    </w:p>
    <w:p w14:paraId="7F772DDE" w14:textId="77777777" w:rsidR="00BF0EE8" w:rsidRPr="00B5157C" w:rsidRDefault="00BF0EE8" w:rsidP="001739BF">
      <w:pPr>
        <w:ind w:firstLine="708"/>
        <w:jc w:val="both"/>
        <w:rPr>
          <w:rFonts w:ascii="Book Antiqua" w:hAnsi="Book Antiqua" w:cs="Book Antiqua"/>
          <w:sz w:val="24"/>
          <w:szCs w:val="24"/>
        </w:rPr>
      </w:pPr>
    </w:p>
    <w:p w14:paraId="1A2795B0" w14:textId="77777777" w:rsidR="00BF0EE8" w:rsidRPr="00B5157C" w:rsidRDefault="00BF0EE8" w:rsidP="00BF0EE8">
      <w:pPr>
        <w:jc w:val="both"/>
        <w:rPr>
          <w:rFonts w:ascii="Book Antiqua" w:hAnsi="Book Antiqua" w:cs="Book Antiqua"/>
          <w:sz w:val="24"/>
          <w:szCs w:val="24"/>
        </w:rPr>
      </w:pPr>
    </w:p>
    <w:p w14:paraId="7BA6341C" w14:textId="77777777" w:rsidR="00BF0EE8" w:rsidRPr="00B5157C" w:rsidRDefault="00BF0EE8" w:rsidP="001739BF">
      <w:pPr>
        <w:ind w:firstLine="708"/>
        <w:jc w:val="both"/>
        <w:rPr>
          <w:rFonts w:ascii="Book Antiqua" w:hAnsi="Book Antiqua" w:cs="Book Antiqua"/>
          <w:sz w:val="24"/>
          <w:szCs w:val="24"/>
        </w:rPr>
      </w:pPr>
      <w:r w:rsidRPr="00B5157C">
        <w:rPr>
          <w:rFonts w:ascii="Book Antiqua" w:hAnsi="Book Antiqua" w:cs="Book Antiqua"/>
          <w:sz w:val="24"/>
          <w:szCs w:val="24"/>
        </w:rPr>
        <w:t>De no recibirse respuesta en el plazo concedid</w:t>
      </w:r>
      <w:r w:rsidR="00AA72DF">
        <w:rPr>
          <w:rFonts w:ascii="Book Antiqua" w:hAnsi="Book Antiqua" w:cs="Book Antiqua"/>
          <w:sz w:val="24"/>
          <w:szCs w:val="24"/>
        </w:rPr>
        <w:t>o, se entenderá que no se tiene</w:t>
      </w:r>
      <w:r w:rsidR="00D37EDE">
        <w:rPr>
          <w:rFonts w:ascii="Book Antiqua" w:hAnsi="Book Antiqua" w:cs="Book Antiqua"/>
          <w:sz w:val="24"/>
          <w:szCs w:val="24"/>
        </w:rPr>
        <w:t>n</w:t>
      </w:r>
      <w:r w:rsidRPr="00B5157C">
        <w:rPr>
          <w:rFonts w:ascii="Book Antiqua" w:hAnsi="Book Antiqua" w:cs="Book Antiqua"/>
          <w:sz w:val="24"/>
          <w:szCs w:val="24"/>
        </w:rPr>
        <w:t xml:space="preserve"> observaciones y se seguirá el trámite indicado en el segundo párrafo de este oficio. </w:t>
      </w:r>
    </w:p>
    <w:p w14:paraId="322A18B3" w14:textId="77777777" w:rsidR="00917735" w:rsidRDefault="00917735">
      <w:pPr>
        <w:rPr>
          <w:rFonts w:ascii="Book Antiqua" w:hAnsi="Book Antiqua" w:cs="Book Antiqua"/>
          <w:sz w:val="24"/>
          <w:szCs w:val="24"/>
        </w:rPr>
      </w:pPr>
    </w:p>
    <w:p w14:paraId="14024EB1" w14:textId="77777777" w:rsidR="00BF0EE8" w:rsidRPr="00B5157C" w:rsidRDefault="00BF0EE8" w:rsidP="00BF0EE8">
      <w:pPr>
        <w:widowControl w:val="0"/>
        <w:jc w:val="both"/>
        <w:rPr>
          <w:rFonts w:ascii="Book Antiqua" w:hAnsi="Book Antiqua" w:cs="Book Antiqua"/>
          <w:sz w:val="24"/>
          <w:szCs w:val="24"/>
        </w:rPr>
      </w:pPr>
    </w:p>
    <w:p w14:paraId="3791909A" w14:textId="77777777" w:rsidR="00BF0EE8" w:rsidRPr="009C0A09" w:rsidRDefault="00BF0EE8" w:rsidP="00BF0EE8">
      <w:pPr>
        <w:widowControl w:val="0"/>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14:paraId="6665358A" w14:textId="77777777" w:rsidR="00BF0EE8" w:rsidRPr="009C0A09" w:rsidRDefault="00BF0EE8" w:rsidP="00BF0EE8">
      <w:pPr>
        <w:widowControl w:val="0"/>
        <w:jc w:val="center"/>
        <w:rPr>
          <w:rFonts w:ascii="Book Antiqua" w:hAnsi="Book Antiqua" w:cs="Book Antiqua"/>
          <w:b/>
          <w:bCs/>
          <w:snapToGrid w:val="0"/>
          <w:sz w:val="24"/>
          <w:szCs w:val="24"/>
          <w:lang w:val="pt-BR"/>
        </w:rPr>
      </w:pPr>
    </w:p>
    <w:p w14:paraId="53C3E7EB" w14:textId="77777777" w:rsidR="00BF0EE8" w:rsidRDefault="00BF0EE8" w:rsidP="00BF0EE8">
      <w:pPr>
        <w:widowControl w:val="0"/>
        <w:rPr>
          <w:rFonts w:ascii="Book Antiqua" w:hAnsi="Book Antiqua" w:cs="Book Antiqua"/>
          <w:snapToGrid w:val="0"/>
          <w:sz w:val="24"/>
          <w:szCs w:val="24"/>
          <w:lang w:val="pt-BR"/>
        </w:rPr>
      </w:pPr>
    </w:p>
    <w:p w14:paraId="1DA4F4B8" w14:textId="77777777" w:rsidR="001739BF" w:rsidRPr="009C0A09" w:rsidRDefault="001739BF" w:rsidP="00BF0EE8">
      <w:pPr>
        <w:widowControl w:val="0"/>
        <w:rPr>
          <w:rFonts w:ascii="Book Antiqua" w:hAnsi="Book Antiqua" w:cs="Book Antiqua"/>
          <w:snapToGrid w:val="0"/>
          <w:sz w:val="24"/>
          <w:szCs w:val="24"/>
          <w:lang w:val="pt-BR"/>
        </w:rPr>
      </w:pPr>
    </w:p>
    <w:p w14:paraId="5C4D0238" w14:textId="77777777" w:rsidR="00756F2C" w:rsidRPr="00756F2C" w:rsidRDefault="00756F2C" w:rsidP="00756F2C">
      <w:pPr>
        <w:rPr>
          <w:rFonts w:ascii="Book Antiqua" w:hAnsi="Book Antiqua" w:cs="Book Antiqua"/>
          <w:snapToGrid w:val="0"/>
          <w:sz w:val="24"/>
          <w:szCs w:val="24"/>
          <w:lang w:val="pt-BR"/>
        </w:rPr>
      </w:pPr>
      <w:r w:rsidRPr="00756F2C">
        <w:rPr>
          <w:rFonts w:ascii="Book Antiqua" w:hAnsi="Book Antiqua" w:cs="Book Antiqua"/>
          <w:snapToGrid w:val="0"/>
          <w:sz w:val="24"/>
          <w:szCs w:val="24"/>
          <w:lang w:val="pt-BR"/>
        </w:rPr>
        <w:t>Nacira Valverde Bermúdez</w:t>
      </w:r>
    </w:p>
    <w:p w14:paraId="115B1436" w14:textId="77777777" w:rsidR="00756F2C" w:rsidRPr="00756F2C" w:rsidRDefault="00756F2C" w:rsidP="00756F2C">
      <w:pPr>
        <w:rPr>
          <w:rFonts w:ascii="Book Antiqua" w:hAnsi="Book Antiqua" w:cs="Book Antiqua"/>
          <w:snapToGrid w:val="0"/>
          <w:sz w:val="24"/>
          <w:szCs w:val="24"/>
          <w:lang w:val="pt-BR"/>
        </w:rPr>
      </w:pPr>
      <w:r w:rsidRPr="00756F2C">
        <w:rPr>
          <w:rFonts w:ascii="Book Antiqua" w:hAnsi="Book Antiqua" w:cs="Book Antiqua"/>
          <w:snapToGrid w:val="0"/>
          <w:sz w:val="24"/>
          <w:szCs w:val="24"/>
          <w:lang w:val="pt-BR"/>
        </w:rPr>
        <w:t>Directora a.i. de Planificación</w:t>
      </w:r>
    </w:p>
    <w:p w14:paraId="6E230460" w14:textId="77777777" w:rsidR="00756F2C" w:rsidRPr="00756F2C" w:rsidRDefault="00756F2C" w:rsidP="00756F2C">
      <w:pPr>
        <w:rPr>
          <w:rFonts w:ascii="Book Antiqua" w:hAnsi="Book Antiqua" w:cs="Book Antiqua"/>
          <w:snapToGrid w:val="0"/>
          <w:sz w:val="24"/>
          <w:szCs w:val="24"/>
          <w:lang w:val="pt-BR"/>
        </w:rPr>
      </w:pPr>
    </w:p>
    <w:p w14:paraId="506BCFE2" w14:textId="77777777" w:rsidR="001E3252" w:rsidRPr="00756F2C" w:rsidRDefault="001E3252" w:rsidP="00F47EE8">
      <w:pPr>
        <w:rPr>
          <w:rFonts w:ascii="Book Antiqua" w:hAnsi="Book Antiqua" w:cs="Book Antiqua"/>
          <w:snapToGrid w:val="0"/>
          <w:sz w:val="24"/>
          <w:szCs w:val="24"/>
          <w:lang w:val="pt-BR"/>
        </w:rPr>
      </w:pPr>
    </w:p>
    <w:p w14:paraId="5312F86D" w14:textId="77777777" w:rsidR="005167E9" w:rsidRDefault="00BF0EE8" w:rsidP="00F47EE8">
      <w:pPr>
        <w:rPr>
          <w:rFonts w:ascii="Book Antiqua" w:hAnsi="Book Antiqua" w:cs="Book Antiqua"/>
          <w:sz w:val="24"/>
          <w:szCs w:val="24"/>
        </w:rPr>
      </w:pPr>
      <w:r w:rsidRPr="00B5157C">
        <w:rPr>
          <w:rFonts w:ascii="Book Antiqua" w:hAnsi="Book Antiqua" w:cs="Book Antiqua"/>
          <w:sz w:val="24"/>
          <w:szCs w:val="24"/>
        </w:rPr>
        <w:t>Copia</w:t>
      </w:r>
      <w:r w:rsidR="009A52D3">
        <w:rPr>
          <w:rFonts w:ascii="Book Antiqua" w:hAnsi="Book Antiqua" w:cs="Book Antiqua"/>
          <w:sz w:val="24"/>
          <w:szCs w:val="24"/>
        </w:rPr>
        <w:t>s</w:t>
      </w:r>
      <w:r w:rsidRPr="00B5157C">
        <w:rPr>
          <w:rFonts w:ascii="Book Antiqua" w:hAnsi="Book Antiqua" w:cs="Book Antiqua"/>
          <w:sz w:val="24"/>
          <w:szCs w:val="24"/>
        </w:rPr>
        <w:t>:</w:t>
      </w:r>
      <w:r w:rsidR="00F47EE8" w:rsidRPr="00B5157C">
        <w:rPr>
          <w:rFonts w:ascii="Book Antiqua" w:hAnsi="Book Antiqua" w:cs="Book Antiqua"/>
          <w:sz w:val="24"/>
          <w:szCs w:val="24"/>
        </w:rPr>
        <w:t xml:space="preserve"> </w:t>
      </w:r>
    </w:p>
    <w:p w14:paraId="19D159F2"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Presidencia de la Corte</w:t>
      </w:r>
    </w:p>
    <w:p w14:paraId="0F74656B"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Despacho de la Presidencia</w:t>
      </w:r>
    </w:p>
    <w:p w14:paraId="7F637ECD"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Centro de Intervención de las Comunicaciones</w:t>
      </w:r>
    </w:p>
    <w:p w14:paraId="270482DF" w14:textId="77777777" w:rsidR="009A52D3" w:rsidRPr="009A52D3" w:rsidRDefault="009A52D3" w:rsidP="009A52D3">
      <w:pPr>
        <w:pStyle w:val="Prrafodelista3"/>
        <w:numPr>
          <w:ilvl w:val="0"/>
          <w:numId w:val="18"/>
        </w:numPr>
        <w:rPr>
          <w:rFonts w:ascii="Book Antiqua" w:hAnsi="Book Antiqua"/>
        </w:rPr>
      </w:pPr>
      <w:r w:rsidRPr="009A52D3">
        <w:rPr>
          <w:rFonts w:ascii="Book Antiqua" w:hAnsi="Book Antiqua"/>
        </w:rPr>
        <w:t xml:space="preserve">Centro de Apoyo, Coordinación y Mejoramiento de </w:t>
      </w:r>
      <w:smartTag w:uri="urn:schemas-microsoft-com:office:smarttags" w:element="PersonName">
        <w:smartTagPr>
          <w:attr w:name="ProductID" w:val="la Funci￳n Jurisdiccional"/>
        </w:smartTagPr>
        <w:smartTag w:uri="urn:schemas-microsoft-com:office:smarttags" w:element="PersonName">
          <w:smartTagPr>
            <w:attr w:name="ProductID" w:val="la Funci￳n"/>
          </w:smartTagPr>
          <w:r w:rsidRPr="009A52D3">
            <w:rPr>
              <w:rFonts w:ascii="Book Antiqua" w:hAnsi="Book Antiqua"/>
            </w:rPr>
            <w:t>la Función</w:t>
          </w:r>
        </w:smartTag>
        <w:r w:rsidRPr="009A52D3">
          <w:rPr>
            <w:rFonts w:ascii="Book Antiqua" w:hAnsi="Book Antiqua"/>
          </w:rPr>
          <w:t xml:space="preserve"> Jurisdiccional</w:t>
        </w:r>
      </w:smartTag>
      <w:r w:rsidRPr="009A52D3">
        <w:rPr>
          <w:rFonts w:ascii="Book Antiqua" w:hAnsi="Book Antiqua"/>
        </w:rPr>
        <w:t xml:space="preserve"> </w:t>
      </w:r>
    </w:p>
    <w:p w14:paraId="731D7D59"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Escuela Judicial</w:t>
      </w:r>
    </w:p>
    <w:p w14:paraId="4D5EC574"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Dirección del Organismo de Investigación Judicial</w:t>
      </w:r>
    </w:p>
    <w:p w14:paraId="47C9D260"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Fiscalía General</w:t>
      </w:r>
      <w:r w:rsidR="009A52D3">
        <w:rPr>
          <w:rFonts w:ascii="Book Antiqua" w:hAnsi="Book Antiqua" w:cs="Book Antiqua"/>
          <w:sz w:val="24"/>
          <w:szCs w:val="24"/>
        </w:rPr>
        <w:t xml:space="preserve"> de la República</w:t>
      </w:r>
    </w:p>
    <w:p w14:paraId="2498818C"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Defensa Pública</w:t>
      </w:r>
    </w:p>
    <w:p w14:paraId="09AE9514"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Dirección Ejecutiva</w:t>
      </w:r>
    </w:p>
    <w:p w14:paraId="0999E31B"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Dirección de Gestión Humana</w:t>
      </w:r>
    </w:p>
    <w:p w14:paraId="6FAA372E" w14:textId="77777777" w:rsidR="005167E9" w:rsidRPr="009A52D3" w:rsidRDefault="005167E9"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Dirección de Tecnología de Información</w:t>
      </w:r>
    </w:p>
    <w:p w14:paraId="7013DEA3" w14:textId="77777777" w:rsidR="00BF0EE8" w:rsidRPr="009A52D3" w:rsidRDefault="00BF0EE8" w:rsidP="005167E9">
      <w:pPr>
        <w:numPr>
          <w:ilvl w:val="0"/>
          <w:numId w:val="18"/>
        </w:numPr>
        <w:rPr>
          <w:rFonts w:ascii="Book Antiqua" w:hAnsi="Book Antiqua" w:cs="Book Antiqua"/>
          <w:sz w:val="24"/>
          <w:szCs w:val="24"/>
        </w:rPr>
      </w:pPr>
      <w:r w:rsidRPr="009A52D3">
        <w:rPr>
          <w:rFonts w:ascii="Book Antiqua" w:hAnsi="Book Antiqua" w:cs="Book Antiqua"/>
          <w:sz w:val="24"/>
          <w:szCs w:val="24"/>
        </w:rPr>
        <w:t>Archivo</w:t>
      </w:r>
    </w:p>
    <w:p w14:paraId="45510807" w14:textId="77777777" w:rsidR="00BF0EE8" w:rsidRPr="009A52D3" w:rsidRDefault="00BF0EE8" w:rsidP="00BF0EE8">
      <w:pPr>
        <w:rPr>
          <w:rFonts w:ascii="Book Antiqua" w:hAnsi="Book Antiqua" w:cs="Book Antiqua"/>
          <w:sz w:val="24"/>
          <w:szCs w:val="24"/>
          <w:lang w:val="es-ES"/>
        </w:rPr>
      </w:pPr>
    </w:p>
    <w:p w14:paraId="50ADD546" w14:textId="77777777" w:rsidR="009772DD" w:rsidRPr="009A52D3" w:rsidRDefault="00847A9F" w:rsidP="00BF0EE8">
      <w:pPr>
        <w:rPr>
          <w:rFonts w:ascii="Book Antiqua" w:hAnsi="Book Antiqua" w:cs="Book Antiqua"/>
          <w:sz w:val="24"/>
          <w:szCs w:val="24"/>
          <w:lang w:val="es-ES"/>
        </w:rPr>
      </w:pPr>
      <w:r>
        <w:rPr>
          <w:rFonts w:ascii="Book Antiqua" w:hAnsi="Book Antiqua" w:cs="Book Antiqua"/>
          <w:sz w:val="24"/>
          <w:szCs w:val="24"/>
          <w:lang w:val="es-ES"/>
        </w:rPr>
        <w:t>NVB/</w:t>
      </w:r>
      <w:r w:rsidR="00112560" w:rsidRPr="009A52D3">
        <w:rPr>
          <w:rFonts w:ascii="Book Antiqua" w:hAnsi="Book Antiqua" w:cs="Book Antiqua"/>
          <w:sz w:val="24"/>
          <w:szCs w:val="24"/>
          <w:lang w:val="es-ES"/>
        </w:rPr>
        <w:t>xba</w:t>
      </w:r>
    </w:p>
    <w:p w14:paraId="37DBCB60" w14:textId="77777777" w:rsidR="005167E9" w:rsidRPr="009A52D3" w:rsidRDefault="005167E9" w:rsidP="005167E9">
      <w:pPr>
        <w:rPr>
          <w:rFonts w:ascii="Book Antiqua" w:hAnsi="Book Antiqua"/>
          <w:sz w:val="24"/>
          <w:szCs w:val="24"/>
        </w:rPr>
      </w:pPr>
      <w:r w:rsidRPr="009A52D3">
        <w:rPr>
          <w:rFonts w:ascii="Book Antiqua" w:hAnsi="Book Antiqua"/>
          <w:sz w:val="24"/>
          <w:szCs w:val="24"/>
        </w:rPr>
        <w:t>Ref. 1525-18</w:t>
      </w:r>
      <w:r w:rsidR="00112560" w:rsidRPr="009A52D3">
        <w:rPr>
          <w:rFonts w:ascii="Book Antiqua" w:hAnsi="Book Antiqua"/>
          <w:sz w:val="24"/>
          <w:szCs w:val="24"/>
        </w:rPr>
        <w:t>,</w:t>
      </w:r>
      <w:r w:rsidRPr="009A52D3">
        <w:rPr>
          <w:rFonts w:ascii="Book Antiqua" w:hAnsi="Book Antiqua"/>
          <w:sz w:val="24"/>
          <w:szCs w:val="24"/>
        </w:rPr>
        <w:t xml:space="preserve"> </w:t>
      </w:r>
      <w:r w:rsidRPr="009A52D3">
        <w:rPr>
          <w:rFonts w:ascii="Book Antiqua" w:hAnsi="Book Antiqua"/>
          <w:b/>
          <w:sz w:val="24"/>
          <w:szCs w:val="24"/>
        </w:rPr>
        <w:t>234-19</w:t>
      </w:r>
      <w:r w:rsidR="00112560" w:rsidRPr="009A52D3">
        <w:rPr>
          <w:rFonts w:ascii="Book Antiqua" w:hAnsi="Book Antiqua"/>
          <w:b/>
          <w:sz w:val="24"/>
          <w:szCs w:val="24"/>
        </w:rPr>
        <w:t>,</w:t>
      </w:r>
      <w:r w:rsidRPr="009A52D3">
        <w:rPr>
          <w:rFonts w:ascii="Book Antiqua" w:hAnsi="Book Antiqua"/>
          <w:sz w:val="24"/>
          <w:szCs w:val="24"/>
        </w:rPr>
        <w:t xml:space="preserve"> 290-19</w:t>
      </w:r>
      <w:r w:rsidR="00112560" w:rsidRPr="009A52D3">
        <w:rPr>
          <w:rFonts w:ascii="Book Antiqua" w:hAnsi="Book Antiqua"/>
          <w:sz w:val="24"/>
          <w:szCs w:val="24"/>
        </w:rPr>
        <w:t>,</w:t>
      </w:r>
      <w:r w:rsidRPr="009A52D3">
        <w:rPr>
          <w:rFonts w:ascii="Book Antiqua" w:hAnsi="Book Antiqua"/>
          <w:sz w:val="24"/>
          <w:szCs w:val="24"/>
        </w:rPr>
        <w:t xml:space="preserve"> 435-19 </w:t>
      </w:r>
    </w:p>
    <w:p w14:paraId="0615FFC4" w14:textId="77777777" w:rsidR="005167E9" w:rsidRPr="009A52D3" w:rsidRDefault="005167E9" w:rsidP="005167E9">
      <w:pPr>
        <w:rPr>
          <w:rFonts w:ascii="Book Antiqua" w:hAnsi="Book Antiqua"/>
          <w:sz w:val="24"/>
          <w:szCs w:val="24"/>
        </w:rPr>
      </w:pPr>
      <w:r w:rsidRPr="009A52D3">
        <w:rPr>
          <w:rFonts w:ascii="Book Antiqua" w:hAnsi="Book Antiqua" w:cs="Book Antiqua"/>
          <w:sz w:val="24"/>
          <w:szCs w:val="24"/>
        </w:rPr>
        <w:br w:type="page"/>
      </w:r>
      <w:bookmarkStart w:id="0" w:name="_Hlk7170947"/>
      <w:bookmarkEnd w:id="0"/>
    </w:p>
    <w:p w14:paraId="1501A62C" w14:textId="00976C17" w:rsidR="005167E9" w:rsidRPr="00D80328" w:rsidRDefault="000A3A02" w:rsidP="005167E9">
      <w:pPr>
        <w:rPr>
          <w:rFonts w:ascii="Book Antiqua" w:hAnsi="Book Antiqua"/>
        </w:rPr>
      </w:pPr>
      <w:r>
        <w:rPr>
          <w:rFonts w:ascii="Book Antiqua" w:hAnsi="Book Antiqua"/>
          <w:noProof/>
          <w:lang w:val="es-ES"/>
        </w:rPr>
        <w:lastRenderedPageBreak/>
        <mc:AlternateContent>
          <mc:Choice Requires="wpg">
            <w:drawing>
              <wp:anchor distT="0" distB="0" distL="114300" distR="114300" simplePos="0" relativeHeight="251660288" behindDoc="0" locked="0" layoutInCell="1" allowOverlap="1" wp14:anchorId="4ACC3B91" wp14:editId="770B1E54">
                <wp:simplePos x="0" y="0"/>
                <wp:positionH relativeFrom="column">
                  <wp:posOffset>-1517650</wp:posOffset>
                </wp:positionH>
                <wp:positionV relativeFrom="paragraph">
                  <wp:posOffset>-1429385</wp:posOffset>
                </wp:positionV>
                <wp:extent cx="8229600" cy="9940925"/>
                <wp:effectExtent l="0" t="0" r="0" b="0"/>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9940925"/>
                          <a:chOff x="2622" y="324"/>
                          <a:chExt cx="9378" cy="15157"/>
                        </a:xfrm>
                      </wpg:grpSpPr>
                      <pic:pic xmlns:pic="http://schemas.openxmlformats.org/drawingml/2006/picture">
                        <pic:nvPicPr>
                          <pic:cNvPr id="16"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A3D6AB" id="Group 2" o:spid="_x0000_s1026" style="position:absolute;margin-left:-119.5pt;margin-top:-112.55pt;width:9in;height:782.75pt;z-index:25166028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QmRKbAgAA/gcAAA4AAABkcnMvZTJvRG9jLnhtbORVbWvbMBD+Pth/&#10;EPre2nGbpDFJyljXUui6spcfoMiyLWq9cFLi9N/vJNtJmww6yhiMfbA56XSn5557JM0vt6ohGwFO&#10;Gr2go9OUEqG5KaSuFvTH9+uTC0qcZ7pgjdFiQZ+Eo5fL9+/mrc1FZmrTFAIIJtEub+2C1t7bPEkc&#10;r4Vi7tRYodFZGlDM4xCqpADWYnbVJFmaTpLWQGHBcOEczl51TrqM+ctScP+lLJ3wpFlQxObjH+J/&#10;Ff7Jcs7yCpitJe9hsDegUExq3HSX6op5RtYgj1IpycE4U/pTblRiylJyEWvAakbpQTU3YNY21lLl&#10;bWV3NCG1Bzy9OS2/3zwAkcWCTinRTGGL4q4kC9S0tspxxQ3Yb/YBuvrQvDP80aE7OfSHcdUtJqv2&#10;sykwHVt7E6nZlqBCCiyabGMHnnYdEFtPOE5eZNlskmKjOPpms/N0lo27HvEaGxniskmWUYLus+x8&#10;cH3qw2dnU9RbiB2NR+NpcCcs7zaOYHtwy7mVPMevpxStI0pflx5G+TUI2idRv5VDMXhc2xPsvmVe&#10;rmQj/VNUMnIUQOnNg+SB6zDYd2c0GdqTklvFKqFDccOaLoKFimJviDYfa6Yr8cFZPAJIB0YPUwCm&#10;rQUrXJgODL3MEocvUKwaaa9l04TmBbuvF0/RgQp/QVmn8CvD10po3x1ZEA2WbrSrpXWUQC7USqAC&#10;4baIgFjugH9F3AgObQ/C8zqYJYLo57GtO0dEvAcZynEo11cVeKykQYZ7HWUTZP65jJBkcP5GGEWC&#10;gagRaNQ329y5ABmhDUsCaG0CdwPPAVhPOeL8B3U4+y90GG+/v67D0fl0HNXG8mMlTrubcHef7VX2&#10;R4QYr0d8ZKJ++wcxvGLPx2g/f7aXPwEAAP//AwBQSwMECgAAAAAAAAAhANnvOqeJJAEAiSQBABUA&#10;AABkcnMvbWVkaWEvaW1hZ2UxLmpwZWf/2P/hDwFFeGlmAABJSSoACAAAAAwADgECABAAAACeAAAA&#10;EgEDAAEAAAABAAAAGgEFAAEAAACuAAAAGwEFAAEAAAC2AAAAKAEDAAEAAAACAAAAMQECACkAAAC+&#10;AAAAMgECABQAAADoAAAAEwIDAAEAAAACAAAAaYcEAAEAAACyAQAAm5wBACAAAAD8AAAAnJwBADwA&#10;AAAcAQAAn5wBAFoAAABYAQAAMAIAAHBwdCBiYWNrZ3JvdW5kcwAApg4AECcAAACmDgAQJwAAUGFp&#10;bnRTaG9wIFBob3RvIFBybyAxMywwMAAAAAAAAAAAAAAAAAAAAAAAMjAxNDowMTowNyAwOTo1NToz&#10;NABwAHAAdAAgAGIAYQBjAGsAZwByAG8AdQBuAGQAcwAAAEQAbwB3AG4AbABvAGEAZAAgAEYAcgBl&#10;AGUAIABQAFAAVAAgAEIAYQBjAGsAZwByAG8AdQBuAGQAcwAAAEQAZQBzAGkAZwBuAGUAZAAgAGYA&#10;bwByACAAcABvAHcAZQByAHAAbwBpAG4AdAAgAHQAZQBtAHAAbABhAHQAZQAgAGIAYQBjAGsAZwBy&#10;AG8AdQBuAGQAcwAAAAcAAJAHAAQAAAAwMjIwAZEHAAQAAAABAgMAAKAHAAQAAAAwMTAwAaADAAEA&#10;AAD//wAAAqAEAAEAAAAABAAAA6AEAAEAAAAaAQAABaAEAAEAAAAMAgAAAAAAAAIAAQACAAUAAAAq&#10;AgAAAgAHAAQAAAADAAAAAAAAAAEBAQEABwcAAwEDAAEAAAAGAAAAGgEFAAEAAACKAgAAGwEFAAEA&#10;AACSAgAAKAEDAAEAAAACAAAAAQIEAAEAAACaAgAAAgIEAAEAAABJDAAAEwIDAAEAAAACAAAAAAAA&#10;AACmDgAQJwAAAKYOABAnAAD/2P/AABEIACwAoAMBEQACEQEDEQH/2wCEAAYEBQYFBAYGBQYHBwYI&#10;ChELCgkJChUPEAwRGRYaGhgWGBcbHyghGx0lHhcYIi8jJSkqLC0sGyExNDArNCgrLCsBBwcHCgkK&#10;FAsLFCscGBwcKysrKysrKysrKysrKysrKysrKysrKysrKysrKysrKysrKysrKysrKysrKysrKysr&#10;K//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29K8CywExeHNO2OR87FgWf2LnkD9&#10;K+xq5gnrWl/XoeJGk5aQRqv8OdO0+MX3jnXY7diAfs1ryR7AnJP4L+Ncrzac3yYWF/N/1+po8NTp&#10;x568rEmla14C0+9SDSvD93duTgT3HIJ+hP8AQUp4fMKseac7HE81wFOXLFXOw1aLVUdp/Dug6EbR&#10;wGVpLY+aSRk5Ax37159L2W1acr+T0OqtLEP3sPTjbzvczDe+K0jAk8L2c0oOdy2qhR9Mtmt+XCX0&#10;qNL1Obmx1tacW/QzNTvrtoxJq3w9Sc7iGMFu6tj1yua3pqC0p4hr1OWt7WSvVwyfpdfkYZvvBDye&#10;Xf6Pqukyn33gfnhq6v8AbLXhOMl/XyOPkwLdp05Qf3/8E3tK0LwxqWP7K8QRs56RvJsf/vl8E/nX&#10;LUxWIp/xKf8AXqjspYLDVP4dX9H9z/zMXxZ8Iw6PPCsRkP8AFs2hvy/nXRhs56MVbLq9LWMjyzVP&#10;BVzYSlbmzuYQD99RvT8xXs08w5tmmcUquIp/GhlrohjA+zyJJJj8fwHWqli0/iQo4hy3Reg0a4TE&#10;l2yW8f8AelbaD9PWs5YiL21OqFWFtdBLm51G2+XR7HzCOkxdXP4KCf1zRGNOX8SR0xqr7Jq6TrWu&#10;a4o0zXhefbgD9mnkQr5n/TM9s+h/D0rGrh6NH95Stbqv1/zOiNWU1yy3OG1+0Md4GK7WOQwx3Fel&#10;RneJy1HZlFYz1PA96tyMuYazqvC5PueBUNr7TsNeZGJtzY+dj/djXJrnlWpLZXKu0idrK8lQlY0t&#10;Isfflbc3/wBasJSnLyREcVTi9XzPy2Mi4m02yl2Ju1C77AHIz/WuWVanB23Z6VNYisv5I/ifUGr/&#10;ABWs7hzpfg4PDbB9n2oREtKenyDBP49fpXj0ctnL95XN8Vj6dD91T3Njw38PtR1B/tniC6kgST5m&#10;iU5lf/eJ6fqfpUVcxhTXLSX+RjDLJ1nz13/X6HoWk+GtH0c7tO063ik7ybAXP4nmvNq4utV0nJ2P&#10;So4KhRd6cEn36mm4cnO39awVjodxpDD+H9aegncljXbySMmpbKSsMurW3u4jFdQRTxnqkiBh+Rpx&#10;lKLvF2CUIyVpK5yOs/DPwvqasRYCzlP8dq2zH/Afu/pXdSzTE0/tX9Tz62U4Wqvht6af8A5h/A3i&#10;nw4Gfw3r8lxaLz9mmYDj6NlD+ldqx+Gr6Vqdn3X9XPPeW4vDa0Kl12f/AAdPyIItbuwwh1nTBHOB&#10;zJbHymx6+W2VP4EVr9XjvTldeev4rU5frUtqsLPy0/B6fkE2maJqj7PJspbgjIUj7PMfwPB/DNHt&#10;K1Lq7fehxhQrdFf/AMBf9fechrvhVre4f7Pqd5ZyD/ljcAhfpxxj6iuyliFNaxT80c1SjKm7Rlby&#10;aOZudP1W1Vy9tYXsXr9nUj/vqMqa6U4S+GTX9eZi52+Omn6FSC98twW05IWU8G2unQg/Rg38619l&#10;N/av6r/hjKWIw/2U0/V/5s1/EsFpqUUOom3k8yZN7gMp57n7vqKzoc8LwvsVWqxklPXU4+6toedl&#10;tOR7Oo/9lrdufUzhVg9mZU9tKW/dacW/66Sj/wCtUNvsdMWn9u3yGx2uqjPlCzth7DcalyqdNDX2&#10;dB/E2wfw/NeHOpXtxcj+4vyL+VZOlOfxO5tDE4eh8CS/FmjZaRbWS4t4I4vUqOT+NaQwyRjVzdfZ&#10;Vz6j+HHw90/wvBHPPFFLqQXhgMrCPRff36183mGZSxD5IaR/P1Pby3LPYfvaz5qj3fb0O+ryj2Ao&#10;AKAGPTRLGI+Dg9KbQlKxNUlhQBh69qsVujRhgQvLY7+1deHoSk7nm43FxguUpafobakVudajBj6x&#10;Wx7e7e/t/ka1cSqfuUvmzDD4GVZqpiFp0X6v/Ip+JPBEOowk2zqXH3UlGfyNVhswlTeppjMsjWWm&#10;55nq7634fk+yXTs8C9Le8TzUx/sk9PwNe3S9hXXNHfutD5uu8ThnyS1XZ6r+vQ5241nQri4Ivre9&#10;0mQ/8trU+bHn/dJ3D/vqujkqwXu2kvPR/f8A8A54ypVnr7j8nf8AB/5k8OgnVcnSda0/UlxwrSBJ&#10;P++Xxz9CaX1qEPjg4/ivwHLBVZfBNS/B/j/mTXPgnXLW3jdlmjDKfl2NtHJ7jI9/xpwx1CTsmZVM&#10;DiacU5Ra+85+70qazOJ1Tj0rrVWLOFxqLYzJri1hOJBz/u0+aJoqdd7MhN/a/wAIP/fNO6H7Cs92&#10;WLWK7viBYWF3cE9PKhLfyqJVoR+J2NIYOrLZXOj034c+LtSIK6Q1sh/iuXEePwPP6Vx1M0w0PtX9&#10;DvpZNiZ/Zt66H1COCK+NPuh9IYUAFADJBxmmiZEDdaszYB2UcE/hRZBdoo6ndmGFmLHJ6CtqVPmZ&#10;y4is4Rvcr6NpJaUXl6uW6xRt/D7n3q6+I05IfMywmDu/a1fkv19ToK4j1QoAq6lp9pqVs1vfW8c8&#10;LdVcZ/L0q6dWdOXNB2ZnVowqx5Zq6PJvF/wiMhefw7ODnk2twf8A0Fv8fzr3cLnVvdrL5o+ZxnDu&#10;vPh38n/meQa34XvdIu/L1S2n02TOFkkQ7D9GXIP4V7NPEU6qvTdzx5UcRQly1VY6fSh4rsdJgl0e&#10;9muYY1+9aTiTv3AOfzFcVR0JTamvvR6VKNZQUqbfyZHJ8SfFNmSl6yS46rc2yk/qM01gMPLZfc2D&#10;xeJW8r+qT/Qpz/FrUImzLo2iSg9GezU/yxTeW0v5pfeXDGYh9I/+AiRfGfUVP7rTNCtz6rZ4/rU/&#10;2XRe8pfea/XMUtox+4j1D43eJmjKW+pW8XHSC0Xj/voGmsqwq6X+ZpDF46e9l9xxGu/EHxXqwK3G&#10;s6k6H+HzSin8BgVvDC0YfDBG8ZN/xal/n/kfclfGHuDh0pDFoAKAA0AV5F2n27VaZlJWI34BJz9a&#10;pEMr2tn9onFzcD5F/wBUhH6mrnU5Vyx+ZlSo88vaT26f5mpXOdod6ACgAoAQ0ARzwxTxNFPEksbc&#10;MjrkH8DTTad0JxUlZnH6t8OPDl43mQWJs5c53WjmPH0A4/Su6nmNeOjd/U4KuXUJaxjb0OM1v4Yb&#10;kZYfEF6i9luoxL+uRXoUcxf8i+R51bL4/wAz+ZxV/wDCq5jB/wCJzZsv+3Cw/lmu+GYc32Tglg4w&#10;+0YE/wAOJhNtOsWEaf3jA2B+laPFvdRNadKm9HI09P8AhLFNhp/EUbp6QQg5/HdXLUzGS2iejRwV&#10;J67nSab8JPDMIBunvL1u++Xap/BQD+tcVTMKz20PUp4enBaI+gq8U1FWhjFpAFAC96AEYBhgjigT&#10;VyEwqzkMSVHOKvmdjPkTdmTVBqFAC96AEoAKAA0AJQAhPNMBaQBQAHkYNAFWfTrKfPn2dtJ/vxKf&#10;6VaqSWzFyrsRxaTp0JzFY2qn2iWh1JPdjP/ZAAAAAAAAAAAAAAAAAAAAAAAAAAAAAP/tAJBQaG90&#10;b3Nob3AgMy4wADhCSU0EBAAAAAAAcxwCAAACAAIcAngAD3BwdCBiYWNrZ3JvdW5kcxwCBQAPcHB0&#10;IGJhY2tncm91bmRzHAIZAD9wcHQsIGJhY2tncm91bmRzLCBkZXNpZ24sIHBvd2VycG9pbnQsIHRl&#10;bXBsYXRlLCBwcHQgYmFja2dyb3VuZHMA/8AAEQgBGgQAAwERAAIRAQMRAf/bAIQABgQFBgUEBgYF&#10;BgcHBggKEQsKCQkKFQ8QDBEZFhoaGBYYFxsfKCEbHSUeFxgiLyMlKSosLSwbITE0MCs0KCssKwEH&#10;BwcKCQoUCwsUKxwYHBwrKysrKysrKysrKysrKysrKysrKysrKysrKysrKysrKysrKysrKysrKysr&#10;KysrKysr/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xSv10+YCgAoA7Lwl8O9c8&#10;RKJxCLGwC7jdXQKqV9VHVv5e9efisyo0NL3fZGkabken6F4X8K+EDZ3cqpqdwzhWubwBRFIfugQn&#10;5txxwAGb6DmvFrYvFYq8V7q7LqvX/hkaxjGOpoapqV9eQXNvM08j27745ltnmA6YQgmNJHJwNu0q&#10;p5OTyMqVKEGpLr52/wA2l53u+g5NsyZ9UlgnNxHN9kOD9qxqMES2hOQHkRBl5j83BGBntj5d40k1&#10;ytX7aN38k3tH+vWOYrQWgvpobGG302S4j/0m0t7y5llKr1M9wwO0/LjAIxgjkD71ufInNt22bSS+&#10;Uev9fcrXdv6+Zm+I9f0pYZdN0O/0j7JOQ99NOl2z3c3ck7SdoPQbiO9bYfD1bqpVi7ra3Lov8/kR&#10;OcdotficszWDDHm+HHyR8oiu1z+O0Y/MV2+/2l/5KZ6eX4h9ntnOIrDw7IOny300Z/DzJQPz4o5p&#10;LeUvuT/JD07Ilt9OVJN9tplyZv8AqGavG+PwAY/hmplUbVpSVv70X/wAS7L7mWLu4urcD+0LzW4A&#10;fux6tYCeMfi5P6LShGMvgUX/AIXZ/h/mNtrdv5oreTa3fAj0K9b+KS2uGs5B9BJtTP0U1fNKP8y9&#10;VzL8Lv8AEVk+z/Au3bzQRRrfzX1vCeEi1u0+0wgeiTAFv++FH1rKKUm+RJv+67P5r/NlO63/ABC2&#10;jMFtI9qklvatzL9jZb+zPoXiYlk+rZPoKJPmklLV+fuy+T2fysilotP80WbS2zZt5EcCWD/NIULX&#10;Ng59XQ/vYD/tdfQAVlOqlL3nqvlL5PaXpsNbeX4f5o1bWyYKjSNGoji+UXDiby4z8u0yL/rbZvu5&#10;6xnHp83NOvHZd+mmve3SS/8AJvyd1/X9bfkdDpukNOfJihurg5KNGR8x48shyOA+0iNm7/uZOxNc&#10;lTE210X9X+7qv+3omkbvRK/9f0vuZ3Ol+GLm/wBO1PT7uzmWC+tnjZ5oyoDEsynaemW3MfQFF7V5&#10;tTFqE4zi9Yv+v8vvZ0wpTknFrdf1/XoeZWPwb8UyY3afY2v/AF0mQ/8AoOa9WedUP5m/vPOWX4qX&#10;SxvWvwR15gPtGqadEPSMu2P/AB0VzSzuh0i2WsorveSNW3+Bb8G48Qn3CWv9S/8ASsXnq6U/x/4B&#10;ayRvep+H/BNCD4HaYMefq96/HOxFXn8c1m89qdIItZHT6yZcj+Cfh4KA99qxbuRJGB/6BUPPa/SK&#10;/H/Mr+w6HWT/AA/yLC/Brw0FAMupEgdTMvP/AI7U/wBt4jsvu/4JX9h4bu/v/wCAO/4U54a/56aj&#10;/wB/l/8AiaX9t4nsvu/4Iv7Dw3n9/wDwBf8AhTvhrH+s1H/v8v8A8TT/ALbxPZfd/wAEX9hYbu/v&#10;/wCAQn4M+H9p23uqg9iZIz/7JVf27iP5V+P+ZD4fw/8ANL8P8ivJ8F9L48rVL5fXcqn+gq1n1XrF&#10;GT4dovab/AqS/BWP/ljrjr/vWuc/+PCtVn760/x/4BjLhtdKn4f8E1tC+GJ0eEvb6pJ9ubIaZVCj&#10;b6AEH2rCvm6quzjob0MjdFXjPX+vUg1Hwb4kNzGYL9JIN6b1cxuMbiS2CijIAXHfPerp4/Dcusdf&#10;n/mzKrlmM5lyyurrt/kvI5TUfBHixrcm5hkuJGtdrfMrnPm52AhvTBz+Fd9PMMJf3XbX9NzzauWY&#10;/l95X93y77fr+BQ1fRNf/sq/W7s3WGO4W6O63dWZnGDt7YGeR2ralXw/PHllq1bddO5z1qGLVOXP&#10;HRNPZ9e36nHMjqxVlwR1B7V6NjyHVa3QYb+6aLMXtUGB3X9KLhzoTYh6gU7i5kHkKegNF0O402w7&#10;MR9RTsLnGm1bswNFh+0Q3ypo2DJkEdCp5FJxGqi7k51G6BH2jEwH/Pddx/BvvD8DWfso9NDdVm99&#10;SwdTiuHR52nilX7rhjIB9MkMP++jUeza2/r9PwNPaKTu7r+vv/E0oZBPG3kSrLI4wzDLFv8AeAAY&#10;/irisWrPVf1+X4o2i7/C/wCvwf4MdEW8rzJEhLoNispwAPTP8P0yn0NDtey/r+vn6lRnNL+v6/II&#10;yiQ5a2kiEYyUC8qvrhcfKfTCr67qHdve/wDX9d36Fe2lu1/X9ehYiuIMrtlAZ8MoLYz+Yz7dM9lH&#10;eocH2/r+v+CNVovqW0wQMYIP4dsfhx+Q9zUNFqRNDIYg2wgK33lI4P1H9PTApNXKU2c5rXgnTtTL&#10;TWAFjdtyYgf3bH2/u/yrrpY6pT0lqjT2suhwWp+G7mwnMNwGikHZ14PuD3rvp4yMlexP1txdpIzJ&#10;dMuF+6Ff6Gt1iIM0jiqb8irJbzR/ficD1IrZVIvZm8akJbMhqjQKACgAoAKACgAoAKAFAzQIkUUi&#10;SRRxSESAUiQNAF3StLutTlZbZAI0GZJpDtSMerN2rOpVjTWopTUdzatPsmnAnSVjubiM/vNRulxD&#10;Cf8AYU9T6ZBPHArnlzT+PRdlu/Uzd38X3ERmeZ3vFlZmJw+pXvJJ9I155+mSOD8tVypLlt8l+v8A&#10;X3lWtoNjfygbqN3to3JP2+5G6eX3jXPH1B+rUNX916+S2+f9fIoTzVstsuWsRLysjfvLyfPdRxtB&#10;9ePq1Jrm03/Jf5/1sUk2Kpa1kEW2Syll4FrbnzL2XI6M38GfTj/dNJvm13/CK/z/AK1KS7Dot0Mh&#10;tIUeKVgc2OmtvnYd/Nn/AIfcDj1UUnqud6+b2+S/r1K8xbcktJa2wVlVf3trprhIkXp++uTnI9Rk&#10;r6EVMlbWWnm9/lH+n6lWtqTWrlraRbcxyW6/LItqxtrOPvh5W+eX/d+uDSkrNX0fnrL5LZev3gPS&#10;XbaEqyCzYcs261tGHoFH72f69R3pNNy8/vf/AMjEdkWF8xUWBgypLgLHMhgWT0C20Xzv7M5wajR6&#10;9vnb/t56L0RWi0LEHmYe3TeVK7ni2ckZ+8beEqi47+a5PXipdt/6+93b/wC3UPTb8CaCV0tXZZFj&#10;tc4dldDHu9yvl244/wCuhqGk33f9esv/AEkpf12/yLtrI8CJCm6FJRlIo1KmQH+6m0Bx/u27D3qJ&#10;JPV62/re+n/ga9C1/X9f8A0NPuprItJayNaqj4b7OwjAb0brGD7MIj9KxqQUtJK/4/8AB+7mLi2t&#10;V/X9fI9R8J+NZS62muIN64BmRCrR8ceYhJIz/eUspz2FeJicCvipf16P9NGdlKt0kdvcndHuby5r&#10;cgHDgFT17/j+lebHR9mdZxuqSeEVLC70PTL+ZTkH+zo37H/Z9s8ZJ5wCFJHoUli94zcfm/6/rXcy&#10;k6S3in8jitXuPCUi+ZbeEdIjTAPmyBeAxG0kqQOecEsIz2kz8telSji17sqr9P6/yuv5banLN0rW&#10;UF/X9enmYxuNAtjI6eG9IjBbyy00HRzn5W3kbX64V/LBxwz9+jlry0dST+f+XTzV/RGT5P5V/X9e&#10;RDd6npKwSq3h3QoIVIidTYRoyseAspKbojngZXB7ScZqo0qt1+8k/m7fLXX7/wDt0mU49l/X9f8A&#10;BMDU4NLuHlil0e3WWNd7W8MAjaNeu/y0cF0xzvR3GOSK66cqsbSUn63/AFa0fk0vUxkk9bHNajoV&#10;lJ5b2dwsfmZ8l5JA9rIR1CyYGxunyuoxkZNdkK89pLb/AMCXy6+qZm4r0Odu7W4tLuWK5R47iM4d&#10;pBjb9BXVCUZr3XdENW0f3EI+VSwJVDnLn7z/AEqhbinCqFYEK2CI1+831oEJyzBSoZx0jXhV+v8A&#10;n/Cj+rj8xRlmLBgzDrI3Cr9KP6sLyHRoWOIwwDdW/if1xQ3YG7bj3SOPCPlj2gjOcn1Jqbt7feSm&#10;5ar7yYGRcFmiiI5wo+4P8/QfWo0b7kaPbUiUglpIzhf4riU5z7AVXk/uRT7P7kPbDAIBJIO0a/KD&#10;7n2/Kla3l5iWmuwI/wA2CV8xRwI14T8aTX3efUbX3COSnzMdingvIdzt7AULyBajvm2qMMB/ChO0&#10;fiBS0vYBEYEk7hkcNKAAq+wJoat/kDAsSAMF0/hUZYt7nPGKVrDFDuSQrDcPvc5C+wxUuK3f9feF&#10;kL5hB543fdUjlvc4zS5FYLDvMYAqeo+8wPC+2Knk1uAokywwecfKp4J9zUOGgwO7b94+56/gKTS3&#10;GJn5jyMjt6CpcVYoTP1Pp60mkNXA/n61OhQw9Dz09O1Oz7DVhuQM8gbP/Hc1XJMd4jQQNpHyhRuz&#10;/d/wpqNTuNuPYQZXbztwM/7opqNS/wAQrw7CcqB1XA6egP8AjTtNbyHeD6DlhkK45VduCcYAHpSc&#10;px3kS50+xIIn5IfrgnAz06Vm6s+4uantYbJJKFLNMAB1JA4rJsqMKf8AL+ZQm1HaSEcyY7hePzqH&#10;NHTGhF7ooXU0d2R5oZ8dlYn9BxWbcZbnRCChsVTDZngowPpuyfyqeWBqmxptbVmA2yAnoM8n8KXJ&#10;Aq7Hf2VCcHdKPYkU/YxDnLUVukYCQpjPoOTWiilsF+rL91bzWlw8F1DJDPGcPHIpVlPoQeRX0UZR&#10;kuaLujxmmnZnY+GfhvrWsxx3N0sel2DsAs958pfPQInVie3TPrXBiMzo0nyx959l+rLjTbPTtG8I&#10;eHPCtzJB5P2zVwu6C4vApDEddkbEdP7w3BccsDxXi1cbiMSr3tHql+r/AE0v2NVGMS7fa3eXi2+o&#10;QJdl8mFhbxMfNxnOwsEU4HPmMMDnaODWcKEIXg7d9enru/kvmPmb1MOa/ithLm6jh06VigktL6JF&#10;LnG6CFIgTk5Xc5Ofc5+bpVNy6Xku6f3tv8F/Sm5ntcxGQt52jw6jYAhpVW5lWyjI4ADfK0zHqeG3&#10;ds5K6qLts3GX+FXf+S+634zcm06BZ5rSGztjJDck/YrMaNE21unnzFiMdCeo6dNvVVJOKbk9Vu+Z&#10;/cv6/EEr7fkTa5d3Vvay6Vpp1qacuwv9St9HV/tjHqoO5cIOe3PXNRRhGUlUnypdE5bfnqEm0uVX&#10;9bHLta6oIypl8UiMDBH9jDGP+/ld3NTvtD/wL/gGfK/P7is0k6KfMl1fylHJfQYSPxy9XZPa3/gb&#10;/wAgt/VipLfxDAe8sY9wztuNEijz+KKT+VWqb6J/KT/Vhp/SANYScFvDNxJ9LuH/AOJWi1RfzL/w&#10;F/5sVo+X4l2wiaAk2Ec0Lt/0DddiGffYcsfzFZVJJ/G1/wBvRf57DStt+DNOLStSvpEhNvqM8kp4&#10;F/oglLf9tUy5+oFc0sVSp63Xylb8HZFKEpaW/A7HQ/hb4hWdGgsf7OjkHM1nqEkKH/ejkDOfpxXm&#10;185pNWbv6pN/erI6YYOrfRW+Z1+lfBpUuTLqepWxYcrNY2n2aZeOzowH4lTmvPq5zKStFP5u6/r5&#10;nRHL39qX3aHU2Hw00G3khnuRdXl5E24XUsvlyn/eaMKW/wCBZrinmNZppWS7dPxubRwVJavV/wBd&#10;jobLw7o1kALXS7OMAuVxCPl3fex6Z74rmliKsvikzeNGnHaKNQAKoCgADoB2rE1FoAKACgAoAKAC&#10;gAoAKACgAoAKACgAoAKACgAoAgurS2uhi6t4Zh6SIG/nVRqTh8LsZzpQqfHFP1MS88FeHLvPm6Ra&#10;r/1yBj/9BxXXDMsVDab/AD/M4amT4Kp8VNfLT8rGHefCvQpsm3kvLc9gsgYfqCf1rshnmIXxJM8+&#10;pwzhJfC2vn/mYN98IpBk2WowyegmiK/qCf5V1wz2L+OH3HBV4Xmv4dRP1X/DmDd/DbXLXJS0SZR3&#10;glB/Q4P6V1QzXDT629TgqZDjKe0b+jMW60W9sf8Aj8tLiAf9NYio/M10xq05/BJM454erS/iRa9U&#10;RLZxN96NT9OKpymtmSoQe6JBpVtJ03p9D/jS+s1I7j+qU5A3h7f/AKq4x7MtNY226E8uv8MipP4X&#10;u+SscMv+6cH9cVaxtJ76EvA14/Dr8zNudBuoOXtLhMfxKCR+fIrWNalLaRnKnXh8UfwGRXN3C4zN&#10;5pXgeaDuHsGBDD6ZxQ6MXsOOLa+JGjbXsbqqtiJgcgE8Z9QQMZ/BT/tVjKjJef8AX9f5HTDE05ab&#10;f1/Xb1LZAeMb48r1A25yfUYzn3Iz7uKx1X9f1/XQ6NHp/X9f1casFu+WUBWcbgY225x3GOOPXoPU&#10;mnzyJ9lHtYlWGVSBDdSjODhlDc9uvP4fjxS5l1QckltIcrXiKPlgmXqNrFSfzz2/TPrmj3H5Beou&#10;zFmvUmg8jVLGSSDGeRu2/Qjkf/qHFChZ3gxOrpacWcvq2kWybpdOuVlj7xSfLIvtg9fwrphOW0kY&#10;ycN4yMNowOORWolIhltYpM740b3I5qlOUdmaRqyjsypLpNu3RWT/AHTWixM0bxxdReZUl0Y/8spg&#10;fZhWyxfdG8cavtIqyaZdJ0QMP9k1qsRB9TaOKpvqVpLeaP78TqPUrWinF7M2jUhLZkdUWGKAFAzQ&#10;IkUUiSRRxSESAUiQJoA2LLSYobZL7WZGgtW5jhX/AFs/+6Ow/wBo1hOq2+Wnq/wRlKo2+WG5av7t&#10;pI4obmE29qCDBpluSC2ehc9cn1PJ7AZzWcIWbad31b/QUY21Wr7kUis08cVxGLm6HEVjDxHD/vY7&#10;+o6/3jniqW11ou/V/wBf8MUttAZ99wSTHfXsa8kkC3tlH/jpA/Bf97NCVl2X4v8Ar7/QtIFYvI9x&#10;HOHdTiXUblTtQ+kaEZzjpxn0UYzSb05bW8l+v9fMpDI3W3jNzHNJZRSE7r+Yb7q4Pfy1zx9Qfq3O&#10;KGub3Xr5LZev9fIvfz/IcE+zRrD5c9glwAFtoPnvbvP95v4FPpgA56N1qd3fe3/gK/r+rD313/Ik&#10;WMkmw8nqdx0qxfAwP4rib27jPH+xSb+3f/t5/ov6+Y/MlVVni2M1tcQwtkxx5isbc47kcyvj8Tj+&#10;IVLdnfZvq9ZP/Jf1oD7kz4kEMs7eaMYgkuYsrj0gthwRnPLfL/umltdL5pf+3S/p+oXJx5i3jkee&#10;1+AWkxIHulHAy8rfJbj/AMeHGcioduXy/D5LeX5FL7h0JX7OzxCIwOSrGN2jt2bPIaX/AFs59VTj&#10;PI4oej13X3/dtH1Y7JItJbuYmSdQEgIdkliVVh9/IyI4/TdMxJ4+U1nzK+nX8fnu/SK+ZSXQuQQO&#10;0izguZ1jyLiVmLqvUFXIDBevMaxJ0+es3JJcvTt/wNvvcn5Fq5t6bos0qyLFFiN/mkBUYfjPzA5U&#10;nHQv5oPZxXNUrpat/wBf125fQ0jG/wDX9fqQ6l4h8PeHyTcag11dqu1Y7M+Y49t5OFHUFMsOuBVU&#10;8NiK60jZee33frox88I9bs5HVPiVqci+TpVrBpMHOxIl8yYA9RuYYA+gFd1PK6a96o3L8v6+ZlLE&#10;t/DoWPAPxU1vw3qRXUZp9T0+4OJrSSQuy543Kx6HHboePqJx2UUcRC8FytbNfqVQxcqb1d0e43kW&#10;l+JtGj1jw/Mt3ZSgiRcA+S3DFXGRjGBxkYwORhHj+ag6uHqeyrKzX4/1/XVP02o1I88Nv6/r+rrg&#10;NUtniuCCzSSq7HOASpbO75SBuY4OVIAlCsColU16lOSa/r+rdnvHRpuLOSSt/X9f8H1Ock3RqrrP&#10;bptjWMTy5aFFcgojEn57Z/4Wb5o24OMZPYtdLdduum78pLqtpIwfb+v+G/IqZeOSHyi1pJuNtBJd&#10;HLwyDhrOfd96MgEKW7ewbbpo076rd26r+aPn3t/leXv/AFp5MoFoltoM+bYWPneVEct5+lXOSdu7&#10;r5Z5OOvXgspzrZ3f2nb5SX+f9bMjT+uhDcO6fa3ubNfOjcR6rpcZASTnAmUjhTk9RwCQRwxAuKWl&#10;no/hl+j/AK/FCb3f3kNxZi8aLSGkF0zR+bpFyRgFCTiJvqQVx/C4I6E04z5L1NtfeX6/1uiWuhyW&#10;SWLBiXH3pXGAvsB/n6d67vL8CH2AABSwJVTkF2+8/wBPT/PWgBSAAFIKqcYjX7zfWgPMeiGRwhCs&#10;y9UHCIPU0m7EtpK/9MlLmRjHa5OeGlPB/wA+1TZL4vuItbWYgZIB+7J3N96U/eb/AHf8fpRZy32H&#10;Zy3/AK9RrgRlVkTfKeRAPX1Y09Xqtu41rtt3/wAh4U7g9wQzjGFH3UH9B/nmlfpH/hxeURGYtFks&#10;Y4G6nu/sP8TRs9NWFrPuxYwQgAHlRH7qDq319aTtfuwe/diFuSYQoK8GV+i/T/61L1HbuEeNhZQR&#10;Gesj/ec032e/bsDFdCxDFRIwHBfhE/xpJ9P6YJ2AOCpZnJXPMr8BvZRStr+gWFZSSF28/wAMZGAP&#10;cgUr/wDD/wDBC4oDYOWyCcM+cZ9gB/Wpug0FEPAwuB2TsPqKl1Eh3FdVjGJHxuPJPVjU80pfCgWo&#10;0yRrJtVT8g57BBTVObV27D6DfOYjITIb7inq3ufar+rpbsdxhlJQ7n+Ufede59BVKhFbBd3AtliS&#10;QGX7xPSMen1o5Wun/B/4AXAk5UAYI+6G5C/7Rpf12+SGIAGC4GVJ+UH+L/aP0o2/r9UO4c5z98k5&#10;Gert3J9qN/6vYL/Int7aWbcUGcHOWIBc+uPSolNLT+vxM51Yw3/r7i0lpHEAHO5s5+bK8/yNYSqN&#10;7aGLrSnt/n/wRZ2SEbpCIwe7DGfxFZPQIXnotf67Mxr3V41bES7nB/5acD8DjNZSqJbHfSwsvtO3&#10;9fcZFzdTTYaaRsA8ZzgfQisnJvc7YU4x2RWPzHIBPuMN/LBFSaobku20fOfTOf0aluVsW4LCSRQZ&#10;CUj9O/5ZIq1Bvch1Uti5FBHCpEagZ6+9aqKWxPM3uaNnpFxckMw8qM/xMOfwFUotnFXzKlR0Wr/r&#10;qbtjp1vZgGNMyd3bk/8A1q0UUjw8TjatfST07H0NZ3Fjb2On5EfiG6tW2eZqwVb2PPAwT8456AB2&#10;PYHrXgThNyl9hP8Al+H/AC/JLufUKd1Z+967iahDaahFdxwanNbRToJTFqlvLEqFmwoMmUXGP4GG&#10;48ZJHFOnKdNpuN7fytP8NX81oJwjL4Xb1OM1S21DTUit9Rt5rK4GPs/nXCQrdIP4pPs6YSJQMbQ+&#10;O59a9GlOnUvKDuuul7enM9W+9jGUJR0krGN9pt7lH1NES4hnKxXUtpYyzSXjcfu4hKcLGuAPTGM9&#10;QtdHLKL9ns1tdpJebt1/rzI8xywajFdeQY9Rt2VARMmmx20enx5LFEOT8/0JOSR1yQuam1fR+XM2&#10;5Pu/L+tg1H2st3OlkscWqOyYWysJNZjD3v8AekcYyR7ZI4wBjcaUlCLd2vN8r08l/Xn2Fr/TDXdQ&#10;XSobuwsLlb+9vV/4mN5NrUCujZ5hQ/KQoOc/KM/SijTdRqc1ZLZcr+976/MJO2i6+Zwq2tqZZTJa&#10;6cST/wAttUDH81bmvT55WVm//Af8zGy/piTWdmyHba6SpHPy6lyfbk4oVSd93/4CPlRKkCGNBFBG&#10;gx8u3xBApX6Anj8qlytu/wDyRlpf1c6rQPCvinVY0k0mw8RPbSHHmx+IYth/4EExXn4jHYWlpNxv&#10;/gf+ZvCjUl8Kf3npGj/BvUZo0k1nxFdqx5eFyt0cf7zqOfwNeNWzyO1KCX4HVHAt/FI7vTfhp4Vs&#10;44xJpFnduhyJJ7eME/UKqqfyry6mZYmbvzNfNnTHCUo9DrbW2gtIFhtIYoIV+7HGgVR+ArilJyd2&#10;7nQkkrIlpDCgAoAKACgAoAq6lqFppllLd306Q20eC7t0GTgfqRV06cqklGKuzOpVhTi5SdkcfefF&#10;Twtb5Ed3NckdoYG/9mxXdDKsTLdW+ZwTzfCx2d/kYl18Z9MX/j10u9k/66MqfyJrpjktR/FJHJPP&#10;qS+GLZlXHxpuW/499FhT/rpOW/kBW8ckj1n+BzS4gl9mH4mdN8YdefIitNNjH/XNyf8A0KtlktBb&#10;t/18jnln+I6Jfj/mU5fir4mfO2a1jyf4YBx+ea0WUYZdH95hLPcW9ml8iB/iZ4rcgrqSp/u28fP5&#10;rWiyrDfy/izCWeYz+e3yX+Qg+JHi0nA1Q5/69ov/AImq/srC/wAn4v8AzI/tzG/8/PwX+R2Wga74&#10;oEa3eu6s0cfVLVbeIO/X73y/KOD78HoATXn1sNhr8tKHzu/8z1MPjMalz16ll2sr/lp/WxNf+N9V&#10;MhNrLjldqLGpLFvuKMjq2OP9nLd1AUMupW95f11+789O46ub17+4/wAuuy+f5XfVWpxePdZ82Nft&#10;cLoz7d/krgogzLIPbsvsD3rR5ZRs/d/p7L/MwjnOJulzLft0XxP/ACHW3xH1fEDSi0O+KW4YGM/K&#10;gyFXg+q9f9oUpZTR1tfdL/MqGe4jS9tm/l0/rzLlr8S78mAT21kS9s8z7Ny4xux1J4+VfzrKWUQ1&#10;s3vb8jaGf1dOaK+Fv8/Mv2fxKMhtVk01CZ4y+Un6YLDgY5+7WU8pte0tn2N6efN8qcN139fLyNKx&#10;+IFjcLbmS0uY/OkMYwVYA8e44+YVhPLKkb2a0R0087pSSvFq7saA8aaOJnilmlidGKnfETyD7ZrL&#10;+z61rpXOj+1sNdpu1vIv2/iHSJ8eXqFvz/fbb/PFYywtaO8WdEMdh5bTRowzxTDMMqSD1RgaxcWt&#10;0dEZxl8LuSUigoAQgEEEZBoAy73w9pF7n7Rp9uzHqyptY/iMGuiGLrQ+GTOSrgMNV+KCMK8+H2mS&#10;5NrLcW7dhneo/A8/rXZDNqq+JJnn1MioS+BtfiY114D1GDLWlxDOo7HKMfw5H611RzOlL41Y4p5L&#10;Xh8Ek/wMufTNUsM/arGYKOrBcj8xkVtGpRqfDI5ZUMRS+ODEt7pON2RRKk+g4Vo9S6beyvRieGCb&#10;P99AT+tY81Sns2jfkpVfiSZVn8FaNdA4geBj/FE5H6HIrSOY14dbmcspw0+lvQoP8O5Ytx0zVCoP&#10;/LOePKn644/Stlmyf8SH3HO8ja/hT+/+v0K1x4S1uMN51nHcDOS8EgYZ7HDfNn3w2O2K0WOw8tnb&#10;1/q35EPLsVDpf0f+ev5mdd6fcWkgW6tp4CwwPMQjP+P8z3OOK1jOE1eLuYzjUp6Tjb1RCqtgYcHP&#10;PIz/APr/AKngcVVhKa7DvnHUHr2P+f8A9efSkO67kc0cUgxLGhH+0uR/n+g96ak1sJ01LfUrz6VY&#10;XUZTZ5Ep6OvI/Ff8Pf0q1WmvMxlhoPyOW1bTJtOcfaYAYm+7NEcq1dMKkZ7HPKlOHUz9kLfdkK/7&#10;wrQjmmt0IbVyMoVcexpD9quuhC8TJ95GH4UFqaezI8UFEckMcn+sjRvquapTktmXGco7MrSabav/&#10;AMs9p/2TWixE11No4qoupA+kJ/yzkYfUZrRYp9UarGvqiJ9NlX7pVh9atYiPU1WLg9yJraZPvRt+&#10;HNaKrB9S1Wg9mMCszhFVi5OAoHJNXdWuaXVrm/b2cWkSRieFbzV3/wBXaD5liPYv6n/Z/OuaU3UW&#10;jtHv/kc7m6m2ke4xpZpb55FlF3qR+aS4YgxwD2PTj16Dt2NOyUbbR7dykklbZEcLLGsrWk2xR/x8&#10;ahLnPPUJ355/2jz0GRTl05l6L+v+GKtff7iLzEFkSrPYaW3DSMB512R2A9Pb7o75PV68380vwX9f&#10;eaJa93+Q9iqpDHcQvbQMwNvp8WTNMezP359epz8uAeJ3u07vq+ny/r1H+P5Eu12uEjkjinu0U7LZ&#10;SPJtV7lu315x/eYnIqLq11t37/1/wwD1Y+ZJdR3CtKh2y6lOpIj44WJcdcdOMjsFxmjdKLXyX6/1&#10;940MXbbqCn2mzhueN33769ye39xT+XX7xGKb97fW3/gK/r+rFrXz/ImSD5TZeQiqvztptvLhUA/i&#10;uZv6Z4zj5elRzfbv8/8A5Ff18w8ybK+XHLJJE8akpFKYswoRj5YIcfOfcjGSchT81TrfT89f+3n0&#10;/r0DzLCpKLmZALhbgjMyLKPtBHQmaY8QL/sjnnBzwaltWT6dO3yX2vyKS6ktvaq8UMQRJIiN8UEU&#10;J8nj+JYjhpcf89JSF6jNTKXK2+v4/N9PSOpXoaVtBJM6yqWeQp/rBIWyg4/1gwSvUYi2oBwXrKUk&#10;tHp/Xbv63fZDSN7T9AKwiecw29rbHd502IooD0yOgU9ORhj1EjVyVMRrZat/Nv8Az/L+6jWMfkZG&#10;qeN9D0pSujxNql0jbvOfMcEbeufvM3bIAJHUmt6eBr1daj5V+P8AX3+gnUjHRHCa/wCLtY11WW5u&#10;/LtD0ijHlxDnPCDr+OT1r06GDpUX7q189zKU5S0f3GACV+cExg9ZX5Zue3+fxrq8vwI8hVwijrGD&#10;jnq7f4f/AKqN/P8AIW/mIcKoUgoDjCLyzcd6B76nU/D/AMa6p4I1hbqwbdA5AnsQflmUf3vQ+h7c&#10;9siuLHYCljKdp79H2NqFeVKV47dT6BvE0zxZoEeuaA2+1kG2SDIXyGGMo23pjC8jJGFZclVB+Ug6&#10;mGqujW3X4/1/mnuz1JctWPPDY891K1kFwQsa3Em5l8uTCq5ckNGQOAspVhgZCTLkYDg169Oate9v&#10;0t1/7d/GO+xxyVv6/rf8znbpLcRu8srTWRgSO4uWX5pbU8RTgD/lpE2Eb6KO7Gutc17JWd3Zdn1X&#10;pJar7+xlK2z2/Tv8itP+6lkbVHEYkf8As3VZM5LNj9zcL69M5HXYf79XHVfu/wDFH9Y/138iH5+j&#10;/wAylJLJYrDcXsL/AGjTpf7O1CActcRYKrk/7odM9tqdTWiSneMXpJcy7J/1Z/eLrfsVbqzaO01H&#10;TC5kl0uYXNqYyRviYgE/jmNx6Dd0zVxneUavSSs/X+rr7iXon5dSj4lUXF5Bfoqt9uhE7L0SN8lZ&#10;P/H1Y49CK1w+kXB/ZdvO3T8CZd+5j7ixLI2W7zNwB9P8/wCNb2/4YXk/uHQxGQnYSiMCWkb7zD19&#10;h/nmk3b+thSkluSsAxW3iVhHniMcM/u1Jae8yFp78txxbB8i3USSkYO0fKP/AK1LzYkr+9LRDFBV&#10;z5T+ZMeGm7L7LT3327f5lPVa6Lt/mPCpbrgDdK3f7zH/AB/l9aWsvQm7l6CP8sgR182cklYRyAf9&#10;o96XS+y7jWqutF3BQTKWOJpx1b+FP8aOnZA9uyH7Q/zEtJnqc43fj6fp9aV7eSFe3kI6FipcK5X7&#10;qnhF+vrSvbT/AIcadv61Da+4uCWb/now6eyrRp/wP82F1t/XzHhWIG5eD0BOS39PyzS5hXJBGS+4&#10;4L4+912/5/Cs3JBfoOMaIuGIVWPQ9W/xqOeUnoF2yKS4UPtiUMVHLNwFFXGi38TsNLS7IJZ3kKkl&#10;gh+6q8GQ/wBBW0aMY9P+AUlYjyS5OQHUYZv4Yx6D3q/69R9BByqgISp5RD1b/ab/AD/jT/r/AIYB&#10;T91izkg8M46uf7q/5/wo/r/hwF5U9lZR+EQ/xpf16i/r1Beiqq8dURu/+01D/r/JAChn+6GcFu3W&#10;U/0X/P0HZLX/AIb/AIINqO+n6GhBpcsp/fMEDffI6n2HoK5pVIL4TlqY2MdtTSi09IclVVyf72QR&#10;9CP8KxlOTOSWLc9G7fj+D/zK17fW9uSk8o3jkRvhz+nP51jKSW50UKE56wXzWn9fIwrvXZOFtk8n&#10;1EpJz9OwrKVV9D0qeBj9t3/Ax55JJMtKzEZ/iAZfzHT8Kybb3O+MUtiEZxhM49EO4f8AfJqSxsaM&#10;74iXc/omVb/Cha7DbSWpfg0p5MPORt7jA3D8QatU29zKWIS0Rfit44QAgyw7knd+taqKRm5uWrL1&#10;vpk9wQWHlp6uOapRbOSrj6VLRavyNa006C2wQu9x/E3P5VaikeTXx1Wrpey8i2zKilnYKo6knAFM&#10;5VFydkjHvtdghytuplf16KKhzR62GyipU1qe6vxPc21MXczT2F1DfWxl3XDQXO2aEsMbVSFMyzFQ&#10;cklwDyCOo8z2XKrTVnbS60fzb0X3X6ns35vP8/6+8rJbi6MVnCkd3AipJa2GoWDSeRnq0ksrjoMk&#10;LuU8/d6KbcuW83o+rT39El+j9eob6LXyZestcubHchvNQsIPMZo7bWjBFHqDNyAu4EqucdFH3sli&#10;eKynh4z1sm7bxu3H+vX5Fqo46Xt5MhvoNPu3l1DWo5dC1T7KwE4vGurO22/KQMMCr8AfKTgtx8xq&#10;oSqRtCk+eN9rWk/w29bfcDUHrJcr+9HPzeDzHpguLOy0XUvDqsXt2sWupzPL90PKIySoyDwQcfd6&#10;ktXXHG3nyylKM+t+VWXlf+uvkZSotK6V15FLWNXtvC7TwNd6cPFUh2XVzbWrOttHtAEUee+AAemB&#10;wBWtGjLEWdn7Pom933f9amMpKHqcSdTsgNj3kTKVxmPQrYn9SK9H2U90v/J5GfMv6Rf0nzNYuUtd&#10;Ejmvrg/wR+HbUkD1JDH9ayqtUVzVXZf45Dj7ztHV+h6z4f8AgvqN1HHPq2o2VopIJtzolp5mPqNw&#10;H618/iM9hG6pxb8+aVv0O+ngZtXk7fJHqOhfD7wzpEcflaPYT3CHIuJrSLfn1+VQB+AFeJWzDEVv&#10;im7drv8AzO+nhqcNkdWAAAAMAdBXEbhQAUAFABQBRvNW0+ykMd1e20UuM+W0g3H6L1NaRpTlrFGc&#10;qsI7swr3xzpkEe6GG+nO7BBgMIHvul2j9a6I4Go92l+P5XMJY2mtk3+H52MlvHlxdAmxtIQgJy3m&#10;bxj3fhF/Av8ASt1gYx+J/wBfn+Rg8dKXwr+vy/Mji13VLzG664YgDy12A4644zt9SevYCqdCnHoR&#10;7epLqdBpCTOQ8zySAfxO2T+P+e5rmqNLRHRTu9WXNZ0+PVdJu7Cb7lxE0ZOOmRwfw61nSqOnNTXR&#10;l1aaqQcH1R8sXFnJbXMtvONssTlHX0IODX28I8yUk9Gfn1XEcknFrVMFhXuTWipo5pYqXREqxJ6V&#10;ShEylXm+pIsaAfdH5VXKjJ1JPqKF9B+lGiFqyS2t5bmdYoELyN26YHck9h71MqkYq7ZpCjUm0oo6&#10;7SLK10nErMs17kYfGRGT90KvUsew4J6/KoyfNrVZVdNl/X9P9XovYw+HjQ97eX5enn26vyWrkur4&#10;zMFDJIzuY1QuCJH7rnj5V4Lt0OAowoqYQSX9bf5vovnuXOcpO1r629X29F9p9dloZxmabZ9nmDyT&#10;u0VvKxxvY/62c+gxwPQe61tZLdbav9I/1+pzvmfw7t2X/t0v0Xl6FaZvPhYWgOLl1srRSMHywQWP&#10;sSSv/fTVolZ+901fr/wP8jKT5l7nV8q9Ov3u33sgvZUMOpzQnMTGO0hPqi85/KNc/wC9ThF3jF76&#10;t+v9Nk1JK05LbSK9F/wy+8W6Hl3WprgZtbNIePUbI2/UtRHWMfOV/wA2VPSU/KKX5IZbMy3mhru5&#10;WAjjsDJIcfrRJe7P1/RCg3zU/T9WU4pWj0iKRGw0N0WH4qP/AImtGk6jT6ozjJqkmukv6/Iv+M5p&#10;rfxPe+RNKiOyyLhiPvKG/rWOEjGVGN0b46Uo4iVn/TMuPV7+P7ty/wCIB/nWzoU30MFXqLqXIPFG&#10;owkHdExH95cfyxWUsHTZrHG1Ym3Y/EjVLbG7zCB2WZgPyOa5Z5VSl/wx3U84rw6/idHYfFyRcC5S&#10;U/70akfoQa46mSL7J30uIZr4jpdO+Kekz4Ezxqe+SyY/MY/WuKpk9WOx6NLPqMviOn0/xXpV8AYb&#10;gN7qQw/8dJrhqYKrDdHo08xoVNma0N5bTY8ueNie27msHTkt0dUasJbMsVBoFAFK80uxvMm5tYXY&#10;/wAW3DfmOa1hXqQ+FmFTDUqnxxTMa78HWUmTbSywN2B+ZR/X9a6oZhUXxK5w1MppP4G0Z0nh7VbQ&#10;5t5FmUdlbB/I1usXRn8SsczwOIp/C7kS3l1aMFvLZlPuCuabpQnrBkqtUpu1SJfh1CKZgVuXgbHC&#10;soKn6/8A6xWMqMo9LnTDERl1sacT3LxkeXaXkR67W259sHIP5iudqKfVP+vQ64ubWykv69fzM3Ut&#10;O0Kcs2o6TLaORy4iIA9y0ZKj6k1vTrYiPwTv/Xnqc1bD4WWtSny/L9Vp95iyeCdLvo/M0fU9yDrh&#10;llX6ZXGPSupZlVg7VY/ocTyihUV6M/1/Ixr7wXq1uSYhFcLnqjYP1wcfl9K6oZjRlvocVTKcRDaz&#10;OevNOuLUlbq1kh7fOpA/z/8AXrrhUhP4Xc4Z06tN+8miuAVV0OHjbho5BkN+Hr/j7VpYjm6NHOaz&#10;4a80NNo+3f1Ns5xn/db/ABraNZrSRmqcJeRyEzy2srJcwTQupwQV6V0J3VyfYX0TTHxX542zA+zf&#10;/Xp3Mp4VreJP9pR/9bCje44oMvZNfCxwWzk/jkiPvyKWo17Rb6jxprSDNvNFL7A4NLm7jU+6K8tl&#10;cxffhfHqBkfpT5kWmmVycHmmUOhjeeVYokLyMcBQOtJsTdlc1okSwYxWeyS/wd8/8MA77T6+pqd9&#10;9ibt77FH7JE0cyW7eXEeJ7o5Bf2HsfTv39tFVkrXNlWkrXIZbKNrZQGe308NkIMF5yPU/wBeg7DP&#10;W1iJXu1d/kbRxLvdq7Ip7KUyRGeFJGH/AB7WK5wue7Drzx33N6gYq1Xj3t3ZtHER9CIwXIvDLhZ9&#10;Sxl7iTBitQPT+Hj8h0GSeK54Ncqdl+ZtGpBqyehDHiKKaaKd7eBsrPqUwJmnOOVjB55z9Tn5iAcV&#10;b95pNa9F0Xr/AF6Gu+n4dCVVCRRQPBLbwSndDYxndcXR7NIccD/IAzmperbvd9+i9P69Q38/yLAD&#10;NJuc27TQDqebezUnp6M3HTnJ/vk1HTyf3v8Ay/rYQi5VxIj3SPdcecBvvb3jog52Iemf/Qvu091b&#10;R2/8BXr3f9eZotf60J0jRLZ4mWCO3hb5oFcmCJscGVxzNJ1+UZ79RlRN23fq/vfp2X9eYi0EkW4k&#10;z5yTbBvOVSfZ2DN922T0A+Y5wBg1m7W8vw/zk/wKXcu2tjhEgSJQqEFYI0wqk9CFbPJx9+TLnjah&#10;xWcqmvNf5/8AB/Rad2M6Kw8PvJBJcXjxQ2uRJNLK2EJH8Ts+dx68vnuAsZrkniEnaOr8v+Bt8vvZ&#10;aRk6t480jSi8Og2o1W8BybibIiVhxu5+Zz6FjnHGSK3p5fVq+9VfKuy3/wAl8h86R55ruvanr8wb&#10;U7x7vYfkjzthh/3VGAK9Wjh6dBWgrfmZube5mA7zniUjueESttvL8xbeX5gDn5wdxGMyOMKvXoKP&#10;IPIRepcfjM/0/hH+e3Sjy/AH2FyFG4HaD1kb7zfT0oF5CNhByTEGzknl2/wH/wBfrQtfP8hrXzFx&#10;sG3BjB6IvLN9fSjfz/IW+p1vw58a33gnXUuLcNJZyELc2KdJF9c9mHUH+hNcOYYCGLpWlv0Zvh67&#10;pS5lt1PdvEej2OuaPHreiFbvTLlOI4m2nBwCoPY5VV/2WWM8CPn5ihWnRqOjV0kv6/rur9z0akVK&#10;PPHZ/wBf1/wDzTUIzHM08ii6Cb5ZAo2rIjKv2gKOwkiZZlz90iQDkV7NN3Vlp+n8v3P3X3Vjjlp/&#10;X3/5mQ1ozyraySrK0ynSZrljhZDgPaSj2bCj/dQ+tb8+nMunvW/CS/rqzNro/T/IoQf6abZ8FRq1&#10;i9nKzD5muIsbMe52wk/7561q/cuv5ZX+T3/X7id/miOwZZ7rw7NKTHFeRvps5I5b/lnkn2jkj/Kn&#10;UXLGpFdHzL8/zTJWtmZE6mXwvGjxnzLK9KGNT0EiZAb8Yn/M10R0rX7x39O33oXS5lRoZZNqhXdf&#10;wSMf5/rWzaX9asiUlFXf/BZMGZwY7Y5H8c7d8f0/+vU7b/cZ2S96X3CBdwaK3YiN+XkP3pP8F/8A&#10;r0X6v/gId7e9Lf8AL/gjgoA+zwA4PLAcEj39B/P9KL/aYr/akKG6pDtYqPnkPCIPT2FK3WX/AAWD&#10;7yIw/wArPE+xej3L/eb2Uf57U7dH93+Y7dH93+YBVWMIFaKJuijmSX/AUv69Au277v8ABD8ceWVB&#10;2/8ALJW+VP8Afapv9oXn+P8AkPG5huBz33FcAf7q9T9TQ9NP6+YaLQcEO1fmIB5x/E349h9PzqWx&#10;XJVj5wQCR/D2WocibiybIVLSvtz1Pc+wqE3J2igV5aIhlu2GEiTDnop6j3PpWsaH8xah1ZTLHLOZ&#10;Mk/el/otbpJLT7v8zTysJ1wuz3WL192/z/jT/q/+QeYcklt/s0v/ALKv+f8A65/Vv8w8hQPujYMj&#10;lYz0X/aai/8AX+QCFhgnLsrHDN/FIfQe1Fv67Bb+uw47i/UB1HJ/hiH9T/n6LT+uotLf1qPjt2cZ&#10;C4QfdVv4j/eas5V4R6kSqpdS5FZoVIkJYty56bv/AK1c8sQ3sc88RL7JdMkFqgMjJGoGBnisJT6y&#10;Zzcs6j01KNz4jgiBFvG0rep+Uf41m6qWx0U8tnL43YxL7W766BUy+Wh/hj4/+vWMqkmejRwNGnra&#10;78zKb3rM7kIJGUYDHHoeRRdjLNna3F0wMMDf76naPz6VUU3siKlaFP4makWhhcm7bzPTYMY+vc1q&#10;qXc5njb/AAfiX4oVXCQoMgYwuQ1WlbYylN7yf37FuLTZJCGlIUe4+b9KrlOWeOhDSGv5Ghb2kMAG&#10;xct/ebk00rHn1cTUqbskmljhXdK4Ue5p3M6dOc3aKuZF5rarlbZNx/vNx+lQ59j1aGVN61Xb0MK9&#10;vJZyWuJSQOx6D8KzlLqz26GHp0laCsYlxqSE4twJD3y20/hmuSeKX2NTujDufWsGj6gzsv25LhkY&#10;mEWANu1qCvLOmSHbOCSynkdeRjF1qaW1vXW/o+i9GvQ83V+foZx8NG+sorS41UarpoBWSO/jZbm5&#10;YHIAk3ghR2XJA7gk1r9Z5Jcyjyy8tl8rfe7fMXxK17rz3Hjw5NBcTRWup+ROFUw2OoW++GxQddhG&#10;NrYx83ykZOSWOQvrKkk5Ruu63l6915a/cGq0Tt5P+v8AIhXwha6esK2lzPpFiJN00ax+bDqDehyW&#10;Oz2JcAH1OTTxkp35lzO3o4/lr933BZR8vyf9fM0odBl0JZ9Q81bfXJIPs63mmwnyrOPjH7ovtDY6&#10;DKjnOM5zi8Qq1qe8L3s92/W1/wAy9Ye9s+6/r/IrweE18UZTXLWy16U8G/0+IWl0pPd+drfUrj3q&#10;pYz6trSk4eT95fLr+PyCMXV3Sl5rRmpoX7PuiWuotcapqF3fWucx2pUR49nZSd34Yrnr8S15Q5ac&#10;Un33+43jlsL3k9D13RtH07RbNbXSbK3s7cfwQoFB9z6n3NfP1a1StLmqSuz0KdOFNWirF+sywoAK&#10;AEJCgkkADqT2oA5LX/iJ4Z0UMs2opcTL/wAsrX9630yOB+JFdlLA16m0bLzOapiqUN2eea38bbh9&#10;yaJpccQ7S3Tbj/3yuMfma9GllC3qS+44amZP7COC1nx14k1jct3q1wI26xwny1+hC4z+NejSwVCn&#10;8MTgqYqrPeRzh3EknJJ5JNdigzz54inHdkkM0sD7oZHjb1RiDVexvuczxqXwo0ode1RHVmvppSvT&#10;zj5gH4Nml9Updv0M5ZhX6P8AX8zpdH8Ya+r7hbRXbHA3SREcegwQBXPUwFBrexpTzTEJ62f9eR6Z&#10;4a8X3MqLHqGki2XP3o5w36Y/rXkYjAJawnf5Ht4XNW9Jwt8zsrXUrW4A2SYJ7MMV5s6M47o9eniK&#10;c9mczqXw+0XUtbuNQuhcM1wwdkWQBM4wcYGeevXvXbTzSvSpKnG2h51bJcNWrOrO+vmTy+A/Ddov&#10;7rTEJx1eR2/maj+1MVLef5Gv9i4KG0Pxf+ZmXmi6ZAD5On2ie4hXP8quOJrS3m/vJeCw8dqa+5GB&#10;qEMaA7I0X6KBW8Zye7MpU4LZHPzWj3LOdwjhT78jdF/xPoBya6FJIwcbiTCHT7eVIwIVj/10jqGK&#10;HPG4dGc4O2PoOrZIJDV5tf1/S8/uIdor+v6v5GDfTkTSpI7W/lKWuHLbzaI3DDP8VxJ0J7dOADt6&#10;IrTv+v8A9qv68+eT17fp/wAF/wBeVFi8zpD8trLcQYI6ixswM4/3mGSe5B9XrTRa72f3v/gf1sZu&#10;702uvuX9f1qVpJnlhM1rEVlvv9C0+HPMcIOGP1bO3PcmSrSSdn01fr/X6Et3V110Xp/X6iGaOC4u&#10;7m3YNbaXb/ZbZ1PDyNkbgfcmSQf7oFFm0k95O79P6shNpNtbJWX9fexLZD52g6fIzBP+Pq4weQrE&#10;E/8AkNFP41Tk7TmvRf16kezi3GDXn/XyIDqFzJpOp3kkr+bdXSL1yCDvZv1CfnVrScYrojNwjKMp&#10;Nbv/AIJfhvJ01+xjJ3LDZo5BAH/LHzD+pqHJ+zfm/wBbD9jD2i02X6XKcV+//COTO4QuLtAB042P&#10;n+QrXmftF6GH1eHsmvM1PG9+F1OzkMefOsYJNwPXKDp+VZ4SVoNdpMrGUOaakn9lfkYK6hCx53L9&#10;RXXzI4nh5olW5hbpIv4nFO6IdOa6EmQRkHIoJGnNLUtcj30EJ9QaXN3RapX+GS/L8wD4YFWwR70c&#10;0XoN0KsdbGpZ+ItXsiPs+o3IA6Kz7h+RyKynhqU94ouGLrQ+GTOl0v4n69ZYEhguF75UqT/3yQP0&#10;riqZTQntod9HOsRT31Ov0v4ywHaNRsZo/UxkOP6V59XI5fYl/X4nqUeIl/y8j/X4HY6T8RPDuolV&#10;XUIYnP8ADMfL/wDQsCvOq5ZiKf2bnq0c3w1T7Vvw/M6qC6guIw8MqOh6EHINcMoSi7NHoxqRkrpk&#10;1SWIyq6lXAZT1BFCbWwmk1Zmdc6JYz5Pk+W3rGcfp0reOJqR63OaeDpS6W9DPfQJoG32dzyOx+U/&#10;mK3WKjLSaOZ4GUXeEgF1qdmMXKF1HdhkfmKPZ0p/Cx+1r0/iRFONM1B/MvLKMT9pQPnH0YYYU0qt&#10;NWjLQUpUKrvOOvf/AIO43+zZ0GdL1m6jHaO4xcL+O75//HqPax/5eQXy0/LT8A9hL/l1Ufz1/PX8&#10;StNda5aqRdaba38fdrSXY2P9x+P/AB6qUKEvhk4+v+a/yIlUxUPjgpLydvwf+Zh3d14ZuZBHqVq+&#10;mTselxE0H/jw+U/nXXCOKirwfMvJ3/4Jw1J4GbtVjyPzVv8AgEE3g+1uYxNpmobkPIJw4P8AwIf5&#10;6VccwnF2qRM5ZVTmualPT7zn9Z8IXk0e27tRcBRxNA2WX8Op/Kuylj6d9Hb1OCtllZLVX9DznX/D&#10;E2nsWnt98P8Af2FSPqOor0qdaFRaHnTVai92c+1gg5ikeM+xyK1sNYpv40mRtDdR/dZJB78GizLV&#10;ShLdNDDcSRHMsLrjuOaVy1RjL4JJlu21qWMjy7k/R+f50mosiWGmuhq2mpteypFLZQ3LMcAqMH86&#10;hwtqmYv3Ny/CdLDXUFs727FfnmTkAdwCe386l8/qLSVmxqaGtxDGljeRPbk/Pt+85H+Rx2pe1t8S&#10;L5Svc6VexL5lxaO0MXEdvD8wPuSP1PU+3ZqrF7MORlY+clyA6iS/x90gBbcD17cD8B9el3VvIVhI&#10;yu2XypSE6T3bA5bP8K/X8z3wKH5hZjtkZhiUxOtuxBitkPzznszEdv8AHA7ml1HditAJJw7iCS6i&#10;XhmA8m0X+RP58+pNCbS0en5mkajWiZB/Z8Wx2iNwguTh5lObi8OeQuc7Vz/k9BXtpddbfcjaOIlp&#10;fUUacqjGbeOO35Cld0FsT3bn95IcdOenOQMCvrHdb/e/8kbRxF/iLcGjb3nDXqxl4987TMyzzD/p&#10;q+MRJ/sjk9O4NS8StPd/yXour8zZVovc1bXwveO8Zgmtv3SgKbd9pjzzhARiMd95DOeoAOazlioa&#10;p9f617+miNFr5mrpvg+8CoDHHBDGdwEbYCnuQTyD1+YkucfeQ8VjUxkP6/r8NvJl9STV5l0C28rS&#10;NIbVLsKcNwIUJHPcFs9+meCcnmppRdZ3qS5V+JWt9jzPxQfFeuzmXWLe/mAOUt4oz5afgBivXw6w&#10;1FWg0ibts52Wxu4m8ueznHP+rWIqo57n/P1rqVSPxRkK63TICCTtYbivOwcInXr/AJ9av+vMPMaP&#10;m4/1pXtjCLx+v+etG3l+Y/w/MX73zDDleNzcIvA6ev8A+qj+vMBOpLj5sceZJwo+g/z9BR5fgHkL&#10;nq4PXrM/U89h/nvR5fgHl+An3fnz5YPO9uXbnt/n8aPLf8gFHyAdYlP4u3+FG/n+Qt/P8hCNoCEF&#10;Qcfuk5Zvqf8APbijz/EfmelfBnxyPDeptpGrFX0PUDsliI3LCx43n2I4b257V4+bYB4iHtafxx69&#10;/wCuh1YavyO0tmep+P8Aw1LbTNqOnQxzQtIrRKW4EpJKg+oZ2ZO+RcN2UV4uBxSkvZz3t+HX7lr/&#10;ANu+Z1VqdnzL+v6/U8pvbVZoXhtZDIDAYoZX7bB9otnP+0Y2aMem08V7cJ2d5aa6/P3ZL79TjktL&#10;f15FDUbkr9r1G34aO5t9XhcjhBJjzAvphzGv/ATWtON7U31Ti/lt+FyJP/Mo6zF9htdWjtyYo7HV&#10;g0D9WZXD8j0/1aVrSlzuLevNDX5W/wA2S1ut7Mdq0AM3im1jXagvVmRFOSyh3AJPbh6KctKcn/Lb&#10;8F/kTOSV2c84BxbQhSB98LwOO7HsK6dveZgv55f1/wAEbuEmY4SGjXHmSNwg/wA+n86drO7/AOCO&#10;1velv0QoYGIlGMcHRp3+859h/TtzR1t17BbXXV9hrECNQQ0ULdIxzJL7n/PrR18/wQLfu+/RClWd&#10;hGyA45W2X7qe7H/P4dKV+v4hdLVP5/5EiozOr5DuOA+PkT2Re9S2v63fqK6St/XzFCqNxDFcnDSE&#10;5Zj6Z/oP0oYv6/r/AII8Jwq7Nq54T1Pv/kn6VLkK5J15YhiOeeFX/P8AP0qRC9FLFtqfxO3Gfp/n&#10;86nrZB5EMt2I8RwJlj0B6/j6f56VcaV/elsWoX1ZTLMztIXVnH3pD91PYVuklsa26DONoGGVG5A/&#10;ikP9P89ar+vJDHAHdztLqOn8Mf8A9f8Az70v682LQTICfxbGPJ/ilP8AhR/XoHX+tBRuL7QF8wDj&#10;+7F/iaTaWr/4cHZL+tQCA5UlvLzls9ZD7+g/z71jLEQXmJzSHqDu3E5bGBj+EegrCWKb2RDl2Hq8&#10;cS4LBR1xWEqjfxMhqUhj6lGnEalz78Cs3NDWGk92VJ9TuX4VhGP9n/Goc2bwwtNbq5QkZmYsxLE9&#10;yahnUkloiNqRY6C3muH2wRPIfRRmkk3sKVSEFeTsa1r4aupMG5dYV9PvH/CtVRb3OKpmdOOkFc17&#10;bRLK2wfL81x/FJz+nStFSijinjatTrZeRfETMAFXj9K0OfnS3HLajOXOfYUWJliH9knRFQYVQKDC&#10;U5S3ZDNdxRZ3Nk+g5oujWnh6k9kZl1qczZEKhF9c5NQ5HpUcBTWs3f8AIxru4AJedyWxnnOazlJL&#10;VnrUqaStBWRi3GrBji2UOMcktgj6A9a5J4q/wHZCjbcyriR5X/fOGYdBINjD6dq5Zycn7z+/Q6Ek&#10;tiOTOB5hO09PNXcP++hzUvz/AB1/EpH28UWeJnMK3VsPmaez+SWRhzyuOgz6e+c0ruLtez7Pb+vn&#10;8jyrX6X9Nx5eS4lHzQX1yfuRzARSQL9c8n2y2OuM0rKK/lXlqn/XyHfm8/zGKUSM23nyJaxNiSC/&#10;T756hVY9OnouOvtTd2+a2r6r+v8AMP7t/k/6/wAi9bQzWrx7Ip7a+uFKQWwzLCoHRiAPx/i9aylJ&#10;STu00t3s/wCvuLjFp6aN/Nf195uaN4MZpxe6s/lXe7JFnKyh/Usex/3cVyVsfpyU9V5/1+Z00sJr&#10;zT0fkdjbW8NtH5dvEkSZztRQBn1rzZScndu53KKirIlpDCgAoAp6jqNvYW088xdxAoZ0hjaRwD0+&#10;VQTVwpyk0kTKSSuePeJPjYwZ4fD+nbSOPPvOv4IP6n8K9ijlK3qS+44KmO6QR5jrvirXPEDkapqN&#10;xOhPEQO1B/wEYFepRw1Kl8ETz62IlJXnLQy47SVuSNo9661TkzyauZUIaJ39CYWqr94kmtFSXU8+&#10;pmdSXwqwuwDhRWiilsckq05/EwELN3AFVykc6RNHaR9Wy1Uomcqz6F+ziRXG1FB+lEloZqTb1Z02&#10;ndq4qp6FE6fTuorz6h61E6jTFZyAqlj7DNefVaW56tBN7HWWKSJDiRGXnjIrzajTeh7FJNR1RNNG&#10;JlwxI96hOxq9TOk0JJyfMnYD0C1oqzWyM3RT3ZVl8I6c2fMe4c98uAB+Qq1ipkSwtMmi8MaVGYSL&#10;UsYwRGC7Dk9W68H360niajvqCw1PTQIfDGiRLBt0+ArbuXQkFvnJ6jPfgc9eBQ8TVd/e3BYaire7&#10;sH/CK6EYmgOi6awkfzHVrZGAPPPI5PJ5o+tVt+Z/eP6rStbkX3Isto2ksZpTpdi3mDacwLmTkHnj&#10;nkDr6ZqPbVNFzP7yvY09Xyr7gXQdKEkCjTLHzIhneLdcqMk4HHAyT+tHt6lm+Z/eHsKd0uVfcM/s&#10;LRxDKRpGnmIt8qfZkwSOAcY68mn7ardLmf3i9jSs3yr7hjeGND8+Mto2mNOVIeQ2qbmXbtIJx0IO&#10;MenFNYmrZ+87erF9Vo3S5Vf0RUfwT4Ylikjk0SxFvG25UWPaAcDJ4/AfhV/XcQrWm7sj6lh3e8FZ&#10;FSb4e+GZWjuH0lBdSr5bMsjr8rJtYYBx93I9u1aLH11dKWi9DN5fh2k3HV+pmT/CPwvKj2kcV5BD&#10;lZD5c5J3cjq2fetFm2IXvOzZm8pw7fKk0vUztV+EWna4sDrqV3bm1iW0jyqvlE4BPA59a2jm06Tt&#10;yp31+8weUU6qvzNW0+4569+A1yuTZa7DJ6Ca3KfqGPtXRDPI/ah+JhPIZfZn+BgX3wV8U2+TAdPu&#10;vQRTkH/x4CumGc4d73RzTyXEx2s/mc9ffD7xbp+TLod6cf8APACX/wBAJrphmGGltNfl+ZyVMuxM&#10;fig/z/Iwrlb+xk2XcM8D/wB2aMqf1rsjUUleLucM8Oou0o2GpfN/GgP04quYxdBdGTLdxN97I+op&#10;3T3EoVIO8WSKUb7jD8DU8i6Gn1movjV/VDiG9c/Wi01sxqeHl8Ubeg0sR1FLna3RX1anP4Ji7hTV&#10;SLM5YWpHpctWGo3unyeZYXdxbP6wyFf5Up04VFaSTIhOrRd4tr8DsNI+KniXTwqyzw3sY7XEfOPq&#10;uD+ea8+rlGGqbK3oenRzvFU93zep3GkfGqxl2rq2mT256F4HEg+uDgj9a82rkU1/Dlf10PWo8RU3&#10;pVg16anb6P438O6uFFnqtv5h/wCWcreW35NjP4V5tXAYil8UX+Z61HMsNW+Ga/L8zowwPQiuOx23&#10;FoGVprG3mJLRKG9V4NaRqyj1MpUYS3RTk0oqcwyfg3+NaKvfdGDwtvhZE8dxECHBHvjIqk4vYlqc&#10;dzOvLjZEVv7YSQHqyjcp+oPStoU7v3HqYVKtlapG6MKXw5od1K0uns9jcH+OylMR/Lp+ldKxVeCt&#10;P3l56nE8DhajvSfK/wC67EbWPiKwObTUoNQiH/LO7j2t9Ny9T9aftMPU+KPK/ITo4yl8E1Jea/VE&#10;M2uSRr5euaPNEmOWUCVKqOHT1ozv+DIljGlbEUmvxRi3PhjwprJLWpFtK3/PF9h/75bj8hXRHFYq&#10;l8Wpg8Lgq/wOz+78Gc9qfwyuo8tp97FMP7sqlD+YyD+ldVPNYv442OWrk018ErnJan4a1jTixubC&#10;YKP40G9fzGa7qeKpT+GRwVMJWp/FExRZLdSrGIgzscDjmtnYyVedNXTLRtI7aCW106Ty3Yfv7ken&#10;90H0/nU26jWJlOSlUV7bIqeTOEAV/wDQUPI/jlb/AB/QD17lma+0oy3Vn+CFe4mjMMtzat5hIFvb&#10;RgkAdif8Op/nJaowk7Ql95o2euXcUkkEV6XuM7pnkOY4R356f5wKhwg90P2VWKTtoa8XidJoHe8t&#10;YJ7MDZvYcyt1wBz3x9PyrJ0P5XqLnadpItRnw/ey20Vxby2s6gsIsEqnfLAZA9eR254qX7aN2ncp&#10;Om/IfF4bt71Wl0vV0kkmYq8r4Z8d1GDxx14/SpeIlHScS1RUvhZDN4X1SFVVLWKWFXxFCkmUB/vy&#10;E4LH8O3YcGliYPqS8NNdCjJbXUMjCeG4EkmVZ2TZJNjqFzxHGB3Pb24GinF7f1/myHTa3HQAHyyp&#10;ACgmMxjCoO5jB6e8rfhkik3/AF/n/kCi/wCv6/E1tN0t7iREhjGQ24BcjDeozzu5+83zcjAUYasp&#10;1Et/6/r+rlxiyxf6lpOg5RiL28XI8iI/IhPXc3P49Sf4s9amNKpV8kW6sYebOT1PxZrd9ceZ9r8m&#10;MfdhjGEH4HOT7muqGGpwWxn9ane9xLfxZqsWBKkMw7kpg/pQ8PE2jjpdTQg8bIMC5sXX1KPn9CBU&#10;PDvozeONT3RoweLdKlxvklhz/fjP9M1m6M0bLFU2XV1DSb0AfabSXPRXZc/kaSU4lqpB7MJtE0m7&#10;jG+xs5F7ERiqVepHaRfKuiKVx4O0OfG+wUY6BXYAfQA1osZWj9oORLZGfceANJldmVrpX/h/eAgf&#10;gRWqzCqtCXTsrXM6f4bpy8Got5v96aINj9cVosx/u6A4PvoZk/w71OIhra5tpDx8zE7vwGMD862j&#10;mFOXxITi+qMubwdrltuIsmK93R1Zm47DNbRxlGX2hNPqZd1pd9aKRcWd1bqe3lnc/Hr26/8A662j&#10;VhLZ3F1KeNvyEbc/8sl+8eP4j/nv0rTz/EfmfRPwO8XRa/oU3hfWis11bRERITkyQ4A259V/lj0J&#10;r5POME6NRYmns3+P/BPRw1XnjyMqfEHQJ9CvHvYEWS38xri2HREeMmdQw9cG5UexUc9K0wOIjWjy&#10;Pe1n8/d/+RfrcirDkd/67/5nA3dsqiS1gO+JIL2yWRhkFIz9piOO+dwx9PavTjNvV73i/v8AdZzN&#10;Lb1/zM68R7iLUmjDDzdMs7jznA5ZfKRiOOOWbmtovlcV2lJW+9kVJJJ37BqKRs+ui4SO3me3gcOW&#10;+ZiWjOR9VJ49zRTbtC2qu/1MW9eaW/Rf11OaKIYymGitQfuKPmkPv/h2/WuxO2vUm7vfeX5ClNwR&#10;ZEyB/q7dOn1Y/wBfyqfQV7XafqwIJYuSkkiDlm/1UPsPWn/XmGlrdPxYRqcl1Z8v1lbmST/dHYe/&#10;/wCqk30/AG1s/u6IlVFRApUBSeI1Gdx9/wC8f061P9f12Ju27/1/wBxDO2CM9to/qe/0HHqaXmGi&#10;/r+v8xUwMupXIH+sboB7e35D60n2/AT7f1/X9aB24yFPGSOW/wA/5FH9f1/XzH/X9f18xkkixNtK&#10;75c5WIHke7Ht/P6dKFFy16d/8ilG/oVJJnkJbeDt4L/wp/uitowUdjRRS0IiQF/iCt2/jkP9B/nm&#10;r/ryRYu0ll3IpYfdQfdT3Pqah1Ird/8ABJ5l3JAjbz8xyfvSHqfp6Vk8TBInnQeWDgEfux0QdPqf&#10;Wsninutxe0FwFcuT83qT0rGVebVr6C5m1YYZEUYH6CsXK+rDlbI2mPYVPMWqa6kLyOerGpbZoopE&#10;LUmaDDSKHRW80xxFGze4HFCTexMqkYfEy/b6FPJgzOsY9ByatUm9zmnj4R+FXNiz0KziILoZm/2z&#10;x+VaRpRRwVcfVlonY2Y0SKMLGqoo6BRgVpscEpOTu9RCM0DTsIFAPSgfMxGdVHzECkCi3sVpLoL9&#10;xcn1NFzohh292Up55HBDMcegqWztp0YR2RiX+r2lrkNJvcfwpya56mIhDqejSw9SfQ5+9164lyIF&#10;EK+vU1xVMXKXw6HoU8LGPxamNJI7uXd2Zz3J5rkcm3dnWkkrIDO54fDj/aGf160/aPrqOw5Zlxt+&#10;dB6D5l/I01UW3/B/AdjQ0/Sbu8CyQRMsTHBlXcoH145/CtYU3LWP+RMqkY7n2oY3kkSQ20FzOD+6&#10;NkdjQg8glCO2c/dHck1jdJWvZefX5/8ABPOtfW1/QRNtyrRieG9iBxNJKDHM3cAHjPTgEtz2pu8d&#10;bWfTqv6+SD4vP8zofDmgy3qRz3KyxWaDbHaXUYYpjuCefxwPyrjxGJjBtR1fdf1/mdNGhKer27M7&#10;KwsLaxWQW0e0yNudiclj7k15lSrKfxM74U4wVootVBYUAFAHNeJ/Guh+HHSLUrwLPICURUZs9epA&#10;OOeK6KOFqVdYoznVjDc8w8SfEXWb+1by0uNJsw3F7p7JdJjsHYY2n6EH2r06OBpxevvPs9DkqV5N&#10;dvTU5SzjvLu8F9Ai3Fyx3G+0icwzZ7loyATj2VfrXdyK3K9F2lt9/wDwTzauMpwu0+Zr+Xf7jb+0&#10;x6mvl6ylhrrDjNwn2S7XHbeDhvplj7U1hfZ6xbj6ax+7/hjzJZ06krRSkuz92X+X5lS50DRWYx2V&#10;9JpNzjP2bVY9g/CUDGPqBXRCvVgruKku8f8AI86vQpYiWlRxl2n+jWn4IxNc0PVNIiEt1ZSm2YZW&#10;4iw8TD/fXIrpo4qlVdoy17dfuOWpl2IpK846d91960MAysx9BXTYx5Eh69aoTJkpmbLNtDLcSLHB&#10;G8kjdFRSSfwFJyUVduxKhKbtFXZ2mh/D7xDfMrtZi0jP8Vy2z/x3lv0rza+bYamrc135f1Y9bDZF&#10;jKru48q89Pw3/A9B0f4bRQBTf3zyN3WFdo/M5/lXjVs5cvgj959Fh+How/iTv6HWWPh3S7MDy7VW&#10;YfxSEt/OvNqYutPdnsUsBh6e0fvNREVF2ooVR2AwK5m29zrSSVkK4ypFNAyAVRAm7I4OF9fX6UWF&#10;cUA5AA56hfT3NAC8ENknb/E/r7CgYcjadvzdET0oANuSYwc55kb19qL9Qt0+8AwP70j5F4QevvRb&#10;oF18QhDKoXP72Q8kdv8A9VGm/RBqlbqx20NKqKMJHz+PYf59qV9L9wsm7LZCKwAlnPToPoP/AK+a&#10;bW0QT3kNdSLdYj9+Q4b8eW/rTT96/YTVoqPf+mPf5rmNeyAsfr0H9alaRZT1kkJGR5s8h6DC5+gz&#10;/U02tEhJ6tkWkg/YY2I5clj+Jqq3xsjD/wANPuXKyNwoAKAGSxRzRtHMiyRt1VhkH8KabTuhNJqz&#10;Od1PwL4X1Ld9q0Ox3N1aKPymP4rg1008diIfDN/n+Zy1MBh5/FBfl+Ryeq/BTw3dZaylvrFuwSQO&#10;v5MCf1rtp5zXj8STOGpkmHl8LaOQ1X4F6lFubStWtLkDkLOjRH6cbh/Ku6nnlN/HFr8f8jhqZDUX&#10;wST9dP8AM5DVPh74v0nJl0m4mjHRrciYH8FyR+IrvpZlh57Tt66Hm1spxEN4X9NfyOallmt5TFdQ&#10;PHIvVWUqR+BrtjNNXR508O4u2w5Z4n74PvxTtFhGdWGzH4GODmpdPsarF30mgpe8h/uph2pqZEsO&#10;ujEI4quZGTpSRr6P4m1rRsDTdSuYEHSMPlP++TkfpWNXC0avxxTNqOLr0Pgk1/XY7vRPjLqtttTV&#10;bOC7QdXjJjf69wfyFeZWySlLWDt+J61DiCtHSpFP8DvtE+K3h3UdqzzvZSn+G4XA/wC+hkfmRXlV&#10;soxFPZX9D16Gd4appJ2fmdtZ39reQrLa3EUsbdHRwwP4jivOlTlB2krHqwqwmrxdy11FQaET28T5&#10;yoB9RxVKbRDhFmBqvhiOcF7Nljk/uH7p/wAK7KWNcdJnnV8ujLWGjOcmOpaa5WdZQAcfOMg/Q9Py&#10;9fau5KjVV0edKWIoO0rj4tYVuJoyPde/4f561EsK/ss0jjk/iRFNY6VfkkRxbzzuT5T/APXpqdan&#10;uEqWGrbJX+4r/wBlz2v/AB5XbhR0SQ5H+fwqvbRl8cSPqs6f8OQ5Z7qPi4iBH95aXLB/CxqpVj8a&#10;K13punagHNxaRM7jDNtwxH+8OauFWpT+FkVKVCt8cTmdR8A2UiBLS4mtkzkofmB/rXXTzGa+JXOK&#10;plVN6wdvxOcv/CGp2rNMsUV0qcRxxNwo9wcZ+nOa7IY2lLR6HBUy6tDbUxZrW5tpnjmR47phmWaQ&#10;ECMd8f4/gPfpU4yV09DjlCUXaSsVJbe2ktwHixabuF6POw7/AOen1p9fMuFacHdMa+nA3W9CqXip&#10;hR/yztFHt6/1Pdqmyt/WpvHGStyyV0RpaToirG8ktvIeRn99ePnpk/dXP+Seiaf9dDVVqM91ZjxL&#10;cRESToqvGNpljXMcA7JEP4356/jn+KpLVKnP4JGtp+u3lrhIbmeIR/II3JkEZPQN/fkPZB074wRW&#10;UqcJbr+v8i/Z1Y7M6nTfE95IoSaGG5Q8EfxYHByR8pOcZx8q9CSeK5p4eG6di1XqR+JGpf3+hWtq&#10;lxrNtFaSOQQqj52IGARtw3HYkcex4rKNOs3aDuae1ov4lYjuG0LXrAWml+IFsVbgpGwQv7EMA3fo&#10;COtCdalLmnC5Xs6NRWjKxzl38KtSRd2n6ja3C9RvBjJHt1H61vHM4faTRnLLpfZaZgX3gjxNZZL6&#10;XLMo7wESZ/BTn9K6YY6jL7RhPA1Y/ZMG5S4tJNl5bSwP/dkQqfyNdMZxktHc5ZUXHfQas8Z4Jx9R&#10;VXM3TkPAhfsho0JvNCG0jP8AeH0NFgVaSBLZ4zugndD6jj+VDimWsQ0W4r3WIP8AVX8xA6BpCf51&#10;DoxfQ2jjZLqy1H4k12L77JKP9qNf6YqHh49jeOYPuWo/GuoR/wDHxYwsPYMv881Dw6No45vsWYvH&#10;kZ/1unsPdZc/0qHh/M1WMXVFqPxxpzffhukP+6pH86XsJFLFQ7FuPxho7fenkT/ejb+lT7GZosTT&#10;fUbNq3hu9B857OTd97zYev5iqSqw+FidSk+o3Sk8M6fqdpqGmXFra3VvIJEaOfYD6gjOMEZBGO9O&#10;rUrVIuE9U0VGrBSUos9oMuma7oyXObe4sZxuJMgK5HHXpkEYr51KpRnbZo9PmjOPMtjyTW/B8+k3&#10;VsZbqC4jjltjn7v7tVaFyF5yxXy+B3r36ONjUi7K2j/Rr9TiqpU99tP8jiL7Rry108QXcAMraZhZ&#10;ki3lWW4zjAJ/hB5GOCAea9GNeEnzRf29v+3TjelnJa20X9fmVdVWe3j1JbgOUNtaKXGA7nYhAx1z&#10;xjPtV03GTjbvL06id7vq7fJf1/w5zqqd43KqsAAEHOwe/wDh9OprqurGd1b+tf6/qwpU4wA5L87V&#10;+/J9T2Hv/wDqpXW4r/h9y/zY1Yy5UEK204UAfIn0H8R9+lHMl/WrG5Jf1r/wCXa247QSx+87c5/+&#10;K/kKnmXcm6/r+tPzF2EA4DfN95jyW/z+A+tL2ke/9f18xcy/r+v+CAjO3LDPfYD1+p7/AMvQVPtY&#10;hzIVY3chjgsOR2C+/wD9c8+lL2segc6RFMxUEQuBIesm3p/u+n1qPbK+2hSa6oreQpXaM4P3vVvr&#10;TeJl0RftWOMIO3KcL0HYVDrzfUn2j7ilPm3YG7171m5Se7FzdBG4qQQxmNIpIjYn1pFJEbUixjUi&#10;kJtY9ATRYd0AgcnsKOVh7RImjs1J+difpTUDOVdrZF23tYVI2xAn3GatRRzzqye7NSG3kIHy4Hvx&#10;VWOOVSPctRwY+835VVjB1L7EoUDoKCG7i4NAhGOKCkrkMjH1pG0YozL/AFC1tP8Aj4nRG/u5yfy6&#10;1nOrCG7O2jQqVPhRzt94oQZW0hLH+9JwPyrknjF9lHqUsue82c/e6nd3eRNM20/wrwK451pz3Z6N&#10;PD06fwooGsToGmkNCKjSOFRSzHoAMk0ir2N7TvCd/d4acC1j9X+9+X+OK2jh5S30MZYiMdtTq9M8&#10;MafY4Zo/tEo/jl5A+g6V0woQj5nNKvOXkbfQVqZn0RBbNeSmOFIruRv9bc2jeXIOem3HPTrjn1rz&#10;JSUFd6eT1X9fMpR5nor+h2eleG41CSaoRdMhDRpKoJQ45LNzuP449q8yri3tT0PQp4ZLWep0lcR1&#10;BQAUAc/4i8W6TobNDc3UL323closqLI//fRAH4nntmt6WHnU1S07kSmonkfir4i6rqU32ZZf7FRl&#10;2vY3kDKJQf8Apsvzc+oCDHc16tDBQir/ABea/wAv+HOapWfoctDby2kDOBd6bbOfmMZW9s5D7jJH&#10;5lzXdGDm7aN/dL+vuPLr46nSV1e3dar7/wDhy7p9iiyi5s7bM4H/AB9aNMdw9S0J+YfhsFatRWkn&#10;8pL9dvzPHq4qtV2++D/Nb/kWN9vOQZGsbts+otLgf+ys3/fZrXWHdf8Aky/z/I83kVZ6JS/8ll/l&#10;f7ytqGqky/ZpnHnL/wAu+twMjkdgso5x9SgpRWl4r5xf6f8ADnR9Xd7VXfyktf8AwLf8kVZZJoIB&#10;58l3ZWzNhVuEW9smJ7hgCB+AY+9CtJ6Wb8vdl/X3G6h7KNleK8/ej/X3lrSrm6sC02lG5twRlpdG&#10;n86Ij1eBjkf8CKj2qakIz0nZ/wCJWfya/S5VOc6fvU7r/C7r5xf62LUd1YayQt7pmn6hKeDNpr/Z&#10;Ln8YiNrt/uqfrS5J0fhk4+vvL79182Lnp1/jgpPvH3Zfds36I0rX4XXWqQJdaRPNbwM2DFqkBhkQ&#10;evGQ36VnLOI0ny1Fd/3XdGiyKdZc9J2XaSs/1udloPwk0mzCvqtxNfy90H7tP05P5151fPK0tKa5&#10;V97PTw3DlCGtVuT+5f5/id9pmlWGlw+Vp1nBbJ3ESBc/U9/xryatapVd5ybPdo4elRVqcUvQu1kb&#10;BQAUAFACMwUc0CbsV3Hz4I/4D/jWi2M3uC9cg8927CgBeNp5ITue7Uh9PIU8EFl5/hQUB6i8gkAg&#10;ynqeyil+Q9fmIAGBRf8AVj7x9f8APentqKyei2DcD+8biNfuj196VuiC/wBp7BkoC7DMj8Kvp7U9&#10;9OgarV7sGUqohU/O/LN/M0eYNWXKt2DAPIsaj5EwW/oP6/lRsr9wert2FT55mkP3E+UfXuf8+9J6&#10;Kw1q7jY3CxyXD5w3I+nb/PvTa1UUJOyc2Q3ZaLT/ACx/rpTt/wCBMef61cLOd+iM6l407dX+pchQ&#10;RxIi9FAArJu7ubxXKkh1IYUAFABQAUAFABQAUAVNR02x1KLytRs7a6j/ALs8QcfrVwqTg7wdjOdK&#10;FRWmkzitY+EnhTUQzRWktjKf4rWUgf8AfJyP0rvpZtiYbu/qefVyjDT2VvQ4XWfgdfQbn0PVoZh1&#10;EdyhjP0yMg/kK9KlnkX/ABI29DzK2QS/5dyv6nDaz4M8UaJuN/o9w0S9ZYR5i49SVzj8cV6dHMKF&#10;X4ZL8jyK+V16XxRf5nPLOh4OVPvXXoziXPHYlBGM9qXKUq3dCjBoHdMCoNO5DihpT0NMhosWF/e6&#10;bL5thdT20n96KQrn64qJ04VFaauXTqzpu8HY7fQ/izr+n7VvPJvoh13jY5/EcfmDXm1sooT+HQ9W&#10;hneIp6S1R6JoPxf0W+2pfiWxlPXzVyuf94f1Arya2TVoaw1PZoZ7RnpPRnfadq9jqEAms7qKaM9G&#10;Rww/McV5k6M4O0kevTxFOorxdy6wWRCGAZGHIPINZapmrSa1Me/8N6fd5IjMDnvFwPy6d66qeMqw&#10;63OKrl9Gp0t6HOX/AIUvoTut2S5X2+U/kf8AGu+njqcvi0PMq5ZVjrHUxnnurNmSbzEKjlZRjH59&#10;P/r+1dPJCoro4/a1aTs/xFg1hZFZpYyiDhWHVvwqZYVp2iy6eYKSvJWX9dCys0MjDY67jyBnk1i4&#10;yjudKnTns9SeOdV4dMrUNXLWhYjgsbrgP5bn0OP51DlOJoowkMvPDLzxsqmKdD1SRev9KccUovsE&#10;8I5Lucnq/gqKNzLLYy2zhdqyxdEHt1UV30se3opXPNrZZHdxt6HLXXhJ449lrMkkSjcInBXe3qzD&#10;r+n6k13RxqfxI86eXSXwsy7nS723dzNDKxbCvJGBl+OFXHCLxyT2/Kt41oS2ZyTw9SG6I4ozlSCB&#10;gYUocBV9EJ6D1c8ntnvTf9f1+RmjRtNJScbnjjSONSCxG0ID1HqB685P8R/hOM5r+v6/r8TenOcd&#10;mVNR1q10+N4NDVHuMY+1OoYJxj5V9hwOw7DFOGHctZ6FvFtPuef31rqc9y9xJetcSucs0jHJ/Oul&#10;Q5VZHVHG4eek4WKbvfwf62AsO5Az/KjVGqp4Wp8Erf15lvTfE97p7f6Jc3dqQekMpA/KonCE/iVz&#10;RYKrDWnI67SvixrlqFDXsFyo6LcxD+Ywf1rlngKEulilPF091c6/T/jFDPGI9V0aOWM/eaGQMP8A&#10;vlh/WuWWVNawmWsxa0qQL0evfDPWsC+06Ozc/wB62MZP4xVm6GOp/DK/z/zLVbBVPijb5f5FhPh5&#10;4F1sA6PrRjkbokN2j4+qt81Q8fi6Xxx/A0WBwlX4JfiVL34HXa5Oma7G3os8JTH4gn+VXDO4/aiR&#10;PJG/hl96MG9+E3jOzyYIbW9A/wCeM6/+z7TXVDOMPLdtfL/I5J5JWWyT9H/mc9e+GvFGnZ+2aBfh&#10;R1ZIGZR+IyK64Y6hPaaOGpllWO8X9xkPemGQpcQSRuOqkcj866VNPVHJLCyWlx6X8B6sR9RVcyMn&#10;h5kontpOrxn/AHqLon2dSPRjhb20nSOI/QCnZE+0qR6sQ6dat/yyx9GNLlQ/rNRdRh0i2PQyD6NR&#10;yIf1yohp0SH+GWQfXBo5EV9en2PTPhBqyaNHeaVdTO8Mp823XZuIfoVAHUngge3vXk5nhHK1SPzP&#10;YyvMk5OlNenqbniDT21CL7NenF7IFe3iVAFswGBDk9Odhz6jIHHJ5aLUdY7dfP8Aq+n4nbVbbtPf&#10;ou3n+Gv4efnGqaO8El0gliCrHNHkqdjnzc4Xn3HT1r1afvJP0/LqeRUr8jaa11/PoUdS0po4bxQ5&#10;gkaSEOqjKgBGzkjgHOO/c1pBXa16MieIST02aMU6W4GA6YB+VccD3PrW3KZLFLsIdOPzZkBz6jr7&#10;mjlH9ZXYabDr+87f3ev19vajlH9Y8hDZDnLk8en+fyosNV32Gm0TuzH+vvRYftmNNvGOuT9T1NKx&#10;SqSGvGu0rj5epyetAc7uQmNB0VfypFKTfUjagpETUi0QvSNERNQWhhU0iriFPeiw+YTy1+tFg5mS&#10;xW0jn93Eze4WixEqkVuy1Hply/VAg/2jVcrMZYqmupZi0bnMsv4KKfKYyxv8qLkWnW8f8JY/7Rp8&#10;qMJYicicmKEYyie3SmZ2lLzIzdR/wkt9BSuUqUhPPLdBincfs7EisTyTQS0VbzWtPtFImuo9w/hQ&#10;7j+QrOVaEd2bUsFXqP3YnPX/AIvQZFnbM3o0hx+grmnjF9lHqUcnl/y8l9xz99ruoXZIecoh/hj+&#10;Uf41yTxFSXU9SlgaNPZX9TKYknJOSawZ2oYaQ0NNIo0LHQ9QvsGG3YIf43+Ufr1/CrjSlLZGcq0I&#10;7s6LT/Bka4a/uC57pFwPzPP8q2jhl9pmEsU/so6Sx0+0sV22kCRdiQOT9T1reMIx2RhKcpbstGrE&#10;IakoSgpH2fpGlQabCqoqvPj55tgUufU4r5KtWlUfl2PXp0lBeZoViahQBXvryCxtnnuXKxqCeFLE&#10;4GeAOScDoKcYuTshNnkHib4ozak72nhtrZIGBSUSTm3ugc/wFxsU/wDfR9hXq0cAoa1P81/n+RjK&#10;rfY89u5JN6xalPJuYZEGvWzEkeiTr82Pf5BXp06d9Yr/AMBf6f8ADnnYjFwp6N6+f+ZZt0ks7Q7R&#10;eWlmCCdpS/siT6jov/jxrVRi30b/APAZf19x5NevUmryul8pR/r7ySzQFvOsYx5xGBLo1wQ59cwt&#10;85+g2irk7aTen95fqtPzOJQbd6a17xf6PX8kVJNQt559kX2C5mU8iX/QLlPz/d7vruNP3orql/4E&#10;v8/yBYeMn79m/wDwF/5fmRX0shZV1WWQ7hlI9ctWOR2CXCfMR/3yKUEt4f8Akr/R6fmbz00l/wCT&#10;L9Vr+RLEJYLNvLF5BZLyQhTUbMH3HRPx3GjRy1s384y/4P4IWsY6XS+Uo/8AA/Fk2lW0k05bR4ma&#10;ZlwX0O5bcw7loH+dh7DaOadSSS/ePT+8v1Wn5smEW3+7Wv8Adf8A7a9fyR6BoXwvub2SO411raCM&#10;ruR7eLyLlT2yEPlg9OfmNeZWzaMFy0rv11X46/kenRyaU3zVrL00f4afmek6T4d03TPLkitxNdoM&#10;fa7j95M31c8/0ryKuKqVLpuy7LRfce3RwlKlZpXfd6v7zYrnOkQ0CDnsaYCbj6Z+lFguKGUnGefe&#10;izC6FpDGluOMY9TTsK4zoM5Iz/Eep+lMkbIOB2Hp3NNCY3uARk9lFAhwzu/vP+i0D6+Yq5yQhy38&#10;TntR6h6CDBUhDtj6l+5/z60eodNNhDgrkjbCvQetH5i0t5Clhw8oIA+6vfP+NFuiC/VgSUO9xmVu&#10;FUdvb/69G+i2Htq9w5TIGGnfk+g/+tRv6BqvVgQVHkxk7zyzenv9aPNht7qEYB/3EfEa8P8A4UXt&#10;7zBpP3VsKSJZB/zyjOSexP8A9b+dGy82HxPyRBB/pd155/1MeRH/ALR7mql7keXqzOP7yfP0Wxer&#10;I6AoAKACgAoAKACgAoAKACgAoAKACgDE1zwpoWu7jqulWtw7dZCm1/8AvsYb9a6KWKrUvgk0c1bC&#10;Ua3xxTPPNc+COmzFpND1G4s3PPlzASp9B0I/HNepRzypHSpG/wCB5NfIaUv4creup59rnwy8VaRv&#10;b7Ct/Av/AC0s23n/AL54b9K9WjmuHqaXt6/1Y8avk2Ip6pXXl/VzjpC8MrRTI8UqnDJIu0g+4Neg&#10;mpK6PMlGcXZoUODVEXHj2pkMekaOPmFJjiONhuH7t8H0NRzGiVxbY6jpk3n2cs8Eg/5aQOQf0qZK&#10;E1aSuaQlOm7xdjsNB+KuvaayrdmO+iHXeNj/AJjj8wa4K2U0J/DoelQzivT+LU9I0D4vaNfbUvt9&#10;nKf+eo+U/wDAhx+eK8itk9WGsdT2qGeUp6T0O/sNXsb+JZbW5ikjboysCD+I4rzJ0ZwdpI9aniKc&#10;1eLJ7q1tr6DZcxRTxMMgMAR9RUwnOm7xdmOpTp1Y2mro53UfBlpKS9lI0DD7qN8yD+orup5jNaTV&#10;zza2UU5a03b8jltR8PapYbmMJlB5aaL5gPw6j8v5V6FPF0aml7eR5NbAYilra/mjJ+0zIuYpDtHC&#10;hhu3n/P9K6PZxe6OVV6kVeL0++5Ztr5ZZBDPiKbOCSfk/OsZ0GlzR1R1UsYpPlno/wADTt7+7swj&#10;QyuqMMqGGQR9DXNKlGW6O2FeUUnF7m3Y+L9mFvbfI/vRH+h/xrlngr/Czsp4+2k0XGOg6x2g81u3&#10;+rfP6ZqP39I1/wBnrdr/AHGZf+D4jk2lyyf7MgyPzFbQxr+0jCpl6+yzmNS8LXkLF3tFmwc74uT7&#10;H1rtp4yL2djzq2Xy6xuct4g0mW+RYDcS26IP9SEAX8RxXdRrqOtrnm1cGnonY5G78N30GTGEmX/Y&#10;OD+RrtjiYS30OKeEqR21MqaCWBts0Txn0ZcVvGSezOeUXHdEdMgjmgimH72JH+oosawrVKfwtooz&#10;aLaSfdVoz/st/jS5UdlPM68d3cpS6A6nMFwM9twx+oqeQ7IZxF6VIFZ7LVLf7oZwO6sG/SlaSN1i&#10;MDV30/Aga+uoTtnix/vKQaV2arA0KmtOX6mxpXjbVtM2/YtQ1C1Ufww3DBfyzisp0aU/jimNYOvT&#10;/h1DstJ+NviazwH1KK5UdFubdT+qgH9a5J5Xhp9LGirY+n5/cddpnx/ujgahpNlP6m3nMePwO6uW&#10;eSQ+xP8Ar8C1mteH8Sn+a/zN+P4y+GdRjEeq6ZeID1DxJKg/XP6Vg8orwd4SX5FrNqE1acX+Yp1X&#10;4Xaz9+LS4nbrutjAfzAH86PZY+n3++4e0wNTt91hh8BeANVP/EtnhBP/AD63+/8AQk0/ruLp/Gvv&#10;QvqeEn8L+5lC8+DGlHP2TU76L08wK/8AICtI5tU6xRnLK6fRsx7n4PXsWfseuq3oHhZP5Ma3jmy6&#10;x/E5p5Su6fyMy4+GfiiDJhvbOYdsStn9VreOaU33OaWUPsihL4M8Ywtj7Kki/wB5ZY/8c1tHMKL+&#10;0YTylr7P4iW2n+K9LvorqLTLgSW7goVj3EkfQ9KueJo1IuLkrMyhgKlKSlFO6Z6hcg3FlG6W90sV&#10;wMyI8uyed8dXPRFGT6cDgdAfJjLlla60+5end/15nrThzR2ev3t+fZf12RzutpdX9o4+zk32HjhI&#10;OUIyP3caj8fmPAwR0xXXRqKnLTb+tX/kcVeg6sbPf+tEv1OJ1y/aBbgCAqn2yRB+93J8gAJz1J+b&#10;qfUYrvpS29DgqYZa67sxW1Pr+5xjnlunueP8+lb8xksL5jG1Hr+6xjnlunueKXMUsN5jG1Dk/usd&#10;+W6D1PpRzFLD+ZG18STiPr90E/qaXMWqHmI13hN7KAnb1Y+1Fxqj0KbX8h6Kgpcxr7FDPtMznCgE&#10;+wpXKVGIoS8k+7FKfpGaXMVyRQ5bDUH/AOXW4/FCKXMu4/dRIui6i/8Ay7sB/tMB/WjmQvaQRIug&#10;Xh+95SfVv8KLideKJF8Pyf8ALSdR/urmmZvEpbIeNEhX78sjfTAppGbxcuiHrptqh/1e76k1XKjF&#10;4mo+o7FpB/zxQ/gDT0RP72fdkcmpWqf8tNx9FBpcyLWGqPoVpNZjGfLiZvqcUuY1jgpdWVZNXnY4&#10;RUQfTNLmZtHBwW+pEbueTO+VsfXApXZfsoR2RC19bRf6ydAfY5P6VLqRW7NFQqS2RXl8QW8f+rSS&#10;Qj8BWTxMVsaxy+pLd2KNx4ku2BEKRxD1xuP61jLFSe2h0wy2kvidzKur+6usie4kcehbj8ulYSqS&#10;luztp0KdP4YpFM1mbDTSKGhSzAKCSegFIZpWmgajdYK27Rqf4pPlH+NWqUn0M5V4R6m3ZeDVGGvb&#10;kt6rEMfqf8K2jhu7MZYt/ZRvWWj2FkQYLZA4/jb5j+ZrWNOMdkYyqzluy/VkID0oKEqSgNMYhqSg&#10;AJOAMmmk3sEpxgrydkfb1fFnvBQBx/i3xzZaKXtrFV1LU0ba9rBMm+P3Kk5P0Az9K6qOFlU1loiX&#10;Kx4f4m1u41vUca7cW9zcIT5VvfxvYzQgnOFIPlj6uTXs0KChH92rLy1X+f3HJWrRj8T1Ktw0xtw9&#10;810LY8K2p24vIceguY/mH/AQK6IQin7u/k7P/wABf6nmV685LXRel196JtOjk8sppy3AiJ3NHplw&#10;t5E3ubZzu/76NXJq95/irP8A8CWn3HHZ2tD8NV/4C9fvI0nhhuibY2YvV+81rctp86/USDZ+Ciqd&#10;2tb281zL8NfvMFFc2lr+T5X+On3FXUgX2Nqyxnd906tYPAzf7s0Od/1biiD/AJPwd/we3yNXFJe9&#10;+Kt+K3+ZYVLiW3xm8mt0GAHEWqQoP95fmiH0Gam6T6J/OL/4INNrq18pL/gDtLjMj+RpJBaU4MWl&#10;XZIc+9tP8znrx0qpuyvP8V/7ctERBX0p/g//AG16s9G8L/C+a4lS81lo7MFd0b2kZtrlT6MqMY1/&#10;AE+4rzMRmiiuWnr66r8dT0sPlTk+app6aP8ADQ9T0vSbHS49tlbojkAPKeZJPdnPLH6mvGqVp1H7&#10;zPap0YU17q/z+8v1mahQAUAFACGgQh9aYDScg9/rTEMIGODjv6CmSBLA54PoWFFkF2IJOhIIJ/i6&#10;0WDmDehzhsZ65+8aLMLoQccfd9h1NMQv+yRgf3F6/jSDyA8/KRnH8C9Pxo8x+Qp+ZufnYdFHQfWj&#10;YNxOS2fvuP8AvlaBde40Hksp3v3Y/dWmL01BGK5KHccfNI3QfT2oa7gnbYVThSYzgHlpX7/T/OKV&#10;u/3DW2n3gCAh2Hy4+rSN1P0/xp9ddw6aaLuNkdUiAJ8mAdzwzfTv/WhJt92JySXZDNj3YCFTDaj+&#10;Hoz/AOAqrqGu7Js6mm0S6qhVCqAFAwAO1YvU3SSVkLQMKACgAoAKACgAoAKACgAoAKACgAoAKACg&#10;AoAzdZ0LStbi8vVdPtrtQMAyoCy/Q9R+Fa0q9Sk7wk0Y1cPSrK1SKZ5vr/wV0u4LyaHfT2DnkRS/&#10;vY/oM/MPzNetQzurHSor/geNiMhpT1pu34nm2v8Aw58TaHueSwN3brz51mfMH4r94flXsUM0w9X7&#10;Vn5nh4jJ8TS15bryOVjm2MVkUgqcEdx+Fd+55nK4s0baRHHysDWcjSJoQ1kzaJM9lb3I/fRKx9eh&#10;/Op52tjTki9ylceGw4JtZsH+7J/iKpYi26E8Pf4WQWcWo6H59wkk8ZA27YHOGz/ex2+taP2dRK6v&#10;6nJN1YycINru0dR4a+JOraQbS1nRJ4oQQUjIjwMfxcEHHJ6D864sRllOreS3Z34TNqlBRX2I7JdT&#10;0PRfi1p11GrXQVSWKkEbCv5nDce4PtXlVcmmn7p7VHPouyqLXy6fo/w9DutM1/TNSC/ZrqPef4HO&#10;1vwz1/CvMq4WrT+JHsUMdQrfBLUfqWiWGondc26+Z2kX5W/MUqWJqU/hY62Do1tZx17nJ6p4GkWM&#10;mwnEyDJEUowSf97p/KvSpZmr++rHj18lkl+7d12f+f8AwxzU0WpaNIIrqCYxMAp3DBx6I3p/niu5&#10;OlXV4vX+tzzJRr4Z8s07bf8AATJIriC6QsmAw5ZRxt9voO5NZypSi9f6/rsawxCkrr+vL/NledkR&#10;9uct6YqlTbVyZYuEXaW5dttT1GwA8qaVU/uvyv5HpWEqNOe6O6FepBaM1rXxeeFvbb6tEf6H/Gue&#10;WC/lZ0xx/wDOjRW/0rVVCM8MhP8ABKuD+Gf6Vl7OrT1N/a0aum5n33hexmyYfMgb/ZOR+RrWGLmt&#10;9TGpgqb20Od1HwndKrCJorhP7p4J/A8frXXTxkeuhxVMDNbanI6p4ajjJ+0WTwH+8o2j/Cu+nim9&#10;nc82rg0vijYwbnw+RkwTZ9nH9RXVHE90ccsL/KzNn026hJ3RFh6rzW0asX1MJUZroVCCpIIII7Gt&#10;DIKYCEBgQwBB7GkCbWqKk2mWc337ePPqo2/ypcqOqnjsRDab/P8AMozeHbV8mN5Iz9cip5EdtPOq&#10;0fiSZQm8NTj/AFM8bf7wI/xpcjO2nnlN/HFr8f8AIqPpWp2/3Y3x6xvmp5WjqWPwdXdr5orvcX1v&#10;xL5i/wC+n+NK7RssNhavw2foxV1aYfeVG/DFHMTLK6T2bRpWHiq/tCPs1zd2+Onkzsv8qmUYS+JJ&#10;mby2cPgmdDZfEjxBAB5esXpx/wA9SJP/AELNZPCUJbxM3SxUNpX/AK8zesPin4iKkvc20yL955YA&#10;Mf8AfOKzeXUHtoZTxOJg7NXbNiH4rakT++0+zckZCoWU49TknAqHllPo2Z/2hVXxRLkfxUDcS6Se&#10;RwUn+9+BXp71DyztL8B/2l3j+J0Xh3xbaa7HO8cMsAhxvLkYAPQj1yeAACSa56uElTtre5tTxcai&#10;elrf1/SLcur26EiVJ4yuN4aM/JkqBn/vteOozyBg1KoyexTrx6lK41rTjBJJKxZIl3yAxkmIb9h3&#10;DqCD1HUVcaE72XUh1oW1Md/EvhqcjNxAxzgbrduT7ZWtVh6y6GTrUmQya14ZlBBls2Ab+KHjP4iq&#10;VKsu4uemyKTUPDWWG7T+OW/dj/Cq5K3mTzQIZr/w6oyzWA3DvGOf0quSr5kXg9iGXWNAC8z2hA4G&#10;Ez/SmoVBaFd9e0NF+W4hAHYRH/CqVOZLIZfE+kj7tyW+kbf4VSpSJaZUl8UacM7Wlb6JVKnInkZU&#10;l8U2fOyK4P1AH9atQYvZspy+KEP3LVj9Xx/Sq5Q9j5lSXxJM33IIx9STTsH1ddypLrl2+ceWv0X/&#10;ABpjWHgVZdRu3+9Ow+mB/KnctUIdipLdFv8AWTE/Vs1Lku5rGlbZFd7uFf48/QVLqRRqqU30IX1C&#10;MfdVj+lS6yNFh5dWV31F/wCBFH1Oah130RosMurIJL2dv49o9hWbqyfU1VCC6FaSR3++7N9TWbk3&#10;uaxilsiI1BQ00ihACxwoJJ6AUhly30fULjHl2smD3cbR+tUqcn0IdaEd2alt4SuXwbmeOIeigsf6&#10;VosO+rM3i4rZGra+FrCLBl8yc/7TYH6VaoRW5i8VN7aGvbWlvari3gji/wB1QCa1UUtkZOcpbsnN&#10;MEJSGhKCxKQ0B6UFCVJQ5Y2boOKtQk9jCri6VL4nqSrAB945+laxorqebVzWT0pqxIAFGAAK2SS2&#10;PNnUnUd5O59nXE0VtBJNcSJFDGCzu7YCj1Jr89Sbdkfph4b49+Msck02n+H43ayIKS3okMcje8Zx&#10;8v1Izz0HWvYw2XOylPft/mZynY8zk8S6dfEie4ldmPP9pWqXGfrOhWX8hXqRw049Pudvw1Rw1MTH&#10;ZGjZXMcsCxWt7E0AP+qhv1eAfS2ugCfzocWndr8Nfvicblfr+P6MvR2TWcguRC1iSP8Aj4WKewkb&#10;6Mm+ED9KFLn93f7pfnZnPUtT956fev8ANEptfto+aJb5j/CYYro/Vpbdlk/8dqubk8vvX4SVjmd6&#10;nS/3P8Yu/wCBHPuUiCa4xt48ue4SSNP92G7VT+TUl3S/D9Yt/kV5N/j+kkvzC3tJLRZJbeKe0ib7&#10;0luLi1Mn1KiWHH5CpclLR6/c/wDJmii4q609Lr/NHV+GPh7d65JHd3tvDb2pKusksEe519UkgdCT&#10;7sv+FclfHxpLli7v1f5NP8GdNHASqvmkrL5fmmvxR7DoWgWOiwqlssssqgj7RcSGWUg9tx5x04HF&#10;eLVrzqvX7loj2aVCFJWX3vVmtWJuFABQAUABoAQmgQ0mmIaSOtMQhb1NOwrjS2PqKLCuNLAE4PPt&#10;TsK40uOeetOwrjGdT16Hr/nmnZibQzcATgkHvt71VibhvcLhS2Pp1/KlZBd20F82TGAmV7AAgUcq&#10;Dml2F82QqAYHI9MHA/CjlXcfNLsKXkPBhkI7Arx+VKy7hzN9BrPIRzDIT7jI/LpTSXcHJ9hGaU4P&#10;kyEjn5ucf0/Siy7ibl2AfaCc+UARz8zA49x/+qj3e4e/2Jlt5nIZ5VB9VG4/gT0/Kpc4rZFqEnq2&#10;SxWscbb8F5P77nJqXNtWLjTinfqT1BoFABQAUAFABQAUAFABQAUAFABQAUAFABQAUAFABQAUAFAB&#10;QBheIPCeh+IFP9q6dBNIR/rgNsg/4EMGumhi61H4JWOWvg6FdfvI3PMfEPwUZS03hzUjkciC74P4&#10;Oo/mPxr2KGedK0fu/wAjw8Rw/wBaMvk/8zz3VtL17w1Jt1vTpo4s4EuMqfo4yD/OvWpV6Ndfu5Hj&#10;VsNXw7/ex0JdPvoLnAjfD/3W4NE4NChNM1UJAAX7x6Vmknq9h1arjaEPif8AVyzCo2lc/IOXY96m&#10;Une/XoOnTjGLgn7q+J9/66/cRXWk2d6jmW3CyS8L5fysfc4/rRGrKOie245U4z95x1ey/V/1ovMy&#10;b3wpKhaSzmSVYV+WOQbQp+vc962jik7cy3MZ4Nq/LLbd/p/WxWt7zUdDYRXyTeSoyzSA8k9kz1//&#10;AF1doVNYsxtUptKSsd5oPjbULZR5F00ka/ejk+bb3wQeR9BXBWy+lPdWZ6GHzSvS+GV0dxpPxDtJ&#10;8JfwmJ8DLx8jn2PP868utlM46wdz2sPntOWlVW9DrLS+sNWgYW80FzGR8ycHj3BrzZ0qlF+8mj16&#10;dajiI+600YureCtNvW82232U46ND0z9P8MV10cyqw0l7y8zhxGT0KusPdfl/X+RzjeGNR0uRmkgF&#10;7H2mg5YfVOv5ZrteNp1lZPl8n/meZDK6mGk5OPN5r/L/ACuV37/qKEaXuUp4I3zlcH1FaJszaRQm&#10;tCM7Gz7GtFIzcRYNS1CxwIp5Ag/hb5l/WlKlTnuio16kNmadt4tYYF5bg+rRHH6H/GsZYP8AlZ0R&#10;x7+0jUg1qwuxtSdVY/wyfKf1rB0KkehvHEU57MgvdGsLoEvborH+KP5T+lVCvUj1Jnh6ct0YN74U&#10;U5NrcEf7Mgz+o/wrqhjH9pHHPAr7LOe1Hw7eID5lss6junzfp1rrp4mD2djiqYSa3VznLrSogxBR&#10;4mHb/wCsa641n6nDKhH0KEumup/duGHuMVsqq6mLovoyrJbyp95D+HNWpJmbhJdCI1RADrTAWgAP&#10;TB6UAVprC0m/1ltEx9dozU2R0QxdeHwzf3lOTw/YPkrG0Z/2XP8AWlyI64Zxio7u/wAiH/hG4sgp&#10;PIFz3AJpcht/bc7e9FFj+ypFxsaPap+RT0T392p8pl/aEH8Seu/n5eSFFlMvGwEE5OTnPu3qfanZ&#10;i+tU31/rsu3qOETjO5G55OR1+v8AgKLEupF7P+vL/M6j4e3LWviSFAH3TqYsqF3gnkYJ4UnGM9gT&#10;XLjI3pN9v6/pGuGlaorf16f5nc3apHKJkI2rIDH5Mx5OVJ8oHknGcueCCf73HDG7Vn2/q/6L/I6p&#10;aar+vT9X/mYN0/2eeOTzVUwggPkSJGSBkDs7fNhjzwQcZFdMYqStbf8Ar5Lt9xyTm4vfb+vm+/3n&#10;Pa7oVtDI89vE0cEh2lN5b7Ocn5C2MZ4z9PzPTRnzKz3/ADOavKUHzR2/XsYzWEOQRuGBhcHp71tY&#10;xWImRCxiVlxuKr2J4z60WNHXlbUhmsEdyzSSFj1JxUtFRxEkrWIGsIwfvtSLWIl2I2s0H8TUi1WZ&#10;G1sg7tSuUqrI2hUetK5SmyNkApOTLTIm4qXJloiYn1qXJlpEDsfU/nUts0SRA9SzRED0maogepNE&#10;RmkUSx2lxLjyoJX/AN1CaOVvoJzit2WYtD1GXpbFR6sQKfs5PoS8RTXUtxeFrt8GWWGMexJNNUZG&#10;bxkFsi7D4UgB/fXMj/7gC/41SoLqyHjJdEX4NA06HB+z7yO7sT+nSrVKK6GbxNR9TQht4YBiGKOM&#10;f7CgVSSWxDk3uyQ9KYISkUgoGhKRSA0FISkNCUFiqjN0BpqLexlUxFOn8TJFgP8AEfyrRUe5w1M0&#10;S0gvvJVjVeg5960jCKOCrjKtTd6C1ZzAaBiUAdB8UfibeeKJWhVntNGRv3dsD80voX9T7dB+teBg&#10;8EqWu7P0yc0lqeXTXb3DY+6nZRXqwgonnVajkOj61ocUzZsrBmUPMCq9h3NWo9zyMTjIxfLDVmrb&#10;XVxYtusp5bdvWJyp/MU5QjJWkrnBGrNPmT1J38QakR+/nS6PrdwpOfzcGsvq9Porel1+R0rEVHu7&#10;+tn+Zt+GNW8Q6zeJpuj6el1K3VI3miRRnqwR1UD6iuTEUqNJc85W+5/mmzuw1WtVfJCN/vX5NI98&#10;8JeBbTTDDe6nb2M2qAAlooFCxtnPysRvP1J/AV85iMbKd4wb5f6+R9Jh8HGFpSSv/XzO0rhO0KAC&#10;gAoAKACgAoAMCgVhNo9KLhYNi+lO7CyE2L6UXYWQbE/uj8qLsLIXYv8AdX8qLsLINq/3R+VF2FkL&#10;gelIYjDIoBiCmIUUhi0AIaYhpoEIfyx+n/1qYhDx7Y/8d/8ArUCANtJOMD+Ienv9KLXGnYlFSWFA&#10;BQAUAFABQAUAFABQAUAFABQAUAFABQAUAFABQAUAFABQAUAFABQA2SNJY2jkRXRhgqwyCPcUJtO6&#10;E0mrM808ffD3ww9jLeR272F4xCxLZ8CWQ9FCdPyxXs4DH4lzUL3XW/Rep4OaYHCQpupaz6W6vorH&#10;Eap4O8R6JKq28KahGtuJGigJeVO3PvnPTPQ46V6kMdh6y1dteuzPDlluKoOyXNJq7t0X9bd/kZdj&#10;qdtM6wyZhlUZMLjnNbzpyWq1uYwq03o9Eund/wBfezZi3biM4lYcnsi1zu1vL8zpXNf+81r/AHV/&#10;X3vXZFqEjCbVymf3af3z/ePt/n0qHfW+/X/I0i1ZWWn2V3fd+X/D72LKqjqVkHmKzYfj/Wt/dHsP&#10;896jVbafp5l6NNPVN6/3n2Xkv66mbP4ctWcyWh+zTEsf3X3GY9tvcD16VtHEyWj1X9fmYVMJCTut&#10;/Lv2Xkur/pVZbKSPJ3JIqnG6M8fXmuiNRPyOCcLbO/8AX9fmNN29oVeKRhKv3SDgj8apwUlZkRlJ&#10;O6Z0ejfEi+s0jivCZwOD5g3H8+v8+/WvPrZVTm246Hs4fOa1NJSd/X/M73SfHGk3+1Xk8hiM5JDL&#10;+Y/mcV5FXLasNtT3KGb0KmktDemtrLUotzpDOh6OpB/IiuRSnTdtjvcKdVX3MDUfCKOC1jOVP9yT&#10;kfmK66eOa+NHFVy5PWDOV1PSL6xybi3cIP415X8xXfSrwn8LPNq4epT+JGRJ0roRyspzRI3Vefar&#10;TM2U5YP7p/OtEyGNhvLyzP7iaRB6A5H5dKUqcZbocas4fCzRt/FNwnFzCko9V+U1jLCRfws3jjZL&#10;4lc0YPENhPgNI0Lekg/qKylhprzN44unLfQsyrb3kfIinjP0YVCcovsW1Ga7mNeeHrGbJRGhb1Rv&#10;6GuiGJmvM5p4Sm9tDEvPDEy5NvOjj0cYNdMcWuqOSeCkvhZh3mkXkOfNtWYDuo3D9K6YVoPZnJPD&#10;zW6MiSBQTwVNdCkzmcEQNFjoapSIcBhBFVcmzEHWmIeq+v5UE3HUCCgYlABQMktJfIuYptqv5bht&#10;rDIbB6EdxSkuaLRUJcskz1nUg8sbSK1zJ9pTKskYEtyAMjavWOMHHuSf++vCp2Ttpp9y/wA3/Xp9&#10;FUu1dX1Xzfp2X9evJaozJdTuZYUMbNGZUT5E24UBB3HIB65Vhxxgd1NJxStv/Wv9bo86q3zPXb+v&#10;+H8mV0dYxJbSwjyiGBty3+rA3ZZsYJdOo45H0zV2b95PXv8A10f5meivFrTt9/4r8jnb63MFwyKz&#10;PASTHLtK+auSAwz24rqhLmXmcs4+zf5FcqOnSqsZXI2iz3pWLUiNrfP8X6UuUtTI2tCf4x+VLlLV&#10;QjaxY/xj8qnkLVVEbac5/wCWi/lS5C1VXYY2lMf+Wo/75pchar+Qw6OT1nx/wH/69HsyliPIb/Yi&#10;nrOfwX/69L2ZX1l9g/sKHPzSyfhij2aK+sy7CjQrQdTK31Yf4UvZof1mY9dFsB1hLH3c0/ZxD6zU&#10;7kqaXYp0tYj/ALy5/nRyR7B7ao+pYjhij/1cSJ/uqBTsieZvdjzQAlBQGkyhKRQh6UFIKQxD0oKQ&#10;lIpBQNAAT0BNFmwc4x1k7DxC57Y+tUqcmc88dRj1v6Dxbj+Js/SrVJdTlnmUvsIkEaL0UVahFHJP&#10;FVZ7yFNUYCGgBDQMMUAIaBiHpQwPP3me4kLytkn9K5oxSVkfoNRt7lm1jeaRY4lLO3QCrSucdacY&#10;RcpOyR1mm6Stsoknw83YdlrWMLbnzGLzF1Xy09I/mXJKs4IleSpNYna/D74baj4skS5uN1lpAPM7&#10;L80nsg7/AF6D36V5mNzKnh/dWsu3+Z7OAyypiPeeke/+R9G+GvD2meG9OWy0i2WCLqzdWkPqx7mv&#10;la+IqV5c03c+soYenQjy01Y1qxNwoAKACgAoAKACgAoAKACgAoAKACgAoAKACgAoAb0JpiFpDFoA&#10;Q0CENMQ36f59qYhPTH4Z/kaAE9Mf8BJ/kaBCo232UnH+6fShq4J2Jak0CgAoAKACgAoAKACgAoAK&#10;ACgAoAKACgAoAKACgAoAKACgAoAKACgCOeWOCF5pnCRIpZmY8ADvTjFyaS3JnOMIuUnZI5e3lkvr&#10;lNauYi24mPS7VuOv8Z9CQM+yivRlFU4+wi/OT/T5fizxKc5VprFzXlTj+r9fwRcaLaJrUz9f3uo3&#10;ZO3t9wHtx/3yvuQay5tp28or9f63Z0OFr0+bznLb5eWn3R82mYviDQNN8QQD7bp6NLcR+TYxKvlu&#10;iDHzsRyAODg8AYGMnFdFCvUoP3ZaJ3k99ey/rz2Ry18PTxCTlDVq0FtZfzP+tFZbs4TU/BWqaUZZ&#10;NDu11GwEqwiGcbGd+hVMZ3YxyeO/XBr06eOp1LKquWVr+i8/6/M8mrl9Skn7KXNG9vOT7Lv5/dsm&#10;Z1tqkf2l7e+jmsrzJDxTLtcAHGB6c1s6T5U4ar+tWYqsuZqppLr3/wAK/r/gazSrEm5zjHy4Tt/s&#10;r/U/5GSi5Oy/rzf6I0nVVNXl6af+kr/25/0oZboNbOeFBG3A9PT6e35+laxp2kv6/r+rHHVxKlSb&#10;26f8D08vm3si9oujyTIJb3KxHkR9C319BWOJxSi+WG/c6suyudRc9fSPbv8A8Am1fQoZ1Z7dFVz1&#10;UcA/T0/lWVDFyjpI9DFZdGXvU1Z9jkb3S23sq/Kw/gYdP8/5716caqaueHOk4uz3MeaKe0kV8PE4&#10;OVYH+R/z78VqmpKxnZxdzS0vxTqWnXCyRTN2B2HaT+X8iOeuB1rGphadRWaN6WLq0neLsd7o3xUG&#10;5I79EdTj5iNh/PkfToD615NbJ1vBntUM9knaor/h/X9bHfad4n0q+UBblYnI5Sb5f16frXlVMFWp&#10;9L+h7VHMcPV2lb1Hal4c0zUAWaARSH+OH5T/AIGpp4qrT63Lq4KjU6W9DktV8D3kW57CVLhf7rfK&#10;3+FehSzCD+NWPLrZXUWsHc5C/s7mylMd3BJC/o64z9PWvRp1IzV4u55dSnOm7SVjOkrVGDK0qg9R&#10;VohsqSRjsatEORCrywvuidkb1U4NNxT3BTs9HYuQ+IL6HAZ1lUdpB/UVk8NB+RtHFVF1uXofE8Lc&#10;XEDofVDkVm8I+jNljYv4kXYdUsrgDy7hM+jHaf1rN0px3Rqq0JbMS6toLgfvoo5PdlzRGUo7MJQj&#10;LdGNd+H7KTJQPEf9luP1rojiZrc5Z4Wm9tDHuvDcgyYJ0b2cYrojil1RzTwb6Myp9JvYSSYGYeqH&#10;NbxrQfU5pUKi6FRvMRsOCp9GFap32MHG24Bz3ouKwoancQuaLgJQMBQB6tYOJ9A06aRGLSomRndN&#10;d7flIBH3EGcDp+H8XiTXLVkl0+5f5v8Ar0+hpvmpRk/+C/8AJf168veSBGeTzIlKbhvRcxRdtqj+&#10;Ic7e/wArr6AV2QV9P+H/AK6+qZwTet/+G/rp6NFHyRcITLvhsx8wU8uQCyh265KkgEcHGOK1vbbV&#10;/wBafMyeq8v+H1+XXyNN4k1C0On3ASGRXIgOeIJTzsz/AHH6r/8AWrJNwfOte/mu/qupbSqR5Jaa&#10;6eT7ej6HITxSQTPFMhSRGKsp6g13Jpq6PPacXZkdMYnepKEoGgPSkUhD1oKENAwpFCGkUhKCkFIp&#10;CUDQUihKChDSGJQUBpMoSkUABPQZoG2luOETnop/GnysyeJpR3kOFux6kCqVNmUsfTWyuPFuO7E0&#10;1SXUxlmEvsocIkH8I/GqUIo55YqrL7Q/p0qjBtvViGgBDQMMUAJigBDQMQ0AIaBiUMYh6UMDhNLs&#10;p7+4EVum5upJ6KPU1iotvQ+4xmKp4eHPUZ32maXDpsOE+eUj5pCOT/8AWrojFRPicZj6mKld6LsT&#10;yU2c6ICrOwVFLMxwABkk1LdjaKu7Hsfw5+EwJi1PxVFn+KOwP6GT/wCJ/P0r5zH5vvToP5/5f5n1&#10;WW5LtUxC+X+f+R7SiLGipGoVFGFVRgAegr55tt3Z9KkkrIdQMKACgAoAKACgAoAKACgAoAKACgAo&#10;AKACgAoAKACgBG6UCYCgELQMQ0CGmmIT9f6igQh755459x60xCHvnnjnHcetACHr/eOP++x/jTF/&#10;XqOibBCk5B+6fWk11Ki+hLUlhQAUAFABQAUAFABQAUAFABQAUAFABQAUAFABQAUAFABQAUAFAHL6&#10;pMmtXstvI4XRrE7rt+0zjny/oOp/AV6FKLoQUl8ctvJd/wDI8XEzWLqODf7qHxPu+3ouv3FovP5q&#10;TeWF1C5UpbROOLeLjLMPXoT77V96ztG1vsrd93/W3zZtzT5lK3vy+Ffyru/187LzIW8lYSo3yWFv&#10;Jg93vJ89Pf5vzPoFq1zN3+01/wCAr/hvw82ZvkUbbwi/nOX/AA/3vyQ2cuDcm5l8uYqDe3CEkQp/&#10;DCh/vHPbnnPUqKcUtOVadF3fd/15dxTbXNzuzt7z7LpFef49d2iCSQxsWIW1aKMAKoBFjEeAAO8r&#10;dMc446/xUlfTe7/8Cf8A8iv68spSs7/DZf8AgC7f45f15834mFje6ZsltIJoVPlqHO8Q87iq45eU&#10;4yxBwOee57sMpxnvrv6+b7RXRdex5mNqwdLRKy0728l3m95Pp36nFixdGij024lnWTCLbuNzE/7O&#10;ORyentz1xXpqS1c1a3X+v67HhSbcVCk7t6W6/Ly8vv7F7Rxb2Opm01mOazv1bEcV0mxX90J4aubE&#10;VZVIXpax8j1suwMKM/8AaNJ9E9v+Cdqn3a8pn0yIpKpEMzdQs4rpfnGHHRh1Fb0qsoPQ48Rh4VVr&#10;uc7d2zwExzoGjPQkZBr0YVFNXieJVpSpO0tjJvtJhuDuiPlP3AGQfw/zz2NaxqtbmMqaexjXum3F&#10;tlyPMTqWTJx9e/4/qBW8aiZjKm4laG8uLdVEM7oqjIAbge47f09Aapxi90SpNbM6nw9481LTAIzM&#10;6oOMKMr9Nh6H6YPtXFXy+lV1a/r1O7D5lWoaRen4fd/keg6J8ULS4KJfRpk8boWwT/wE9fzz7V5N&#10;bJ5LWD+89qhnqelVfd/wf68js7TVNI1uIwxzQXAbrDIPm/FW5rzZ0K1F3aa8/wDgnr08Th8QuVNP&#10;yf8AkzI1bwJpd5ua1MlnIf7nzL/3yf6EVvSzGrD4tTmrZVRnrH3WcTrHgTV7Pc8CJeRDvCfm/wC+&#10;Tz+Wa9OjmNGej0PIr5VXp6xV15HH3UMkErRzxvHIvVXUgj8K9GMlJXTPKnFxdpKzKclaIyZXkq0Q&#10;2VpBVWJ52QPT5WHOgiu7i3/1E0iD0DcflSdOL3RUarXwsuReIbyPiQRyj3GD+lZvDQe2hqsXNb6l&#10;qPxHA3E0LofVTuFQ8LJbM0WMi90WU1Ozm+5cJn0b5f51DpTXQ0VaEtmOlCSLyFZT68ikrobSZnz6&#10;fav/AMsVU/7PFaxqyXUwlRg+hRl0uPPyOw+vNaqs+pjLDroyq9hIv3WUj8q0VVMxdBrYhaCReqH8&#10;KtTTM3TkugwgjqCPrVXIaaNOx1zULK0e2trgxxONpIA3Aegbrjk8e59axnh6c5c0kbQxVWEeWL0G&#10;HUWknR54YpI1PyxYwgB4Ix9MDPUYHpT9kkrJi+sNvVFj+2GIDNEDIMNuJyGfoxI9GXAYdyM+1T7B&#10;d/6/4D2K+svt/X/BW4v9oQDgRyFAfL2kjLRHnaT6qcbT/hij2Uu//D/8HqHt49v+G/4HQTWLi31G&#10;3SZnP2+I+WzFceeg6MfRvWilCUHbo/wCrVhNX+0vx/4JjbG9K6DDmQhRs/dNIpSXcTY390/lSKUl&#10;3EKt/dP5UFKS7ibW9D+VIrmQFWx90/lQPmXcTa390/lSK5l3DY390/lRYfPHuJ5b/wBxvypWY/aR&#10;7i+VJ/cP5UWYe2h3DyZD/DRysPrFNdRfs8noPzo5WH1qmAtn7kUcjF9ch2HC2Pdv0p8hLxq6IUWy&#10;92NHIiXjZ9EKIEHbP40+REPF1X1HCNB0UflT5UZutUe7Fpmd7iHrQAUDEwc0gExTC4EUDuIaQBQA&#10;hoGNoGIaBiGgEIaBiGgYh6UAaGnafb6barDbLgfxMerH1NaKKSsjDFYuriqnPUf/AAB70GSCzsrn&#10;ULyK0soXnuJThI0GSTWdSpGnFym7JHTRpzqyUIK7Z778Ofh1a+HFS+1IR3OrkZDdUg9l9T7/AJe/&#10;yWYZnLEPkhpH8z7nLMohhkp1NZ/l6f5noNeSe0FABQAUAFABQAUAFABQAUAFABQAUAFABQAUAFAB&#10;QAUAFABQAgoELQMQ0CGmmIQ/59vemIT9Dnj2NAhPTHHPH+yfSmAnb+6M/wDfLf4UCEOMNu4GfmA/&#10;hPqKYn5ksbEkq/316+/vUNdUaRd9HuPpFBQAUAFABQAUAFABQAUAFABQAUAFABQAUAFABQAUAFAB&#10;QBi6/ez74tM01sX90D8//PCP+Jz/ACHvXVhqUbOrU+Ffi+3+Z52OrzusPR+OX4Lq/wDLzKtvHa2t&#10;rGkSt/Zti22NRy1zNn9cN+bfQVpJznJt/FL8F/w34ephCNKnBKK/dwen96X66/fL0HuJA0ySzCO5&#10;kXzLydTxbxc4RT2OM4P1b0pK1k0rpbLu+/8AXkinzXak7SavJ/yrsv67y7EasxeAwxJDLsItIXGF&#10;tohwZWHYkdB9Bx81VZWd3dX1fd9l/Xn2ITd4uKs7e6v5Y/zPz/4bTUzr2+is4IGiV3AzJbIy5Lf3&#10;rmXpx1xnA5zkZ+XeFKU20/n+kV+v9X5K2IjSjFx16xX5zl+l7fLpz+o3q3elszNgRSE+WX34cjln&#10;xjzJSM/IPlUdcdK7adNwqWXVfh5do+e76HlV66q0bvo9t9X1f803/LtFbmLHNcatbw6ZpcbyXEny&#10;lQR8qdSOOFX+Z5Yk4A63GNFurUei/P8AV/lsjzozqYqCw9BXb/L9F+b1bvoel+D/AApa+H4A7Ymv&#10;2HzzY6ey+g/n+leBjcfPEu20ex9llWT08DG71m93+iNnVdMsdWtGtdTtYbq3bqkqgge49D7iuOnV&#10;nTlzQdmepVpQqx5Zq6OMuvBV9peX8M3oktx/y4X7llA9Ek5ZfocivQjjoVNKy17r9UefLBTpfwJa&#10;dn+j/wCHMg6h5d0tpqdvLp183AhuBjf/ALjD5XH0Nb+zuuaDuvL9exj7Wz5ZrlfZ/p3JZKEEirOi&#10;yIVdQynqDWkW07oxqRUlZmHd2bQktHlo/TuK7adZS0e55NbDOnrHVFQ89/8AP+f8gVsc39f1/X3I&#10;oXNhbzZLRhSedy8fj/8AX/nWkZyRnKCf9f1/Xcx7vSZI1P2c+YuMbTwfp2H4ce+a2jUT3MZQZlOp&#10;QsHBDDqG7fXP9ePQGtUZl201W6tcLv8AMjXHyyE8D2PUf54qJU4spTaOx0T4jajY4UXUhRcZjuh5&#10;i/8AfXUew4rgrZbRqbx+7Q9ChmuIpfDK67PX/g/od/o3xNsLgKupW727d5Ij5ifl1H5GvKrZPNa0&#10;3f10Z7VDiCm9K0bea1X+f5nVK2i+JLXg2d/Fj2Yr/VT+Vec1Xw0tbxZ60ZYbFx0akv6+45fWfhnp&#10;1yGfTZ5bSQ9Fb50/Xn9a7qObVI6TVzz6+R0p603b8UcFrfgHXtO3Mtr9riH8dsd5/wC+fvfpXq0c&#10;yoVOtn5ni18oxNPVK68v6ucbcI0bskisjqcFWGCK9GLTV0eTOLi7NWKslaIyZCy+taJGEpdhpUGn&#10;yoFUkupG0Oeh/Olylqr3IGgkB+7ke1A+ZMI5JIj8juh9jik0nuWpNbMtx6ldLwZNw/2hms3Si+ha&#10;rzXUnXVWP+siB+hxU+xXRl/WX1Q8X8T9Qyn3FL2TRXt4sQzRt911o5Wg54vqRvzTQmV3FWmZuKIW&#10;YjpVpmbgholb0FMjkQ8S+q/rQLkHCUehoJ5GOEi+tAuVjw6+tMXKxwZf7woFZigjPUUE2Y4EUCFo&#10;EJQAUDEoGIaADFAxMH0oC4mD6UBcMGkO4m00wuBXnrSHcTbQFxCBQFwIFAxKYCUhiUAIaQxDQNCE&#10;0DGk0AIaBjTQMSgYlAAaBjSQOpoGkbj9K1PNRPpGk3mt6hHZadCZZ3P4KO5J7Csa9eFGDnN6Hbhc&#10;NUxFRU6au2fQHgfwbZ+FrQFAs2oSD97cEcn2X0H8+9fHY7HzxMtdI9EfoOXZZTwcNNZPdnXjkZrz&#10;j0woAKACgAoAKACgAoAKACgAoAKACgAoAKACgAoAKACgAoAKACgANABQAhoENOfxpiEPt+X9KBCH&#10;8xj8xTEIe+eeOf8AaHrQAh78bjjn/bWmL+vUTnIwdxA+U/3x6UB/XqIP4Qpx/wA82Pb/AGT/AJ/l&#10;TF2t8v8AImjcOucYI4IPY1DVjSMrofSKCgAoAKACgAoAKACgAoAKACgAoAKACgAoAKACgAoAp6tf&#10;xaZYyXMwLbeFRerseij3JrWjSdWaijnxWIjh6bqS/wCHfYxLC1nQyrPJjVLwCW8mU8W8fZFPbuB+&#10;J7V11JxduVe7HRLu+/8AXoebRozV1N/vJ6yf8q7L8l830JlkDfZ5reFSo/d6dB0XGMGU+gx09vds&#10;VNt4yfnJ/p/XX0NFK/LOC8oL/wBuflb8PNlW6nt7S2LzyeZaRS/MWIBvbjPT/dBH049F5uEZTlaK&#10;1a/8Bj/m/wCtWY1KlOlC8neKf/gcv8l+nZGZeXct5ayiIyF5ZP3mExJeMv8AAit92Je5b0OR1z0w&#10;pqElfovlHzfdvy/yOKrWlVg1G929dNZNdEntGPVv5re+HHdrLY3qOyyrkO7ZaQSN2ZyT8/IwsY44&#10;yeBmut02pxa0/C3p285fdroebGspU5pu/Xq7vu317RitNLvTUx9LgvvEG3TtN3ndzNK+AsSE9Dgc&#10;Z64HLHr6Dqqzp4b95U+Xm/6+48/D06+O/cUeu76Jf103fXsvWfDPh6z8PWIgtF3St/rZmHzSH+g9&#10;q+axeLqYmfNLboj7vLsto4GnyU9+r6v+uxs1ynoBQAUAQX1nbX9s9ve28VxA/wB6OVQyn8DVQnKD&#10;5ouzInCM1yyV0cjf+DZbfc+iXR2drW7Yso9lfll/Hd+Fd0Man/EXzX+W35HDPAtfwn8n/nv+Zzl3&#10;HNbS+Te28ttN2WQcN/usOG/A/WuyDUleLucU1KLtJWZUkrRGLM66tlYlkwrfoa6IVWtGcVXDqWsd&#10;GZ0qMrYYEH/P+f8ACumLTWhwyi4uz/r+v6sQNVozf9f1/S8yrcwxzKBKgbHQ9x9D2q02jNq/9f1/&#10;kZNxpeDmB/cK3b6H+uM+9aqfcya/r+v+GM6WGSDG9CoHQ9B+fQfqa0TTJGoXjI2Mynr8vHH9Pqea&#10;dhXL1nq1zbSpIrMJAfleNirfgev41MqakrPYFJxfMtGdzoXxL1a02rJdRXkQ42XQw34OMZ/WvNrZ&#10;TQnqlyvy/wAj1cPneLpaN8y89/v/AMzu9K+JulT7V1KCexc/xEeYn5jn9K8qrktaOtNqX4M9qhxF&#10;h5aVU4/iv6+R0klvoXia13vHY6jFjG8YYr+I5FcF6+GlbWLPV/2bGQurSX3nI6z8J9Judz6Zc3Fk&#10;56K37xB+fP616FDO6sNJpP8ABnk4nh2hU1pycX96/r5nBa18MvENgGaCCK+iHe3fnH+6cH8s169H&#10;OMNU+J8r8zwsRw/i6WsVzLyOKu7W4s5mhvIJYJR1SVCrD8DXpwqRmrxd0ePUpTpvlmmn5kQ61ZmO&#10;FIYEAjBAI96Qxhgjb+HH0oK5mRtbqOj/AJ0D5hBbSkfKuR60XsF0NaKRfvIw/Ci4DQSKAuOyaVkP&#10;mfcQqD607Bzsb5PoaA5w8o56igOdB5belAuZBsb0NAXQuD6GgLiigQopiHDpQIUdKBDhQJiigQ4U&#10;CHCgQooEBoASgYh6UDENAxDQA00hiEj1oGNJFA7CE0DsITQOw0k0DsITSAQ0DQhoGJQAhoGMaRB1&#10;YfnQUotkbTp2yaVylTYwzk9ABRcpU0MaRj1P5UXK5UhtAzudB0W817UY7Kwj3SNyzH7qL3Yn0pYn&#10;EQw8HObOHB4Spiqqp01r+R9AeEfDNl4Z0/yLQb5n5mnYfNIf6D0FfGYzGTxM+aW3RH6Pl+X0sFT5&#10;Iavq+5u1xneSRnjHpSYx1IAoAKACgAoAKACgAoAKACgAoAKACgAoAKACgAoAKACgAoAKACgAoAQ0&#10;CGnp7UxCH3/z70CE5+hz+RpgJ6Y4549j6UCE9Mcc8f7J9KYhDjHdQT/3w1Av69GI3RiwwP8AloB2&#10;P94U/QH1v8/8wG4PkcyAc/8ATRf8aNLeQap+f5k6MHQMpyDUNWdjVNNXQ6kMKACgAoAKACgAoAKA&#10;CgAoAKACgAoAKACgAoAQkAEk4A6mgG7HLC5/tK9GqOhktIHMWnw/895Ohf8Ang9gCa9Hk9lH2S0b&#10;V5Psu39eh4ntfb1PrDV4xdoLu+/+XZXZZmEccU8VzKDAn73UJsY8xiBiMe2McemB3qI3bTitXpFd&#10;vP8Arrr0NZqMYyjN6LWb7v8Al/4Hay6mdLqLXKXMkEqxTMgMty+RHbQ54RCPvMfbqe/ArZUVGykr&#10;q+i6t932Xr/mcksS6ilKLs7avpGPZd2/Lr10RlR3TJMI7jzYGZQkZZQJYUPCpDGPuu3qenfPBPS4&#10;XV46/k33b6pfj+C4Y1Wpcs7q+3dLoox6N9+nXo3mB/st9NCY1Ee3ZIq5ZcDpG0nVwO6r95vl6Yx0&#10;W54J31/rVLp6vZa7nHzezqONtLWfbTo5dbdUt37u22dodhe+JrqaCyZo4Gb9/cv/AAJ02gDgZx0H&#10;YAZwK3xFWnhYqU9X0Xn/AF1/U48Hh62YTcKWivq+y7dtey6aXsj1vRNIs9FsEtLCLZGOSTyznuSe&#10;5r5nEYidefPN6n3uDwVLCUlSpKy/PzZoVidQUAFABQAUAFAEdxBFcQtFcRJLE3VHUEH8DTjJxd0T&#10;KKkrNHMal4Ogl3NYTNCx/wCWb5Zfz6j9a7aeNktJq5w1cBF6wdji9W0y706XZdwsgJ+Vuqt9DXo0&#10;qsKivFnl1qM6btJGRMAwIYAj3roi2tjkmk1ZlGaAclTj2NbxqdzknQXQpyxsM5H5c1tGaZyzpyXQ&#10;rOeuf1rZI55O25BIFYYYAj3q0mZOaKMtnGc7MjvgnIJ960VyOcga12hi7gA9WJpi5vIi/wBGXl7m&#10;IHoMOOKYe+9kOW7tIeEuYlHs4p6E8lR9GPg1uK0lEtve+TIvR4mKkfiKUowkrS1Q4QrQfNBNP7js&#10;/DfxR1eKRYRd29+g/guSFb8G4JP1zXlYjK8LJXXu+n+R7WFzfMaWj95ef+f/AA56bo/xAtLraupW&#10;c9jIerbhIn5jn9K8Svlkofw5c34f1959Fhs5hU0qwcX96/DX8Dow2la5bFD9jvoT1RgrgfUHpXFa&#10;rRlfVM9JSo4iNtJL7zmNX+GHh2+y1vDNYyHvbvx/3y2QPwxXdRzjE093zLzPNxGQ4SrrFcr8ji9X&#10;+EOowBn0u+gulHISUGNvoOoP5ivVo57SlpUi1+J4tfhmtHWlNP10/wAziNV8Ma3pJJ1DS7qFB1kC&#10;b0H/AAJcr+telSx2Hq/BJHk1srxVH44P8zJRVcZDbgfQ10cxxWtuTJGq9FGaTbAnWpEPXpSAcYo3&#10;++in6ii7A6fTfDGl3XhxbqaBxcM7BWSQjPYDHTrXBVxVSNblT0PYoYSnPDe0ktbszLrwnbeaVt7m&#10;UZbA3YOeWA9O4X8GFbRxUrXa/r+vyOaeFje0X/Wq/O33mbJ4clCho7iIrhWywK4B4yevQ8GtliF1&#10;Rzujpe/b8f8AJ6Fd9Bv1YKIlZi5TAccMO3NWq8O5Dozva3WxWOnXgCn7NKdxwNq5yfwq/aR7kckt&#10;NNyBopEGXR1HuMVV0TYQUyRaADA9BQK4oVfQUBdi7F9KBXYm0elAXYYFA7hQAZoANx9aAsJuPrQO&#10;yGkn1oCwZPrQOw0k+tAxDSGIaYCUhiHrQAlAxrOo6sB+NIpRb6EbXEQ/5aL+BouilTn2I2u4h0JP&#10;0FK6LVGZG16v8KE/U0cxSoPqxjXbnoqj60rlqgiNriQ/xY+lFylTihhZm+8SfqaCkktg7UAA6UCF&#10;FAMWgQopoR9e+FPDtn4c05ba0G6RsGWYj5pG9fp6CvicXjJ4mfNLboux91l+X0sFS5Ib9X3NrFcp&#10;3BigBU4akwJKQwoAKACgAoAKACgAoAKACgAoAKACgAoAKACgAoAKACgAoAKACgAoAQ0CEPX3piG/&#10;h/8Aq9KYhD0OeRjn3HrQIQ989P4vcetAMRv4t3P973HrTE/MQ5ycjcQPmH99fWgX9eqEGcrtOWAy&#10;p/vj0oD0/wCHGjG1QCQhPyNjlD6UxaW/LyFVmVmZV+Yf6yMd/cUNK1gTad1v1RYRldQynKnoazat&#10;ubJpq6HUDCgAoAKACgAoAKACgAoAKACgAoAKACgAoAwNdma/uRpFvJsQr5l5KDjy4v7uexb+Wa7c&#10;PFU4+2kvRd3/AMA8vGzdaf1WDsrXk+y7er/Ipxagsro2nRAuyGOzBGIoEA5dj+XTOOBwSa1dFpfv&#10;H1u+7fb+vNnPHEqTTorW1o9kl1f/AANtFo2ZhmaIruK3dujbYmnISB36tKe7AcnPPOeR8oro5U/J&#10;9bau3ReX9eZxOo47+9FPS+kW93Lzt3731WhVv38qWG6hlMwdmkhuJ1LNI/8AFIIxwFUdCfbqMEaU&#10;1dODVujS7dr92YVpcrVSLvd3TfV9ZKPRJbX8t1a2fq0wV4ZIhJG0hw4ZwrknqZH67yOqr91Tj+LF&#10;bUY3TT6f1ouy7vd69DlxU0mpRur762f/AG89+ZrovhWnUh0rSbvxPq85iBgsE/dPcgY+UfwRjouf&#10;TsOpOTm62IhhaavrLe36v+v+BnhsHVzGvJx0gtG/Lsui/Rbt639U0ywttMsorSyiEUEYwAO/ufU1&#10;85Vqzqzc5u7Z9vh8PTw9NU6SskWqzNwoAKACgAoAKACgAoAKAGTwxzxNHNGskbDBVhkGmpOLuhSi&#10;pKzOM17wTHIGl0p/Lb/nk5yp+h7V6NHHtaVDy8RlqetPTyPP9SsbmwnMN5C8Ug7MOv0PevUp1IzV&#10;4u54tWlOm7TVjOk71ujnZVk61aMpFaQD0rRNmMorsVpKpGTRVk6GrRmzJvdMt5iWVfLf1Xp+VaJi&#10;VWUTFudPmhJIG9fVf8Ks2jWiykaDUQ9KBmjp+t6hYYFvcuIx/Ax3L+R6VEqcZboabR02meOWR1N3&#10;AyOOksDYI/A/41zzwqa0LU2nc9A0D4k3R2rbamlyP+eVyMsfzw36151bLqb3jb0O+lmden9q/r/V&#10;zt9O+I1u2F1CzkiP9+E7h+Rxj9a8+plkvsM9GlnUHpUjb0On07xFpOobRa30Jc9Ec7W/I1xVMLVp&#10;/FE9KljaFX4ZIZq3hjRNWZmv9LtZZW6y7Nrn/gQwf1opYqtS+CTQ62EoVv4kEzktS+E+kTZbTru7&#10;s27KxEqD8D83/j1ejTzqvH4kmeVW4ews/gvE5jUPhXrVsSbK4tL1B05Mbn/gJyP/AB6u+nnVKXxp&#10;r8Tyq3DVaP8ADkn+Bzd/4Y1zTsm70q7RR1ZE3qPqy5H613U8dh6nwzX5Hl1sqxdL4oP5a/kZY4JH&#10;cHBHpXTe+x58ouLs0eiWBMHhXT1XllR5cdyckr+pFePU96vL7j6Kl7mEhbs3/kZk6jcYgcL/AKvd&#10;6D7gJ/FI2/Gt4vr/AF3/AFZxzS+H5fp+aiys7ggyOCFILsoH8LHbIPwbkfnWiXRf12/Awcr6v1+T&#10;0f3PVDWHVZWHaN2zwGH3H+hH9fWqXdf13RDXSXo/0YjfNnf8hdsP28uQd/x/x9Ka02/pEvXfS7+5&#10;/wDB/rYR8FWMg2hjtkGPuP6/596F5EvW9+u/k+/9eZVnRWZ2ljV3HEq4+8P7w/z/ADqk+w+rb36/&#10;5leSyt5o/JEUQmA3RsqgeYPT60/aSTvcfs4yXL16eZjS28YJGzBrbnkY+zj2IHiUdBj8aftJD9lE&#10;hYY6U/aMPq8SFnI6Yo9oyvq0e5E1wR2FP2jH9Vj3ImvCP4B+dHtB/U13Im1Aj/lmPzo9oUsEu5E2&#10;qMP+WQ/76o5x/UV3I/7XbP8AqR/31T5yvqK/mA6s3aIf99Uc4fUV3EOqv/zzX86OcPqUe406pL2S&#10;P9aXOx/U4d2IdSnOeEH4UczH9UgNN/Of4gPwo5mUsNT7DTeTnrIfyo5mNUKa6DGnlPWR/wA6V2V7&#10;OC6DSzHqxP1NA0ktgoAKEIUUwFoELQIKBC0AOUFmCqCWJwAO9MR0GleC/EeqbTZaLesrdHeMop/4&#10;E2BXLUxtCn8U0dVPA4ip8MGdjpPwV8Q3OGv57KxQ9QXMjj8FGP1rhqZ1Qj8KbO+nkdeXxNI7PSfg&#10;ho8G1tT1G8u2HaMCJT+HJ/WuGpndV/BFL8T0KWQ0l8cm/wADtdJ8C+GdJKmz0a03r0eVfNYe+Wzi&#10;vPqY/EVPim/y/I9Gll+Gp/DBfn+Z0Fcp1hQAUAFAEoOQDSGFABQAUAFABQAUAFABQAUAFABQAUAF&#10;ABQAUAFABQAUAFABQAUAFACfzpiGn9KBCHP4/wAjQIT0xwe317imAnpt6/w/1FAvQQfw7fqmf1FP&#10;1F6f15CD+HacD+Anse4NHqL0/ryGnBHdVJ/74b/P+eaYaf10YHPzblyf+WiDuPUUC7/j/mHOUG8b&#10;v+WUnXPsaA7a+jBSwdmjXDjmSL19x/nmh9mCbTbW/VFiORZF3Icj+VQ00axkpK6HUigoAKACgAoA&#10;KACgAoAKACgAoAKAGyOsaM8jBVHJJOAKaTbshOSirsxtX15bS0ElpA9w7sEjJ+VXY9ACevrxxx1r&#10;qo4VzlaTsediswVKHNTjzXdl0Tf6/LTzOfjgVI5GaZr5Vbzr2UOFiL8YTI+92457DAzXa5tu1uXo&#10;l1t38vw/A8qNNJNt8+t5O+l+3n+PRW1C6K30E00zpI/lqblyxWC3jGSEXH3ifbPOcEcUQ/dtRStr&#10;p3b7vsFRqtFyk7u3vfyxXZd39/k1oQSSG7Q+ericAKrmIBkU9IYU/vEYyewPUjBq0uR+7t6/jJ9v&#10;L9TKUvar3t+9tl0jBd2t30XVqzMi4vf+JdeiVhuVhv8A3m7JHQMw4CgjCovUjPAFdMafvxt+X5eb&#10;6t7LTc4alf8AdTUn+P3Xa6LpFbvXYj0DRp/EtzAqnytNtV2vOoxnPJVM9OvU885PYCsRiY4WLb1k&#10;+n6v+vTuRgsDPMJxS0hHr+i/q/V9EerWVrBY2sdtaxrFBGMKi9BXzlSpKpJyk7tn3FGjCjBU6ask&#10;T1BqFABQAUAFABQAUAFABQAUAFABQBUv7G3voDFdwpNGf4WHT6elXCpKDvF2M6lONRcsldHAeIPA&#10;Uih5dHk3jr5EhwfwP+P516tDMVtU+88XE5U96T+R59fW81rO8NzE8UqnlXGCK9aElJXi7nh1ISg+&#10;WSsyhJWqMJFaSrRjK/QrSVokYSlbcrSdapEsrSd6tGTKVxbRTZ3qN3qODVFQqyjszOn051yYmDD0&#10;PBpHVDEJ/EUXRkOHUqfQig6E09UNoKEoA0rLXNQssCG5coP4H+Yfr0/ColTi90M3rLxkDhb22x6t&#10;Ef6H/GsXQ7MVjrtC8byQ7RpuryREdInbj/vluDXLVwcJfHE3p4qvS+CTR22n/ErUIQFvrWC5UfxK&#10;SjH+Y/SuCplVN/C7HoUs7qx+OKf4HTaf8RdFuCFufPtG7mRNy/muf5VxVMsrR+HU9GlnWHn8V0dN&#10;YarYagAbG8t5/ZJASPqOoriqUalP4k0ejSxFKr8Ekx19ptjqC4vrO2uR/wBNog2PzFKFWcPgbRVS&#10;jTqK04p+pSn8OaZNDHH9n8tIwoURsRgAggfpW0cXVi73OeeAoTSXLa3Ywbz4f20iMtvfTICpXEih&#10;s5VRzjHdQfrXZDNZp+9H+v6Z5tXIqclaEmtPXovTsmZN34D1JHaSCa2n+fdtJKltwxIOnfr1rphm&#10;lJqzTWn/AAxw1Mjrp3i09fTff7zHuPCes24AksZJEGYmMZDbk/hbAOcj+grqjj6EtpW6/M4J5Tio&#10;aOF1tprp0fyMu4sbu2DG9tZ4wP3c26MjPowz9P0966I1YS+Bp9v8jiqUKtPWpFro9Puf9fqVmJXc&#10;ZBuZBtkA/iXsf5fpWnoYO6evTfzXf+vIrvuDAKQ0iDKH++vp/n3FPQaunZbrbzRWbbhQrbY2OUbP&#10;+rb0/wA+xqhq3y/IhvYzcI8oXbcR/wCtT1/2hRF206FSXNr16mPJ1rQlFeSgpFaTvQWitJQWis9U&#10;WivJ0oLRVkoLRD3oZQUxC0CFoEKelABTEOoEHagBaBC0CF60Aatj4d1q/wAfYtI1CcHvHbuw/MCs&#10;p4ilD4pJfM1hh6s/hi38jorD4XeLrwjGkNCh/inlRMfgTn9K5p5nho/av6HTDK8VL7NjpNP+B2uT&#10;AG+1DT7ZT2QtIw/DAH61yzzuivhi2dUMjrP4pJHTad8C9Mjx/aOsXk/qII1i/nurknnlR/BFL8f8&#10;jrhkVNfHNv8AD/M6rTfhX4Ssdp/sz7S4/iuJWfP4Zx+lcdTNMTP7VvQ7KeU4WH2b+p1WnaRpumKF&#10;07T7S0A/54Qqn8hXHOtUqfHJs7adGnT+CKRerM1CgAoAKAIsVQgxQAYoAMUAPj6YpMY6kAUAFABQ&#10;AUAFABQAUAFABQAUAFABQAUAFABQAUAFABQAUAFABQAjetAmIaYhpxj2x+lMQh75P1/oaBCHvnjJ&#10;59j60AIe+eBn5v8AZPrTEIejbhx0cDt/tCj0E/P5/wCYhzk5G5gMMP76+tMNf66iYOUAbnH7tz3H&#10;oaBdvwEONjHaTGT+8j7ofUf596eotLPTTquwN/AHfn/lnMO/sf8APNJeS+Q30u/R/wBf0wOTLyRF&#10;cdj/AAv/AI/zFHTug69n+D/r7yVJwGCTDy3JwM9G+h/yalx6rUtVNbS0ZNUmgUAFABQAUAFABQAU&#10;AFAFea8gicoX3Sj/AJZxgs35DmrjTk1foYzrwi7X17LVkE1zceWXYRWcI6yTsCR+AOP1/CrjCN7b&#10;vy/r9DOdWpa7tFd3/lt+PyKoUSHzEikuSnP2i8O1F9wuP1AH1rS9tG7eS3/r5/Iwspe8lzW6y0Xy&#10;X+SXqc/FPLqd8bqeI3eWMVkJI9kScZaQg9Rx7/XOK7ZQVKHJF26vv6f1Y8qNSWIqe0mubW0bq0V3&#10;l/V/yE3NGUDH7bBE21DJiOCSQ8s5/vBeTnnnPTAp2T/ut/NpdvK/9X1C7jZP30tr6Rb6vzt8+u2h&#10;Wupvs0sVys4mQuzx3E+drv8AxSLGOoUcDPt1AFXCPMnG1vJduiv59TGpP2clUUrq+jezfWSiuy2/&#10;XQo3kgttSDr5iBlJbfnzMHk+Y/8ACW6kLyBwOWNbQjzQt/w3yXW3n19DmqyVOtdXV189f5n0b6pa&#10;paLVkHhvR5/EVwzEtFpiSZdwoXd6Kg7dBz2GPTm8ViI4aNt5W/psyy/BTx829qae+3yS6foepWlt&#10;DaW0dvbRLFDGMKijAFfOznKcnKTu2fbUqUKUFCCskTVJoFABQAUAFABQAUAFABQAUAFABQAUAFAC&#10;EelMDP1fSLHV4PKv7dJQPut0ZfoeorWlWnSd4OxhWw9OsrVFc8y8SfDu8tQ02kObuEc+W2BIP6N/&#10;P2r2cPmcJaVNH+B89i8nqQ96lqvxPPbmN4pGjlRkkU4ZWGCD9K9aLTV0eFNOLsynJWiMWV3bHUZF&#10;aJnPKHbQheNXzsbB9DVoyba3K0iMn3lIpgmmRNQWiORFdcOoYe4oKi2tilNYIcmMlT6HkUHTHENb&#10;lGW2ljzlcj1HNI6I1YyIDQaBQAh6UDLdpqd7aYFvcyKo/hzkfkeKlxT3FZM2bXxZOuBdQJIP7yHa&#10;azdJdCXA17XxJYTFSZWhftvGP1FQ6bIcJI6zS/F+r2qhrHVpnjHQFxIv5HIrlqYOjP4onRTx+Jpf&#10;DN/n+Z6YPGV5byQxzQwTkna2CVP3kXryOr/pXj/UISTadv6f+R739qVINKST/pf5luw8f6bcGNZ4&#10;biBnMYBwGGXGRz16gjpWc8tqR2ae/wCBtTzijK3MmtvxNmx8TaNeqhg1G3+dSyh22EgHB4bHpXNP&#10;CVobxZ2U8dh6nwzX5fmayOsiB0YMp5BByDXO01ozqTTV0OoGVriwtLgk3FrBKTwd8YbP51cas4/D&#10;JoynQpT+KKfyM248LaJOFD6dANpyPLymPptxW8cbXjtI5Z5XhJbwXy0/IzrjwBoMwkCwTRB+SElP&#10;6ZzW0c0xC63OeWR4R3smr+Zny/DTTd8b297exugwCxVsj0PA4rZZvV6xRg8go7xk/wAP8jJvvhJD&#10;LKz22rNEpOQrW+7H/jwraOdNbw/H/gGEuHYt+7U/D/gmXP8AB6958nVbZuP4omXn9a1WdQ6xZm+H&#10;qi2mjPm+DuuE/u77TCP9p3H/ALKatZzR6p/h/mR/YNfpJfj/AJGfN8IfEoUlTYMfQTHJ/MVos3w/&#10;mT/YmJXb7ylN8JPFQUlbe1c+i3C5/WqWbYfu/uD+x8Sui+8qP8JPFx6WEP8A4Ep/jT/tXDd/wY1l&#10;OJ/l/FEL/CHxgf8AmHw/+BMf+NP+1cN/N+DKWVYnt+KI/wDhT3jHP/IPh/8AAmP/ABo/tXDfzfgx&#10;/wBl4nt+If8ACnvGP/QPh/8AAmP/ABo/tXDd/wAGH9l4nt+KJx8GPFpAPkWY9vtApf2vh+7+4f8A&#10;ZOI7L7y1H8EPFDMA02loD3aduPyWoec4fs/6+ZX9j1+6/r5FyH4E68QPO1LS0OedjSNx/wB8ioed&#10;UekX+BSyWt1kvxL8HwEuzjz9et05/gti3H4sKh55HpD8TRZJLrP8DRt/gLaKP9I16eQ4/wCWdsF/&#10;mxrJ55LpD8TRZHHrP8DVt/gb4cTma91WU+nmIo/9ArJ51XeyX9fM1WS0Fu3/AF8jXtfhF4PgIL6d&#10;LOR/z0uZP6EVhLNcS/tW+SNo5ThV9m/zZs2ngLwra48rQNPb/rrEJP8A0LNYSx2IlvNm8cDh47QR&#10;uWenWVkMWdnbW4/6ZRKv8hWEqk5fE7nRGnCPwqxaqCwoAKACgAoAKACgCK6uYLWIy3U0cMQ6vI4U&#10;D8TTjFydkhNpK7OS1j4neD9K3C4121kcfw22Zj9PkBFddPL8RPaH36fmc08bQhvI4bWf2gtEtyy6&#10;TpV9eMOjSssKn6feP6Cu6nktV/HJL8TknmtNfCmz2mvGPUCgAoAKAAdaAHUhhQAUAFABQAUAFABQ&#10;AUAFABQAUAFABQAUAFABQAUAFABQAUAFAAeRQAz2PamSJ3469v8ACgQn05449x6UxCHp64H/AH0t&#10;ACH/AL6wP++lpi/r5CcgjadzAfL/ALS+lAeggx8oU4HWNvT/AGTT9RdrfL/IQ42sSCEJ+de6H1/z&#10;9aNRaW8uvkL828DI84D5WPRxRpbyHrfz/MaPusUTK9JIT1H0/wA8035/eJbOy9UHHlcAz257dWX/&#10;AB/nR17MX2e6/H+vxBdxj+Qi5gPGCfmH+P40uuujGr2095CRYJItpirDrFICcfgeR/Km/wC8hRtt&#10;B/J/1cl86VP9ZAxHrGdw/of0qeVPZl88l8UfuD7XAPvybP8AroCv86PZy6IPbQ6u3rp+YourcjKz&#10;xEezilyS7DVWm/tIGurdRlp4gPUuKPZy7A61NbyX3jDfW38MyufSP5j+lP2U+xP1in0d/TX8g+1l&#10;v9Vb3En/AAHZ/wChYp+z7tf16B7a/wAMW/w/Ow13uypY/Z7dBzuYl/8AAD86aUL21f8AXzJcqtru&#10;yX3/AORULRTf8tLm+J/hj4T8xhT+JNaWlHoo/n/mYtxn1c/Tb9F97Huz28QVntrCE/dVAGY/Ttn2&#10;waSSk+sn/X9dBtuCs2oL8f8AL8GRonzedFAcrz9qvSePcKeR9PlFNvo38l/X+ZKWvNGP/b0v0W/5&#10;GJrLDVJDZw3BuETEt1K7GOKOMc4GBjn154712UF7Jc7Vr6Jbtv8Ar0PNxb+sv2UZcyWsm9El5evf&#10;X1I2K30ROVaXyshyCkFvAD+OWOPfBH+zT/hvyv6tv+v61Jdq0fO3pGMf8/v19CuZBcw/vAQyIBE7&#10;RYEKHokaZyXbHXr6HitLcr07667vu32X9Ix5lUjr0Wjtsuiit+Z/09DMu7oixufMYrNGQG/eLuAB&#10;4UkcIinAwOS3pg43hD31bZ/182+/RHHVqv2cr7rzV/Tyiuy1b7W0i0bR5vEd6gBMen267HmUnBzy&#10;VXPc55J55JPUCqr4iOGh3k+n+f8AX+ZnhMFPH1F0hFb/AJpfq9+r7HqFpbxWltHb20axwxrtVR0A&#10;r56c5Tk5Sd2z7WlShSgoQVkiapNAoAKACgAoAKACgAoAKACgAoAKACgAoAKACgBCKAEpiMbX/Dem&#10;a7Hi/twZQMLMnyuv4/0ORXRQxVSi/cZy4nBUcQv3i179TyfxR8OdT00PNp3+n2w5wi/vF+q9/wAP&#10;yr3cNmdOppP3X+B8xjMlrUryp+8vx+48+mUqxVgQwOCCORXrLU8GStoyrJ3q0ZMak7qMH5l9DVGf&#10;KmO2wy9DsagLyRDLbSLyBuHtQUpplZgQcEc0GqGNQUiCWCOT7yjPqKDSM5R2Kktl/wA82/A0jeNb&#10;uVZInT7yn60G0Zp7EdBQlABQAscjxPujdkb1U4NJjtc9d1rVLq2nvVhl8wRPcFC65B2l3Xn/ALY/&#10;pXl0oppX8v8AL9TtqxTb+f8An+hWm1lTJJF5ZwXniiZDz8uJojj1YMQK1jHr6f5M550r3Sff/NCj&#10;WLOTM0bgKFF4qMMAxP8ALIufQNx+BqlB7P0+7YwlCS1S63+/dFu2vprE77K6lH2Yj5oZCpkgfkMC&#10;O/zdf9oelKUI1NJLf8yIznSfutq35M17bxp4hsEaOPUXuDbtvxKofzojjnJGfT8D7VhLAYeerja/&#10;4M6YZpiqasp3t36o2rX4n6mkrRzWlpcBk3wMu5DIO4PJGeo+oxXLLKKTV02jshn9ZO0op9ulzWtP&#10;ixp7xwveafcxJIdrNG4cIfQ5x9awnk1RN8skzqhxFSaTnBr8f8jatviL4dmeRJLqW3kj5ZZYW6ev&#10;AIrmlleIWqV/mdkM6wkrpyt6o1rXxRoV0iNDq9iQxwoaZVJ/A81zywleO8H9x1wx+Gn8NRfea0Us&#10;cy5ikR19VbNYOLW50xkpbMfSKCgAoAKACgAoAKACgAoAKACgAoAKACgAoAKACgAoAhuru3tE33Vx&#10;DAn96Rwo/WqjGUtlcmUox3ZgX3jvwtY5+0eINNyvVY5xIfyXJreOCxEtoMwljKEd5o5zUPjP4OtM&#10;iK7ubsjtBbt/7NtrphlOJlurfM55Zph47O/yOY1H9oHT03DTdDupvQzzLH+gDV1QySb+KaX9fI5p&#10;ZzD7MTlNT+PXiOfctjZabaIehKNIw/EnH6V1wyWivibZzyzaq/hSRyGq/E7xjqQIn166jU9rbEOP&#10;xQA11wy/DQ2gvnqc08dXnvL9Dkr28ur2XzLy5muJP78shY/ma64wjFWirHO5Slq3cqmqBDGIAySA&#10;PekVFNuyP0Br4I+wCgAoAKACgBw6UhhQAUAFABQAUAFABQAUAFABQAUAFABQAUAFABQAUAFABQAU&#10;AFABQA1x3/OmiX3Gn6/j/I0CE5+hz+RpgJ6Y4Ocj2PcUC9BOuNvGT8uex7imL0E4I4+UE8f7Df5/&#10;zzQL+vRiHGGLD5T/AKwf3T6imD8/n/mHzB+xlA49JFo0t5fkGt/P8xp2iPnPkZ+hjP8An8vpT1v5&#10;/mTpby/L+v60FbO9Q7bZeiSAcN7H/D8qS202G73136P+v67CcmXr5NwfxV/8f50dO6Dr2f4P+vvE&#10;bb5mZM28x/iB+Vv6H8eaettNUJ2vro/6/ruOlDkAXMCzKOjIOnvg9PwzSVvsuw5J7TjcYhQttgum&#10;Vv8AnnIcn8jzTd93H+vyJTje0ZfJ/wDB1Jv9KX/njJ+af41PueZp+8XZ/h/mNYzk5a2iY+0mf5in&#10;7vRifP1ivv8A+AIPPByltCD7yY/ktHu9W/6+Yvf6RX3/APAFP2th1gj/ADf/AApe55v+vmP96+y/&#10;H/IrPKhJWTUCzd44AM/kAW/WtFF9I/f/AFYxc1s6mvZf02IsSMwaKxeVh0kuW6f99ZYflT5mt5W9&#10;P6sJQT1jC/m/+Dd/gLPKwfZc3gRv+eNsuWI/U/iAKUYq14x+bHObvac7eS3/AFf3WGKphDSxQRWq&#10;4+a4uW3Pj88/m34U2+bRu/kv6/QlJx96MVHzlv8A16soaneR2tr9p8qW+fIEbTnahY9Aq9/qB+Nb&#10;0qbnLlvy+m/z/wCH+Ry4ivGnD2lnN9L6K/kv8l8zIRBEjTlmvQG825kMgELynog/vAceo6cgZrpb&#10;u+X4ei727+X9bnAoqK578+t5O/uuXRef49NlcS+kOVufMjuCZQWkkYiJpuioijllXrn9eoLpr7Nr&#10;afO3dvpcVaX/AC8vza7vbm6JLql/T6OlezBL2C4jaQmX5jKwxI2Ry2TxGCBgdwoJrWnG8HF9Pu9P&#10;O3Xz0OetUtUjNdevXXr2jfp2V2U9E0qfX72WKMGLT45cySKu0DHRUHr15POD7nOtevHDxTesrf1f&#10;+v8Agc+Dwk8bUcVpBPV7fJefm9fvd/T7O2hs7aO3toxHDGMKo7V89OcpycpO7Z9pSpQpQUIKyRNU&#10;mgUAFABQAUAFABQAUAFABQAUAFABQAUAFABQAUAFAARmgBtMQUAc74m8H6T4hQm8t/LuccXEWFcf&#10;U9/xrrw+Nq0PhenY4MXltDFL31r3W54/4r+GmsaQHmsl/tG0HO6FfnUe6f4Zr6DDZrRq6S91/wBd&#10;T5TG5HiKF5Q95eW/3Hn7gqSGBBHBB7V6p4exG1BSHJO8fQ5HoaBOKZMJ4pRiVQD70E8ko7DJLRWG&#10;Y3/qKBqq1uVZbeROq5HqOaDWNSLK7daDVDD1pDIZIUfqoz7UGkZtFZ7X+4350Gyq9yB4nXqufpQa&#10;KaZGetIo9Q1DK6q0MpOPteJWPZTc3MTDPpiUV5sPhuu36Rf6HfL4ref6tGB50sdskyDFzHBDcqD2&#10;kt2MRX/vj5j9K3sm7dLtffr+Zjd2v5fkRytFaOzIhe3spd4Tu9nOOn4bgPrJTV38/wA1/X4C0Xy/&#10;JkQZrBgWJlfTT5Uu048+1k6MP++uD/tp6VXxfP8AMlrv0/IkW+vrRHiiuDNcWP72IuMi4t2GT19A&#10;c49Gb0p6P5/mZulHtsWE1Z2lS3jRWinHnWL7sEN3jJ9cjH1APQ0eb+Zk8NG1kxy67bSQNdSxSLDK&#10;3l3UagHyn7N+PJH0YVVnt9xlLDSv5PcsC8jM6QLOv22FQ0LY4mTGRjPXjp6jI9BT0+TMHRqJbaoR&#10;ZreSMvGytZynDBTkxN7f09RVa/MylHl3Wj/AcrTJMoSQpeRAeXIp/wBYvYe/t+VDSa12JTaej1NG&#10;x8S6rZkyQalfrbt8ssS3Dfuz6jn/AD0rGeFpS3ivuOmGNrw1jN29WXJfHPivT3Uxa1NJEwzG7ojh&#10;h/wIGsv7Owst4HQs2xkNqj/AsQfFjxTFjfcW02P78CjP/fOKyllGGeya+ZvHPsYt2n8i9D8Z9fTA&#10;ls9MkA7+W4J/8erJ5JQ6N/h/kbx4ixK3ivx/zLkXxtv1x52j2r8c7ZWXn8jWbyOHSbNo8R1OsF95&#10;aj+OLBQJNABPcreY/TZUPIu0/wAP+CariPvT/H/gE4+ONtkZ0OYDvi4H/wATUf2FL+f8DRcRR/59&#10;/j/wCU/HDTv+gRef9/Fqf7DqfzIv/WGn/IxD8cdN/wCgPef9/Fo/sOp/Og/1gp/yMQ/HLTf+gPef&#10;9/Fo/sOp/Mh/6wU/5GIfjnpv/QHvP+/i0f2HU/mQ/wC36f8AIyu3x3thnGgzH/t5H/xNV/Ycv5/w&#10;J/t+P8n4/wDAKkvx6fb+78OqrerXuR/6AKtZEus/w/4JLz99Kf4/8Apz/HfUju8jRrNPTfKzY/LF&#10;Wsjp9ZMh57U6QRnXHxy8SOSIrPSol7funJ/9D/pWiyWh1b/D/Ized13sl+P+Zl3Xxj8YSg+XeW0G&#10;f+edshx/30DWscowy6X+Zm83xL2dvkZF38SvF90CJNeulz/zyCx/+ggVtHLsNHaCMpZhiZbzZiXv&#10;ibXbzP2vWtSmB7SXTsP1NbRw9KPwxX3GUsRVl8Um/mY8jM7FnYsx6knJNbWsZ3uMagaGmgYw0FJN&#10;kbMo70GkaUn0InmUdiaVzeOGk92QSXDdgBSudEMHHqytJPIf4iPpSbZ1ww1NdCpKSTkkk+9SzshF&#10;LY/RmvhjtCgAoAKACgBVoGLSAKACgAoAKACgAoAKACgAoAKACgAoAKACgAoAKACgAoAKACgAoAKA&#10;IsbSQeg/UVRG2gHvnp0P9DQAh77vo3t6GgT8xG77vo/t6GmJ+f8AXmIf4twyQMOPUetHoD8/mHzB&#10;hg5cD5T/AH19KBa38/zGfLsAyRGT8rd0PpT1v5i0t5fkOG7exAAmA+Zezj1o0t5D1v5/mNG3yzsX&#10;fCfvRkcp9B/T8qOuu4tLaK67dv6/4YD/AKrkefbnoerL/j/Ojr2YdO6/r+u4q7tmY2FxCeNpPP0z&#10;3/H86Ha+ujBXtpqv6/rUbHsDBYJWhftG44/I/wBKbvvJX/r+txR5b2g7Pt/wP8h7+aV2zQRzL/sn&#10;r+B/xpLl3TsU+a1pRv8A15/5kJWBc5t54faMMP8A0CqvJ9U/68zO0F9lr0v+gYh/ha8GOvEn9aPe&#10;8vwD3OnN/wCTCH7Of+f4n/tqM0/e8vwF+7/vf+TCeVCemnvIezSbT/6Ec0c0v5rByRf/AC7v62/V&#10;3Jf9JVOBbWyKPdsfyxU+5fq/6+Zf7xLpFff/AJFYvFL/AMt7m8P92HhfzGB+Zq7SXRL1/r9DG8Zf&#10;acvTb8LL72PO+3i/5drCDPsWP8gD+dLST6yf9f10Kd4R6QX4/wCX5kSoGYSxwtIy8/aLw4C+4Xt+&#10;AUVTdtG7eS/r/MhRv7yV/OX6L/gIwfPmv9QNxIpuolYx2plULCD/ABSY7gY9/qDiu3kjThyrR7vv&#10;5I8v2k61XnkuZXtG+kfOXovn67DTIFYB5PMhXIinnAESn+KYL/EcnA68nrzgO19lZ9Ut/JeXmLms&#10;9XddG/h85W6+Xn11sUJZdhnglMgIjIHmuBIE64x0TP3mPXHHJOTso3tJd/l/wbbL/I5JTtzQl267&#10;2/S+8nvbTfV0tI0+48QXNvEmVtoiXlm54J64z1Y+p9uwGda1aOHi293sv66HPhcNUxs4xXwrVv8A&#10;rr5/otfTbO2hs7WO3toxHDGMKor5+c5Tk5SerPs6VKFKChBWSJqk0CgAoAKACgAoAKACgAoAKACg&#10;AoAKACgAoAKACgAoAKACgAIzQAw8GmMdSAKAOX8UeCtF8RKz3lsI7o9LmH5X/HsfxzXdhsfWoaRe&#10;nY87GZXh8VrNWfdbnj3in4YazpBeWwX+0rQd4V/eKPdOv5Zr38Nm1GrpL3X+H3nyuMyLEUNYe8vL&#10;f7v8jgJFZGZXBVgcEEYINeomeNZp2ZG1AxFkaM5RiKAcU9yxHe9pF/EUGbo9iUiC4H8JP5Ggj34E&#10;LacHP7p8H0ak9DWFZ9SCfTLuME+Szr6pzS5kdMWmUGBBIIwR2pljDQMjZQ3UA0FptbHa6wizPqOx&#10;jvmN4qt3+R47j/H9a4aelvl+qPQnJ3fz/wAypdSJHdS3LfNDHdC6dAOsFyg8wfhwv/AqpRdreVvm&#10;thOavfz/AAZRKGzEaXh3JaSPp90V5zC+Sjj1wd5H+6tV8W3XVeoXS36aEO5rVd9ym+XT2NpeIp/1&#10;sDZAI+nIB/3KrfbrqvX+v1Db5EZWW3PlROJLvTv3tu+Mie3PzEY7jB3Y9GbPSjR69H+YiNooXUWs&#10;bBbK8Pm2bsf9RL0KE/8Ajp/4C1O736rcQjTsTLeSRFpB+51G3PBbnG/2JIGT2YA98U7dPuAjMRJi&#10;sxNlh+80+56ZBOdpPbnP0YH1Jp36/eIaJciW7SH/AGL616Z5+8B25/75b2IFHkLyFEjxolsbpxby&#10;Ze0ud2Np/ut6DPUdjz0PLv1IdOL1aJf7Qvi7sDtvoARPC6jEqjqfr6j8R3p/kQ6FO97bli31gLGP&#10;OXzNMlODjl7d/wDP5j8RQZPCxtZblXUrubT7gRzQq8bDdHKjfK69iKpMmOFUldMrDWIj96Nx9MGn&#10;cf1OXRjhqtueocfUUXJ+qTQ7+0bU/wDLQj/gJouL6tU7B9utj0lH5Gi4ewqdg+125/5bJ+dAexn2&#10;E+0wE/65P++qB+yn2ENxD/z1j/76FA1Tn2G+dEekif8AfQoDkl2EMqHo6/nQPlfYQsp6EGgdmGCe&#10;lAXFETnoP1p2YudDhaSEdVH40WYvbRGm0YdWFHKUqqGtbAfxH8qLFqZG0SjuaLFpkbKo7UjWKIXo&#10;NopEL0jeJXekbRIJCAOTipN4q5WklQfxA/Slc6Iwl2KzzDsDSubxgyJnJpXNUj9Ha+HOoKACgAoA&#10;KAAdaAHUhhQAUAFABQAUAFABQAUAFABQAUAFABQAUAFABQAUAFABQAUAFABQA2QEgEfeHSmiZLsR&#10;g8AqM8cD1HpTJ9A+nOBx/tCgBOhGPmIHH+0vpTEIP4dh56ofUeho9Q9Pl/kJxgdVQng90anqLT5f&#10;kw5yx25b/lomPvD1FAa6/ihDt2rlv3ef3cg6r7H/AD9aNbi0su3Rgc+YAxEc/Zv4X/z+dHTyDW+u&#10;j/MQcyHafJnPVTyr/wCP86OndB100f5iPs37pQ1vKeN6nhvx6H8aavbTVCdr3l7r/r+tR7iXbtmi&#10;SdP9nGfyPH60lbdOxT5rWkrr+uj/AMyLdAnSaW2PoxIH4BuPyqrSfS/9eRnemurj/XnoSoJmGYrm&#10;Nx6smf5EVL5eqNEpv4ZX+X+TQ7Zdf89oP+/R/wDiqV4dn9//AAB2q9193/BGP9oUZe5gVfXyyP5t&#10;TXK9k/6+Qn7RbyX3f8ErmWFuDfyy+qw4J/8AHRmr5ZL7NvX/AIJi5we82/T/AICuCxozBorF5GHS&#10;S4b+rZYflRzNbyt6f1YFGLd4wv5v/g3f4CzyOpC3N2sJPSKBcufzyT+AFEUt4xv6/wBfqOcmtJzt&#10;5Lf9fwQxV8vdLDAsIA5uLpssB+ecfUim3fRu/kv6/wAyUuX3oxt5y/q/3tGPrDrfEWMMrzSuu+Se&#10;UbY4ox1IGMewOD9a6qCdP941Zdlu2efi5Kt+5i7tq7b2S7rp6P8AEpv5dxbfNgrHGMO6FY4Yc8BV&#10;zyzY47++RWqvGXq/m3/kv6RzvlnDXou1ko+S6t/07oqXsrPb+e6kXMR5YxjcAOiqp4VUzyT1bita&#10;cUpcq2f9a92/y1MK02487+JeX4JdFHr3ehVs7K51vVFS13pb7f302chc8k5/ic+vryOADVzqwoU7&#10;y36L+tl/XcwpUKmLrWhorav+t3599tEmejWNpDY2sdvbIEijGABXh1KkqknKW7PrqNGFGChBWSJ6&#10;g1CgAoAKACgAoAKACgAoAKACgAoAKACgAoAKACgAoAKACgAoAKAAjNACUDuFAXEx707hcMe9Fwuc&#10;94l8GaJ4iVjqFmv2gji4i+SQfj3/ABzXVh8dWofA9O3Q4MVl2HxP8SOvdbnkfif4Q6rY75tFlTUI&#10;Bz5Z+SUfh0P559q93D5zSnpUXK/wPm8VkFanrSfMvxPNb20uLK4eC8glgnQ4aOVCrD8DXrwnGavF&#10;3R4c4ShLlkrMqmqEhpzmgpE0F7LCQQdw9GpMl04s3NO1y2yFnDRH16isZwfQuMbHTW9vp+qRBnjg&#10;uV6buCR+PauWUpQ8jrgk9yG48BafdAm1mmtnPQffUfgef1qVjJx3VzoWGjLbQxb74cazEC1mYLxe&#10;wR9rfk3H61rHH0n8WgPBVPs6ljULS70+dJdStp4YkuLYyM6nBWSHbNg9DggD61EJxmrQfR/g9DWU&#10;ZRd5LqvxWpjwxMfsttcYV3EulzZ7OG3Rk/8AAiv4JWze7Xk/8/68zJLZP0II3WZLZ7khI7qM2F0W&#10;42OuNjn0wAn12tTate3TVAtbX66EPmlEjuLuNi0H+g6hF/EU6KfqAMexRfWna+i66oL9X6MiaOaA&#10;mKNw19pv72BwMiaA/NwO4wd2P7pb0p6PXo/zHqtOxCyW7KYQfL02+O+FmOfs0w6gn0GcH1UqeoFP&#10;XfqguNaScO9yU/4mFoDHdwuOJo+hJ9fQ/gfU0WW3RgRPHAIlgdz/AGdckvbTNyYH7hv0De2D6U9d&#10;+oAzTmdpNu3VbUETI/InQDk47nHX1HPrRp8hERMKQFlDNpk7fOnVreTHb+n94e44f5h+YMknmRQS&#10;ShLuMA2tyGwJF7DP8j26H2YvMZvy0s8USiVQVurVhgMO5A7e46g8jjoB5EsMsItRBcFpdLkb5JOr&#10;2z/5/AjkUyGne63/ADMvUbKSxn8uTDKw3JIvKuvYg0GsJqauioaZYh6UDA0AJSGJTGHekBLHTM5F&#10;mOmZSLMfamZMsR0zKRZSmjFk4+7TM+pE/ekaRK8rKoyxAHuaR0QTexSmu7dPvTR/g2altHXDD1Xt&#10;FlOXUrYZwxb6Cp5kdUMHVe6sU5dUT+CNj9TilznVDBPqyrJqErfdVVqeZnRHCQW5Xe4lbq5/Dild&#10;nRGlBbIhYknJOTSNUrDTQUNpDQlBWx+j9fEHSFABQAUAFABQA4dKQwoAKACgAoAKACgAoAKACgAo&#10;AKACgAoAKACgAoAKACgAoAKACgAoAKAIWG18DoxyPY1S1Rm1Zh1xjjJyPY+lACdcY4BPH+y3pTEI&#10;cYOflUn5v9hvWgX9ejEOcsSoLYw6/wB4eooB/wDDif3Bu5/5Zv6+xph219GAzl2VOf8AlpEe/uP8&#10;80C7tL1QnAj6GW3P/fSf1/qKOvZhpbuvy/r7wb/VjePPgPIYcsPf3+o5o66aMHtrqhU37MxMLiI9&#10;iefz7/j+dDtfXRgua3uvmQxfJUgRyPbP/cPA/AHj8qfvdVclci0T5X/Xy+4m/wBJXtFJ+JX/ABqf&#10;cfkafvF2f4f5kLojHMmnhm9QEP8AM1SbW0vzM3FPen+Q3yof+gX/AOOx/wCNPml/P+YuSH/Pr/0n&#10;/MFiUHMenIrerBB/LNDk+s/zBQX2advu/S5KxutpJNvCo78v/hU+55v+vmW3Vt0X4/5FYvFIcG5u&#10;Lo/3YeFH4rj9TWlmuiXr/wAEx5oy+05en/A/Vi/NbxFlS2sIe7Pgsfy4z+JpaSercmPWEbpKC/r5&#10;fiypezx21tJdtFJP5Q3Ca6OFz22r6/QD61rTi5SUL2v0X6/8OYVakacHVabt1l+i/wAkvUwiPMja&#10;+nVZpmZZLhncrGD/AMs4wO/Uf4812bP2a0XTv5s8x+8nWlq73d9F/dS7/wBa6jLucpPDdiQu7MWM&#10;pUsS44YonYL0BPfH1DhG6cLf8N5vz3fkTVqWkql7u+/ns7Lstlfr+FG2sLjU9RuLS0QLbuAZJfvB&#10;Bnux+8evtnJHYjadWNKCnLf+vu/rzRzU8PUxFWVKmtHu+3z6v9dujXodhZw2FrHb2ybYkGB6n3Pv&#10;Xh1KkqknKW59ZQowowUILRFioNQoAKACgAoAKACgAoAKACgAoAKACgAoAKACgAoAKACgAoAKACgA&#10;oAKACgBKACgAoAKACgDO1rRNN1u38nVbKC6jHTevK/Q9R+Fa0q9Sk703Ywr4alXVqkbnl3iT4LwS&#10;7pfD18YWPIguvmX8HHI/EH617NDO2tKsb+aPBxPD0XrQlbyf+Z5V4i8Ja54fZjqmnzRxA/65RvjP&#10;/Ahx+de1QxdGt8EjwsRga+H/AIkdO/Q589a6DlGGgpCxTSwSCSGR43HRkbBpNJ7lJnR6V431SxIW&#10;Yx3UY7SDB/Mf1zXNUwkJbaHTTxEo+Z3Wh/EnSJiq36TWb+pG9fzHP6V59XAVF8Op6FHG0/taHpOi&#10;ahY6nAJLK5guYmB+4wb6gj8a8qrTnB2krHsUZxmrxdyxfeDPD+swypfaXbnzXEjvEDGzOM4YlcEn&#10;k9fWs44ytSfuyOh4OhVXvROU8QfCPS7v+0Ws726t2vGEjK4EiJIDkMBwe7Dr/Ea66Oa1I25knY5K&#10;uU03flbVzjdV+GWsQXqTRTW15FND5F2AxRpB0DgHjdgKev3h713U8ypNWaa10OGpltWLummcfe+G&#10;df063zLYXAu9NYtDMib1kjzyMj0JyAeoJHYCu2OJozektGcksPVhvHYxZlhj3B0MWm3p5BBJtZR+&#10;vGfxU+vTZXfqvxMRh+0+aB93VrEY9RPEB/49hfzX6cvT5MZCWgWFpFUnS7lgJI15a3k7Yz+OPUZH&#10;XOHr8wEMcplitnkC3sIDWlwrcSr/AAjP8j+B9jz6AMEnMt1DEAQNt5aEYBGeWA7DP/fJ/Cn5BboR&#10;uIUgSOR2k06ViYpcfNA3cEflkd+CKB218xWEpuER3EeoRgGGYH5Z17c9z6Hv0NMVla/QiV+ZZreI&#10;BgCLm0YHBA6kD0/UUA4rZv0ZLDPCtsIbgPNpbn5H/jtmP+fofzFMiVN3vHSX5mbqNnJZSqHw8Tjd&#10;HKv3XHqKDalJVFpuUy3tRc19mG8elFx+zYhcelFw9kxu8ehouP2TDzB6GlcfsWOW4C/wmi4nh2+o&#10;8XoX/lnn8afML6pfqOGpMOkQ/E0cwfUV1Yf2tMPupH+INHOxrL6fVsadYuv4WRfotLnZay6j1In1&#10;W9YczsB7ACjnZpHAYdfZK8l3cP8AfnlP1c1N2dEaFKO0V9xXYknJJJpGyVhpoKQhoKGmkNCYJPAz&#10;QO6W48QyN0Q/jxTsyHXpx3Y4Wkh6kCnyszeNprbUeLNf4mJ+lPlMnjpfZQ4W8Y/hz9afKjGWKqvq&#10;PChfugD6CnYycnLdn6F18EfUhQAUAFABQAUAKvWgELSGFABQAUAFABQAUAFABQAUAFABQAUAFABQ&#10;AUAFABQAUAFABQAUAFACOodSp6GmnZiaurEAP3g/UcN/Q1XoZp9/68xW/i3fRx/Wj0B+fzA5BOfm&#10;YDkf31oD+vUaP4QrDPWNvX2NAvT5CErtYlT5ZPzp3Q+v+frT/MWlvLr5AQdyhmw3/LOX19j/AJ5o&#10;9A6q79GAyZPlxHP3U/df/Pr1o6d0Gt9NH+Yi8yHyj5U3Vkbo3v8A/XFHTXVAt/d0fYRzH5mZA1vK&#10;f4weG/Hofxpq9tNUJ8t/e919/wCv1JG84KQ6JOh9OD+R4P5ip93poW+dLVXRDi3XgpNAfRQygflx&#10;V+8/P+vvMv3a6Nff+mgebDnA1Ej23p/UUcsv5PzDnh/z8/L/ACBpIlOG1Ig+7R/4UJP+T8xuUVvU&#10;/L/IaXgbrdzzD/pnz/6AKdpL7KX9eZPNB/bb9P8AgIQRxswMdi8jdnnPT8WJP6UXfWVvT/gaC5Yv&#10;aF/X/g6/gOnkkTAuLqK3B6JENzH6E9f++aUUn8Kv/X9dSpykvjko+m/4/wCREqYJlhg2kDP2i7Y5&#10;A9gefw+Wqb6N/Jf1/mQo296MfnL+r/kYV9cPdX6zJJ9qtbdsBpHCxNL24HZRzn6812U4KELNWb++&#10;3/BPMrVHUqqSfNGL6uyb/wAlv+pBLP5VymZpJEkz5czclmJ+Z0QdyTtXP6jpajeO23T9G/xZlKpy&#10;zWt09n+bS79F+q2zre0uNSnm06FDtyC0hbcqKOBlu+BkADjOSO2N5VI0kqjZyU6NTESdCK+fb59b&#10;dLaXv5HoGn2cVhaR28Awqjknqx9T714lWpKpJykfVUKEaMFCPQs1BsFABQAUAFABQAUAFABQAUAF&#10;ABQAUAFABQAUAFABQAUAFABQAUAFABQAUAFABQAhoAKACgAoAKACgBGAZSrAEEYIPegNzjPEXw08&#10;Na3udrL7HcNz5tofLOfdfun8q76GZ4ilpe68zzcRlOGra8tn5f1Y8w8Q/BbV7TdJo11BqEY6Rv8A&#10;upP1O0/mK9ijnVKWlRW/E8WvkNaGtJ834M821nRNT0aby9VsLm0bOB5sZAb6Hofwr1KVanVV4Sue&#10;RVoVKTtUi0ZhrUzGGgo3dHvZLXTorqEnztNvVuFAOMq4Ab8Mog/4FXPUgpS5X1VjppzcY3XRnXWH&#10;jzxJoUeoW9rqLXn2ORZoxdr5nmwNgA5Pzd0PB6MfSuKeBoVbNxtft3O6nj69K6Ur279jtLD4vJNf&#10;x29/pbeXcQ+dby20mTIMfd2tj5shl68ke9cM8pajeMtn1PQhm93acfuNex8f+HNTtBcJqCW6F/LI&#10;uR5e1sZwSeBx79j6VhLA14Ozjf0N446jNXTt6mk80U8YeGRJEIBDIwIIPI5FZqLWjLbTV0Y2p2tv&#10;dxmO6gimT+7IgYfrW8JOOzOecU9zl9S8M6TPLFKbNY5YQBG8LFCmDkYwe1dcMRUXU5J0YPoc/c+E&#10;bBbqeWJpkjn4lhBGxh16Y455Hoa6Y4mVrM55UY9DAn8JMto9s12JY1y0JZMNG3p1OQe4/H67qvd3&#10;sZOFjOudH1BQtxui+3xHHmI3Eq9PmBHX+Y6++iqRehGi0KM1nNbqZUtf3Mvyz2m7IB9VPP4HqOnI&#10;62mmTzLa5VmhEUawT+Y9k+TFIU+eE98j+Y6HqKoamm7rcZJ5hnRZpFivkAMNwG+WUdsn+R/A+wNW&#10;tpquwxdxlkaCIJcgET2pXhx3wP6dsZHsxu1ld6dGOgnjW3dCrT6a5y8ZPzwH1H+PQ96CJwk5XWkv&#10;wZR1CxNsFlicTWsn+rlXofY+h9qGjejXU/dekl0KJpHQhpoKQhoGNNIoQ0FDT0pDEoKQ2goArHop&#10;P4UC5kt2OEEp6Rt+VFmL21NdRRazH+DH1NPlZLxVJdRwspO7KKOVkvGw6IcLEfxOfwFPlIeOfRDh&#10;aRDruP1NHKiHjKj20HCCNeiD8eadkQ69R7sXAAwBimZ3b3ENAxp60DGnpSGhq/OSE+bHXHb6+lS5&#10;JbnRDDVZ7RGtgkrEfNkHUJyF+p6VLqI6YYCb3Z+hVfDHuBQAUAFABQAUAA60AOpDCgAoAKACgAoA&#10;KACgAoAKACgAoAKACgAoAKACgAoAKACgAoAKACgAoAinUjEijJHUeoqovoZzX2kNByFKnPGV/wBo&#10;elP1EvITsoU4HVD6exoF6fL/ACEONrEghCfnHdD6/wCfrTDS3l+QfMH7ecBx2DilpbyDW/n+YgwE&#10;bapaI/ejI5X8P8+1Pr5i0totO3YGwIx5hMkPVZAeV+v+NC300YO1tdV3/r8wfO0CZfNi6h1HI9+P&#10;5ihb6aMHt72q7/1+gqeYEzGy3ER6AnnH16H/ADzQ7X10Y1zW0d0RAwKcK72rHsflH4A8flT95+f9&#10;feR7i2fL/X3E4FwACHikHupB/PP9Kn3expaotmmG+57wxH6Sn/Ci0e4c1Tsvv/4Aga4AwlvEB6GQ&#10;j+S0Wj1f4f8ABFep0ivv/wCAI32ogktBEB7Fv8Kfueb/AK+YP2vdL8f8is0kTkhrua4P9yDoPxXk&#10;fiauzX2UvX/gmLlF7zcvT/gfqxVDQozxQwWcf8UkpBY/XB/maHaTs25en9foNJwV4pRXd/1+pmar&#10;cqkaLEJLi4mO2OWfhE9WC9OBznH410UYNt30S6L8jixNVJJR96T2b2Xnby72+ZlIkccfkb5GTBEM&#10;0ijgd2RepZjwD+IPBrobbfNb1X+b7LqcSjGK5L6dG/zS6uT2++5USO41SU2USuJ8/M+chAOOSOMD&#10;oAOM5PtWrcaS53t/X59znUZ4mXsYrXv29X2WyS0vdndaZZR6faJBES2B8znqx9TXj1arqS5mfTYe&#10;hGhBQiWqzNwoAKACgAoAKACgAoAKACgAoAKACgAoAKACgAoAKACgAoAKACgAoAKACgAoAKACgANA&#10;CUAFABQAUAFABQAUAFAEdxDFcRNFcRJLEwwyOoYH6g01Jxd0KUVJWaucPr3wp8LatuaOzawmP8dm&#10;2wf98nK/kBXoUc1xFPd3XmebWyjDVNUrPy/qx5zrvwO1ODc+i6jb3idfLmBif6A8g/pXqUs7pvSp&#10;G34nlVsiqR1pyv8AgccnhLXtEv3ttY0q6gtrpDbvNs3xqTypLrkYDBT17V3fW6NWN6ck2tTh+qVq&#10;UrVItJmak7wwWt5LGWksmNneRHgtGcgA/huT22rWrSbcV11X9fiZJtJPtoxr27KJdOjkLT2zG6sJ&#10;RwZEIBIHuQAwHqCOpo5vtd9GO32fuI5Jom/05l/0C+/dXkaD/VSdcgf+PL+K9jQk/h6rYLrfowi+&#10;1xOtlFcPHqNuN1nNC5Hnxn5goPfOcr9SO4oai/ea06lJtaJ6mtD421lFS/juWnt1YC7tXAOwnjIO&#10;MhT29Dx6ZxeEpP3bW7GyxNRa3NKPx5MlzGmoQwPazqTDcxZUH03DnBB4Pp7jFZvBq3usv60+qLEH&#10;iy0urmW1mguLa6Qf6t1B3ey46nv79s0nh5JXWqB1osYms6feRSSQXUZRMby3y7c+ucU/ZyW6Icky&#10;vLIkqbo3V19VORWiRjIy7rvW0TCRk3Xet4nPIqHmrJQ1gC4YjLDoe4pFKTtYYFVXLqoDtnJA5Oeu&#10;aLFc8mrNjVAjhkiQYik+8vY/hQNybak3qiubSD/nmPzpWRsq9TuNNpAf+Wf6miyGsRU7jDZwf88/&#10;1NFkV9ZqdxDawf8APMfnRZD+sVO4n2aEf8sxRZB7ep3E+zxf881/KiyH7ap3Dyox0jUfhRZC9pN9&#10;Q2gdABQK7e4hoGhpoGhpoGNNAxp6UihhYZAyM+maLlxhJ7IbMwiIDnDH+Hv+VTzI2jhqr6DGYL/r&#10;f3fs3U/h1qXUXQ6I4Gb3dhkzFT2iX1l4Y/8AARzU+0Z0Ry+K+JiMxjGWAUH+Kb5fyUc/0qXNs6Y4&#10;SlHp94yX5sPLyOzTfIv4IOTU3OhQjHZCPyimQZj6gy/u0/BByfwpFiMN0YL/ADR9QZP3cf1Cjk/h&#10;QUfoXXxhqFABQAUAFABQAUAOXpSGFABQAUAFABQAUAFABQAUAFABQAUAFABQAUAFABQAUAFABQAU&#10;AFABQAUAVnXy3xnCMcg/3WrRO6MWuV+TFOMMWGFPDj+6fWkD8/mHzbvWQDn0cUafIet/P8xp27AC&#10;T5JPyt3Q09b+ZOlvL8hfm8zBIWYdD2cf5/KjS3kPW/n+Yi53MYhsk6vE3Q+//wBeh+ewle946PsE&#10;YGT9nPluOWiccf8A1vqOKH/e+8I/3NH2Gt5e/L7reU/xA4Df0P4801e2mqE+W+vuv+vkSnz1GGWO&#10;Vfb5T+XQ/pU+6/Iv31vqQbYAfmtpYif7in+aVV5d7/15mdoLeLXp/wAAB9n6CW4H1Z/60/e7L8A9&#10;zu/xEJtz1e7b/d8zj8qPe8vwFen3f/k36DfLiJBSxeQ9mlxx/wB9HP6U+Z9ZW/ryFyxe0L+v/B1H&#10;zPMiAzzwWqHgBfmP4E8fpUxUW9E3/X9dSpyml70lFf13/wAiHauTMkJYrybi7JAX3API/ICru9m/&#10;kv6/zMrL4ktusv8AL/hjnXka/ee4uQWLD928keAseeNq9SzHgfzruSVNKMf6fn5L+keS5Os5Tn8r&#10;rp5LvLp+ZVfztSnEFuG+3g4ZsDjsckfdUdAB7k9hWi5aS5pfD/X3tmL58RLkh8f9fclskvU7TSrF&#10;NPtFiU7nxl3x94/4dgOwryq1V1JXPosNh1Qgorfqy5WR0BQAUAFABQAUAFABQAUAFABQAUAFABQA&#10;UAFABQAUAFABQAUAFABQAUAFABQAUAFABQAGgBKACgAoAKACgAoAKACgAoAKACgAoA5rVfCmi6ol&#10;3Dd6ZavLMvMgTY0i5BwWGDwQO/HBrrp4qrC0oydjiqYSlUvFxVzi9Z+EmlXFvZSaTf3mntbudkjY&#10;lMPOQOxwGz34JNd9PNKibU0nf8TgqZXSaUoNr8bHKav8JtatNTlNgLO9tLqMefbq/lFjnkoG4BBw&#10;w54zjkdeunmlKUPeumvmclTK6sZ2jZ3OM1HwfrliZNO1DT7tVt3P2a9WMlEJ52swyADnPXg89Ca7&#10;oYqlL3oyWvQ45YarG6lF6GKzXD3UsyIE1aDct1buvE4H3jjueu4fiO+NtLW6GP5kAaFLd3iRptJl&#10;IMsOfntm7Ee/oehHB56VrfzAbMi7IILqYGLH+iXy5wB/dbvgccdV+lC7oYrGZrzJxb6so5yRsuQR&#10;+RJH4Nn16mlvICKJsGZ7SI7f+XmxYnIx1K9+PzHPUZp+oeosdw8UDMks01gx5YH95A3bP+cH2PQs&#10;Dim/Ma00iRqlxKpjkOYrtRlT7MP8ke9NMh0ovZfIZ5kigQyhIrnqpY/JKO2D0H16H2quZkuhHdbC&#10;CZnUosZ+1JkPA3BP+76/Tr9afMS6CWt9O4w3AaDzYlLhR+8UfeT6j09/5UcwfV2pWbCS4RUWQZaF&#10;jjzAOFPoe4NFwVCTduokkyJKqucK/wB1/wCFvxp3FGlJxbXTp1HRfvZzCPlmAyEbgt9PWjyFKLjH&#10;m6FaS6ijco+5WBwQVIIpXRtHDzauiM3sH94/lS5kV9WqdhpvYf7x/KjmRSwtTsNN7D6t+VHMilhK&#10;hGb6L0f8qOZFLBz8hjX6dkalzFrBy7kbX/pH+tHMaLBd2RtfP2RR9aXMzRYKPVkbXkp6bR9BS5ma&#10;LCU0KBdOoZm2If4mIUH6ev4UuZmqw9JdB4hG3e7ySqf4i2xPzPJ+mKlyZtGEVsh68JmPiPuY/wB2&#10;v/fbcn6VLNUNThCY8hOhMQ2L+Ltz+FJlIbHwCYuAOph+UfjI3/6qH5loSPjJi4x1MI6fWQ9Pw4pP&#10;zLXkW7XSdRnEbWlhdP5pwjW8LOXP/XQjGfpUOpFbstJ9DttI+EHia5t1u9RWy0GBzxJqE2JGPpjB&#10;IP4CuSeYUk7R970LVNnWWHwRtoYjc6hqcwiz81zKotkH/A5NzE+mI1z61zSzJvSK/X8v8y1TOt0b&#10;4WeFNNP219Mk1J4/ma51GRre2Hud5LN9QCprmnja0vdvb01ZSike2V5YBQAUAFABQAUAFACr1oAW&#10;kMKACgAoAKACgAoAKACgAoAKACgAoAKACgAoAKACgAoAKACgAoAKACgBrqHQqwyDTTsxNJqzK6Fl&#10;fY3Mijj/AG1/xq3Zq/QxV07Pf80LgYUBsKT+7b+6fSgen+QZOWIX5v8AlpH6+4oDXV/ehp2iMZJa&#10;A9G7p/n9KNb+YtLeX5CycbROeB9yZeMfX0/lQv7v3A/733/1/wAMEvAAuVyo+7KnGP8AD+VC/uhL&#10;+/8Af/Ww4eaEyCs8ZHsCR/I/pS0v2Y/eS7r+vl+RD/o6HCu9q3oTtH4A8flVe8/P+vvI9xbPl/r7&#10;icLPjKTRsv8AtJyfxB/pU3j1RpafR/gGbn0hP4kUe4H7zyEIucZ8yBAP9gn+oo9zsw/ed0vl/wAE&#10;rtJGzEPeySnukP8A9iMj860SfSNvX/gmLlFuzm35L/ga/iIqmMNJDbxW4x8005y2P5n8SKL30bv5&#10;L+v0BLl96MVHzf8AX5sxNalS7zbrLJKEHmTSyAhQueAqjGSTwO/vXXQi4e9a3b/gnm4ucavuJ3tq&#10;29rdktN/6ZnzGW6uIktMm/Jx93BB6E/7CqOPXPuK3XLBNy+H+vvbOSTlUklT+P8Ar7ktu512k6em&#10;n2wQENK3LuBjPsPYV5das6kr9D38LhlQhbr1L1ZHSFABQAUAFABQAUAFABQAUAFABQAUAFABQAUA&#10;FABQAUAFABQAUAFABQAUAFABQAUAFABQAHpQAlABQAUAFABQAUAFABQAUAFABQAUARTxlgGQ4kU5&#10;Un+VVF23InFvVbkG4fNMqkxtxNHjkH1x/P2q7fZ+4zv9pbdRjKoVInc+UxBhlB+6ewz/AC9en1d3&#10;ut+qFZWUW9OjA7zMMEJeIv0WVf8AP4j+Zpby/L+vxB3b7SX4/wBfgZ93penX0rTy6bbXLK2ZIpoV&#10;Z0b+8pPQ9+OvUc9dY1JxVua3ZmTpwld8t+6/r+mcxcfDbwq1y97HYtHFMW3yW8jDbnqrIcqV/Djv&#10;7dUcwxFuW+q7nLLA4f4re73XT+vw6nM3HwY02GWVINVuIrG4bKrJGJYz6cggqw7HP55xXVHNptfD&#10;qvvOeWWQT1lZPZ9Dnbr4M6vHM1gb6ynt8nyDMWSQD/YOCD7qSO/TrXRHNabXNZ/13MHltRS5bq/5&#10;mDdfDXxWt48E1g0lxb/6u8gmTeQOhK5DMPcDI6c9K6FmGH5U+bRmH1KtdxUdexh3HhnXre8mWbSL&#10;22voSVklS3ZoZOOjYBAyPwPcDrW6xFJpNSVn5mPsamq5Xp+BkSQy29xLAYPs1yTiWynBCSf7ue/p&#10;zn0Patk01czfn95Cqgq8MUbyRgkvaS8SRnuUP+fcUwb6vTz6EZCSQgsWuLdBxIvEsI9x3H6e4phq&#10;n2f4MSQnKzSSZIPy3kWevo49f1+tAJfZS+T/AE/r7hrZR9xKQyuMbwAYZh/Ify+lMN1bdL71/X9X&#10;I9pVmjVAjNy1vIflb3U/5+poC91zN381uvVf16IQAMNiq8iJnMLcSRf7p7/54oKvZ3ejfXo/X+vm&#10;SPJFdQ/6WTNGowLlB+8j9nHcf5zRvuKMZU5e5o+3R+hn3tjLbKJMrJA33ZU5U/4H2qWrHXSrxnps&#10;+xTNI6Bp6UhiUFIbQUSpbSuu8JtT++x2j8zQLmSJks1272ZnX1X5V/76b/A0h8xZtrdpDi0hZz6w&#10;pk/i7dD9BUtpbjV2Xo9B1aW6SKLSr97mT7qpbO7t/wACYfqBWbqwtfmVjRRltY3x8MvFIKNdaclq&#10;8g+UXE8Zlb2wzZJ/3VNYfXaPR3NlRn1Rq2nwe1+SVJdUuNO0y3c4E97KWkf2VCAc/gKylmNK1opt&#10;+RoqMup0ifBaxhRZ73VbqWPOPtF1Gtqn0BkLN9P3dczzKT0Uf1/L/M1VFG1p3wj8NW5F3eQ3+pxx&#10;jhruX7Nbr/vM2GYe6rj2rGeYVXorL01ZoqUTsrLQtMtoxJYaXaRRIM7rG1SFFHvcy8sPdMGuSVWb&#10;+J/e/wBF+pqki/Z/MzyWAyzjDyacnmM4/wBq7m4YfTkVD/vfj/kigtCrXDPYlWuD8rPp4N3MfY3M&#10;vyL3+U/gaJba/jp+CAIiv2stCU+2KdpaEG+uV9jI3yRH2ORR012+5f5sBWKi8G/yxfIcjzSb66T6&#10;IvyQ/UZWjp5fcv8AggdvXKSFABQAUAFABQAUAFADqQwoAKACgAoAKACgAoAKACgAoAKACgAoAKAC&#10;gAoAKACgAoAKACgAoAKACgCOeLzFGDhxyrehqoysROHMvMgR9wfcvI4lT09xVNW/QzUr3v8ANDj1&#10;UFvm/wCWcnr7GgfbX0YAtvJQBZR9+Mnhvcf40addgV73W/YROATCNydGiPBH09Pp0ofn94L+7t2C&#10;PIBNswIHWJ+Mf1FD/vCj/c+7+tho8rfgFreUnp0B/oaetu6F7t9Pdf8AXyJSZ14ZI5V9jtP5H/Gp&#10;930L99bq5CVgBJazdD6qgz/47VXl0l/XzM7Q6wt8v8hCbfGNlzj02SUe95fgH7vs/wDyYTy4Tytg&#10;0h7Fwv8A7Mc07y/m/r5C5YdIX+79R0jTJHl3t7WMe+7/AAA/WklFvS7ZUnNLVqK/r0/UpXs6W9tJ&#10;c+W83ljIlueBnttX1+gH1ranFyko3tfsc1aahB1LXt1f6L/gL1OeZ5XlSaL5tQlfkEfMW/2QegUZ&#10;GT3z6cdqUUnF/Cl/X3nktzbUo/G387+S6JLr39Dq9H05LCDkJ57/AH2UcfQe38+tebXrOo/I9zCY&#10;ZUY+b3/r+u5oVidYUAFABQAUAFABQAUAFABQAUAFABQAUAFABQAUAFABQAUAFABQAUAFABQAUAFA&#10;BQAUAFABQAHpQAlABQAUAFABQAUAFABQAUAFABQAUAFAEM0bB/Nhx5mOVPRx/nvVqStZmcou/NHc&#10;rDG2Ty03xE/vIGHKn2H9Pyq+19+5nprZXXVDG2mEbi01sD8si53xH37/ANfWnrfs/wAGS7cvdd+q&#10;/r/hxJG4SSaQDA/d3cfQj0b2/T6U0uiXy/yE3s5P0kv1/q3oNZmjl3sVt524Eg5im9M+h/X3NCSa&#10;tuvxQNtO70f4P+v6uNGY5DGiLC7/AHraXmKX12n1/wAkU91d626rdev9fMnZ2WjfR7P0/r5DAAc2&#10;6puUjJs5zhh7o3f+XuKr+9+K/X+vvF/cS/7df6P+vVDCRKDFh7lY/m8tjsuIfcHv9f1antrtf/wF&#10;/wBf1Ym/N7u9um0l/n/WrGlvOYPuecxfL58A2zxezpjke2P+A96duXTa/R7P0f8AXqK/NrvbqviX&#10;qv8AgfIil2TI1w7I3Y3dsu5Wx2lj/wD149VprT3fwf6P+vmTe/v3/wC3l/7cv69UZV7omjTuLy60&#10;vSgzYIuTapPbS46E5GUPvx9TW0atT4FJ+l7SX+f9aIylCmvfaSv1teL9e39aszrrwV4ce8+1yaNZ&#10;W1xIRxIxEMvoUlXBUn36+netI4utayk3btuvVdf61M5Yekt4pX6P4X6Pp/WhnyfDfwsNQkkTRzDP&#10;MfmtJbh4y3qI2DbGH+yc+5FaLHV+X4tO6V/vW6/rch4Slflcfk3Z/wDbr2f9aooxfCvwytzOsVte&#10;yRyHc9mZtk0XuEb5XA7EfhmtHmFa120vPeL/AFX9bEfVKbdrN+W01+jX9alSP4ReHTBNF52p3Nsp&#10;PzwuPMtyegeFl3D/AIDyfQVbzKrpol5PZ+ktv63JWEg22m3bqt1/ij/Xoiq3wh0B9NJk1PUG2/6r&#10;UVkSWFcdmwoZPxJA9ar+0qvNblXps/l0f9aCWEpqPMnZd1rF+q3Xn+LI5/g/pQSF31O8trwsNs0k&#10;ieVcg9llC4yf9oZPoaFmVRt2V/Tdeq/y+8r6nBJJu1+j+F+kunz+4lX4R6XDeokF5qMcrKfPsJfL&#10;R5f9pMjY/wBAR9R0pLM6nK3ZW7q9vn1Q5YGEmou9+z0l8ns/61Mq5+Eug213cT3T6tPpycv9idI5&#10;rUf9NIXQnHuDjjpWn16c0lGyl57P0a/IIw9lfnvKK7aNeq/VGvY/CX4fXNsZbG/1vUVxkmKRTt46&#10;MdgVf+BEVyzxuMi7TSj/AF66/I7IRw043g3L0/rT5gnwo8JygfZLS5dV6sbhpz9G8vbGp/7aU/rt&#10;ZfE/0/PX8A5IS+Ffr+Wn4lzSvhv4UgVxa6ULqTORJJNJcMh9MREIv4yVM8bW6u34fnr9yCNKD21/&#10;H8tPvZbsvA/hhLwSQ6PbXNwp/wCWu65MZ9DHFkf99vUSxVa2srfh+L/RFRpQ2S/X8F+rNJdC0WSY&#10;qNK08zKcNGsCbkP/AFytwSRj++9ZurUSvzP+vOX6I1UY7W/r0X6s0oitsn2OICBUGPssLCEL7iG3&#10;DSEezMKyevvPXz3/ABlZfci1pp/X3LUduFqTACLYvz5CMLTf/tBI98xP1IzS+LXf8fzsi07af8D/&#10;AIIFvsYbpaib/dshN9Sd05PvgUvi87fP/JFLT+rf8EU/6KrTjNsrgKZ9i2ob2eWbMrfVRS303/H8&#10;FoNCxgoxu40aMgfNcRRYKj3ubj7y/wC6tJ9v6+5FIS3/AHkguLdPOkUZ863Q3Lgeq3M2IwPYCh6a&#10;P/L8FqUhqlbuYMnl3c6nhwGv3B9mO2KJv0pbLt+H/BZQszrczMlwyXMynlLlmvZF9MwRYjQ++aS0&#10;Wmn4fi9RjrttzrBfNufAxDfS+Yce1rBww+pzQu6/D/NgOuCY4Y47sukDcRpdzLaREeiQx/O3+69C&#10;1en4a/iwHEtDZgNvisx0BxplqD/6N/oaN35/e/8AIDtq5SQoAKACgAoAKACgAoAVelIYtABQAUAF&#10;ABQAUAFABQAUAFABQAUAFABQAUAFABQAUAFABQAUAFABQAUAFAEFxExIki4lXp/tD0NXGS2exlOD&#10;fvR3IkdWjY7T5RPzp3Q1TTT8yFJNX6dfIew+6sjf9c5R/X/PNJeX3FPon8mI3MiiQ+XN0V16N7f/&#10;AFqFtpqhPfXR9/6/ISQruH2geW44Eq8D8/6H9aFf7OoStf39H3/r9R7eaFKyIs6H0wD+R4pK3R2K&#10;fMlZq6IgYAQEme3b+6Tj8g3H5VXvdVf+vIz9zo+X+uzJgk+BtnQj1aPP8iKm8expafSX4f8ABDbc&#10;/wDPaH/v0f8A4qi8O34/8ALVO6+7/gleR0B2yXzFv7kQGT+ABNWk+kf6/IylJXs5/Jf1caAEzJFA&#10;seBzPctyB+Jz+ZFPfRu/khWS96Mbeb/q/wCRz2rXTz3cckEzTCFwq5H35D/dXp8vr6kda7qNNRi1&#10;JWuvw9fM8nE1nOacHez+9+S8jf0bTEs082RF+0uPmOc7fbPf3Pf8q4q9dzdlsephMKqS5mvef9f8&#10;Oadc52hQAUAFABQAUAFABQAUAFABQAUAFABQAUAFABQAUAFABQAUAFABQAUAFABQAUAFABQAUAFA&#10;BQAUAJQAUAFABQAUAFABQAUAFABQAUAFABQAUARTQLIQ2Ski9HXqP8fpVRk1p0IlBS16lSZJEfzH&#10;Vlf/AJ7QjOf95e/6/hWiaasvuf8AmYyUk7vfuv1RCGI3SxEKSfmkgG9GP+0nUH6fnV26P8dH9/8A&#10;XoRf7S+9ar5r+vUjU7YyYtqRHhvLHmwt9V6r/L61T313+5/8ElOy028tV926IwR5LBQPs54KH9/C&#10;fpjlfywKfXz+5/8ABJ+zpt98f81+Q0vvh7PBngSHzo8+qyL8y/U9KdrPz+5/ds/kTe8e6+9fJrVf&#10;MjkcSRKznzIVPytKxYL7rMmSv1bmmlZ6aP8AreL3+QpNNXeq8/0ktvnqMklDKsznco4SWU7So9p0&#10;yMezde9Uo20X3f8A2r/QiUr+8/vf/wAktPv+ZHLNgidmIbHE7ERPj/rouY39g2Kaj9lfdv8Ag9V8&#10;hSn9t/fs/vV4v0Y15/JfzizRM/PmqRCz/XOYpD75HtTUbq2/4/8A2yJc+V821+uz/wDkJfeRecID&#10;tX9wZByqKIg+fWKT5G9yjZNVy83nb5/itV80Tz8ui0v8r/8Abr91+bTuyN5FRGttiqrj/j38vKN/&#10;2wkwwH/XNjVJXfN+PX/wJaf+BIlySXJbfpbT/wABlZ/+AtjGmEv7gjzAnzCFw02w+oU4mjP0DAU1&#10;G3vbee3+cX+BLmpe7vbpq7fLScfxSIpryPAlnkVhBwHklLGL2E6fvEHr5i81Uab2S38t/wDt16P/&#10;ALdZEqsd5Pbu9v8At5e8v+3kVJtdtIy919pZ5EYKbmEgPk9AZYwYn9lcL71osNN+7b5dPudpL1Vy&#10;HjKa9/mu+63/APAo3i/SVvMpTa+I0l+yRbQ7+WHAVEmYjndGN8T+5BU8EcVawt7cz/Vr56SXldMh&#10;4yyfIutuyfqtYvzaaZRl1e4nhNtHsS0dsiFY98aqvVgh3snoNpAFaKhGL5nv36/fpf5kfWJSXKtr&#10;7dNOttWvKxTe6F0guJ5DMkYEvmO7S+Sv8KiYCR488H5gvXtV8nK+VadO1/lon8ri51Nc0nfr3t21&#10;95r5pFe5jikcXSlzdLhzMjLuaRvuqWBkSTHoQh6etNNpcvT9PTRr8RtJvm6/r66p/gXoNdvPOEF/&#10;b/2kUOFlj+eXcOSxjfzNqj1VcfnWMsPC14vl/L71b8WdMcRO9prm/P7nf8EbFpqlrq6L5Fwl0P4U&#10;YiVhjjIRyxHbpCK5p0pUt1b8PxVv/SjqhVjU2d/x/O//AKSW5pw37q6YN6RTnOPokhUflCazUesf&#10;6+av/wClG1+j/r77f+kjp5jGipdErFjAjnJVCPZZDCn5I1SlfVfh/wADmf4ou/f+vvsvwFLOlsAN&#10;6Wy9AdyxY9MAQxH/AL6alo35/j/7c/yKW3l/XohbRs27LZlvIbnFvkIp9xbqq/8AfUppSWvvb+f/&#10;AAf8io7af193+Y21mQMwsyqu3EqWpCkn1ItxJIfxcUSX834/8Gy/ApPt/X3XFWRbe6Kho4bvplfL&#10;ikcehJMsx/IUmrry/r0Ra3/r/hx02yKRJ5x5DE/JPOgWRT6eZdMWx/upUrXRf18o/wCZQ6VTcoZp&#10;ojOi8l5I3nA/2lknKRD8FNJO2i/y/BXZQokN8ApYXw7ZMl4rD0KRhIVP1JpW5fL8PzuykJ5wJ+zN&#10;MSF4+zmflP8At3tR8w9mai3X+vvYxzSGzUQuwtI3ORF5iafG/uqpumz7Eii3Nrv+P/AAcmbSN5ol&#10;a1ibh5Y4FtFP+/LMTI31UUt9Hr+P4LQBbUM0ontIy8oH+utYTPIB7XNxhSPYCh7Wf+X4IDuq5SQo&#10;AKACgAoAKACgAoAB1oAdSGFABQAUAFABQAUAFABQAUAFABQAUAFABQAUAFABQAUAFABQAUAFABQA&#10;UAFAFeeJt/nQYEo6js49DVxkrcstjKcHfmjv+ZHE6sjGNS0fR4iOV/D+lU009fvIjJNXW3VDuBHw&#10;POtz+JH+P86XXsx9O8RU3BMxETwn+EnkfQ9/xodr66Mava8dUNjEZOLeQxOOsZHH/fJ/pTd/tK5M&#10;eW9oOz7f8D/IkLTAYeJJF/2T1/A/41No9HYtua3V/wCv66kJSDJLWRU+0YJ/SqvL+Yz5YdYfh/kI&#10;Y4D0sGf6ov8AU07y/mDlg/sX+79RzNLHGcLb20Q/iY5x+HAH50rRb6tjblFdIr+vT8zJ1i8FtbCa&#10;NXnmY7Y5JumfVV/rj8TXTQp80rPReX6s4MVX9nDmSu+jf6L+vUs6FpKWyrcTR4uWX+I5K+v4nv8A&#10;lWeIxDm+VPQ2wWDjTSqSXvf1+Js1ynohQAUAFABQAUAFABQAUAFABQAUAFABQAUAFABQAUAFABQA&#10;UAFABQAUAFABQAUAFABQAUAFABQAUAFACUAFABQAUAFABQAUAFABQAUAFABQAUAFAwoEFAEM1tDK&#10;290+f++pKt+Y5qlOSVkRKnGTu0VZtOLPvSb5+gZ1yR/wJcN+taRraWa/r53RjLD3d0/69VZ/iVJt&#10;Ou9+9fKdx0YuQ34EAN/49Wsa0LW/r/L8DGWHqXurP+vv/EpzWeoh962rSSdN/mKp/MHd/wCPVrGp&#10;StZuy/r5fgYSpV73Ubv1X/D/AIlGaPU1Yyf2dcPJnG9SoP8A30Dv/WtU6T05l/X4fgYSjXTvyO/y&#10;/Pf8SsRq3mlhpd0ZCfvLhP8Ax/O4/ia0/c2tzq39dNvwMv8Aab39m7/d+O/4kRh13zC6aTMJD3SR&#10;EJ+rg7v1qubD2s56fN/ht+BPJi73VN39Uvxvf8Rv2HxGjM8elMGbr5c8cefqQ24/iaftcK9HP8G/&#10;0t+BPscandU/xS/W/wCJX/s7xQCRFpKRhuoFxGi/iFbLfiTV+2wnWf4N/mtDP6vj18NO3zSX4O7+&#10;bIJdF8XGOSKKzgSNgMKsqKoPf5Adp/EGrWJwV03J39H+e/3GcsHmVnFRSXqrfds/mUrnwz4wnjeG&#10;SHMBZSEE8aqgHogwoP4VrDG4GL5k9fR/nuYTy7Mppxa0v3X5bfgZ8vhTxhJN5kmmCRt4bebiLcQO&#10;gzu4A9hW6x2BSsp207P/ACOd5ZmTld07694/5kf/AAifi1ZBcPpTG4TLCVbmPeznuWDZ6HpR9fwb&#10;XKp6ejt+RSyzME+d09V1ur39b3K58M+K0VmGjSI4jKB4pArcn5icNliffNP65hHpz9f66aAsBjlr&#10;7Pp0f/B1IpdC8ShWD6HdmM7U+VBkIOwUDH44oWJw3Soi/quLW9N/8AiudP8AELTLJc6FqMzs+/d9&#10;mcuuPuqHHIA68YoVXD2tGol81+RbpYm95U2/k/zKrjWYCZJtNv8AeoYkzW77jI3ctjJwOm4npT/c&#10;vRSXya2/rshr20dXF/NPf+u7K1zqEiweVcW8yoiiMLcRZC5+82CCAfoM89aapq90/uK9o7Wa+8ry&#10;apbTy5lEqjhQ4YkqijgDJLc9PvAe1P2UorQtVYt6l2x8U3lnGI0uTLbhd7Rs+3gHAUD7uceqmsZ4&#10;WEndrX+vn+J008TKKtfQ2rLxhaoxVwbOQk7iFaMe3zQkZ/FK5p4ST8/68/8AM64YmPp/Xl/kattr&#10;FrK4lgYFxj54gkpyfVk2SfrmueVKS0f6r87o6I1E9V/X5Ms/2hDcP800E8wOB5jguD6fv0Lfk9Ry&#10;NdLf15P9DVST/r/P/Msz3ZZFW5ExjAHEyO6j9Zk/8dGahR7fp/8Aav8AE0v3/r8xbe+Vo/KgmBUH&#10;AjhmBH4okkX/AKAfpUuGt2v6+5/mUmSCdbNmYA2u7lsKYM/iIo859fMNTbm8/wAf1f5FoWNxcS+Z&#10;EizTL0kjRZW/77AuG/UUmraP+v8A0kpD7u4jdil6yNu/gu3Dc+wnkAH4RUkn0/D/AIC/UtFgGZoC&#10;oNw0QHykCZo8fSNYY/8Ax41Ol/8Ahv1uxkdpPHGzJZtGhJw8FvLHESf923WSQ/i/NDT6/wBffZfg&#10;A9itpIs8uLeQ/duHiSF/xkuWZyPcLRvov6+7QCUJ9sBZoPtZHOXjmvFPury7IlP0GKV7eX3L8rsD&#10;vq5CQoAKACgAoAKACgAoAKAHDpSGFABQAUAFABQAUAFABQAUAFABQAUAFABQAUAFABQAUAFABQAU&#10;AFABQAUAFABQBXuICziWFtkw79m9jVxnZWexlOm2+aOjIopN8jBf3NyPvRt0b3/+vVNWWuqM4yu9&#10;NJdv6/MeNrScEwTnqOzf0P8AOlql3RWjfZ/194SEldt1AJFHRkG79Oo/Whf3WEr2tONxsflM2ILp&#10;1P8Ac3A/o3NN3+1EUeV/DL+vmS7LgdJoz9Yz/jU3j2L5andfd/wSGVihxPfBCeyhQT+eapK+0TOT&#10;t8U7fd/wSvK0UaGfZtVefPuiePoDz+HFWk2+X8EZScYrntt1l+i3/Ig0q0+2XP8AaNyXcdIBJ2H9&#10;7Hb2/wAmrrVOSPs4/Mzw1H2s/bz17X/P/I3K5D0goAKACgAoAKACgAoAKACgAoAKACgAoAKACgAo&#10;AKACgAoAKACgAoAKACgAoAKACgAoAKACgAoAKACgAoASgAoAKACgAoAKACgAoAKACgAoAKACgBM0&#10;7DDNFgsLSEFABQAUAFABQAUAFABQAUAFABQAUAFABQAUAFABQAUAV5rK1m/11tBJzn5oweapTktm&#10;S4Re6KE3hnQpxiXRtNbjGTbJn88VqsTWW0395m8PSe8V9xnXPgDwvcZ8zR7cZ/55syf+gkVpHH4h&#10;faIeEov7JmXHwq8MStmKC5tznI8qduP++s1qszrrd3+RP1Kl0RUuPhZakAW2takpA4M2yTH6CqWZ&#10;S6xQfVF0bMef4ZeILVidL8QW7jOQJoTGD9cbq1WYUZfHAX1ea2ZVu/C/jVVxNY6ffkdSsq/MP+B/&#10;lkYprEYbo2v68iuSfUrQWHiqzY7/AA5eQsD8rWVzj/0FsU3OjL7f3otKS6D2OtOxE+ha1Jnr51hF&#10;Pj6E8n8xU/u+kl97RauWIbnXYECQ6FqqhhyYoZoQPYhXx/47UNU3vJfg/wBDREkY1ORlY+GdUZye&#10;XaCFiPxeNW/8e/Kl7i+2vx/zKNFLfxNMoA0S6aPH3Z7rA/Izsv8A45Wd6S+1/X3fqLQt2eheJlJN&#10;taabYKTyv2hV/WGFT/49Uyq0urb/AK82GhaHg3VbohtQ1azB9EszOR9Gnd8flU/WIL4Y/jb8rBc7&#10;uuUkKACgAoAKACgAoAKACgBVoGLSAKACgAoAKACgAoAKACgAoAKACgAoAKACgAoAKACgAoAKACgA&#10;oAKACgAoAKACgCK4t451AcEEcqwOCv0NVGbjsZzpxmtSq7Swrsuo/Ph/56KvI+o/qK0SUneLszFu&#10;UFaorruSwHem61nEif3WOcfj1/PNTLR2krFwd1enK6FkLMMTWu8exDD9cUlpsxybeko3I/Kt8YFi&#10;D7eUtVzT/m/Ejlp/yfghHcW0TOsUNpGOrPjj8B1/OmlzOzbbE5ezjdJRXn/wP8yjHaNqkyy3Af7I&#10;pyPMGGk+g/hX9TWrqKkrR3/L/gnNGi8RLmn8Pn1/yX4s2wAAABgDoK5D0xaACgAoAKACgAoAKACg&#10;AoAKACgAoAKACgAoAKACgAoAKACgAoAKACgAoAKACgAoAKACgAoAKACgAoAKACgBKACgAoAKACgA&#10;oAKACgAoAKACgAoAKAGUxhQA+kIKACgAoAKACgAoAKACgAoAKACgAoAKACgAoAKACgAoAKACgAoA&#10;KACgAoAKACgAoAKACgAoAKACgBKYgoAKACgAoAKACgAoAKAAdaAHUhhQAUAFABQAUAFABQAUAFAB&#10;QAUAFABQAUAFABQAUAFABQAUAFABQAUAFABQAUAFABQBWmsoJX37Skn9+M7T+laRqySt0MZ0ISd9&#10;n5DPs1yhxHesR6SRhv5Yp88HvEn2VRbT+9f8MDQXjf8AL6ij/Zh5/Umjmpr7P4g6dZ/b/D/giRad&#10;CsglmL3Eo6NKc4+g6Ch1pWstF5BHDQT5pavzLtZHQFABQAUAFABQAUAFABQAUAFABQAUAFABQAUA&#10;FABQAUAFABQAUAFABQAUAFABQAUAFABQAUAFABQAUAFABQAUAJQAUAFABQAUAFABQAUAFABQAUAF&#10;ADaYxaCRtBQ+kAUCCgAoAKACgAoAKACgAoAKACgAoAKACgAoAKACgAoAKACgAoAKACgAoAKACgAo&#10;AKACgAoGFAgoASmIKACgAoAKACgAoAKACgAoAdSGFABQAUAFABQAUAFABQAUAFABQAUAFABQAUAF&#10;ABQAUAFABQAUAFABQAUAFABQAUAFABQAUAFABQAUAFABQAUAFABQAUAFABQAUAFABQAUAFABQAUA&#10;FABQAUAFABQAUAFABQAUAFABQAUAFABQAUAFABQAUAFABQAUAIetABQAUAFABQAUAFABQAUAFABQ&#10;AUAMpjHUEjaCh9IAoEFABQAUAFABQAUAFABQAUAFABQAUAFABQAUAFABQAUAFABQAUAFABQAUAFA&#10;BQAUAFABQMKBBQB//9lQSwMECgAAAAAAAAAhADc+F0G8GAAAvBgAABUAAABkcnMvbWVkaWEvaW1h&#10;Z2UyLmpwZWf/2P/gABBKRklGAAEBAQBgAGAAAP/bAEMACgcHCQcGCgkICQsLCgwPGRAPDg4PHhYX&#10;EhkkICYlIyAjIigtOTAoKjYrIiMyRDI2Oz1AQEAmMEZLRT5KOT9APf/bAEMBCwsLDw0PHRAQHT0p&#10;Iyk9PT09PT09PT09PT09PT09PT09PT09PT09PT09PT09PT09PT09PT09PT09PT09PT09Pf/AABEI&#10;AFQE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M+1LUIuIj/H+hpftEf9/9DTswuiWiovtEf9/9DR9oj/v/AKGizC6JaKi+0Rf3/wBDR9oi&#10;/v8A6GizC6JaKiNxEP4v0NH2iP8Av/oaLMV0S0h4qP7TF/f/AENIbiI/x/oaLMd0SjijPtUX2mL+&#10;/wDoaPtER/j/AENFmF0TUVCLqI/xfoaX7RH/AH/0NFmK6JaKi+0Rf3/0NH2iP+/+hoswuiWiovtE&#10;f9/9DR9oj/v/AKGizC6JaKi+0Rf3/wBDR9oj/v8A6GizC6JaKi+0R/3/ANDR9oj/AL/6GizC6JaK&#10;i+0R/wB/9DR9oj/v/oaLMLoloqL7RH/f/Q0faI/7/wChoswuiWiovtEf9/8AQ0faI/7/AOhoswui&#10;WiovtEX9/wDQ0faI/wC/+hoswuiWiovtEf8Af/Q0faYv7/6GizC6H0uKi+0xf3/0NH2mL+/+hosw&#10;uS0VF9pi/v8A6Gj7TF/f/Q0WYXJaMVF9pi/v/oaPtMX9/wDQ0WYXJKdUP2mL+/8AoaX7TF/f/Q0W&#10;Y7oloqH7TF/f/Q0v2iP+/wDoaLMV0S0VF9oj/v8A6Gj7RH/f/Q0WYXRLRUX2iP8Av/oaPtEf9/8A&#10;Q0WYXRLRUX2iP+/+ho+0R/3/ANDRZhdEtFRfaI/7/wCho+0R/wB/9DRZhdEtFRfaI/7/AOho+0R/&#10;3/0NFmF0S0VF9oj/AL/6Gj7RH/f/AENFmF0S0VF9oj/v/oaPtEf9/wDQ0WYXRLRUX2iP+/8AoaPt&#10;Ef8Af/Q0WYXRLRUX2iP+/wDoaPtEf9/9DRZhdEtFRfaI/wC/+ho+0R/3/wBDRZhdEtFRfaIv7/6G&#10;j7RH/f8A0NFmF0S0VF9oj/v/AKGj7TF/f/Q0WYXRJn2oxUX2mL+/+ho+0xf3/wBDRZ9guiWiovtM&#10;X9/9DR9pi/v/AKGizC5LRUX2mL+/+ho+0xf3/wBDRZhcloxUX2mL+/8AoaPtMX9/9DRZhclz7UtQ&#10;/aYv7/6Gl+0xf3/0NFmO6JaKi+0R/wB/9DR9oj/v/oaLMV0S0VF9oj/v/oaPtEf9/wDQ0WYXRLRU&#10;X2iP+/8AoaPtEf8Af/Q0WYXRLRUX2iP+/wDoaPtEf9/9DRZhdEtFRfaI/wC/+ho+0R/3/wBDRZhd&#10;EtFRfaI/7/6Gj7RH/f8A0NFmF0S0VF9oj/v/AKGj7RH/AH/0NFmF0S0VF9oj/v8A6Gj7RH/f/Q0W&#10;YXRLRUX2iP8Av/oaPtEf9/8AQ0WYXRLRUX2iP+/+ho+0R/3/ANDRZhdEtFRfaI/7/wCho+0Rf3/0&#10;NFmF0S0VF9oj/v8A6Gk+0xf3/wBDRZhdEufakqP7TF/f/Q0faYv7/wChosx3RLRUX2mL+/8AoaPt&#10;MX9/9DRZiuS0VF9pi/v/AKGj7TF/f/Q0WYXJaKi+0xf3/wBDR9pi/v8A6GizC5LRUX2mL+/+ho+0&#10;xf3/ANDRZhcloqL7TF/f/Q0faYv7/wChoswuS0VF9pi/v/oaPtMX9/8AQ0WYXJaKi+0xf3/0NH2m&#10;L+/+hoswuS0VF9pi/v8A6Gj7TF/f/Q0WYXJaKi+0xf3/ANDR9pi/v/oaLMLktFRfaYv7/wCho+0x&#10;f3/0NFmFyWiovtMX9/8AQ0faYv7/AOhoswuS0VF9pi6bufoaz9T8SaZpCbry5VWIyEAJc/QD+dVG&#10;EpOyQnKKV2zUJ6ccVR1LWrHSIfMvbhY8jIUnLN9B1NcBrPxHu7ktHpcX2aM8eY+C568gdB+tcfcX&#10;E11M0txI8kjHJZySSfrXoUculLWpovxOOrjYrSGp7YCaXNIKK5DoHA5pefWminUgDn1o59aKKAEJ&#10;Jo/z1pM0E4oATn1pv4n86UnFFMBPxP50oJHeiigBQSKd/nrTRSjmgBc/5zR+NJmlpAJmjNGKSgYt&#10;GaSigBc0ZpKKAFzRmkooAXNGaSigBc0v+etJiigBc/5zR/nrTaUnFAgz/nNN/GlpKYCfifzo/E/n&#10;S0UAJ+J/Oj8T+dLRQAn4n86PxP50tFACfifzpfxoooAXmnf560zNLn2oAXNL/nrSYozSAM0ZoxSU&#10;DHf560maM0YpiDNGaSigBc0ZpKKAFzRmkooAXNGaSigBc0ZpKKAFzRmjFJSAXNGaSigYuT/k0Zox&#10;SZpiFz/nNN/GjNFACfifzo/E/nS0UAJ+J/Oj8T+dLRQAn4n86PxP50tFACfifzo/E/nS0UAJ+J/O&#10;l/GiigB2f85pf89abRn2pALmjNJS4oGGaM0lFAC5ozSUuKYgzRmkooAXNGaSigBc0ZpKKAFzRmkp&#10;cUAL/nrSZozSUgFzRmkpcUDF/wA9aTJ/yaM0YoEL/nrTeaM+1JmmAfjSfifzpaKAE/E/nR+J/Olo&#10;oAT8T+dH4n86WigBPxP50fifzpaKAE/E/nR+J/OlooAT8T+dH4n86WigBPxP50fifzpaKAE/E/nR&#10;+J/OlooAT8T+dH4n86WigBPxP50fifzpaBk9BQAn4n86PxP50jyJGhd2CqByWOAKwdR8Z6dZZWAm&#10;6kHaPhR9SePyzVwpym7RRMpxjq2b/PHJ5+tZupeIdP0vIuLgGQdI0OWP4Dp+NcNqXirUtR3J5n2e&#10;I9UiOCfqep/DFYx6k85PU561208E95s5J4vpBHSan42vbsMlmptYyMEg5c++e1cvJGZHZ2di7HJZ&#10;jkk+5PJqTHHAoxXdCEaatFHHOcpu8mQGFgeAD9KaVI6girQGP/rUuAeoFacxB7IKKpjU4f7kn5D/&#10;ABpRqcR/gk/If418/wAkux7fPHuXBxTqpDUYj/BJ+Q/xp39oxf3JPyH+NLkl2Dmj3LdBNVP7Ri/u&#10;SfkP8aQ6lF/ck/If40ckuwuZdyzQaqHUoh/DJ+Q/xpp1SH+5J+Q/xp8kuwc8e5cPNFUv7Uh/uSfk&#10;P8aP7Uh/uSfkP8afJLsHOi7RVL+1If7kn5D/ABo/tSH+5J+Q/wAaOSXYOdF0GlBxVH+1If7kn5D/&#10;ABpRqkP9yT8h/jS5Jdg54l7FGap/2nF/ck/If40DU4j/AASfkP8AGlyS7Bzx7lzFGKqjUoj/AASf&#10;kP8AGj+0Yv7kn5D/ABo5Jdh8y7lmiqn9oxf3ZPyH+NH9oxf3ZPyH+NPkl2Dnj3LdFVP7Si/uyfkP&#10;8aP7Ti/uyfkP8aXJLsHPHuW6Kqf2nF/dk/If40v9oxf3JPyH+NHJLsHPHuWqXFVP7Ri/uSfkP8aP&#10;7Si/uyfkP8aOSXYOePct4ozVU6nEP4JPyH+NNOpRD+GT8h/jRyS7BzruW6DzVM6pCP4JPyH+NJ/a&#10;kP8Ack/If40+SXYXPHuXM0VS/tSH+5J+Q/xo/tSH+5J+Q/xp8kuwc6LtFUv7Uh/uSfkP8aP7Uh/u&#10;SfkP8aOSXYOdF2iqX9qQ/wByT8h/jR/akP8Ack/If40ckuwc6LtFUv7Uh/uSfkP8aP7Uh/uSfkP8&#10;aOSXYOdF2iqX9qQ/3JPyH+NH9qQ/3JPyH+NHJLsHOi7RmqX9qQ/3JPyH+NH9qQ/3JPyH+NHJLsHO&#10;i9n2pcVRGqQ/3JPyH+NO/tOL+5J+Q/xpckuwc67lyjFUxqcR/gk/If40DU4j/C/5D/GlyS7D549y&#10;3S5qn/aUX91/yH+NL/aMX9yT8h/jRyS7Bzx7lqiqn9pxf3ZPyH+NH9pxf3JPyH+NPkl2FzR7luiq&#10;n9pxf3JPyH+NH9pxf3JPyH+NHJLsHPHuW6Kqf2nF/ck/If40f2nF/ck/If40ckuwc8e5bpcVT/tO&#10;L+5J+Q/xo/tOL+5J+Q/xo5Jdg549y3RVT+04v7sn5D/Gj+04v7kn5D/Gjkl2Dmj3LmaSqv8AaMX9&#10;yT8h/jSf2lF/ck/If40uSXYOePcuYpKqHU4v7kn5D/Gg6nF/ck/If40ckuw+ePct59qTNUzqkI/g&#10;k/If40n9qQ/3JPyH+NPkl2FzruXaKpf2pD/ck/If40f2pD/ck/If40+SXYOdF2iqX9qQ/wByT8h/&#10;jR/akP8Ack/If40ckuwc6LtFUv7Uh/uSfkP8aP7Uh/uSfkP8aOSXYOdF2iqX9qQ/3JPyH+NH9qQ/&#10;3JPyH+NHJLsHOi7RVL+1If7kn5D/ABo/tSH+5J+Q/wAaOSXYOdF2iqX9qQ/3JPyH+NH9qQ/3JPyH&#10;+NHJLsHOi7mlqj/akP8Ack/If40v9qQ/3JPyH+NLkl2DniXsUZqkNVhP8En5D/GlGpxf3JPyH+NH&#10;JLsHPHuXMUlVBqcR/gk/If40v9pRf3JPyH+NLkl2Hzx7lqlzVP8AtGL+7J+Q/wAaP7Ti/uyfkP8A&#10;GnyS7Bzx7lulxVP+04v7sn5D/Gj+04v7kn5D/Gjkl2Dmj3LmKSqn9pxf3JPyH+NH9pxf3JPyH+NH&#10;JLsLnj3LmKMVT/tOL+5J+Q/xo/tKL+5J+Q/xo5Jdg549y3S5qn/acX92T8h/jR/acX92T8h/jRyS&#10;7D5o9y3RVX+0Yv7kn5D/ABo/tGL+5J+Q/wAaXJLsHPHuW8UVT/tKL+5J+Q/xoOpxD+CT8h/jRyS7&#10;Bzx7lujPtVQ6nF/ck/If40h1OEfwSfkP8afJLsLnj3LeaKpf2pD/AHJPyH+NH9qQ/wByT8h/jT5J&#10;dg50XaKpf2pD/ck/If40f2pD/ck/If40ckuwc6LtFUv7Uh/uSfkP8aP7Uh/uSfkP8aOSXYOdF2iq&#10;X9qQ/wByT8h/jR/akP8Ack/If40ckuwc6LtFUv7Uh/uSfkP8aP7Uh/uSfkP8aOSXYOdF2iqX9qQ/&#10;3JPyH+NH9qQ/3JPyH+NHJLsHOi7RVL+1If7kn5D/ABo/tSH+5J+Q/wAaOSXYOdF2iqX9qQ/3JPyH&#10;+NH9qQ/3JPyH+NHJLsHOi7RVL+1If7sg/Af40ybW7SBC0zFFHUnAH86PZy7Bzx7mgemaK5m88cWc&#10;IYW0Ukz9jwo/Pn+Vc3f+K9TviQJRBGf4Yhgn6nrW0MLUlvoYzxNOO2p3t9q9lpwJu7lEI/hzkn8B&#10;zXM6j48zuTT7Ye0kv+A/xrj2ZnYliWJ6knOaTFdlPBwj8WpyzxU5baFq+1W91Jy13cPICfuk4Ufg&#10;OKqYpcUuK6klHRHM227sbj8qXFOxRii4huKdilxRj2oATFGKdigClcD0AHnGKcAPSmDg0+vNZ6Q4&#10;U4AU0U8dBSAQ4z0phx6U9utMoAQ49KYacaYTTQgooopjCiiigAoB9qKKAHgClAFMBxTgaQhwNKQK&#10;QUopFWEwKMClxRQFhMCjApaTFMAwKMCjFLikAmB6UpAFBwKQmgLAcU04pT9aaTTEBx7U3FLSUwCi&#10;iigAooooAKKKKACiiigAooooAKKKKAAH2pwx6U2loAeMelKCP8mmA0oNIQ8Y9/zpMD0oBpRg0irC&#10;YFGBRiimAYFGBRRQKwYFGBRRQFgwKMCiigLBgUYFGKXNIYmBQcCgnFNJoEBxSHHpQTSUxCHmjFFF&#10;MYUUUUAFFFFABRRRQAUUUUAFFFFABRRRQAUYoooABx2FOGPSm0tADxj0pQBTAacDSELgUYFAOaXH&#10;vSKEwKMCjFFMAwKMCiigVgwKMCiigLBgUYFGKMUhhgUYHpSnikJxQICKacUpNNJpiA49KaeaWkpj&#10;CiiigAooooAKKKKACiiigAooooAKKMj1/Cq0+o2lt/rZ0B9Acn8hTSb2E2luWfpijntzWJceJYlJ&#10;EETuT0L8AVm3Gu3s+QHEansgwfzrRUZMydaKOplnigBMsiIB/eIFZtx4jtIiRCGmYegwPzNcw7PI&#10;xLksT1JOTTSOMf1rWNCK3Zk67exp3PiG8myIysKn+6Mn86zZJZJmLyOzsepYkmjFGK2UYx2Ri5N7&#10;sZilxT8UYqriGYoxT8UuKVwI8UuKftoxRcBmKXFPxRilcBuKMGn7aXbRcBmKAKkxQFFK4Hc96eDU&#10;ZPNPFcB6Q8U8ECmClz71ICsaYTSk5phNAxD9abS0lUIKKKKACiiigAooooAKUHFJRQA8GnA1GDTg&#10;RSsA8c0YpAfenCkMTFGKdj3oIouIbilJApM4pCRQNATTSaCRTSc07CFJzSUlFMAooooAKKKKACii&#10;igAooooAKKKKACiiigAooooAKKKKAFoBxSUUAPBpwNR0oOKVgJBigj2pgYU4H3pDD8KKUYNO20AM&#10;xRTtp9DRgUXAb+FKB7UHApCaAFNITjvTSwppJNOwhxNNJzRSUwFpKKKACiiigAooooAKKKKACiii&#10;gAooooAKKKKACiiigAooooAKKKKAFpQabRQA8H3pwOaiBpwbFKwEgIoINNBHrTgaQxPwo4pwApdt&#10;FwGcUfhT9tNIouAuDSHAoJpCR60ABNNJ96CQaYTTsIcTSUlFMAoooPWgAoo7d6PpyPWgAopkk0cY&#10;zJIiD1ZgKpza5YQ9Zw59EBNNRb2RLlFbsv8Ap60enPFYU3imJciCCRz2LED/ABqjN4lvZMiMRxj1&#10;C5P61oqM2Q60V1OrHPSoZby3gGZJkHtnmuJnvbu5/wBdcSMPQsQPyHFVwhHPOfrWqw3dmbxHZHYT&#10;a/ax5EYeQ+oGB+tUJvENy/EMaIPcZNc+Nwxgn86AXH8bfnVqhFGbqyZozXl1cf66dyPTOB+Q4quU&#10;9AagEko6MacJpR3H5VfLbYzvclEZ7A/lS7D3qITyDsPypwuXHVUP50rMQ/YfSgJmmC5PdAfxp4uh&#10;3iP50WYBspfLpRcp3jI/GnC5iPVHH5UtQG7KNnsakE8B6hh+FOEtue7flSuwIdh9KXYfSpxJbHpJ&#10;+hpwNsf+Wo/I0rsRW2mjYfSrgFuf+WqfnTvLgPSaL/voUuYClsNHlmtAQRH/AJbRf99inC1jPSWI&#10;/wDAx/jS5wuZwjNKIz6VprYg9HjP/AhThp5PQofow/xpe0QXMsRn0pRGfStYaXIegH504aTL/d/W&#10;p9rHuFzapRRRWB6YBjSbjRRQAuTRRRSAbRRRTAKKKKACiiigAooooAKKKKAClFFFAADQHPrRRQAe&#10;Y3rQZG9aKKBCFz60E0UUDFNJRRQAUUUUAFFFFABRRRQAUUUUAFFFFABRRRQAUUUUAFFFFABRRRQA&#10;UUUUAFGKKKAFoBoooAQOfWn7z60UUAJvb1NG4+tFFIBpc+tBNFFMBTSUUUAFFFFABRRRQAUUUUAF&#10;FFFABRRRQAUUUUAFFFFABRRRQAUUUUAFFFFABRRRQAUUUUAFGKKKAFFANFFAAHPrTt59aKKADefW&#10;kLnPWiigBCaDRRQAUlFFABRRRQAVV1K6e0tvMjCk/wC0Miiiqj8RLOEu/HGqmVkj+zxgd1jyf1Jr&#10;PPivVrg4kumI9hj+VFFevTpwtsjnk2V2127PLeWx9wT/AFqSPWLgg5WL8j/jRRTcVbYzaLK6lKc/&#10;LH+R/wAamW9c9UT8j/jRRWTSILKyE9VX8qlUA/wj8qKKyYiTy19Kf5S+lFFSA77PH6H86d9lj9/z&#10;oopNgL9lj9/zp32SP0P50UVN2IPskfofzoFpH7/nRRRdgL9ji/2vzpPssXofzoop3YxwtIvf86X7&#10;FF70UVN2IlXToSOrfp/hTxpcBPV/0/wooouwJV0mA93/ADH+FPGi22Osn5j/AAoorNyfcCVdCtT3&#10;k/Mf4U9dBtCOTJ+Y/wAKKKlyfcZOPDtlz/rPzH+FKNAsh/Ax/wCBUUVm5y7gSLoNj/zzP509dGsh&#10;/wAsRRRWUpy7jR//2VBLAwQUAAYACAAAACEAtuuAz+QAAAAPAQAADwAAAGRycy9kb3ducmV2Lnht&#10;bEyPzW6DMBCE75X6DtZW6i2xgdAfiomiqO0pqtSkUtWbgzeAgm2EHSBv3+XU3mZ3R7Pf5OvJtGzA&#10;3jfOSoiWAhja0unGVhK+Dm+LJ2A+KKtV6yxKuKKHdXF7k6tMu9F+4rAPFaMQ6zMloQ6hyzj3ZY1G&#10;+aXr0NLt5HqjAo19xXWvRgo3LY+FeOBGNZY+1KrDbY3leX8xEt5HNW6S6HXYnU/b688h/fjeRSjl&#10;/d20eQEWcAp/ZpjxCR0KYjq6i9WetRIWcfJMZcKs4jQCNntE+ki7I6lkJVbAi5z/71H8Ag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tEJkSmwIAAP4H&#10;AAAOAAAAAAAAAAAAAAAAADwCAABkcnMvZTJvRG9jLnhtbFBLAQItAAoAAAAAAAAAIQDZ7zqniSQB&#10;AIkkAQAVAAAAAAAAAAAAAAAAAAMFAABkcnMvbWVkaWEvaW1hZ2UxLmpwZWdQSwECLQAKAAAAAAAA&#10;ACEANz4XQbwYAAC8GAAAFQAAAAAAAAAAAAAAAAC/KQEAZHJzL21lZGlhL2ltYWdlMi5qcGVnUEsB&#10;Ai0AFAAGAAgAAAAhALbrgM/kAAAADwEAAA8AAAAAAAAAAAAAAAAArkIBAGRycy9kb3ducmV2Lnht&#10;bFBLAQItABQABgAIAAAAIQAZlLvJwwAAAKcBAAAZAAAAAAAAAAAAAAAAAL9DAQBkcnMvX3JlbHMv&#10;ZTJvRG9jLnhtbC5yZWxzUEsFBgAAAAAHAAcAwAEAALl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3nawAAAANsAAAAPAAAAZHJzL2Rvd25yZXYueG1sRI9Pi8Iw&#10;EMXvgt8hjOBtm66CLF1T2RUKevTffWzGtrSZlCTW+u3NwoK3Gd77vXmz3oymEwM531hW8JmkIIhL&#10;qxuuFJxPxccXCB+QNXaWScGTPGzy6WSNmbYPPtBwDJWIIewzVFCH0GdS+rImgz6xPXHUbtYZDHF1&#10;ldQOHzHcdHKRpitpsOF4ocaetjWV7fFuYg09LPe7g/RYFO3tegm/y4UblZrPxp9vEIHG8Db/0zsd&#10;uRX8/RIHkPkLAAD//wMAUEsBAi0AFAAGAAgAAAAhANvh9svuAAAAhQEAABMAAAAAAAAAAAAAAAAA&#10;AAAAAFtDb250ZW50X1R5cGVzXS54bWxQSwECLQAUAAYACAAAACEAWvQsW78AAAAVAQAACwAAAAAA&#10;AAAAAAAAAAAfAQAAX3JlbHMvLnJlbHNQSwECLQAUAAYACAAAACEAtzd52sAAAADbAAAADwAAAAAA&#10;AAAAAAAAAAAHAgAAZHJzL2Rvd25yZXYueG1sUEsFBgAAAAADAAMAtwAAAPQ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wmswQAAANsAAAAPAAAAZHJzL2Rvd25yZXYueG1sRE9La8JA&#10;EL4L/Q/LCL3pJlJEU1eRPtCL0sZCr0N2mkSzs2F3a+K/dwXB23x8z1msetOIMzlfW1aQjhMQxIXV&#10;NZcKfg6foxkIH5A1NpZJwYU8rJZPgwVm2nb8Tec8lCKGsM9QQRVCm0npi4oM+rFtiSP3Z53BEKEr&#10;pXbYxXDTyEmSTKXBmmNDhS29VVSc8n+jYOc+uq90umtpkh/3L5v331nasFLPw379CiJQHx7iu3ur&#10;4/w53H6JB8jlFQAA//8DAFBLAQItABQABgAIAAAAIQDb4fbL7gAAAIUBAAATAAAAAAAAAAAAAAAA&#10;AAAAAABbQ29udGVudF9UeXBlc10ueG1sUEsBAi0AFAAGAAgAAAAhAFr0LFu/AAAAFQEAAAsAAAAA&#10;AAAAAAAAAAAAHwEAAF9yZWxzLy5yZWxzUEsBAi0AFAAGAAgAAAAhANXfCazBAAAA2wAAAA8AAAAA&#10;AAAAAAAAAAAABwIAAGRycy9kb3ducmV2LnhtbFBLBQYAAAAAAwADALcAAAD1AgAAAAA=&#10;">
                  <v:imagedata r:id="rId11" o:title=""/>
                </v:shape>
              </v:group>
            </w:pict>
          </mc:Fallback>
        </mc:AlternateContent>
      </w:r>
    </w:p>
    <w:p w14:paraId="7B50A0A6" w14:textId="77777777" w:rsidR="005167E9" w:rsidRPr="00D80328" w:rsidRDefault="005167E9" w:rsidP="005167E9">
      <w:pPr>
        <w:rPr>
          <w:rFonts w:ascii="Book Antiqua" w:hAnsi="Book Antiqua"/>
        </w:rPr>
      </w:pPr>
    </w:p>
    <w:p w14:paraId="5F30091F" w14:textId="77777777" w:rsidR="005167E9" w:rsidRPr="00D80328" w:rsidRDefault="005167E9" w:rsidP="005167E9">
      <w:pPr>
        <w:rPr>
          <w:rFonts w:ascii="Book Antiqua" w:hAnsi="Book Antiqua"/>
        </w:rPr>
      </w:pPr>
    </w:p>
    <w:p w14:paraId="50DADE2D" w14:textId="77777777" w:rsidR="005167E9" w:rsidRPr="00D80328" w:rsidRDefault="005167E9" w:rsidP="005167E9">
      <w:pPr>
        <w:rPr>
          <w:rFonts w:ascii="Book Antiqua" w:hAnsi="Book Antiqua"/>
        </w:rPr>
      </w:pPr>
      <w:r>
        <w:rPr>
          <w:rFonts w:ascii="Book Antiqua" w:hAnsi="Book Antiqua"/>
          <w:noProof/>
          <w:lang w:val="es-ES"/>
        </w:rPr>
        <w:drawing>
          <wp:anchor distT="0" distB="0" distL="114300" distR="114300" simplePos="0" relativeHeight="251661312" behindDoc="0" locked="0" layoutInCell="1" allowOverlap="1" wp14:anchorId="181601DF" wp14:editId="1F527379">
            <wp:simplePos x="0" y="0"/>
            <wp:positionH relativeFrom="column">
              <wp:posOffset>209550</wp:posOffset>
            </wp:positionH>
            <wp:positionV relativeFrom="paragraph">
              <wp:posOffset>135255</wp:posOffset>
            </wp:positionV>
            <wp:extent cx="1847850" cy="809625"/>
            <wp:effectExtent l="19050" t="0" r="0" b="0"/>
            <wp:wrapNone/>
            <wp:docPr id="15"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2"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14:paraId="778A3E1C" w14:textId="77777777" w:rsidR="005167E9" w:rsidRPr="00D80328" w:rsidRDefault="005167E9" w:rsidP="005167E9">
      <w:pPr>
        <w:rPr>
          <w:rFonts w:ascii="Book Antiqua" w:hAnsi="Book Antiqua"/>
        </w:rPr>
      </w:pPr>
      <w:r>
        <w:rPr>
          <w:rFonts w:ascii="Book Antiqua" w:hAnsi="Book Antiqua"/>
          <w:noProof/>
          <w:lang w:val="es-ES"/>
        </w:rPr>
        <w:drawing>
          <wp:anchor distT="0" distB="0" distL="114300" distR="114300" simplePos="0" relativeHeight="251662336" behindDoc="0" locked="0" layoutInCell="1" allowOverlap="1" wp14:anchorId="3924A9EC" wp14:editId="4E9788B8">
            <wp:simplePos x="0" y="0"/>
            <wp:positionH relativeFrom="column">
              <wp:posOffset>4114800</wp:posOffset>
            </wp:positionH>
            <wp:positionV relativeFrom="paragraph">
              <wp:posOffset>8255</wp:posOffset>
            </wp:positionV>
            <wp:extent cx="1659890" cy="875665"/>
            <wp:effectExtent l="19050" t="0" r="0" b="0"/>
            <wp:wrapNone/>
            <wp:docPr id="14"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dirplani"/>
                    <pic:cNvPicPr>
                      <a:picLocks noChangeAspect="1" noChangeArrowheads="1"/>
                    </pic:cNvPicPr>
                  </pic:nvPicPr>
                  <pic:blipFill>
                    <a:blip r:embed="rId13" cstate="print"/>
                    <a:srcRect/>
                    <a:stretch>
                      <a:fillRect/>
                    </a:stretch>
                  </pic:blipFill>
                  <pic:spPr bwMode="auto">
                    <a:xfrm>
                      <a:off x="0" y="0"/>
                      <a:ext cx="1659890" cy="875665"/>
                    </a:xfrm>
                    <a:prstGeom prst="rect">
                      <a:avLst/>
                    </a:prstGeom>
                    <a:noFill/>
                    <a:ln w="9525">
                      <a:noFill/>
                      <a:miter lim="800000"/>
                      <a:headEnd/>
                      <a:tailEnd/>
                    </a:ln>
                  </pic:spPr>
                </pic:pic>
              </a:graphicData>
            </a:graphic>
          </wp:anchor>
        </w:drawing>
      </w:r>
    </w:p>
    <w:p w14:paraId="0D7DA93E" w14:textId="77777777" w:rsidR="005167E9" w:rsidRPr="00D80328" w:rsidRDefault="005167E9" w:rsidP="005167E9">
      <w:pPr>
        <w:rPr>
          <w:rFonts w:ascii="Book Antiqua" w:hAnsi="Book Antiqua"/>
        </w:rPr>
      </w:pPr>
    </w:p>
    <w:p w14:paraId="28D266BF" w14:textId="77777777" w:rsidR="005167E9" w:rsidRPr="00D80328" w:rsidRDefault="005167E9" w:rsidP="005167E9">
      <w:pPr>
        <w:rPr>
          <w:rFonts w:ascii="Book Antiqua" w:hAnsi="Book Antiqua"/>
        </w:rPr>
      </w:pPr>
    </w:p>
    <w:p w14:paraId="2ABC8235" w14:textId="77777777" w:rsidR="005167E9" w:rsidRPr="00D80328" w:rsidRDefault="005167E9" w:rsidP="005167E9">
      <w:pPr>
        <w:rPr>
          <w:rFonts w:ascii="Book Antiqua" w:hAnsi="Book Antiqua"/>
        </w:rPr>
      </w:pPr>
    </w:p>
    <w:p w14:paraId="1CDBF669" w14:textId="77777777" w:rsidR="005167E9" w:rsidRPr="00D80328" w:rsidRDefault="005167E9" w:rsidP="005167E9">
      <w:pPr>
        <w:rPr>
          <w:rFonts w:ascii="Book Antiqua" w:hAnsi="Book Antiqua"/>
        </w:rPr>
      </w:pPr>
    </w:p>
    <w:p w14:paraId="3D88D4BD" w14:textId="77777777" w:rsidR="005167E9" w:rsidRPr="00D80328" w:rsidRDefault="005167E9" w:rsidP="005167E9">
      <w:pPr>
        <w:rPr>
          <w:rFonts w:ascii="Book Antiqua" w:hAnsi="Book Antiqua"/>
        </w:rPr>
      </w:pPr>
    </w:p>
    <w:p w14:paraId="45563226" w14:textId="77777777" w:rsidR="005167E9" w:rsidRPr="00D80328" w:rsidRDefault="005167E9" w:rsidP="005167E9">
      <w:pPr>
        <w:jc w:val="center"/>
        <w:rPr>
          <w:rFonts w:ascii="Book Antiqua" w:hAnsi="Book Antiqua"/>
          <w:sz w:val="40"/>
          <w:szCs w:val="40"/>
        </w:rPr>
      </w:pPr>
    </w:p>
    <w:p w14:paraId="16CEAD54" w14:textId="77777777" w:rsidR="005167E9" w:rsidRPr="00D80328" w:rsidRDefault="005167E9" w:rsidP="005167E9">
      <w:pPr>
        <w:jc w:val="center"/>
        <w:rPr>
          <w:rFonts w:ascii="Book Antiqua" w:hAnsi="Book Antiqua"/>
          <w:sz w:val="40"/>
          <w:szCs w:val="40"/>
        </w:rPr>
      </w:pPr>
    </w:p>
    <w:p w14:paraId="11DC3AF9" w14:textId="77777777" w:rsidR="005167E9" w:rsidRPr="00D80328" w:rsidRDefault="005167E9" w:rsidP="005167E9">
      <w:pPr>
        <w:jc w:val="center"/>
        <w:rPr>
          <w:rFonts w:ascii="Book Antiqua" w:hAnsi="Book Antiqua"/>
          <w:b/>
          <w:i/>
          <w:sz w:val="40"/>
          <w:szCs w:val="40"/>
        </w:rPr>
      </w:pPr>
      <w:r w:rsidRPr="00D80328">
        <w:rPr>
          <w:rFonts w:ascii="Book Antiqua" w:hAnsi="Book Antiqua"/>
          <w:b/>
          <w:i/>
          <w:sz w:val="40"/>
          <w:szCs w:val="40"/>
        </w:rPr>
        <w:t>Impacto organizacional y presupuestario en el Poder Judicial a partir de la promulgación de Ley 9481: “Creación de la Jurisdicción Especializada en Delincuencia Organizada en Costa Rica”.</w:t>
      </w:r>
    </w:p>
    <w:p w14:paraId="48CF1290" w14:textId="77777777" w:rsidR="005167E9" w:rsidRPr="00D80328" w:rsidRDefault="005167E9" w:rsidP="005167E9">
      <w:pPr>
        <w:jc w:val="center"/>
        <w:rPr>
          <w:rFonts w:ascii="Book Antiqua" w:hAnsi="Book Antiqua"/>
          <w:b/>
          <w:i/>
          <w:sz w:val="40"/>
          <w:szCs w:val="40"/>
        </w:rPr>
      </w:pPr>
    </w:p>
    <w:p w14:paraId="4B07E951" w14:textId="77777777" w:rsidR="005167E9" w:rsidRPr="00D80328" w:rsidRDefault="005167E9" w:rsidP="005167E9">
      <w:pPr>
        <w:jc w:val="center"/>
        <w:rPr>
          <w:rFonts w:ascii="Book Antiqua" w:hAnsi="Book Antiqua"/>
          <w:b/>
          <w:i/>
          <w:sz w:val="40"/>
          <w:szCs w:val="40"/>
        </w:rPr>
      </w:pPr>
      <w:r w:rsidRPr="00D80328">
        <w:rPr>
          <w:rFonts w:ascii="Book Antiqua" w:hAnsi="Book Antiqua"/>
          <w:b/>
          <w:i/>
          <w:sz w:val="40"/>
          <w:szCs w:val="40"/>
        </w:rPr>
        <w:t>Proyección de escenarios para la implementación de la Ley 9481, según acuerdo de Corte Plena, en sesión 9-19, artículo XXVIII, del 4 de marzo de 2019.</w:t>
      </w:r>
    </w:p>
    <w:p w14:paraId="098E9B73" w14:textId="77777777" w:rsidR="005167E9" w:rsidRPr="00D80328" w:rsidRDefault="005167E9" w:rsidP="005167E9">
      <w:pPr>
        <w:jc w:val="center"/>
        <w:rPr>
          <w:rFonts w:ascii="Book Antiqua" w:hAnsi="Book Antiqua"/>
        </w:rPr>
      </w:pPr>
    </w:p>
    <w:p w14:paraId="3EEE4825" w14:textId="77777777" w:rsidR="005167E9" w:rsidRPr="00D80328" w:rsidRDefault="005167E9" w:rsidP="005167E9">
      <w:pPr>
        <w:jc w:val="center"/>
        <w:rPr>
          <w:rFonts w:ascii="Book Antiqua" w:hAnsi="Book Antiqua"/>
        </w:rPr>
      </w:pPr>
    </w:p>
    <w:p w14:paraId="56528437" w14:textId="77777777" w:rsidR="005167E9" w:rsidRPr="00D80328" w:rsidRDefault="005167E9" w:rsidP="005167E9">
      <w:pPr>
        <w:jc w:val="center"/>
        <w:rPr>
          <w:rFonts w:ascii="Book Antiqua" w:hAnsi="Book Antiqua"/>
          <w:i/>
          <w:color w:val="000000" w:themeColor="text1"/>
          <w:sz w:val="40"/>
          <w:szCs w:val="40"/>
        </w:rPr>
      </w:pPr>
    </w:p>
    <w:p w14:paraId="36A7047A" w14:textId="77777777" w:rsidR="005167E9" w:rsidRPr="00D80328" w:rsidRDefault="005167E9" w:rsidP="005167E9">
      <w:pPr>
        <w:jc w:val="center"/>
        <w:rPr>
          <w:rFonts w:ascii="Book Antiqua" w:hAnsi="Book Antiqua"/>
          <w:i/>
          <w:color w:val="000000" w:themeColor="text1"/>
          <w:sz w:val="40"/>
          <w:szCs w:val="40"/>
        </w:rPr>
      </w:pPr>
      <w:r w:rsidRPr="00D80328">
        <w:rPr>
          <w:rFonts w:ascii="Book Antiqua" w:hAnsi="Book Antiqua"/>
          <w:i/>
          <w:color w:val="000000" w:themeColor="text1"/>
          <w:sz w:val="40"/>
          <w:szCs w:val="40"/>
        </w:rPr>
        <w:t>Referencias Internas:</w:t>
      </w:r>
    </w:p>
    <w:p w14:paraId="406395A3" w14:textId="77777777" w:rsidR="005167E9" w:rsidRPr="00D80328" w:rsidRDefault="005167E9" w:rsidP="005167E9">
      <w:pPr>
        <w:jc w:val="center"/>
        <w:rPr>
          <w:rFonts w:ascii="Book Antiqua" w:hAnsi="Book Antiqua"/>
          <w:i/>
          <w:color w:val="000000" w:themeColor="text1"/>
          <w:sz w:val="40"/>
          <w:szCs w:val="40"/>
        </w:rPr>
      </w:pPr>
      <w:bookmarkStart w:id="1" w:name="_Hlk4745830"/>
      <w:r w:rsidRPr="00D80328">
        <w:rPr>
          <w:rFonts w:ascii="Book Antiqua" w:hAnsi="Book Antiqua"/>
          <w:i/>
          <w:color w:val="000000" w:themeColor="text1"/>
          <w:sz w:val="40"/>
          <w:szCs w:val="40"/>
        </w:rPr>
        <w:t xml:space="preserve">1525-2018 / </w:t>
      </w:r>
      <w:r w:rsidRPr="00D80328">
        <w:rPr>
          <w:rFonts w:ascii="Book Antiqua" w:hAnsi="Book Antiqua"/>
          <w:b/>
          <w:i/>
          <w:color w:val="000000" w:themeColor="text1"/>
          <w:sz w:val="40"/>
          <w:szCs w:val="40"/>
        </w:rPr>
        <w:t>234-2019</w:t>
      </w:r>
      <w:r w:rsidRPr="00D80328">
        <w:rPr>
          <w:rFonts w:ascii="Book Antiqua" w:hAnsi="Book Antiqua"/>
          <w:i/>
          <w:color w:val="000000" w:themeColor="text1"/>
          <w:sz w:val="40"/>
          <w:szCs w:val="40"/>
        </w:rPr>
        <w:t xml:space="preserve"> / 290-2019 / 435-2019 /</w:t>
      </w:r>
    </w:p>
    <w:bookmarkEnd w:id="1"/>
    <w:p w14:paraId="47705579" w14:textId="77777777" w:rsidR="005167E9" w:rsidRPr="00D80328" w:rsidRDefault="005167E9" w:rsidP="005167E9">
      <w:pPr>
        <w:jc w:val="center"/>
        <w:rPr>
          <w:rFonts w:ascii="Book Antiqua" w:hAnsi="Book Antiqua"/>
          <w:color w:val="000000" w:themeColor="text1"/>
          <w:u w:val="single"/>
        </w:rPr>
      </w:pPr>
    </w:p>
    <w:p w14:paraId="3B8BD2D5" w14:textId="77777777" w:rsidR="005167E9" w:rsidRPr="00D80328" w:rsidRDefault="005167E9" w:rsidP="005167E9">
      <w:pPr>
        <w:jc w:val="center"/>
        <w:rPr>
          <w:rFonts w:ascii="Book Antiqua" w:hAnsi="Book Antiqua"/>
          <w:color w:val="000000" w:themeColor="text1"/>
          <w:u w:val="single"/>
        </w:rPr>
      </w:pPr>
    </w:p>
    <w:p w14:paraId="7E2400FA" w14:textId="77777777" w:rsidR="005167E9" w:rsidRPr="00D80328" w:rsidRDefault="005167E9" w:rsidP="005167E9">
      <w:pPr>
        <w:jc w:val="center"/>
        <w:rPr>
          <w:rFonts w:ascii="Book Antiqua" w:hAnsi="Book Antiqua"/>
          <w:color w:val="000000" w:themeColor="text1"/>
          <w:u w:val="single"/>
        </w:rPr>
      </w:pPr>
    </w:p>
    <w:p w14:paraId="46468196" w14:textId="77777777" w:rsidR="005167E9" w:rsidRPr="00D80328" w:rsidRDefault="005167E9" w:rsidP="005167E9">
      <w:pPr>
        <w:jc w:val="center"/>
        <w:rPr>
          <w:rFonts w:ascii="Book Antiqua" w:hAnsi="Book Antiqua"/>
          <w:i/>
          <w:color w:val="000000" w:themeColor="text1"/>
          <w:sz w:val="40"/>
          <w:szCs w:val="40"/>
        </w:rPr>
      </w:pPr>
      <w:r w:rsidRPr="00D80328">
        <w:rPr>
          <w:rFonts w:ascii="Book Antiqua" w:hAnsi="Book Antiqua"/>
          <w:i/>
          <w:color w:val="000000" w:themeColor="text1"/>
          <w:sz w:val="40"/>
          <w:szCs w:val="40"/>
        </w:rPr>
        <w:t>Abril 2019</w:t>
      </w:r>
    </w:p>
    <w:p w14:paraId="19E6409F" w14:textId="77777777" w:rsidR="005167E9" w:rsidRPr="00D80328" w:rsidRDefault="005167E9" w:rsidP="005167E9">
      <w:pPr>
        <w:jc w:val="center"/>
        <w:rPr>
          <w:rFonts w:ascii="Book Antiqua" w:hAnsi="Book Antiqua"/>
        </w:rPr>
      </w:pPr>
    </w:p>
    <w:p w14:paraId="3149C12B" w14:textId="77777777" w:rsidR="005167E9" w:rsidRDefault="005167E9" w:rsidP="005167E9">
      <w:pPr>
        <w:pStyle w:val="TtuloTDC"/>
        <w:jc w:val="center"/>
      </w:pPr>
      <w:r>
        <w:rPr>
          <w:lang w:val="es-ES"/>
        </w:rPr>
        <w:lastRenderedPageBreak/>
        <w:t>INDICE</w:t>
      </w:r>
    </w:p>
    <w:p w14:paraId="75846B4E" w14:textId="77777777" w:rsidR="005167E9" w:rsidRDefault="0057357E" w:rsidP="005167E9">
      <w:pPr>
        <w:pStyle w:val="TDC1"/>
        <w:tabs>
          <w:tab w:val="left" w:pos="400"/>
          <w:tab w:val="right" w:leader="dot" w:pos="8830"/>
        </w:tabs>
        <w:rPr>
          <w:rFonts w:asciiTheme="minorHAnsi" w:eastAsiaTheme="minorEastAsia" w:hAnsiTheme="minorHAnsi" w:cstheme="minorBidi"/>
          <w:noProof/>
          <w:sz w:val="22"/>
          <w:szCs w:val="22"/>
          <w:lang w:eastAsia="es-CR"/>
        </w:rPr>
      </w:pPr>
      <w:r>
        <w:rPr>
          <w:b/>
          <w:bCs/>
          <w:lang w:val="es-ES"/>
        </w:rPr>
        <w:fldChar w:fldCharType="begin"/>
      </w:r>
      <w:r w:rsidR="005167E9">
        <w:rPr>
          <w:b/>
          <w:bCs/>
          <w:lang w:val="es-ES"/>
        </w:rPr>
        <w:instrText xml:space="preserve"> TOC \o "1-3" \h \z \u </w:instrText>
      </w:r>
      <w:r>
        <w:rPr>
          <w:b/>
          <w:bCs/>
          <w:lang w:val="es-ES"/>
        </w:rPr>
        <w:fldChar w:fldCharType="separate"/>
      </w:r>
      <w:hyperlink w:anchor="_Toc6221732" w:history="1">
        <w:r w:rsidR="005167E9" w:rsidRPr="00AA5363">
          <w:rPr>
            <w:rStyle w:val="Hipervnculo"/>
            <w:rFonts w:ascii="Book Antiqua" w:hAnsi="Book Antiqua"/>
            <w:noProof/>
          </w:rPr>
          <w:t>I.</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OBJETIVO</w:t>
        </w:r>
        <w:r w:rsidR="005167E9">
          <w:rPr>
            <w:noProof/>
            <w:webHidden/>
          </w:rPr>
          <w:tab/>
        </w:r>
        <w:r>
          <w:rPr>
            <w:noProof/>
            <w:webHidden/>
          </w:rPr>
          <w:fldChar w:fldCharType="begin"/>
        </w:r>
        <w:r w:rsidR="005167E9">
          <w:rPr>
            <w:noProof/>
            <w:webHidden/>
          </w:rPr>
          <w:instrText xml:space="preserve"> PAGEREF _Toc6221732 \h </w:instrText>
        </w:r>
        <w:r>
          <w:rPr>
            <w:noProof/>
            <w:webHidden/>
          </w:rPr>
        </w:r>
        <w:r>
          <w:rPr>
            <w:noProof/>
            <w:webHidden/>
          </w:rPr>
          <w:fldChar w:fldCharType="separate"/>
        </w:r>
        <w:r w:rsidR="0032508E">
          <w:rPr>
            <w:noProof/>
            <w:webHidden/>
          </w:rPr>
          <w:t>5</w:t>
        </w:r>
        <w:r>
          <w:rPr>
            <w:noProof/>
            <w:webHidden/>
          </w:rPr>
          <w:fldChar w:fldCharType="end"/>
        </w:r>
      </w:hyperlink>
    </w:p>
    <w:p w14:paraId="7415839F" w14:textId="77777777" w:rsidR="005167E9" w:rsidRDefault="0049408E" w:rsidP="005167E9">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6221733" w:history="1">
        <w:r w:rsidR="005167E9" w:rsidRPr="00AA5363">
          <w:rPr>
            <w:rStyle w:val="Hipervnculo"/>
            <w:rFonts w:ascii="Book Antiqua" w:hAnsi="Book Antiqua"/>
            <w:noProof/>
          </w:rPr>
          <w:t>II.</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ANTECEDENTES</w:t>
        </w:r>
        <w:r w:rsidR="005167E9">
          <w:rPr>
            <w:noProof/>
            <w:webHidden/>
          </w:rPr>
          <w:tab/>
        </w:r>
        <w:r w:rsidR="0057357E">
          <w:rPr>
            <w:noProof/>
            <w:webHidden/>
          </w:rPr>
          <w:fldChar w:fldCharType="begin"/>
        </w:r>
        <w:r w:rsidR="005167E9">
          <w:rPr>
            <w:noProof/>
            <w:webHidden/>
          </w:rPr>
          <w:instrText xml:space="preserve"> PAGEREF _Toc6221733 \h </w:instrText>
        </w:r>
        <w:r w:rsidR="0057357E">
          <w:rPr>
            <w:noProof/>
            <w:webHidden/>
          </w:rPr>
        </w:r>
        <w:r w:rsidR="0057357E">
          <w:rPr>
            <w:noProof/>
            <w:webHidden/>
          </w:rPr>
          <w:fldChar w:fldCharType="separate"/>
        </w:r>
        <w:r w:rsidR="0032508E">
          <w:rPr>
            <w:noProof/>
            <w:webHidden/>
          </w:rPr>
          <w:t>5</w:t>
        </w:r>
        <w:r w:rsidR="0057357E">
          <w:rPr>
            <w:noProof/>
            <w:webHidden/>
          </w:rPr>
          <w:fldChar w:fldCharType="end"/>
        </w:r>
      </w:hyperlink>
    </w:p>
    <w:p w14:paraId="7867675D" w14:textId="77777777" w:rsidR="005167E9" w:rsidRDefault="0049408E" w:rsidP="005167E9">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6221734" w:history="1">
        <w:r w:rsidR="005167E9" w:rsidRPr="00AA5363">
          <w:rPr>
            <w:rStyle w:val="Hipervnculo"/>
            <w:rFonts w:ascii="Book Antiqua" w:hAnsi="Book Antiqua"/>
            <w:noProof/>
          </w:rPr>
          <w:t>III.</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JUSTIFICACIÓN DE LA SITUACIÓN</w:t>
        </w:r>
        <w:r w:rsidR="005167E9">
          <w:rPr>
            <w:noProof/>
            <w:webHidden/>
          </w:rPr>
          <w:tab/>
        </w:r>
        <w:r w:rsidR="0057357E">
          <w:rPr>
            <w:noProof/>
            <w:webHidden/>
          </w:rPr>
          <w:fldChar w:fldCharType="begin"/>
        </w:r>
        <w:r w:rsidR="005167E9">
          <w:rPr>
            <w:noProof/>
            <w:webHidden/>
          </w:rPr>
          <w:instrText xml:space="preserve"> PAGEREF _Toc6221734 \h </w:instrText>
        </w:r>
        <w:r w:rsidR="0057357E">
          <w:rPr>
            <w:noProof/>
            <w:webHidden/>
          </w:rPr>
        </w:r>
        <w:r w:rsidR="0057357E">
          <w:rPr>
            <w:noProof/>
            <w:webHidden/>
          </w:rPr>
          <w:fldChar w:fldCharType="separate"/>
        </w:r>
        <w:r w:rsidR="0032508E">
          <w:rPr>
            <w:noProof/>
            <w:webHidden/>
          </w:rPr>
          <w:t>11</w:t>
        </w:r>
        <w:r w:rsidR="0057357E">
          <w:rPr>
            <w:noProof/>
            <w:webHidden/>
          </w:rPr>
          <w:fldChar w:fldCharType="end"/>
        </w:r>
      </w:hyperlink>
    </w:p>
    <w:p w14:paraId="31F55DB0" w14:textId="77777777" w:rsidR="005167E9" w:rsidRDefault="0049408E" w:rsidP="005167E9">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6221735" w:history="1">
        <w:r w:rsidR="005167E9" w:rsidRPr="00AA5363">
          <w:rPr>
            <w:rStyle w:val="Hipervnculo"/>
            <w:rFonts w:ascii="Book Antiqua" w:hAnsi="Book Antiqua"/>
            <w:noProof/>
          </w:rPr>
          <w:t>IV.</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RELEVANTE</w:t>
        </w:r>
        <w:r w:rsidR="005167E9">
          <w:rPr>
            <w:noProof/>
            <w:webHidden/>
          </w:rPr>
          <w:tab/>
        </w:r>
        <w:r w:rsidR="0057357E">
          <w:rPr>
            <w:noProof/>
            <w:webHidden/>
          </w:rPr>
          <w:fldChar w:fldCharType="begin"/>
        </w:r>
        <w:r w:rsidR="005167E9">
          <w:rPr>
            <w:noProof/>
            <w:webHidden/>
          </w:rPr>
          <w:instrText xml:space="preserve"> PAGEREF _Toc6221735 \h </w:instrText>
        </w:r>
        <w:r w:rsidR="0057357E">
          <w:rPr>
            <w:noProof/>
            <w:webHidden/>
          </w:rPr>
        </w:r>
        <w:r w:rsidR="0057357E">
          <w:rPr>
            <w:noProof/>
            <w:webHidden/>
          </w:rPr>
          <w:fldChar w:fldCharType="separate"/>
        </w:r>
        <w:r w:rsidR="0032508E">
          <w:rPr>
            <w:noProof/>
            <w:webHidden/>
          </w:rPr>
          <w:t>19</w:t>
        </w:r>
        <w:r w:rsidR="0057357E">
          <w:rPr>
            <w:noProof/>
            <w:webHidden/>
          </w:rPr>
          <w:fldChar w:fldCharType="end"/>
        </w:r>
      </w:hyperlink>
    </w:p>
    <w:p w14:paraId="2D17E901" w14:textId="77777777" w:rsidR="005167E9" w:rsidRDefault="0049408E" w:rsidP="005167E9">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6221736" w:history="1">
        <w:r w:rsidR="005167E9" w:rsidRPr="00AA5363">
          <w:rPr>
            <w:rStyle w:val="Hipervnculo"/>
            <w:rFonts w:ascii="Book Antiqua" w:hAnsi="Book Antiqua"/>
            <w:noProof/>
          </w:rPr>
          <w:t>A.</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 xml:space="preserve">Actualización de costos totales anuales con la Estructura Estándar según acuerdo de Corte Plena </w:t>
        </w:r>
        <w:r w:rsidR="005167E9" w:rsidRPr="00AA5363">
          <w:rPr>
            <w:rStyle w:val="Hipervnculo"/>
            <w:rFonts w:ascii="Book Antiqua" w:hAnsi="Book Antiqua" w:cs="Arial"/>
            <w:noProof/>
            <w:lang w:eastAsia="es-CR"/>
          </w:rPr>
          <w:t>24-18 (artículo II) y 25-18 (artículo XIII).</w:t>
        </w:r>
        <w:r w:rsidR="005167E9">
          <w:rPr>
            <w:noProof/>
            <w:webHidden/>
          </w:rPr>
          <w:tab/>
        </w:r>
        <w:r w:rsidR="0057357E">
          <w:rPr>
            <w:noProof/>
            <w:webHidden/>
          </w:rPr>
          <w:fldChar w:fldCharType="begin"/>
        </w:r>
        <w:r w:rsidR="005167E9">
          <w:rPr>
            <w:noProof/>
            <w:webHidden/>
          </w:rPr>
          <w:instrText xml:space="preserve"> PAGEREF _Toc6221736 \h </w:instrText>
        </w:r>
        <w:r w:rsidR="0057357E">
          <w:rPr>
            <w:noProof/>
            <w:webHidden/>
          </w:rPr>
        </w:r>
        <w:r w:rsidR="0057357E">
          <w:rPr>
            <w:noProof/>
            <w:webHidden/>
          </w:rPr>
          <w:fldChar w:fldCharType="separate"/>
        </w:r>
        <w:r w:rsidR="0032508E">
          <w:rPr>
            <w:noProof/>
            <w:webHidden/>
          </w:rPr>
          <w:t>19</w:t>
        </w:r>
        <w:r w:rsidR="0057357E">
          <w:rPr>
            <w:noProof/>
            <w:webHidden/>
          </w:rPr>
          <w:fldChar w:fldCharType="end"/>
        </w:r>
      </w:hyperlink>
    </w:p>
    <w:p w14:paraId="09528A75"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37" w:history="1">
        <w:r w:rsidR="005167E9" w:rsidRPr="00AA5363">
          <w:rPr>
            <w:rStyle w:val="Hipervnculo"/>
            <w:rFonts w:ascii="Book Antiqua" w:hAnsi="Book Antiqua"/>
            <w:noProof/>
            <w:lang w:eastAsia="es-CR"/>
          </w:rPr>
          <w:t>1.</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 la Unidad de Protección a Funcionarios Judiciales (UPRO)</w:t>
        </w:r>
        <w:r w:rsidR="005167E9" w:rsidRPr="00AA5363">
          <w:rPr>
            <w:rStyle w:val="Hipervnculo"/>
            <w:rFonts w:ascii="Book Antiqua" w:hAnsi="Book Antiqua"/>
            <w:noProof/>
            <w:lang w:eastAsia="es-CR"/>
          </w:rPr>
          <w:t xml:space="preserve"> (Parte del Programa 928).</w:t>
        </w:r>
        <w:r w:rsidR="005167E9">
          <w:rPr>
            <w:noProof/>
            <w:webHidden/>
          </w:rPr>
          <w:tab/>
        </w:r>
        <w:r w:rsidR="0057357E">
          <w:rPr>
            <w:noProof/>
            <w:webHidden/>
          </w:rPr>
          <w:fldChar w:fldCharType="begin"/>
        </w:r>
        <w:r w:rsidR="005167E9">
          <w:rPr>
            <w:noProof/>
            <w:webHidden/>
          </w:rPr>
          <w:instrText xml:space="preserve"> PAGEREF _Toc6221737 \h </w:instrText>
        </w:r>
        <w:r w:rsidR="0057357E">
          <w:rPr>
            <w:noProof/>
            <w:webHidden/>
          </w:rPr>
        </w:r>
        <w:r w:rsidR="0057357E">
          <w:rPr>
            <w:noProof/>
            <w:webHidden/>
          </w:rPr>
          <w:fldChar w:fldCharType="separate"/>
        </w:r>
        <w:r w:rsidR="0032508E">
          <w:rPr>
            <w:noProof/>
            <w:webHidden/>
          </w:rPr>
          <w:t>22</w:t>
        </w:r>
        <w:r w:rsidR="0057357E">
          <w:rPr>
            <w:noProof/>
            <w:webHidden/>
          </w:rPr>
          <w:fldChar w:fldCharType="end"/>
        </w:r>
      </w:hyperlink>
    </w:p>
    <w:p w14:paraId="3E965BBB" w14:textId="77777777" w:rsidR="005167E9" w:rsidRDefault="0049408E" w:rsidP="005167E9">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6221738" w:history="1">
        <w:r w:rsidR="005167E9" w:rsidRPr="00AA5363">
          <w:rPr>
            <w:rStyle w:val="Hipervnculo"/>
            <w:rFonts w:ascii="Book Antiqua" w:hAnsi="Book Antiqua"/>
            <w:noProof/>
          </w:rPr>
          <w:t>B.</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Análisis de datos para la construcción de Escenarios según propuesta de la Subcomisión de Delincuencia Organizada:</w:t>
        </w:r>
        <w:r w:rsidR="005167E9">
          <w:rPr>
            <w:noProof/>
            <w:webHidden/>
          </w:rPr>
          <w:tab/>
        </w:r>
        <w:r w:rsidR="0057357E">
          <w:rPr>
            <w:noProof/>
            <w:webHidden/>
          </w:rPr>
          <w:fldChar w:fldCharType="begin"/>
        </w:r>
        <w:r w:rsidR="005167E9">
          <w:rPr>
            <w:noProof/>
            <w:webHidden/>
          </w:rPr>
          <w:instrText xml:space="preserve"> PAGEREF _Toc6221738 \h </w:instrText>
        </w:r>
        <w:r w:rsidR="0057357E">
          <w:rPr>
            <w:noProof/>
            <w:webHidden/>
          </w:rPr>
        </w:r>
        <w:r w:rsidR="0057357E">
          <w:rPr>
            <w:noProof/>
            <w:webHidden/>
          </w:rPr>
          <w:fldChar w:fldCharType="separate"/>
        </w:r>
        <w:r w:rsidR="0032508E">
          <w:rPr>
            <w:noProof/>
            <w:webHidden/>
          </w:rPr>
          <w:t>23</w:t>
        </w:r>
        <w:r w:rsidR="0057357E">
          <w:rPr>
            <w:noProof/>
            <w:webHidden/>
          </w:rPr>
          <w:fldChar w:fldCharType="end"/>
        </w:r>
      </w:hyperlink>
    </w:p>
    <w:p w14:paraId="2949FBBD"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39" w:history="1">
        <w:r w:rsidR="005167E9" w:rsidRPr="00AA5363">
          <w:rPr>
            <w:rStyle w:val="Hipervnculo"/>
            <w:rFonts w:ascii="Book Antiqua" w:hAnsi="Book Antiqua"/>
            <w:noProof/>
          </w:rPr>
          <w:t>1.</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 la Dirección Ejecutiva (Programas 926 y 927).</w:t>
        </w:r>
        <w:r w:rsidR="005167E9">
          <w:rPr>
            <w:noProof/>
            <w:webHidden/>
          </w:rPr>
          <w:tab/>
        </w:r>
        <w:r w:rsidR="0057357E">
          <w:rPr>
            <w:noProof/>
            <w:webHidden/>
          </w:rPr>
          <w:fldChar w:fldCharType="begin"/>
        </w:r>
        <w:r w:rsidR="005167E9">
          <w:rPr>
            <w:noProof/>
            <w:webHidden/>
          </w:rPr>
          <w:instrText xml:space="preserve"> PAGEREF _Toc6221739 \h </w:instrText>
        </w:r>
        <w:r w:rsidR="0057357E">
          <w:rPr>
            <w:noProof/>
            <w:webHidden/>
          </w:rPr>
        </w:r>
        <w:r w:rsidR="0057357E">
          <w:rPr>
            <w:noProof/>
            <w:webHidden/>
          </w:rPr>
          <w:fldChar w:fldCharType="separate"/>
        </w:r>
        <w:r w:rsidR="0032508E">
          <w:rPr>
            <w:noProof/>
            <w:webHidden/>
          </w:rPr>
          <w:t>25</w:t>
        </w:r>
        <w:r w:rsidR="0057357E">
          <w:rPr>
            <w:noProof/>
            <w:webHidden/>
          </w:rPr>
          <w:fldChar w:fldCharType="end"/>
        </w:r>
      </w:hyperlink>
    </w:p>
    <w:p w14:paraId="164B3D3B"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40" w:history="1">
        <w:r w:rsidR="005167E9" w:rsidRPr="00AA5363">
          <w:rPr>
            <w:rStyle w:val="Hipervnculo"/>
            <w:rFonts w:ascii="Book Antiqua" w:hAnsi="Book Antiqua"/>
            <w:noProof/>
          </w:rPr>
          <w:t>2.</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del Organismo de Investigación Judicial (Programa 928).</w:t>
        </w:r>
        <w:r w:rsidR="005167E9">
          <w:rPr>
            <w:noProof/>
            <w:webHidden/>
          </w:rPr>
          <w:tab/>
        </w:r>
        <w:r w:rsidR="0057357E">
          <w:rPr>
            <w:noProof/>
            <w:webHidden/>
          </w:rPr>
          <w:fldChar w:fldCharType="begin"/>
        </w:r>
        <w:r w:rsidR="005167E9">
          <w:rPr>
            <w:noProof/>
            <w:webHidden/>
          </w:rPr>
          <w:instrText xml:space="preserve"> PAGEREF _Toc6221740 \h </w:instrText>
        </w:r>
        <w:r w:rsidR="0057357E">
          <w:rPr>
            <w:noProof/>
            <w:webHidden/>
          </w:rPr>
        </w:r>
        <w:r w:rsidR="0057357E">
          <w:rPr>
            <w:noProof/>
            <w:webHidden/>
          </w:rPr>
          <w:fldChar w:fldCharType="separate"/>
        </w:r>
        <w:r w:rsidR="0032508E">
          <w:rPr>
            <w:noProof/>
            <w:webHidden/>
          </w:rPr>
          <w:t>27</w:t>
        </w:r>
        <w:r w:rsidR="0057357E">
          <w:rPr>
            <w:noProof/>
            <w:webHidden/>
          </w:rPr>
          <w:fldChar w:fldCharType="end"/>
        </w:r>
      </w:hyperlink>
    </w:p>
    <w:p w14:paraId="5F78C36B"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41" w:history="1">
        <w:r w:rsidR="005167E9" w:rsidRPr="00AA5363">
          <w:rPr>
            <w:rStyle w:val="Hipervnculo"/>
            <w:rFonts w:ascii="Book Antiqua" w:hAnsi="Book Antiqua"/>
            <w:noProof/>
          </w:rPr>
          <w:t>3.</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del Ministerio Público (Programa 929).</w:t>
        </w:r>
        <w:r w:rsidR="005167E9">
          <w:rPr>
            <w:noProof/>
            <w:webHidden/>
          </w:rPr>
          <w:tab/>
        </w:r>
        <w:r w:rsidR="0057357E">
          <w:rPr>
            <w:noProof/>
            <w:webHidden/>
          </w:rPr>
          <w:fldChar w:fldCharType="begin"/>
        </w:r>
        <w:r w:rsidR="005167E9">
          <w:rPr>
            <w:noProof/>
            <w:webHidden/>
          </w:rPr>
          <w:instrText xml:space="preserve"> PAGEREF _Toc6221741 \h </w:instrText>
        </w:r>
        <w:r w:rsidR="0057357E">
          <w:rPr>
            <w:noProof/>
            <w:webHidden/>
          </w:rPr>
        </w:r>
        <w:r w:rsidR="0057357E">
          <w:rPr>
            <w:noProof/>
            <w:webHidden/>
          </w:rPr>
          <w:fldChar w:fldCharType="separate"/>
        </w:r>
        <w:r w:rsidR="0032508E">
          <w:rPr>
            <w:noProof/>
            <w:webHidden/>
          </w:rPr>
          <w:t>29</w:t>
        </w:r>
        <w:r w:rsidR="0057357E">
          <w:rPr>
            <w:noProof/>
            <w:webHidden/>
          </w:rPr>
          <w:fldChar w:fldCharType="end"/>
        </w:r>
      </w:hyperlink>
    </w:p>
    <w:p w14:paraId="36EDC88C"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42" w:history="1">
        <w:r w:rsidR="005167E9" w:rsidRPr="00AA5363">
          <w:rPr>
            <w:rStyle w:val="Hipervnculo"/>
            <w:rFonts w:ascii="Book Antiqua" w:hAnsi="Book Antiqua"/>
            <w:noProof/>
          </w:rPr>
          <w:t>4.</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 la Defensa Pública (Programa 930).</w:t>
        </w:r>
        <w:r w:rsidR="005167E9">
          <w:rPr>
            <w:noProof/>
            <w:webHidden/>
          </w:rPr>
          <w:tab/>
        </w:r>
        <w:r w:rsidR="0057357E">
          <w:rPr>
            <w:noProof/>
            <w:webHidden/>
          </w:rPr>
          <w:fldChar w:fldCharType="begin"/>
        </w:r>
        <w:r w:rsidR="005167E9">
          <w:rPr>
            <w:noProof/>
            <w:webHidden/>
          </w:rPr>
          <w:instrText xml:space="preserve"> PAGEREF _Toc6221742 \h </w:instrText>
        </w:r>
        <w:r w:rsidR="0057357E">
          <w:rPr>
            <w:noProof/>
            <w:webHidden/>
          </w:rPr>
        </w:r>
        <w:r w:rsidR="0057357E">
          <w:rPr>
            <w:noProof/>
            <w:webHidden/>
          </w:rPr>
          <w:fldChar w:fldCharType="separate"/>
        </w:r>
        <w:r w:rsidR="0032508E">
          <w:rPr>
            <w:noProof/>
            <w:webHidden/>
          </w:rPr>
          <w:t>33</w:t>
        </w:r>
        <w:r w:rsidR="0057357E">
          <w:rPr>
            <w:noProof/>
            <w:webHidden/>
          </w:rPr>
          <w:fldChar w:fldCharType="end"/>
        </w:r>
      </w:hyperlink>
    </w:p>
    <w:p w14:paraId="5B33732E"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43" w:history="1">
        <w:r w:rsidR="005167E9" w:rsidRPr="00AA5363">
          <w:rPr>
            <w:rStyle w:val="Hipervnculo"/>
            <w:rFonts w:ascii="Book Antiqua" w:hAnsi="Book Antiqua"/>
            <w:noProof/>
          </w:rPr>
          <w:t>5.</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 la Oficina de Atención y Protección a la Víctima del Delito O.A.P.V.D. (Programa 950).</w:t>
        </w:r>
        <w:r w:rsidR="005167E9">
          <w:rPr>
            <w:noProof/>
            <w:webHidden/>
          </w:rPr>
          <w:tab/>
        </w:r>
        <w:r w:rsidR="0057357E">
          <w:rPr>
            <w:noProof/>
            <w:webHidden/>
          </w:rPr>
          <w:fldChar w:fldCharType="begin"/>
        </w:r>
        <w:r w:rsidR="005167E9">
          <w:rPr>
            <w:noProof/>
            <w:webHidden/>
          </w:rPr>
          <w:instrText xml:space="preserve"> PAGEREF _Toc6221743 \h </w:instrText>
        </w:r>
        <w:r w:rsidR="0057357E">
          <w:rPr>
            <w:noProof/>
            <w:webHidden/>
          </w:rPr>
        </w:r>
        <w:r w:rsidR="0057357E">
          <w:rPr>
            <w:noProof/>
            <w:webHidden/>
          </w:rPr>
          <w:fldChar w:fldCharType="separate"/>
        </w:r>
        <w:r w:rsidR="0032508E">
          <w:rPr>
            <w:noProof/>
            <w:webHidden/>
          </w:rPr>
          <w:t>35</w:t>
        </w:r>
        <w:r w:rsidR="0057357E">
          <w:rPr>
            <w:noProof/>
            <w:webHidden/>
          </w:rPr>
          <w:fldChar w:fldCharType="end"/>
        </w:r>
      </w:hyperlink>
    </w:p>
    <w:p w14:paraId="5FD6A11F" w14:textId="77777777" w:rsidR="005167E9" w:rsidRDefault="0049408E" w:rsidP="005167E9">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6221744" w:history="1">
        <w:r w:rsidR="005167E9" w:rsidRPr="00AA5363">
          <w:rPr>
            <w:rStyle w:val="Hipervnculo"/>
            <w:rFonts w:ascii="Book Antiqua" w:hAnsi="Book Antiqua"/>
            <w:noProof/>
          </w:rPr>
          <w:t>6.</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Información de la UPROV (Parte del Programa 950).</w:t>
        </w:r>
        <w:r w:rsidR="005167E9">
          <w:rPr>
            <w:noProof/>
            <w:webHidden/>
          </w:rPr>
          <w:tab/>
        </w:r>
        <w:r w:rsidR="0057357E">
          <w:rPr>
            <w:noProof/>
            <w:webHidden/>
          </w:rPr>
          <w:fldChar w:fldCharType="begin"/>
        </w:r>
        <w:r w:rsidR="005167E9">
          <w:rPr>
            <w:noProof/>
            <w:webHidden/>
          </w:rPr>
          <w:instrText xml:space="preserve"> PAGEREF _Toc6221744 \h </w:instrText>
        </w:r>
        <w:r w:rsidR="0057357E">
          <w:rPr>
            <w:noProof/>
            <w:webHidden/>
          </w:rPr>
        </w:r>
        <w:r w:rsidR="0057357E">
          <w:rPr>
            <w:noProof/>
            <w:webHidden/>
          </w:rPr>
          <w:fldChar w:fldCharType="separate"/>
        </w:r>
        <w:r w:rsidR="0032508E">
          <w:rPr>
            <w:noProof/>
            <w:webHidden/>
          </w:rPr>
          <w:t>37</w:t>
        </w:r>
        <w:r w:rsidR="0057357E">
          <w:rPr>
            <w:noProof/>
            <w:webHidden/>
          </w:rPr>
          <w:fldChar w:fldCharType="end"/>
        </w:r>
      </w:hyperlink>
    </w:p>
    <w:p w14:paraId="47F0144D" w14:textId="77777777" w:rsidR="005167E9" w:rsidRDefault="0049408E" w:rsidP="005167E9">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6221745" w:history="1">
        <w:r w:rsidR="005167E9" w:rsidRPr="00AA5363">
          <w:rPr>
            <w:rStyle w:val="Hipervnculo"/>
            <w:rFonts w:ascii="Book Antiqua" w:hAnsi="Book Antiqua"/>
            <w:noProof/>
          </w:rPr>
          <w:t>C.</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Ajustes requeridos a la Estructura Reducida Modificada propuesta por la Subcomisión de Delincuencia Organizada.</w:t>
        </w:r>
        <w:r w:rsidR="005167E9">
          <w:rPr>
            <w:noProof/>
            <w:webHidden/>
          </w:rPr>
          <w:tab/>
        </w:r>
        <w:r w:rsidR="0057357E">
          <w:rPr>
            <w:noProof/>
            <w:webHidden/>
          </w:rPr>
          <w:fldChar w:fldCharType="begin"/>
        </w:r>
        <w:r w:rsidR="005167E9">
          <w:rPr>
            <w:noProof/>
            <w:webHidden/>
          </w:rPr>
          <w:instrText xml:space="preserve"> PAGEREF _Toc6221745 \h </w:instrText>
        </w:r>
        <w:r w:rsidR="0057357E">
          <w:rPr>
            <w:noProof/>
            <w:webHidden/>
          </w:rPr>
        </w:r>
        <w:r w:rsidR="0057357E">
          <w:rPr>
            <w:noProof/>
            <w:webHidden/>
          </w:rPr>
          <w:fldChar w:fldCharType="separate"/>
        </w:r>
        <w:r w:rsidR="0032508E">
          <w:rPr>
            <w:noProof/>
            <w:webHidden/>
          </w:rPr>
          <w:t>37</w:t>
        </w:r>
        <w:r w:rsidR="0057357E">
          <w:rPr>
            <w:noProof/>
            <w:webHidden/>
          </w:rPr>
          <w:fldChar w:fldCharType="end"/>
        </w:r>
      </w:hyperlink>
    </w:p>
    <w:p w14:paraId="6047B958" w14:textId="77777777" w:rsidR="005167E9" w:rsidRDefault="0049408E" w:rsidP="005167E9">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6221746" w:history="1">
        <w:r w:rsidR="005167E9" w:rsidRPr="00AA5363">
          <w:rPr>
            <w:rStyle w:val="Hipervnculo"/>
            <w:rFonts w:ascii="Book Antiqua" w:hAnsi="Book Antiqua"/>
            <w:noProof/>
          </w:rPr>
          <w:t>D.</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Primer Escenario propuesto por la Subcomisión (Ejecución por Fases)</w:t>
        </w:r>
        <w:r w:rsidR="005167E9">
          <w:rPr>
            <w:noProof/>
            <w:webHidden/>
          </w:rPr>
          <w:tab/>
        </w:r>
        <w:r w:rsidR="0057357E">
          <w:rPr>
            <w:noProof/>
            <w:webHidden/>
          </w:rPr>
          <w:fldChar w:fldCharType="begin"/>
        </w:r>
        <w:r w:rsidR="005167E9">
          <w:rPr>
            <w:noProof/>
            <w:webHidden/>
          </w:rPr>
          <w:instrText xml:space="preserve"> PAGEREF _Toc6221746 \h </w:instrText>
        </w:r>
        <w:r w:rsidR="0057357E">
          <w:rPr>
            <w:noProof/>
            <w:webHidden/>
          </w:rPr>
        </w:r>
        <w:r w:rsidR="0057357E">
          <w:rPr>
            <w:noProof/>
            <w:webHidden/>
          </w:rPr>
          <w:fldChar w:fldCharType="separate"/>
        </w:r>
        <w:r w:rsidR="0032508E">
          <w:rPr>
            <w:noProof/>
            <w:webHidden/>
          </w:rPr>
          <w:t>44</w:t>
        </w:r>
        <w:r w:rsidR="0057357E">
          <w:rPr>
            <w:noProof/>
            <w:webHidden/>
          </w:rPr>
          <w:fldChar w:fldCharType="end"/>
        </w:r>
      </w:hyperlink>
    </w:p>
    <w:p w14:paraId="3A9E49F9" w14:textId="77777777" w:rsidR="005167E9" w:rsidRDefault="0049408E" w:rsidP="005167E9">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6221747" w:history="1">
        <w:r w:rsidR="005167E9" w:rsidRPr="00AA5363">
          <w:rPr>
            <w:rStyle w:val="Hipervnculo"/>
            <w:rFonts w:ascii="Book Antiqua" w:hAnsi="Book Antiqua"/>
            <w:noProof/>
          </w:rPr>
          <w:t>E.</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Segundo Escenario propuesto por la Subcomisión de Delincuencia Organizada (Presupuesto Total para el 2020).</w:t>
        </w:r>
        <w:r w:rsidR="005167E9">
          <w:rPr>
            <w:noProof/>
            <w:webHidden/>
          </w:rPr>
          <w:tab/>
        </w:r>
        <w:r w:rsidR="0057357E">
          <w:rPr>
            <w:noProof/>
            <w:webHidden/>
          </w:rPr>
          <w:fldChar w:fldCharType="begin"/>
        </w:r>
        <w:r w:rsidR="005167E9">
          <w:rPr>
            <w:noProof/>
            <w:webHidden/>
          </w:rPr>
          <w:instrText xml:space="preserve"> PAGEREF _Toc6221747 \h </w:instrText>
        </w:r>
        <w:r w:rsidR="0057357E">
          <w:rPr>
            <w:noProof/>
            <w:webHidden/>
          </w:rPr>
        </w:r>
        <w:r w:rsidR="0057357E">
          <w:rPr>
            <w:noProof/>
            <w:webHidden/>
          </w:rPr>
          <w:fldChar w:fldCharType="separate"/>
        </w:r>
        <w:r w:rsidR="0032508E">
          <w:rPr>
            <w:noProof/>
            <w:webHidden/>
          </w:rPr>
          <w:t>54</w:t>
        </w:r>
        <w:r w:rsidR="0057357E">
          <w:rPr>
            <w:noProof/>
            <w:webHidden/>
          </w:rPr>
          <w:fldChar w:fldCharType="end"/>
        </w:r>
      </w:hyperlink>
    </w:p>
    <w:p w14:paraId="6588A999" w14:textId="77777777" w:rsidR="005167E9" w:rsidRDefault="0049408E" w:rsidP="005167E9">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6221748" w:history="1">
        <w:r w:rsidR="005167E9" w:rsidRPr="00AA5363">
          <w:rPr>
            <w:rStyle w:val="Hipervnculo"/>
            <w:rFonts w:ascii="Book Antiqua" w:hAnsi="Book Antiqua"/>
            <w:noProof/>
          </w:rPr>
          <w:t>F.</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Tercer Escenario (Presupuesto por fases, ingreso de las plazas de la Judicatura y Auxiliar de Justicia con espacio físico adecuado, vacancia aprobada de 30 meses).</w:t>
        </w:r>
        <w:r w:rsidR="005167E9">
          <w:rPr>
            <w:noProof/>
            <w:webHidden/>
          </w:rPr>
          <w:tab/>
        </w:r>
        <w:r w:rsidR="0057357E">
          <w:rPr>
            <w:noProof/>
            <w:webHidden/>
          </w:rPr>
          <w:fldChar w:fldCharType="begin"/>
        </w:r>
        <w:r w:rsidR="005167E9">
          <w:rPr>
            <w:noProof/>
            <w:webHidden/>
          </w:rPr>
          <w:instrText xml:space="preserve"> PAGEREF _Toc6221748 \h </w:instrText>
        </w:r>
        <w:r w:rsidR="0057357E">
          <w:rPr>
            <w:noProof/>
            <w:webHidden/>
          </w:rPr>
        </w:r>
        <w:r w:rsidR="0057357E">
          <w:rPr>
            <w:noProof/>
            <w:webHidden/>
          </w:rPr>
          <w:fldChar w:fldCharType="separate"/>
        </w:r>
        <w:r w:rsidR="0032508E">
          <w:rPr>
            <w:noProof/>
            <w:webHidden/>
          </w:rPr>
          <w:t>62</w:t>
        </w:r>
        <w:r w:rsidR="0057357E">
          <w:rPr>
            <w:noProof/>
            <w:webHidden/>
          </w:rPr>
          <w:fldChar w:fldCharType="end"/>
        </w:r>
      </w:hyperlink>
    </w:p>
    <w:p w14:paraId="46DF521C" w14:textId="77777777" w:rsidR="005167E9" w:rsidRDefault="0049408E" w:rsidP="005167E9">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6221749" w:history="1">
        <w:r w:rsidR="005167E9" w:rsidRPr="00AA5363">
          <w:rPr>
            <w:rStyle w:val="Hipervnculo"/>
            <w:rFonts w:ascii="Book Antiqua" w:hAnsi="Book Antiqua"/>
            <w:noProof/>
          </w:rPr>
          <w:t>V.</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ELEMENTOS RESOLUTIVOS</w:t>
        </w:r>
        <w:r w:rsidR="005167E9">
          <w:rPr>
            <w:noProof/>
            <w:webHidden/>
          </w:rPr>
          <w:tab/>
        </w:r>
        <w:r w:rsidR="0057357E">
          <w:rPr>
            <w:noProof/>
            <w:webHidden/>
          </w:rPr>
          <w:fldChar w:fldCharType="begin"/>
        </w:r>
        <w:r w:rsidR="005167E9">
          <w:rPr>
            <w:noProof/>
            <w:webHidden/>
          </w:rPr>
          <w:instrText xml:space="preserve"> PAGEREF _Toc6221749 \h </w:instrText>
        </w:r>
        <w:r w:rsidR="0057357E">
          <w:rPr>
            <w:noProof/>
            <w:webHidden/>
          </w:rPr>
        </w:r>
        <w:r w:rsidR="0057357E">
          <w:rPr>
            <w:noProof/>
            <w:webHidden/>
          </w:rPr>
          <w:fldChar w:fldCharType="separate"/>
        </w:r>
        <w:r w:rsidR="0032508E">
          <w:rPr>
            <w:noProof/>
            <w:webHidden/>
          </w:rPr>
          <w:t>79</w:t>
        </w:r>
        <w:r w:rsidR="0057357E">
          <w:rPr>
            <w:noProof/>
            <w:webHidden/>
          </w:rPr>
          <w:fldChar w:fldCharType="end"/>
        </w:r>
      </w:hyperlink>
    </w:p>
    <w:p w14:paraId="005DDBDC" w14:textId="77777777" w:rsidR="005167E9" w:rsidRDefault="0049408E" w:rsidP="005167E9">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6221750" w:history="1">
        <w:r w:rsidR="005167E9" w:rsidRPr="00AA5363">
          <w:rPr>
            <w:rStyle w:val="Hipervnculo"/>
            <w:rFonts w:ascii="Book Antiqua" w:hAnsi="Book Antiqua"/>
            <w:noProof/>
          </w:rPr>
          <w:t>VI.</w:t>
        </w:r>
        <w:r w:rsidR="005167E9">
          <w:rPr>
            <w:rFonts w:asciiTheme="minorHAnsi" w:eastAsiaTheme="minorEastAsia" w:hAnsiTheme="minorHAnsi" w:cstheme="minorBidi"/>
            <w:noProof/>
            <w:sz w:val="22"/>
            <w:szCs w:val="22"/>
            <w:lang w:eastAsia="es-CR"/>
          </w:rPr>
          <w:tab/>
        </w:r>
        <w:r w:rsidR="005167E9" w:rsidRPr="00AA5363">
          <w:rPr>
            <w:rStyle w:val="Hipervnculo"/>
            <w:rFonts w:ascii="Book Antiqua" w:hAnsi="Book Antiqua"/>
            <w:noProof/>
          </w:rPr>
          <w:t>RECOMENDACIONES</w:t>
        </w:r>
        <w:r w:rsidR="005167E9">
          <w:rPr>
            <w:noProof/>
            <w:webHidden/>
          </w:rPr>
          <w:tab/>
        </w:r>
        <w:r w:rsidR="0057357E">
          <w:rPr>
            <w:noProof/>
            <w:webHidden/>
          </w:rPr>
          <w:fldChar w:fldCharType="begin"/>
        </w:r>
        <w:r w:rsidR="005167E9">
          <w:rPr>
            <w:noProof/>
            <w:webHidden/>
          </w:rPr>
          <w:instrText xml:space="preserve"> PAGEREF _Toc6221750 \h </w:instrText>
        </w:r>
        <w:r w:rsidR="0057357E">
          <w:rPr>
            <w:noProof/>
            <w:webHidden/>
          </w:rPr>
        </w:r>
        <w:r w:rsidR="0057357E">
          <w:rPr>
            <w:noProof/>
            <w:webHidden/>
          </w:rPr>
          <w:fldChar w:fldCharType="separate"/>
        </w:r>
        <w:r w:rsidR="0032508E">
          <w:rPr>
            <w:noProof/>
            <w:webHidden/>
          </w:rPr>
          <w:t>86</w:t>
        </w:r>
        <w:r w:rsidR="0057357E">
          <w:rPr>
            <w:noProof/>
            <w:webHidden/>
          </w:rPr>
          <w:fldChar w:fldCharType="end"/>
        </w:r>
      </w:hyperlink>
    </w:p>
    <w:p w14:paraId="2BC838AD" w14:textId="77777777" w:rsidR="005167E9" w:rsidRDefault="0049408E" w:rsidP="005167E9">
      <w:pPr>
        <w:pStyle w:val="TDC1"/>
        <w:tabs>
          <w:tab w:val="right" w:leader="dot" w:pos="8830"/>
        </w:tabs>
        <w:rPr>
          <w:rFonts w:asciiTheme="minorHAnsi" w:eastAsiaTheme="minorEastAsia" w:hAnsiTheme="minorHAnsi" w:cstheme="minorBidi"/>
          <w:noProof/>
          <w:sz w:val="22"/>
          <w:szCs w:val="22"/>
          <w:lang w:eastAsia="es-CR"/>
        </w:rPr>
      </w:pPr>
      <w:hyperlink w:anchor="_Toc6221751" w:history="1">
        <w:r w:rsidR="005167E9" w:rsidRPr="00AA5363">
          <w:rPr>
            <w:rStyle w:val="Hipervnculo"/>
            <w:rFonts w:ascii="Book Antiqua" w:hAnsi="Book Antiqua"/>
            <w:noProof/>
          </w:rPr>
          <w:t>ANEXOS</w:t>
        </w:r>
        <w:r w:rsidR="005167E9">
          <w:rPr>
            <w:noProof/>
            <w:webHidden/>
          </w:rPr>
          <w:tab/>
        </w:r>
        <w:r w:rsidR="0057357E">
          <w:rPr>
            <w:noProof/>
            <w:webHidden/>
          </w:rPr>
          <w:fldChar w:fldCharType="begin"/>
        </w:r>
        <w:r w:rsidR="005167E9">
          <w:rPr>
            <w:noProof/>
            <w:webHidden/>
          </w:rPr>
          <w:instrText xml:space="preserve"> PAGEREF _Toc6221751 \h </w:instrText>
        </w:r>
        <w:r w:rsidR="0057357E">
          <w:rPr>
            <w:noProof/>
            <w:webHidden/>
          </w:rPr>
        </w:r>
        <w:r w:rsidR="0057357E">
          <w:rPr>
            <w:noProof/>
            <w:webHidden/>
          </w:rPr>
          <w:fldChar w:fldCharType="separate"/>
        </w:r>
        <w:r w:rsidR="0032508E">
          <w:rPr>
            <w:noProof/>
            <w:webHidden/>
          </w:rPr>
          <w:t>92</w:t>
        </w:r>
        <w:r w:rsidR="0057357E">
          <w:rPr>
            <w:noProof/>
            <w:webHidden/>
          </w:rPr>
          <w:fldChar w:fldCharType="end"/>
        </w:r>
      </w:hyperlink>
    </w:p>
    <w:p w14:paraId="3B330FB4" w14:textId="77777777" w:rsidR="005167E9" w:rsidRDefault="0057357E" w:rsidP="005167E9">
      <w:r>
        <w:rPr>
          <w:b/>
          <w:bCs/>
          <w:lang w:val="es-ES"/>
        </w:rPr>
        <w:fldChar w:fldCharType="end"/>
      </w:r>
    </w:p>
    <w:p w14:paraId="30EE3FDD" w14:textId="77777777" w:rsidR="005167E9" w:rsidRDefault="005167E9" w:rsidP="005167E9">
      <w:pPr>
        <w:rPr>
          <w:rFonts w:ascii="Book Antiqua" w:hAnsi="Book Antiqua"/>
        </w:rPr>
      </w:pPr>
      <w:r>
        <w:rPr>
          <w:rFonts w:ascii="Book Antiqua" w:hAnsi="Book Antiqua"/>
        </w:rPr>
        <w:br w:type="page"/>
      </w:r>
    </w:p>
    <w:p w14:paraId="3F14C219" w14:textId="77777777" w:rsidR="005167E9" w:rsidRPr="00D80328" w:rsidRDefault="005167E9" w:rsidP="005167E9">
      <w:pPr>
        <w:jc w:val="center"/>
        <w:rPr>
          <w:rFonts w:ascii="Book Antiqua" w:hAnsi="Book Antiqua"/>
        </w:rPr>
      </w:pPr>
    </w:p>
    <w:p w14:paraId="1A67177F" w14:textId="77777777" w:rsidR="005167E9" w:rsidRPr="00D80328" w:rsidRDefault="005167E9" w:rsidP="005167E9">
      <w:pPr>
        <w:pStyle w:val="Ttulo1"/>
        <w:numPr>
          <w:ilvl w:val="0"/>
          <w:numId w:val="9"/>
        </w:numPr>
        <w:tabs>
          <w:tab w:val="clear" w:pos="4680"/>
        </w:tabs>
        <w:rPr>
          <w:rFonts w:ascii="Book Antiqua" w:hAnsi="Book Antiqua"/>
        </w:rPr>
      </w:pPr>
      <w:bookmarkStart w:id="2" w:name="_Toc6221732"/>
      <w:r w:rsidRPr="00E814AE">
        <w:rPr>
          <w:rFonts w:ascii="Book Antiqua" w:hAnsi="Book Antiqua"/>
        </w:rPr>
        <w:t>OBJETIVO</w:t>
      </w:r>
      <w:bookmarkEnd w:id="2"/>
    </w:p>
    <w:p w14:paraId="7FFD1184" w14:textId="77777777" w:rsidR="005167E9" w:rsidRPr="00D80328" w:rsidRDefault="005167E9" w:rsidP="005167E9">
      <w:pPr>
        <w:rPr>
          <w:rFonts w:ascii="Book Antiqua" w:hAnsi="Book Antiqua"/>
          <w:sz w:val="24"/>
          <w:szCs w:val="24"/>
          <w:lang w:val="es-ES_tradnl"/>
        </w:rPr>
      </w:pPr>
    </w:p>
    <w:p w14:paraId="2A95DF81" w14:textId="77777777" w:rsidR="005167E9" w:rsidRDefault="005167E9" w:rsidP="005167E9">
      <w:pPr>
        <w:jc w:val="both"/>
        <w:rPr>
          <w:rFonts w:ascii="Book Antiqua" w:hAnsi="Book Antiqua"/>
          <w:bCs/>
          <w:sz w:val="24"/>
          <w:szCs w:val="24"/>
        </w:rPr>
      </w:pPr>
      <w:r w:rsidRPr="00D80328">
        <w:rPr>
          <w:rFonts w:ascii="Book Antiqua" w:hAnsi="Book Antiqua"/>
          <w:bCs/>
          <w:sz w:val="24"/>
          <w:szCs w:val="24"/>
        </w:rPr>
        <w:t>Estimar los</w:t>
      </w:r>
      <w:r>
        <w:rPr>
          <w:rFonts w:ascii="Book Antiqua" w:hAnsi="Book Antiqua"/>
          <w:bCs/>
          <w:sz w:val="24"/>
          <w:szCs w:val="24"/>
        </w:rPr>
        <w:t xml:space="preserve"> </w:t>
      </w:r>
      <w:r w:rsidRPr="00D80328">
        <w:rPr>
          <w:rFonts w:ascii="Book Antiqua" w:hAnsi="Book Antiqua"/>
          <w:bCs/>
          <w:sz w:val="24"/>
          <w:szCs w:val="24"/>
        </w:rPr>
        <w:t>costos para el presupuesto 2020, de los diferentes programas presupuestarios del Poder Judicial, para hacer frente a la implementación de la nueva Jurisdicción Especializada en Delincuencia Organizada en Costa Rica, por medio de los escenarios solicitados por Corte Plena en sesión 9-19, artículo XXVIII, del 4 de marzo de 2019.</w:t>
      </w:r>
    </w:p>
    <w:p w14:paraId="52AC16BA" w14:textId="77777777" w:rsidR="005167E9" w:rsidRPr="00D80328" w:rsidRDefault="005167E9" w:rsidP="005167E9">
      <w:pPr>
        <w:jc w:val="both"/>
        <w:rPr>
          <w:rFonts w:ascii="Book Antiqua" w:hAnsi="Book Antiqua"/>
          <w:bCs/>
          <w:sz w:val="24"/>
          <w:szCs w:val="24"/>
        </w:rPr>
      </w:pPr>
    </w:p>
    <w:p w14:paraId="2EF0C69F" w14:textId="77777777" w:rsidR="005167E9" w:rsidRPr="00D80328" w:rsidRDefault="005167E9" w:rsidP="005167E9">
      <w:pPr>
        <w:jc w:val="both"/>
        <w:rPr>
          <w:rFonts w:ascii="Book Antiqua" w:hAnsi="Book Antiqua"/>
          <w:bCs/>
        </w:rPr>
      </w:pPr>
    </w:p>
    <w:p w14:paraId="66008E90" w14:textId="77777777" w:rsidR="005167E9" w:rsidRPr="00D80328" w:rsidRDefault="005167E9" w:rsidP="005167E9">
      <w:pPr>
        <w:pStyle w:val="Ttulo1"/>
        <w:numPr>
          <w:ilvl w:val="0"/>
          <w:numId w:val="9"/>
        </w:numPr>
        <w:tabs>
          <w:tab w:val="clear" w:pos="4680"/>
        </w:tabs>
        <w:rPr>
          <w:rFonts w:ascii="Book Antiqua" w:hAnsi="Book Antiqua"/>
        </w:rPr>
      </w:pPr>
      <w:bookmarkStart w:id="3" w:name="_Toc6221733"/>
      <w:r w:rsidRPr="00E814AE">
        <w:rPr>
          <w:rFonts w:ascii="Book Antiqua" w:hAnsi="Book Antiqua"/>
        </w:rPr>
        <w:t>ANTECEDENTES</w:t>
      </w:r>
      <w:bookmarkEnd w:id="3"/>
    </w:p>
    <w:p w14:paraId="3E6A0B1F" w14:textId="77777777" w:rsidR="005167E9" w:rsidRPr="00D80328" w:rsidRDefault="005167E9" w:rsidP="005167E9">
      <w:pPr>
        <w:rPr>
          <w:rFonts w:ascii="Book Antiqua" w:hAnsi="Book Antiqua"/>
        </w:rPr>
      </w:pPr>
    </w:p>
    <w:p w14:paraId="053971D1" w14:textId="77777777" w:rsidR="005167E9" w:rsidRPr="00D80328" w:rsidRDefault="005167E9" w:rsidP="005167E9">
      <w:pPr>
        <w:jc w:val="both"/>
        <w:rPr>
          <w:rFonts w:ascii="Book Antiqua" w:hAnsi="Book Antiqua"/>
          <w:bCs/>
          <w:iCs/>
          <w:sz w:val="24"/>
          <w:szCs w:val="24"/>
        </w:rPr>
      </w:pPr>
      <w:r w:rsidRPr="00D80328">
        <w:rPr>
          <w:rFonts w:ascii="Book Antiqua" w:hAnsi="Book Antiqua"/>
          <w:sz w:val="24"/>
          <w:szCs w:val="24"/>
          <w:lang w:eastAsia="es-CR"/>
        </w:rPr>
        <w:t xml:space="preserve">El 13 de septiembre de 2017, se decretó por parte de la Asamblea Legislativa la Ley9481,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r w:rsidRPr="00D80328">
        <w:rPr>
          <w:rFonts w:ascii="Book Antiqua" w:hAnsi="Book Antiqua"/>
          <w:bCs/>
          <w:iCs/>
          <w:sz w:val="24"/>
          <w:szCs w:val="24"/>
        </w:rPr>
        <w:t xml:space="preserve"> la cual según transitorio único, regiría </w:t>
      </w:r>
      <w:r w:rsidRPr="00D80328">
        <w:rPr>
          <w:rFonts w:ascii="Book Antiqua" w:hAnsi="Book Antiqua"/>
          <w:sz w:val="24"/>
          <w:szCs w:val="24"/>
          <w:lang w:eastAsia="es-CR"/>
        </w:rPr>
        <w:t>doce meses posterior a su publicación (</w:t>
      </w:r>
      <w:r w:rsidRPr="00D80328">
        <w:rPr>
          <w:rFonts w:ascii="Book Antiqua" w:hAnsi="Book Antiqua"/>
          <w:bCs/>
          <w:iCs/>
          <w:sz w:val="24"/>
          <w:szCs w:val="24"/>
        </w:rPr>
        <w:t>publicada el</w:t>
      </w:r>
      <w:r w:rsidRPr="00D80328">
        <w:rPr>
          <w:rFonts w:ascii="Book Antiqua" w:hAnsi="Book Antiqua"/>
          <w:sz w:val="24"/>
          <w:szCs w:val="24"/>
          <w:lang w:eastAsia="es-CR"/>
        </w:rPr>
        <w:t xml:space="preserve"> 13 de octubre del 2017, en el diario oficial La Gaceta).</w:t>
      </w:r>
    </w:p>
    <w:p w14:paraId="07D01255" w14:textId="77777777" w:rsidR="005167E9" w:rsidRPr="00D80328" w:rsidRDefault="005167E9" w:rsidP="005167E9">
      <w:pPr>
        <w:jc w:val="both"/>
        <w:rPr>
          <w:rFonts w:ascii="Book Antiqua" w:hAnsi="Book Antiqua"/>
          <w:sz w:val="24"/>
          <w:szCs w:val="24"/>
          <w:lang w:eastAsia="es-CR"/>
        </w:rPr>
      </w:pPr>
    </w:p>
    <w:p w14:paraId="545BEB38" w14:textId="77777777" w:rsidR="005167E9" w:rsidRPr="00D80328" w:rsidRDefault="005167E9" w:rsidP="005167E9">
      <w:pPr>
        <w:jc w:val="both"/>
        <w:rPr>
          <w:rFonts w:ascii="Book Antiqua" w:hAnsi="Book Antiqua"/>
          <w:bCs/>
          <w:iCs/>
          <w:sz w:val="24"/>
          <w:szCs w:val="24"/>
        </w:rPr>
      </w:pPr>
      <w:r w:rsidRPr="00D80328">
        <w:rPr>
          <w:rFonts w:ascii="Book Antiqua" w:hAnsi="Book Antiqua"/>
          <w:sz w:val="24"/>
          <w:szCs w:val="24"/>
        </w:rPr>
        <w:t>Posteriormente, en sesión de Corte Plena número 05-18, celebrada el 12 de febrero de 2018, mediante artículo XIV, se acordó aprobar un proyecto de Ley para modificar el párrafo segundo del transitorio único de la Ley de Creación de la Jurisdicción Especializada en Delincuencia Organizada en Costa Rica, con la finalidad de variar su entrada en vigor en un plazo de 24 meses (para dar inicio en octubre de 2019).</w:t>
      </w:r>
    </w:p>
    <w:p w14:paraId="655BA0DA" w14:textId="77777777" w:rsidR="005167E9" w:rsidRPr="00D80328" w:rsidRDefault="005167E9" w:rsidP="005167E9">
      <w:pPr>
        <w:jc w:val="both"/>
        <w:rPr>
          <w:rFonts w:ascii="Book Antiqua" w:hAnsi="Book Antiqua"/>
          <w:bCs/>
          <w:iCs/>
          <w:sz w:val="24"/>
          <w:szCs w:val="24"/>
        </w:rPr>
      </w:pPr>
    </w:p>
    <w:p w14:paraId="0736BF6A" w14:textId="77777777" w:rsidR="005167E9" w:rsidRPr="00D80328" w:rsidRDefault="005167E9" w:rsidP="005167E9">
      <w:pPr>
        <w:jc w:val="both"/>
        <w:rPr>
          <w:rFonts w:ascii="Book Antiqua" w:hAnsi="Book Antiqua"/>
          <w:i/>
          <w:iCs/>
          <w:sz w:val="24"/>
          <w:szCs w:val="24"/>
          <w:u w:val="single"/>
        </w:rPr>
      </w:pPr>
      <w:r w:rsidRPr="00D80328">
        <w:rPr>
          <w:rFonts w:ascii="Book Antiqua" w:hAnsi="Book Antiqua"/>
          <w:iCs/>
          <w:sz w:val="24"/>
          <w:szCs w:val="24"/>
        </w:rPr>
        <w:t>El 24 de julio del 2018, se aprobó el proyecto de Ley</w:t>
      </w:r>
      <w:r>
        <w:rPr>
          <w:rFonts w:ascii="Book Antiqua" w:hAnsi="Book Antiqua"/>
          <w:iCs/>
          <w:sz w:val="24"/>
          <w:szCs w:val="24"/>
        </w:rPr>
        <w:t xml:space="preserve">: </w:t>
      </w:r>
      <w:r w:rsidRPr="00A71492">
        <w:rPr>
          <w:rFonts w:ascii="Book Antiqua" w:hAnsi="Book Antiqua"/>
          <w:iCs/>
          <w:sz w:val="24"/>
          <w:szCs w:val="24"/>
        </w:rPr>
        <w:t>“</w:t>
      </w:r>
      <w:r w:rsidRPr="00A71492">
        <w:rPr>
          <w:rFonts w:ascii="Book Antiqua" w:hAnsi="Book Antiqua"/>
          <w:i/>
          <w:iCs/>
          <w:sz w:val="24"/>
          <w:szCs w:val="24"/>
        </w:rPr>
        <w:t>LEY PARA MODIFICAR EL PÁRRAFO SEGUNDO DEL TRANSITORIO ÚNICO DE LA LEY DE CREACIÓN DE LA JURISDICCIÓN ESPECIALIZADA EN DELINCUENCIA ORGANIZADA EN COSTA RICA, LEY N° 9481 DE 13 DE SETIEMBRE DEL 2017”</w:t>
      </w:r>
      <w:r w:rsidRPr="00A71492">
        <w:rPr>
          <w:rFonts w:ascii="Book Antiqua" w:hAnsi="Book Antiqua"/>
          <w:iCs/>
          <w:sz w:val="24"/>
          <w:szCs w:val="24"/>
        </w:rPr>
        <w:t xml:space="preserve"> ,</w:t>
      </w:r>
      <w:r w:rsidRPr="00D80328">
        <w:rPr>
          <w:rFonts w:ascii="Book Antiqua" w:hAnsi="Book Antiqua"/>
          <w:iCs/>
          <w:sz w:val="24"/>
          <w:szCs w:val="24"/>
        </w:rPr>
        <w:t xml:space="preserve"> en donde el Poder Legislativo decretó</w:t>
      </w:r>
      <w:r>
        <w:rPr>
          <w:rFonts w:ascii="Book Antiqua" w:hAnsi="Book Antiqua"/>
          <w:iCs/>
          <w:sz w:val="24"/>
          <w:szCs w:val="24"/>
        </w:rPr>
        <w:t xml:space="preserve"> mediante Ley 9591 de 24 de julio de 2018,</w:t>
      </w:r>
      <w:r w:rsidRPr="00D80328">
        <w:rPr>
          <w:rFonts w:ascii="Book Antiqua" w:hAnsi="Book Antiqua"/>
          <w:iCs/>
          <w:sz w:val="24"/>
          <w:szCs w:val="24"/>
        </w:rPr>
        <w:t xml:space="preserve"> la modificación de la entrada en vigor de la Ley 9481</w:t>
      </w:r>
      <w:r>
        <w:rPr>
          <w:rFonts w:ascii="Book Antiqua" w:hAnsi="Book Antiqua"/>
          <w:iCs/>
          <w:sz w:val="24"/>
          <w:szCs w:val="24"/>
        </w:rPr>
        <w:t xml:space="preserve"> (Rige 24 meses después de su publicación)</w:t>
      </w:r>
      <w:r w:rsidRPr="00D80328">
        <w:rPr>
          <w:rFonts w:ascii="Book Antiqua" w:hAnsi="Book Antiqua"/>
          <w:iCs/>
          <w:sz w:val="24"/>
          <w:szCs w:val="24"/>
        </w:rPr>
        <w:t>, con lo cual se amplió la vacancia de la Ley para dar inicio en octubre de 2019.</w:t>
      </w:r>
    </w:p>
    <w:p w14:paraId="5A59EE6B" w14:textId="77777777" w:rsidR="005167E9" w:rsidRPr="00D80328" w:rsidRDefault="005167E9" w:rsidP="005167E9">
      <w:pPr>
        <w:jc w:val="both"/>
        <w:rPr>
          <w:rFonts w:ascii="Book Antiqua" w:hAnsi="Book Antiqua"/>
          <w:iCs/>
          <w:sz w:val="24"/>
          <w:szCs w:val="24"/>
        </w:rPr>
      </w:pPr>
    </w:p>
    <w:p w14:paraId="471C5F74" w14:textId="77777777" w:rsidR="005167E9" w:rsidRPr="00D80328" w:rsidRDefault="005167E9" w:rsidP="005167E9">
      <w:pPr>
        <w:jc w:val="both"/>
        <w:rPr>
          <w:rFonts w:ascii="Book Antiqua" w:hAnsi="Book Antiqua"/>
          <w:bCs/>
          <w:iCs/>
          <w:sz w:val="24"/>
          <w:szCs w:val="24"/>
        </w:rPr>
      </w:pPr>
      <w:r w:rsidRPr="00D80328">
        <w:rPr>
          <w:rFonts w:ascii="Book Antiqua" w:hAnsi="Book Antiqua"/>
          <w:iCs/>
          <w:sz w:val="24"/>
          <w:szCs w:val="24"/>
        </w:rPr>
        <w:t>Ante lo expuesto, y c</w:t>
      </w:r>
      <w:r w:rsidRPr="00D80328">
        <w:rPr>
          <w:rFonts w:ascii="Book Antiqua" w:hAnsi="Book Antiqua"/>
          <w:bCs/>
          <w:iCs/>
          <w:sz w:val="24"/>
          <w:szCs w:val="24"/>
        </w:rPr>
        <w:t xml:space="preserve">on la finalidad de estimar el impacto económico que representaba la implementación de la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r w:rsidRPr="00D80328">
        <w:rPr>
          <w:rFonts w:ascii="Book Antiqua" w:hAnsi="Book Antiqua"/>
          <w:bCs/>
          <w:iCs/>
          <w:sz w:val="24"/>
          <w:szCs w:val="24"/>
        </w:rPr>
        <w:t xml:space="preserve"> la Dirección de Planificación elaboró el informe 42-PLA-MI-2018, en el cual se propusieron diferentes escenarios, en función de la vacancia de la citada Ley.</w:t>
      </w:r>
    </w:p>
    <w:p w14:paraId="2686C427" w14:textId="77777777" w:rsidR="005167E9" w:rsidRPr="00D80328" w:rsidRDefault="005167E9" w:rsidP="005167E9">
      <w:pPr>
        <w:jc w:val="both"/>
        <w:rPr>
          <w:rFonts w:ascii="Book Antiqua" w:hAnsi="Book Antiqua"/>
          <w:bCs/>
          <w:iCs/>
          <w:sz w:val="24"/>
          <w:szCs w:val="24"/>
        </w:rPr>
      </w:pPr>
    </w:p>
    <w:p w14:paraId="1B1FCBEF" w14:textId="77777777" w:rsidR="005167E9" w:rsidRPr="00D80328" w:rsidRDefault="005167E9" w:rsidP="005167E9">
      <w:pPr>
        <w:jc w:val="both"/>
        <w:rPr>
          <w:rFonts w:ascii="Book Antiqua" w:hAnsi="Book Antiqua" w:cs="Arial"/>
          <w:bCs/>
          <w:sz w:val="24"/>
          <w:szCs w:val="24"/>
          <w:lang w:eastAsia="es-CR"/>
        </w:rPr>
      </w:pPr>
      <w:r w:rsidRPr="00D80328">
        <w:rPr>
          <w:rFonts w:ascii="Book Antiqua" w:hAnsi="Book Antiqua" w:cs="Arial"/>
          <w:bCs/>
          <w:sz w:val="24"/>
          <w:szCs w:val="24"/>
          <w:lang w:eastAsia="es-CR"/>
        </w:rPr>
        <w:t xml:space="preserve">El informe 42-PLA-MI-2018, fue conocido en sesión extraordinaria de presupuesto número 43-18, artículo I, del Consejo Superior, del 16 de mayo de 2018, en la cual </w:t>
      </w:r>
      <w:r w:rsidRPr="00D80328">
        <w:rPr>
          <w:rFonts w:ascii="Book Antiqua" w:hAnsi="Book Antiqua" w:cs="Arial"/>
          <w:bCs/>
          <w:sz w:val="24"/>
          <w:szCs w:val="24"/>
          <w:lang w:eastAsia="es-CR"/>
        </w:rPr>
        <w:lastRenderedPageBreak/>
        <w:t>se acordó aprobar el escenario que propone el costo anual para el 2019 (propuesta reducida que contemplaba una estructura organizacional de 457 plazas).</w:t>
      </w:r>
    </w:p>
    <w:p w14:paraId="2DDF5968" w14:textId="77777777" w:rsidR="005167E9" w:rsidRPr="00D80328" w:rsidRDefault="005167E9" w:rsidP="005167E9">
      <w:pPr>
        <w:jc w:val="both"/>
        <w:rPr>
          <w:rFonts w:ascii="Book Antiqua" w:hAnsi="Book Antiqua" w:cs="Arial"/>
          <w:bCs/>
          <w:sz w:val="24"/>
          <w:szCs w:val="24"/>
          <w:lang w:eastAsia="es-CR"/>
        </w:rPr>
      </w:pPr>
    </w:p>
    <w:p w14:paraId="6C75AC7E" w14:textId="77777777" w:rsidR="005167E9" w:rsidRPr="00D80328" w:rsidRDefault="005167E9" w:rsidP="005167E9">
      <w:pPr>
        <w:jc w:val="both"/>
        <w:rPr>
          <w:rFonts w:ascii="Book Antiqua" w:hAnsi="Book Antiqua"/>
          <w:bCs/>
          <w:iCs/>
          <w:sz w:val="24"/>
          <w:szCs w:val="24"/>
        </w:rPr>
      </w:pPr>
      <w:r w:rsidRPr="00D80328">
        <w:rPr>
          <w:rFonts w:ascii="Book Antiqua" w:hAnsi="Book Antiqua"/>
          <w:bCs/>
          <w:iCs/>
          <w:sz w:val="24"/>
          <w:szCs w:val="24"/>
        </w:rPr>
        <w:t>En igual sentido, el informe antedicho, fue discutido y analizado</w:t>
      </w:r>
      <w:r w:rsidRPr="00D80328">
        <w:rPr>
          <w:rFonts w:ascii="Book Antiqua" w:hAnsi="Book Antiqua" w:cs="Arial"/>
          <w:bCs/>
          <w:sz w:val="24"/>
          <w:szCs w:val="24"/>
          <w:lang w:eastAsia="es-CR"/>
        </w:rPr>
        <w:t xml:space="preserve"> en las sesiones de Corte Plena número 24-18 (artículo II) y 25-18 (artículo XIII), del 29 de mayo y 4 de junio del 2018 respectivamente, en las cuales </w:t>
      </w:r>
      <w:r w:rsidRPr="00D80328">
        <w:rPr>
          <w:rFonts w:ascii="Book Antiqua" w:hAnsi="Book Antiqua"/>
          <w:bCs/>
          <w:iCs/>
          <w:sz w:val="24"/>
          <w:szCs w:val="24"/>
        </w:rPr>
        <w:t>se aprobó la estructura organizacional estándar, que considera un total de 474 plazas para la atención de la Jurisdicción Especializada en Delincuencia Organizada (JEDO), según se muestra a continuación:</w:t>
      </w:r>
    </w:p>
    <w:p w14:paraId="79674313" w14:textId="77777777" w:rsidR="005167E9" w:rsidRPr="00D80328" w:rsidRDefault="005167E9" w:rsidP="005167E9">
      <w:pPr>
        <w:jc w:val="both"/>
        <w:rPr>
          <w:rFonts w:ascii="Book Antiqua" w:hAnsi="Book Antiqua"/>
          <w:bCs/>
          <w:iCs/>
          <w:sz w:val="24"/>
          <w:szCs w:val="24"/>
        </w:rPr>
      </w:pPr>
    </w:p>
    <w:p w14:paraId="09851FEC" w14:textId="77777777" w:rsidR="005167E9" w:rsidRPr="00D80328" w:rsidRDefault="005167E9" w:rsidP="005167E9">
      <w:pPr>
        <w:pStyle w:val="Descripcin"/>
        <w:jc w:val="center"/>
        <w:rPr>
          <w:rFonts w:ascii="Book Antiqua" w:hAnsi="Book Antiqua"/>
          <w:bCs w:val="0"/>
          <w:iCs/>
          <w:sz w:val="24"/>
          <w:szCs w:val="24"/>
        </w:rPr>
      </w:pPr>
      <w:r w:rsidRPr="00D80328">
        <w:rPr>
          <w:rFonts w:ascii="Book Antiqua" w:hAnsi="Book Antiqua"/>
          <w:iCs/>
          <w:sz w:val="24"/>
          <w:szCs w:val="24"/>
        </w:rPr>
        <w:t xml:space="preserve">Cuadro </w:t>
      </w:r>
      <w:r w:rsidR="0057357E" w:rsidRPr="00D80328">
        <w:rPr>
          <w:rFonts w:ascii="Book Antiqua" w:hAnsi="Book Antiqua"/>
          <w:iCs/>
          <w:sz w:val="24"/>
          <w:szCs w:val="24"/>
        </w:rPr>
        <w:fldChar w:fldCharType="begin"/>
      </w:r>
      <w:r w:rsidRPr="00D80328">
        <w:rPr>
          <w:rFonts w:ascii="Book Antiqua" w:hAnsi="Book Antiqua"/>
          <w:iCs/>
          <w:sz w:val="24"/>
          <w:szCs w:val="24"/>
        </w:rPr>
        <w:instrText xml:space="preserve"> SEQ Cuadro \* ARABIC </w:instrText>
      </w:r>
      <w:r w:rsidR="0057357E" w:rsidRPr="00D80328">
        <w:rPr>
          <w:rFonts w:ascii="Book Antiqua" w:hAnsi="Book Antiqua"/>
          <w:iCs/>
          <w:sz w:val="24"/>
          <w:szCs w:val="24"/>
        </w:rPr>
        <w:fldChar w:fldCharType="separate"/>
      </w:r>
      <w:r w:rsidR="006B7651">
        <w:rPr>
          <w:rFonts w:ascii="Book Antiqua" w:hAnsi="Book Antiqua"/>
          <w:iCs/>
          <w:noProof/>
          <w:sz w:val="24"/>
          <w:szCs w:val="24"/>
        </w:rPr>
        <w:t>1</w:t>
      </w:r>
      <w:r w:rsidR="0057357E" w:rsidRPr="00D80328">
        <w:rPr>
          <w:rFonts w:ascii="Book Antiqua" w:hAnsi="Book Antiqua"/>
          <w:iCs/>
          <w:sz w:val="24"/>
          <w:szCs w:val="24"/>
        </w:rPr>
        <w:fldChar w:fldCharType="end"/>
      </w:r>
      <w:r w:rsidRPr="00D80328">
        <w:rPr>
          <w:rFonts w:ascii="Book Antiqua" w:hAnsi="Book Antiqua"/>
          <w:iCs/>
          <w:sz w:val="24"/>
          <w:szCs w:val="24"/>
        </w:rPr>
        <w:t xml:space="preserve"> Estructura Estándar aprobada por Corte Plena</w:t>
      </w:r>
      <w:r>
        <w:rPr>
          <w:rFonts w:ascii="Book Antiqua" w:hAnsi="Book Antiqua"/>
          <w:iCs/>
          <w:sz w:val="24"/>
          <w:szCs w:val="24"/>
        </w:rPr>
        <w:t xml:space="preserve"> (42-PLA-MI-2019)</w:t>
      </w:r>
    </w:p>
    <w:tbl>
      <w:tblPr>
        <w:tblW w:w="8717" w:type="dxa"/>
        <w:jc w:val="center"/>
        <w:tblCellMar>
          <w:left w:w="70" w:type="dxa"/>
          <w:right w:w="70" w:type="dxa"/>
        </w:tblCellMar>
        <w:tblLook w:val="04A0" w:firstRow="1" w:lastRow="0" w:firstColumn="1" w:lastColumn="0" w:noHBand="0" w:noVBand="1"/>
      </w:tblPr>
      <w:tblGrid>
        <w:gridCol w:w="2318"/>
        <w:gridCol w:w="2318"/>
        <w:gridCol w:w="4081"/>
      </w:tblGrid>
      <w:tr w:rsidR="005167E9" w:rsidRPr="008225C4" w14:paraId="00E20A3F" w14:textId="77777777" w:rsidTr="00C94DE3">
        <w:trPr>
          <w:trHeight w:val="1114"/>
          <w:jc w:val="center"/>
        </w:trPr>
        <w:tc>
          <w:tcPr>
            <w:tcW w:w="2318"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5326697D" w14:textId="77777777" w:rsidR="005167E9" w:rsidRPr="00D80328" w:rsidRDefault="005167E9" w:rsidP="00C94DE3">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Oficina</w:t>
            </w:r>
          </w:p>
        </w:tc>
        <w:tc>
          <w:tcPr>
            <w:tcW w:w="2318" w:type="dxa"/>
            <w:tcBorders>
              <w:top w:val="single" w:sz="4" w:space="0" w:color="auto"/>
              <w:left w:val="nil"/>
              <w:bottom w:val="single" w:sz="4" w:space="0" w:color="auto"/>
              <w:right w:val="single" w:sz="4" w:space="0" w:color="auto"/>
            </w:tcBorders>
            <w:shd w:val="clear" w:color="000000" w:fill="C5D9F1"/>
            <w:vAlign w:val="center"/>
            <w:hideMark/>
          </w:tcPr>
          <w:p w14:paraId="03A9C891" w14:textId="77777777" w:rsidR="005167E9" w:rsidRPr="00D80328" w:rsidRDefault="005167E9" w:rsidP="00C94DE3">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Cantidad</w:t>
            </w:r>
          </w:p>
        </w:tc>
        <w:tc>
          <w:tcPr>
            <w:tcW w:w="4081" w:type="dxa"/>
            <w:tcBorders>
              <w:top w:val="single" w:sz="4" w:space="0" w:color="auto"/>
              <w:left w:val="nil"/>
              <w:bottom w:val="single" w:sz="4" w:space="0" w:color="auto"/>
              <w:right w:val="single" w:sz="4" w:space="0" w:color="auto"/>
            </w:tcBorders>
            <w:shd w:val="clear" w:color="000000" w:fill="C5D9F1"/>
            <w:vAlign w:val="center"/>
            <w:hideMark/>
          </w:tcPr>
          <w:p w14:paraId="23800239" w14:textId="77777777" w:rsidR="005167E9" w:rsidRPr="00D80328" w:rsidRDefault="005167E9" w:rsidP="00C94DE3">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Tipo de plaza</w:t>
            </w:r>
          </w:p>
        </w:tc>
      </w:tr>
      <w:tr w:rsidR="005167E9" w:rsidRPr="008225C4" w14:paraId="08304216" w14:textId="77777777" w:rsidTr="00C94DE3">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7AAFB593"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Juzgado Penal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14:paraId="41D5CC6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8</w:t>
            </w:r>
          </w:p>
        </w:tc>
        <w:tc>
          <w:tcPr>
            <w:tcW w:w="4081" w:type="dxa"/>
            <w:tcBorders>
              <w:top w:val="nil"/>
              <w:left w:val="nil"/>
              <w:bottom w:val="single" w:sz="4" w:space="0" w:color="auto"/>
              <w:right w:val="single" w:sz="4" w:space="0" w:color="auto"/>
            </w:tcBorders>
            <w:shd w:val="clear" w:color="auto" w:fill="auto"/>
            <w:vAlign w:val="center"/>
            <w:hideMark/>
          </w:tcPr>
          <w:p w14:paraId="421058ED"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Juezas o Jueces 3</w:t>
            </w:r>
          </w:p>
        </w:tc>
      </w:tr>
      <w:tr w:rsidR="005167E9" w:rsidRPr="008225C4" w14:paraId="1BDF16DB"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E63EC22"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A66994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D13638D"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Coord. Judicial 2</w:t>
            </w:r>
          </w:p>
        </w:tc>
      </w:tr>
      <w:tr w:rsidR="005167E9" w:rsidRPr="008225C4" w14:paraId="1BD21058"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87C8222"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B99437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01BF1D42"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Judiciales 2</w:t>
            </w:r>
          </w:p>
        </w:tc>
      </w:tr>
      <w:tr w:rsidR="005167E9" w:rsidRPr="008225C4" w14:paraId="37CB9580"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64C9CF9E"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D2ED47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8999A91"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2 (manifestador)</w:t>
            </w:r>
          </w:p>
        </w:tc>
      </w:tr>
      <w:tr w:rsidR="005167E9" w:rsidRPr="008225C4" w14:paraId="3410CE8B" w14:textId="77777777" w:rsidTr="00C94DE3">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18332DD6"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Tribunal Penal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14:paraId="7E72388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15</w:t>
            </w:r>
          </w:p>
        </w:tc>
        <w:tc>
          <w:tcPr>
            <w:tcW w:w="4081" w:type="dxa"/>
            <w:tcBorders>
              <w:top w:val="nil"/>
              <w:left w:val="nil"/>
              <w:bottom w:val="single" w:sz="4" w:space="0" w:color="auto"/>
              <w:right w:val="single" w:sz="4" w:space="0" w:color="auto"/>
            </w:tcBorders>
            <w:shd w:val="clear" w:color="auto" w:fill="auto"/>
            <w:vAlign w:val="center"/>
            <w:hideMark/>
          </w:tcPr>
          <w:p w14:paraId="7EEF0E9E"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Juezas o Jueces 4</w:t>
            </w:r>
          </w:p>
        </w:tc>
      </w:tr>
      <w:tr w:rsidR="005167E9" w:rsidRPr="008225C4" w14:paraId="5BFE1993"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3D069D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D7816B1"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30B851B"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Jueza o Juez Tramitador 1</w:t>
            </w:r>
          </w:p>
        </w:tc>
      </w:tr>
      <w:tr w:rsidR="005167E9" w:rsidRPr="008225C4" w14:paraId="2ED54B0D"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E280228"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FE785A2"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FFE6E2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Coord. Judicial 3</w:t>
            </w:r>
          </w:p>
        </w:tc>
      </w:tr>
      <w:tr w:rsidR="005167E9" w:rsidRPr="008225C4" w14:paraId="73F0E943"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7AD0CFC"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4D8028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7</w:t>
            </w:r>
          </w:p>
        </w:tc>
        <w:tc>
          <w:tcPr>
            <w:tcW w:w="4081" w:type="dxa"/>
            <w:tcBorders>
              <w:top w:val="nil"/>
              <w:left w:val="nil"/>
              <w:bottom w:val="single" w:sz="4" w:space="0" w:color="auto"/>
              <w:right w:val="single" w:sz="4" w:space="0" w:color="auto"/>
            </w:tcBorders>
            <w:shd w:val="clear" w:color="auto" w:fill="auto"/>
            <w:vAlign w:val="center"/>
            <w:hideMark/>
          </w:tcPr>
          <w:p w14:paraId="7DE5CCDB"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Judiciales 3</w:t>
            </w:r>
          </w:p>
        </w:tc>
      </w:tr>
      <w:tr w:rsidR="005167E9" w:rsidRPr="008225C4" w14:paraId="7D72FFB8"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C31AB58"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887407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7C1B615"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3 (manifestador)</w:t>
            </w:r>
          </w:p>
        </w:tc>
      </w:tr>
      <w:tr w:rsidR="005167E9" w:rsidRPr="008225C4" w14:paraId="2E031211"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3FC9299C"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Tribunal Penal de Apelaciones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14:paraId="234E119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14:paraId="05050E52"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Juezas o Jueces 5</w:t>
            </w:r>
          </w:p>
        </w:tc>
      </w:tr>
      <w:tr w:rsidR="005167E9" w:rsidRPr="008225C4" w14:paraId="6E09EF4F"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6D8EB72"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ACD430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F90B8AE"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Jueza o Juez Tramitador 1</w:t>
            </w:r>
          </w:p>
        </w:tc>
      </w:tr>
      <w:tr w:rsidR="005167E9" w:rsidRPr="008225C4" w14:paraId="50A39F84"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E2E8C88"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AD2075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67138F9"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Coord. Judicial 3</w:t>
            </w:r>
          </w:p>
        </w:tc>
      </w:tr>
      <w:tr w:rsidR="005167E9" w:rsidRPr="008225C4" w14:paraId="67C65CA7"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02B7CD8"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F6147E8"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2210562A"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3</w:t>
            </w:r>
          </w:p>
        </w:tc>
      </w:tr>
      <w:tr w:rsidR="005167E9" w:rsidRPr="008225C4" w14:paraId="38C1EB60"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3FDD52E0"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 xml:space="preserve">Defensa Pública </w:t>
            </w:r>
          </w:p>
        </w:tc>
        <w:tc>
          <w:tcPr>
            <w:tcW w:w="2318" w:type="dxa"/>
            <w:tcBorders>
              <w:top w:val="nil"/>
              <w:left w:val="nil"/>
              <w:bottom w:val="single" w:sz="4" w:space="0" w:color="auto"/>
              <w:right w:val="single" w:sz="4" w:space="0" w:color="auto"/>
            </w:tcBorders>
            <w:shd w:val="clear" w:color="auto" w:fill="auto"/>
            <w:vAlign w:val="center"/>
            <w:hideMark/>
          </w:tcPr>
          <w:p w14:paraId="28C13DE8"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870C1A7"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Defensoras o Defensores Coordinador 2</w:t>
            </w:r>
          </w:p>
        </w:tc>
      </w:tr>
      <w:tr w:rsidR="005167E9" w:rsidRPr="008225C4" w14:paraId="60E81389"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26F9533"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DBB7868"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24</w:t>
            </w:r>
          </w:p>
        </w:tc>
        <w:tc>
          <w:tcPr>
            <w:tcW w:w="4081" w:type="dxa"/>
            <w:tcBorders>
              <w:top w:val="nil"/>
              <w:left w:val="nil"/>
              <w:bottom w:val="single" w:sz="4" w:space="0" w:color="auto"/>
              <w:right w:val="single" w:sz="4" w:space="0" w:color="auto"/>
            </w:tcBorders>
            <w:shd w:val="clear" w:color="auto" w:fill="auto"/>
            <w:vAlign w:val="center"/>
            <w:hideMark/>
          </w:tcPr>
          <w:p w14:paraId="6C06EE12"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Defensoras o Defensores</w:t>
            </w:r>
          </w:p>
        </w:tc>
      </w:tr>
      <w:tr w:rsidR="005167E9" w:rsidRPr="008225C4" w14:paraId="1933EE64"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242574B"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61BC100"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5</w:t>
            </w:r>
          </w:p>
        </w:tc>
        <w:tc>
          <w:tcPr>
            <w:tcW w:w="4081" w:type="dxa"/>
            <w:tcBorders>
              <w:top w:val="nil"/>
              <w:left w:val="nil"/>
              <w:bottom w:val="single" w:sz="4" w:space="0" w:color="auto"/>
              <w:right w:val="single" w:sz="4" w:space="0" w:color="auto"/>
            </w:tcBorders>
            <w:shd w:val="clear" w:color="auto" w:fill="auto"/>
            <w:vAlign w:val="center"/>
            <w:hideMark/>
          </w:tcPr>
          <w:p w14:paraId="71C7CDED"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Investigador de la Defensa Pública</w:t>
            </w:r>
          </w:p>
        </w:tc>
      </w:tr>
      <w:tr w:rsidR="005167E9" w:rsidRPr="008225C4" w14:paraId="7FCE6ADE"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84D3E6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65EF71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14:paraId="4439FDE7"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Jurídico</w:t>
            </w:r>
          </w:p>
        </w:tc>
      </w:tr>
      <w:tr w:rsidR="005167E9" w:rsidRPr="008225C4" w14:paraId="171757CA"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CE6D2B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E2D9683"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5</w:t>
            </w:r>
          </w:p>
        </w:tc>
        <w:tc>
          <w:tcPr>
            <w:tcW w:w="4081" w:type="dxa"/>
            <w:tcBorders>
              <w:top w:val="nil"/>
              <w:left w:val="nil"/>
              <w:bottom w:val="single" w:sz="4" w:space="0" w:color="auto"/>
              <w:right w:val="single" w:sz="4" w:space="0" w:color="auto"/>
            </w:tcBorders>
            <w:shd w:val="clear" w:color="auto" w:fill="auto"/>
            <w:vAlign w:val="center"/>
            <w:hideMark/>
          </w:tcPr>
          <w:p w14:paraId="25F3DAA3"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Administrativo</w:t>
            </w:r>
          </w:p>
        </w:tc>
      </w:tr>
      <w:tr w:rsidR="005167E9" w:rsidRPr="008225C4" w14:paraId="66001D29"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58F992D"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0F4476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6646EEB"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5167E9" w:rsidRPr="008225C4" w14:paraId="11176AE7" w14:textId="77777777" w:rsidTr="00C94DE3">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2D6BAE66"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MP</w:t>
            </w:r>
          </w:p>
        </w:tc>
        <w:tc>
          <w:tcPr>
            <w:tcW w:w="2318" w:type="dxa"/>
            <w:tcBorders>
              <w:top w:val="nil"/>
              <w:left w:val="nil"/>
              <w:bottom w:val="single" w:sz="4" w:space="0" w:color="auto"/>
              <w:right w:val="single" w:sz="4" w:space="0" w:color="auto"/>
            </w:tcBorders>
            <w:shd w:val="clear" w:color="auto" w:fill="auto"/>
            <w:vAlign w:val="center"/>
            <w:hideMark/>
          </w:tcPr>
          <w:p w14:paraId="170E463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9A95B11"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Fiscal Adjunto 1</w:t>
            </w:r>
          </w:p>
        </w:tc>
      </w:tr>
      <w:tr w:rsidR="005167E9" w:rsidRPr="008225C4" w14:paraId="083DE027"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A6CDD95"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D7D89C6"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14:paraId="641B594E"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Fiscalas o Fiscales</w:t>
            </w:r>
          </w:p>
        </w:tc>
      </w:tr>
      <w:tr w:rsidR="005167E9" w:rsidRPr="008225C4" w14:paraId="49ED8D4F"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8CCF157"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95360C8"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14</w:t>
            </w:r>
          </w:p>
        </w:tc>
        <w:tc>
          <w:tcPr>
            <w:tcW w:w="4081" w:type="dxa"/>
            <w:tcBorders>
              <w:top w:val="nil"/>
              <w:left w:val="nil"/>
              <w:bottom w:val="single" w:sz="4" w:space="0" w:color="auto"/>
              <w:right w:val="single" w:sz="4" w:space="0" w:color="auto"/>
            </w:tcBorders>
            <w:shd w:val="clear" w:color="auto" w:fill="auto"/>
            <w:vAlign w:val="center"/>
            <w:hideMark/>
          </w:tcPr>
          <w:p w14:paraId="0EB4D21E"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Fiscales Auxiliares</w:t>
            </w:r>
          </w:p>
        </w:tc>
      </w:tr>
      <w:tr w:rsidR="005167E9" w:rsidRPr="008225C4" w14:paraId="1E3F9A78"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952E352"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BE78F8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D7A774D"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Coordinador Judicial 2</w:t>
            </w:r>
          </w:p>
        </w:tc>
      </w:tr>
      <w:tr w:rsidR="005167E9" w:rsidRPr="008225C4" w14:paraId="2CB9DB1C"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915AABD"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F43D088"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7A3A9E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Gestor en Capacitación 2</w:t>
            </w:r>
          </w:p>
        </w:tc>
      </w:tr>
      <w:tr w:rsidR="005167E9" w:rsidRPr="008225C4" w14:paraId="0353F4D6"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11792FE"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06F019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D9D3701"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5167E9" w:rsidRPr="008225C4" w14:paraId="52814615"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6E4768E"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5A503FF"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18</w:t>
            </w:r>
          </w:p>
        </w:tc>
        <w:tc>
          <w:tcPr>
            <w:tcW w:w="4081" w:type="dxa"/>
            <w:tcBorders>
              <w:top w:val="nil"/>
              <w:left w:val="nil"/>
              <w:bottom w:val="single" w:sz="4" w:space="0" w:color="auto"/>
              <w:right w:val="single" w:sz="4" w:space="0" w:color="auto"/>
            </w:tcBorders>
            <w:shd w:val="clear" w:color="auto" w:fill="auto"/>
            <w:vAlign w:val="center"/>
            <w:hideMark/>
          </w:tcPr>
          <w:p w14:paraId="66973962"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Técnicos Judiciales 2</w:t>
            </w:r>
          </w:p>
        </w:tc>
      </w:tr>
      <w:tr w:rsidR="005167E9" w:rsidRPr="008225C4" w14:paraId="3EAD8F97"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46A7988"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3C53172"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F06B07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5167E9" w:rsidRPr="008225C4" w14:paraId="7A9B4112"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236A682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OAPVD</w:t>
            </w:r>
          </w:p>
        </w:tc>
        <w:tc>
          <w:tcPr>
            <w:tcW w:w="2318" w:type="dxa"/>
            <w:tcBorders>
              <w:top w:val="nil"/>
              <w:left w:val="nil"/>
              <w:bottom w:val="single" w:sz="4" w:space="0" w:color="auto"/>
              <w:right w:val="single" w:sz="4" w:space="0" w:color="auto"/>
            </w:tcBorders>
            <w:shd w:val="clear" w:color="auto" w:fill="auto"/>
            <w:vAlign w:val="center"/>
            <w:hideMark/>
          </w:tcPr>
          <w:p w14:paraId="442A60E8"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28D47BB9"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Psicólogo</w:t>
            </w:r>
          </w:p>
        </w:tc>
      </w:tr>
      <w:tr w:rsidR="005167E9" w:rsidRPr="008225C4" w14:paraId="30438897"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11C39B7"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2DEE3CB"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BD5B311"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Trabador Social</w:t>
            </w:r>
          </w:p>
        </w:tc>
      </w:tr>
      <w:tr w:rsidR="005167E9" w:rsidRPr="008225C4" w14:paraId="31F282C1"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9DBD489"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17550C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CA8C74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Profesionales 2 (Criminólogos)</w:t>
            </w:r>
          </w:p>
        </w:tc>
      </w:tr>
      <w:tr w:rsidR="005167E9" w:rsidRPr="008225C4" w14:paraId="145C098B"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F8EFF47"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BE42679"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AA4EE70"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Abogado de Atención y Protección a la Victima</w:t>
            </w:r>
          </w:p>
        </w:tc>
      </w:tr>
      <w:tr w:rsidR="005167E9" w:rsidRPr="008225C4" w14:paraId="1C1A641E"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9E6DE95"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8F5BFB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6C985AF"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Judicial 2</w:t>
            </w:r>
          </w:p>
        </w:tc>
      </w:tr>
      <w:tr w:rsidR="005167E9" w:rsidRPr="008225C4" w14:paraId="480391C3"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B7F88B3"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6ABFE8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F50C0D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Asistente Administrativo 2</w:t>
            </w:r>
          </w:p>
        </w:tc>
      </w:tr>
      <w:tr w:rsidR="005167E9" w:rsidRPr="008225C4" w14:paraId="3CC3C3E6"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BFBB783"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UPRO</w:t>
            </w:r>
          </w:p>
        </w:tc>
        <w:tc>
          <w:tcPr>
            <w:tcW w:w="2318" w:type="dxa"/>
            <w:tcBorders>
              <w:top w:val="nil"/>
              <w:left w:val="nil"/>
              <w:bottom w:val="single" w:sz="4" w:space="0" w:color="auto"/>
              <w:right w:val="single" w:sz="4" w:space="0" w:color="auto"/>
            </w:tcBorders>
            <w:shd w:val="clear" w:color="auto" w:fill="auto"/>
            <w:vAlign w:val="center"/>
            <w:hideMark/>
          </w:tcPr>
          <w:p w14:paraId="12BBF5FB"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4FD86C6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Jefe de Investigación 1</w:t>
            </w:r>
          </w:p>
        </w:tc>
      </w:tr>
      <w:tr w:rsidR="005167E9" w:rsidRPr="008225C4" w14:paraId="0510F811"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D3F1A88"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8E9B44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78B64F66"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Oficiales de Investigación</w:t>
            </w:r>
          </w:p>
        </w:tc>
      </w:tr>
      <w:tr w:rsidR="005167E9" w:rsidRPr="008225C4" w14:paraId="0213C1DD"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70948F6"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A410CB0"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42</w:t>
            </w:r>
          </w:p>
        </w:tc>
        <w:tc>
          <w:tcPr>
            <w:tcW w:w="4081" w:type="dxa"/>
            <w:tcBorders>
              <w:top w:val="nil"/>
              <w:left w:val="nil"/>
              <w:bottom w:val="single" w:sz="4" w:space="0" w:color="auto"/>
              <w:right w:val="single" w:sz="4" w:space="0" w:color="auto"/>
            </w:tcBorders>
            <w:shd w:val="clear" w:color="auto" w:fill="auto"/>
            <w:vAlign w:val="center"/>
            <w:hideMark/>
          </w:tcPr>
          <w:p w14:paraId="6C909793"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Agentes de Protección 2</w:t>
            </w:r>
          </w:p>
        </w:tc>
      </w:tr>
      <w:tr w:rsidR="005167E9" w:rsidRPr="008225C4" w14:paraId="351820B2"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B00FEA5"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035E51A"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EA2C2CE"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Secretaria 1</w:t>
            </w:r>
          </w:p>
        </w:tc>
      </w:tr>
      <w:tr w:rsidR="005167E9" w:rsidRPr="008225C4" w14:paraId="5C0E672D"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9AB15F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375B11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5189B66"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5167E9" w:rsidRPr="008225C4" w14:paraId="0B3A1FE4"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F99225C"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0C7E450"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F8E9014"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5167E9" w:rsidRPr="008225C4" w14:paraId="3AF2405B"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FE63263"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UPROV</w:t>
            </w:r>
          </w:p>
        </w:tc>
        <w:tc>
          <w:tcPr>
            <w:tcW w:w="2318" w:type="dxa"/>
            <w:tcBorders>
              <w:top w:val="nil"/>
              <w:left w:val="nil"/>
              <w:bottom w:val="single" w:sz="4" w:space="0" w:color="auto"/>
              <w:right w:val="single" w:sz="4" w:space="0" w:color="auto"/>
            </w:tcBorders>
            <w:shd w:val="clear" w:color="auto" w:fill="auto"/>
            <w:vAlign w:val="center"/>
            <w:hideMark/>
          </w:tcPr>
          <w:p w14:paraId="4D27E185"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0E039831"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Jefe Investigación 1</w:t>
            </w:r>
          </w:p>
        </w:tc>
      </w:tr>
      <w:tr w:rsidR="005167E9" w:rsidRPr="008225C4" w14:paraId="6B13BD03"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A9BB18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1F5A8E2"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085CCC3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Oficiales de Investigación</w:t>
            </w:r>
          </w:p>
        </w:tc>
      </w:tr>
      <w:tr w:rsidR="005167E9" w:rsidRPr="008225C4" w14:paraId="2EC8C989"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6F47042A"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277A4A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64</w:t>
            </w:r>
          </w:p>
        </w:tc>
        <w:tc>
          <w:tcPr>
            <w:tcW w:w="4081" w:type="dxa"/>
            <w:tcBorders>
              <w:top w:val="nil"/>
              <w:left w:val="nil"/>
              <w:bottom w:val="single" w:sz="4" w:space="0" w:color="auto"/>
              <w:right w:val="single" w:sz="4" w:space="0" w:color="auto"/>
            </w:tcBorders>
            <w:shd w:val="clear" w:color="auto" w:fill="auto"/>
            <w:vAlign w:val="center"/>
            <w:hideMark/>
          </w:tcPr>
          <w:p w14:paraId="12F3D1EA"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Agentes de Protección 1</w:t>
            </w:r>
          </w:p>
        </w:tc>
      </w:tr>
      <w:tr w:rsidR="005167E9" w:rsidRPr="008225C4" w14:paraId="6EC42661"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67E86A34"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A3F3A23"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6A6241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5167E9" w:rsidRPr="008225C4" w14:paraId="62E47245"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60139C4"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8120F03"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57D6B4D7"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5167E9" w:rsidRPr="008225C4" w14:paraId="6AC3BE2F"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7100BCEC"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OIJ</w:t>
            </w:r>
          </w:p>
        </w:tc>
        <w:tc>
          <w:tcPr>
            <w:tcW w:w="2318" w:type="dxa"/>
            <w:tcBorders>
              <w:top w:val="nil"/>
              <w:left w:val="nil"/>
              <w:bottom w:val="single" w:sz="4" w:space="0" w:color="auto"/>
              <w:right w:val="single" w:sz="4" w:space="0" w:color="auto"/>
            </w:tcBorders>
            <w:shd w:val="clear" w:color="auto" w:fill="auto"/>
            <w:vAlign w:val="center"/>
            <w:hideMark/>
          </w:tcPr>
          <w:p w14:paraId="445C8D3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36</w:t>
            </w:r>
          </w:p>
        </w:tc>
        <w:tc>
          <w:tcPr>
            <w:tcW w:w="4081" w:type="dxa"/>
            <w:tcBorders>
              <w:top w:val="nil"/>
              <w:left w:val="nil"/>
              <w:bottom w:val="single" w:sz="4" w:space="0" w:color="auto"/>
              <w:right w:val="single" w:sz="4" w:space="0" w:color="auto"/>
            </w:tcBorders>
            <w:shd w:val="clear" w:color="auto" w:fill="auto"/>
            <w:vAlign w:val="center"/>
            <w:hideMark/>
          </w:tcPr>
          <w:p w14:paraId="2DA33F65"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Custodios (Secc. Cárceles I Cir. Jud. San José)</w:t>
            </w:r>
          </w:p>
        </w:tc>
      </w:tr>
      <w:tr w:rsidR="005167E9" w:rsidRPr="008225C4" w14:paraId="08972588"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2640FA0"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3B86550"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31</w:t>
            </w:r>
          </w:p>
        </w:tc>
        <w:tc>
          <w:tcPr>
            <w:tcW w:w="4081" w:type="dxa"/>
            <w:tcBorders>
              <w:top w:val="nil"/>
              <w:left w:val="nil"/>
              <w:bottom w:val="single" w:sz="4" w:space="0" w:color="auto"/>
              <w:right w:val="single" w:sz="4" w:space="0" w:color="auto"/>
            </w:tcBorders>
            <w:shd w:val="clear" w:color="auto" w:fill="auto"/>
            <w:vAlign w:val="center"/>
            <w:hideMark/>
          </w:tcPr>
          <w:p w14:paraId="54136F06"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 xml:space="preserve">Oficiales de Investigación </w:t>
            </w:r>
          </w:p>
        </w:tc>
      </w:tr>
      <w:tr w:rsidR="005167E9" w:rsidRPr="008225C4" w14:paraId="2CA1A4EC"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987788C"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D2857CB"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44</w:t>
            </w:r>
          </w:p>
        </w:tc>
        <w:tc>
          <w:tcPr>
            <w:tcW w:w="4081" w:type="dxa"/>
            <w:tcBorders>
              <w:top w:val="nil"/>
              <w:left w:val="nil"/>
              <w:bottom w:val="single" w:sz="4" w:space="0" w:color="auto"/>
              <w:right w:val="single" w:sz="4" w:space="0" w:color="auto"/>
            </w:tcBorders>
            <w:shd w:val="clear" w:color="auto" w:fill="auto"/>
            <w:vAlign w:val="center"/>
            <w:hideMark/>
          </w:tcPr>
          <w:p w14:paraId="1FBCE4C9"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Investigación 2</w:t>
            </w:r>
          </w:p>
        </w:tc>
      </w:tr>
      <w:tr w:rsidR="005167E9" w:rsidRPr="008225C4" w14:paraId="0678AAA3"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040CA86"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0A659E2"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10</w:t>
            </w:r>
          </w:p>
        </w:tc>
        <w:tc>
          <w:tcPr>
            <w:tcW w:w="4081" w:type="dxa"/>
            <w:tcBorders>
              <w:top w:val="nil"/>
              <w:left w:val="nil"/>
              <w:bottom w:val="single" w:sz="4" w:space="0" w:color="auto"/>
              <w:right w:val="single" w:sz="4" w:space="0" w:color="auto"/>
            </w:tcBorders>
            <w:shd w:val="clear" w:color="auto" w:fill="auto"/>
            <w:vAlign w:val="center"/>
            <w:hideMark/>
          </w:tcPr>
          <w:p w14:paraId="68D31FD2"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Oficial Intervención Táctica (SERT)</w:t>
            </w:r>
          </w:p>
        </w:tc>
      </w:tr>
      <w:tr w:rsidR="005167E9" w:rsidRPr="008225C4" w14:paraId="27B7C89E"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E36DF8B"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A2AB76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3CAD770"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Jefe Investigación 1 (SERT)</w:t>
            </w:r>
          </w:p>
        </w:tc>
      </w:tr>
      <w:tr w:rsidR="005167E9" w:rsidRPr="008225C4" w14:paraId="6BF3DD86"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0982293"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7733EAF"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B38C540"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 en Informática 2 (UTI)</w:t>
            </w:r>
          </w:p>
        </w:tc>
      </w:tr>
      <w:tr w:rsidR="005167E9" w:rsidRPr="008225C4" w14:paraId="1FB38C30"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5863D24"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9E45171"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7151AD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Armero</w:t>
            </w:r>
          </w:p>
        </w:tc>
      </w:tr>
      <w:tr w:rsidR="005167E9" w:rsidRPr="008225C4" w14:paraId="3C55EFDC"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615DE5C"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0004FDB"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370455A2"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Profesionales en informática 3 (Dpto. Inv. Criminales)</w:t>
            </w:r>
          </w:p>
        </w:tc>
      </w:tr>
      <w:tr w:rsidR="005167E9" w:rsidRPr="008225C4" w14:paraId="7A51AD61" w14:textId="77777777" w:rsidTr="00C94DE3">
        <w:trPr>
          <w:trHeight w:val="557"/>
          <w:jc w:val="center"/>
        </w:trPr>
        <w:tc>
          <w:tcPr>
            <w:tcW w:w="2318" w:type="dxa"/>
            <w:vMerge/>
            <w:tcBorders>
              <w:top w:val="nil"/>
              <w:left w:val="single" w:sz="4" w:space="0" w:color="auto"/>
              <w:bottom w:val="single" w:sz="4" w:space="0" w:color="auto"/>
              <w:right w:val="single" w:sz="4" w:space="0" w:color="auto"/>
            </w:tcBorders>
            <w:vAlign w:val="center"/>
            <w:hideMark/>
          </w:tcPr>
          <w:p w14:paraId="47DF93C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7341BD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51DFBCC"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 2 en Administración o Ingeniería (UPRO-UPROV)</w:t>
            </w:r>
          </w:p>
        </w:tc>
      </w:tr>
      <w:tr w:rsidR="005167E9" w:rsidRPr="008225C4" w14:paraId="50BA8902"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A754E23"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1435DC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8</w:t>
            </w:r>
          </w:p>
        </w:tc>
        <w:tc>
          <w:tcPr>
            <w:tcW w:w="4081" w:type="dxa"/>
            <w:tcBorders>
              <w:top w:val="nil"/>
              <w:left w:val="nil"/>
              <w:bottom w:val="single" w:sz="4" w:space="0" w:color="auto"/>
              <w:right w:val="single" w:sz="4" w:space="0" w:color="auto"/>
            </w:tcBorders>
            <w:shd w:val="clear" w:color="auto" w:fill="auto"/>
            <w:vAlign w:val="center"/>
            <w:hideMark/>
          </w:tcPr>
          <w:p w14:paraId="40712C3A"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Investigadores de Localización y Presentación</w:t>
            </w:r>
          </w:p>
        </w:tc>
      </w:tr>
      <w:tr w:rsidR="005167E9" w:rsidRPr="008225C4" w14:paraId="781BC040"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F26E6B3"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26D13C1"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D9BABD5"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Gestor de Capacitació</w:t>
            </w:r>
            <w:r w:rsidRPr="00D80328">
              <w:rPr>
                <w:rFonts w:ascii="Book Antiqua" w:hAnsi="Book Antiqua" w:cs="Arial"/>
                <w:color w:val="000000"/>
                <w:sz w:val="22"/>
                <w:szCs w:val="22"/>
                <w:lang w:eastAsia="es-CR"/>
              </w:rPr>
              <w:t>n 3</w:t>
            </w:r>
          </w:p>
        </w:tc>
      </w:tr>
      <w:tr w:rsidR="005167E9" w:rsidRPr="008225C4" w14:paraId="39E52B15" w14:textId="77777777" w:rsidTr="00C94DE3">
        <w:trPr>
          <w:trHeight w:val="278"/>
          <w:jc w:val="center"/>
        </w:trPr>
        <w:tc>
          <w:tcPr>
            <w:tcW w:w="2318" w:type="dxa"/>
            <w:vMerge w:val="restart"/>
            <w:tcBorders>
              <w:top w:val="nil"/>
              <w:left w:val="single" w:sz="4" w:space="0" w:color="auto"/>
              <w:bottom w:val="single" w:sz="4" w:space="0" w:color="000000"/>
              <w:right w:val="single" w:sz="4" w:space="0" w:color="auto"/>
            </w:tcBorders>
            <w:shd w:val="clear" w:color="auto" w:fill="auto"/>
            <w:vAlign w:val="center"/>
            <w:hideMark/>
          </w:tcPr>
          <w:p w14:paraId="5BAB481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Escuela Judicial</w:t>
            </w:r>
          </w:p>
        </w:tc>
        <w:tc>
          <w:tcPr>
            <w:tcW w:w="2318" w:type="dxa"/>
            <w:tcBorders>
              <w:top w:val="nil"/>
              <w:left w:val="nil"/>
              <w:bottom w:val="single" w:sz="4" w:space="0" w:color="auto"/>
              <w:right w:val="single" w:sz="4" w:space="0" w:color="auto"/>
            </w:tcBorders>
            <w:shd w:val="clear" w:color="auto" w:fill="auto"/>
            <w:vAlign w:val="center"/>
            <w:hideMark/>
          </w:tcPr>
          <w:p w14:paraId="54F98979"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041BCF1D"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Juezas o Jueces 5</w:t>
            </w:r>
          </w:p>
        </w:tc>
      </w:tr>
      <w:tr w:rsidR="005167E9" w:rsidRPr="008225C4" w14:paraId="67972CFE" w14:textId="77777777" w:rsidTr="00C94DE3">
        <w:trPr>
          <w:trHeight w:val="557"/>
          <w:jc w:val="center"/>
        </w:trPr>
        <w:tc>
          <w:tcPr>
            <w:tcW w:w="2318" w:type="dxa"/>
            <w:vMerge/>
            <w:tcBorders>
              <w:top w:val="nil"/>
              <w:left w:val="single" w:sz="4" w:space="0" w:color="auto"/>
              <w:bottom w:val="single" w:sz="4" w:space="0" w:color="000000"/>
              <w:right w:val="single" w:sz="4" w:space="0" w:color="auto"/>
            </w:tcBorders>
            <w:vAlign w:val="center"/>
            <w:hideMark/>
          </w:tcPr>
          <w:p w14:paraId="27B28A2A"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76B3651"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70F78B9"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Gestor de Capacitación 2 (Profesional en Métodos de Enseñanza)</w:t>
            </w:r>
          </w:p>
        </w:tc>
      </w:tr>
      <w:tr w:rsidR="005167E9" w:rsidRPr="008225C4" w14:paraId="38E62717" w14:textId="77777777" w:rsidTr="00C94DE3">
        <w:trPr>
          <w:trHeight w:val="278"/>
          <w:jc w:val="center"/>
        </w:trPr>
        <w:tc>
          <w:tcPr>
            <w:tcW w:w="2318" w:type="dxa"/>
            <w:vMerge/>
            <w:tcBorders>
              <w:top w:val="nil"/>
              <w:left w:val="single" w:sz="4" w:space="0" w:color="auto"/>
              <w:bottom w:val="single" w:sz="4" w:space="0" w:color="000000"/>
              <w:right w:val="single" w:sz="4" w:space="0" w:color="auto"/>
            </w:tcBorders>
            <w:vAlign w:val="center"/>
            <w:hideMark/>
          </w:tcPr>
          <w:p w14:paraId="2DA5F9AC"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367F67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666981B"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Administrativo 3</w:t>
            </w:r>
          </w:p>
        </w:tc>
      </w:tr>
      <w:tr w:rsidR="005167E9" w:rsidRPr="008225C4" w14:paraId="050D2D97" w14:textId="77777777" w:rsidTr="00C94DE3">
        <w:trPr>
          <w:trHeight w:val="278"/>
          <w:jc w:val="center"/>
        </w:trPr>
        <w:tc>
          <w:tcPr>
            <w:tcW w:w="2318" w:type="dxa"/>
            <w:tcBorders>
              <w:top w:val="nil"/>
              <w:left w:val="single" w:sz="4" w:space="0" w:color="auto"/>
              <w:bottom w:val="single" w:sz="4" w:space="0" w:color="auto"/>
              <w:right w:val="single" w:sz="4" w:space="0" w:color="auto"/>
            </w:tcBorders>
            <w:shd w:val="clear" w:color="auto" w:fill="auto"/>
            <w:vAlign w:val="center"/>
            <w:hideMark/>
          </w:tcPr>
          <w:p w14:paraId="70766AA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Gestión Humana</w:t>
            </w:r>
          </w:p>
        </w:tc>
        <w:tc>
          <w:tcPr>
            <w:tcW w:w="2318" w:type="dxa"/>
            <w:tcBorders>
              <w:top w:val="nil"/>
              <w:left w:val="nil"/>
              <w:bottom w:val="single" w:sz="4" w:space="0" w:color="auto"/>
              <w:right w:val="single" w:sz="4" w:space="0" w:color="auto"/>
            </w:tcBorders>
            <w:shd w:val="clear" w:color="auto" w:fill="auto"/>
            <w:vAlign w:val="center"/>
            <w:hideMark/>
          </w:tcPr>
          <w:p w14:paraId="09E78070"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1136F97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 2</w:t>
            </w:r>
          </w:p>
        </w:tc>
      </w:tr>
      <w:tr w:rsidR="005167E9" w:rsidRPr="008225C4" w14:paraId="0E9CD755"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659AA7C9"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lastRenderedPageBreak/>
              <w:t>Dirección Ejecutiva</w:t>
            </w:r>
          </w:p>
        </w:tc>
        <w:tc>
          <w:tcPr>
            <w:tcW w:w="2318" w:type="dxa"/>
            <w:tcBorders>
              <w:top w:val="nil"/>
              <w:left w:val="nil"/>
              <w:bottom w:val="single" w:sz="4" w:space="0" w:color="auto"/>
              <w:right w:val="single" w:sz="4" w:space="0" w:color="auto"/>
            </w:tcBorders>
            <w:shd w:val="clear" w:color="auto" w:fill="auto"/>
            <w:vAlign w:val="center"/>
            <w:hideMark/>
          </w:tcPr>
          <w:p w14:paraId="7923B11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94EC9B3"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Arquitecto</w:t>
            </w:r>
          </w:p>
        </w:tc>
      </w:tr>
      <w:tr w:rsidR="005167E9" w:rsidRPr="008225C4" w14:paraId="06B67B71"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1FDA2A9"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A55EB82"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D38CA51"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Ingeniero Electromecánico</w:t>
            </w:r>
          </w:p>
        </w:tc>
      </w:tr>
      <w:tr w:rsidR="005167E9" w:rsidRPr="008225C4" w14:paraId="25951429"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1AA54D3"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E84F40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D926E0F"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Dibujante</w:t>
            </w:r>
          </w:p>
        </w:tc>
      </w:tr>
      <w:tr w:rsidR="005167E9" w:rsidRPr="008225C4" w14:paraId="75433F18"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63333326"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E3E12D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E66B539"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 2 (Proveeduría)</w:t>
            </w:r>
          </w:p>
        </w:tc>
      </w:tr>
      <w:tr w:rsidR="005167E9" w:rsidRPr="008225C4" w14:paraId="3A4694B7"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FD8716F"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D84709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CE00C5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Asesor Jurídico 1</w:t>
            </w:r>
          </w:p>
        </w:tc>
      </w:tr>
      <w:tr w:rsidR="005167E9" w:rsidRPr="008225C4" w14:paraId="48BEAAE3"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0C3F6FD"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8E71ED4"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48</w:t>
            </w:r>
          </w:p>
        </w:tc>
        <w:tc>
          <w:tcPr>
            <w:tcW w:w="4081" w:type="dxa"/>
            <w:tcBorders>
              <w:top w:val="nil"/>
              <w:left w:val="nil"/>
              <w:bottom w:val="single" w:sz="4" w:space="0" w:color="auto"/>
              <w:right w:val="single" w:sz="4" w:space="0" w:color="auto"/>
            </w:tcBorders>
            <w:shd w:val="clear" w:color="auto" w:fill="auto"/>
            <w:vAlign w:val="center"/>
            <w:hideMark/>
          </w:tcPr>
          <w:p w14:paraId="1596797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de Seguridad</w:t>
            </w:r>
          </w:p>
        </w:tc>
      </w:tr>
      <w:tr w:rsidR="005167E9" w:rsidRPr="008225C4" w14:paraId="4E680DF9"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5AEAC7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91A4D0F"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710B0267"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5167E9" w:rsidRPr="008225C4" w14:paraId="703F73C0" w14:textId="77777777" w:rsidTr="00C94DE3">
        <w:trPr>
          <w:trHeight w:val="696"/>
          <w:jc w:val="center"/>
        </w:trPr>
        <w:tc>
          <w:tcPr>
            <w:tcW w:w="2318" w:type="dxa"/>
            <w:tcBorders>
              <w:top w:val="nil"/>
              <w:left w:val="single" w:sz="4" w:space="0" w:color="auto"/>
              <w:bottom w:val="single" w:sz="4" w:space="0" w:color="auto"/>
              <w:right w:val="single" w:sz="4" w:space="0" w:color="auto"/>
            </w:tcBorders>
            <w:shd w:val="clear" w:color="auto" w:fill="auto"/>
            <w:vAlign w:val="center"/>
            <w:hideMark/>
          </w:tcPr>
          <w:p w14:paraId="08ECDA4F"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Dirección de Planificación</w:t>
            </w:r>
          </w:p>
        </w:tc>
        <w:tc>
          <w:tcPr>
            <w:tcW w:w="2318" w:type="dxa"/>
            <w:tcBorders>
              <w:top w:val="nil"/>
              <w:left w:val="nil"/>
              <w:bottom w:val="single" w:sz="4" w:space="0" w:color="auto"/>
              <w:right w:val="single" w:sz="4" w:space="0" w:color="auto"/>
            </w:tcBorders>
            <w:shd w:val="clear" w:color="auto" w:fill="auto"/>
            <w:vAlign w:val="center"/>
            <w:hideMark/>
          </w:tcPr>
          <w:p w14:paraId="017FBBCE"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C547CAB"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 2</w:t>
            </w:r>
          </w:p>
        </w:tc>
      </w:tr>
      <w:tr w:rsidR="005167E9" w:rsidRPr="008225C4" w14:paraId="31D5EDFB" w14:textId="77777777" w:rsidTr="00C94DE3">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D488AF7"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Dirección de Tecnología de la Información</w:t>
            </w:r>
          </w:p>
        </w:tc>
        <w:tc>
          <w:tcPr>
            <w:tcW w:w="2318" w:type="dxa"/>
            <w:tcBorders>
              <w:top w:val="nil"/>
              <w:left w:val="nil"/>
              <w:bottom w:val="single" w:sz="4" w:space="0" w:color="auto"/>
              <w:right w:val="single" w:sz="4" w:space="0" w:color="auto"/>
            </w:tcBorders>
            <w:shd w:val="clear" w:color="auto" w:fill="auto"/>
            <w:vAlign w:val="center"/>
            <w:hideMark/>
          </w:tcPr>
          <w:p w14:paraId="730811D9"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w:t>
            </w:r>
          </w:p>
        </w:tc>
        <w:tc>
          <w:tcPr>
            <w:tcW w:w="4081" w:type="dxa"/>
            <w:tcBorders>
              <w:top w:val="nil"/>
              <w:left w:val="nil"/>
              <w:bottom w:val="single" w:sz="4" w:space="0" w:color="auto"/>
              <w:right w:val="single" w:sz="4" w:space="0" w:color="auto"/>
            </w:tcBorders>
            <w:shd w:val="clear" w:color="auto" w:fill="auto"/>
            <w:vAlign w:val="center"/>
            <w:hideMark/>
          </w:tcPr>
          <w:p w14:paraId="17A1B628"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Técnicos de Implantación</w:t>
            </w:r>
          </w:p>
        </w:tc>
      </w:tr>
      <w:tr w:rsidR="005167E9" w:rsidRPr="008225C4" w14:paraId="632751CC"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7177AAA"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AC9CCB5"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ABF2CD3"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en formatos jurídicos</w:t>
            </w:r>
          </w:p>
        </w:tc>
      </w:tr>
      <w:tr w:rsidR="005167E9" w:rsidRPr="008225C4" w14:paraId="15495777"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679F352"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F78866D"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w:t>
            </w:r>
          </w:p>
        </w:tc>
        <w:tc>
          <w:tcPr>
            <w:tcW w:w="4081" w:type="dxa"/>
            <w:tcBorders>
              <w:top w:val="nil"/>
              <w:left w:val="nil"/>
              <w:bottom w:val="single" w:sz="4" w:space="0" w:color="auto"/>
              <w:right w:val="single" w:sz="4" w:space="0" w:color="auto"/>
            </w:tcBorders>
            <w:shd w:val="clear" w:color="auto" w:fill="auto"/>
            <w:vAlign w:val="center"/>
            <w:hideMark/>
          </w:tcPr>
          <w:p w14:paraId="0DC9E455"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Profesionales en informática 2</w:t>
            </w:r>
          </w:p>
        </w:tc>
      </w:tr>
      <w:tr w:rsidR="005167E9" w:rsidRPr="008225C4" w14:paraId="56BC4115" w14:textId="77777777" w:rsidTr="00C94DE3">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9AD27C1" w14:textId="77777777" w:rsidR="005167E9" w:rsidRPr="00D80328" w:rsidRDefault="005167E9" w:rsidP="00C94DE3">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2DAE171" w14:textId="77777777" w:rsidR="005167E9" w:rsidRPr="00D80328" w:rsidRDefault="005167E9" w:rsidP="00C94DE3">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62078D15" w14:textId="77777777" w:rsidR="005167E9" w:rsidRPr="00D80328" w:rsidRDefault="005167E9" w:rsidP="00C94DE3">
            <w:pPr>
              <w:rPr>
                <w:rFonts w:ascii="Book Antiqua" w:hAnsi="Book Antiqua" w:cs="Arial"/>
                <w:sz w:val="22"/>
                <w:szCs w:val="22"/>
                <w:lang w:eastAsia="es-CR"/>
              </w:rPr>
            </w:pPr>
            <w:r w:rsidRPr="00D80328">
              <w:rPr>
                <w:rFonts w:ascii="Book Antiqua" w:hAnsi="Book Antiqua" w:cs="Arial"/>
                <w:sz w:val="22"/>
                <w:szCs w:val="22"/>
                <w:lang w:eastAsia="es-CR"/>
              </w:rPr>
              <w:t>Técnico Especializado 5</w:t>
            </w:r>
          </w:p>
        </w:tc>
      </w:tr>
      <w:tr w:rsidR="005167E9" w:rsidRPr="008225C4" w14:paraId="2FF7701A" w14:textId="77777777" w:rsidTr="00C94DE3">
        <w:trPr>
          <w:trHeight w:val="278"/>
          <w:jc w:val="center"/>
        </w:trPr>
        <w:tc>
          <w:tcPr>
            <w:tcW w:w="2318" w:type="dxa"/>
            <w:tcBorders>
              <w:top w:val="nil"/>
              <w:left w:val="single" w:sz="4" w:space="0" w:color="auto"/>
              <w:bottom w:val="single" w:sz="4" w:space="0" w:color="auto"/>
              <w:right w:val="single" w:sz="4" w:space="0" w:color="auto"/>
            </w:tcBorders>
            <w:shd w:val="clear" w:color="000000" w:fill="C5D9F1"/>
            <w:vAlign w:val="center"/>
            <w:hideMark/>
          </w:tcPr>
          <w:p w14:paraId="0F19B665" w14:textId="77777777" w:rsidR="005167E9" w:rsidRPr="00D80328" w:rsidRDefault="005167E9" w:rsidP="00C94DE3">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Total</w:t>
            </w:r>
          </w:p>
        </w:tc>
        <w:tc>
          <w:tcPr>
            <w:tcW w:w="2318" w:type="dxa"/>
            <w:tcBorders>
              <w:top w:val="nil"/>
              <w:left w:val="nil"/>
              <w:bottom w:val="single" w:sz="4" w:space="0" w:color="auto"/>
              <w:right w:val="single" w:sz="4" w:space="0" w:color="auto"/>
            </w:tcBorders>
            <w:shd w:val="clear" w:color="000000" w:fill="C5D9F1"/>
            <w:vAlign w:val="center"/>
            <w:hideMark/>
          </w:tcPr>
          <w:p w14:paraId="68770C84" w14:textId="77777777" w:rsidR="005167E9" w:rsidRPr="00D80328" w:rsidRDefault="005167E9" w:rsidP="00C94DE3">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474</w:t>
            </w:r>
          </w:p>
        </w:tc>
        <w:tc>
          <w:tcPr>
            <w:tcW w:w="4081" w:type="dxa"/>
            <w:tcBorders>
              <w:top w:val="nil"/>
              <w:left w:val="single" w:sz="4" w:space="0" w:color="auto"/>
              <w:bottom w:val="single" w:sz="4" w:space="0" w:color="auto"/>
              <w:right w:val="single" w:sz="4" w:space="0" w:color="auto"/>
            </w:tcBorders>
            <w:shd w:val="clear" w:color="000000" w:fill="C5D9F1"/>
            <w:vAlign w:val="center"/>
            <w:hideMark/>
          </w:tcPr>
          <w:p w14:paraId="3A281D43" w14:textId="77777777" w:rsidR="005167E9" w:rsidRPr="00D80328" w:rsidRDefault="005167E9" w:rsidP="00C94DE3">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 </w:t>
            </w:r>
          </w:p>
        </w:tc>
      </w:tr>
    </w:tbl>
    <w:p w14:paraId="42946A57" w14:textId="77777777" w:rsidR="005167E9" w:rsidRPr="00D80328" w:rsidRDefault="005167E9" w:rsidP="005167E9">
      <w:pPr>
        <w:jc w:val="both"/>
        <w:rPr>
          <w:rFonts w:ascii="Book Antiqua" w:hAnsi="Book Antiqua"/>
          <w:bCs/>
          <w:iCs/>
          <w:sz w:val="22"/>
          <w:szCs w:val="24"/>
        </w:rPr>
      </w:pPr>
      <w:r w:rsidRPr="00D80328">
        <w:rPr>
          <w:rFonts w:ascii="Book Antiqua" w:hAnsi="Book Antiqua"/>
          <w:bCs/>
          <w:iCs/>
          <w:sz w:val="22"/>
          <w:szCs w:val="24"/>
        </w:rPr>
        <w:t xml:space="preserve">Fuente: </w:t>
      </w:r>
      <w:r>
        <w:rPr>
          <w:rFonts w:ascii="Book Antiqua" w:hAnsi="Book Antiqua"/>
          <w:bCs/>
          <w:iCs/>
          <w:sz w:val="22"/>
          <w:szCs w:val="24"/>
        </w:rPr>
        <w:t>I</w:t>
      </w:r>
      <w:r w:rsidRPr="00D80328">
        <w:rPr>
          <w:rFonts w:ascii="Book Antiqua" w:hAnsi="Book Antiqua"/>
          <w:bCs/>
          <w:iCs/>
          <w:sz w:val="22"/>
          <w:szCs w:val="24"/>
        </w:rPr>
        <w:t>nforme 42-PLA-MI-2018.</w:t>
      </w:r>
    </w:p>
    <w:p w14:paraId="52C05DBA" w14:textId="77777777" w:rsidR="005167E9" w:rsidRPr="00D80328" w:rsidRDefault="005167E9" w:rsidP="005167E9">
      <w:pPr>
        <w:pStyle w:val="Prrafodelista"/>
        <w:ind w:left="0"/>
        <w:jc w:val="both"/>
        <w:rPr>
          <w:rFonts w:ascii="Book Antiqua" w:hAnsi="Book Antiqua"/>
          <w:bCs/>
          <w:lang w:val="es-CR" w:eastAsia="es-CR"/>
        </w:rPr>
      </w:pPr>
    </w:p>
    <w:p w14:paraId="38D88568" w14:textId="77777777" w:rsidR="005167E9" w:rsidRPr="00D80328" w:rsidRDefault="005167E9" w:rsidP="005167E9">
      <w:pPr>
        <w:pStyle w:val="Prrafodelista"/>
        <w:ind w:left="0"/>
        <w:jc w:val="both"/>
        <w:rPr>
          <w:rFonts w:ascii="Book Antiqua" w:hAnsi="Book Antiqua"/>
          <w:iCs/>
        </w:rPr>
      </w:pPr>
      <w:r w:rsidRPr="00D80328">
        <w:rPr>
          <w:rFonts w:ascii="Book Antiqua" w:hAnsi="Book Antiqua"/>
          <w:bCs/>
          <w:lang w:val="es-CR" w:eastAsia="es-CR"/>
        </w:rPr>
        <w:t>Partiendo de la e</w:t>
      </w:r>
      <w:r w:rsidRPr="00D80328">
        <w:rPr>
          <w:rFonts w:ascii="Book Antiqua" w:hAnsi="Book Antiqua"/>
          <w:iCs/>
        </w:rPr>
        <w:t xml:space="preserve">estructura aprobada por Corte Plena, se presentó un resumen de los costos estimados suponiendo que la Ley diera inicio en octubre de 2018 por un monto de </w:t>
      </w:r>
      <w:r w:rsidRPr="00D80328">
        <w:rPr>
          <w:rFonts w:ascii="Times New Roman" w:hAnsi="Times New Roman" w:cs="Times New Roman"/>
          <w:iCs/>
        </w:rPr>
        <w:t>₵</w:t>
      </w:r>
      <w:r w:rsidRPr="00D80328">
        <w:rPr>
          <w:rFonts w:ascii="Book Antiqua" w:hAnsi="Book Antiqua"/>
          <w:iCs/>
        </w:rPr>
        <w:t xml:space="preserve">23.819.725.511,46; y un resumen con la proyección para implementarse en octubre de 2019, el cual contempla únicamente los costos de los últimos cuatro meses del 2019 (se incluyó el mes de septiembre para el tema de las capacitaciones) por un monto de </w:t>
      </w:r>
      <w:r w:rsidRPr="00D80328">
        <w:rPr>
          <w:rFonts w:ascii="Times New Roman" w:hAnsi="Times New Roman" w:cs="Times New Roman"/>
          <w:iCs/>
        </w:rPr>
        <w:t>₵</w:t>
      </w:r>
      <w:r w:rsidRPr="00D80328">
        <w:rPr>
          <w:rFonts w:ascii="Book Antiqua" w:hAnsi="Book Antiqua"/>
          <w:iCs/>
        </w:rPr>
        <w:t>13.890.369.982,76. Tales costos se muestran en los siguientes cuadros:</w:t>
      </w:r>
    </w:p>
    <w:p w14:paraId="6582C2A4" w14:textId="77777777" w:rsidR="005167E9" w:rsidRPr="00D80328" w:rsidRDefault="005167E9" w:rsidP="005167E9">
      <w:pPr>
        <w:pStyle w:val="Prrafodelista"/>
        <w:ind w:left="0"/>
        <w:jc w:val="both"/>
        <w:rPr>
          <w:rFonts w:ascii="Book Antiqua" w:hAnsi="Book Antiqua"/>
          <w:iCs/>
        </w:rPr>
      </w:pPr>
    </w:p>
    <w:p w14:paraId="647201F1" w14:textId="77777777" w:rsidR="005167E9" w:rsidRPr="00D80328" w:rsidRDefault="005167E9" w:rsidP="005167E9">
      <w:pPr>
        <w:pStyle w:val="Prrafodelista"/>
        <w:ind w:left="0"/>
        <w:jc w:val="both"/>
        <w:rPr>
          <w:rFonts w:ascii="Book Antiqua" w:hAnsi="Book Antiqua"/>
          <w:iCs/>
        </w:rPr>
      </w:pPr>
    </w:p>
    <w:p w14:paraId="04C157C4" w14:textId="77777777" w:rsidR="005167E9" w:rsidRPr="00D80328" w:rsidRDefault="005167E9" w:rsidP="005167E9">
      <w:pPr>
        <w:pStyle w:val="Prrafodelista"/>
        <w:ind w:left="0"/>
        <w:jc w:val="both"/>
        <w:rPr>
          <w:rFonts w:ascii="Book Antiqua" w:hAnsi="Book Antiqua"/>
          <w:iCs/>
        </w:rPr>
        <w:sectPr w:rsidR="005167E9" w:rsidRPr="00D80328" w:rsidSect="00C94DE3">
          <w:headerReference w:type="default" r:id="rId14"/>
          <w:footerReference w:type="default" r:id="rId15"/>
          <w:pgSz w:w="12242" w:h="15842" w:code="1"/>
          <w:pgMar w:top="2268" w:right="1701" w:bottom="1134" w:left="1701" w:header="709" w:footer="709" w:gutter="0"/>
          <w:pgNumType w:start="1"/>
          <w:cols w:space="708"/>
          <w:docGrid w:linePitch="360"/>
        </w:sectPr>
      </w:pPr>
    </w:p>
    <w:p w14:paraId="0850AC2F" w14:textId="77777777" w:rsidR="005167E9" w:rsidRPr="00D80328" w:rsidRDefault="005167E9" w:rsidP="005167E9">
      <w:pPr>
        <w:pStyle w:val="Prrafodelista"/>
        <w:ind w:left="0"/>
        <w:jc w:val="both"/>
        <w:rPr>
          <w:rFonts w:ascii="Book Antiqua" w:hAnsi="Book Antiqua"/>
          <w:iCs/>
        </w:rPr>
      </w:pPr>
    </w:p>
    <w:p w14:paraId="19EA4079" w14:textId="77777777" w:rsidR="005167E9" w:rsidRPr="00D80328" w:rsidRDefault="005167E9" w:rsidP="005167E9">
      <w:pPr>
        <w:pStyle w:val="Prrafodelista"/>
        <w:ind w:left="0"/>
        <w:jc w:val="both"/>
        <w:rPr>
          <w:rFonts w:ascii="Book Antiqua" w:hAnsi="Book Antiqua"/>
          <w:iCs/>
        </w:rPr>
      </w:pPr>
    </w:p>
    <w:p w14:paraId="4AB81AAD" w14:textId="77777777" w:rsidR="005167E9" w:rsidRPr="00DF4BB2" w:rsidRDefault="005167E9" w:rsidP="005167E9">
      <w:pPr>
        <w:pStyle w:val="Prrafodelista"/>
        <w:ind w:left="0"/>
        <w:jc w:val="center"/>
        <w:rPr>
          <w:rFonts w:ascii="Book Antiqua" w:hAnsi="Book Antiqua"/>
          <w:b/>
          <w:iCs/>
        </w:rPr>
      </w:pPr>
      <w:r w:rsidRPr="00DF4BB2">
        <w:rPr>
          <w:rFonts w:ascii="Book Antiqua" w:hAnsi="Book Antiqua"/>
          <w:b/>
          <w:iCs/>
        </w:rPr>
        <w:t xml:space="preserve">Cuadro </w:t>
      </w:r>
      <w:r w:rsidR="0057357E" w:rsidRPr="00DF4BB2">
        <w:rPr>
          <w:rFonts w:ascii="Book Antiqua" w:hAnsi="Book Antiqua"/>
          <w:b/>
          <w:iCs/>
        </w:rPr>
        <w:fldChar w:fldCharType="begin"/>
      </w:r>
      <w:r w:rsidRPr="00DF4BB2">
        <w:rPr>
          <w:rFonts w:ascii="Book Antiqua" w:hAnsi="Book Antiqua"/>
          <w:b/>
          <w:iCs/>
        </w:rPr>
        <w:instrText xml:space="preserve"> SEQ Cuadro \* ARABIC </w:instrText>
      </w:r>
      <w:r w:rsidR="0057357E" w:rsidRPr="00DF4BB2">
        <w:rPr>
          <w:rFonts w:ascii="Book Antiqua" w:hAnsi="Book Antiqua"/>
          <w:b/>
          <w:iCs/>
        </w:rPr>
        <w:fldChar w:fldCharType="separate"/>
      </w:r>
      <w:r w:rsidR="006B7651">
        <w:rPr>
          <w:rFonts w:ascii="Book Antiqua" w:hAnsi="Book Antiqua"/>
          <w:b/>
          <w:iCs/>
          <w:noProof/>
        </w:rPr>
        <w:t>2</w:t>
      </w:r>
      <w:r w:rsidR="0057357E" w:rsidRPr="00DF4BB2">
        <w:rPr>
          <w:rFonts w:ascii="Book Antiqua" w:hAnsi="Book Antiqua"/>
          <w:b/>
          <w:iCs/>
        </w:rPr>
        <w:fldChar w:fldCharType="end"/>
      </w:r>
      <w:r w:rsidR="006B7651">
        <w:rPr>
          <w:rFonts w:ascii="Book Antiqua" w:hAnsi="Book Antiqua"/>
          <w:b/>
          <w:iCs/>
        </w:rPr>
        <w:t xml:space="preserve"> </w:t>
      </w:r>
      <w:r w:rsidRPr="00DF4BB2">
        <w:rPr>
          <w:rFonts w:ascii="Book Antiqua" w:hAnsi="Book Antiqua"/>
          <w:b/>
          <w:iCs/>
        </w:rPr>
        <w:t>Resumen de costos entrando la Ley en octubre del 2018</w:t>
      </w:r>
    </w:p>
    <w:p w14:paraId="13E44BF2" w14:textId="77777777" w:rsidR="005167E9" w:rsidRPr="00D80328" w:rsidRDefault="005167E9" w:rsidP="005167E9">
      <w:pPr>
        <w:pStyle w:val="Prrafodelista"/>
        <w:ind w:left="0"/>
        <w:jc w:val="both"/>
        <w:rPr>
          <w:rFonts w:ascii="Book Antiqua" w:hAnsi="Book Antiqua"/>
          <w:iCs/>
        </w:rPr>
      </w:pPr>
      <w:r>
        <w:rPr>
          <w:rFonts w:ascii="Book Antiqua" w:hAnsi="Book Antiqua"/>
          <w:noProof/>
        </w:rPr>
        <w:drawing>
          <wp:inline distT="0" distB="0" distL="0" distR="0" wp14:anchorId="2664C759" wp14:editId="03406645">
            <wp:extent cx="8915400" cy="2990850"/>
            <wp:effectExtent l="19050" t="0" r="0" b="0"/>
            <wp:docPr id="58" name="Imagen 10" descr="https://lh6.googleusercontent.com/u9GbMakoR3Y15HbJXYdUpKV-hXPutB4LscwzvQoDgUNPYWVr3ifHpDcuniJActv_OjpfPBgXD-nOZ4YEyXHPbCcbE04SV06CSlnE0INHvhJHVCi-aQsJHMdT5J3u7u64dBDdFLCIMtvtuUB7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s://lh6.googleusercontent.com/u9GbMakoR3Y15HbJXYdUpKV-hXPutB4LscwzvQoDgUNPYWVr3ifHpDcuniJActv_OjpfPBgXD-nOZ4YEyXHPbCcbE04SV06CSlnE0INHvhJHVCi-aQsJHMdT5J3u7u64dBDdFLCIMtvtuUB7nw"/>
                    <pic:cNvPicPr>
                      <a:picLocks noChangeAspect="1" noChangeArrowheads="1"/>
                    </pic:cNvPicPr>
                  </pic:nvPicPr>
                  <pic:blipFill>
                    <a:blip r:embed="rId16" cstate="print"/>
                    <a:srcRect/>
                    <a:stretch>
                      <a:fillRect/>
                    </a:stretch>
                  </pic:blipFill>
                  <pic:spPr bwMode="auto">
                    <a:xfrm>
                      <a:off x="0" y="0"/>
                      <a:ext cx="8915400" cy="2990850"/>
                    </a:xfrm>
                    <a:prstGeom prst="rect">
                      <a:avLst/>
                    </a:prstGeom>
                    <a:noFill/>
                    <a:ln w="9525">
                      <a:noFill/>
                      <a:miter lim="800000"/>
                      <a:headEnd/>
                      <a:tailEnd/>
                    </a:ln>
                  </pic:spPr>
                </pic:pic>
              </a:graphicData>
            </a:graphic>
          </wp:inline>
        </w:drawing>
      </w:r>
    </w:p>
    <w:p w14:paraId="38424860" w14:textId="77777777" w:rsidR="005167E9" w:rsidRPr="00D80328" w:rsidRDefault="005167E9" w:rsidP="005167E9">
      <w:pPr>
        <w:pStyle w:val="Prrafodelista"/>
        <w:ind w:left="0"/>
        <w:jc w:val="both"/>
        <w:rPr>
          <w:rFonts w:ascii="Book Antiqua" w:hAnsi="Book Antiqua"/>
          <w:bCs/>
          <w:sz w:val="22"/>
          <w:lang w:val="es-CR" w:eastAsia="es-CR"/>
        </w:rPr>
      </w:pPr>
      <w:r w:rsidRPr="00D80328">
        <w:rPr>
          <w:rFonts w:ascii="Book Antiqua" w:hAnsi="Book Antiqua"/>
          <w:bCs/>
          <w:iCs/>
          <w:sz w:val="22"/>
        </w:rPr>
        <w:t xml:space="preserve">Fuente: </w:t>
      </w:r>
      <w:r>
        <w:rPr>
          <w:rFonts w:ascii="Book Antiqua" w:hAnsi="Book Antiqua"/>
          <w:bCs/>
          <w:iCs/>
          <w:sz w:val="22"/>
        </w:rPr>
        <w:t>I</w:t>
      </w:r>
      <w:r w:rsidRPr="00D80328">
        <w:rPr>
          <w:rFonts w:ascii="Book Antiqua" w:hAnsi="Book Antiqua"/>
          <w:bCs/>
          <w:iCs/>
          <w:sz w:val="22"/>
        </w:rPr>
        <w:t>nforme 42-PLA-MI-2018.</w:t>
      </w:r>
    </w:p>
    <w:p w14:paraId="61DF4CF6" w14:textId="77777777" w:rsidR="005167E9" w:rsidRPr="00D80328" w:rsidRDefault="005167E9" w:rsidP="005167E9">
      <w:pPr>
        <w:pStyle w:val="Prrafodelista"/>
        <w:ind w:left="0"/>
        <w:jc w:val="both"/>
        <w:rPr>
          <w:rFonts w:ascii="Book Antiqua" w:hAnsi="Book Antiqua"/>
          <w:bCs/>
          <w:lang w:val="es-CR" w:eastAsia="es-CR"/>
        </w:rPr>
      </w:pPr>
    </w:p>
    <w:p w14:paraId="4E985B26" w14:textId="77777777" w:rsidR="005167E9" w:rsidRPr="00D80328" w:rsidRDefault="005167E9" w:rsidP="005167E9">
      <w:pPr>
        <w:pStyle w:val="Prrafodelista"/>
        <w:ind w:left="0"/>
        <w:jc w:val="both"/>
        <w:rPr>
          <w:rFonts w:ascii="Book Antiqua" w:hAnsi="Book Antiqua"/>
          <w:bCs/>
          <w:lang w:val="es-CR" w:eastAsia="es-CR"/>
        </w:rPr>
      </w:pPr>
    </w:p>
    <w:p w14:paraId="45ED9C38" w14:textId="77777777" w:rsidR="005167E9" w:rsidRPr="00D80328" w:rsidRDefault="005167E9" w:rsidP="005167E9">
      <w:pPr>
        <w:pStyle w:val="Prrafodelista"/>
        <w:ind w:left="0"/>
        <w:jc w:val="both"/>
        <w:rPr>
          <w:rFonts w:ascii="Book Antiqua" w:hAnsi="Book Antiqua"/>
          <w:bCs/>
          <w:lang w:val="es-CR" w:eastAsia="es-CR"/>
        </w:rPr>
        <w:sectPr w:rsidR="005167E9" w:rsidRPr="00D80328" w:rsidSect="00C94DE3">
          <w:footerReference w:type="default" r:id="rId17"/>
          <w:pgSz w:w="15842" w:h="12242" w:orient="landscape" w:code="1"/>
          <w:pgMar w:top="1701" w:right="2268" w:bottom="1701" w:left="1134" w:header="709" w:footer="709" w:gutter="0"/>
          <w:cols w:space="708"/>
          <w:docGrid w:linePitch="360"/>
        </w:sectPr>
      </w:pPr>
    </w:p>
    <w:p w14:paraId="478EDAE6" w14:textId="77777777" w:rsidR="005167E9" w:rsidRPr="00D80328" w:rsidRDefault="005167E9" w:rsidP="005167E9">
      <w:pPr>
        <w:pStyle w:val="Prrafodelista"/>
        <w:ind w:left="0"/>
        <w:jc w:val="both"/>
        <w:rPr>
          <w:rFonts w:ascii="Book Antiqua" w:hAnsi="Book Antiqua"/>
          <w:bCs/>
          <w:lang w:val="es-CR" w:eastAsia="es-CR"/>
        </w:rPr>
      </w:pPr>
    </w:p>
    <w:p w14:paraId="4E707921" w14:textId="77777777" w:rsidR="005167E9" w:rsidRPr="00D80328" w:rsidRDefault="005167E9" w:rsidP="005167E9">
      <w:pPr>
        <w:pStyle w:val="Prrafodelista"/>
        <w:ind w:left="0"/>
        <w:jc w:val="both"/>
        <w:rPr>
          <w:rFonts w:ascii="Book Antiqua" w:hAnsi="Book Antiqua"/>
          <w:bCs/>
          <w:lang w:val="es-CR" w:eastAsia="es-CR"/>
        </w:rPr>
      </w:pPr>
    </w:p>
    <w:p w14:paraId="4BE3BD15" w14:textId="77777777" w:rsidR="005167E9" w:rsidRPr="00DF4BB2" w:rsidRDefault="005167E9" w:rsidP="005167E9">
      <w:pPr>
        <w:pStyle w:val="Prrafodelista"/>
        <w:ind w:left="0"/>
        <w:jc w:val="center"/>
        <w:rPr>
          <w:rFonts w:ascii="Book Antiqua" w:hAnsi="Book Antiqua"/>
          <w:b/>
          <w:iCs/>
        </w:rPr>
      </w:pPr>
      <w:r w:rsidRPr="00DF4BB2">
        <w:rPr>
          <w:rFonts w:ascii="Book Antiqua" w:hAnsi="Book Antiqua"/>
          <w:b/>
          <w:iCs/>
        </w:rPr>
        <w:t xml:space="preserve">Cuadro </w:t>
      </w:r>
      <w:r w:rsidR="0057357E" w:rsidRPr="00DF4BB2">
        <w:rPr>
          <w:rFonts w:ascii="Book Antiqua" w:hAnsi="Book Antiqua"/>
          <w:b/>
          <w:iCs/>
        </w:rPr>
        <w:fldChar w:fldCharType="begin"/>
      </w:r>
      <w:r w:rsidRPr="00DF4BB2">
        <w:rPr>
          <w:rFonts w:ascii="Book Antiqua" w:hAnsi="Book Antiqua"/>
          <w:b/>
          <w:iCs/>
        </w:rPr>
        <w:instrText xml:space="preserve"> SEQ Cuadro \* ARABIC </w:instrText>
      </w:r>
      <w:r w:rsidR="0057357E" w:rsidRPr="00DF4BB2">
        <w:rPr>
          <w:rFonts w:ascii="Book Antiqua" w:hAnsi="Book Antiqua"/>
          <w:b/>
          <w:iCs/>
        </w:rPr>
        <w:fldChar w:fldCharType="separate"/>
      </w:r>
      <w:r w:rsidR="006B7651">
        <w:rPr>
          <w:rFonts w:ascii="Book Antiqua" w:hAnsi="Book Antiqua"/>
          <w:b/>
          <w:iCs/>
          <w:noProof/>
        </w:rPr>
        <w:t>3</w:t>
      </w:r>
      <w:r w:rsidR="0057357E" w:rsidRPr="00DF4BB2">
        <w:rPr>
          <w:rFonts w:ascii="Book Antiqua" w:hAnsi="Book Antiqua"/>
          <w:b/>
          <w:iCs/>
        </w:rPr>
        <w:fldChar w:fldCharType="end"/>
      </w:r>
      <w:r w:rsidR="006B7651">
        <w:rPr>
          <w:rFonts w:ascii="Book Antiqua" w:hAnsi="Book Antiqua"/>
          <w:b/>
          <w:iCs/>
        </w:rPr>
        <w:t xml:space="preserve"> </w:t>
      </w:r>
      <w:r w:rsidRPr="00DF4BB2">
        <w:rPr>
          <w:rFonts w:ascii="Book Antiqua" w:hAnsi="Book Antiqua"/>
          <w:b/>
          <w:iCs/>
        </w:rPr>
        <w:t>Resumen de costos entrando la Ley en octubre del 2019</w:t>
      </w:r>
    </w:p>
    <w:p w14:paraId="7AD99D27" w14:textId="77777777" w:rsidR="005167E9" w:rsidRPr="00D80328" w:rsidRDefault="005167E9" w:rsidP="005167E9">
      <w:pPr>
        <w:jc w:val="both"/>
        <w:rPr>
          <w:rFonts w:ascii="Book Antiqua" w:hAnsi="Book Antiqua"/>
          <w:iCs/>
          <w:sz w:val="24"/>
          <w:szCs w:val="24"/>
        </w:rPr>
      </w:pPr>
      <w:r>
        <w:rPr>
          <w:rFonts w:ascii="Book Antiqua" w:hAnsi="Book Antiqua"/>
          <w:noProof/>
          <w:lang w:val="es-ES"/>
        </w:rPr>
        <w:drawing>
          <wp:inline distT="0" distB="0" distL="0" distR="0" wp14:anchorId="58A01CBD" wp14:editId="117B56EE">
            <wp:extent cx="8921750" cy="2978150"/>
            <wp:effectExtent l="19050" t="0" r="0" b="0"/>
            <wp:docPr id="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cstate="print"/>
                    <a:srcRect/>
                    <a:stretch>
                      <a:fillRect/>
                    </a:stretch>
                  </pic:blipFill>
                  <pic:spPr bwMode="auto">
                    <a:xfrm>
                      <a:off x="0" y="0"/>
                      <a:ext cx="8921750" cy="2978150"/>
                    </a:xfrm>
                    <a:prstGeom prst="rect">
                      <a:avLst/>
                    </a:prstGeom>
                    <a:noFill/>
                    <a:ln w="9525">
                      <a:noFill/>
                      <a:miter lim="800000"/>
                      <a:headEnd/>
                      <a:tailEnd/>
                    </a:ln>
                  </pic:spPr>
                </pic:pic>
              </a:graphicData>
            </a:graphic>
          </wp:inline>
        </w:drawing>
      </w:r>
    </w:p>
    <w:p w14:paraId="096EC8CC" w14:textId="77777777" w:rsidR="005167E9" w:rsidRPr="002A0480" w:rsidRDefault="005167E9" w:rsidP="005167E9">
      <w:pPr>
        <w:pStyle w:val="Prrafodelista"/>
        <w:ind w:left="0"/>
        <w:jc w:val="both"/>
        <w:rPr>
          <w:rFonts w:ascii="Book Antiqua" w:hAnsi="Book Antiqua"/>
          <w:bCs/>
          <w:sz w:val="22"/>
          <w:lang w:val="es-CR" w:eastAsia="es-CR"/>
        </w:rPr>
      </w:pPr>
      <w:r>
        <w:rPr>
          <w:rFonts w:ascii="Book Antiqua" w:hAnsi="Book Antiqua"/>
          <w:bCs/>
          <w:iCs/>
          <w:sz w:val="22"/>
        </w:rPr>
        <w:t>Fuente: I</w:t>
      </w:r>
      <w:r w:rsidRPr="002A0480">
        <w:rPr>
          <w:rFonts w:ascii="Book Antiqua" w:hAnsi="Book Antiqua"/>
          <w:bCs/>
          <w:iCs/>
          <w:sz w:val="22"/>
        </w:rPr>
        <w:t>nforme 42-PLA-MI-2018.</w:t>
      </w:r>
    </w:p>
    <w:p w14:paraId="7A19F5AD" w14:textId="77777777" w:rsidR="005167E9" w:rsidRPr="00D80328" w:rsidRDefault="005167E9" w:rsidP="005167E9">
      <w:pPr>
        <w:jc w:val="both"/>
        <w:rPr>
          <w:rFonts w:ascii="Book Antiqua" w:hAnsi="Book Antiqua"/>
          <w:iCs/>
          <w:sz w:val="24"/>
          <w:szCs w:val="24"/>
        </w:rPr>
      </w:pPr>
    </w:p>
    <w:p w14:paraId="50F2D732" w14:textId="77777777" w:rsidR="005167E9" w:rsidRPr="00D80328" w:rsidRDefault="005167E9" w:rsidP="005167E9">
      <w:pPr>
        <w:jc w:val="both"/>
        <w:rPr>
          <w:rFonts w:ascii="Book Antiqua" w:hAnsi="Book Antiqua"/>
          <w:iCs/>
          <w:sz w:val="24"/>
          <w:szCs w:val="24"/>
        </w:rPr>
      </w:pPr>
    </w:p>
    <w:p w14:paraId="0F3681FE" w14:textId="77777777" w:rsidR="005167E9" w:rsidRPr="00D80328" w:rsidRDefault="005167E9" w:rsidP="005167E9">
      <w:pPr>
        <w:jc w:val="both"/>
        <w:rPr>
          <w:rFonts w:ascii="Book Antiqua" w:hAnsi="Book Antiqua"/>
          <w:iCs/>
          <w:sz w:val="24"/>
          <w:szCs w:val="24"/>
        </w:rPr>
      </w:pPr>
    </w:p>
    <w:p w14:paraId="3925A52C" w14:textId="77777777" w:rsidR="005167E9" w:rsidRPr="00D80328" w:rsidRDefault="005167E9" w:rsidP="005167E9">
      <w:pPr>
        <w:jc w:val="both"/>
        <w:rPr>
          <w:rFonts w:ascii="Book Antiqua" w:hAnsi="Book Antiqua"/>
          <w:iCs/>
          <w:sz w:val="24"/>
          <w:szCs w:val="24"/>
        </w:rPr>
        <w:sectPr w:rsidR="005167E9" w:rsidRPr="00D80328" w:rsidSect="00C94DE3">
          <w:pgSz w:w="15842" w:h="12242" w:orient="landscape" w:code="1"/>
          <w:pgMar w:top="1701" w:right="2268" w:bottom="1701" w:left="1134" w:header="709" w:footer="709" w:gutter="0"/>
          <w:cols w:space="708"/>
          <w:docGrid w:linePitch="360"/>
        </w:sectPr>
      </w:pPr>
    </w:p>
    <w:p w14:paraId="743E4FCA" w14:textId="77777777" w:rsidR="005167E9" w:rsidRPr="00D80328" w:rsidRDefault="005167E9" w:rsidP="005167E9">
      <w:pPr>
        <w:jc w:val="both"/>
        <w:rPr>
          <w:rFonts w:ascii="Book Antiqua" w:hAnsi="Book Antiqua"/>
          <w:iCs/>
          <w:sz w:val="24"/>
          <w:szCs w:val="24"/>
        </w:rPr>
      </w:pPr>
    </w:p>
    <w:p w14:paraId="1587EB2D" w14:textId="77777777" w:rsidR="005167E9" w:rsidRDefault="005167E9" w:rsidP="005167E9">
      <w:pPr>
        <w:jc w:val="both"/>
        <w:rPr>
          <w:rFonts w:ascii="Book Antiqua" w:hAnsi="Book Antiqua"/>
          <w:bCs/>
          <w:i/>
          <w:iCs/>
          <w:sz w:val="24"/>
          <w:szCs w:val="24"/>
        </w:rPr>
      </w:pPr>
      <w:r w:rsidRPr="00D80328">
        <w:rPr>
          <w:rFonts w:ascii="Book Antiqua" w:hAnsi="Book Antiqua" w:cs="Arial"/>
          <w:bCs/>
          <w:sz w:val="24"/>
          <w:szCs w:val="24"/>
          <w:lang w:eastAsia="es-CR"/>
        </w:rPr>
        <w:t xml:space="preserve">A pesar de lo expuesto, el Ministerio de Hacienda no incluyó dentro del presupuesto establecido para el Poder Judicial de 2019, la asignación de los recursos presupuestarios para la atención de la Ley 9481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p>
    <w:p w14:paraId="1A55DB51" w14:textId="77777777" w:rsidR="005167E9" w:rsidRPr="00892028" w:rsidRDefault="005167E9" w:rsidP="005167E9">
      <w:pPr>
        <w:jc w:val="both"/>
        <w:rPr>
          <w:rFonts w:ascii="Book Antiqua" w:hAnsi="Book Antiqua" w:cs="Arial"/>
          <w:bCs/>
          <w:sz w:val="24"/>
          <w:szCs w:val="24"/>
          <w:lang w:eastAsia="es-CR"/>
        </w:rPr>
      </w:pPr>
    </w:p>
    <w:p w14:paraId="6ACB6E37" w14:textId="77777777" w:rsidR="005167E9" w:rsidRPr="00892028" w:rsidRDefault="005167E9" w:rsidP="005167E9">
      <w:pPr>
        <w:jc w:val="both"/>
        <w:rPr>
          <w:rFonts w:ascii="Book Antiqua" w:hAnsi="Book Antiqua" w:cs="Arial"/>
          <w:bCs/>
          <w:sz w:val="24"/>
          <w:szCs w:val="24"/>
          <w:lang w:eastAsia="es-CR"/>
        </w:rPr>
      </w:pPr>
    </w:p>
    <w:p w14:paraId="1950323D" w14:textId="77777777" w:rsidR="005167E9" w:rsidRPr="00D80328" w:rsidRDefault="005167E9" w:rsidP="005167E9">
      <w:pPr>
        <w:pStyle w:val="Ttulo1"/>
        <w:numPr>
          <w:ilvl w:val="0"/>
          <w:numId w:val="9"/>
        </w:numPr>
        <w:tabs>
          <w:tab w:val="clear" w:pos="4680"/>
        </w:tabs>
        <w:rPr>
          <w:rFonts w:ascii="Book Antiqua" w:hAnsi="Book Antiqua"/>
        </w:rPr>
      </w:pPr>
      <w:bookmarkStart w:id="4" w:name="_Toc6221734"/>
      <w:r w:rsidRPr="00D80328">
        <w:rPr>
          <w:rFonts w:ascii="Book Antiqua" w:hAnsi="Book Antiqua"/>
        </w:rPr>
        <w:t>JUSTIFICACIÓN DE LA SITUACIÓN</w:t>
      </w:r>
      <w:bookmarkEnd w:id="4"/>
    </w:p>
    <w:p w14:paraId="34A4042F" w14:textId="77777777" w:rsidR="005167E9" w:rsidRPr="00D80328" w:rsidRDefault="005167E9" w:rsidP="005167E9">
      <w:pPr>
        <w:jc w:val="both"/>
        <w:rPr>
          <w:rFonts w:ascii="Book Antiqua" w:hAnsi="Book Antiqua"/>
          <w:bCs/>
          <w:iCs/>
          <w:sz w:val="24"/>
          <w:szCs w:val="24"/>
        </w:rPr>
      </w:pPr>
    </w:p>
    <w:p w14:paraId="1341577E" w14:textId="77777777" w:rsidR="005167E9" w:rsidRPr="00D80328" w:rsidRDefault="005167E9" w:rsidP="005167E9">
      <w:pPr>
        <w:jc w:val="both"/>
        <w:rPr>
          <w:rFonts w:ascii="Book Antiqua" w:hAnsi="Book Antiqua"/>
          <w:bCs/>
          <w:iCs/>
          <w:sz w:val="24"/>
          <w:szCs w:val="24"/>
        </w:rPr>
      </w:pPr>
      <w:r w:rsidRPr="00D80328">
        <w:rPr>
          <w:rFonts w:ascii="Book Antiqua" w:hAnsi="Book Antiqua"/>
          <w:bCs/>
          <w:iCs/>
          <w:sz w:val="24"/>
          <w:szCs w:val="24"/>
        </w:rPr>
        <w:t>En sesión de Corte Plena 9-19, del 4 de marzo de 2019, en su artículo XXVIII y con motivo del informe presentado por parte de la magistrada suplente Sandra Zúñiga Morales, de la Sub</w:t>
      </w:r>
      <w:r>
        <w:rPr>
          <w:rFonts w:ascii="Book Antiqua" w:hAnsi="Book Antiqua"/>
          <w:bCs/>
          <w:iCs/>
          <w:sz w:val="24"/>
          <w:szCs w:val="24"/>
        </w:rPr>
        <w:t>c</w:t>
      </w:r>
      <w:r w:rsidRPr="00D80328">
        <w:rPr>
          <w:rFonts w:ascii="Book Antiqua" w:hAnsi="Book Antiqua"/>
          <w:bCs/>
          <w:iCs/>
          <w:sz w:val="24"/>
          <w:szCs w:val="24"/>
        </w:rPr>
        <w:t xml:space="preserve">omisión para la implementación de la Ley 9481, se acordó aprobar la Propuesta de la Estructura Organizacional de la Nueva Jurisdicción Especializada de Delincuencia Organizada, </w:t>
      </w:r>
      <w:r w:rsidRPr="007062C6">
        <w:rPr>
          <w:rFonts w:ascii="Book Antiqua" w:hAnsi="Book Antiqua"/>
          <w:bCs/>
          <w:i/>
          <w:iCs/>
          <w:sz w:val="24"/>
          <w:szCs w:val="24"/>
        </w:rPr>
        <w:t>“Reducida Modificada”</w:t>
      </w:r>
      <w:r w:rsidRPr="00D80328">
        <w:rPr>
          <w:rFonts w:ascii="Book Antiqua" w:hAnsi="Book Antiqua"/>
          <w:bCs/>
          <w:iCs/>
          <w:sz w:val="24"/>
          <w:szCs w:val="24"/>
        </w:rPr>
        <w:t>, así como las modificaciones a la Ley 9481 y propuesta de reforma al artículo 94 de la Ley Orgánica del Poder Judicial 7333 de la siguiente manera</w:t>
      </w:r>
      <w:r>
        <w:rPr>
          <w:rFonts w:ascii="Book Antiqua" w:hAnsi="Book Antiqua"/>
          <w:bCs/>
          <w:iCs/>
          <w:sz w:val="24"/>
          <w:szCs w:val="24"/>
        </w:rPr>
        <w:t xml:space="preserve"> (ver anexo 1)</w:t>
      </w:r>
      <w:r w:rsidRPr="00D80328">
        <w:rPr>
          <w:rFonts w:ascii="Book Antiqua" w:hAnsi="Book Antiqua"/>
          <w:bCs/>
          <w:iCs/>
          <w:sz w:val="24"/>
          <w:szCs w:val="24"/>
        </w:rPr>
        <w:t xml:space="preserve">: </w:t>
      </w:r>
    </w:p>
    <w:p w14:paraId="4CC63D23" w14:textId="77777777" w:rsidR="005167E9" w:rsidRPr="00D80328" w:rsidRDefault="005167E9" w:rsidP="005167E9">
      <w:pPr>
        <w:jc w:val="both"/>
        <w:rPr>
          <w:rFonts w:ascii="Book Antiqua" w:hAnsi="Book Antiqua"/>
          <w:bCs/>
          <w:iCs/>
          <w:sz w:val="24"/>
          <w:szCs w:val="24"/>
        </w:rPr>
      </w:pPr>
    </w:p>
    <w:p w14:paraId="6C2442AD" w14:textId="77777777" w:rsidR="005167E9" w:rsidRPr="00D80328" w:rsidRDefault="005167E9" w:rsidP="005167E9">
      <w:pPr>
        <w:jc w:val="both"/>
        <w:rPr>
          <w:rFonts w:ascii="Book Antiqua" w:hAnsi="Book Antiqua"/>
          <w:bCs/>
          <w:i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9"/>
        <w:gridCol w:w="32"/>
      </w:tblGrid>
      <w:tr w:rsidR="005167E9" w:rsidRPr="008225C4" w14:paraId="27C40FCD" w14:textId="77777777" w:rsidTr="005167E9">
        <w:trPr>
          <w:jc w:val="center"/>
        </w:trPr>
        <w:tc>
          <w:tcPr>
            <w:tcW w:w="7751" w:type="dxa"/>
            <w:gridSpan w:val="2"/>
            <w:shd w:val="clear" w:color="auto" w:fill="95B3D7" w:themeFill="accent1" w:themeFillTint="99"/>
          </w:tcPr>
          <w:p w14:paraId="461ED451" w14:textId="77777777" w:rsidR="005167E9" w:rsidRPr="005167E9" w:rsidRDefault="005167E9" w:rsidP="005167E9">
            <w:pPr>
              <w:jc w:val="center"/>
              <w:rPr>
                <w:rFonts w:ascii="Book Antiqua" w:hAnsi="Book Antiqua"/>
                <w:bCs/>
                <w:i/>
                <w:iCs/>
                <w:sz w:val="22"/>
                <w:szCs w:val="24"/>
              </w:rPr>
            </w:pPr>
            <w:r w:rsidRPr="005167E9">
              <w:rPr>
                <w:rFonts w:ascii="Book Antiqua" w:hAnsi="Book Antiqua"/>
                <w:bCs/>
                <w:i/>
                <w:iCs/>
                <w:sz w:val="22"/>
                <w:szCs w:val="24"/>
              </w:rPr>
              <w:t>PROPUESTA DE REFORMA A LOS ARTÍCULOS 2, 8 y 18 (y dentro de este, lo relativo solo al artículo 101 bis) DE LA LEY DE LA JURISDICCIÓN ESPECIALIZADA EN DELINCUENCIA ORGANIZADA EN COSTA RICA. LEY N0. 9481</w:t>
            </w:r>
          </w:p>
        </w:tc>
      </w:tr>
      <w:tr w:rsidR="005167E9" w:rsidRPr="008225C4" w14:paraId="77B7653E"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tcPr>
          <w:p w14:paraId="279F064A"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 xml:space="preserve">“ARTÍCULO 2-Competencia.  </w:t>
            </w:r>
          </w:p>
          <w:p w14:paraId="1AC0FE0E"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 xml:space="preserve">El conocimiento de los hechos que califiquen como delincuencia organizada será competencia del Juzgado Especializado en Delincuencia Organizada, del Tribunal Penal Especializado en Delincuencia Organizada y del Tribunal de Apelación de Sentencia Especializado en Delincuencia Organizada.  </w:t>
            </w:r>
          </w:p>
          <w:p w14:paraId="78DF2943"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Los despachos que se establezcan tendrán competencia en todo el territorio nacional, conocerán únicamente los hechos delictivos que cumplan con los parámetros previstos en la presente ley y delitos conexos, y su asiento será en San José, así como en aquellos lugares y forma que determine la Corte Suprema de Justicia.</w:t>
            </w:r>
          </w:p>
          <w:p w14:paraId="243EE8CD"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Los tribunales o juzgados ordinarios conocerán los procesos de delincuencia organizada, en aquellos casos donde el Ministerio Público no ha solicitado sean tramitados en la jurisdicción especializada,  de conformidad con los artículos 8 y 9 de esta Ley.</w:t>
            </w:r>
          </w:p>
          <w:p w14:paraId="1C75C4E2"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El recurso de apelación de sentencia será de conocimiento del Tribunal de Apelación de Sentencia Especializado en Delincuencia Organizada.</w:t>
            </w:r>
          </w:p>
          <w:p w14:paraId="6D0EE5B8"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El recurso de casación y el procedimiento especial de revisión serán de competencia de la Sala Tercera de la Corte Suprema de Justicia.”</w:t>
            </w:r>
          </w:p>
          <w:p w14:paraId="6F8FB8F4" w14:textId="77777777" w:rsidR="005167E9" w:rsidRPr="00D80328" w:rsidRDefault="005167E9" w:rsidP="00C94DE3">
            <w:pPr>
              <w:jc w:val="both"/>
              <w:rPr>
                <w:rFonts w:ascii="Book Antiqua" w:hAnsi="Book Antiqua"/>
                <w:bCs/>
                <w:i/>
                <w:iCs/>
                <w:sz w:val="22"/>
                <w:szCs w:val="24"/>
              </w:rPr>
            </w:pPr>
          </w:p>
        </w:tc>
      </w:tr>
      <w:tr w:rsidR="005167E9" w:rsidRPr="008225C4" w14:paraId="22AA276D"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hideMark/>
          </w:tcPr>
          <w:p w14:paraId="51B3FE6C"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 xml:space="preserve"> “Artículo 8. Delito grave. </w:t>
            </w:r>
          </w:p>
          <w:p w14:paraId="01345BAA"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 xml:space="preserve">La Fiscalía General, podrá solicitar a la autoridad competente de la </w:t>
            </w:r>
            <w:r w:rsidRPr="00D80328">
              <w:rPr>
                <w:rFonts w:ascii="Book Antiqua" w:hAnsi="Book Antiqua"/>
                <w:bCs/>
                <w:i/>
                <w:iCs/>
                <w:sz w:val="22"/>
                <w:szCs w:val="24"/>
              </w:rPr>
              <w:lastRenderedPageBreak/>
              <w:t>jurisdicción especializada en delincuencia organizada, que se arrogue el conocimiento y la investigación de estos delitos, así como de los delitos conexos, independientemente de la penalidad de estos últimos, según las reglas de conexidad establecidas en la Ley N.° 7594, Código Procesal Penal, de 10 de abril de 1996, cuando cumplidos los requisitos establecidos en el artículo 9 de esta ley para la declaratoria de delincuencia organizada, y se trate además, de un asunto complejo, o por razones de seguridad, o cualquier otra razón procesal que justifique su necesidad, acorde con los fines del proceso.</w:t>
            </w:r>
          </w:p>
          <w:p w14:paraId="50AD47D9" w14:textId="77777777" w:rsidR="005167E9" w:rsidRPr="00D80328" w:rsidRDefault="005167E9" w:rsidP="00C94DE3">
            <w:pPr>
              <w:ind w:firstLine="708"/>
              <w:jc w:val="both"/>
              <w:rPr>
                <w:rFonts w:ascii="Book Antiqua" w:hAnsi="Book Antiqua"/>
                <w:bCs/>
                <w:i/>
                <w:iCs/>
                <w:sz w:val="22"/>
                <w:szCs w:val="24"/>
              </w:rPr>
            </w:pPr>
            <w:r w:rsidRPr="00D80328">
              <w:rPr>
                <w:rFonts w:ascii="Book Antiqua" w:hAnsi="Book Antiqua"/>
                <w:bCs/>
                <w:i/>
                <w:iCs/>
                <w:sz w:val="22"/>
                <w:szCs w:val="24"/>
              </w:rPr>
              <w:t>Para todo el ordenamiento jurídico penal, por delito grave se entenderá aquel cuyo extremo mayor de la pena de prisión sea de cuatro años o más.”</w:t>
            </w:r>
          </w:p>
        </w:tc>
      </w:tr>
      <w:tr w:rsidR="005167E9" w:rsidRPr="008225C4" w14:paraId="110E6624"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tcPr>
          <w:p w14:paraId="74B74C7F" w14:textId="77777777" w:rsidR="005167E9" w:rsidRPr="00D80328" w:rsidRDefault="005167E9" w:rsidP="00C94DE3">
            <w:pPr>
              <w:jc w:val="both"/>
              <w:rPr>
                <w:rFonts w:ascii="Book Antiqua" w:hAnsi="Book Antiqua"/>
                <w:bCs/>
                <w:i/>
                <w:iCs/>
                <w:sz w:val="22"/>
                <w:szCs w:val="24"/>
              </w:rPr>
            </w:pPr>
          </w:p>
          <w:p w14:paraId="36FEA46A"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ARTÍCULO 18-Adiciones. (Únicamente se reforma el numeral 101 bis)</w:t>
            </w:r>
          </w:p>
          <w:p w14:paraId="61F64F25"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 xml:space="preserve">Se adicionan a la Ley N.° 7333, Ley Orgánica del Poder Judicial, de 5 de mayo de 1993, los artículos 93 ter, 96 ter, 101 bis y 107 bis. Los textos son los siguientes: </w:t>
            </w:r>
          </w:p>
          <w:p w14:paraId="41473A13"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Artículo 93 ter (…)</w:t>
            </w:r>
          </w:p>
          <w:p w14:paraId="648BB980"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Artículo 96 ter (…)</w:t>
            </w:r>
          </w:p>
          <w:p w14:paraId="5F585218"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Artículo 101 bis- Para ser jueza o juez del juzgado especializado en delincuencia organizada y juez o jueza tramitadora del tribunal penal y del tribunal de apelación de sentencia especializado en delincuencia organizada, titular o suplente, se requiere: 1) Ser costarricense en ejercicio de sus derechos ciudadanos. 2) Tener al menos treinta y cinco años de edad. 3) Poseer el título de abogado o abogada legalmente reconocido en el país. 4) Haber ejercido como profesional en derecho en los ámbitos auxiliar de justicia o jurisdiccional, en materia penal, por un mínimo de cinco años y estar elegible en el escalafón correspondiente. 5) Poseer una condición de nombramiento profesional en propiedad, previo cumplimiento del período de prueba, en el Poder Judicial. 6) Poseer capacitación especializada en delincuencia organizada impartida por la Escuela Judicial. Estos jueces devengarán un incentivo salarial respecto de los demás jueces del juzgado penal.</w:t>
            </w:r>
          </w:p>
          <w:p w14:paraId="5A524074" w14:textId="77777777" w:rsidR="005167E9" w:rsidRPr="00D80328" w:rsidRDefault="005167E9" w:rsidP="00C94DE3">
            <w:pPr>
              <w:spacing w:before="240" w:after="240"/>
              <w:ind w:right="-23"/>
              <w:jc w:val="both"/>
              <w:rPr>
                <w:rFonts w:ascii="Book Antiqua" w:hAnsi="Book Antiqua"/>
                <w:bCs/>
                <w:i/>
                <w:iCs/>
                <w:sz w:val="22"/>
                <w:szCs w:val="24"/>
              </w:rPr>
            </w:pPr>
            <w:r w:rsidRPr="00D80328">
              <w:rPr>
                <w:rFonts w:ascii="Book Antiqua" w:hAnsi="Book Antiqua"/>
                <w:bCs/>
                <w:i/>
                <w:iCs/>
                <w:sz w:val="22"/>
                <w:szCs w:val="24"/>
              </w:rPr>
              <w:t>Para ser jueza o juez del tribunal penal y del tribunal de apelación de sentencia especializado en delincuencia organizada, titular o suplente, se requiere: 1) Ser costarricense en ejercicio de sus derechos ciudadanos. 2) Tener al menos treinta y cinco años de edad. 3) Poseer el título de abogado o abogada legalmente reconocido en el país. 4) Haber ejercido como profesional en derecho en los ámbitos auxiliar de justicia o jurisdiccional, en materia penal, por un mínimo de seis años y estar elegible en el escalafón correspondiente. 5) Poseer una condición de nombramiento profesional en propiedad, previo cumplimiento del período de prueba, en el Poder Judicial. 6) Poseer capacitación especializada en delincuencia organizada impartida por la Escuela Judicial. Estos jueces devengarán un incentivo salarial respecto de los demás jueces del Tribunal de Apelación de Sentencia.</w:t>
            </w:r>
          </w:p>
          <w:p w14:paraId="207F84E6" w14:textId="77777777" w:rsidR="005167E9" w:rsidRPr="00D80328" w:rsidRDefault="005167E9" w:rsidP="00C94DE3">
            <w:pPr>
              <w:autoSpaceDE w:val="0"/>
              <w:autoSpaceDN w:val="0"/>
              <w:adjustRightInd w:val="0"/>
              <w:spacing w:before="240" w:after="240"/>
              <w:ind w:right="-23" w:firstLine="340"/>
              <w:jc w:val="both"/>
              <w:rPr>
                <w:rFonts w:ascii="Book Antiqua" w:hAnsi="Book Antiqua"/>
                <w:bCs/>
                <w:i/>
                <w:iCs/>
                <w:sz w:val="22"/>
                <w:szCs w:val="24"/>
              </w:rPr>
            </w:pPr>
            <w:r w:rsidRPr="00D80328">
              <w:rPr>
                <w:rFonts w:ascii="Book Antiqua" w:hAnsi="Book Antiqua"/>
                <w:bCs/>
                <w:i/>
                <w:iCs/>
                <w:sz w:val="22"/>
                <w:szCs w:val="24"/>
              </w:rPr>
              <w:t xml:space="preserve">Corresponde al Consejo Superior del Poder Judicial designar a los jueces y juezas del juzgado penal y a los jueces y juezas tramitadoras; y a la Corte Suprema de Justicia, nombrar a los jueces y juezas del tribunal penal y del tribunal de apelación de sentencia, de esa jurisdicción, por un período de ocho años, vencido el cual, </w:t>
            </w:r>
            <w:r w:rsidRPr="00D80328">
              <w:rPr>
                <w:rFonts w:ascii="Book Antiqua" w:hAnsi="Book Antiqua"/>
                <w:bCs/>
                <w:i/>
                <w:iCs/>
                <w:sz w:val="22"/>
                <w:szCs w:val="24"/>
              </w:rPr>
              <w:lastRenderedPageBreak/>
              <w:t>retornarán a su puesto en propiedad. Su nombramiento podrá ser ampliado por el término necesario para finalizar actos procesales en curso, a su cargo, debidamente justificados, o hasta que se nombre a la persona que deberá asumir el nuevo periodo.</w:t>
            </w:r>
          </w:p>
          <w:p w14:paraId="571A2E77" w14:textId="77777777" w:rsidR="005167E9" w:rsidRPr="00D80328" w:rsidRDefault="005167E9" w:rsidP="00C94DE3">
            <w:pPr>
              <w:autoSpaceDE w:val="0"/>
              <w:autoSpaceDN w:val="0"/>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Los nombramientos que se hagan por haber quedado una vacante se harán por un período completo. </w:t>
            </w:r>
          </w:p>
          <w:p w14:paraId="22756CF0" w14:textId="77777777" w:rsidR="005167E9" w:rsidRPr="00D80328" w:rsidRDefault="005167E9" w:rsidP="00C94DE3">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Previo a desempeñarse en la jurisdicción especializada en delincuencia organizada, será necesario aprobar un riguroso programa de reclutamiento y selección, conforme el principio de idoneidad comprobada, que será aprobado por la Corte. </w:t>
            </w:r>
          </w:p>
          <w:p w14:paraId="0DE107A3" w14:textId="77777777" w:rsidR="005167E9" w:rsidRPr="00D80328" w:rsidRDefault="005167E9" w:rsidP="00C94DE3">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Todas las personas que se desempeñen en la jurisdicción especializada en delincuencia organizada deberán ser valorados cada dos años por la Dirección de Gestión Humana, con el fin de constatar que mantienen la idoneidad para desempeñarse en el cargo según lo establece el Estatuto de Servicio Judicial, y cuando excepcionalmente sea solicitado por instancias superiores. Los resultados no favorables serán remitidos a conocimiento de Corte Plena y Consejo Superior respectivamente, quienes podrán entre otras opciones, revocar o suspender su nombramiento en esta jurisdicción y devolverlo a su puesto en propiedad.</w:t>
            </w:r>
          </w:p>
          <w:p w14:paraId="0CEEA088" w14:textId="77777777" w:rsidR="005167E9" w:rsidRPr="00D80328" w:rsidRDefault="005167E9" w:rsidP="00C94DE3">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 Quienes se desempeñen exclusivamente en la jurisdicción especializada en delincuencia organizada, devengarán un incentivo salarial y conservarán su  plaza en propiedad, durante el plazo de su nombramiento.</w:t>
            </w:r>
          </w:p>
          <w:p w14:paraId="39912A3E" w14:textId="77777777" w:rsidR="005167E9" w:rsidRPr="00D80328" w:rsidRDefault="005167E9" w:rsidP="00C94DE3">
            <w:pPr>
              <w:jc w:val="both"/>
              <w:rPr>
                <w:rFonts w:ascii="Book Antiqua" w:hAnsi="Book Antiqua"/>
                <w:bCs/>
                <w:i/>
                <w:iCs/>
                <w:sz w:val="22"/>
                <w:szCs w:val="24"/>
              </w:rPr>
            </w:pPr>
            <w:r w:rsidRPr="00D80328">
              <w:rPr>
                <w:rFonts w:ascii="Book Antiqua" w:hAnsi="Book Antiqua"/>
                <w:bCs/>
                <w:i/>
                <w:iCs/>
                <w:sz w:val="22"/>
                <w:szCs w:val="24"/>
              </w:rPr>
              <w:t>Quienes se desempeñen en esta Jurisdicción tendrán protección especial, cuando surjan factores de riesgos que así lo hagan necesario, según los estudios técnicos respectivos, a consecuencia de los riesgos y las amenazas para su vida o integridad física por el ejercicio de la función”.</w:t>
            </w:r>
          </w:p>
        </w:tc>
      </w:tr>
    </w:tbl>
    <w:p w14:paraId="70712FD8" w14:textId="77777777" w:rsidR="005167E9" w:rsidRPr="00D80328" w:rsidRDefault="005167E9" w:rsidP="005167E9">
      <w:pPr>
        <w:jc w:val="both"/>
        <w:rPr>
          <w:rFonts w:ascii="Book Antiqua" w:hAnsi="Book Antiqua"/>
          <w:bCs/>
          <w:iCs/>
          <w:sz w:val="24"/>
          <w:szCs w:val="24"/>
        </w:rPr>
      </w:pPr>
    </w:p>
    <w:p w14:paraId="41455739" w14:textId="77777777" w:rsidR="005167E9" w:rsidRPr="00D80328" w:rsidRDefault="005167E9" w:rsidP="005167E9">
      <w:pPr>
        <w:jc w:val="both"/>
        <w:rPr>
          <w:rFonts w:ascii="Book Antiqua" w:hAnsi="Book Antiqua"/>
          <w:bCs/>
          <w:iCs/>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tblGrid>
      <w:tr w:rsidR="005167E9" w:rsidRPr="008225C4" w14:paraId="76888541" w14:textId="77777777" w:rsidTr="005167E9">
        <w:tc>
          <w:tcPr>
            <w:tcW w:w="7655" w:type="dxa"/>
            <w:shd w:val="clear" w:color="auto" w:fill="95B3D7" w:themeFill="accent1" w:themeFillTint="99"/>
          </w:tcPr>
          <w:p w14:paraId="1C2FF2F6" w14:textId="77777777" w:rsidR="005167E9" w:rsidRPr="005167E9" w:rsidRDefault="005167E9" w:rsidP="005167E9">
            <w:pPr>
              <w:jc w:val="center"/>
              <w:rPr>
                <w:rFonts w:ascii="Book Antiqua" w:hAnsi="Book Antiqua"/>
                <w:bCs/>
                <w:i/>
                <w:iCs/>
                <w:sz w:val="22"/>
                <w:szCs w:val="24"/>
              </w:rPr>
            </w:pPr>
            <w:r w:rsidRPr="005167E9">
              <w:rPr>
                <w:rFonts w:ascii="Book Antiqua" w:hAnsi="Book Antiqua"/>
                <w:bCs/>
                <w:i/>
                <w:iCs/>
                <w:sz w:val="22"/>
                <w:szCs w:val="24"/>
              </w:rPr>
              <w:t>PROPUESTA DE REFORMA AL ARTÍCULOS 94 DE LA LEY ORGÁNICA DEL PODER JUDICIAL. No. 7333</w:t>
            </w:r>
          </w:p>
        </w:tc>
      </w:tr>
      <w:tr w:rsidR="005167E9" w:rsidRPr="008225C4" w14:paraId="4594E7DC" w14:textId="77777777" w:rsidTr="005167E9">
        <w:tc>
          <w:tcPr>
            <w:tcW w:w="7655" w:type="dxa"/>
          </w:tcPr>
          <w:p w14:paraId="6E6D1029" w14:textId="77777777" w:rsidR="005167E9" w:rsidRPr="005167E9" w:rsidRDefault="005167E9" w:rsidP="005167E9">
            <w:pPr>
              <w:jc w:val="both"/>
              <w:rPr>
                <w:rFonts w:ascii="Book Antiqua" w:hAnsi="Book Antiqua"/>
                <w:bCs/>
                <w:i/>
                <w:iCs/>
                <w:sz w:val="22"/>
                <w:szCs w:val="24"/>
              </w:rPr>
            </w:pPr>
            <w:r w:rsidRPr="005167E9">
              <w:rPr>
                <w:rFonts w:ascii="Book Antiqua" w:hAnsi="Book Antiqua"/>
                <w:bCs/>
                <w:i/>
                <w:iCs/>
                <w:sz w:val="22"/>
                <w:szCs w:val="24"/>
              </w:rPr>
              <w:t>Artículo 94.- </w:t>
            </w:r>
          </w:p>
          <w:p w14:paraId="6911F758" w14:textId="77777777" w:rsidR="005167E9" w:rsidRPr="005167E9" w:rsidRDefault="005167E9" w:rsidP="005167E9">
            <w:pPr>
              <w:jc w:val="both"/>
              <w:rPr>
                <w:rFonts w:ascii="Book Antiqua" w:hAnsi="Book Antiqua"/>
                <w:bCs/>
                <w:i/>
                <w:iCs/>
                <w:sz w:val="22"/>
                <w:szCs w:val="24"/>
              </w:rPr>
            </w:pPr>
            <w:r w:rsidRPr="005167E9">
              <w:rPr>
                <w:rFonts w:ascii="Book Antiqua" w:hAnsi="Book Antiqua"/>
                <w:bCs/>
                <w:i/>
                <w:iCs/>
                <w:sz w:val="22"/>
                <w:szCs w:val="24"/>
              </w:rPr>
              <w:t>        Para ser miembro de los tribunales colegiados se requiere:</w:t>
            </w:r>
          </w:p>
          <w:p w14:paraId="714ACDF2" w14:textId="77777777" w:rsidR="005167E9" w:rsidRPr="005167E9" w:rsidRDefault="005167E9" w:rsidP="005167E9">
            <w:pPr>
              <w:jc w:val="both"/>
              <w:rPr>
                <w:rFonts w:ascii="Book Antiqua" w:hAnsi="Book Antiqua"/>
                <w:bCs/>
                <w:i/>
                <w:iCs/>
                <w:sz w:val="22"/>
                <w:szCs w:val="24"/>
              </w:rPr>
            </w:pPr>
            <w:r w:rsidRPr="005167E9">
              <w:rPr>
                <w:rFonts w:ascii="Book Antiqua" w:hAnsi="Book Antiqua"/>
                <w:bCs/>
                <w:i/>
                <w:iCs/>
                <w:sz w:val="22"/>
                <w:szCs w:val="24"/>
              </w:rPr>
              <w:t>1.- Ser costarricense en ejercicio de los derechos ciudadanos.</w:t>
            </w:r>
          </w:p>
          <w:p w14:paraId="5DCBBB18" w14:textId="77777777" w:rsidR="005167E9" w:rsidRPr="005167E9" w:rsidRDefault="005167E9" w:rsidP="005167E9">
            <w:pPr>
              <w:jc w:val="both"/>
              <w:rPr>
                <w:rFonts w:ascii="Book Antiqua" w:hAnsi="Book Antiqua"/>
                <w:bCs/>
                <w:i/>
                <w:iCs/>
                <w:sz w:val="22"/>
                <w:szCs w:val="24"/>
              </w:rPr>
            </w:pPr>
            <w:r w:rsidRPr="005167E9">
              <w:rPr>
                <w:rFonts w:ascii="Book Antiqua" w:hAnsi="Book Antiqua"/>
                <w:bCs/>
                <w:i/>
                <w:iCs/>
                <w:sz w:val="22"/>
                <w:szCs w:val="24"/>
              </w:rPr>
              <w:t>2.- Tener al menos treinta años de edad.</w:t>
            </w:r>
          </w:p>
          <w:p w14:paraId="6BD55D0F" w14:textId="77777777" w:rsidR="005167E9" w:rsidRPr="005167E9" w:rsidRDefault="005167E9" w:rsidP="005167E9">
            <w:pPr>
              <w:jc w:val="both"/>
              <w:rPr>
                <w:rFonts w:ascii="Book Antiqua" w:hAnsi="Book Antiqua"/>
                <w:bCs/>
                <w:i/>
                <w:iCs/>
                <w:sz w:val="22"/>
                <w:szCs w:val="24"/>
              </w:rPr>
            </w:pPr>
            <w:r w:rsidRPr="005167E9">
              <w:rPr>
                <w:rFonts w:ascii="Book Antiqua" w:hAnsi="Book Antiqua"/>
                <w:bCs/>
                <w:i/>
                <w:iCs/>
                <w:sz w:val="22"/>
                <w:szCs w:val="24"/>
              </w:rPr>
              <w:t>3.- Poseer el título de abogado, legalmente reconocido en Costa Rica, y haber ejercido esta profesión durante seis años, salvo en los casos en que se trate de funcionarios judiciales, con práctica judicial de tres años como mínimo.</w:t>
            </w:r>
          </w:p>
          <w:p w14:paraId="73600461" w14:textId="77777777" w:rsidR="005167E9" w:rsidRPr="005167E9" w:rsidRDefault="005167E9" w:rsidP="005167E9">
            <w:pPr>
              <w:jc w:val="center"/>
              <w:rPr>
                <w:rFonts w:ascii="Book Antiqua" w:hAnsi="Book Antiqua"/>
                <w:bCs/>
                <w:i/>
                <w:iCs/>
                <w:sz w:val="22"/>
                <w:szCs w:val="24"/>
              </w:rPr>
            </w:pPr>
          </w:p>
        </w:tc>
      </w:tr>
    </w:tbl>
    <w:p w14:paraId="7C8FCF0A" w14:textId="77777777" w:rsidR="005167E9" w:rsidRPr="00D80328" w:rsidRDefault="005167E9" w:rsidP="005167E9">
      <w:pPr>
        <w:jc w:val="center"/>
        <w:rPr>
          <w:rFonts w:ascii="Book Antiqua" w:hAnsi="Book Antiqua"/>
          <w:bCs/>
          <w:iCs/>
          <w:sz w:val="24"/>
          <w:szCs w:val="24"/>
        </w:rPr>
      </w:pPr>
    </w:p>
    <w:p w14:paraId="3406B6F5" w14:textId="77777777" w:rsidR="005167E9" w:rsidRDefault="005167E9" w:rsidP="005167E9">
      <w:pPr>
        <w:jc w:val="both"/>
        <w:rPr>
          <w:rFonts w:ascii="Book Antiqua" w:hAnsi="Book Antiqua"/>
          <w:bCs/>
          <w:iCs/>
          <w:sz w:val="24"/>
          <w:szCs w:val="24"/>
        </w:rPr>
      </w:pPr>
    </w:p>
    <w:p w14:paraId="00A5A675" w14:textId="77777777" w:rsidR="005167E9" w:rsidRPr="00D80328" w:rsidRDefault="005167E9" w:rsidP="005167E9">
      <w:pPr>
        <w:jc w:val="both"/>
        <w:rPr>
          <w:rFonts w:ascii="Book Antiqua" w:hAnsi="Book Antiqua"/>
          <w:bCs/>
          <w:iCs/>
          <w:sz w:val="24"/>
          <w:szCs w:val="24"/>
        </w:rPr>
      </w:pPr>
      <w:r>
        <w:rPr>
          <w:rFonts w:ascii="Book Antiqua" w:hAnsi="Book Antiqua"/>
          <w:bCs/>
          <w:iCs/>
          <w:sz w:val="2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3"/>
        <w:gridCol w:w="1418"/>
        <w:gridCol w:w="1409"/>
        <w:gridCol w:w="1230"/>
      </w:tblGrid>
      <w:tr w:rsidR="005167E9" w:rsidRPr="008225C4" w14:paraId="1659F8B8" w14:textId="77777777" w:rsidTr="005167E9">
        <w:trPr>
          <w:gridAfter w:val="1"/>
          <w:jc w:val="center"/>
        </w:trPr>
        <w:tc>
          <w:tcPr>
            <w:tcW w:w="7087" w:type="dxa"/>
            <w:gridSpan w:val="3"/>
            <w:shd w:val="clear" w:color="auto" w:fill="8DB3E2" w:themeFill="text2" w:themeFillTint="66"/>
          </w:tcPr>
          <w:p w14:paraId="6DEF749F" w14:textId="77777777" w:rsidR="005167E9" w:rsidRPr="005167E9" w:rsidRDefault="005167E9" w:rsidP="005167E9">
            <w:pPr>
              <w:jc w:val="center"/>
              <w:rPr>
                <w:rFonts w:ascii="Book Antiqua" w:hAnsi="Book Antiqua"/>
                <w:bCs/>
                <w:i/>
                <w:iCs/>
                <w:sz w:val="24"/>
                <w:szCs w:val="24"/>
              </w:rPr>
            </w:pPr>
            <w:r w:rsidRPr="005167E9">
              <w:rPr>
                <w:rFonts w:ascii="Book Antiqua" w:hAnsi="Book Antiqua"/>
                <w:b/>
                <w:bCs/>
                <w:i/>
                <w:iCs/>
                <w:sz w:val="24"/>
                <w:szCs w:val="24"/>
              </w:rPr>
              <w:lastRenderedPageBreak/>
              <w:t>ESTRUCTURA REDUCIDA MODIFICADA</w:t>
            </w:r>
          </w:p>
        </w:tc>
      </w:tr>
      <w:tr w:rsidR="005167E9" w:rsidRPr="008225C4" w14:paraId="7669198A"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A75ABA"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Oficina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5047A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Cantidad</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DA4A8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Tipo de plaza</w:t>
            </w:r>
          </w:p>
        </w:tc>
      </w:tr>
      <w:tr w:rsidR="005167E9" w:rsidRPr="008225C4" w14:paraId="7076A331"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05CBCE"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Juzgado Penal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685D4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D0270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3</w:t>
            </w:r>
          </w:p>
        </w:tc>
      </w:tr>
      <w:tr w:rsidR="005167E9" w:rsidRPr="008225C4" w14:paraId="532ECBDD"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25F72AF"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BF5BF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3916D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2</w:t>
            </w:r>
          </w:p>
        </w:tc>
      </w:tr>
      <w:tr w:rsidR="005167E9" w:rsidRPr="008225C4" w14:paraId="2857A2B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54FC43D"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2821A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A057D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Judiciales 2</w:t>
            </w:r>
          </w:p>
        </w:tc>
      </w:tr>
      <w:tr w:rsidR="005167E9" w:rsidRPr="008225C4" w14:paraId="22B44893"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509E966"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4BBA4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35456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2 (manifestador)</w:t>
            </w:r>
          </w:p>
        </w:tc>
      </w:tr>
      <w:tr w:rsidR="005167E9" w:rsidRPr="008225C4" w14:paraId="062E117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51063E"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Tribunal Penal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69665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89091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4</w:t>
            </w:r>
          </w:p>
        </w:tc>
      </w:tr>
      <w:tr w:rsidR="005167E9" w:rsidRPr="008225C4" w14:paraId="32C99275"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05FF956"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ED378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78F7D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 o Juez Tramitador 1</w:t>
            </w:r>
          </w:p>
        </w:tc>
      </w:tr>
      <w:tr w:rsidR="005167E9" w:rsidRPr="008225C4" w14:paraId="68257ECF"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A045CAE"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6478A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7622E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3</w:t>
            </w:r>
          </w:p>
        </w:tc>
      </w:tr>
      <w:tr w:rsidR="005167E9" w:rsidRPr="008225C4" w14:paraId="7E565A3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17EC051"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A4933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B113E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Judiciales 3</w:t>
            </w:r>
          </w:p>
        </w:tc>
      </w:tr>
      <w:tr w:rsidR="005167E9" w:rsidRPr="008225C4" w14:paraId="477AE73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1CFD821"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A3566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36CD9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3 (manifestador)</w:t>
            </w:r>
          </w:p>
        </w:tc>
      </w:tr>
      <w:tr w:rsidR="005167E9" w:rsidRPr="008225C4" w14:paraId="346B5E75"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04E11A"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Tribunal Penal de Apelaciones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3C7E2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C0AAF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5</w:t>
            </w:r>
          </w:p>
        </w:tc>
      </w:tr>
      <w:tr w:rsidR="005167E9" w:rsidRPr="008225C4" w14:paraId="631B3BA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613861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0C4487"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ADA18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 o Juez Tramitador 1</w:t>
            </w:r>
          </w:p>
        </w:tc>
      </w:tr>
      <w:tr w:rsidR="005167E9" w:rsidRPr="008225C4" w14:paraId="42A9B05A"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6CCF7B9"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483D9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6E907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3</w:t>
            </w:r>
          </w:p>
        </w:tc>
      </w:tr>
      <w:tr w:rsidR="005167E9" w:rsidRPr="008225C4" w14:paraId="68B35C70"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2DF353B"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09C55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E386B3"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3</w:t>
            </w:r>
          </w:p>
        </w:tc>
      </w:tr>
      <w:tr w:rsidR="005167E9" w:rsidRPr="008225C4" w14:paraId="6A427AB0"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EE259B"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Defensa Pública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257AE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E8063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Defensoras o Defensores Coordinador 2</w:t>
            </w:r>
          </w:p>
        </w:tc>
      </w:tr>
      <w:tr w:rsidR="005167E9" w:rsidRPr="008225C4" w14:paraId="144F13CD"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3699991"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350B2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FA530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Defensoras o Defensores</w:t>
            </w:r>
          </w:p>
        </w:tc>
      </w:tr>
      <w:tr w:rsidR="005167E9" w:rsidRPr="008225C4" w14:paraId="397F5795"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8B7490F"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7A9705"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5</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007B1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Investigador de la Defensa </w:t>
            </w:r>
            <w:r w:rsidRPr="00D80328">
              <w:rPr>
                <w:rFonts w:ascii="Book Antiqua" w:hAnsi="Book Antiqua"/>
                <w:i/>
                <w:sz w:val="22"/>
                <w:szCs w:val="22"/>
                <w:lang w:eastAsia="es-CR"/>
              </w:rPr>
              <w:lastRenderedPageBreak/>
              <w:t>Pública</w:t>
            </w:r>
          </w:p>
        </w:tc>
      </w:tr>
      <w:tr w:rsidR="005167E9" w:rsidRPr="008225C4" w14:paraId="43FDCE7D"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54FBF60"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6DB45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AB7D9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Jurídico</w:t>
            </w:r>
          </w:p>
        </w:tc>
      </w:tr>
      <w:tr w:rsidR="005167E9" w:rsidRPr="008225C4" w14:paraId="74AF7B55"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AE779EF"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3DAE9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5F14D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Administrativo</w:t>
            </w:r>
          </w:p>
        </w:tc>
      </w:tr>
      <w:tr w:rsidR="005167E9" w:rsidRPr="008225C4" w14:paraId="30180E4A"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B1B560E"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C1196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F82E6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5167E9" w:rsidRPr="008225C4" w14:paraId="681EAEE3"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E8F890"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MP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94715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CC3BC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 Adjunto 1</w:t>
            </w:r>
          </w:p>
        </w:tc>
      </w:tr>
      <w:tr w:rsidR="005167E9" w:rsidRPr="008225C4" w14:paraId="721106F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C2839FD"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45A4F5"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D6233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Fiscalas o Fiscales</w:t>
            </w:r>
          </w:p>
        </w:tc>
      </w:tr>
      <w:tr w:rsidR="005167E9" w:rsidRPr="008225C4" w14:paraId="3EF75AE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245D8E0"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9DCF6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2BA8C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Fiscales Auxiliares</w:t>
            </w:r>
          </w:p>
        </w:tc>
      </w:tr>
      <w:tr w:rsidR="005167E9" w:rsidRPr="008225C4" w14:paraId="3554100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267EE38"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2AB60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971D8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Coordinador Judicial 2</w:t>
            </w:r>
          </w:p>
        </w:tc>
      </w:tr>
      <w:tr w:rsidR="005167E9" w:rsidRPr="008225C4" w14:paraId="1674F4E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4F84DBC"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CB1A0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B2A51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Gestor en Capacitación 2</w:t>
            </w:r>
          </w:p>
        </w:tc>
      </w:tr>
      <w:tr w:rsidR="005167E9" w:rsidRPr="008225C4" w14:paraId="25A8374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FE4BBBB"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02BF0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67AEC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5167E9" w:rsidRPr="008225C4" w14:paraId="523EC959"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15E2AF6"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A2FCB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18</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C651D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Técnicos Judiciales 2</w:t>
            </w:r>
          </w:p>
        </w:tc>
      </w:tr>
      <w:tr w:rsidR="005167E9" w:rsidRPr="008225C4" w14:paraId="2790B5AF"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DBF3B2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4DA05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0BDFA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5167E9" w:rsidRPr="008225C4" w14:paraId="52F3E79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96B923"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OAPVD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49674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0B060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Psicólogo</w:t>
            </w:r>
          </w:p>
        </w:tc>
      </w:tr>
      <w:tr w:rsidR="005167E9" w:rsidRPr="008225C4" w14:paraId="105EF5E8"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208F8B3"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39F19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F65D1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Trabador Social</w:t>
            </w:r>
          </w:p>
        </w:tc>
      </w:tr>
      <w:tr w:rsidR="005167E9" w:rsidRPr="008225C4" w14:paraId="6D25BE2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60C8CFD"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89993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C845A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2 (Criminólogos)</w:t>
            </w:r>
          </w:p>
        </w:tc>
      </w:tr>
      <w:tr w:rsidR="005167E9" w:rsidRPr="008225C4" w14:paraId="5E08BE7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BFC18B5"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4CC96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D7FCC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Abogado de Atención y Protección a la Victima</w:t>
            </w:r>
          </w:p>
        </w:tc>
      </w:tr>
      <w:tr w:rsidR="005167E9" w:rsidRPr="008225C4" w14:paraId="545A9135"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07F140D"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30FB2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1F1AF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Judicial 2</w:t>
            </w:r>
          </w:p>
        </w:tc>
      </w:tr>
      <w:tr w:rsidR="005167E9" w:rsidRPr="008225C4" w14:paraId="6DB3FA2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181746C"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5C28B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934B13"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Asistente Administrativo 2</w:t>
            </w:r>
          </w:p>
        </w:tc>
      </w:tr>
      <w:tr w:rsidR="005167E9" w:rsidRPr="008225C4" w14:paraId="402B29ED"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8FC936"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lastRenderedPageBreak/>
              <w:t>UPRO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26F4F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903AC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de Investigación 1</w:t>
            </w:r>
          </w:p>
        </w:tc>
      </w:tr>
      <w:tr w:rsidR="005167E9" w:rsidRPr="008225C4" w14:paraId="6C0A26B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2F42FD4"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DBC3D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F4D13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Oficiales de Investigación</w:t>
            </w:r>
          </w:p>
        </w:tc>
      </w:tr>
      <w:tr w:rsidR="005167E9" w:rsidRPr="008225C4" w14:paraId="15D2FE39"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C7CBD48"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765BF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B38A7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Agentes de Protección 2</w:t>
            </w:r>
          </w:p>
        </w:tc>
      </w:tr>
      <w:tr w:rsidR="005167E9" w:rsidRPr="008225C4" w14:paraId="2AA0DC0A"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A6F9D22"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EC05A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A2C65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Secretaria 1</w:t>
            </w:r>
          </w:p>
        </w:tc>
      </w:tr>
      <w:tr w:rsidR="005167E9" w:rsidRPr="008225C4" w14:paraId="70C75599"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82647F1"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A2E05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86145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5167E9" w:rsidRPr="008225C4" w14:paraId="7A9D6FFF"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A2BC26C"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CE7C2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7ECD7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5167E9" w:rsidRPr="008225C4" w14:paraId="7DBB9FB8"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DE9023"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UPROV</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4C43F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D9205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Investigación 1</w:t>
            </w:r>
          </w:p>
        </w:tc>
      </w:tr>
      <w:tr w:rsidR="005167E9" w:rsidRPr="008225C4" w14:paraId="637452B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1EB536D"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EC408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757E2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Oficiales de Investigación</w:t>
            </w:r>
          </w:p>
        </w:tc>
      </w:tr>
      <w:tr w:rsidR="005167E9" w:rsidRPr="008225C4" w14:paraId="70A7578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096F096"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98486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1DEA0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Agentes de Protección 1</w:t>
            </w:r>
          </w:p>
        </w:tc>
      </w:tr>
      <w:tr w:rsidR="005167E9" w:rsidRPr="008225C4" w14:paraId="76F4AA53"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ED66342"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AACD3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909D6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5167E9" w:rsidRPr="008225C4" w14:paraId="12FCED1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3372DDC"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E7269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BF53C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5167E9" w:rsidRPr="008225C4" w14:paraId="69E99CA3"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20DE0F"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CJIC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F3903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F11CC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Personal de escucha </w:t>
            </w:r>
          </w:p>
        </w:tc>
      </w:tr>
      <w:tr w:rsidR="005167E9" w:rsidRPr="008225C4" w14:paraId="64977579"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2B08B5"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OIJ</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F9EC63"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EE4345"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Custodios (Secc. Cárceles I Cir. Jud. San José)</w:t>
            </w:r>
          </w:p>
        </w:tc>
      </w:tr>
      <w:tr w:rsidR="005167E9" w:rsidRPr="008225C4" w14:paraId="0A29A65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18280C5"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92C8E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33114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Oficiales de Investigación </w:t>
            </w:r>
          </w:p>
        </w:tc>
      </w:tr>
      <w:tr w:rsidR="005167E9" w:rsidRPr="008225C4" w14:paraId="7A690AEF"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ADEDBCC"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A327E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3EC06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Investigación 2</w:t>
            </w:r>
          </w:p>
        </w:tc>
      </w:tr>
      <w:tr w:rsidR="005167E9" w:rsidRPr="008225C4" w14:paraId="5D31037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AD55DE6"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8009C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03431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 Intervención Táctica (SERT)</w:t>
            </w:r>
          </w:p>
        </w:tc>
      </w:tr>
      <w:tr w:rsidR="005167E9" w:rsidRPr="008225C4" w14:paraId="2A4209D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C5E1A8F"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2DBA3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4E8B47"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Investigación 1 (SERT)</w:t>
            </w:r>
          </w:p>
        </w:tc>
      </w:tr>
      <w:tr w:rsidR="005167E9" w:rsidRPr="008225C4" w14:paraId="4948BCE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27F993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261B0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E827B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Profesional en Informática 2 </w:t>
            </w:r>
            <w:r w:rsidRPr="00D80328">
              <w:rPr>
                <w:rFonts w:ascii="Book Antiqua" w:hAnsi="Book Antiqua"/>
                <w:i/>
                <w:sz w:val="22"/>
                <w:szCs w:val="22"/>
                <w:lang w:eastAsia="es-CR"/>
              </w:rPr>
              <w:lastRenderedPageBreak/>
              <w:t>(UTI)</w:t>
            </w:r>
          </w:p>
        </w:tc>
      </w:tr>
      <w:tr w:rsidR="005167E9" w:rsidRPr="008225C4" w14:paraId="3D41ABF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68485F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146BF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7D9EC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Armero</w:t>
            </w:r>
          </w:p>
        </w:tc>
      </w:tr>
      <w:tr w:rsidR="005167E9" w:rsidRPr="008225C4" w14:paraId="7DDEF300"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B6ECA85"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5C151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A2568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en informática 3 (Dpto. Inv. Criminales)</w:t>
            </w:r>
          </w:p>
        </w:tc>
      </w:tr>
      <w:tr w:rsidR="005167E9" w:rsidRPr="008225C4" w14:paraId="165E0483"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D1D4567"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FC6AB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97CB45"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en Administración o Ingeniería (UPRO-UPROV)</w:t>
            </w:r>
          </w:p>
        </w:tc>
      </w:tr>
      <w:tr w:rsidR="005167E9" w:rsidRPr="008225C4" w14:paraId="04EB7DFD"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FDFE58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75B1B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2F26A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Investigadores de Localización y Presentación</w:t>
            </w:r>
          </w:p>
        </w:tc>
      </w:tr>
      <w:tr w:rsidR="005167E9" w:rsidRPr="008225C4" w14:paraId="031C99A9"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94CFCCB"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8AE63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ADB59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Gestor de Capacitación 1</w:t>
            </w:r>
          </w:p>
        </w:tc>
      </w:tr>
      <w:tr w:rsidR="005167E9" w:rsidRPr="008225C4" w14:paraId="00F71A0A"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3F8B28"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Escuela Judicial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CA8886"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E46B5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4 o 5</w:t>
            </w:r>
          </w:p>
        </w:tc>
      </w:tr>
      <w:tr w:rsidR="005167E9" w:rsidRPr="008225C4" w14:paraId="2F759E4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2AEA9E8"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B8EC9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58605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Profesional en Métodos de Enseñanza </w:t>
            </w:r>
            <w:r w:rsidRPr="00D80328">
              <w:rPr>
                <w:rFonts w:ascii="Book Antiqua" w:hAnsi="Book Antiqua"/>
                <w:b/>
                <w:bCs/>
                <w:i/>
                <w:sz w:val="22"/>
                <w:szCs w:val="22"/>
                <w:lang w:eastAsia="es-CR"/>
              </w:rPr>
              <w:t>(*)</w:t>
            </w:r>
          </w:p>
        </w:tc>
      </w:tr>
      <w:tr w:rsidR="005167E9" w:rsidRPr="008225C4" w14:paraId="0CCD8DD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E45B45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24C12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11E01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Técnico Administrativo 3 </w:t>
            </w:r>
            <w:r w:rsidRPr="00D80328">
              <w:rPr>
                <w:rFonts w:ascii="Book Antiqua" w:hAnsi="Book Antiqua"/>
                <w:b/>
                <w:bCs/>
                <w:i/>
                <w:sz w:val="22"/>
                <w:szCs w:val="22"/>
                <w:lang w:eastAsia="es-CR"/>
              </w:rPr>
              <w:t>(*)</w:t>
            </w:r>
          </w:p>
        </w:tc>
      </w:tr>
      <w:tr w:rsidR="005167E9" w:rsidRPr="008225C4" w14:paraId="16479D38"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C67A1F"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Gestión Humana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47C005"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9E419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w:t>
            </w:r>
          </w:p>
        </w:tc>
      </w:tr>
      <w:tr w:rsidR="005167E9" w:rsidRPr="008225C4" w14:paraId="0DC27092"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6732E0"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17AAC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000B69"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w:t>
            </w:r>
          </w:p>
        </w:tc>
      </w:tr>
      <w:tr w:rsidR="005167E9" w:rsidRPr="008225C4" w14:paraId="4E4B56F8"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655811"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Ejecutiva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F08BE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32C20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Arquitecto (*)</w:t>
            </w:r>
          </w:p>
        </w:tc>
      </w:tr>
      <w:tr w:rsidR="005167E9" w:rsidRPr="008225C4" w14:paraId="215DB87A"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B5457D0"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B999B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4B8C9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Ingeniero Electromecánico (*)</w:t>
            </w:r>
          </w:p>
        </w:tc>
      </w:tr>
      <w:tr w:rsidR="005167E9" w:rsidRPr="008225C4" w14:paraId="1493948F"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37AF391"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DED3F3"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75D5B1"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Dibujante (*)</w:t>
            </w:r>
          </w:p>
        </w:tc>
      </w:tr>
      <w:tr w:rsidR="005167E9" w:rsidRPr="008225C4" w14:paraId="0E5BA848"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CB700B2"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A2A933"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41B8C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(Proveeduría)*</w:t>
            </w:r>
          </w:p>
        </w:tc>
      </w:tr>
      <w:tr w:rsidR="005167E9" w:rsidRPr="008225C4" w14:paraId="7C54082B"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D5385C8"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402944"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7BE6D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Asesor Jurídico 1*</w:t>
            </w:r>
          </w:p>
        </w:tc>
      </w:tr>
      <w:tr w:rsidR="005167E9" w:rsidRPr="008225C4" w14:paraId="5F6CE56E"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ECA44B2"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BA29DE"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48</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E5153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Seguridad</w:t>
            </w:r>
          </w:p>
        </w:tc>
      </w:tr>
      <w:tr w:rsidR="005167E9" w:rsidRPr="008225C4" w14:paraId="7294CC7F"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FAA9B1A"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0D351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BAD547"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5167E9" w:rsidRPr="008225C4" w14:paraId="22A5A7A9"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761DD2"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de Planificación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62DA87"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6653B2"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w:t>
            </w:r>
          </w:p>
        </w:tc>
      </w:tr>
      <w:tr w:rsidR="005167E9" w:rsidRPr="008225C4" w14:paraId="16043D3C"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1DC99F"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de Tecnología de la Información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CCC0B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08F74D"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Técnicos de Implantación</w:t>
            </w:r>
          </w:p>
        </w:tc>
      </w:tr>
      <w:tr w:rsidR="005167E9" w:rsidRPr="008225C4" w14:paraId="0A790687"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BADEECE"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AF1DAB"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11F1E0"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en formatos jurídicos</w:t>
            </w:r>
          </w:p>
        </w:tc>
      </w:tr>
      <w:tr w:rsidR="005167E9" w:rsidRPr="008225C4" w14:paraId="1555C415"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FFC2EF3"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A20C2C"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B9E368"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en informática 2</w:t>
            </w:r>
          </w:p>
        </w:tc>
      </w:tr>
      <w:tr w:rsidR="005167E9" w:rsidRPr="008225C4" w14:paraId="36FBBA66"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6500F0E" w14:textId="77777777" w:rsidR="005167E9" w:rsidRPr="00D80328" w:rsidRDefault="005167E9" w:rsidP="00C94DE3">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5E531F"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A7873A"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Especializado 5</w:t>
            </w:r>
          </w:p>
        </w:tc>
      </w:tr>
      <w:tr w:rsidR="005167E9" w:rsidRPr="008225C4" w14:paraId="694285D7" w14:textId="77777777" w:rsidTr="00C94D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2ABE7B" w14:textId="77777777" w:rsidR="005167E9" w:rsidRPr="00D80328" w:rsidRDefault="005167E9" w:rsidP="00C94DE3">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Total, plazas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DA764F" w14:textId="77777777" w:rsidR="005167E9" w:rsidRPr="00D80328" w:rsidRDefault="005167E9" w:rsidP="00C94DE3">
            <w:pPr>
              <w:rPr>
                <w:rFonts w:ascii="Book Antiqua" w:hAnsi="Book Antiqua"/>
                <w:b/>
                <w:i/>
                <w:sz w:val="22"/>
                <w:szCs w:val="22"/>
                <w:lang w:eastAsia="es-CR"/>
              </w:rPr>
            </w:pPr>
            <w:r w:rsidRPr="00D80328">
              <w:rPr>
                <w:rFonts w:ascii="Book Antiqua" w:hAnsi="Book Antiqua"/>
                <w:b/>
                <w:i/>
                <w:sz w:val="22"/>
                <w:szCs w:val="22"/>
                <w:lang w:eastAsia="es-CR"/>
              </w:rPr>
              <w:t>462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F997D5" w14:textId="77777777" w:rsidR="005167E9" w:rsidRPr="00D80328" w:rsidRDefault="005167E9" w:rsidP="00C94DE3">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w:t>
            </w:r>
          </w:p>
        </w:tc>
      </w:tr>
    </w:tbl>
    <w:p w14:paraId="3815838A" w14:textId="77777777" w:rsidR="005167E9" w:rsidRPr="00D80328" w:rsidRDefault="005167E9" w:rsidP="005167E9">
      <w:pPr>
        <w:jc w:val="both"/>
        <w:rPr>
          <w:rFonts w:ascii="Book Antiqua" w:hAnsi="Book Antiqua"/>
          <w:bCs/>
          <w:iCs/>
          <w:sz w:val="24"/>
          <w:szCs w:val="24"/>
        </w:rPr>
      </w:pPr>
    </w:p>
    <w:p w14:paraId="2C641755" w14:textId="77777777" w:rsidR="005167E9" w:rsidRPr="00D80328" w:rsidRDefault="005167E9" w:rsidP="005167E9">
      <w:pPr>
        <w:jc w:val="both"/>
        <w:rPr>
          <w:rFonts w:ascii="Book Antiqua" w:hAnsi="Book Antiqua"/>
          <w:bCs/>
          <w:iCs/>
          <w:sz w:val="24"/>
          <w:szCs w:val="24"/>
        </w:rPr>
      </w:pPr>
    </w:p>
    <w:p w14:paraId="16DFD553" w14:textId="77777777" w:rsidR="005167E9" w:rsidRPr="00D80328" w:rsidRDefault="005167E9" w:rsidP="005167E9">
      <w:pPr>
        <w:jc w:val="both"/>
        <w:rPr>
          <w:rFonts w:ascii="Book Antiqua" w:hAnsi="Book Antiqua"/>
          <w:bCs/>
          <w:iCs/>
          <w:sz w:val="24"/>
          <w:szCs w:val="24"/>
        </w:rPr>
      </w:pPr>
      <w:r w:rsidRPr="00D80328">
        <w:rPr>
          <w:rFonts w:ascii="Book Antiqua" w:hAnsi="Book Antiqua"/>
          <w:bCs/>
          <w:iCs/>
          <w:sz w:val="24"/>
          <w:szCs w:val="24"/>
        </w:rPr>
        <w:t xml:space="preserve">En el acuerdo referido, se solicitó a la Dirección de Planificación realizar los ajustes pertinentes en cuanto a la cantidad de plazas aprobadas, considerando que algunas de ellas se requieren únicamente para la fase inicial de implementación de la Ley, como, por ejemplo, las plazas asignadas a la Dirección Ejecutiva y algunas de la Escuela Judicial, según se refiere en el acuerdo de Corte Plena. De igual manera, se solicitó considerar las plazas que se requieren de modo permanente, y ponderar la cantidad de personal en algunas oficinas en virtud de que la protección tanto para funcionarios judiciales como para las víctimas y testigos en </w:t>
      </w:r>
      <w:r>
        <w:rPr>
          <w:rFonts w:ascii="Book Antiqua" w:hAnsi="Book Antiqua"/>
          <w:bCs/>
          <w:iCs/>
          <w:sz w:val="24"/>
          <w:szCs w:val="24"/>
        </w:rPr>
        <w:t>asuntos</w:t>
      </w:r>
      <w:r w:rsidRPr="00D80328">
        <w:rPr>
          <w:rFonts w:ascii="Book Antiqua" w:hAnsi="Book Antiqua"/>
          <w:bCs/>
          <w:iCs/>
          <w:sz w:val="24"/>
          <w:szCs w:val="24"/>
        </w:rPr>
        <w:t xml:space="preserve"> de crimen organizado sería en casos justificados, previo estudio técnico por parte de la Oficina de Atención y Protección a Víctimas y Testigos.</w:t>
      </w:r>
    </w:p>
    <w:p w14:paraId="24078288" w14:textId="77777777" w:rsidR="005167E9" w:rsidRDefault="005167E9" w:rsidP="005167E9">
      <w:pPr>
        <w:jc w:val="both"/>
        <w:rPr>
          <w:rFonts w:ascii="Book Antiqua" w:hAnsi="Book Antiqua"/>
          <w:bCs/>
          <w:iCs/>
          <w:sz w:val="24"/>
          <w:szCs w:val="24"/>
        </w:rPr>
      </w:pPr>
    </w:p>
    <w:p w14:paraId="4F2769C8" w14:textId="77777777" w:rsidR="005167E9" w:rsidRDefault="005167E9" w:rsidP="005167E9">
      <w:pPr>
        <w:jc w:val="both"/>
        <w:rPr>
          <w:rFonts w:ascii="Book Antiqua" w:hAnsi="Book Antiqua"/>
          <w:bCs/>
          <w:iCs/>
          <w:sz w:val="24"/>
          <w:szCs w:val="24"/>
        </w:rPr>
      </w:pPr>
      <w:r>
        <w:rPr>
          <w:rFonts w:ascii="Book Antiqua" w:hAnsi="Book Antiqua"/>
          <w:bCs/>
          <w:iCs/>
          <w:sz w:val="24"/>
          <w:szCs w:val="24"/>
        </w:rPr>
        <w:t>Sumado a lo anterior, se solicitó a la Dirección de Planificación la construcción de dos escenarios para la implementación de la Ley 9481, según se indica a continuación:</w:t>
      </w:r>
    </w:p>
    <w:p w14:paraId="3611F759" w14:textId="77777777" w:rsidR="005167E9" w:rsidRDefault="005167E9" w:rsidP="005167E9">
      <w:pPr>
        <w:jc w:val="both"/>
        <w:rPr>
          <w:rFonts w:ascii="Book Antiqua" w:hAnsi="Book Antiqua"/>
          <w:bCs/>
          <w:iCs/>
          <w:sz w:val="24"/>
          <w:szCs w:val="24"/>
        </w:rPr>
      </w:pPr>
    </w:p>
    <w:p w14:paraId="6A4AD511" w14:textId="77777777" w:rsidR="005167E9" w:rsidRPr="00003D5C" w:rsidRDefault="005167E9" w:rsidP="005167E9">
      <w:pPr>
        <w:jc w:val="both"/>
        <w:rPr>
          <w:rFonts w:ascii="Book Antiqua" w:hAnsi="Book Antiqua"/>
          <w:bCs/>
          <w:i/>
          <w:iCs/>
          <w:sz w:val="22"/>
        </w:rPr>
      </w:pPr>
      <w:r w:rsidRPr="00003D5C">
        <w:rPr>
          <w:rFonts w:ascii="Book Antiqua" w:hAnsi="Book Antiqua"/>
          <w:bCs/>
          <w:i/>
          <w:iCs/>
          <w:sz w:val="22"/>
          <w:szCs w:val="24"/>
        </w:rPr>
        <w:t>“…3) La Dirección de Planificación hará la proyección de los dos escenarios que de seguido se dirá, para la implementación de la Ley 9481, lo anterior en el plazo de 30 días contados a partir del día siguiente a la comunicación de este acuerdo:</w:t>
      </w:r>
    </w:p>
    <w:p w14:paraId="53DCCECE" w14:textId="77777777" w:rsidR="005167E9" w:rsidRDefault="005167E9" w:rsidP="005167E9">
      <w:pPr>
        <w:jc w:val="both"/>
        <w:rPr>
          <w:rFonts w:ascii="Book Antiqua" w:hAnsi="Book Antiqua"/>
          <w:bCs/>
          <w:i/>
          <w:iCs/>
          <w:sz w:val="22"/>
        </w:rPr>
      </w:pPr>
    </w:p>
    <w:p w14:paraId="58F6A8AD" w14:textId="77777777" w:rsidR="00C94DE3" w:rsidRDefault="00C94DE3" w:rsidP="005167E9">
      <w:pPr>
        <w:jc w:val="both"/>
        <w:rPr>
          <w:rFonts w:ascii="Book Antiqua" w:hAnsi="Book Antiqua"/>
          <w:bCs/>
          <w:i/>
          <w:iCs/>
          <w:sz w:val="22"/>
        </w:rPr>
      </w:pPr>
    </w:p>
    <w:p w14:paraId="09B1C7A6" w14:textId="77777777" w:rsidR="00C94DE3" w:rsidRPr="00003D5C" w:rsidRDefault="00C94DE3" w:rsidP="005167E9">
      <w:pPr>
        <w:jc w:val="both"/>
        <w:rPr>
          <w:rFonts w:ascii="Book Antiqua" w:hAnsi="Book Antiqua"/>
          <w:bCs/>
          <w:i/>
          <w:iCs/>
          <w:sz w:val="22"/>
        </w:rPr>
      </w:pPr>
    </w:p>
    <w:p w14:paraId="0444D3C5"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lastRenderedPageBreak/>
        <w:t>PRIMER ESCENARIO</w:t>
      </w:r>
    </w:p>
    <w:p w14:paraId="5F7CE356" w14:textId="77777777" w:rsidR="005167E9" w:rsidRPr="00003D5C" w:rsidRDefault="005167E9" w:rsidP="005167E9">
      <w:pPr>
        <w:jc w:val="both"/>
        <w:rPr>
          <w:rFonts w:ascii="Book Antiqua" w:hAnsi="Book Antiqua"/>
          <w:bCs/>
          <w:i/>
          <w:iCs/>
          <w:sz w:val="22"/>
          <w:szCs w:val="24"/>
        </w:rPr>
      </w:pPr>
    </w:p>
    <w:p w14:paraId="552A51FA"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Supone:</w:t>
      </w:r>
    </w:p>
    <w:p w14:paraId="5397C7B3" w14:textId="77777777" w:rsidR="005167E9" w:rsidRPr="00003D5C" w:rsidRDefault="005167E9" w:rsidP="005167E9">
      <w:pPr>
        <w:pStyle w:val="Prrafodelista"/>
        <w:numPr>
          <w:ilvl w:val="0"/>
          <w:numId w:val="10"/>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00D4FCBE" w14:textId="77777777" w:rsidR="005167E9" w:rsidRPr="00003D5C" w:rsidRDefault="005167E9" w:rsidP="005167E9">
      <w:pPr>
        <w:pStyle w:val="Prrafodelista"/>
        <w:numPr>
          <w:ilvl w:val="0"/>
          <w:numId w:val="10"/>
        </w:numPr>
        <w:jc w:val="both"/>
        <w:rPr>
          <w:rFonts w:ascii="Book Antiqua" w:hAnsi="Book Antiqua"/>
          <w:bCs/>
          <w:i/>
          <w:iCs/>
          <w:sz w:val="22"/>
        </w:rPr>
      </w:pPr>
      <w:r w:rsidRPr="00003D5C">
        <w:rPr>
          <w:rFonts w:ascii="Book Antiqua" w:hAnsi="Book Antiqua"/>
          <w:bCs/>
          <w:i/>
          <w:iCs/>
          <w:sz w:val="22"/>
        </w:rPr>
        <w:t>Necesidad de una nueva vacatiolegis (parcial) de al menos 30 meses.  Parcial porque no incluye lo relacionado con la plataforma de información policial, para la cual se solicitan los recursos para su implementación inmediata.</w:t>
      </w:r>
    </w:p>
    <w:p w14:paraId="05F0A8EB" w14:textId="77777777" w:rsidR="005167E9" w:rsidRPr="00003D5C" w:rsidRDefault="005167E9" w:rsidP="005167E9">
      <w:pPr>
        <w:pStyle w:val="Prrafodelista"/>
        <w:numPr>
          <w:ilvl w:val="0"/>
          <w:numId w:val="10"/>
        </w:numPr>
        <w:jc w:val="both"/>
        <w:rPr>
          <w:rFonts w:ascii="Book Antiqua" w:hAnsi="Book Antiqua"/>
          <w:bCs/>
          <w:i/>
          <w:iCs/>
          <w:sz w:val="22"/>
        </w:rPr>
      </w:pPr>
      <w:r w:rsidRPr="00003D5C">
        <w:rPr>
          <w:rFonts w:ascii="Book Antiqua" w:hAnsi="Book Antiqua"/>
          <w:bCs/>
          <w:i/>
          <w:iCs/>
          <w:sz w:val="22"/>
        </w:rPr>
        <w:t>Ejecución por fases, en consecuencia, erogación del presupuesto en dos etapas.</w:t>
      </w:r>
    </w:p>
    <w:p w14:paraId="7C8CF312" w14:textId="77777777" w:rsidR="005167E9" w:rsidRPr="00003D5C" w:rsidRDefault="005167E9" w:rsidP="005167E9">
      <w:pPr>
        <w:jc w:val="both"/>
        <w:rPr>
          <w:rFonts w:ascii="Book Antiqua" w:hAnsi="Book Antiqua"/>
          <w:bCs/>
          <w:i/>
          <w:iCs/>
          <w:sz w:val="22"/>
          <w:szCs w:val="24"/>
        </w:rPr>
      </w:pPr>
    </w:p>
    <w:p w14:paraId="4655EB9D"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SEGUNDO ESCENARIO</w:t>
      </w:r>
    </w:p>
    <w:p w14:paraId="693CBA2D" w14:textId="77777777" w:rsidR="005167E9" w:rsidRPr="00003D5C" w:rsidRDefault="005167E9" w:rsidP="005167E9">
      <w:pPr>
        <w:jc w:val="both"/>
        <w:rPr>
          <w:rFonts w:ascii="Book Antiqua" w:hAnsi="Book Antiqua"/>
          <w:bCs/>
          <w:i/>
          <w:iCs/>
          <w:sz w:val="22"/>
          <w:szCs w:val="24"/>
        </w:rPr>
      </w:pPr>
    </w:p>
    <w:p w14:paraId="59BF4FE0"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Supone:</w:t>
      </w:r>
    </w:p>
    <w:p w14:paraId="1B682410"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053C2B92"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Asignación de la totalidad del presupuesto, para poder operar.</w:t>
      </w:r>
    </w:p>
    <w:p w14:paraId="70602487"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Cambio de competencia territorial de los Tribunales y Juzgados Penales del Primer Circuito Judicial de San José.</w:t>
      </w:r>
    </w:p>
    <w:p w14:paraId="33663A7E"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Necesidad de una vacatiolegis de tres meses, después de que ingresen al Poder Judicial las partidas del presupuesto.</w:t>
      </w:r>
    </w:p>
    <w:p w14:paraId="73DEB987" w14:textId="77777777" w:rsidR="005167E9" w:rsidRPr="00003D5C" w:rsidRDefault="005167E9" w:rsidP="005167E9">
      <w:pPr>
        <w:jc w:val="both"/>
        <w:rPr>
          <w:rFonts w:ascii="Book Antiqua" w:hAnsi="Book Antiqua"/>
          <w:bCs/>
          <w:i/>
          <w:iCs/>
          <w:sz w:val="22"/>
          <w:szCs w:val="24"/>
        </w:rPr>
      </w:pPr>
    </w:p>
    <w:p w14:paraId="4280745E"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Se declara acuerdo firme.”</w:t>
      </w:r>
    </w:p>
    <w:p w14:paraId="54FD0B98" w14:textId="77777777" w:rsidR="005167E9" w:rsidRPr="00D80328" w:rsidRDefault="005167E9" w:rsidP="005167E9">
      <w:pPr>
        <w:jc w:val="both"/>
        <w:rPr>
          <w:rFonts w:ascii="Book Antiqua" w:hAnsi="Book Antiqua"/>
          <w:sz w:val="24"/>
          <w:szCs w:val="24"/>
          <w:lang w:eastAsia="es-CR"/>
        </w:rPr>
      </w:pPr>
    </w:p>
    <w:p w14:paraId="0AB2B112"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Con la finalidad de atender el mandato de Ley y ante lo solicitado por Corte Plena en sesión </w:t>
      </w:r>
      <w:r w:rsidRPr="00D80328">
        <w:rPr>
          <w:rFonts w:ascii="Book Antiqua" w:hAnsi="Book Antiqua" w:cs="Arial"/>
          <w:bCs/>
          <w:sz w:val="24"/>
          <w:szCs w:val="24"/>
          <w:lang w:eastAsia="es-CR"/>
        </w:rPr>
        <w:t xml:space="preserve">número </w:t>
      </w:r>
      <w:r w:rsidRPr="00D80328">
        <w:rPr>
          <w:rFonts w:ascii="Book Antiqua" w:hAnsi="Book Antiqua"/>
          <w:sz w:val="24"/>
          <w:szCs w:val="24"/>
          <w:lang w:eastAsia="es-CR"/>
        </w:rPr>
        <w:t>9-19, artículo XXVIII, del 4 de marzo de 2019, la Dirección de Planificación presenta la estimación de costos para cada uno de los diferentes programas presupuestarios del Poder Judicial en el 2020, ante la creación de la Jurisdicción Especializada en Delincuencia Organizada.</w:t>
      </w:r>
    </w:p>
    <w:p w14:paraId="043FB3C5" w14:textId="77777777" w:rsidR="005167E9" w:rsidRDefault="005167E9" w:rsidP="005167E9">
      <w:pPr>
        <w:jc w:val="both"/>
        <w:rPr>
          <w:rFonts w:ascii="Book Antiqua" w:hAnsi="Book Antiqua"/>
          <w:sz w:val="24"/>
          <w:szCs w:val="24"/>
          <w:lang w:eastAsia="es-CR"/>
        </w:rPr>
      </w:pPr>
    </w:p>
    <w:p w14:paraId="1AE030D6" w14:textId="77777777" w:rsidR="005167E9" w:rsidRPr="008225C4" w:rsidRDefault="005167E9" w:rsidP="005167E9">
      <w:pPr>
        <w:jc w:val="both"/>
        <w:rPr>
          <w:rFonts w:ascii="Book Antiqua" w:hAnsi="Book Antiqua" w:cs="Arial"/>
          <w:bCs/>
          <w:sz w:val="24"/>
          <w:szCs w:val="24"/>
          <w:lang w:eastAsia="es-CR"/>
        </w:rPr>
      </w:pPr>
      <w:r>
        <w:rPr>
          <w:rFonts w:ascii="Book Antiqua" w:hAnsi="Book Antiqua" w:cs="Arial"/>
          <w:bCs/>
          <w:sz w:val="24"/>
          <w:szCs w:val="24"/>
          <w:lang w:eastAsia="es-CR"/>
        </w:rPr>
        <w:t>De igual manera, la Dirección de Planificación presenta la actualización de los costos aprobados para presupuesto de 2019, según la estructura estándar, que comprende las 474 plazas, contenida en el informe 42-PLA-MI-2018.</w:t>
      </w:r>
    </w:p>
    <w:p w14:paraId="25BE31EC" w14:textId="77777777" w:rsidR="005167E9" w:rsidRPr="00D80328" w:rsidRDefault="005167E9" w:rsidP="005167E9">
      <w:pPr>
        <w:jc w:val="both"/>
        <w:rPr>
          <w:rFonts w:ascii="Book Antiqua" w:hAnsi="Book Antiqua"/>
          <w:sz w:val="24"/>
          <w:szCs w:val="24"/>
          <w:lang w:eastAsia="es-CR"/>
        </w:rPr>
      </w:pPr>
    </w:p>
    <w:p w14:paraId="0C8DFCB6" w14:textId="77777777" w:rsidR="005167E9" w:rsidRDefault="005167E9" w:rsidP="005167E9">
      <w:pPr>
        <w:jc w:val="both"/>
        <w:rPr>
          <w:rFonts w:ascii="Book Antiqua" w:hAnsi="Book Antiqua" w:cs="Arial"/>
          <w:bCs/>
          <w:sz w:val="24"/>
          <w:szCs w:val="24"/>
          <w:lang w:eastAsia="es-CR"/>
        </w:rPr>
      </w:pPr>
      <w:r w:rsidRPr="00D80328">
        <w:rPr>
          <w:rFonts w:ascii="Book Antiqua" w:hAnsi="Book Antiqua"/>
          <w:sz w:val="24"/>
          <w:szCs w:val="24"/>
          <w:lang w:eastAsia="es-CR"/>
        </w:rPr>
        <w:t>Además, se presenta la proyección de los escenarios solicitados, partiendo de la estructura de plazas aprobada por Corte Plena, identificada como “Estructura Reducida Modificada”, la cual contiene un total de 462 plazas</w:t>
      </w:r>
      <w:r w:rsidRPr="00D80328">
        <w:rPr>
          <w:rFonts w:ascii="Book Antiqua" w:hAnsi="Book Antiqua" w:cs="Arial"/>
          <w:bCs/>
          <w:sz w:val="24"/>
          <w:szCs w:val="24"/>
          <w:lang w:eastAsia="es-CR"/>
        </w:rPr>
        <w:t>.</w:t>
      </w:r>
    </w:p>
    <w:p w14:paraId="3E247AA7" w14:textId="77777777" w:rsidR="005167E9" w:rsidRDefault="005167E9" w:rsidP="005167E9">
      <w:pPr>
        <w:jc w:val="both"/>
        <w:rPr>
          <w:rFonts w:ascii="Book Antiqua" w:hAnsi="Book Antiqua"/>
          <w:sz w:val="24"/>
          <w:szCs w:val="24"/>
        </w:rPr>
      </w:pPr>
    </w:p>
    <w:p w14:paraId="18823CC6" w14:textId="77777777" w:rsidR="005167E9" w:rsidRPr="00D80328" w:rsidRDefault="005167E9" w:rsidP="005167E9">
      <w:pPr>
        <w:jc w:val="both"/>
        <w:rPr>
          <w:rFonts w:ascii="Book Antiqua" w:hAnsi="Book Antiqua"/>
          <w:sz w:val="24"/>
          <w:szCs w:val="24"/>
        </w:rPr>
      </w:pPr>
    </w:p>
    <w:p w14:paraId="5762452E" w14:textId="77777777" w:rsidR="005167E9" w:rsidRPr="00D80328" w:rsidRDefault="005167E9" w:rsidP="005167E9">
      <w:pPr>
        <w:pStyle w:val="Ttulo1"/>
        <w:numPr>
          <w:ilvl w:val="0"/>
          <w:numId w:val="9"/>
        </w:numPr>
        <w:tabs>
          <w:tab w:val="clear" w:pos="4680"/>
        </w:tabs>
        <w:rPr>
          <w:rFonts w:ascii="Book Antiqua" w:hAnsi="Book Antiqua"/>
        </w:rPr>
      </w:pPr>
      <w:bookmarkStart w:id="5" w:name="_Toc6221735"/>
      <w:r w:rsidRPr="00D80328">
        <w:rPr>
          <w:rFonts w:ascii="Book Antiqua" w:hAnsi="Book Antiqua"/>
        </w:rPr>
        <w:t>INFORMACIÓN RELEVANTE</w:t>
      </w:r>
      <w:bookmarkEnd w:id="5"/>
    </w:p>
    <w:p w14:paraId="7004D9F6" w14:textId="77777777" w:rsidR="005167E9" w:rsidRPr="00D80328" w:rsidRDefault="005167E9" w:rsidP="005167E9">
      <w:pPr>
        <w:jc w:val="both"/>
        <w:rPr>
          <w:rFonts w:ascii="Book Antiqua" w:hAnsi="Book Antiqua"/>
        </w:rPr>
      </w:pPr>
    </w:p>
    <w:p w14:paraId="052AB3EC" w14:textId="77777777" w:rsidR="005167E9" w:rsidRPr="00D80328" w:rsidRDefault="005167E9" w:rsidP="005167E9">
      <w:pPr>
        <w:pStyle w:val="Ttulo2"/>
        <w:numPr>
          <w:ilvl w:val="1"/>
          <w:numId w:val="16"/>
        </w:numPr>
        <w:rPr>
          <w:rFonts w:ascii="Book Antiqua" w:hAnsi="Book Antiqua"/>
          <w:u w:val="single"/>
        </w:rPr>
      </w:pPr>
      <w:bookmarkStart w:id="6" w:name="_Toc6221736"/>
      <w:r>
        <w:rPr>
          <w:rFonts w:ascii="Book Antiqua" w:hAnsi="Book Antiqua"/>
          <w:sz w:val="24"/>
          <w:u w:val="single"/>
        </w:rPr>
        <w:t>Actualización de c</w:t>
      </w:r>
      <w:r w:rsidRPr="00D80328">
        <w:rPr>
          <w:rFonts w:ascii="Book Antiqua" w:hAnsi="Book Antiqua"/>
          <w:sz w:val="24"/>
          <w:u w:val="single"/>
        </w:rPr>
        <w:t>ostos totales</w:t>
      </w:r>
      <w:r>
        <w:rPr>
          <w:rFonts w:ascii="Book Antiqua" w:hAnsi="Book Antiqua"/>
          <w:sz w:val="24"/>
          <w:u w:val="single"/>
        </w:rPr>
        <w:t xml:space="preserve"> anuales</w:t>
      </w:r>
      <w:r w:rsidRPr="00D80328">
        <w:rPr>
          <w:rFonts w:ascii="Book Antiqua" w:hAnsi="Book Antiqua"/>
          <w:sz w:val="24"/>
          <w:u w:val="single"/>
        </w:rPr>
        <w:t xml:space="preserve"> con la Estructura Estándar</w:t>
      </w:r>
      <w:r>
        <w:rPr>
          <w:rFonts w:ascii="Book Antiqua" w:hAnsi="Book Antiqua"/>
          <w:sz w:val="24"/>
          <w:u w:val="single"/>
        </w:rPr>
        <w:t xml:space="preserve"> según acuerdo de Corte Plena </w:t>
      </w:r>
      <w:r w:rsidRPr="00D80328">
        <w:rPr>
          <w:rFonts w:ascii="Book Antiqua" w:hAnsi="Book Antiqua"/>
          <w:sz w:val="24"/>
          <w:szCs w:val="24"/>
          <w:u w:val="single"/>
          <w:lang w:eastAsia="es-CR"/>
        </w:rPr>
        <w:t>24-18 (artículo II) y 25-18 (artículo XIII).</w:t>
      </w:r>
      <w:bookmarkEnd w:id="6"/>
    </w:p>
    <w:p w14:paraId="52451A75" w14:textId="77777777" w:rsidR="005167E9" w:rsidRPr="00D80328" w:rsidRDefault="005167E9" w:rsidP="005167E9">
      <w:pPr>
        <w:jc w:val="both"/>
        <w:rPr>
          <w:rFonts w:ascii="Book Antiqua" w:hAnsi="Book Antiqua"/>
          <w:sz w:val="24"/>
          <w:szCs w:val="24"/>
          <w:lang w:eastAsia="es-CR"/>
        </w:rPr>
      </w:pPr>
    </w:p>
    <w:p w14:paraId="4014DD69"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Es importante indicar que, posterior al informe 42-PLA-MI-2018, la Dirección de Planificación trabaj</w:t>
      </w:r>
      <w:r>
        <w:rPr>
          <w:rFonts w:ascii="Book Antiqua" w:hAnsi="Book Antiqua"/>
          <w:sz w:val="24"/>
          <w:szCs w:val="24"/>
          <w:lang w:eastAsia="es-CR"/>
        </w:rPr>
        <w:t>ó</w:t>
      </w:r>
      <w:r w:rsidRPr="00D80328">
        <w:rPr>
          <w:rFonts w:ascii="Book Antiqua" w:hAnsi="Book Antiqua"/>
          <w:sz w:val="24"/>
          <w:szCs w:val="24"/>
          <w:lang w:eastAsia="es-CR"/>
        </w:rPr>
        <w:t xml:space="preserve"> en la actualización de los costos </w:t>
      </w:r>
      <w:r>
        <w:rPr>
          <w:rFonts w:ascii="Book Antiqua" w:hAnsi="Book Antiqua"/>
          <w:sz w:val="24"/>
          <w:szCs w:val="24"/>
          <w:lang w:eastAsia="es-CR"/>
        </w:rPr>
        <w:t xml:space="preserve">tanto de recurso humano como gasto </w:t>
      </w:r>
      <w:r w:rsidRPr="00D80328">
        <w:rPr>
          <w:rFonts w:ascii="Book Antiqua" w:hAnsi="Book Antiqua"/>
          <w:sz w:val="24"/>
          <w:szCs w:val="24"/>
          <w:lang w:eastAsia="es-CR"/>
        </w:rPr>
        <w:t>variable</w:t>
      </w:r>
      <w:r>
        <w:rPr>
          <w:rFonts w:ascii="Book Antiqua" w:hAnsi="Book Antiqua"/>
          <w:sz w:val="24"/>
          <w:szCs w:val="24"/>
          <w:lang w:eastAsia="es-CR"/>
        </w:rPr>
        <w:t xml:space="preserve">, </w:t>
      </w:r>
      <w:r w:rsidR="00A20C4B" w:rsidRPr="00D80328">
        <w:rPr>
          <w:rFonts w:ascii="Book Antiqua" w:hAnsi="Book Antiqua"/>
          <w:sz w:val="24"/>
          <w:szCs w:val="24"/>
          <w:lang w:eastAsia="es-CR"/>
        </w:rPr>
        <w:t>expuestos por</w:t>
      </w:r>
      <w:r w:rsidRPr="00D80328">
        <w:rPr>
          <w:rFonts w:ascii="Book Antiqua" w:hAnsi="Book Antiqua"/>
          <w:sz w:val="24"/>
          <w:szCs w:val="24"/>
          <w:lang w:eastAsia="es-CR"/>
        </w:rPr>
        <w:t xml:space="preserve"> cada uno de los entes involucrados en la nueva Jurisdicción Especializada en Delincuencia Organizada, con la finalidad de presentar el informe de presupuesto para el 2020</w:t>
      </w:r>
      <w:r>
        <w:rPr>
          <w:rFonts w:ascii="Book Antiqua" w:hAnsi="Book Antiqua"/>
          <w:sz w:val="24"/>
          <w:szCs w:val="24"/>
          <w:lang w:eastAsia="es-CR"/>
        </w:rPr>
        <w:t>.</w:t>
      </w:r>
    </w:p>
    <w:p w14:paraId="7B7ED5FD" w14:textId="77777777" w:rsidR="005167E9" w:rsidRPr="00D80328" w:rsidRDefault="005167E9" w:rsidP="005167E9">
      <w:pPr>
        <w:jc w:val="both"/>
        <w:rPr>
          <w:rFonts w:ascii="Book Antiqua" w:hAnsi="Book Antiqua"/>
          <w:sz w:val="24"/>
          <w:szCs w:val="24"/>
          <w:lang w:eastAsia="es-CR"/>
        </w:rPr>
      </w:pPr>
    </w:p>
    <w:p w14:paraId="4BE44ABD" w14:textId="77777777" w:rsidR="005167E9" w:rsidRPr="00D80328" w:rsidRDefault="005167E9" w:rsidP="005167E9">
      <w:pPr>
        <w:jc w:val="both"/>
        <w:rPr>
          <w:rFonts w:ascii="Book Antiqua" w:hAnsi="Book Antiqua" w:cs="Arial"/>
          <w:bCs/>
          <w:sz w:val="24"/>
          <w:szCs w:val="24"/>
          <w:lang w:eastAsia="es-CR"/>
        </w:rPr>
      </w:pPr>
      <w:r w:rsidRPr="00D80328">
        <w:rPr>
          <w:rFonts w:ascii="Book Antiqua" w:hAnsi="Book Antiqua"/>
          <w:sz w:val="24"/>
          <w:szCs w:val="24"/>
          <w:lang w:eastAsia="es-CR"/>
        </w:rPr>
        <w:t xml:space="preserve">Tal actualización de costos se muestra a continuación y tiene como base la estructura aprobada </w:t>
      </w:r>
      <w:r>
        <w:rPr>
          <w:rFonts w:ascii="Book Antiqua" w:hAnsi="Book Antiqua"/>
          <w:sz w:val="24"/>
          <w:szCs w:val="24"/>
          <w:lang w:eastAsia="es-CR"/>
        </w:rPr>
        <w:t>durante el ejercicio presupuestario para el 2019</w:t>
      </w:r>
      <w:r w:rsidRPr="00D80328">
        <w:rPr>
          <w:rFonts w:ascii="Book Antiqua" w:hAnsi="Book Antiqua"/>
          <w:sz w:val="24"/>
          <w:szCs w:val="24"/>
          <w:lang w:eastAsia="es-CR"/>
        </w:rPr>
        <w:t xml:space="preserve">, según acuerdos de </w:t>
      </w:r>
      <w:r w:rsidRPr="00D80328">
        <w:rPr>
          <w:rFonts w:ascii="Book Antiqua" w:hAnsi="Book Antiqua" w:cs="Arial"/>
          <w:bCs/>
          <w:sz w:val="24"/>
          <w:szCs w:val="24"/>
          <w:lang w:eastAsia="es-CR"/>
        </w:rPr>
        <w:t>sesiones de Corte Plena 24-18 (artículo II) y 25-18 (artículo XIII), del 29 de mayo y 4 de junio del 2018</w:t>
      </w:r>
      <w:r>
        <w:rPr>
          <w:rFonts w:ascii="Book Antiqua" w:hAnsi="Book Antiqua" w:cs="Arial"/>
          <w:bCs/>
          <w:sz w:val="24"/>
          <w:szCs w:val="24"/>
          <w:lang w:eastAsia="es-CR"/>
        </w:rPr>
        <w:t>,</w:t>
      </w:r>
      <w:r w:rsidRPr="00D80328">
        <w:rPr>
          <w:rFonts w:ascii="Book Antiqua" w:hAnsi="Book Antiqua" w:cs="Arial"/>
          <w:bCs/>
          <w:sz w:val="24"/>
          <w:szCs w:val="24"/>
          <w:lang w:eastAsia="es-CR"/>
        </w:rPr>
        <w:t xml:space="preserve"> respectivamente:</w:t>
      </w:r>
    </w:p>
    <w:p w14:paraId="10140A02" w14:textId="77777777" w:rsidR="005167E9" w:rsidRPr="00D80328" w:rsidRDefault="005167E9" w:rsidP="005167E9">
      <w:pPr>
        <w:jc w:val="both"/>
        <w:rPr>
          <w:rFonts w:ascii="Book Antiqua" w:hAnsi="Book Antiqua" w:cs="Arial"/>
          <w:bCs/>
          <w:sz w:val="24"/>
          <w:szCs w:val="24"/>
          <w:lang w:eastAsia="es-CR"/>
        </w:rPr>
      </w:pPr>
    </w:p>
    <w:p w14:paraId="6BD09DEE" w14:textId="77777777" w:rsidR="005167E9" w:rsidRPr="00D80328" w:rsidRDefault="005167E9" w:rsidP="005167E9">
      <w:pPr>
        <w:jc w:val="both"/>
        <w:rPr>
          <w:rFonts w:ascii="Book Antiqua" w:hAnsi="Book Antiqua" w:cs="Arial"/>
          <w:bCs/>
          <w:sz w:val="24"/>
          <w:szCs w:val="24"/>
          <w:lang w:eastAsia="es-CR"/>
        </w:rPr>
      </w:pPr>
    </w:p>
    <w:p w14:paraId="3D479DEF" w14:textId="77777777" w:rsidR="005167E9" w:rsidRPr="00D80328" w:rsidRDefault="005167E9" w:rsidP="005167E9">
      <w:pPr>
        <w:jc w:val="both"/>
        <w:rPr>
          <w:rFonts w:ascii="Book Antiqua" w:hAnsi="Book Antiqua" w:cs="Arial"/>
          <w:bCs/>
          <w:sz w:val="24"/>
          <w:szCs w:val="24"/>
          <w:lang w:eastAsia="es-CR"/>
        </w:rPr>
        <w:sectPr w:rsidR="005167E9" w:rsidRPr="00D80328" w:rsidSect="00C94DE3">
          <w:pgSz w:w="12242" w:h="15842" w:code="1"/>
          <w:pgMar w:top="2268" w:right="1701" w:bottom="1134" w:left="1701" w:header="709" w:footer="709" w:gutter="0"/>
          <w:cols w:space="708"/>
          <w:docGrid w:linePitch="360"/>
        </w:sectPr>
      </w:pPr>
    </w:p>
    <w:p w14:paraId="7F82B801" w14:textId="77777777" w:rsidR="005167E9" w:rsidRPr="00D80328" w:rsidRDefault="005167E9" w:rsidP="005167E9">
      <w:pPr>
        <w:jc w:val="both"/>
        <w:rPr>
          <w:rFonts w:ascii="Book Antiqua" w:hAnsi="Book Antiqua" w:cs="Arial"/>
          <w:bCs/>
          <w:sz w:val="24"/>
          <w:szCs w:val="24"/>
          <w:lang w:eastAsia="es-CR"/>
        </w:rPr>
      </w:pPr>
    </w:p>
    <w:p w14:paraId="54DA0AEE" w14:textId="77777777" w:rsidR="005167E9" w:rsidRPr="00D80328" w:rsidRDefault="005167E9" w:rsidP="005167E9">
      <w:pPr>
        <w:jc w:val="both"/>
        <w:rPr>
          <w:rFonts w:ascii="Book Antiqua" w:hAnsi="Book Antiqua" w:cs="Arial"/>
          <w:bCs/>
          <w:sz w:val="24"/>
          <w:szCs w:val="24"/>
          <w:lang w:eastAsia="es-CR"/>
        </w:rPr>
      </w:pPr>
    </w:p>
    <w:p w14:paraId="4BE21D02"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4</w:t>
      </w:r>
      <w:r w:rsidR="0057357E" w:rsidRPr="00D80328">
        <w:rPr>
          <w:rFonts w:ascii="Book Antiqua" w:hAnsi="Book Antiqua"/>
          <w:b/>
          <w:iCs/>
          <w:sz w:val="24"/>
          <w:szCs w:val="24"/>
        </w:rPr>
        <w:fldChar w:fldCharType="end"/>
      </w:r>
      <w:r w:rsidR="006B7651">
        <w:rPr>
          <w:rFonts w:ascii="Book Antiqua" w:hAnsi="Book Antiqua"/>
          <w:b/>
          <w:iCs/>
          <w:sz w:val="24"/>
          <w:szCs w:val="24"/>
        </w:rPr>
        <w:t xml:space="preserve"> </w:t>
      </w:r>
      <w:r w:rsidRPr="00D80328">
        <w:rPr>
          <w:rFonts w:ascii="Book Antiqua" w:hAnsi="Book Antiqua" w:cs="Arial"/>
          <w:b/>
          <w:bCs/>
          <w:sz w:val="24"/>
          <w:szCs w:val="24"/>
          <w:lang w:eastAsia="es-CR"/>
        </w:rPr>
        <w:t>Costos anual por programa para presupuesto ordinario del 2020 de la Jurisdicción Especializada en Delincuencia Organizada (JEDO), según Estructura Estándar</w:t>
      </w:r>
      <w:r>
        <w:rPr>
          <w:rFonts w:ascii="Book Antiqua" w:hAnsi="Book Antiqua" w:cs="Arial"/>
          <w:b/>
          <w:bCs/>
          <w:sz w:val="24"/>
          <w:szCs w:val="24"/>
          <w:lang w:eastAsia="es-CR"/>
        </w:rPr>
        <w:t xml:space="preserve"> con entrada en vigencia octubre 2019</w:t>
      </w:r>
      <w:r w:rsidRPr="00D80328">
        <w:rPr>
          <w:rFonts w:ascii="Book Antiqua" w:hAnsi="Book Antiqua" w:cs="Arial"/>
          <w:b/>
          <w:bCs/>
          <w:sz w:val="24"/>
          <w:szCs w:val="24"/>
          <w:lang w:eastAsia="es-CR"/>
        </w:rPr>
        <w:t>.</w:t>
      </w:r>
    </w:p>
    <w:p w14:paraId="3C7FB9AE" w14:textId="77777777" w:rsidR="005167E9" w:rsidRDefault="005167E9" w:rsidP="005167E9">
      <w:pPr>
        <w:jc w:val="center"/>
        <w:rPr>
          <w:rFonts w:ascii="Book Antiqua" w:hAnsi="Book Antiqua" w:cs="Arial"/>
          <w:b/>
          <w:bCs/>
          <w:sz w:val="24"/>
          <w:szCs w:val="24"/>
          <w:lang w:eastAsia="es-CR"/>
        </w:rPr>
      </w:pPr>
      <w:r>
        <w:rPr>
          <w:noProof/>
          <w:szCs w:val="24"/>
          <w:lang w:val="es-ES"/>
        </w:rPr>
        <w:drawing>
          <wp:inline distT="0" distB="0" distL="0" distR="0" wp14:anchorId="43C2B1E4" wp14:editId="1F2F51F8">
            <wp:extent cx="7899400" cy="2971800"/>
            <wp:effectExtent l="19050" t="0" r="6350" b="0"/>
            <wp:docPr id="5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9" cstate="print"/>
                    <a:srcRect/>
                    <a:stretch>
                      <a:fillRect/>
                    </a:stretch>
                  </pic:blipFill>
                  <pic:spPr bwMode="auto">
                    <a:xfrm>
                      <a:off x="0" y="0"/>
                      <a:ext cx="7899400" cy="2971800"/>
                    </a:xfrm>
                    <a:prstGeom prst="rect">
                      <a:avLst/>
                    </a:prstGeom>
                    <a:noFill/>
                    <a:ln w="9525">
                      <a:noFill/>
                      <a:miter lim="800000"/>
                      <a:headEnd/>
                      <a:tailEnd/>
                    </a:ln>
                  </pic:spPr>
                </pic:pic>
              </a:graphicData>
            </a:graphic>
          </wp:inline>
        </w:drawing>
      </w:r>
    </w:p>
    <w:p w14:paraId="0B032DE4" w14:textId="77777777" w:rsidR="005167E9" w:rsidRPr="00F0471A" w:rsidRDefault="005167E9" w:rsidP="005167E9">
      <w:pPr>
        <w:jc w:val="both"/>
        <w:rPr>
          <w:rFonts w:ascii="Book Antiqua" w:hAnsi="Book Antiqua" w:cs="Arial"/>
          <w:bCs/>
          <w:sz w:val="22"/>
          <w:szCs w:val="24"/>
          <w:lang w:eastAsia="es-CR"/>
        </w:rPr>
      </w:pPr>
      <w:r w:rsidRPr="00F0471A">
        <w:rPr>
          <w:rFonts w:ascii="Book Antiqua" w:hAnsi="Book Antiqua" w:cs="Arial"/>
          <w:bCs/>
          <w:sz w:val="22"/>
          <w:szCs w:val="24"/>
          <w:lang w:eastAsia="es-CR"/>
        </w:rPr>
        <w:t>Fuente: Elaboración del Subproceso de Modernización Institucional.</w:t>
      </w:r>
    </w:p>
    <w:p w14:paraId="140449F7" w14:textId="77777777" w:rsidR="005167E9" w:rsidRDefault="005167E9" w:rsidP="005167E9">
      <w:pPr>
        <w:jc w:val="center"/>
        <w:rPr>
          <w:rFonts w:ascii="Book Antiqua" w:hAnsi="Book Antiqua" w:cs="Arial"/>
          <w:b/>
          <w:bCs/>
          <w:sz w:val="24"/>
          <w:szCs w:val="24"/>
          <w:lang w:eastAsia="es-CR"/>
        </w:rPr>
      </w:pPr>
    </w:p>
    <w:p w14:paraId="03963CCF" w14:textId="77777777" w:rsidR="005167E9" w:rsidRDefault="005167E9" w:rsidP="005167E9">
      <w:pPr>
        <w:jc w:val="center"/>
        <w:rPr>
          <w:rFonts w:ascii="Book Antiqua" w:hAnsi="Book Antiqua" w:cs="Arial"/>
          <w:b/>
          <w:bCs/>
          <w:sz w:val="24"/>
          <w:szCs w:val="24"/>
          <w:lang w:eastAsia="es-CR"/>
        </w:rPr>
      </w:pPr>
    </w:p>
    <w:p w14:paraId="35A78DE4" w14:textId="77777777" w:rsidR="005167E9" w:rsidRPr="00D80328" w:rsidRDefault="005167E9" w:rsidP="005167E9">
      <w:pPr>
        <w:jc w:val="center"/>
        <w:rPr>
          <w:rFonts w:ascii="Book Antiqua" w:hAnsi="Book Antiqua" w:cs="Arial"/>
          <w:b/>
          <w:bCs/>
          <w:sz w:val="24"/>
          <w:szCs w:val="24"/>
          <w:lang w:eastAsia="es-CR"/>
        </w:rPr>
      </w:pPr>
    </w:p>
    <w:p w14:paraId="77FB429C" w14:textId="77777777" w:rsidR="005167E9" w:rsidRPr="00D80328" w:rsidRDefault="005167E9" w:rsidP="005167E9">
      <w:pPr>
        <w:jc w:val="center"/>
        <w:rPr>
          <w:rFonts w:ascii="Book Antiqua" w:hAnsi="Book Antiqua"/>
          <w:sz w:val="24"/>
          <w:szCs w:val="24"/>
          <w:lang w:eastAsia="es-CR"/>
        </w:rPr>
      </w:pPr>
    </w:p>
    <w:p w14:paraId="7D375241" w14:textId="77777777" w:rsidR="005167E9" w:rsidRPr="00D80328" w:rsidRDefault="005167E9" w:rsidP="005167E9">
      <w:pPr>
        <w:jc w:val="both"/>
        <w:rPr>
          <w:rFonts w:ascii="Book Antiqua" w:hAnsi="Book Antiqua"/>
          <w:sz w:val="24"/>
          <w:szCs w:val="24"/>
          <w:lang w:eastAsia="es-CR"/>
        </w:rPr>
      </w:pPr>
    </w:p>
    <w:p w14:paraId="4E5B83EB" w14:textId="77777777" w:rsidR="005167E9" w:rsidRPr="00D80328" w:rsidRDefault="005167E9" w:rsidP="005167E9">
      <w:pPr>
        <w:jc w:val="both"/>
        <w:rPr>
          <w:rFonts w:ascii="Book Antiqua" w:hAnsi="Book Antiqua"/>
          <w:sz w:val="24"/>
          <w:szCs w:val="24"/>
          <w:lang w:eastAsia="es-CR"/>
        </w:rPr>
      </w:pPr>
    </w:p>
    <w:p w14:paraId="27E0B566" w14:textId="77777777" w:rsidR="005167E9" w:rsidRPr="00D80328" w:rsidRDefault="005167E9" w:rsidP="005167E9">
      <w:pPr>
        <w:jc w:val="both"/>
        <w:rPr>
          <w:rFonts w:ascii="Book Antiqua" w:hAnsi="Book Antiqua"/>
          <w:sz w:val="24"/>
          <w:szCs w:val="24"/>
          <w:lang w:eastAsia="es-CR"/>
        </w:rPr>
      </w:pPr>
    </w:p>
    <w:p w14:paraId="729BDA86" w14:textId="77777777" w:rsidR="005167E9" w:rsidRPr="00D80328" w:rsidRDefault="005167E9" w:rsidP="005167E9">
      <w:pPr>
        <w:jc w:val="both"/>
        <w:rPr>
          <w:rFonts w:ascii="Book Antiqua" w:hAnsi="Book Antiqua"/>
          <w:sz w:val="24"/>
          <w:szCs w:val="24"/>
          <w:lang w:eastAsia="es-CR"/>
        </w:rPr>
        <w:sectPr w:rsidR="005167E9" w:rsidRPr="00D80328" w:rsidSect="00C94DE3">
          <w:pgSz w:w="15842" w:h="12242" w:orient="landscape" w:code="1"/>
          <w:pgMar w:top="1701" w:right="2268" w:bottom="1701" w:left="1134" w:header="709" w:footer="709" w:gutter="0"/>
          <w:cols w:space="708"/>
          <w:docGrid w:linePitch="360"/>
        </w:sectPr>
      </w:pPr>
    </w:p>
    <w:p w14:paraId="601B4A0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Para la actualización de los costos mostrados, mediante correo electrónico del 13 de febrero de 2019, se solicitó a los distintos representantes de las oficinas involucradas en la Jurisdicción Especializada en Delincuencia Organizada, el envío de información con cada uno de los costos variables ajustado a valor presente, sin modificar lo aprobado por Corte Plena </w:t>
      </w:r>
      <w:r>
        <w:rPr>
          <w:rFonts w:ascii="Book Antiqua" w:hAnsi="Book Antiqua"/>
          <w:sz w:val="24"/>
          <w:szCs w:val="24"/>
          <w:lang w:eastAsia="es-CR"/>
        </w:rPr>
        <w:t>en las sesiones 24-18 y 25-19.</w:t>
      </w:r>
    </w:p>
    <w:p w14:paraId="11F3D86B" w14:textId="77777777" w:rsidR="005167E9" w:rsidRPr="00D80328" w:rsidRDefault="005167E9" w:rsidP="005167E9">
      <w:pPr>
        <w:jc w:val="both"/>
        <w:rPr>
          <w:rFonts w:ascii="Book Antiqua" w:hAnsi="Book Antiqua"/>
          <w:sz w:val="24"/>
          <w:szCs w:val="24"/>
          <w:lang w:eastAsia="es-CR"/>
        </w:rPr>
      </w:pPr>
    </w:p>
    <w:p w14:paraId="52C24D99"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De tal manera, luego de agrupar todas las variables se obtiene que, los costos totales</w:t>
      </w:r>
      <w:r>
        <w:rPr>
          <w:rFonts w:ascii="Book Antiqua" w:hAnsi="Book Antiqua"/>
          <w:sz w:val="24"/>
          <w:szCs w:val="24"/>
          <w:lang w:eastAsia="es-CR"/>
        </w:rPr>
        <w:t xml:space="preserve"> anuales</w:t>
      </w:r>
      <w:r w:rsidRPr="00D80328">
        <w:rPr>
          <w:rFonts w:ascii="Book Antiqua" w:hAnsi="Book Antiqua"/>
          <w:sz w:val="24"/>
          <w:szCs w:val="24"/>
          <w:lang w:eastAsia="es-CR"/>
        </w:rPr>
        <w:t xml:space="preserve"> para el 2020, para la implementación de la Jurisdicción Especializada en Delincuencia Organizada (JEDO), con la estructura estándar que contenía un total de 474 plazas, serían de </w:t>
      </w:r>
      <w:r w:rsidRPr="00F0471A">
        <w:rPr>
          <w:b/>
          <w:sz w:val="24"/>
          <w:szCs w:val="24"/>
          <w:lang w:eastAsia="es-CR"/>
        </w:rPr>
        <w:t>₵</w:t>
      </w:r>
      <w:r w:rsidRPr="00F0471A">
        <w:rPr>
          <w:rFonts w:ascii="Book Antiqua" w:hAnsi="Book Antiqua"/>
          <w:b/>
          <w:sz w:val="24"/>
          <w:szCs w:val="24"/>
          <w:lang w:eastAsia="es-CR"/>
        </w:rPr>
        <w:t>22.849.846.248,68</w:t>
      </w:r>
      <w:r w:rsidRPr="00D80328">
        <w:rPr>
          <w:rFonts w:ascii="Book Antiqua" w:hAnsi="Book Antiqua"/>
          <w:sz w:val="24"/>
          <w:szCs w:val="24"/>
          <w:lang w:eastAsia="es-CR"/>
        </w:rPr>
        <w:t>, monto que, en comparación con los costos</w:t>
      </w:r>
      <w:r>
        <w:rPr>
          <w:rFonts w:ascii="Book Antiqua" w:hAnsi="Book Antiqua"/>
          <w:sz w:val="24"/>
          <w:szCs w:val="24"/>
          <w:lang w:eastAsia="es-CR"/>
        </w:rPr>
        <w:t xml:space="preserve"> anuales</w:t>
      </w:r>
      <w:r w:rsidRPr="00D80328">
        <w:rPr>
          <w:rFonts w:ascii="Book Antiqua" w:hAnsi="Book Antiqua"/>
          <w:sz w:val="24"/>
          <w:szCs w:val="24"/>
          <w:lang w:eastAsia="es-CR"/>
        </w:rPr>
        <w:t xml:space="preserve"> mostrados en el informe 42-PLA-MI-2018</w:t>
      </w:r>
      <w:r>
        <w:rPr>
          <w:rFonts w:ascii="Book Antiqua" w:hAnsi="Book Antiqua"/>
          <w:sz w:val="24"/>
          <w:szCs w:val="24"/>
          <w:lang w:eastAsia="es-CR"/>
        </w:rPr>
        <w:t xml:space="preserve"> para presupuesto 2019</w:t>
      </w:r>
      <w:r w:rsidRPr="00D80328">
        <w:rPr>
          <w:rFonts w:ascii="Book Antiqua" w:hAnsi="Book Antiqua"/>
          <w:sz w:val="24"/>
          <w:szCs w:val="24"/>
          <w:lang w:eastAsia="es-CR"/>
        </w:rPr>
        <w:t xml:space="preserve">, disminuye en </w:t>
      </w:r>
      <w:r w:rsidRPr="00D80328">
        <w:rPr>
          <w:sz w:val="24"/>
          <w:szCs w:val="24"/>
          <w:lang w:eastAsia="es-CR"/>
        </w:rPr>
        <w:t>₵</w:t>
      </w:r>
      <w:r w:rsidRPr="00D80328">
        <w:rPr>
          <w:rFonts w:ascii="Book Antiqua" w:hAnsi="Book Antiqua"/>
          <w:sz w:val="24"/>
          <w:szCs w:val="24"/>
          <w:lang w:eastAsia="es-CR"/>
        </w:rPr>
        <w:t>969.879.262,78.</w:t>
      </w:r>
    </w:p>
    <w:p w14:paraId="0327C06D" w14:textId="77777777" w:rsidR="005167E9" w:rsidRPr="00D80328" w:rsidRDefault="005167E9" w:rsidP="005167E9">
      <w:pPr>
        <w:jc w:val="both"/>
        <w:rPr>
          <w:rFonts w:ascii="Book Antiqua" w:hAnsi="Book Antiqua"/>
          <w:sz w:val="24"/>
          <w:szCs w:val="24"/>
          <w:lang w:eastAsia="es-CR"/>
        </w:rPr>
      </w:pPr>
    </w:p>
    <w:p w14:paraId="270DC0E8" w14:textId="77777777" w:rsidR="005167E9" w:rsidRPr="00D80328" w:rsidRDefault="005167E9" w:rsidP="005167E9">
      <w:pPr>
        <w:pStyle w:val="Ttulo3"/>
        <w:numPr>
          <w:ilvl w:val="2"/>
          <w:numId w:val="8"/>
        </w:numPr>
        <w:ind w:left="284"/>
        <w:rPr>
          <w:rFonts w:ascii="Book Antiqua" w:hAnsi="Book Antiqua"/>
          <w:b w:val="0"/>
          <w:sz w:val="24"/>
          <w:szCs w:val="24"/>
          <w:lang w:eastAsia="es-CR"/>
        </w:rPr>
      </w:pPr>
      <w:bookmarkStart w:id="7" w:name="_Toc6221737"/>
      <w:r w:rsidRPr="00D80328">
        <w:rPr>
          <w:rFonts w:ascii="Book Antiqua" w:hAnsi="Book Antiqua"/>
          <w:sz w:val="24"/>
          <w:u w:val="single"/>
        </w:rPr>
        <w:t>Información de la Unidad de Protección a Funcionarios Judiciales (UPRO)</w:t>
      </w:r>
      <w:r w:rsidRPr="00D80328">
        <w:rPr>
          <w:rFonts w:ascii="Book Antiqua" w:hAnsi="Book Antiqua"/>
          <w:sz w:val="24"/>
          <w:szCs w:val="24"/>
          <w:lang w:eastAsia="es-CR"/>
        </w:rPr>
        <w:t xml:space="preserve"> (Parte del Programa 928).</w:t>
      </w:r>
      <w:bookmarkEnd w:id="7"/>
    </w:p>
    <w:p w14:paraId="55AE5DAC" w14:textId="77777777" w:rsidR="005167E9" w:rsidRPr="00D80328" w:rsidRDefault="005167E9" w:rsidP="005167E9">
      <w:pPr>
        <w:jc w:val="both"/>
        <w:rPr>
          <w:rFonts w:ascii="Book Antiqua" w:hAnsi="Book Antiqua"/>
          <w:sz w:val="24"/>
          <w:szCs w:val="24"/>
          <w:lang w:eastAsia="es-CR"/>
        </w:rPr>
      </w:pPr>
    </w:p>
    <w:p w14:paraId="1D4C74B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La cantidad de plazas para la atención de la nueva Jurisdicción Especializada en Delincuencia Organizada no presenta cambios para la Unidad de Protección del OIJ</w:t>
      </w:r>
      <w:r>
        <w:rPr>
          <w:rFonts w:ascii="Book Antiqua" w:hAnsi="Book Antiqua"/>
          <w:sz w:val="24"/>
          <w:szCs w:val="24"/>
          <w:lang w:eastAsia="es-CR"/>
        </w:rPr>
        <w:t xml:space="preserve"> (ver anexo 7)</w:t>
      </w:r>
      <w:r w:rsidRPr="00D80328">
        <w:rPr>
          <w:rFonts w:ascii="Book Antiqua" w:hAnsi="Book Antiqua"/>
          <w:sz w:val="24"/>
          <w:szCs w:val="24"/>
          <w:lang w:eastAsia="es-CR"/>
        </w:rPr>
        <w:t>, ante la aprobación de la estructura reducida modificada, únicamente se recibió información por parte de la Administración del Organismo de Investigación Judicial en la cual se solicitaba un cambio en la nomenclatura para las 42 plazas de Agentes de Protección 2 por Agentes de Protección 1 (misma categoría solicitada para la UPROV), propuesta que nace de la Dirección del OIJ y aspecto que minimiza recursos económicos.</w:t>
      </w:r>
    </w:p>
    <w:p w14:paraId="1926532B" w14:textId="77777777" w:rsidR="005167E9" w:rsidRPr="00D80328" w:rsidRDefault="005167E9" w:rsidP="005167E9">
      <w:pPr>
        <w:jc w:val="both"/>
        <w:rPr>
          <w:rFonts w:ascii="Book Antiqua" w:hAnsi="Book Antiqua"/>
          <w:sz w:val="24"/>
          <w:szCs w:val="24"/>
          <w:lang w:eastAsia="es-CR"/>
        </w:rPr>
      </w:pPr>
    </w:p>
    <w:p w14:paraId="6E51656C"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Referente al ingreso del recurso humano y a la distribución de los costos asociados a la estructura organizativa según lo solicitado en por la Dirección de Planificación, se refirió por parte del OIJ que dicho personal deberá iniciar labores en la tercera fase (2022), al igual que la asignación de presupuesto para las demás partidas como vehículos, equipo de comunicación, equipo y mobiliario de plazas, entre otros.</w:t>
      </w:r>
    </w:p>
    <w:p w14:paraId="43ACC10B" w14:textId="77777777" w:rsidR="005167E9" w:rsidRPr="00D80328" w:rsidRDefault="005167E9" w:rsidP="005167E9">
      <w:pPr>
        <w:jc w:val="both"/>
        <w:rPr>
          <w:rFonts w:ascii="Book Antiqua" w:hAnsi="Book Antiqua"/>
          <w:sz w:val="24"/>
          <w:szCs w:val="24"/>
          <w:lang w:eastAsia="es-CR"/>
        </w:rPr>
      </w:pPr>
    </w:p>
    <w:p w14:paraId="5576908C"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cuanto al espacio físico que se debe destinar para la incorporación del personal se presupuestó una porción de la partida de alquileres para el periodo 2020 (primera fase) y otra porción para el periodo 2021 (segunda fase), de acuerdo con la normativa </w:t>
      </w:r>
      <w:r>
        <w:rPr>
          <w:rFonts w:ascii="Book Antiqua" w:hAnsi="Book Antiqua"/>
          <w:sz w:val="24"/>
          <w:szCs w:val="24"/>
          <w:lang w:eastAsia="es-CR"/>
        </w:rPr>
        <w:t>de</w:t>
      </w:r>
      <w:r w:rsidRPr="00D80328">
        <w:rPr>
          <w:rFonts w:ascii="Book Antiqua" w:hAnsi="Book Antiqua"/>
          <w:sz w:val="24"/>
          <w:szCs w:val="24"/>
          <w:lang w:eastAsia="es-CR"/>
        </w:rPr>
        <w:t xml:space="preserve"> Contratación Administrativa para amparar el inicio del procedimiento licitatorio, siendo que una vez adquirido el edificio o local de arrendamiento se procederá con la reubicación del personal. Finalmente, en el periodo 2022 (tercera fase) se incorporaría todo el presupuesto para iniciar las labores de protección previo estudio o consideraciones que ameriten la custodia.</w:t>
      </w:r>
    </w:p>
    <w:p w14:paraId="409424A0" w14:textId="77777777" w:rsidR="005167E9" w:rsidRPr="00D80328" w:rsidRDefault="005167E9" w:rsidP="005167E9">
      <w:pPr>
        <w:pStyle w:val="Ttulo2"/>
        <w:numPr>
          <w:ilvl w:val="1"/>
          <w:numId w:val="8"/>
        </w:numPr>
        <w:rPr>
          <w:rFonts w:ascii="Book Antiqua" w:hAnsi="Book Antiqua"/>
          <w:b w:val="0"/>
          <w:sz w:val="24"/>
          <w:u w:val="single"/>
        </w:rPr>
      </w:pPr>
      <w:bookmarkStart w:id="8" w:name="_Toc6221738"/>
      <w:r w:rsidRPr="00E814AE">
        <w:rPr>
          <w:rFonts w:ascii="Book Antiqua" w:hAnsi="Book Antiqua"/>
          <w:sz w:val="24"/>
          <w:u w:val="single"/>
        </w:rPr>
        <w:lastRenderedPageBreak/>
        <w:t>A</w:t>
      </w:r>
      <w:r>
        <w:rPr>
          <w:rFonts w:ascii="Book Antiqua" w:hAnsi="Book Antiqua"/>
          <w:sz w:val="24"/>
          <w:u w:val="single"/>
        </w:rPr>
        <w:t xml:space="preserve">nálisis </w:t>
      </w:r>
      <w:r w:rsidR="00A20C4B">
        <w:rPr>
          <w:rFonts w:ascii="Book Antiqua" w:hAnsi="Book Antiqua"/>
          <w:sz w:val="24"/>
          <w:u w:val="single"/>
        </w:rPr>
        <w:t xml:space="preserve">de </w:t>
      </w:r>
      <w:r w:rsidR="00A20C4B" w:rsidRPr="00D80328">
        <w:rPr>
          <w:rFonts w:ascii="Book Antiqua" w:hAnsi="Book Antiqua"/>
          <w:sz w:val="24"/>
          <w:u w:val="single"/>
        </w:rPr>
        <w:t>datos</w:t>
      </w:r>
      <w:r w:rsidRPr="00D80328">
        <w:rPr>
          <w:rFonts w:ascii="Book Antiqua" w:hAnsi="Book Antiqua"/>
          <w:sz w:val="24"/>
          <w:u w:val="single"/>
        </w:rPr>
        <w:t xml:space="preserve"> para la </w:t>
      </w:r>
      <w:r>
        <w:rPr>
          <w:rFonts w:ascii="Book Antiqua" w:hAnsi="Book Antiqua"/>
          <w:sz w:val="24"/>
          <w:u w:val="single"/>
        </w:rPr>
        <w:t>c</w:t>
      </w:r>
      <w:r w:rsidRPr="00D80328">
        <w:rPr>
          <w:rFonts w:ascii="Book Antiqua" w:hAnsi="Book Antiqua"/>
          <w:sz w:val="24"/>
          <w:u w:val="single"/>
        </w:rPr>
        <w:t>onstrucción de Escenarios</w:t>
      </w:r>
      <w:r>
        <w:rPr>
          <w:rFonts w:ascii="Book Antiqua" w:hAnsi="Book Antiqua"/>
          <w:sz w:val="24"/>
          <w:u w:val="single"/>
        </w:rPr>
        <w:t xml:space="preserve"> según propuesta de la Subcomisión de Delincuencia Organizada</w:t>
      </w:r>
      <w:r w:rsidRPr="00D80328">
        <w:rPr>
          <w:rFonts w:ascii="Book Antiqua" w:hAnsi="Book Antiqua"/>
          <w:sz w:val="24"/>
          <w:u w:val="single"/>
        </w:rPr>
        <w:t>:</w:t>
      </w:r>
      <w:bookmarkEnd w:id="8"/>
    </w:p>
    <w:p w14:paraId="0E4DD8D5" w14:textId="77777777" w:rsidR="005167E9" w:rsidRPr="00C94DE3" w:rsidRDefault="005167E9" w:rsidP="005167E9">
      <w:pPr>
        <w:jc w:val="both"/>
        <w:rPr>
          <w:rFonts w:ascii="Book Antiqua" w:hAnsi="Book Antiqua"/>
          <w:sz w:val="24"/>
          <w:szCs w:val="24"/>
          <w:lang w:val="es-ES" w:eastAsia="es-CR"/>
        </w:rPr>
      </w:pPr>
    </w:p>
    <w:p w14:paraId="5B841A8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Según lo solicitado en el acuerdo de Corte Plena, el primer escenario debe considerar los siguientes supuestos:</w:t>
      </w:r>
    </w:p>
    <w:p w14:paraId="75FA7AE4" w14:textId="77777777" w:rsidR="005167E9" w:rsidRPr="00D80328" w:rsidRDefault="005167E9" w:rsidP="005167E9">
      <w:pPr>
        <w:jc w:val="both"/>
        <w:rPr>
          <w:rFonts w:ascii="Book Antiqua" w:hAnsi="Book Antiqua"/>
          <w:sz w:val="24"/>
          <w:szCs w:val="24"/>
          <w:lang w:eastAsia="es-CR"/>
        </w:rPr>
      </w:pPr>
    </w:p>
    <w:p w14:paraId="25497278"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Aprobación de propuesta reducida, ligada necesariamente a reforma de </w:t>
      </w:r>
      <w:r>
        <w:rPr>
          <w:rFonts w:ascii="Book Antiqua" w:hAnsi="Book Antiqua"/>
          <w:lang w:eastAsia="es-CR"/>
        </w:rPr>
        <w:t>L</w:t>
      </w:r>
      <w:r w:rsidRPr="00D80328">
        <w:rPr>
          <w:rFonts w:ascii="Book Antiqua" w:hAnsi="Book Antiqua"/>
          <w:lang w:eastAsia="es-CR"/>
        </w:rPr>
        <w:t>ey.</w:t>
      </w:r>
    </w:p>
    <w:p w14:paraId="0DB91FF7"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Necesidad de una nueva vacatiolegis (parcial) de al menos 30 meses.  Parcial porque no incluye lo relacionado con la </w:t>
      </w:r>
      <w:r>
        <w:rPr>
          <w:rFonts w:ascii="Book Antiqua" w:hAnsi="Book Antiqua"/>
          <w:lang w:eastAsia="es-CR"/>
        </w:rPr>
        <w:t>P</w:t>
      </w:r>
      <w:r w:rsidRPr="00D80328">
        <w:rPr>
          <w:rFonts w:ascii="Book Antiqua" w:hAnsi="Book Antiqua"/>
          <w:lang w:eastAsia="es-CR"/>
        </w:rPr>
        <w:t xml:space="preserve">lataforma de </w:t>
      </w:r>
      <w:r>
        <w:rPr>
          <w:rFonts w:ascii="Book Antiqua" w:hAnsi="Book Antiqua"/>
          <w:lang w:eastAsia="es-CR"/>
        </w:rPr>
        <w:t>I</w:t>
      </w:r>
      <w:r w:rsidRPr="00D80328">
        <w:rPr>
          <w:rFonts w:ascii="Book Antiqua" w:hAnsi="Book Antiqua"/>
          <w:lang w:eastAsia="es-CR"/>
        </w:rPr>
        <w:t xml:space="preserve">nformación </w:t>
      </w:r>
      <w:r>
        <w:rPr>
          <w:rFonts w:ascii="Book Antiqua" w:hAnsi="Book Antiqua"/>
          <w:lang w:eastAsia="es-CR"/>
        </w:rPr>
        <w:t>P</w:t>
      </w:r>
      <w:r w:rsidRPr="00D80328">
        <w:rPr>
          <w:rFonts w:ascii="Book Antiqua" w:hAnsi="Book Antiqua"/>
          <w:lang w:eastAsia="es-CR"/>
        </w:rPr>
        <w:t>olicial, para la cual se solicitan los recursos para su implementación inmediata.</w:t>
      </w:r>
    </w:p>
    <w:p w14:paraId="120C0D51"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Ejecución por fases, en consecuencia, erogación del presupuesto en dos etapas.</w:t>
      </w:r>
    </w:p>
    <w:p w14:paraId="736793F2" w14:textId="77777777" w:rsidR="005167E9" w:rsidRPr="00D80328" w:rsidRDefault="005167E9" w:rsidP="005167E9">
      <w:pPr>
        <w:jc w:val="both"/>
        <w:rPr>
          <w:rFonts w:ascii="Book Antiqua" w:hAnsi="Book Antiqua"/>
          <w:sz w:val="24"/>
          <w:szCs w:val="24"/>
          <w:lang w:eastAsia="es-CR"/>
        </w:rPr>
      </w:pPr>
    </w:p>
    <w:p w14:paraId="67A39B9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cuanto al segundo escenario, es preciso que se abarquen como un supuesto las siguientes condiciones:</w:t>
      </w:r>
    </w:p>
    <w:p w14:paraId="0A956A58" w14:textId="77777777" w:rsidR="005167E9" w:rsidRPr="00D80328" w:rsidRDefault="005167E9" w:rsidP="005167E9">
      <w:pPr>
        <w:jc w:val="both"/>
        <w:rPr>
          <w:rFonts w:ascii="Book Antiqua" w:hAnsi="Book Antiqua"/>
          <w:sz w:val="24"/>
          <w:szCs w:val="24"/>
          <w:lang w:eastAsia="es-CR"/>
        </w:rPr>
      </w:pPr>
    </w:p>
    <w:p w14:paraId="211D6E10"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Aprobación de propuesta reducida ligada necesariamente a reforma de </w:t>
      </w:r>
      <w:r>
        <w:rPr>
          <w:rFonts w:ascii="Book Antiqua" w:hAnsi="Book Antiqua"/>
          <w:lang w:eastAsia="es-CR"/>
        </w:rPr>
        <w:t>L</w:t>
      </w:r>
      <w:r w:rsidRPr="00D80328">
        <w:rPr>
          <w:rFonts w:ascii="Book Antiqua" w:hAnsi="Book Antiqua"/>
          <w:lang w:eastAsia="es-CR"/>
        </w:rPr>
        <w:t>ey.</w:t>
      </w:r>
    </w:p>
    <w:p w14:paraId="01142938"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Asignación de la totalidad del presupuesto, para poder operar.</w:t>
      </w:r>
    </w:p>
    <w:p w14:paraId="7D7DEECE"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Cambio de competencia territorial de los Tribunales y Juzgados Penales del Primer Circuito Judicial de San José.</w:t>
      </w:r>
    </w:p>
    <w:p w14:paraId="633F4E25" w14:textId="77777777" w:rsidR="005167E9" w:rsidRPr="00D80328" w:rsidRDefault="005167E9" w:rsidP="005167E9">
      <w:pPr>
        <w:pStyle w:val="Prrafodelista"/>
        <w:numPr>
          <w:ilvl w:val="0"/>
          <w:numId w:val="2"/>
        </w:numPr>
        <w:jc w:val="both"/>
        <w:rPr>
          <w:rFonts w:ascii="Book Antiqua" w:hAnsi="Book Antiqua"/>
          <w:lang w:eastAsia="es-CR"/>
        </w:rPr>
      </w:pPr>
      <w:r w:rsidRPr="00D80328">
        <w:rPr>
          <w:rFonts w:ascii="Book Antiqua" w:hAnsi="Book Antiqua"/>
          <w:lang w:eastAsia="es-CR"/>
        </w:rPr>
        <w:t>Necesidad de una vacatiolegis de tres meses, después de que ingresen al Poder Judicial las partidas del presupuesto.</w:t>
      </w:r>
    </w:p>
    <w:p w14:paraId="0EA5C9D2" w14:textId="77777777" w:rsidR="005167E9" w:rsidRPr="00D80328" w:rsidRDefault="005167E9" w:rsidP="005167E9">
      <w:pPr>
        <w:jc w:val="both"/>
        <w:rPr>
          <w:rFonts w:ascii="Book Antiqua" w:hAnsi="Book Antiqua"/>
          <w:sz w:val="24"/>
          <w:szCs w:val="24"/>
          <w:lang w:eastAsia="es-CR"/>
        </w:rPr>
      </w:pPr>
    </w:p>
    <w:p w14:paraId="093C31BE"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Con la finalidad de dar cumplimiento al acuerdo de Corte Plena</w:t>
      </w:r>
      <w:r>
        <w:rPr>
          <w:rFonts w:ascii="Book Antiqua" w:hAnsi="Book Antiqua"/>
          <w:sz w:val="24"/>
          <w:szCs w:val="24"/>
          <w:lang w:eastAsia="es-CR"/>
        </w:rPr>
        <w:t xml:space="preserve"> en sesión 9-19,</w:t>
      </w:r>
      <w:r w:rsidRPr="00D80328">
        <w:rPr>
          <w:rFonts w:ascii="Book Antiqua" w:hAnsi="Book Antiqua"/>
          <w:sz w:val="24"/>
          <w:szCs w:val="24"/>
          <w:lang w:eastAsia="es-CR"/>
        </w:rPr>
        <w:t xml:space="preserve"> en cuanto a la proyección de los escenarios para la implementación de la Ley 9481, en fecha 11 de marzo de 2019, se coordinó una reunión con todos los representantes de las entidades intervinientes en el proceso referido. </w:t>
      </w:r>
      <w:r>
        <w:rPr>
          <w:rFonts w:ascii="Book Antiqua" w:hAnsi="Book Antiqua"/>
          <w:sz w:val="24"/>
          <w:szCs w:val="24"/>
          <w:lang w:eastAsia="es-CR"/>
        </w:rPr>
        <w:t xml:space="preserve">En los anexos se encuentran los correos con la información de cada programa y el correo donde se solicitan los requerimientos de cada ámbito según lo conversado en reunión (ver anexos 4 al 8). </w:t>
      </w:r>
    </w:p>
    <w:p w14:paraId="654CFF31" w14:textId="77777777" w:rsidR="005167E9" w:rsidRPr="00D80328" w:rsidRDefault="005167E9" w:rsidP="005167E9">
      <w:pPr>
        <w:jc w:val="both"/>
        <w:rPr>
          <w:rFonts w:ascii="Book Antiqua" w:hAnsi="Book Antiqua"/>
          <w:sz w:val="24"/>
          <w:szCs w:val="24"/>
          <w:lang w:eastAsia="es-CR"/>
        </w:rPr>
      </w:pPr>
    </w:p>
    <w:p w14:paraId="55E6EB5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dicha reunión se expuso la pretensión de los escenarios requeridos, primordialmente, del escenario que supone la implementación de la Ley de manera gradual, mediante etapas o fases, atendiendo lo expuesto por la Dirección Ejecutiva en el oficio 719-DE-2019, documento en el cual se señala la falta de espacio físico para albergar la gran cantidad de plazas que se generan con la creación de la Jurisdicción Especializada en Delincuencia Organizada.</w:t>
      </w:r>
    </w:p>
    <w:p w14:paraId="16DF6211" w14:textId="77777777" w:rsidR="005167E9" w:rsidRPr="00D80328" w:rsidRDefault="005167E9" w:rsidP="005167E9">
      <w:pPr>
        <w:jc w:val="both"/>
        <w:rPr>
          <w:rFonts w:ascii="Book Antiqua" w:hAnsi="Book Antiqua"/>
          <w:sz w:val="24"/>
          <w:szCs w:val="24"/>
          <w:lang w:eastAsia="es-CR"/>
        </w:rPr>
      </w:pPr>
    </w:p>
    <w:p w14:paraId="12C1EA83"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De acuerdo con el oficio supra citado, la Dirección Ejecutiva estima oportuno establecer la ejecución de la Ley por fases, de tal manera que, en una primera etapa, específicamente para el año 2020, se solicitarían los recursos necesarios para atender básicamente los procedimientos administrativos</w:t>
      </w:r>
      <w:r>
        <w:rPr>
          <w:rFonts w:ascii="Book Antiqua" w:hAnsi="Book Antiqua"/>
          <w:sz w:val="24"/>
          <w:szCs w:val="24"/>
          <w:lang w:eastAsia="es-CR"/>
        </w:rPr>
        <w:t>, según la Ley de Contratación Administrativa,</w:t>
      </w:r>
      <w:r w:rsidRPr="00D80328">
        <w:rPr>
          <w:rFonts w:ascii="Book Antiqua" w:hAnsi="Book Antiqua"/>
          <w:sz w:val="24"/>
          <w:szCs w:val="24"/>
          <w:lang w:eastAsia="es-CR"/>
        </w:rPr>
        <w:t xml:space="preserve"> para la contratación de algún edificio o local de arrendamiento, para reubicar al personal de algunas oficinas del edificio de los Tribunales de Justicia del Primer Circuito Judicial de San José. </w:t>
      </w:r>
    </w:p>
    <w:p w14:paraId="344E703E" w14:textId="77777777" w:rsidR="005167E9" w:rsidRDefault="005167E9" w:rsidP="005167E9">
      <w:pPr>
        <w:jc w:val="both"/>
        <w:rPr>
          <w:rFonts w:ascii="Book Antiqua" w:hAnsi="Book Antiqua"/>
          <w:sz w:val="24"/>
          <w:szCs w:val="24"/>
          <w:lang w:eastAsia="es-CR"/>
        </w:rPr>
      </w:pPr>
    </w:p>
    <w:p w14:paraId="4034CD65"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Una segunda etapa (2021), se proyectaría para la introducción </w:t>
      </w:r>
      <w:r>
        <w:rPr>
          <w:rFonts w:ascii="Book Antiqua" w:hAnsi="Book Antiqua"/>
          <w:sz w:val="24"/>
          <w:szCs w:val="24"/>
          <w:lang w:eastAsia="es-CR"/>
        </w:rPr>
        <w:t>al</w:t>
      </w:r>
      <w:r w:rsidRPr="00D80328">
        <w:rPr>
          <w:rFonts w:ascii="Book Antiqua" w:hAnsi="Book Antiqua"/>
          <w:sz w:val="24"/>
          <w:szCs w:val="24"/>
          <w:lang w:eastAsia="es-CR"/>
        </w:rPr>
        <w:t xml:space="preserve"> presupuesto</w:t>
      </w:r>
      <w:r>
        <w:rPr>
          <w:rFonts w:ascii="Book Antiqua" w:hAnsi="Book Antiqua"/>
          <w:sz w:val="24"/>
          <w:szCs w:val="24"/>
          <w:lang w:eastAsia="es-CR"/>
        </w:rPr>
        <w:t>,</w:t>
      </w:r>
      <w:r w:rsidRPr="00D80328">
        <w:rPr>
          <w:rFonts w:ascii="Book Antiqua" w:hAnsi="Book Antiqua"/>
          <w:sz w:val="24"/>
          <w:szCs w:val="24"/>
          <w:lang w:eastAsia="es-CR"/>
        </w:rPr>
        <w:t xml:space="preserve"> para traslado de oficinas al local arrendado, remodelaciones en el edificio de los Tribunales de Justicia (remodelación de oficinas, salas de juicio, salas de audiencias), compra de equipo y mobiliario, entre otros. De tal manera que, en la etapa final, proyectada para mediados del 2022 ingrese</w:t>
      </w:r>
      <w:r>
        <w:rPr>
          <w:rFonts w:ascii="Book Antiqua" w:hAnsi="Book Antiqua"/>
          <w:sz w:val="24"/>
          <w:szCs w:val="24"/>
          <w:lang w:eastAsia="es-CR"/>
        </w:rPr>
        <w:t>n</w:t>
      </w:r>
      <w:r w:rsidRPr="00D80328">
        <w:rPr>
          <w:rFonts w:ascii="Book Antiqua" w:hAnsi="Book Antiqua"/>
          <w:sz w:val="24"/>
          <w:szCs w:val="24"/>
          <w:lang w:eastAsia="es-CR"/>
        </w:rPr>
        <w:t xml:space="preserve"> las plazas y se pueda </w:t>
      </w:r>
      <w:r>
        <w:rPr>
          <w:rFonts w:ascii="Book Antiqua" w:hAnsi="Book Antiqua"/>
          <w:sz w:val="24"/>
          <w:szCs w:val="24"/>
          <w:lang w:eastAsia="es-CR"/>
        </w:rPr>
        <w:t>iniciar</w:t>
      </w:r>
      <w:r w:rsidRPr="00D80328">
        <w:rPr>
          <w:rFonts w:ascii="Book Antiqua" w:hAnsi="Book Antiqua"/>
          <w:sz w:val="24"/>
          <w:szCs w:val="24"/>
          <w:lang w:eastAsia="es-CR"/>
        </w:rPr>
        <w:t xml:space="preserve"> con la atención de los casos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w:t>
      </w:r>
      <w:r>
        <w:rPr>
          <w:rFonts w:ascii="Book Antiqua" w:hAnsi="Book Antiqua"/>
          <w:sz w:val="24"/>
          <w:szCs w:val="24"/>
          <w:lang w:eastAsia="es-CR"/>
        </w:rPr>
        <w:t xml:space="preserve"> que se definan en el Ministerio Público,</w:t>
      </w:r>
      <w:r w:rsidRPr="00D80328">
        <w:rPr>
          <w:rFonts w:ascii="Book Antiqua" w:hAnsi="Book Antiqua"/>
          <w:sz w:val="24"/>
          <w:szCs w:val="24"/>
          <w:lang w:eastAsia="es-CR"/>
        </w:rPr>
        <w:t xml:space="preserve"> bajo la Jurisdicción Especializada.</w:t>
      </w:r>
    </w:p>
    <w:p w14:paraId="44B8717C" w14:textId="77777777" w:rsidR="005167E9" w:rsidRPr="00D80328" w:rsidRDefault="005167E9" w:rsidP="005167E9">
      <w:pPr>
        <w:jc w:val="both"/>
        <w:rPr>
          <w:rFonts w:ascii="Book Antiqua" w:hAnsi="Book Antiqua"/>
          <w:sz w:val="24"/>
          <w:szCs w:val="24"/>
          <w:lang w:eastAsia="es-CR"/>
        </w:rPr>
      </w:pPr>
    </w:p>
    <w:p w14:paraId="72E67B0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Como resultado de la reunión</w:t>
      </w:r>
      <w:r>
        <w:rPr>
          <w:rFonts w:ascii="Book Antiqua" w:hAnsi="Book Antiqua"/>
          <w:sz w:val="24"/>
          <w:szCs w:val="24"/>
          <w:lang w:eastAsia="es-CR"/>
        </w:rPr>
        <w:t>, en donde la Dirección Ejecutiva, expone el planteamiento anterior</w:t>
      </w:r>
      <w:r w:rsidRPr="00D80328">
        <w:rPr>
          <w:rFonts w:ascii="Book Antiqua" w:hAnsi="Book Antiqua"/>
          <w:sz w:val="24"/>
          <w:szCs w:val="24"/>
          <w:lang w:eastAsia="es-CR"/>
        </w:rPr>
        <w:t xml:space="preserve">, </w:t>
      </w:r>
      <w:r>
        <w:rPr>
          <w:rFonts w:ascii="Book Antiqua" w:hAnsi="Book Antiqua"/>
          <w:sz w:val="24"/>
          <w:szCs w:val="24"/>
          <w:lang w:eastAsia="es-CR"/>
        </w:rPr>
        <w:t>se</w:t>
      </w:r>
      <w:r w:rsidRPr="00D80328">
        <w:rPr>
          <w:rFonts w:ascii="Book Antiqua" w:hAnsi="Book Antiqua"/>
          <w:sz w:val="24"/>
          <w:szCs w:val="24"/>
          <w:lang w:eastAsia="es-CR"/>
        </w:rPr>
        <w:t xml:space="preserve"> acordó</w:t>
      </w:r>
      <w:r>
        <w:rPr>
          <w:rFonts w:ascii="Book Antiqua" w:hAnsi="Book Antiqua"/>
          <w:sz w:val="24"/>
          <w:szCs w:val="24"/>
          <w:lang w:eastAsia="es-CR"/>
        </w:rPr>
        <w:t>,</w:t>
      </w:r>
      <w:r w:rsidRPr="00D80328">
        <w:rPr>
          <w:rFonts w:ascii="Book Antiqua" w:hAnsi="Book Antiqua"/>
          <w:sz w:val="24"/>
          <w:szCs w:val="24"/>
          <w:lang w:eastAsia="es-CR"/>
        </w:rPr>
        <w:t xml:space="preserve"> solicitar formalmente a las personas representantes de las entidades intervinientes en la JEDO, la información de los requerimientos según la estructura reducida modificada planteada por la Sub</w:t>
      </w:r>
      <w:r>
        <w:rPr>
          <w:rFonts w:ascii="Book Antiqua" w:hAnsi="Book Antiqua"/>
          <w:sz w:val="24"/>
          <w:szCs w:val="24"/>
          <w:lang w:eastAsia="es-CR"/>
        </w:rPr>
        <w:t>-</w:t>
      </w:r>
      <w:r w:rsidRPr="00D80328">
        <w:rPr>
          <w:rFonts w:ascii="Book Antiqua" w:hAnsi="Book Antiqua"/>
          <w:sz w:val="24"/>
          <w:szCs w:val="24"/>
          <w:lang w:eastAsia="es-CR"/>
        </w:rPr>
        <w:t>Comisión para la implementación de la Ley de la Jurisdicción en Delincuencia Organizada, así como también, indicar en cuál de las etapas o fases requerían contar con el personal para la atención de la JEDO</w:t>
      </w:r>
      <w:r>
        <w:rPr>
          <w:rFonts w:ascii="Book Antiqua" w:hAnsi="Book Antiqua"/>
          <w:sz w:val="24"/>
          <w:szCs w:val="24"/>
          <w:lang w:eastAsia="es-CR"/>
        </w:rPr>
        <w:t>, según lo indicado por la Dirección Ejecutiva</w:t>
      </w:r>
      <w:r w:rsidRPr="00D80328">
        <w:rPr>
          <w:rFonts w:ascii="Book Antiqua" w:hAnsi="Book Antiqua"/>
          <w:sz w:val="24"/>
          <w:szCs w:val="24"/>
          <w:lang w:eastAsia="es-CR"/>
        </w:rPr>
        <w:t>.</w:t>
      </w:r>
    </w:p>
    <w:p w14:paraId="0F0BE690" w14:textId="77777777" w:rsidR="005167E9" w:rsidRPr="00D80328" w:rsidRDefault="005167E9" w:rsidP="005167E9">
      <w:pPr>
        <w:jc w:val="both"/>
        <w:rPr>
          <w:rFonts w:ascii="Book Antiqua" w:hAnsi="Book Antiqua"/>
          <w:sz w:val="24"/>
          <w:szCs w:val="24"/>
          <w:lang w:eastAsia="es-CR"/>
        </w:rPr>
      </w:pPr>
    </w:p>
    <w:p w14:paraId="5698DC62"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este punto es importante mencionar que, la Dirección de Planificación concuerda con el criterio de la Dirección Ejecutiva, en cuanto a que la implementación de la Ley debe ser de manera </w:t>
      </w:r>
      <w:r w:rsidR="00A20C4B" w:rsidRPr="00D80328">
        <w:rPr>
          <w:rFonts w:ascii="Book Antiqua" w:hAnsi="Book Antiqua"/>
          <w:sz w:val="24"/>
          <w:szCs w:val="24"/>
          <w:lang w:eastAsia="es-CR"/>
        </w:rPr>
        <w:t>paulatina,</w:t>
      </w:r>
      <w:r w:rsidR="00A20C4B">
        <w:rPr>
          <w:rFonts w:ascii="Book Antiqua" w:hAnsi="Book Antiqua"/>
          <w:sz w:val="24"/>
          <w:szCs w:val="24"/>
          <w:lang w:eastAsia="es-CR"/>
        </w:rPr>
        <w:t xml:space="preserve"> no</w:t>
      </w:r>
      <w:r>
        <w:rPr>
          <w:rFonts w:ascii="Book Antiqua" w:hAnsi="Book Antiqua"/>
          <w:sz w:val="24"/>
          <w:szCs w:val="24"/>
          <w:lang w:eastAsia="es-CR"/>
        </w:rPr>
        <w:t xml:space="preserve"> solo por la restricción de espacio, sino además, por</w:t>
      </w:r>
      <w:r w:rsidRPr="00D80328">
        <w:rPr>
          <w:rFonts w:ascii="Book Antiqua" w:hAnsi="Book Antiqua"/>
          <w:sz w:val="24"/>
          <w:szCs w:val="24"/>
          <w:lang w:eastAsia="es-CR"/>
        </w:rPr>
        <w:t xml:space="preserve"> la situación que atraviesa el país y las limitaciones presupuestaras existentes</w:t>
      </w:r>
      <w:r>
        <w:rPr>
          <w:rFonts w:ascii="Book Antiqua" w:hAnsi="Book Antiqua"/>
          <w:sz w:val="24"/>
          <w:szCs w:val="24"/>
          <w:lang w:eastAsia="es-CR"/>
        </w:rPr>
        <w:t xml:space="preserve">, según lo externado en la </w:t>
      </w:r>
      <w:r w:rsidRPr="00D80328">
        <w:rPr>
          <w:rFonts w:ascii="Book Antiqua" w:hAnsi="Book Antiqua"/>
          <w:sz w:val="24"/>
          <w:szCs w:val="24"/>
          <w:lang w:eastAsia="es-CR"/>
        </w:rPr>
        <w:t xml:space="preserve">Circular 136-2017, de la Dirección Ejecutiva, que contiene los acuerdos Corte Plena en sesiones  27-2017 de 21 de agosto de 2017, artículo XVI, 28-2017 de 28 de agosto de 2017, artículo XV y 29-2017 de 4 setiembre de 2017, artículo XVI, </w:t>
      </w:r>
      <w:r>
        <w:rPr>
          <w:rFonts w:ascii="Book Antiqua" w:hAnsi="Book Antiqua"/>
          <w:sz w:val="24"/>
          <w:szCs w:val="24"/>
          <w:lang w:eastAsia="es-CR"/>
        </w:rPr>
        <w:t xml:space="preserve">en donde </w:t>
      </w:r>
      <w:r w:rsidRPr="00D80328">
        <w:rPr>
          <w:rFonts w:ascii="Book Antiqua" w:hAnsi="Book Antiqua"/>
          <w:sz w:val="24"/>
          <w:szCs w:val="24"/>
          <w:lang w:eastAsia="es-CR"/>
        </w:rPr>
        <w:t xml:space="preserve">aprobó una serie de medidas de contención del gasto en el Poder Judicial, producto de la grave situación fiscal que enfrenta Costa Rica, la cual se ha visto acentuada en los últimos días por problemas de liquidez del Gobierno de la República para hacer frente a sus obligaciones de pago. El Poder Judicial, consciente de este </w:t>
      </w:r>
      <w:r w:rsidRPr="00D80328">
        <w:rPr>
          <w:rFonts w:ascii="Book Antiqua" w:hAnsi="Book Antiqua"/>
          <w:i/>
          <w:sz w:val="24"/>
          <w:szCs w:val="24"/>
          <w:lang w:eastAsia="es-CR"/>
        </w:rPr>
        <w:t xml:space="preserve">“problema país”, </w:t>
      </w:r>
      <w:r w:rsidRPr="00D80328">
        <w:rPr>
          <w:rFonts w:ascii="Book Antiqua" w:hAnsi="Book Antiqua"/>
          <w:sz w:val="24"/>
          <w:szCs w:val="24"/>
          <w:lang w:eastAsia="es-CR"/>
        </w:rPr>
        <w:t xml:space="preserve">se ha comprometido con la adopción de formas más eficientes para prestar el servicio público de administración de justicia, por lo que resulta imperativo adoptar medidas inmediatas que permitan la sujeción del gasto y obtener ahorros en el uso </w:t>
      </w:r>
      <w:r w:rsidRPr="00D80328">
        <w:rPr>
          <w:rFonts w:ascii="Book Antiqua" w:hAnsi="Book Antiqua"/>
          <w:sz w:val="24"/>
          <w:szCs w:val="24"/>
          <w:lang w:eastAsia="es-CR"/>
        </w:rPr>
        <w:lastRenderedPageBreak/>
        <w:t>de los recursos públicos, así como otras de carácter estructural de ejecución a mediano y largo plazo</w:t>
      </w:r>
      <w:r>
        <w:rPr>
          <w:rFonts w:ascii="Book Antiqua" w:hAnsi="Book Antiqua"/>
          <w:sz w:val="24"/>
          <w:szCs w:val="24"/>
          <w:lang w:eastAsia="es-CR"/>
        </w:rPr>
        <w:t>. (Ver anexo 15)</w:t>
      </w:r>
    </w:p>
    <w:p w14:paraId="414B6CAD" w14:textId="77777777" w:rsidR="005167E9" w:rsidRPr="00D80328" w:rsidRDefault="005167E9" w:rsidP="005167E9">
      <w:pPr>
        <w:jc w:val="both"/>
        <w:rPr>
          <w:rFonts w:ascii="Book Antiqua" w:hAnsi="Book Antiqua"/>
          <w:sz w:val="24"/>
          <w:szCs w:val="24"/>
          <w:lang w:eastAsia="es-CR"/>
        </w:rPr>
      </w:pPr>
    </w:p>
    <w:p w14:paraId="0594F0DC"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el caso concreto del Ministerio Público, la Defensa Pública y la Oficina de Atención y Protección a la Víctima del Delito se evidenció que aún y cuando solicitan la incorporación del recurso humano en la primera fase o etapa, considerando que actualmente cuentan con espacio físico para albergar este personal, además, son congruentes con lo indicado por la Dirección Ejecutiva en relación con los plazos mínimos de contratación administrativa para alquileres y otros.</w:t>
      </w:r>
    </w:p>
    <w:p w14:paraId="3DE8CA64" w14:textId="77777777" w:rsidR="005167E9" w:rsidRPr="00D80328" w:rsidRDefault="005167E9" w:rsidP="005167E9">
      <w:pPr>
        <w:jc w:val="both"/>
        <w:rPr>
          <w:rFonts w:ascii="Book Antiqua" w:hAnsi="Book Antiqua"/>
          <w:sz w:val="24"/>
          <w:szCs w:val="24"/>
          <w:lang w:eastAsia="es-CR"/>
        </w:rPr>
      </w:pPr>
    </w:p>
    <w:p w14:paraId="26A9271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Según </w:t>
      </w:r>
      <w:r>
        <w:rPr>
          <w:rFonts w:ascii="Book Antiqua" w:hAnsi="Book Antiqua"/>
          <w:sz w:val="24"/>
          <w:szCs w:val="24"/>
          <w:lang w:eastAsia="es-CR"/>
        </w:rPr>
        <w:t>el</w:t>
      </w:r>
      <w:r w:rsidRPr="00D80328">
        <w:rPr>
          <w:rFonts w:ascii="Book Antiqua" w:hAnsi="Book Antiqua"/>
          <w:sz w:val="24"/>
          <w:szCs w:val="24"/>
          <w:lang w:eastAsia="es-CR"/>
        </w:rPr>
        <w:t xml:space="preserve"> análisis</w:t>
      </w:r>
      <w:r>
        <w:rPr>
          <w:rFonts w:ascii="Book Antiqua" w:hAnsi="Book Antiqua"/>
          <w:sz w:val="24"/>
          <w:szCs w:val="24"/>
          <w:lang w:eastAsia="es-CR"/>
        </w:rPr>
        <w:t xml:space="preserve"> de esta Dirección</w:t>
      </w:r>
      <w:r w:rsidRPr="00D80328">
        <w:rPr>
          <w:rFonts w:ascii="Book Antiqua" w:hAnsi="Book Antiqua"/>
          <w:sz w:val="24"/>
          <w:szCs w:val="24"/>
          <w:lang w:eastAsia="es-CR"/>
        </w:rPr>
        <w:t xml:space="preserve">, si las plazas se pueden albergar a partir de enero 2020, el Poder Judicial cuenta con el espacio físico necesario para que desarrollen sus labores, </w:t>
      </w:r>
      <w:r>
        <w:rPr>
          <w:rFonts w:ascii="Book Antiqua" w:hAnsi="Book Antiqua"/>
          <w:sz w:val="24"/>
          <w:szCs w:val="24"/>
          <w:lang w:eastAsia="es-CR"/>
        </w:rPr>
        <w:t xml:space="preserve">no requiriendo presupuesto por concepto de alquiler en las restantes etapas, </w:t>
      </w:r>
      <w:r w:rsidRPr="00D80328">
        <w:rPr>
          <w:rFonts w:ascii="Book Antiqua" w:hAnsi="Book Antiqua"/>
          <w:sz w:val="24"/>
          <w:szCs w:val="24"/>
          <w:lang w:eastAsia="es-CR"/>
        </w:rPr>
        <w:t>p</w:t>
      </w:r>
      <w:r>
        <w:rPr>
          <w:rFonts w:ascii="Book Antiqua" w:hAnsi="Book Antiqua"/>
          <w:sz w:val="24"/>
          <w:szCs w:val="24"/>
          <w:lang w:eastAsia="es-CR"/>
        </w:rPr>
        <w:t>ara</w:t>
      </w:r>
      <w:r w:rsidRPr="00D80328">
        <w:rPr>
          <w:rFonts w:ascii="Book Antiqua" w:hAnsi="Book Antiqua"/>
          <w:sz w:val="24"/>
          <w:szCs w:val="24"/>
          <w:lang w:eastAsia="es-CR"/>
        </w:rPr>
        <w:t xml:space="preserve"> lo cual se les solicitó </w:t>
      </w:r>
      <w:r>
        <w:rPr>
          <w:rFonts w:ascii="Book Antiqua" w:hAnsi="Book Antiqua"/>
          <w:sz w:val="24"/>
          <w:szCs w:val="24"/>
          <w:lang w:eastAsia="es-CR"/>
        </w:rPr>
        <w:t>la</w:t>
      </w:r>
      <w:r w:rsidRPr="00D80328">
        <w:rPr>
          <w:rFonts w:ascii="Book Antiqua" w:hAnsi="Book Antiqua"/>
          <w:sz w:val="24"/>
          <w:szCs w:val="24"/>
          <w:lang w:eastAsia="es-CR"/>
        </w:rPr>
        <w:t xml:space="preserve"> justificación para </w:t>
      </w:r>
      <w:r>
        <w:rPr>
          <w:rFonts w:ascii="Book Antiqua" w:hAnsi="Book Antiqua"/>
          <w:sz w:val="24"/>
          <w:szCs w:val="24"/>
          <w:lang w:eastAsia="es-CR"/>
        </w:rPr>
        <w:t>trasladar al</w:t>
      </w:r>
      <w:r w:rsidRPr="00D80328">
        <w:rPr>
          <w:rFonts w:ascii="Book Antiqua" w:hAnsi="Book Antiqua"/>
          <w:sz w:val="24"/>
          <w:szCs w:val="24"/>
          <w:lang w:eastAsia="es-CR"/>
        </w:rPr>
        <w:t xml:space="preserve"> Ministerio de Hacienda y la Asamblea Legislativa</w:t>
      </w:r>
      <w:r>
        <w:rPr>
          <w:rFonts w:ascii="Book Antiqua" w:hAnsi="Book Antiqua"/>
          <w:sz w:val="24"/>
          <w:szCs w:val="24"/>
          <w:lang w:eastAsia="es-CR"/>
        </w:rPr>
        <w:t>,</w:t>
      </w:r>
      <w:r w:rsidRPr="00D80328">
        <w:rPr>
          <w:rFonts w:ascii="Book Antiqua" w:hAnsi="Book Antiqua"/>
          <w:sz w:val="24"/>
          <w:szCs w:val="24"/>
          <w:lang w:eastAsia="es-CR"/>
        </w:rPr>
        <w:t xml:space="preserve"> en relación con la necesidad de alquileres, esto por cuanto el recurso humano se está solicitando a partir de enero de 2020 y no a partir de la ejecución de los alquileres. Las justificaciones brindadas se exponen más adelante en los apartados correspondientes al M</w:t>
      </w:r>
      <w:r>
        <w:rPr>
          <w:rFonts w:ascii="Book Antiqua" w:hAnsi="Book Antiqua"/>
          <w:sz w:val="24"/>
          <w:szCs w:val="24"/>
          <w:lang w:eastAsia="es-CR"/>
        </w:rPr>
        <w:t xml:space="preserve">inisterio </w:t>
      </w:r>
      <w:r w:rsidRPr="00D80328">
        <w:rPr>
          <w:rFonts w:ascii="Book Antiqua" w:hAnsi="Book Antiqua"/>
          <w:sz w:val="24"/>
          <w:szCs w:val="24"/>
          <w:lang w:eastAsia="es-CR"/>
        </w:rPr>
        <w:t>P</w:t>
      </w:r>
      <w:r>
        <w:rPr>
          <w:rFonts w:ascii="Book Antiqua" w:hAnsi="Book Antiqua"/>
          <w:sz w:val="24"/>
          <w:szCs w:val="24"/>
          <w:lang w:eastAsia="es-CR"/>
        </w:rPr>
        <w:t>úblico</w:t>
      </w:r>
      <w:r w:rsidRPr="00D80328">
        <w:rPr>
          <w:rFonts w:ascii="Book Antiqua" w:hAnsi="Book Antiqua"/>
          <w:sz w:val="24"/>
          <w:szCs w:val="24"/>
          <w:lang w:eastAsia="es-CR"/>
        </w:rPr>
        <w:t>, Defensa Pública y O</w:t>
      </w:r>
      <w:r>
        <w:rPr>
          <w:rFonts w:ascii="Book Antiqua" w:hAnsi="Book Antiqua"/>
          <w:sz w:val="24"/>
          <w:szCs w:val="24"/>
          <w:lang w:eastAsia="es-CR"/>
        </w:rPr>
        <w:t>.</w:t>
      </w:r>
      <w:r w:rsidRPr="00D80328">
        <w:rPr>
          <w:rFonts w:ascii="Book Antiqua" w:hAnsi="Book Antiqua"/>
          <w:sz w:val="24"/>
          <w:szCs w:val="24"/>
          <w:lang w:eastAsia="es-CR"/>
        </w:rPr>
        <w:t>A.P.V.D.</w:t>
      </w:r>
    </w:p>
    <w:p w14:paraId="424D38C8" w14:textId="77777777" w:rsidR="005167E9" w:rsidRPr="00D80328" w:rsidRDefault="005167E9" w:rsidP="005167E9">
      <w:pPr>
        <w:jc w:val="both"/>
        <w:rPr>
          <w:rFonts w:ascii="Book Antiqua" w:hAnsi="Book Antiqua"/>
          <w:sz w:val="24"/>
          <w:szCs w:val="24"/>
          <w:lang w:eastAsia="es-CR"/>
        </w:rPr>
      </w:pPr>
    </w:p>
    <w:p w14:paraId="27881691" w14:textId="77777777" w:rsidR="005167E9" w:rsidRPr="00D80328" w:rsidRDefault="005167E9" w:rsidP="005167E9">
      <w:pPr>
        <w:pStyle w:val="Ttulo3"/>
        <w:numPr>
          <w:ilvl w:val="2"/>
          <w:numId w:val="8"/>
        </w:numPr>
        <w:ind w:left="284"/>
        <w:rPr>
          <w:rFonts w:ascii="Book Antiqua" w:hAnsi="Book Antiqua"/>
          <w:b w:val="0"/>
          <w:sz w:val="24"/>
          <w:u w:val="single"/>
        </w:rPr>
      </w:pPr>
      <w:bookmarkStart w:id="9" w:name="_Toc6221739"/>
      <w:r w:rsidRPr="00D80328">
        <w:rPr>
          <w:rFonts w:ascii="Book Antiqua" w:hAnsi="Book Antiqua"/>
          <w:sz w:val="24"/>
          <w:u w:val="single"/>
        </w:rPr>
        <w:t>Información de la Dirección Ejecutiva (Programas 926 y 927).</w:t>
      </w:r>
      <w:bookmarkEnd w:id="9"/>
    </w:p>
    <w:p w14:paraId="2AD67E36" w14:textId="77777777" w:rsidR="005167E9" w:rsidRPr="00D80328" w:rsidRDefault="005167E9" w:rsidP="005167E9">
      <w:pPr>
        <w:jc w:val="both"/>
        <w:rPr>
          <w:rFonts w:ascii="Book Antiqua" w:hAnsi="Book Antiqua"/>
          <w:sz w:val="24"/>
          <w:szCs w:val="24"/>
          <w:lang w:eastAsia="es-CR"/>
        </w:rPr>
      </w:pPr>
    </w:p>
    <w:p w14:paraId="01B4A6AD"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Como se indicó previamente, mediante oficio 719-DE-2019</w:t>
      </w:r>
      <w:r>
        <w:rPr>
          <w:rFonts w:ascii="Book Antiqua" w:hAnsi="Book Antiqua"/>
          <w:sz w:val="24"/>
          <w:szCs w:val="24"/>
          <w:lang w:eastAsia="es-CR"/>
        </w:rPr>
        <w:t xml:space="preserve"> (ver anexo 3)</w:t>
      </w:r>
      <w:r w:rsidRPr="00D80328">
        <w:rPr>
          <w:rFonts w:ascii="Book Antiqua" w:hAnsi="Book Antiqua"/>
          <w:sz w:val="24"/>
          <w:szCs w:val="24"/>
          <w:lang w:eastAsia="es-CR"/>
        </w:rPr>
        <w:t>, la Dirección Ejecutiva mostró las etapas que comprendería la implementación de la Ley. Se menciona que, para la primera etapa, que comprende el periodo presupuestario para el 2020, correspondería el inicio de los tr</w:t>
      </w:r>
      <w:r>
        <w:rPr>
          <w:rFonts w:ascii="Book Antiqua" w:hAnsi="Book Antiqua"/>
          <w:sz w:val="24"/>
          <w:szCs w:val="24"/>
          <w:lang w:eastAsia="es-CR"/>
        </w:rPr>
        <w:t>á</w:t>
      </w:r>
      <w:r w:rsidRPr="00D80328">
        <w:rPr>
          <w:rFonts w:ascii="Book Antiqua" w:hAnsi="Book Antiqua"/>
          <w:sz w:val="24"/>
          <w:szCs w:val="24"/>
          <w:lang w:eastAsia="es-CR"/>
        </w:rPr>
        <w:t xml:space="preserve">mites de arriendo, etapa en la cual se necesitaría básicamente el presupuesto para el ingreso del recurso humano (técnico y profesional) encargado del proceso de contratación de alquileres y remodelaciones. </w:t>
      </w:r>
    </w:p>
    <w:p w14:paraId="0A6AF226" w14:textId="77777777" w:rsidR="005167E9" w:rsidRDefault="005167E9" w:rsidP="005167E9">
      <w:pPr>
        <w:jc w:val="both"/>
        <w:rPr>
          <w:rFonts w:ascii="Book Antiqua" w:hAnsi="Book Antiqua"/>
          <w:sz w:val="24"/>
          <w:szCs w:val="24"/>
          <w:lang w:eastAsia="es-CR"/>
        </w:rPr>
      </w:pPr>
    </w:p>
    <w:p w14:paraId="43D8513B"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la segunda etapa, específicamente para el periodo presupuestario del 2021, se atendería la continuación de los tr</w:t>
      </w:r>
      <w:r>
        <w:rPr>
          <w:rFonts w:ascii="Book Antiqua" w:hAnsi="Book Antiqua"/>
          <w:sz w:val="24"/>
          <w:szCs w:val="24"/>
          <w:lang w:eastAsia="es-CR"/>
        </w:rPr>
        <w:t>á</w:t>
      </w:r>
      <w:r w:rsidRPr="00D80328">
        <w:rPr>
          <w:rFonts w:ascii="Book Antiqua" w:hAnsi="Book Antiqua"/>
          <w:sz w:val="24"/>
          <w:szCs w:val="24"/>
          <w:lang w:eastAsia="es-CR"/>
        </w:rPr>
        <w:t xml:space="preserve">mites de arriendo e inicio de las remodelaciones, sumando en esta etapa una porción del presupuesto para las subpartidas de alquileres y servicios públicos (de acuerdo con la normativa en Contratación Administrativa para amparar el inicio del procedimiento licitatorio), mobiliario para las plazas nuevas, equipo de seguridad, entre otros. </w:t>
      </w:r>
    </w:p>
    <w:p w14:paraId="5CB12275" w14:textId="77777777" w:rsidR="005167E9" w:rsidRDefault="005167E9" w:rsidP="005167E9">
      <w:pPr>
        <w:jc w:val="both"/>
        <w:rPr>
          <w:rFonts w:ascii="Book Antiqua" w:hAnsi="Book Antiqua"/>
          <w:sz w:val="24"/>
          <w:szCs w:val="24"/>
          <w:lang w:eastAsia="es-CR"/>
        </w:rPr>
      </w:pPr>
    </w:p>
    <w:p w14:paraId="1283D1D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Finalmente, se estima que para el periodo 2022, se requiere el presupuesto para cubrir las remuneraciones del personal que dará seguimiento de las remodelaciones y recepción de las obras y del personal de la Judicatura (en ambos casos por el </w:t>
      </w:r>
      <w:r w:rsidRPr="00947CE9">
        <w:rPr>
          <w:rFonts w:ascii="Book Antiqua" w:hAnsi="Book Antiqua"/>
          <w:sz w:val="24"/>
          <w:szCs w:val="24"/>
          <w:lang w:eastAsia="es-CR"/>
        </w:rPr>
        <w:t>término</w:t>
      </w:r>
      <w:r w:rsidRPr="00D80328">
        <w:rPr>
          <w:rFonts w:ascii="Book Antiqua" w:hAnsi="Book Antiqua"/>
          <w:sz w:val="24"/>
          <w:szCs w:val="24"/>
          <w:lang w:eastAsia="es-CR"/>
        </w:rPr>
        <w:t xml:space="preserve"> de 6 meses), además de las subpartidas para mobiliario de salas de juicio, equipo de seguridad, entre otros.</w:t>
      </w:r>
    </w:p>
    <w:p w14:paraId="66164886" w14:textId="77777777" w:rsidR="005167E9" w:rsidRPr="00D80328" w:rsidRDefault="005167E9" w:rsidP="005167E9">
      <w:pPr>
        <w:jc w:val="both"/>
        <w:rPr>
          <w:rFonts w:ascii="Book Antiqua" w:hAnsi="Book Antiqua"/>
          <w:sz w:val="24"/>
          <w:szCs w:val="24"/>
          <w:lang w:eastAsia="es-CR"/>
        </w:rPr>
      </w:pPr>
    </w:p>
    <w:p w14:paraId="7FE91C9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este caso las proyecciones mostradas por parte de la Dirección Ejecutiva indican que el personal del programa 927, específicamente del Juzgado Penal, Tribunal Penal y Tribunal Penal de Apelaciones, todos Especializados en Delincuencia Organizada, iniciarían labores hasta m</w:t>
      </w:r>
      <w:r>
        <w:rPr>
          <w:rFonts w:ascii="Book Antiqua" w:hAnsi="Book Antiqua"/>
          <w:sz w:val="24"/>
          <w:szCs w:val="24"/>
          <w:lang w:eastAsia="es-CR"/>
        </w:rPr>
        <w:t>itad</w:t>
      </w:r>
      <w:r w:rsidRPr="00D80328">
        <w:rPr>
          <w:rFonts w:ascii="Book Antiqua" w:hAnsi="Book Antiqua"/>
          <w:sz w:val="24"/>
          <w:szCs w:val="24"/>
          <w:lang w:eastAsia="es-CR"/>
        </w:rPr>
        <w:t xml:space="preserve"> del 2022, cuando se cuente con la infraestructura adecuada en el edificio de los Tribunales de Justicia del Primer Circuito Judicial de San José.</w:t>
      </w:r>
    </w:p>
    <w:p w14:paraId="2CFA9384" w14:textId="77777777" w:rsidR="005167E9" w:rsidRPr="00D80328" w:rsidRDefault="005167E9" w:rsidP="005167E9">
      <w:pPr>
        <w:jc w:val="both"/>
        <w:rPr>
          <w:rFonts w:ascii="Book Antiqua" w:hAnsi="Book Antiqua"/>
          <w:sz w:val="24"/>
          <w:szCs w:val="24"/>
          <w:lang w:eastAsia="es-CR"/>
        </w:rPr>
      </w:pPr>
    </w:p>
    <w:p w14:paraId="23F9ED85"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La aprobación de la estructura reducida modificada generó cambios para el Juzgado Penal Especializado en Delincuencia Organizada por cuanto se eliminaron cuatro plazas de </w:t>
      </w:r>
      <w:r>
        <w:rPr>
          <w:rFonts w:ascii="Book Antiqua" w:hAnsi="Book Antiqua"/>
          <w:sz w:val="24"/>
          <w:szCs w:val="24"/>
          <w:lang w:eastAsia="es-CR"/>
        </w:rPr>
        <w:t>J</w:t>
      </w:r>
      <w:r w:rsidRPr="00D80328">
        <w:rPr>
          <w:rFonts w:ascii="Book Antiqua" w:hAnsi="Book Antiqua"/>
          <w:sz w:val="24"/>
          <w:szCs w:val="24"/>
          <w:lang w:eastAsia="es-CR"/>
        </w:rPr>
        <w:t xml:space="preserve">uezas o </w:t>
      </w:r>
      <w:r>
        <w:rPr>
          <w:rFonts w:ascii="Book Antiqua" w:hAnsi="Book Antiqua"/>
          <w:sz w:val="24"/>
          <w:szCs w:val="24"/>
          <w:lang w:eastAsia="es-CR"/>
        </w:rPr>
        <w:t>J</w:t>
      </w:r>
      <w:r w:rsidRPr="00D80328">
        <w:rPr>
          <w:rFonts w:ascii="Book Antiqua" w:hAnsi="Book Antiqua"/>
          <w:sz w:val="24"/>
          <w:szCs w:val="24"/>
          <w:lang w:eastAsia="es-CR"/>
        </w:rPr>
        <w:t xml:space="preserve">ueces 3. Así mismo, en el Tribunal Penal Especializado en Delincuencia Organizada se excluyeron cinco plazas de </w:t>
      </w:r>
      <w:r>
        <w:rPr>
          <w:rFonts w:ascii="Book Antiqua" w:hAnsi="Book Antiqua"/>
          <w:sz w:val="24"/>
          <w:szCs w:val="24"/>
          <w:lang w:eastAsia="es-CR"/>
        </w:rPr>
        <w:t>J</w:t>
      </w:r>
      <w:r w:rsidRPr="00D80328">
        <w:rPr>
          <w:rFonts w:ascii="Book Antiqua" w:hAnsi="Book Antiqua"/>
          <w:sz w:val="24"/>
          <w:szCs w:val="24"/>
          <w:lang w:eastAsia="es-CR"/>
        </w:rPr>
        <w:t xml:space="preserve">uezas o </w:t>
      </w:r>
      <w:r>
        <w:rPr>
          <w:rFonts w:ascii="Book Antiqua" w:hAnsi="Book Antiqua"/>
          <w:sz w:val="24"/>
          <w:szCs w:val="24"/>
          <w:lang w:eastAsia="es-CR"/>
        </w:rPr>
        <w:t>J</w:t>
      </w:r>
      <w:r w:rsidRPr="00D80328">
        <w:rPr>
          <w:rFonts w:ascii="Book Antiqua" w:hAnsi="Book Antiqua"/>
          <w:sz w:val="24"/>
          <w:szCs w:val="24"/>
          <w:lang w:eastAsia="es-CR"/>
        </w:rPr>
        <w:t>ueces 4 y tres plazas de técnicas o técnicos judiciales 3. El Tribunal Penal de Apelaciones Especializado en Delincuencia Organizada fue el único despacho de la Judicatura que no sufrió alteración en su estructura en comparación con la estructura estándar.</w:t>
      </w:r>
    </w:p>
    <w:p w14:paraId="4619D47E" w14:textId="77777777" w:rsidR="005167E9" w:rsidRPr="00D80328" w:rsidRDefault="005167E9" w:rsidP="005167E9">
      <w:pPr>
        <w:jc w:val="both"/>
        <w:rPr>
          <w:rFonts w:ascii="Book Antiqua" w:hAnsi="Book Antiqua"/>
          <w:sz w:val="24"/>
          <w:szCs w:val="24"/>
          <w:lang w:eastAsia="es-CR"/>
        </w:rPr>
      </w:pPr>
    </w:p>
    <w:p w14:paraId="67F9C30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Continuando con las variantes en cuanto al personal aprobado en la estructura reducida modificada, se solicita por parte de la Dirección Ejecutiva la inclusión de personal profesional para atender las necesidades de infraestructura, concretamente un profesional en Salud Ocupacional (Profesional 1) y un profesional en Telemática</w:t>
      </w:r>
      <w:r w:rsidRPr="00947CE9">
        <w:rPr>
          <w:rFonts w:ascii="Book Antiqua" w:hAnsi="Book Antiqua"/>
          <w:sz w:val="24"/>
          <w:szCs w:val="24"/>
          <w:lang w:eastAsia="es-CR"/>
        </w:rPr>
        <w:t>(Profesional 1)</w:t>
      </w:r>
      <w:r w:rsidRPr="00D80328">
        <w:rPr>
          <w:rFonts w:ascii="Book Antiqua" w:hAnsi="Book Antiqua"/>
          <w:sz w:val="24"/>
          <w:szCs w:val="24"/>
          <w:lang w:eastAsia="es-CR"/>
        </w:rPr>
        <w:t>, solicitud que fue respaldada por parte de la Jefatura de la Sección de Telemática y de la Jefatura del Subproceso de Salud Ocupacional, en virtud de que la experiencia en la implementación de las reformas en materia Civil y Laboral han demostrado que el apoyo de éstas áreas son parte esencial para dar trámite a la contratación de los proyectos de arrendamiento y remodelaciones.</w:t>
      </w:r>
    </w:p>
    <w:p w14:paraId="73BCF5C1" w14:textId="77777777" w:rsidR="005167E9" w:rsidRPr="00D80328" w:rsidRDefault="005167E9" w:rsidP="005167E9">
      <w:pPr>
        <w:jc w:val="both"/>
        <w:rPr>
          <w:rFonts w:ascii="Book Antiqua" w:hAnsi="Book Antiqua"/>
          <w:sz w:val="24"/>
          <w:szCs w:val="24"/>
          <w:lang w:eastAsia="es-CR"/>
        </w:rPr>
      </w:pPr>
    </w:p>
    <w:p w14:paraId="332CEF1D"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Por el contrario, según el criterio externado por la Jefatura del Departamento de Servicios Generales a la Dirección Ejecutiva, la plaza de Dibujante no será requerida en el proceso de implementación de la Ley 9481.</w:t>
      </w:r>
    </w:p>
    <w:p w14:paraId="5DDE0B11" w14:textId="77777777" w:rsidR="005167E9" w:rsidRPr="00D80328" w:rsidRDefault="005167E9" w:rsidP="005167E9">
      <w:pPr>
        <w:jc w:val="both"/>
        <w:rPr>
          <w:rFonts w:ascii="Book Antiqua" w:hAnsi="Book Antiqua"/>
          <w:sz w:val="24"/>
          <w:szCs w:val="24"/>
          <w:lang w:eastAsia="es-CR"/>
        </w:rPr>
      </w:pPr>
    </w:p>
    <w:p w14:paraId="2A5B7BB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Todas las variaciones en el personal fueron consideradas por parte de la Dirección de Planificación para el cálculo de los costos variables, partiendo de la información </w:t>
      </w:r>
      <w:r w:rsidRPr="00D80328">
        <w:rPr>
          <w:rFonts w:ascii="Book Antiqua" w:hAnsi="Book Antiqua"/>
          <w:sz w:val="24"/>
          <w:szCs w:val="24"/>
          <w:lang w:eastAsia="es-CR"/>
        </w:rPr>
        <w:lastRenderedPageBreak/>
        <w:t>suministrada por la Dirección Ejecutiva, así como también, la distribución de los costos en cada una de las fases señaladas.</w:t>
      </w:r>
    </w:p>
    <w:p w14:paraId="12A614F1" w14:textId="77777777" w:rsidR="005167E9" w:rsidRDefault="005167E9" w:rsidP="005167E9">
      <w:pPr>
        <w:jc w:val="both"/>
        <w:rPr>
          <w:rFonts w:ascii="Book Antiqua" w:hAnsi="Book Antiqua"/>
          <w:sz w:val="24"/>
          <w:szCs w:val="24"/>
          <w:lang w:eastAsia="es-CR"/>
        </w:rPr>
      </w:pPr>
    </w:p>
    <w:p w14:paraId="087E25E4" w14:textId="77777777" w:rsidR="005167E9" w:rsidRPr="00D80328" w:rsidRDefault="005167E9" w:rsidP="005167E9">
      <w:pPr>
        <w:pStyle w:val="Ttulo3"/>
        <w:numPr>
          <w:ilvl w:val="2"/>
          <w:numId w:val="8"/>
        </w:numPr>
        <w:ind w:left="284"/>
        <w:rPr>
          <w:rFonts w:ascii="Book Antiqua" w:hAnsi="Book Antiqua"/>
          <w:b w:val="0"/>
          <w:sz w:val="24"/>
          <w:u w:val="single"/>
        </w:rPr>
      </w:pPr>
      <w:bookmarkStart w:id="10" w:name="_Toc6221740"/>
      <w:r w:rsidRPr="00D80328">
        <w:rPr>
          <w:rFonts w:ascii="Book Antiqua" w:hAnsi="Book Antiqua"/>
          <w:sz w:val="24"/>
          <w:u w:val="single"/>
        </w:rPr>
        <w:t>Información del Organismo de Investigación Judicial (Programa 928).</w:t>
      </w:r>
      <w:bookmarkEnd w:id="10"/>
    </w:p>
    <w:p w14:paraId="6A80421D" w14:textId="77777777" w:rsidR="005167E9" w:rsidRPr="00C94DE3" w:rsidRDefault="005167E9" w:rsidP="005167E9">
      <w:pPr>
        <w:jc w:val="both"/>
        <w:rPr>
          <w:rFonts w:ascii="Book Antiqua" w:hAnsi="Book Antiqua"/>
          <w:sz w:val="24"/>
          <w:szCs w:val="24"/>
          <w:lang w:val="es-ES" w:eastAsia="es-CR"/>
        </w:rPr>
      </w:pPr>
    </w:p>
    <w:p w14:paraId="55754BC5"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El Organismo de Investigación Judicial es el único ente que cuenta con una Sección Especializada en Delincuencia Organizada, sección que se encuentra destacada en San José desde enero del 2018</w:t>
      </w:r>
      <w:r>
        <w:rPr>
          <w:rFonts w:ascii="Book Antiqua" w:hAnsi="Book Antiqua"/>
          <w:sz w:val="24"/>
          <w:szCs w:val="24"/>
          <w:lang w:eastAsia="es-CR"/>
        </w:rPr>
        <w:t>, para presupuesto 2020, se requiere reforzar, según se indica en la estructura estándar aprobada por Corte Plena</w:t>
      </w:r>
      <w:r w:rsidRPr="00D80328">
        <w:rPr>
          <w:rFonts w:ascii="Book Antiqua" w:hAnsi="Book Antiqua"/>
          <w:sz w:val="24"/>
          <w:szCs w:val="24"/>
          <w:lang w:eastAsia="es-CR"/>
        </w:rPr>
        <w:t xml:space="preserve">. </w:t>
      </w:r>
    </w:p>
    <w:p w14:paraId="0FE89A5D" w14:textId="77777777" w:rsidR="005167E9" w:rsidRPr="00D80328" w:rsidRDefault="005167E9" w:rsidP="005167E9">
      <w:pPr>
        <w:jc w:val="both"/>
        <w:rPr>
          <w:rFonts w:ascii="Book Antiqua" w:hAnsi="Book Antiqua"/>
          <w:sz w:val="24"/>
          <w:szCs w:val="24"/>
          <w:lang w:eastAsia="es-CR"/>
        </w:rPr>
      </w:pPr>
    </w:p>
    <w:p w14:paraId="6976946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Debido a lo expuesto, el OIJ cuenta con el espacio físico para albergar al recurso humano aprobado por Corte Plena para atender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 por lo cual dentro de los requerimientos no se presupuestaron las partidas por alquiler de edificio ni gastos por servicios públicos.</w:t>
      </w:r>
    </w:p>
    <w:p w14:paraId="05295E70" w14:textId="77777777" w:rsidR="005167E9" w:rsidRPr="00D80328" w:rsidRDefault="005167E9" w:rsidP="005167E9">
      <w:pPr>
        <w:jc w:val="both"/>
        <w:rPr>
          <w:rFonts w:ascii="Book Antiqua" w:hAnsi="Book Antiqua"/>
          <w:sz w:val="24"/>
          <w:szCs w:val="24"/>
          <w:lang w:eastAsia="es-CR"/>
        </w:rPr>
      </w:pPr>
    </w:p>
    <w:p w14:paraId="1F18A8A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Según las indicaciones de este Organismo, es necesario contar con la mayor parte del personal para la atención de la JEDO a partir del 2020, con la finalidad de reforzar la carga de trabajo de todos los asuntos de Delincuencia Organizada del país, lo anterior, a excepción de las plazas de custodios para la Sección de Cárceles y las plazas de investigador de localizaciones y presentaciones, las cuales por las funciones que se desempeñan se requieren hasta la tercera fase, a saber, para el periodo presupuestario del 2022. </w:t>
      </w:r>
    </w:p>
    <w:p w14:paraId="100C0BAE" w14:textId="77777777" w:rsidR="005167E9" w:rsidRPr="00D80328" w:rsidRDefault="005167E9" w:rsidP="005167E9">
      <w:pPr>
        <w:jc w:val="both"/>
        <w:rPr>
          <w:rFonts w:ascii="Book Antiqua" w:hAnsi="Book Antiqua"/>
          <w:sz w:val="24"/>
          <w:szCs w:val="24"/>
          <w:lang w:eastAsia="es-CR"/>
        </w:rPr>
      </w:pPr>
    </w:p>
    <w:p w14:paraId="3928DE5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La estructura reducida modificada presenta variantes para el Organismo de Investigación Judicial, reduciendo el personal con doce plazas de custodios y cuatro plazas de investigadores de localizaciones y presentaciones menos que la anterior estructura estándar. En igual orden de ideas, se realizó un cambio en cuanto a la categoría de la plaza de Gestor de Capacitación 3, la cual pasó a Gestor de Capacitación 1.</w:t>
      </w:r>
    </w:p>
    <w:p w14:paraId="6FE6780F" w14:textId="77777777" w:rsidR="005167E9" w:rsidRPr="00D80328" w:rsidRDefault="005167E9" w:rsidP="005167E9">
      <w:pPr>
        <w:jc w:val="both"/>
        <w:rPr>
          <w:rFonts w:ascii="Book Antiqua" w:hAnsi="Book Antiqua"/>
          <w:sz w:val="24"/>
          <w:szCs w:val="24"/>
          <w:lang w:eastAsia="es-CR"/>
        </w:rPr>
      </w:pPr>
    </w:p>
    <w:p w14:paraId="7798CA1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Como requerimiento adicional, el OIJ está solicitando valorar la inclusión de cuatro profesionales 2 (Psicólogos) y dos técnicos administrativos 3, personal que sería destinado a la Unidad de Potencial Interno (UPI) para dedicarse a las labores de selección de personal. </w:t>
      </w:r>
    </w:p>
    <w:p w14:paraId="3B8DAAE6" w14:textId="77777777" w:rsidR="005167E9" w:rsidRPr="00D80328" w:rsidRDefault="005167E9" w:rsidP="005167E9">
      <w:pPr>
        <w:jc w:val="both"/>
        <w:rPr>
          <w:rFonts w:ascii="Book Antiqua" w:hAnsi="Book Antiqua"/>
          <w:sz w:val="24"/>
          <w:szCs w:val="24"/>
          <w:lang w:eastAsia="es-CR"/>
        </w:rPr>
      </w:pPr>
    </w:p>
    <w:p w14:paraId="44E20B9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Sobre este particular es necesario referirse al oficio 158-PLA-MI-OI-2019 (</w:t>
      </w:r>
      <w:r>
        <w:rPr>
          <w:rFonts w:ascii="Book Antiqua" w:hAnsi="Book Antiqua"/>
          <w:sz w:val="24"/>
          <w:szCs w:val="24"/>
          <w:lang w:eastAsia="es-CR"/>
        </w:rPr>
        <w:t>ver anexo 10)</w:t>
      </w:r>
      <w:r w:rsidRPr="00D80328">
        <w:rPr>
          <w:rFonts w:ascii="Book Antiqua" w:hAnsi="Book Antiqua"/>
          <w:sz w:val="24"/>
          <w:szCs w:val="24"/>
          <w:lang w:eastAsia="es-CR"/>
        </w:rPr>
        <w:t xml:space="preserve">, relacionado con el análisis del proceso de reclutamiento y selección del personal del OIJ a solicitud de la Comisión Enlace OIJ-Corte, donde se indica que mediante acuerdo del Consejo Superior en sesión 45-17, del 11 de mayo de 2017, </w:t>
      </w:r>
      <w:r w:rsidRPr="00D80328">
        <w:rPr>
          <w:rFonts w:ascii="Book Antiqua" w:hAnsi="Book Antiqua"/>
          <w:sz w:val="24"/>
          <w:szCs w:val="24"/>
          <w:lang w:eastAsia="es-CR"/>
        </w:rPr>
        <w:lastRenderedPageBreak/>
        <w:t>artículo LXVIII, se concedió permiso con goce de salario y sustitución a tres plazas de psicólogos de la Unidad de Apoyo Psicológico Operacional, para que se dedicaran en forma exclusiva a la elaboración de las pruebas psicológicas y psicométricas. No obstante, las plazas referidas pertenecen a la Dirección de Gestión Humana, quienes asumen la supervisión y dirección técnica del personal, pero las plazas físicamente se encuentran ubicadas en las oficinas de la Dirección General del Organismo de Investigación Judicial y son estos últimos</w:t>
      </w:r>
      <w:r>
        <w:rPr>
          <w:rFonts w:ascii="Book Antiqua" w:hAnsi="Book Antiqua"/>
          <w:sz w:val="24"/>
          <w:szCs w:val="24"/>
          <w:lang w:eastAsia="es-CR"/>
        </w:rPr>
        <w:t>,</w:t>
      </w:r>
      <w:r w:rsidRPr="00D80328">
        <w:rPr>
          <w:rFonts w:ascii="Book Antiqua" w:hAnsi="Book Antiqua"/>
          <w:sz w:val="24"/>
          <w:szCs w:val="24"/>
          <w:lang w:eastAsia="es-CR"/>
        </w:rPr>
        <w:t xml:space="preserve"> quienes llevan el control del desempeño del personal.</w:t>
      </w:r>
    </w:p>
    <w:p w14:paraId="2EE3E8D1" w14:textId="77777777" w:rsidR="005167E9" w:rsidRPr="00D80328" w:rsidRDefault="005167E9" w:rsidP="005167E9">
      <w:pPr>
        <w:jc w:val="both"/>
        <w:rPr>
          <w:rFonts w:ascii="Book Antiqua" w:hAnsi="Book Antiqua"/>
          <w:sz w:val="24"/>
          <w:szCs w:val="24"/>
          <w:lang w:eastAsia="es-CR"/>
        </w:rPr>
      </w:pPr>
    </w:p>
    <w:p w14:paraId="7867538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Atendiendo el estudio y análisis realizado por parte de la Dirección de Planificación, expuesto en el oficio 158-PLA-MI-OI-2019</w:t>
      </w:r>
      <w:r>
        <w:rPr>
          <w:rFonts w:ascii="Book Antiqua" w:hAnsi="Book Antiqua"/>
          <w:sz w:val="24"/>
          <w:szCs w:val="24"/>
          <w:lang w:eastAsia="es-CR"/>
        </w:rPr>
        <w:t>, aprobado por el Consejo Superior en sesión 19-19, del 1 de marzo del 2019, artículo XLV</w:t>
      </w:r>
      <w:r w:rsidRPr="00D80328">
        <w:rPr>
          <w:rFonts w:ascii="Book Antiqua" w:hAnsi="Book Antiqua"/>
          <w:sz w:val="24"/>
          <w:szCs w:val="24"/>
          <w:lang w:eastAsia="es-CR"/>
        </w:rPr>
        <w:t>, así como también, con fundamento en las labores que se avecinan en cuanto al proceso de selección y reclutamiento del personal para la implementación de la JEDO, se somete a consideración incorporar tres plazas de profesional 2 (Psicólogos) al Organismo de Investigación Judicial, específicamente asignados a la Unidad de Potencial Interno UPI.</w:t>
      </w:r>
    </w:p>
    <w:p w14:paraId="2EFCEF7D" w14:textId="77777777" w:rsidR="005167E9" w:rsidRPr="00D80328" w:rsidRDefault="005167E9" w:rsidP="005167E9">
      <w:pPr>
        <w:jc w:val="both"/>
        <w:rPr>
          <w:rFonts w:ascii="Book Antiqua" w:hAnsi="Book Antiqua"/>
          <w:sz w:val="24"/>
          <w:szCs w:val="24"/>
          <w:lang w:eastAsia="es-CR"/>
        </w:rPr>
      </w:pPr>
    </w:p>
    <w:p w14:paraId="387C48C8"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Por otra parte, se recibió una observación de la Administración del OIJ en cuanto a la plaza identificada como “Armero” dentro de la estructura reducida modificada, con la finalidad de realizar la corrección correspondiente a “Técnico Especializado 6”, toda vez que dicha nomenclatura no existe dentro del Poder Judicial. </w:t>
      </w:r>
    </w:p>
    <w:p w14:paraId="1300E73E" w14:textId="77777777" w:rsidR="005167E9" w:rsidRDefault="005167E9" w:rsidP="005167E9">
      <w:pPr>
        <w:jc w:val="both"/>
        <w:rPr>
          <w:rFonts w:ascii="Book Antiqua" w:hAnsi="Book Antiqua"/>
          <w:sz w:val="24"/>
          <w:szCs w:val="24"/>
          <w:lang w:eastAsia="es-CR"/>
        </w:rPr>
      </w:pPr>
    </w:p>
    <w:p w14:paraId="24B3ED0C" w14:textId="77777777" w:rsidR="005167E9" w:rsidRPr="00DC5187" w:rsidRDefault="005167E9" w:rsidP="005167E9">
      <w:pPr>
        <w:jc w:val="both"/>
        <w:rPr>
          <w:rFonts w:ascii="Book Antiqua" w:hAnsi="Book Antiqua"/>
          <w:sz w:val="24"/>
          <w:szCs w:val="24"/>
          <w:lang w:eastAsia="es-CR"/>
        </w:rPr>
      </w:pPr>
      <w:r>
        <w:rPr>
          <w:rFonts w:ascii="Book Antiqua" w:hAnsi="Book Antiqua"/>
          <w:sz w:val="24"/>
          <w:szCs w:val="24"/>
          <w:lang w:eastAsia="es-CR"/>
        </w:rPr>
        <w:t>Es importante señalar que</w:t>
      </w:r>
      <w:r w:rsidRPr="00DC5187">
        <w:rPr>
          <w:rFonts w:ascii="Book Antiqua" w:hAnsi="Book Antiqua"/>
          <w:sz w:val="24"/>
          <w:szCs w:val="24"/>
          <w:lang w:eastAsia="es-CR"/>
        </w:rPr>
        <w:t>, en sesión de Consejo Superior 62-12, del 28 de junio del 2012, artículo XXVIII, se había analizado la solicitud formulada por parte de la Administración del Organismo de Investigación Judicial (OIJ), para la recalificación de la plaza de “Técnico Especializado 5”, clase angosta “Técnico en Mecánica y Mantenimiento de Armas” adscrita a la Administración del OIJ, donde se acordó lo siguiente:</w:t>
      </w:r>
    </w:p>
    <w:p w14:paraId="2599AFB1" w14:textId="77777777" w:rsidR="005167E9" w:rsidRPr="00DC5187" w:rsidRDefault="005167E9" w:rsidP="005167E9">
      <w:pPr>
        <w:jc w:val="both"/>
        <w:rPr>
          <w:rFonts w:ascii="Book Antiqua" w:hAnsi="Book Antiqua"/>
          <w:sz w:val="24"/>
          <w:szCs w:val="24"/>
          <w:lang w:eastAsia="es-CR"/>
        </w:rPr>
      </w:pPr>
    </w:p>
    <w:p w14:paraId="13F5D3F9" w14:textId="77777777" w:rsidR="005167E9" w:rsidRPr="00DE79C7" w:rsidRDefault="005167E9" w:rsidP="005167E9">
      <w:pPr>
        <w:ind w:left="708"/>
        <w:jc w:val="both"/>
        <w:rPr>
          <w:rFonts w:ascii="Book Antiqua" w:hAnsi="Book Antiqua"/>
          <w:i/>
          <w:sz w:val="24"/>
          <w:szCs w:val="24"/>
          <w:lang w:eastAsia="es-CR"/>
        </w:rPr>
      </w:pPr>
      <w:r w:rsidRPr="00DE79C7">
        <w:rPr>
          <w:rFonts w:ascii="Book Antiqua" w:hAnsi="Book Antiqua"/>
          <w:i/>
          <w:sz w:val="24"/>
          <w:szCs w:val="24"/>
          <w:lang w:eastAsia="es-CR"/>
        </w:rPr>
        <w:t>“…Se acordó: Acoger el acuerdo adoptado por el Consejo de Personal, en consecuencia, denegar lo gestionado por el servidor Mauricio Fonseca Umaña, Administrador del Organismo de Investigación Judicial y mantener el puesto N° 109800 de “Técnico Especializado 5”, clase angosta “Técnico en Mecánica y Mantenimiento de Armas”, dado que realiza labores técnicas en el área de la Armería, enmarcadas siempre dentro de la naturaleza sustantiva de esta clase de puesto “Ejecutar labores técnicas relacionadas con la reparación y mantenimiento de armas de fuego de la institución”… Se declara acuerdo firme…”</w:t>
      </w:r>
    </w:p>
    <w:p w14:paraId="58D1B38C" w14:textId="77777777" w:rsidR="005167E9" w:rsidRDefault="005167E9" w:rsidP="005167E9">
      <w:pPr>
        <w:jc w:val="both"/>
        <w:rPr>
          <w:rFonts w:ascii="Book Antiqua" w:hAnsi="Book Antiqua"/>
          <w:sz w:val="24"/>
          <w:szCs w:val="24"/>
          <w:lang w:eastAsia="es-CR"/>
        </w:rPr>
      </w:pPr>
    </w:p>
    <w:p w14:paraId="7FE1F59F"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Según consultas realizadas, tanto en la propia Administración del OIJ, como en la Dirección de Gestión Humana, la única plaza existente de lo que se conoce popularmente como “Armero” corresponde al puesto 109800 de Técnico Especializado 5. </w:t>
      </w:r>
    </w:p>
    <w:p w14:paraId="1A98C6F4" w14:textId="77777777" w:rsidR="005167E9" w:rsidRDefault="005167E9" w:rsidP="005167E9">
      <w:pPr>
        <w:jc w:val="both"/>
        <w:rPr>
          <w:rFonts w:ascii="Book Antiqua" w:hAnsi="Book Antiqua"/>
          <w:sz w:val="24"/>
          <w:szCs w:val="24"/>
          <w:lang w:eastAsia="es-CR"/>
        </w:rPr>
      </w:pPr>
    </w:p>
    <w:p w14:paraId="72155195"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A su vez, se conoció que la diferencia entre un técnico especializado 5 y un técnico especializado 6 radica en la coordinación dentro de una Unidad o Sección, motivo por el cual al no existir una estructura organizativa </w:t>
      </w:r>
      <w:r>
        <w:rPr>
          <w:rFonts w:ascii="Book Antiqua" w:hAnsi="Book Antiqua"/>
          <w:sz w:val="24"/>
          <w:szCs w:val="24"/>
          <w:lang w:eastAsia="es-CR"/>
        </w:rPr>
        <w:t xml:space="preserve">y funcional </w:t>
      </w:r>
      <w:r w:rsidRPr="00D80328">
        <w:rPr>
          <w:rFonts w:ascii="Book Antiqua" w:hAnsi="Book Antiqua"/>
          <w:sz w:val="24"/>
          <w:szCs w:val="24"/>
          <w:lang w:eastAsia="es-CR"/>
        </w:rPr>
        <w:t>definida</w:t>
      </w:r>
      <w:r>
        <w:rPr>
          <w:rFonts w:ascii="Book Antiqua" w:hAnsi="Book Antiqua"/>
          <w:sz w:val="24"/>
          <w:szCs w:val="24"/>
          <w:lang w:eastAsia="es-CR"/>
        </w:rPr>
        <w:t xml:space="preserve"> para esta área, en donde solo se tiene una única plaza de “Armero” y al considerar a la plaza como parte del reforzamiento por el aumento en la carga de trabajo que se proyecta, por la cantidad de personal del OIJ que utilizará armas</w:t>
      </w:r>
      <w:r w:rsidRPr="00D80328">
        <w:rPr>
          <w:rFonts w:ascii="Book Antiqua" w:hAnsi="Book Antiqua"/>
          <w:sz w:val="24"/>
          <w:szCs w:val="24"/>
          <w:lang w:eastAsia="es-CR"/>
        </w:rPr>
        <w:t xml:space="preserve">, </w:t>
      </w:r>
      <w:r>
        <w:rPr>
          <w:rFonts w:ascii="Book Antiqua" w:hAnsi="Book Antiqua"/>
          <w:sz w:val="24"/>
          <w:szCs w:val="24"/>
          <w:lang w:eastAsia="es-CR"/>
        </w:rPr>
        <w:t>para fines presupuestarios se considera mantener la categoría de Técnico Especializado 5.</w:t>
      </w:r>
    </w:p>
    <w:p w14:paraId="36E7C441" w14:textId="77777777" w:rsidR="005167E9" w:rsidRPr="00D80328" w:rsidRDefault="005167E9" w:rsidP="005167E9">
      <w:pPr>
        <w:jc w:val="both"/>
        <w:rPr>
          <w:rFonts w:ascii="Book Antiqua" w:hAnsi="Book Antiqua"/>
          <w:sz w:val="24"/>
          <w:szCs w:val="24"/>
          <w:lang w:eastAsia="es-CR"/>
        </w:rPr>
      </w:pPr>
    </w:p>
    <w:p w14:paraId="7460C6A7" w14:textId="77777777" w:rsidR="005167E9" w:rsidRPr="00D80328" w:rsidRDefault="005167E9" w:rsidP="005167E9">
      <w:pPr>
        <w:pStyle w:val="Ttulo3"/>
        <w:numPr>
          <w:ilvl w:val="2"/>
          <w:numId w:val="8"/>
        </w:numPr>
        <w:ind w:left="284"/>
        <w:rPr>
          <w:rFonts w:ascii="Book Antiqua" w:hAnsi="Book Antiqua"/>
          <w:b w:val="0"/>
          <w:sz w:val="24"/>
          <w:u w:val="single"/>
        </w:rPr>
      </w:pPr>
      <w:bookmarkStart w:id="11" w:name="_Toc6221741"/>
      <w:r w:rsidRPr="00D80328">
        <w:rPr>
          <w:rFonts w:ascii="Book Antiqua" w:hAnsi="Book Antiqua"/>
          <w:sz w:val="24"/>
          <w:u w:val="single"/>
        </w:rPr>
        <w:t>Información del Ministerio Público (Programa 929).</w:t>
      </w:r>
      <w:bookmarkEnd w:id="11"/>
    </w:p>
    <w:p w14:paraId="3FB1FB17" w14:textId="77777777" w:rsidR="005167E9" w:rsidRPr="00C94DE3" w:rsidRDefault="005167E9" w:rsidP="005167E9">
      <w:pPr>
        <w:jc w:val="both"/>
        <w:rPr>
          <w:rFonts w:ascii="Book Antiqua" w:hAnsi="Book Antiqua"/>
          <w:sz w:val="24"/>
          <w:szCs w:val="24"/>
          <w:lang w:val="es-ES" w:eastAsia="es-CR"/>
        </w:rPr>
      </w:pPr>
    </w:p>
    <w:p w14:paraId="29FA761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Ante la solicitud planteada, en relación con el recurso humano, costos por alquiler de edificio y demás requerimientos asociados, según la estructura reducida modificada, la Fiscalía General de la República, manifestó lo siguiente</w:t>
      </w:r>
      <w:r>
        <w:rPr>
          <w:rFonts w:ascii="Book Antiqua" w:hAnsi="Book Antiqua"/>
          <w:sz w:val="24"/>
          <w:szCs w:val="24"/>
          <w:lang w:eastAsia="es-CR"/>
        </w:rPr>
        <w:t xml:space="preserve"> (ver anexo 6)</w:t>
      </w:r>
    </w:p>
    <w:p w14:paraId="089187A2" w14:textId="77777777" w:rsidR="005167E9" w:rsidRPr="00D80328" w:rsidRDefault="005167E9" w:rsidP="005167E9">
      <w:pPr>
        <w:jc w:val="both"/>
        <w:rPr>
          <w:rFonts w:ascii="Book Antiqua" w:hAnsi="Book Antiqua"/>
          <w:sz w:val="24"/>
          <w:szCs w:val="24"/>
          <w:lang w:eastAsia="es-CR"/>
        </w:rPr>
      </w:pPr>
    </w:p>
    <w:p w14:paraId="520D1091" w14:textId="77777777" w:rsidR="005167E9" w:rsidRPr="00D80328" w:rsidRDefault="005167E9" w:rsidP="005167E9">
      <w:pPr>
        <w:jc w:val="both"/>
        <w:rPr>
          <w:rFonts w:ascii="Book Antiqua" w:hAnsi="Book Antiqua"/>
          <w:b/>
          <w:i/>
          <w:sz w:val="22"/>
          <w:szCs w:val="24"/>
          <w:lang w:eastAsia="es-CR"/>
        </w:rPr>
      </w:pPr>
      <w:r w:rsidRPr="00D80328">
        <w:rPr>
          <w:rFonts w:ascii="Book Antiqua" w:hAnsi="Book Antiqua"/>
          <w:b/>
          <w:i/>
          <w:sz w:val="22"/>
          <w:szCs w:val="24"/>
          <w:lang w:eastAsia="es-CR"/>
        </w:rPr>
        <w:t>“…se espera la asignación del personal en el mes de enero del año 2020, debido a que los casos serán tramitados a partir de esa fecha, siendo que el espacio físico existente permite la ubicación en condición de hacinamiento y temporalmente, hasta tanto se realice la remodelación del edificio de Tribunales de Justicia en San José para acoger formalmente las plazas.</w:t>
      </w:r>
    </w:p>
    <w:p w14:paraId="5A4165CA" w14:textId="77777777" w:rsidR="005167E9" w:rsidRPr="00D80328" w:rsidRDefault="005167E9" w:rsidP="005167E9">
      <w:pPr>
        <w:jc w:val="both"/>
        <w:rPr>
          <w:rFonts w:ascii="Book Antiqua" w:hAnsi="Book Antiqua"/>
          <w:b/>
          <w:i/>
          <w:sz w:val="22"/>
          <w:szCs w:val="24"/>
          <w:lang w:eastAsia="es-CR"/>
        </w:rPr>
      </w:pPr>
      <w:r w:rsidRPr="00D80328">
        <w:rPr>
          <w:rFonts w:ascii="Book Antiqua" w:hAnsi="Book Antiqua"/>
          <w:b/>
          <w:i/>
          <w:sz w:val="22"/>
          <w:szCs w:val="24"/>
          <w:lang w:eastAsia="es-CR"/>
        </w:rPr>
        <w:t>Por otro lado, y tal como se consigna en el oficio, el alquiler del local se necesita para el traslado de las fiscalías y oficinas ordinarias que serán reubicadas para crear disponibilidad de espacio para la remodelación…”</w:t>
      </w:r>
    </w:p>
    <w:p w14:paraId="19EACB6E" w14:textId="77777777" w:rsidR="005167E9" w:rsidRPr="00D80328" w:rsidRDefault="005167E9" w:rsidP="005167E9">
      <w:pPr>
        <w:jc w:val="both"/>
        <w:rPr>
          <w:rFonts w:ascii="Book Antiqua" w:hAnsi="Book Antiqua"/>
          <w:sz w:val="24"/>
          <w:szCs w:val="24"/>
          <w:lang w:eastAsia="es-CR"/>
        </w:rPr>
      </w:pPr>
    </w:p>
    <w:p w14:paraId="5F8AF4A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el oficio FGR-159-2019 se mencionan los requerimientos del M</w:t>
      </w:r>
      <w:r>
        <w:rPr>
          <w:rFonts w:ascii="Book Antiqua" w:hAnsi="Book Antiqua"/>
          <w:sz w:val="24"/>
          <w:szCs w:val="24"/>
          <w:lang w:eastAsia="es-CR"/>
        </w:rPr>
        <w:t xml:space="preserve">inisterio </w:t>
      </w:r>
      <w:r w:rsidRPr="00D80328">
        <w:rPr>
          <w:rFonts w:ascii="Book Antiqua" w:hAnsi="Book Antiqua"/>
          <w:sz w:val="24"/>
          <w:szCs w:val="24"/>
          <w:lang w:eastAsia="es-CR"/>
        </w:rPr>
        <w:t>P</w:t>
      </w:r>
      <w:r>
        <w:rPr>
          <w:rFonts w:ascii="Book Antiqua" w:hAnsi="Book Antiqua"/>
          <w:sz w:val="24"/>
          <w:szCs w:val="24"/>
          <w:lang w:eastAsia="es-CR"/>
        </w:rPr>
        <w:t>úblico (MP)</w:t>
      </w:r>
      <w:r w:rsidR="00A20C4B">
        <w:rPr>
          <w:rFonts w:ascii="Book Antiqua" w:hAnsi="Book Antiqua"/>
          <w:sz w:val="24"/>
          <w:szCs w:val="24"/>
          <w:lang w:eastAsia="es-CR"/>
        </w:rPr>
        <w:t>,</w:t>
      </w:r>
      <w:r w:rsidR="00A20C4B" w:rsidRPr="00947CE9">
        <w:rPr>
          <w:rFonts w:ascii="Book Antiqua" w:hAnsi="Book Antiqua"/>
          <w:sz w:val="24"/>
          <w:szCs w:val="24"/>
          <w:lang w:eastAsia="es-CR"/>
        </w:rPr>
        <w:t xml:space="preserve"> Para</w:t>
      </w:r>
      <w:r w:rsidRPr="00D80328">
        <w:rPr>
          <w:rFonts w:ascii="Book Antiqua" w:hAnsi="Book Antiqua"/>
          <w:sz w:val="24"/>
          <w:szCs w:val="24"/>
          <w:lang w:eastAsia="es-CR"/>
        </w:rPr>
        <w:t xml:space="preserve"> alquiler de locales que permitan realizar las funciones de los despachos según sus necesidades, a saber:</w:t>
      </w:r>
    </w:p>
    <w:p w14:paraId="70D8A59F" w14:textId="77777777" w:rsidR="005167E9" w:rsidRPr="00D80328" w:rsidRDefault="005167E9" w:rsidP="005167E9">
      <w:pPr>
        <w:jc w:val="both"/>
        <w:rPr>
          <w:rFonts w:ascii="Book Antiqua" w:hAnsi="Book Antiqua"/>
          <w:sz w:val="24"/>
          <w:szCs w:val="24"/>
          <w:lang w:eastAsia="es-CR"/>
        </w:rPr>
      </w:pPr>
    </w:p>
    <w:p w14:paraId="4256C7BD" w14:textId="77777777" w:rsidR="005167E9" w:rsidRPr="00D80328" w:rsidRDefault="005167E9" w:rsidP="005167E9">
      <w:pPr>
        <w:jc w:val="both"/>
        <w:rPr>
          <w:rFonts w:ascii="Book Antiqua" w:hAnsi="Book Antiqua"/>
          <w:i/>
          <w:sz w:val="24"/>
          <w:szCs w:val="24"/>
          <w:lang w:eastAsia="es-CR"/>
        </w:rPr>
      </w:pPr>
    </w:p>
    <w:tbl>
      <w:tblPr>
        <w:tblW w:w="850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796"/>
      </w:tblGrid>
      <w:tr w:rsidR="005167E9" w:rsidRPr="00B73464" w14:paraId="32D5DBC3" w14:textId="77777777" w:rsidTr="00C94DE3">
        <w:trPr>
          <w:trHeight w:val="267"/>
          <w:jc w:val="center"/>
        </w:trPr>
        <w:tc>
          <w:tcPr>
            <w:tcW w:w="850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1639649F"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DE ASESORÍA TÉCNICA Y RELACIONES INTERNACIONALES</w:t>
            </w:r>
          </w:p>
        </w:tc>
      </w:tr>
      <w:tr w:rsidR="005167E9" w:rsidRPr="00B73464" w14:paraId="0DFF5D37" w14:textId="77777777" w:rsidTr="00C94DE3">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15CA3E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A099E00"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la Fiscala Adjunta con baño y ducha incluida mínimo de 20 m2</w:t>
            </w:r>
          </w:p>
        </w:tc>
      </w:tr>
      <w:tr w:rsidR="005167E9" w:rsidRPr="00B73464" w14:paraId="45194249" w14:textId="77777777" w:rsidTr="00C94DE3">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8A7BA1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796"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59A8CD2"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Oficinas individuales para los Fiscales del despacho mínimo de 16 m2 cada oficina    </w:t>
            </w:r>
          </w:p>
        </w:tc>
      </w:tr>
      <w:tr w:rsidR="005167E9" w:rsidRPr="00B73464" w14:paraId="641830F0" w14:textId="77777777" w:rsidTr="00C94DE3">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510B6DE"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D446660"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el Profesional en derecho espacio mínimo 12m2</w:t>
            </w:r>
          </w:p>
        </w:tc>
      </w:tr>
      <w:tr w:rsidR="005167E9" w:rsidRPr="00B73464" w14:paraId="7F4EE36B" w14:textId="77777777" w:rsidTr="00C94DE3">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F1A4CA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EFB072A"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Área común para 2 personas con movilidad mínima de 6m2 por persona </w:t>
            </w:r>
          </w:p>
        </w:tc>
      </w:tr>
      <w:tr w:rsidR="005167E9" w:rsidRPr="00B73464" w14:paraId="701AAEDA" w14:textId="77777777" w:rsidTr="00C94DE3">
        <w:trPr>
          <w:trHeight w:val="78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077882B"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lastRenderedPageBreak/>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4AF9CAE"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Reuniones con capacidad mínima de 15 personas para recepción de Embajadas, Delegaciones Extranjeras, Consulados, Agregados Policiales, etc., con cafetín preferiblemente con sala de espera, es la oficina que recibe las comitivas e internacionales.</w:t>
            </w:r>
          </w:p>
        </w:tc>
      </w:tr>
      <w:tr w:rsidR="005167E9" w:rsidRPr="00B73464" w14:paraId="4FBD6BBB" w14:textId="77777777" w:rsidTr="00C94DE3">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AB2D3C3"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2</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972AF5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Parquero para vehículos </w:t>
            </w:r>
          </w:p>
        </w:tc>
      </w:tr>
    </w:tbl>
    <w:p w14:paraId="30DAB795" w14:textId="77777777" w:rsidR="005167E9" w:rsidRPr="00D80328" w:rsidRDefault="005167E9" w:rsidP="005167E9">
      <w:pPr>
        <w:jc w:val="both"/>
        <w:rPr>
          <w:rFonts w:ascii="Book Antiqua" w:hAnsi="Book Antiqua"/>
          <w:i/>
          <w:sz w:val="24"/>
          <w:szCs w:val="24"/>
          <w:lang w:eastAsia="es-CR"/>
        </w:rPr>
      </w:pPr>
    </w:p>
    <w:p w14:paraId="51C19004" w14:textId="77777777" w:rsidR="005167E9" w:rsidRPr="00D80328" w:rsidRDefault="005167E9" w:rsidP="005167E9">
      <w:pPr>
        <w:jc w:val="both"/>
        <w:rPr>
          <w:rFonts w:ascii="Book Antiqua" w:hAnsi="Book Antiqua"/>
          <w:i/>
          <w:sz w:val="24"/>
          <w:szCs w:val="24"/>
          <w:lang w:eastAsia="es-CR"/>
        </w:rPr>
      </w:pPr>
    </w:p>
    <w:tbl>
      <w:tblPr>
        <w:tblW w:w="854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25"/>
        <w:gridCol w:w="7824"/>
      </w:tblGrid>
      <w:tr w:rsidR="005167E9" w:rsidRPr="00B73464" w14:paraId="78119200" w14:textId="77777777" w:rsidTr="00C94DE3">
        <w:trPr>
          <w:trHeight w:val="536"/>
          <w:jc w:val="center"/>
        </w:trPr>
        <w:tc>
          <w:tcPr>
            <w:tcW w:w="8549"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09BECED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FISCALÍA ADJUNTA CONTRA LA TRATA DE PERSONAS Y TRÁFICO ILÍCITO DE MIGRANTES</w:t>
            </w:r>
          </w:p>
        </w:tc>
      </w:tr>
      <w:tr w:rsidR="005167E9" w:rsidRPr="00B73464" w14:paraId="69495A9F"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51AF4EC"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632E35F"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5167E9" w:rsidRPr="00B73464" w14:paraId="5B693515"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E267EEC"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5DFF28F"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5167E9" w:rsidRPr="00B73464" w14:paraId="60BCCD8A"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E265E5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0FEF9AA"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el coordinador de despacho espacio mínimo 9m2</w:t>
            </w:r>
          </w:p>
        </w:tc>
      </w:tr>
      <w:tr w:rsidR="005167E9" w:rsidRPr="00B73464" w14:paraId="125C5BF9"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6261EB8"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F754EC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Espacio común para un técnico judicial 6 m2 mínimo de movilidad</w:t>
            </w:r>
          </w:p>
        </w:tc>
      </w:tr>
      <w:tr w:rsidR="005167E9" w:rsidRPr="00B73464" w14:paraId="60157961"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C4128F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ACD467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Bodega de suministros y equipo tecnológico</w:t>
            </w:r>
          </w:p>
        </w:tc>
      </w:tr>
      <w:tr w:rsidR="005167E9" w:rsidRPr="00B73464" w14:paraId="50AB40A6"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2DE6DF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A2D232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Área de recepción al público </w:t>
            </w:r>
          </w:p>
        </w:tc>
      </w:tr>
      <w:tr w:rsidR="005167E9" w:rsidRPr="00B73464" w14:paraId="441E8033"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4DC0F33"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93FEAC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entrevista a víctimas</w:t>
            </w:r>
          </w:p>
        </w:tc>
      </w:tr>
      <w:tr w:rsidR="005167E9" w:rsidRPr="00B73464" w14:paraId="5B1B25F8"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1290F4C"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F3CD09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Bodega de Archivos de Expedientes</w:t>
            </w:r>
          </w:p>
        </w:tc>
      </w:tr>
      <w:tr w:rsidR="005167E9" w:rsidRPr="00B73464" w14:paraId="058DF4C7"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B8C715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5E4CCB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 </w:t>
            </w:r>
          </w:p>
        </w:tc>
      </w:tr>
      <w:tr w:rsidR="005167E9" w:rsidRPr="00B73464" w14:paraId="3A892EC2" w14:textId="77777777" w:rsidTr="00C94DE3">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1F4328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0438D1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espera</w:t>
            </w:r>
          </w:p>
        </w:tc>
      </w:tr>
    </w:tbl>
    <w:p w14:paraId="3BD39C2C" w14:textId="77777777" w:rsidR="005167E9" w:rsidRPr="00D80328" w:rsidRDefault="005167E9" w:rsidP="005167E9">
      <w:pPr>
        <w:jc w:val="both"/>
        <w:rPr>
          <w:rFonts w:ascii="Book Antiqua" w:hAnsi="Book Antiqua"/>
          <w:i/>
          <w:sz w:val="24"/>
          <w:szCs w:val="24"/>
          <w:lang w:eastAsia="es-CR"/>
        </w:rPr>
      </w:pPr>
    </w:p>
    <w:tbl>
      <w:tblPr>
        <w:tblW w:w="85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886"/>
      </w:tblGrid>
      <w:tr w:rsidR="005167E9" w:rsidRPr="00B73464" w14:paraId="6CDDC79B" w14:textId="77777777" w:rsidTr="00C94DE3">
        <w:trPr>
          <w:trHeight w:val="283"/>
          <w:jc w:val="center"/>
        </w:trPr>
        <w:tc>
          <w:tcPr>
            <w:tcW w:w="859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401B281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UNIDAD DE INSPECCIÓN FISCAL </w:t>
            </w:r>
          </w:p>
        </w:tc>
      </w:tr>
      <w:tr w:rsidR="005167E9" w:rsidRPr="00B73464" w14:paraId="57708E41"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33F699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2C194A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la jefatura del despacho mínimo 16 m2</w:t>
            </w:r>
          </w:p>
        </w:tc>
      </w:tr>
      <w:tr w:rsidR="005167E9" w:rsidRPr="00B73464" w14:paraId="6AF56E36"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40E2750"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2</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E06EE6B"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los fiscales del despacho mínimo 12 m2</w:t>
            </w:r>
          </w:p>
        </w:tc>
      </w:tr>
      <w:tr w:rsidR="005167E9" w:rsidRPr="00B73464" w14:paraId="4F65C500"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4920AD2"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1B6083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los fiscales del despacho mínimo 12 m2</w:t>
            </w:r>
          </w:p>
        </w:tc>
      </w:tr>
      <w:tr w:rsidR="005167E9" w:rsidRPr="00B73464" w14:paraId="281B5B88"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E43727C"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C8BBE9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Espacio Común para 4 personas con movilidad de 6m2 por persona como mínimo </w:t>
            </w:r>
          </w:p>
        </w:tc>
      </w:tr>
      <w:tr w:rsidR="005167E9" w:rsidRPr="00B73464" w14:paraId="221C6A82"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C933E7B"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7D0D8DC"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Área de Atención al Público </w:t>
            </w:r>
          </w:p>
        </w:tc>
      </w:tr>
      <w:tr w:rsidR="005167E9" w:rsidRPr="00B73464" w14:paraId="2B58ED05"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72EB6FF"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62F3034"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Área de Recepción al Público</w:t>
            </w:r>
          </w:p>
        </w:tc>
      </w:tr>
      <w:tr w:rsidR="005167E9" w:rsidRPr="00B73464" w14:paraId="4D3FAFC9"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D89A02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3D1A8A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Área de Entrevistas a Defensores, Testigos, Imputados, entre otros.</w:t>
            </w:r>
          </w:p>
        </w:tc>
      </w:tr>
      <w:tr w:rsidR="005167E9" w:rsidRPr="00B73464" w14:paraId="1D1C006E"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F4796F3"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876B57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Área de Impresión, Escaneo, etc.</w:t>
            </w:r>
          </w:p>
        </w:tc>
      </w:tr>
      <w:tr w:rsidR="005167E9" w:rsidRPr="00B73464" w14:paraId="23F4ADD5"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64934E8"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17F83EB"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Evidencias </w:t>
            </w:r>
          </w:p>
        </w:tc>
      </w:tr>
      <w:tr w:rsidR="005167E9" w:rsidRPr="00B73464" w14:paraId="513C33DD"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CBD879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E078313"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Bodega para Archivos </w:t>
            </w:r>
          </w:p>
        </w:tc>
      </w:tr>
      <w:tr w:rsidR="005167E9" w:rsidRPr="00B73464" w14:paraId="7285A11A"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D9E757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30CF0FC"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Bodega de Suministros y Equipo </w:t>
            </w:r>
          </w:p>
        </w:tc>
      </w:tr>
    </w:tbl>
    <w:p w14:paraId="0B824D12" w14:textId="77777777" w:rsidR="005167E9" w:rsidRPr="00D80328" w:rsidRDefault="005167E9" w:rsidP="005167E9">
      <w:pPr>
        <w:jc w:val="both"/>
        <w:rPr>
          <w:rFonts w:ascii="Book Antiqua" w:hAnsi="Book Antiqua"/>
          <w:i/>
          <w:sz w:val="24"/>
          <w:szCs w:val="24"/>
          <w:lang w:eastAsia="es-CR"/>
        </w:rPr>
      </w:pPr>
    </w:p>
    <w:p w14:paraId="20D3714D" w14:textId="77777777" w:rsidR="005167E9" w:rsidRPr="00D80328" w:rsidRDefault="005167E9" w:rsidP="005167E9">
      <w:pPr>
        <w:jc w:val="both"/>
        <w:rPr>
          <w:rFonts w:ascii="Book Antiqua" w:hAnsi="Book Antiqua"/>
          <w:i/>
          <w:sz w:val="24"/>
          <w:szCs w:val="24"/>
          <w:lang w:eastAsia="es-CR"/>
        </w:rPr>
      </w:pPr>
    </w:p>
    <w:tbl>
      <w:tblPr>
        <w:tblW w:w="864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938"/>
      </w:tblGrid>
      <w:tr w:rsidR="005167E9" w:rsidRPr="00B73464" w14:paraId="3C090856" w14:textId="77777777" w:rsidTr="00C94DE3">
        <w:trPr>
          <w:trHeight w:val="320"/>
          <w:jc w:val="center"/>
        </w:trPr>
        <w:tc>
          <w:tcPr>
            <w:tcW w:w="8647"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6AAE4E9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Unidad de Capacitación </w:t>
            </w:r>
            <w:r>
              <w:rPr>
                <w:rFonts w:ascii="Book Antiqua" w:hAnsi="Book Antiqua"/>
                <w:i/>
                <w:sz w:val="24"/>
                <w:szCs w:val="24"/>
                <w:lang w:eastAsia="es-CR"/>
              </w:rPr>
              <w:t>–</w:t>
            </w:r>
            <w:r w:rsidRPr="00D80328">
              <w:rPr>
                <w:rFonts w:ascii="Book Antiqua" w:hAnsi="Book Antiqua"/>
                <w:i/>
                <w:sz w:val="24"/>
                <w:szCs w:val="24"/>
                <w:lang w:eastAsia="es-CR"/>
              </w:rPr>
              <w:t xml:space="preserve"> Área de Valoración Psicosocial AVAL</w:t>
            </w:r>
          </w:p>
        </w:tc>
      </w:tr>
      <w:tr w:rsidR="005167E9" w:rsidRPr="00B73464" w14:paraId="1501A0E2" w14:textId="77777777" w:rsidTr="00C94DE3">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191A82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4</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BECC300"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personal profesional administrativo mínimo 12 m2 por persona</w:t>
            </w:r>
          </w:p>
        </w:tc>
      </w:tr>
      <w:tr w:rsidR="005167E9" w:rsidRPr="00B73464" w14:paraId="2813EC9D" w14:textId="77777777" w:rsidTr="00C94DE3">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A85B552"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68A05F8"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Espacio Común para 1 persona con movilidad de 6m2 por persona como mínimo </w:t>
            </w:r>
          </w:p>
        </w:tc>
      </w:tr>
      <w:tr w:rsidR="005167E9" w:rsidRPr="00B73464" w14:paraId="5261863B" w14:textId="77777777" w:rsidTr="00C94DE3">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F68FDB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9D9C4D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Entrevistas</w:t>
            </w:r>
          </w:p>
        </w:tc>
      </w:tr>
    </w:tbl>
    <w:p w14:paraId="026777A1" w14:textId="77777777" w:rsidR="005167E9" w:rsidRPr="00D80328" w:rsidRDefault="005167E9" w:rsidP="005167E9">
      <w:pPr>
        <w:jc w:val="both"/>
        <w:rPr>
          <w:rFonts w:ascii="Book Antiqua" w:hAnsi="Book Antiqua"/>
          <w:i/>
          <w:sz w:val="24"/>
          <w:szCs w:val="24"/>
          <w:lang w:eastAsia="es-CR"/>
        </w:rPr>
      </w:pPr>
    </w:p>
    <w:p w14:paraId="56650812" w14:textId="77777777" w:rsidR="005167E9" w:rsidRPr="00D80328" w:rsidRDefault="005167E9" w:rsidP="005167E9">
      <w:pPr>
        <w:jc w:val="both"/>
        <w:rPr>
          <w:rFonts w:ascii="Book Antiqua" w:hAnsi="Book Antiqua"/>
          <w:i/>
          <w:sz w:val="24"/>
          <w:szCs w:val="24"/>
          <w:lang w:eastAsia="es-CR"/>
        </w:rPr>
      </w:pPr>
    </w:p>
    <w:tbl>
      <w:tblPr>
        <w:tblW w:w="862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916"/>
      </w:tblGrid>
      <w:tr w:rsidR="005167E9" w:rsidRPr="00B73464" w14:paraId="2334B0DF" w14:textId="77777777" w:rsidTr="00C94DE3">
        <w:trPr>
          <w:trHeight w:val="298"/>
          <w:jc w:val="center"/>
        </w:trPr>
        <w:tc>
          <w:tcPr>
            <w:tcW w:w="862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7CF3774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FISCALÍA ADJUNTA CONTRA LA VIOLENCIA DE GÉNERO </w:t>
            </w:r>
          </w:p>
        </w:tc>
      </w:tr>
      <w:tr w:rsidR="005167E9" w:rsidRPr="00B73464" w14:paraId="628E5687"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772241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0DE7DD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5167E9" w:rsidRPr="00B73464" w14:paraId="7D986FC7"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99A667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358B80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la Fiscal de coordinación, espacio mínimo de 16 m2</w:t>
            </w:r>
          </w:p>
        </w:tc>
      </w:tr>
      <w:tr w:rsidR="005167E9" w:rsidRPr="00B73464" w14:paraId="1DF9BEAF"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C052EEF"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7</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DE67A9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5167E9" w:rsidRPr="00B73464" w14:paraId="39F0B529"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115128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0745513"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el coordinador de despacho espacio mínimo 9m2</w:t>
            </w:r>
          </w:p>
        </w:tc>
      </w:tr>
      <w:tr w:rsidR="005167E9" w:rsidRPr="00B73464" w14:paraId="4620B2A3" w14:textId="77777777" w:rsidTr="00C94DE3">
        <w:trPr>
          <w:trHeight w:val="89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262B81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7</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03D2E2A"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Espacio común para 7 personas del personal de apoyo con capacidad para atención individualizada, y que al mismo tiempo se tome en cuenta de la entrevista, con un fiscal, un defensor, dos custodios, testigos.</w:t>
            </w:r>
          </w:p>
        </w:tc>
      </w:tr>
      <w:tr w:rsidR="005167E9" w:rsidRPr="00B73464" w14:paraId="2EC6C4D7"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F71E59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F81B9E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Bodega de Archivo de Expedientes</w:t>
            </w:r>
          </w:p>
        </w:tc>
      </w:tr>
      <w:tr w:rsidR="005167E9" w:rsidRPr="00B73464" w14:paraId="4178AB39"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A7A3CCE"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E7B765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 </w:t>
            </w:r>
          </w:p>
        </w:tc>
      </w:tr>
      <w:tr w:rsidR="005167E9" w:rsidRPr="00B73464" w14:paraId="27AC8B76"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D4D7097"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EE5244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Bodega de suministros y equipo tecnológico</w:t>
            </w:r>
          </w:p>
        </w:tc>
      </w:tr>
      <w:tr w:rsidR="005167E9" w:rsidRPr="00B73464" w14:paraId="42D16E49"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216EEA0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7152FA4"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espera</w:t>
            </w:r>
          </w:p>
        </w:tc>
      </w:tr>
      <w:tr w:rsidR="005167E9" w:rsidRPr="00B73464" w14:paraId="0EA584B3"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780B9D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066465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entrevista a menores</w:t>
            </w:r>
          </w:p>
        </w:tc>
      </w:tr>
      <w:tr w:rsidR="005167E9" w:rsidRPr="00B73464" w14:paraId="0FE52D99"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EE07BA0"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4F3969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 xml:space="preserve">Sala de indagatoria </w:t>
            </w:r>
          </w:p>
        </w:tc>
      </w:tr>
      <w:tr w:rsidR="005167E9" w:rsidRPr="00B73464" w14:paraId="731C563A" w14:textId="77777777" w:rsidTr="00C94DE3">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612FB08"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1354172"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revisión de expedientes</w:t>
            </w:r>
          </w:p>
        </w:tc>
      </w:tr>
    </w:tbl>
    <w:p w14:paraId="2124E888" w14:textId="77777777" w:rsidR="005167E9" w:rsidRPr="00D80328" w:rsidRDefault="005167E9" w:rsidP="005167E9">
      <w:pPr>
        <w:jc w:val="both"/>
        <w:rPr>
          <w:rFonts w:ascii="Book Antiqua" w:hAnsi="Book Antiqua"/>
          <w:i/>
          <w:sz w:val="24"/>
          <w:szCs w:val="24"/>
          <w:lang w:eastAsia="es-CR"/>
        </w:rPr>
      </w:pPr>
    </w:p>
    <w:p w14:paraId="1FF9795B" w14:textId="77777777" w:rsidR="005167E9" w:rsidRPr="00D80328" w:rsidRDefault="005167E9" w:rsidP="005167E9">
      <w:pPr>
        <w:jc w:val="both"/>
        <w:rPr>
          <w:rFonts w:ascii="Book Antiqua" w:hAnsi="Book Antiqua"/>
          <w:i/>
          <w:sz w:val="24"/>
          <w:szCs w:val="24"/>
          <w:lang w:eastAsia="es-CR"/>
        </w:rPr>
      </w:pPr>
    </w:p>
    <w:tbl>
      <w:tblPr>
        <w:tblW w:w="87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991"/>
      </w:tblGrid>
      <w:tr w:rsidR="005167E9" w:rsidRPr="00B73464" w14:paraId="715482C5" w14:textId="77777777" w:rsidTr="00C94DE3">
        <w:trPr>
          <w:trHeight w:val="298"/>
          <w:jc w:val="center"/>
        </w:trPr>
        <w:tc>
          <w:tcPr>
            <w:tcW w:w="8700"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40B16AA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FISCALÍA ADJUNTA DE EJECUCIÓN DE LA PENA</w:t>
            </w:r>
          </w:p>
        </w:tc>
      </w:tr>
      <w:tr w:rsidR="005167E9" w:rsidRPr="00B73464" w14:paraId="12D43AAF" w14:textId="77777777" w:rsidTr="00C94DE3">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229A911"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347C16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5167E9" w:rsidRPr="00B73464" w14:paraId="42B3F9BB" w14:textId="77777777" w:rsidTr="00C94DE3">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2DBF502"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B5338B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 para el Fiscal de coordinación, espacio mínimo de 16 m2</w:t>
            </w:r>
          </w:p>
        </w:tc>
      </w:tr>
      <w:tr w:rsidR="005167E9" w:rsidRPr="00B73464" w14:paraId="72EA0477" w14:textId="77777777" w:rsidTr="00C94DE3">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D8063C3"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17FE7BD"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5167E9" w:rsidRPr="00B73464" w14:paraId="0FE41D9A" w14:textId="77777777" w:rsidTr="00C94DE3">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6BA3C0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19D7026"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Sala de reuniones para 10 personas</w:t>
            </w:r>
          </w:p>
        </w:tc>
      </w:tr>
      <w:tr w:rsidR="005167E9" w:rsidRPr="00B73464" w14:paraId="3069E8A0" w14:textId="77777777" w:rsidTr="00C94DE3">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D504E79"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CDF5FC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Espacio común para 3 personas del personal de apoyo con movilidad de 6m2 por persona</w:t>
            </w:r>
          </w:p>
        </w:tc>
      </w:tr>
      <w:tr w:rsidR="005167E9" w:rsidRPr="00B73464" w14:paraId="0E95E877" w14:textId="77777777" w:rsidTr="00C94DE3">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A0E16B8"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98A6D75" w14:textId="77777777" w:rsidR="005167E9" w:rsidRPr="00D80328" w:rsidRDefault="005167E9" w:rsidP="00C94DE3">
            <w:pPr>
              <w:jc w:val="both"/>
              <w:rPr>
                <w:rFonts w:ascii="Book Antiqua" w:hAnsi="Book Antiqua"/>
                <w:i/>
                <w:sz w:val="24"/>
                <w:szCs w:val="24"/>
                <w:lang w:eastAsia="es-CR"/>
              </w:rPr>
            </w:pPr>
            <w:r w:rsidRPr="00D80328">
              <w:rPr>
                <w:rFonts w:ascii="Book Antiqua" w:hAnsi="Book Antiqua"/>
                <w:i/>
                <w:sz w:val="24"/>
                <w:szCs w:val="24"/>
                <w:lang w:eastAsia="es-CR"/>
              </w:rPr>
              <w:t>Bodega de Archivo</w:t>
            </w:r>
          </w:p>
        </w:tc>
      </w:tr>
    </w:tbl>
    <w:p w14:paraId="2803D13C" w14:textId="77777777" w:rsidR="005167E9" w:rsidRPr="00D80328" w:rsidRDefault="005167E9" w:rsidP="005167E9">
      <w:pPr>
        <w:jc w:val="both"/>
        <w:rPr>
          <w:rFonts w:ascii="Book Antiqua" w:hAnsi="Book Antiqua"/>
          <w:sz w:val="24"/>
          <w:szCs w:val="24"/>
          <w:lang w:eastAsia="es-CR"/>
        </w:rPr>
      </w:pPr>
    </w:p>
    <w:p w14:paraId="357EA085" w14:textId="77777777" w:rsidR="005167E9" w:rsidRPr="00D80328" w:rsidRDefault="005167E9" w:rsidP="005167E9">
      <w:pPr>
        <w:jc w:val="both"/>
        <w:rPr>
          <w:rFonts w:ascii="Book Antiqua" w:hAnsi="Book Antiqua"/>
          <w:sz w:val="24"/>
          <w:szCs w:val="24"/>
          <w:lang w:eastAsia="es-CR"/>
        </w:rPr>
      </w:pPr>
    </w:p>
    <w:p w14:paraId="55E0F139"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Además, se menciona:</w:t>
      </w:r>
    </w:p>
    <w:p w14:paraId="3192E88E" w14:textId="77777777" w:rsidR="005167E9" w:rsidRPr="00D80328" w:rsidRDefault="005167E9" w:rsidP="005167E9">
      <w:pPr>
        <w:jc w:val="both"/>
        <w:rPr>
          <w:rFonts w:ascii="Book Antiqua" w:hAnsi="Book Antiqua"/>
          <w:sz w:val="24"/>
          <w:szCs w:val="24"/>
          <w:lang w:eastAsia="es-CR"/>
        </w:rPr>
      </w:pPr>
    </w:p>
    <w:p w14:paraId="6BF0690C" w14:textId="77777777" w:rsidR="005167E9" w:rsidRPr="00DE79C7" w:rsidRDefault="005167E9" w:rsidP="005167E9">
      <w:pPr>
        <w:ind w:left="360"/>
        <w:jc w:val="both"/>
        <w:rPr>
          <w:rFonts w:ascii="Book Antiqua" w:hAnsi="Book Antiqua"/>
          <w:i/>
          <w:sz w:val="22"/>
          <w:szCs w:val="24"/>
          <w:lang w:eastAsia="es-CR"/>
        </w:rPr>
      </w:pPr>
      <w:r w:rsidRPr="00DE79C7">
        <w:rPr>
          <w:rFonts w:ascii="Book Antiqua" w:hAnsi="Book Antiqua"/>
          <w:i/>
          <w:sz w:val="22"/>
          <w:szCs w:val="24"/>
          <w:lang w:eastAsia="es-CR"/>
        </w:rPr>
        <w:t xml:space="preserve">“…Se realizaría la búsqueda de un edificio en un radio de 5 kilómetros respecto a los edificios de Tribunales de Justicia del I Circuito Judicial de San José, tomando en consideración los siguientes puntos: </w:t>
      </w:r>
    </w:p>
    <w:p w14:paraId="00FAECEC" w14:textId="77777777" w:rsidR="005167E9" w:rsidRPr="00DE79C7" w:rsidRDefault="005167E9" w:rsidP="005167E9">
      <w:pPr>
        <w:rPr>
          <w:rFonts w:ascii="Book Antiqua" w:hAnsi="Book Antiqua"/>
          <w:i/>
          <w:szCs w:val="22"/>
          <w:lang w:val="es-ES_tradnl"/>
        </w:rPr>
      </w:pPr>
    </w:p>
    <w:p w14:paraId="355FBB14" w14:textId="77777777" w:rsidR="005167E9" w:rsidRPr="00DE79C7" w:rsidRDefault="005167E9" w:rsidP="005167E9">
      <w:pPr>
        <w:pStyle w:val="Prrafodelista"/>
        <w:numPr>
          <w:ilvl w:val="0"/>
          <w:numId w:val="5"/>
        </w:numPr>
        <w:jc w:val="both"/>
        <w:rPr>
          <w:rFonts w:ascii="Book Antiqua" w:hAnsi="Book Antiqua"/>
          <w:i/>
          <w:sz w:val="22"/>
          <w:lang w:eastAsia="es-CR"/>
        </w:rPr>
      </w:pPr>
      <w:r w:rsidRPr="00DE79C7">
        <w:rPr>
          <w:rFonts w:ascii="Book Antiqua" w:hAnsi="Book Antiqua"/>
          <w:i/>
          <w:sz w:val="22"/>
          <w:lang w:eastAsia="es-CR"/>
        </w:rPr>
        <w:t>El edificio deberá ser de uso exclusivo para las oficinas del Poder Judicial.</w:t>
      </w:r>
    </w:p>
    <w:p w14:paraId="3498C197"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eastAsia="es-CR"/>
        </w:rPr>
        <w:t>La concepción original y actual debe ser para oficinas y cumplir con toda la normativa aplicable y vigente en materia de construcciones particularmente con la ley 7600 y los principios de Accesibilidad Universal, Seguridad Humana (NFPA), Código Eléctrico y Código Sísmico.</w:t>
      </w:r>
    </w:p>
    <w:p w14:paraId="63477C3B"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lastRenderedPageBreak/>
        <w:t>Área de recepción y atención de usuarios externos e interno, comedor, bodegas.</w:t>
      </w:r>
    </w:p>
    <w:p w14:paraId="4875D8BC"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Baterías de baños sanitarios distribuidos por género, así como batería de baños para público, de ser de más de una planta deberán de distribuirse por piso.</w:t>
      </w:r>
    </w:p>
    <w:p w14:paraId="6C0878AA"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Cuarto de lactancia de al menos 9m2 con un lavamanos y tomas eléctricos Primer Piso</w:t>
      </w:r>
    </w:p>
    <w:p w14:paraId="1C09FFD4"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En caso de inmuebles de más de 1 planta se debe contar con un ascensor o rampa que cumpla con la ley 7600, y áreas de recepción por cada piso.</w:t>
      </w:r>
    </w:p>
    <w:p w14:paraId="46A83B69"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Acceso a servicio de red (voz y datos) con, al menos, un aposento centralizado de telemática o comunicaciones de acuerdo con los estándares EIA/TIA. Enlace de fibra óptica que garantice Internet de banda ancha o disponibilidad en el lugar para su futura instalación,</w:t>
      </w:r>
    </w:p>
    <w:p w14:paraId="3EFC0B5A"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Cuarto centralizado de telemática o comunicaciones con su respectivo Rack.</w:t>
      </w:r>
    </w:p>
    <w:p w14:paraId="664C5E39"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Cámaras de seguridad y sistema de alarma</w:t>
      </w:r>
    </w:p>
    <w:p w14:paraId="1AC7AB71"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Sistema de circuito Cerrado de Televisión CCTV que comprenda cámaras internas y externas.</w:t>
      </w:r>
    </w:p>
    <w:p w14:paraId="7908D5C1"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Sistema de detección temprana de incendios, tanque de agua potable y planta eléctrica adicional.</w:t>
      </w:r>
    </w:p>
    <w:p w14:paraId="62FD46CC"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Ventilación natural y artificial en áreas que lo ameriten, preferiblemente con aire acondicionado climatizado.</w:t>
      </w:r>
    </w:p>
    <w:p w14:paraId="2991D95A"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Condiciones de seguridad apropiadas (escaleras de emergencia según la normativa vigente en cuanto a Seguridad Humana y protección contra incendios, alambre navaja o similar en perímetro o similares). </w:t>
      </w:r>
    </w:p>
    <w:p w14:paraId="5B4C11FC"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Inmueble en buen estado de conservación, con al menos un frente a calle pública asfaltada, con cuneta y acera, no deberá estar ubicado dentro de un centro comercial, cerca de bares.</w:t>
      </w:r>
    </w:p>
    <w:p w14:paraId="105AC48B" w14:textId="77777777" w:rsidR="005167E9" w:rsidRPr="00DE79C7" w:rsidRDefault="005167E9" w:rsidP="005167E9">
      <w:pPr>
        <w:pStyle w:val="Prrafodelista"/>
        <w:numPr>
          <w:ilvl w:val="0"/>
          <w:numId w:val="5"/>
        </w:numPr>
        <w:jc w:val="both"/>
        <w:rPr>
          <w:rFonts w:ascii="Book Antiqua" w:hAnsi="Book Antiqua"/>
          <w:i/>
          <w:sz w:val="22"/>
          <w:lang w:eastAsia="es-CR"/>
        </w:rPr>
      </w:pPr>
      <w:r w:rsidRPr="00DE79C7">
        <w:rPr>
          <w:rFonts w:ascii="Book Antiqua" w:hAnsi="Book Antiqua"/>
          <w:i/>
          <w:sz w:val="22"/>
          <w:lang w:val="es-CR" w:eastAsia="es-CR"/>
        </w:rPr>
        <w:t>Sala de Video Conferencias.</w:t>
      </w:r>
    </w:p>
    <w:p w14:paraId="0532D3BA"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para manejo de reos presos.</w:t>
      </w:r>
    </w:p>
    <w:p w14:paraId="09F14823"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lectura de expedientes por despacho.</w:t>
      </w:r>
    </w:p>
    <w:p w14:paraId="086917B9"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para interacción con las partes intervinientes del proceso penal.</w:t>
      </w:r>
    </w:p>
    <w:p w14:paraId="42BFBFBE"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destinada para cámara Gesell.</w:t>
      </w:r>
    </w:p>
    <w:p w14:paraId="512BA3F4" w14:textId="77777777" w:rsidR="005167E9" w:rsidRPr="00DE79C7" w:rsidRDefault="005167E9" w:rsidP="005167E9">
      <w:pPr>
        <w:pStyle w:val="Prrafodelista"/>
        <w:numPr>
          <w:ilvl w:val="0"/>
          <w:numId w:val="5"/>
        </w:numPr>
        <w:jc w:val="both"/>
        <w:rPr>
          <w:rFonts w:ascii="Book Antiqua" w:hAnsi="Book Antiqua"/>
          <w:i/>
          <w:sz w:val="22"/>
          <w:lang w:eastAsia="es-CR"/>
        </w:rPr>
      </w:pPr>
      <w:r w:rsidRPr="00DE79C7">
        <w:rPr>
          <w:rFonts w:ascii="Book Antiqua" w:hAnsi="Book Antiqua"/>
          <w:i/>
          <w:sz w:val="22"/>
          <w:lang w:val="es-CR" w:eastAsia="es-CR"/>
        </w:rPr>
        <w:t>Áreas para Centros de Impresión de acuerdo con la distribución de oficinas.</w:t>
      </w:r>
    </w:p>
    <w:p w14:paraId="123DAFDE"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Área de Comedor. </w:t>
      </w:r>
    </w:p>
    <w:p w14:paraId="6390A486"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Fotocopiado y Escaneo.</w:t>
      </w:r>
    </w:p>
    <w:p w14:paraId="3F049075"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Planta Eléctrica adicional.</w:t>
      </w:r>
    </w:p>
    <w:p w14:paraId="2D26A1EF"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Aseo Por Piso.</w:t>
      </w:r>
    </w:p>
    <w:p w14:paraId="3E1F27F7"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Puestos de Seguridad.</w:t>
      </w:r>
    </w:p>
    <w:p w14:paraId="4C4CF5E9"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Depósito de Basura. </w:t>
      </w:r>
    </w:p>
    <w:p w14:paraId="3F82DAEA"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Acopio para residuos Interno y Externo.</w:t>
      </w:r>
    </w:p>
    <w:p w14:paraId="1A1512BC" w14:textId="77777777" w:rsidR="005167E9" w:rsidRPr="00DE79C7" w:rsidRDefault="005167E9" w:rsidP="005167E9">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Contrato de Seguridad.</w:t>
      </w:r>
    </w:p>
    <w:p w14:paraId="357C73F7" w14:textId="77777777" w:rsidR="005167E9" w:rsidRPr="00DE79C7" w:rsidRDefault="005167E9" w:rsidP="005167E9">
      <w:pPr>
        <w:pStyle w:val="Prrafodelista"/>
        <w:numPr>
          <w:ilvl w:val="0"/>
          <w:numId w:val="4"/>
        </w:numPr>
        <w:jc w:val="both"/>
        <w:rPr>
          <w:rFonts w:ascii="Book Antiqua" w:hAnsi="Book Antiqua"/>
          <w:i/>
          <w:sz w:val="22"/>
          <w:lang w:eastAsia="es-CR"/>
        </w:rPr>
      </w:pPr>
      <w:r w:rsidRPr="00DE79C7">
        <w:rPr>
          <w:rFonts w:ascii="Book Antiqua" w:hAnsi="Book Antiqua"/>
          <w:i/>
          <w:sz w:val="22"/>
          <w:lang w:eastAsia="es-CR"/>
        </w:rPr>
        <w:t>Contrato de Limpieza…”</w:t>
      </w:r>
    </w:p>
    <w:p w14:paraId="02799104" w14:textId="77777777" w:rsidR="005167E9" w:rsidRPr="00D80328" w:rsidRDefault="005167E9" w:rsidP="005167E9">
      <w:pPr>
        <w:jc w:val="both"/>
        <w:rPr>
          <w:rFonts w:ascii="Book Antiqua" w:hAnsi="Book Antiqua"/>
          <w:sz w:val="24"/>
          <w:szCs w:val="24"/>
          <w:lang w:eastAsia="es-CR"/>
        </w:rPr>
      </w:pPr>
    </w:p>
    <w:p w14:paraId="0CBD087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El Ministerio Público refiere que, una vez puesta en marcha la Ley 9481, cuenta con dos espacios físicos disponibles para ubicar el recurso humano aprobado para la atención de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 xml:space="preserve">rganizada. Uno de los espacios localizado </w:t>
      </w:r>
      <w:r w:rsidRPr="00D80328">
        <w:rPr>
          <w:rFonts w:ascii="Book Antiqua" w:hAnsi="Book Antiqua"/>
          <w:sz w:val="24"/>
          <w:szCs w:val="24"/>
          <w:lang w:eastAsia="es-CR"/>
        </w:rPr>
        <w:lastRenderedPageBreak/>
        <w:t>en el segundo piso del edificio Alpino, mientras que el segundo espacio localizado en sexto piso del edificio de los Tribunales.</w:t>
      </w:r>
    </w:p>
    <w:p w14:paraId="4AFA980C" w14:textId="77777777" w:rsidR="005167E9" w:rsidRPr="00D80328" w:rsidRDefault="005167E9" w:rsidP="005167E9">
      <w:pPr>
        <w:jc w:val="both"/>
        <w:rPr>
          <w:rFonts w:ascii="Book Antiqua" w:hAnsi="Book Antiqua"/>
          <w:sz w:val="24"/>
          <w:szCs w:val="24"/>
          <w:lang w:eastAsia="es-CR"/>
        </w:rPr>
      </w:pPr>
    </w:p>
    <w:p w14:paraId="0AA7D48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Como se indicó, entre los requerimientos del Ministerio Público, se ubica una partida por alquiler de edificio, la cual se prevé para el arrendamiento de un local, que permita trasladar oficinas que actualmente se ubican en el edificio de Tribunales, y realizar una redistribución para ubicar a la Fiscalía Adjunta Contra la Delincuencia Organizada. </w:t>
      </w:r>
    </w:p>
    <w:p w14:paraId="6390F0DE" w14:textId="77777777" w:rsidR="005167E9" w:rsidRPr="00D80328" w:rsidRDefault="005167E9" w:rsidP="005167E9">
      <w:pPr>
        <w:jc w:val="both"/>
        <w:rPr>
          <w:rFonts w:ascii="Book Antiqua" w:hAnsi="Book Antiqua"/>
          <w:sz w:val="24"/>
          <w:szCs w:val="24"/>
          <w:lang w:eastAsia="es-CR"/>
        </w:rPr>
      </w:pPr>
    </w:p>
    <w:p w14:paraId="4A756CD5"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Para el tema del alquiler del local y remodelación del espacio físico en el edificio de los Tribunales de Justicia del Primer Circuito Judicial, se estima por parte del MP, un plazo de al menos 24 meses, aspectos que fueron tomados en cuenta para la incorporación de los costos según las fases de implementación.</w:t>
      </w:r>
    </w:p>
    <w:p w14:paraId="15DD0EB5" w14:textId="77777777" w:rsidR="005167E9" w:rsidRPr="00D80328" w:rsidRDefault="005167E9" w:rsidP="005167E9">
      <w:pPr>
        <w:jc w:val="both"/>
        <w:rPr>
          <w:rFonts w:ascii="Book Antiqua" w:hAnsi="Book Antiqua"/>
          <w:sz w:val="24"/>
          <w:szCs w:val="24"/>
          <w:lang w:eastAsia="es-CR"/>
        </w:rPr>
      </w:pPr>
    </w:p>
    <w:p w14:paraId="5C89FBBC"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Es necesario indicar que la aprobación de la nueva estructura reducida modificada no varía en nada la estructura de personal que había sido aprobada para el Ministerio Público con la anterior estructura estándar. En tal sentido, los costos mostrados para el programa 929 se mantienen tal cual se brindaron en un inicio, sin embargo, a la hora de realizar la proyección del primer escenario (ejecución por fases), los costos se distribuirán según las partidas, como se mostrará más adelante.</w:t>
      </w:r>
    </w:p>
    <w:p w14:paraId="348B4E2A" w14:textId="77777777" w:rsidR="005167E9" w:rsidRPr="00D80328" w:rsidRDefault="005167E9" w:rsidP="005167E9">
      <w:pPr>
        <w:jc w:val="both"/>
        <w:rPr>
          <w:rFonts w:ascii="Book Antiqua" w:hAnsi="Book Antiqua"/>
          <w:sz w:val="24"/>
          <w:szCs w:val="24"/>
          <w:lang w:eastAsia="es-CR"/>
        </w:rPr>
      </w:pPr>
    </w:p>
    <w:p w14:paraId="5F426631" w14:textId="77777777" w:rsidR="005167E9" w:rsidRPr="00D80328" w:rsidRDefault="005167E9" w:rsidP="005167E9">
      <w:pPr>
        <w:pStyle w:val="Ttulo3"/>
        <w:numPr>
          <w:ilvl w:val="2"/>
          <w:numId w:val="8"/>
        </w:numPr>
        <w:ind w:left="284"/>
        <w:rPr>
          <w:rFonts w:ascii="Book Antiqua" w:hAnsi="Book Antiqua"/>
          <w:b w:val="0"/>
          <w:sz w:val="24"/>
          <w:u w:val="single"/>
        </w:rPr>
      </w:pPr>
      <w:bookmarkStart w:id="12" w:name="_Toc6221742"/>
      <w:r w:rsidRPr="00D80328">
        <w:rPr>
          <w:rFonts w:ascii="Book Antiqua" w:hAnsi="Book Antiqua"/>
          <w:sz w:val="24"/>
          <w:u w:val="single"/>
        </w:rPr>
        <w:t>Información de la Defensa Pública (Programa 930).</w:t>
      </w:r>
      <w:bookmarkEnd w:id="12"/>
    </w:p>
    <w:p w14:paraId="115743D7" w14:textId="77777777" w:rsidR="005167E9" w:rsidRPr="00C94DE3" w:rsidRDefault="005167E9" w:rsidP="005167E9">
      <w:pPr>
        <w:jc w:val="both"/>
        <w:rPr>
          <w:rFonts w:ascii="Book Antiqua" w:hAnsi="Book Antiqua"/>
          <w:sz w:val="24"/>
          <w:szCs w:val="24"/>
          <w:lang w:val="es-ES" w:eastAsia="es-CR"/>
        </w:rPr>
      </w:pPr>
    </w:p>
    <w:p w14:paraId="5BD2410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Por su parte, la Defensa Pública sostiene igual criterio que el M.P. en cuanto al requerimiento e ingreso del personal que atenderá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 y costos presupuestados por alquiler de edificio, para lo cual indicaron lo siguiente</w:t>
      </w:r>
      <w:r>
        <w:rPr>
          <w:rFonts w:ascii="Book Antiqua" w:hAnsi="Book Antiqua"/>
          <w:sz w:val="24"/>
          <w:szCs w:val="24"/>
          <w:lang w:eastAsia="es-CR"/>
        </w:rPr>
        <w:t xml:space="preserve"> (ver anexo 4)</w:t>
      </w:r>
      <w:r w:rsidRPr="00D80328">
        <w:rPr>
          <w:rFonts w:ascii="Book Antiqua" w:hAnsi="Book Antiqua"/>
          <w:sz w:val="24"/>
          <w:szCs w:val="24"/>
          <w:lang w:eastAsia="es-CR"/>
        </w:rPr>
        <w:t>:</w:t>
      </w:r>
    </w:p>
    <w:p w14:paraId="2C14C285" w14:textId="77777777" w:rsidR="005167E9" w:rsidRPr="00D80328" w:rsidRDefault="005167E9" w:rsidP="005167E9">
      <w:pPr>
        <w:jc w:val="both"/>
        <w:rPr>
          <w:rFonts w:ascii="Book Antiqua" w:hAnsi="Book Antiqua"/>
          <w:sz w:val="24"/>
          <w:szCs w:val="24"/>
          <w:lang w:eastAsia="es-CR"/>
        </w:rPr>
      </w:pPr>
    </w:p>
    <w:p w14:paraId="33772529" w14:textId="77777777" w:rsidR="005167E9" w:rsidRPr="00DE79C7" w:rsidRDefault="005167E9" w:rsidP="005167E9">
      <w:pPr>
        <w:ind w:left="708"/>
        <w:jc w:val="both"/>
        <w:rPr>
          <w:rFonts w:ascii="Book Antiqua" w:hAnsi="Book Antiqua"/>
          <w:i/>
          <w:sz w:val="22"/>
          <w:szCs w:val="24"/>
          <w:lang w:eastAsia="es-CR"/>
        </w:rPr>
      </w:pPr>
      <w:r w:rsidRPr="00DE79C7">
        <w:rPr>
          <w:rFonts w:ascii="Book Antiqua" w:hAnsi="Book Antiqua"/>
          <w:i/>
          <w:sz w:val="22"/>
          <w:szCs w:val="24"/>
          <w:lang w:eastAsia="es-CR"/>
        </w:rPr>
        <w:t>“…efectivamente se requiere el alquiler de un local que cumpla con todas las especificaciones técnicas (espacio, seguridad y salud ocupacional) para ello ya se tiene los requerimientos espaciales los que se presentan a continuación.</w:t>
      </w:r>
    </w:p>
    <w:p w14:paraId="7CD95C40" w14:textId="77777777" w:rsidR="005167E9" w:rsidRPr="00DE79C7" w:rsidRDefault="005167E9" w:rsidP="005167E9">
      <w:pPr>
        <w:ind w:left="708"/>
        <w:jc w:val="both"/>
        <w:rPr>
          <w:rFonts w:ascii="Book Antiqua" w:hAnsi="Book Antiqua"/>
          <w:i/>
          <w:sz w:val="22"/>
          <w:szCs w:val="24"/>
          <w:lang w:eastAsia="es-CR"/>
        </w:rPr>
      </w:pPr>
      <w:r w:rsidRPr="00DE79C7">
        <w:rPr>
          <w:rFonts w:ascii="Book Antiqua" w:hAnsi="Book Antiqua"/>
          <w:i/>
          <w:sz w:val="22"/>
          <w:szCs w:val="24"/>
          <w:lang w:eastAsia="es-CR"/>
        </w:rPr>
        <w:t>Por otro lado, dado los plazos de implementación, es que formulamos que las plazas se requieren a partir de enero 2020 y para ello planteamos un plan b temporal en cuanto al requerimiento de espacio y es la posibilidad de ubicar las plazas dentro del edificio de la Defensa Pública de San José (no en las condiciones idóneas, pero si laborables) como por ejemplo en cubículos, o compartiendo oficina, o espacios abiertos, ya que existe la posibilidad de que se le devuelva a la Defensa Pública un espacio que actualmente es ocupado por la Dirección Jurídica)…”</w:t>
      </w:r>
    </w:p>
    <w:p w14:paraId="39B4F298" w14:textId="77777777" w:rsidR="005167E9" w:rsidRPr="00DE79C7" w:rsidRDefault="005167E9" w:rsidP="005167E9">
      <w:pPr>
        <w:ind w:left="708"/>
        <w:jc w:val="both"/>
        <w:rPr>
          <w:rFonts w:ascii="Book Antiqua" w:hAnsi="Book Antiqua"/>
          <w:i/>
          <w:sz w:val="22"/>
          <w:szCs w:val="24"/>
          <w:lang w:eastAsia="es-CR"/>
        </w:rPr>
      </w:pPr>
    </w:p>
    <w:p w14:paraId="6DCB880F" w14:textId="77777777" w:rsidR="005167E9" w:rsidRPr="00D80328" w:rsidRDefault="005167E9" w:rsidP="005167E9">
      <w:pPr>
        <w:ind w:left="708"/>
        <w:jc w:val="both"/>
        <w:rPr>
          <w:rFonts w:ascii="Book Antiqua" w:hAnsi="Book Antiqua"/>
          <w:b/>
          <w:i/>
          <w:sz w:val="22"/>
          <w:szCs w:val="24"/>
          <w:lang w:eastAsia="es-CR"/>
        </w:rPr>
      </w:pPr>
    </w:p>
    <w:tbl>
      <w:tblPr>
        <w:tblW w:w="8717" w:type="dxa"/>
        <w:jc w:val="center"/>
        <w:tblCellMar>
          <w:left w:w="0" w:type="dxa"/>
          <w:right w:w="0" w:type="dxa"/>
        </w:tblCellMar>
        <w:tblLook w:val="04A0" w:firstRow="1" w:lastRow="0" w:firstColumn="1" w:lastColumn="0" w:noHBand="0" w:noVBand="1"/>
      </w:tblPr>
      <w:tblGrid>
        <w:gridCol w:w="5315"/>
        <w:gridCol w:w="1074"/>
        <w:gridCol w:w="1052"/>
        <w:gridCol w:w="1276"/>
      </w:tblGrid>
      <w:tr w:rsidR="005167E9" w:rsidRPr="00DE6670" w14:paraId="207F432D" w14:textId="77777777" w:rsidTr="00C94DE3">
        <w:trPr>
          <w:trHeight w:val="250"/>
          <w:jc w:val="center"/>
        </w:trPr>
        <w:tc>
          <w:tcPr>
            <w:tcW w:w="8717" w:type="dxa"/>
            <w:gridSpan w:val="4"/>
            <w:tcBorders>
              <w:top w:val="single" w:sz="8" w:space="0" w:color="000000"/>
              <w:left w:val="single" w:sz="8" w:space="0" w:color="000000"/>
              <w:bottom w:val="single" w:sz="8" w:space="0" w:color="000000"/>
              <w:right w:val="single" w:sz="8" w:space="0" w:color="000000"/>
            </w:tcBorders>
            <w:shd w:val="clear" w:color="auto" w:fill="C0C0C0"/>
            <w:noWrap/>
            <w:tcMar>
              <w:top w:w="0" w:type="dxa"/>
              <w:left w:w="70" w:type="dxa"/>
              <w:bottom w:w="0" w:type="dxa"/>
              <w:right w:w="70" w:type="dxa"/>
            </w:tcMar>
            <w:vAlign w:val="bottom"/>
            <w:hideMark/>
          </w:tcPr>
          <w:p w14:paraId="342F954C" w14:textId="77777777" w:rsidR="005167E9" w:rsidRPr="00D80328" w:rsidRDefault="005167E9" w:rsidP="00C94DE3">
            <w:pPr>
              <w:jc w:val="center"/>
              <w:rPr>
                <w:rFonts w:ascii="Book Antiqua" w:hAnsi="Book Antiqua" w:cs="Arial"/>
                <w:i/>
                <w:lang w:eastAsia="es-CR"/>
              </w:rPr>
            </w:pPr>
            <w:r w:rsidRPr="00D80328">
              <w:rPr>
                <w:rFonts w:ascii="Book Antiqua" w:hAnsi="Book Antiqua" w:cs="Arial"/>
                <w:i/>
              </w:rPr>
              <w:lastRenderedPageBreak/>
              <w:t>Necesidades Espacio Físico Unidad Especializada sobre Delincuencia Organizada en la Defensa Pública</w:t>
            </w:r>
          </w:p>
        </w:tc>
      </w:tr>
      <w:tr w:rsidR="005167E9" w:rsidRPr="00DE6670" w14:paraId="7065B786"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D40E286" w14:textId="77777777" w:rsidR="005167E9" w:rsidRPr="00D80328" w:rsidRDefault="005167E9" w:rsidP="00C94DE3">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D3F0BF7" w14:textId="77777777" w:rsidR="005167E9" w:rsidRPr="00D80328" w:rsidRDefault="005167E9" w:rsidP="00C94DE3">
            <w:pPr>
              <w:jc w:val="center"/>
              <w:rPr>
                <w:rFonts w:ascii="Book Antiqua" w:hAnsi="Book Antiqua" w:cs="Arial"/>
                <w:i/>
              </w:rPr>
            </w:pPr>
            <w:r w:rsidRPr="00D80328">
              <w:rPr>
                <w:rFonts w:ascii="Book Antiqua" w:hAnsi="Book Antiqua" w:cs="Arial"/>
                <w:i/>
              </w:rPr>
              <w:t>Metros cuadrados</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6BAE20B" w14:textId="77777777" w:rsidR="005167E9" w:rsidRPr="00D80328" w:rsidRDefault="005167E9" w:rsidP="00C94DE3">
            <w:pPr>
              <w:jc w:val="center"/>
              <w:rPr>
                <w:rFonts w:ascii="Book Antiqua" w:hAnsi="Book Antiqua" w:cs="Arial"/>
                <w:i/>
              </w:rPr>
            </w:pPr>
            <w:r w:rsidRPr="00D80328">
              <w:rPr>
                <w:rFonts w:ascii="Book Antiqua" w:hAnsi="Book Antiqua" w:cs="Arial"/>
                <w:i/>
              </w:rPr>
              <w:t>Cantidad requerida</w:t>
            </w:r>
          </w:p>
        </w:tc>
        <w:tc>
          <w:tcPr>
            <w:tcW w:w="1276" w:type="dxa"/>
            <w:tcBorders>
              <w:top w:val="nil"/>
              <w:left w:val="nil"/>
              <w:bottom w:val="single" w:sz="8" w:space="0" w:color="000000"/>
              <w:right w:val="single" w:sz="4" w:space="0" w:color="auto"/>
            </w:tcBorders>
            <w:noWrap/>
            <w:tcMar>
              <w:top w:w="0" w:type="dxa"/>
              <w:left w:w="70" w:type="dxa"/>
              <w:bottom w:w="0" w:type="dxa"/>
              <w:right w:w="70" w:type="dxa"/>
            </w:tcMar>
            <w:vAlign w:val="bottom"/>
            <w:hideMark/>
          </w:tcPr>
          <w:p w14:paraId="4A7E7545" w14:textId="77777777" w:rsidR="005167E9" w:rsidRPr="00D80328" w:rsidRDefault="005167E9" w:rsidP="00C94DE3">
            <w:pPr>
              <w:jc w:val="center"/>
              <w:rPr>
                <w:rFonts w:ascii="Book Antiqua" w:hAnsi="Book Antiqua" w:cs="Arial"/>
                <w:i/>
              </w:rPr>
            </w:pPr>
            <w:r w:rsidRPr="00D80328">
              <w:rPr>
                <w:rFonts w:ascii="Book Antiqua" w:hAnsi="Book Antiqua" w:cs="Arial"/>
                <w:i/>
              </w:rPr>
              <w:t>Total, metros cuadrados</w:t>
            </w:r>
          </w:p>
        </w:tc>
      </w:tr>
      <w:tr w:rsidR="005167E9" w:rsidRPr="00DE6670" w14:paraId="2719F30C"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93E7942" w14:textId="77777777" w:rsidR="005167E9" w:rsidRPr="00D80328" w:rsidRDefault="005167E9" w:rsidP="00C94DE3">
            <w:pPr>
              <w:rPr>
                <w:rFonts w:ascii="Book Antiqua" w:hAnsi="Book Antiqua" w:cs="Arial"/>
                <w:i/>
              </w:rPr>
            </w:pPr>
            <w:r w:rsidRPr="00D80328">
              <w:rPr>
                <w:rFonts w:ascii="Book Antiqua" w:hAnsi="Book Antiqua" w:cs="Arial"/>
                <w:i/>
              </w:rPr>
              <w:t>Oficinas para Defensor (12 m2 c/u)</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CBE89E8" w14:textId="77777777" w:rsidR="005167E9" w:rsidRPr="00D80328" w:rsidRDefault="005167E9" w:rsidP="00C94DE3">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4BD5435" w14:textId="77777777" w:rsidR="005167E9" w:rsidRPr="00D80328" w:rsidRDefault="005167E9" w:rsidP="00C94DE3">
            <w:pPr>
              <w:jc w:val="center"/>
              <w:rPr>
                <w:rFonts w:ascii="Book Antiqua" w:hAnsi="Book Antiqua" w:cs="Arial"/>
                <w:i/>
              </w:rPr>
            </w:pPr>
            <w:r w:rsidRPr="00D80328">
              <w:rPr>
                <w:rFonts w:ascii="Book Antiqua" w:hAnsi="Book Antiqua" w:cs="Arial"/>
                <w:i/>
              </w:rPr>
              <w:t>25</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1E5467AC" w14:textId="77777777" w:rsidR="005167E9" w:rsidRPr="00D80328" w:rsidRDefault="005167E9" w:rsidP="00C94DE3">
            <w:pPr>
              <w:jc w:val="center"/>
              <w:rPr>
                <w:rFonts w:ascii="Book Antiqua" w:hAnsi="Book Antiqua" w:cs="Arial"/>
                <w:i/>
              </w:rPr>
            </w:pPr>
            <w:r w:rsidRPr="00D80328">
              <w:rPr>
                <w:rFonts w:ascii="Book Antiqua" w:hAnsi="Book Antiqua" w:cs="Arial"/>
                <w:i/>
              </w:rPr>
              <w:t>300</w:t>
            </w:r>
          </w:p>
        </w:tc>
      </w:tr>
      <w:tr w:rsidR="005167E9" w:rsidRPr="00DE6670" w14:paraId="54C6B73B"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98DEABA" w14:textId="77777777" w:rsidR="005167E9" w:rsidRPr="00D80328" w:rsidRDefault="005167E9" w:rsidP="00C94DE3">
            <w:pPr>
              <w:rPr>
                <w:rFonts w:ascii="Book Antiqua" w:hAnsi="Book Antiqua" w:cs="Arial"/>
                <w:i/>
              </w:rPr>
            </w:pPr>
            <w:r w:rsidRPr="00D80328">
              <w:rPr>
                <w:rFonts w:ascii="Book Antiqua" w:hAnsi="Book Antiqua" w:cs="Arial"/>
                <w:i/>
              </w:rPr>
              <w:t>Sala de reuniones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472B378" w14:textId="77777777" w:rsidR="005167E9" w:rsidRPr="00D80328" w:rsidRDefault="005167E9" w:rsidP="00C94DE3">
            <w:pPr>
              <w:jc w:val="center"/>
              <w:rPr>
                <w:rFonts w:ascii="Book Antiqua" w:hAnsi="Book Antiqua" w:cs="Arial"/>
                <w:i/>
              </w:rPr>
            </w:pPr>
            <w:r w:rsidRPr="00D80328">
              <w:rPr>
                <w:rFonts w:ascii="Book Antiqua" w:hAnsi="Book Antiqua" w:cs="Arial"/>
                <w:i/>
              </w:rPr>
              <w:t>50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F5BCA85"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7F755EE7" w14:textId="77777777" w:rsidR="005167E9" w:rsidRPr="00D80328" w:rsidRDefault="005167E9" w:rsidP="00C94DE3">
            <w:pPr>
              <w:jc w:val="center"/>
              <w:rPr>
                <w:rFonts w:ascii="Book Antiqua" w:hAnsi="Book Antiqua" w:cs="Arial"/>
                <w:i/>
              </w:rPr>
            </w:pPr>
            <w:r w:rsidRPr="00D80328">
              <w:rPr>
                <w:rFonts w:ascii="Book Antiqua" w:hAnsi="Book Antiqua" w:cs="Arial"/>
                <w:i/>
              </w:rPr>
              <w:t>50</w:t>
            </w:r>
          </w:p>
        </w:tc>
      </w:tr>
      <w:tr w:rsidR="005167E9" w:rsidRPr="00DE6670" w14:paraId="5F670D09"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66704140" w14:textId="77777777" w:rsidR="005167E9" w:rsidRPr="00D80328" w:rsidRDefault="005167E9" w:rsidP="00C94DE3">
            <w:pPr>
              <w:rPr>
                <w:rFonts w:ascii="Book Antiqua" w:hAnsi="Book Antiqua" w:cs="Arial"/>
                <w:i/>
              </w:rPr>
            </w:pPr>
            <w:r w:rsidRPr="00D80328">
              <w:rPr>
                <w:rFonts w:ascii="Book Antiqua" w:hAnsi="Book Antiqua" w:cs="Arial"/>
                <w:i/>
              </w:rPr>
              <w:t>Salón o área común (6 m² por cada servidor administrativo y técnico jurídico)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B8426E3" w14:textId="77777777" w:rsidR="005167E9" w:rsidRPr="00D80328" w:rsidRDefault="005167E9" w:rsidP="00C94DE3">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7D4CF39" w14:textId="77777777" w:rsidR="005167E9" w:rsidRPr="00D80328" w:rsidRDefault="005167E9" w:rsidP="00C94DE3">
            <w:pPr>
              <w:jc w:val="center"/>
              <w:rPr>
                <w:rFonts w:ascii="Book Antiqua" w:hAnsi="Book Antiqua" w:cs="Arial"/>
                <w:i/>
              </w:rPr>
            </w:pPr>
            <w:r w:rsidRPr="00D80328">
              <w:rPr>
                <w:rFonts w:ascii="Book Antiqua" w:hAnsi="Book Antiqua" w:cs="Arial"/>
                <w:i/>
              </w:rPr>
              <w:t>11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5A1E81D1" w14:textId="77777777" w:rsidR="005167E9" w:rsidRPr="00D80328" w:rsidRDefault="005167E9" w:rsidP="00C94DE3">
            <w:pPr>
              <w:jc w:val="center"/>
              <w:rPr>
                <w:rFonts w:ascii="Book Antiqua" w:hAnsi="Book Antiqua" w:cs="Arial"/>
                <w:i/>
              </w:rPr>
            </w:pPr>
            <w:r w:rsidRPr="00D80328">
              <w:rPr>
                <w:rFonts w:ascii="Book Antiqua" w:hAnsi="Book Antiqua" w:cs="Arial"/>
                <w:i/>
              </w:rPr>
              <w:t>66</w:t>
            </w:r>
          </w:p>
        </w:tc>
      </w:tr>
      <w:tr w:rsidR="005167E9" w:rsidRPr="00DE6670" w14:paraId="322BE820"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F6BF182" w14:textId="77777777" w:rsidR="005167E9" w:rsidRPr="00D80328" w:rsidRDefault="005167E9" w:rsidP="00C94DE3">
            <w:pPr>
              <w:rPr>
                <w:rFonts w:ascii="Book Antiqua" w:hAnsi="Book Antiqua" w:cs="Arial"/>
                <w:i/>
              </w:rPr>
            </w:pPr>
            <w:r w:rsidRPr="00D80328">
              <w:rPr>
                <w:rFonts w:ascii="Book Antiqua" w:hAnsi="Book Antiqua" w:cs="Arial"/>
                <w:i/>
              </w:rPr>
              <w:t>Salón o área común (6 m² por cada servidor de investigación)</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B1CB688" w14:textId="77777777" w:rsidR="005167E9" w:rsidRPr="00D80328" w:rsidRDefault="005167E9" w:rsidP="00C94DE3">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79362FC" w14:textId="77777777" w:rsidR="005167E9" w:rsidRPr="00D80328" w:rsidRDefault="005167E9" w:rsidP="00C94DE3">
            <w:pPr>
              <w:jc w:val="center"/>
              <w:rPr>
                <w:rFonts w:ascii="Book Antiqua" w:hAnsi="Book Antiqua" w:cs="Arial"/>
                <w:i/>
              </w:rPr>
            </w:pPr>
            <w:r w:rsidRPr="00D80328">
              <w:rPr>
                <w:rFonts w:ascii="Book Antiqua" w:hAnsi="Book Antiqua" w:cs="Arial"/>
                <w:i/>
              </w:rPr>
              <w:t>10</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C4946BF" w14:textId="77777777" w:rsidR="005167E9" w:rsidRPr="00D80328" w:rsidRDefault="005167E9" w:rsidP="00C94DE3">
            <w:pPr>
              <w:jc w:val="center"/>
              <w:rPr>
                <w:rFonts w:ascii="Book Antiqua" w:hAnsi="Book Antiqua" w:cs="Arial"/>
                <w:i/>
              </w:rPr>
            </w:pPr>
            <w:r w:rsidRPr="00D80328">
              <w:rPr>
                <w:rFonts w:ascii="Book Antiqua" w:hAnsi="Book Antiqua" w:cs="Arial"/>
                <w:i/>
              </w:rPr>
              <w:t>60</w:t>
            </w:r>
          </w:p>
        </w:tc>
      </w:tr>
      <w:tr w:rsidR="005167E9" w:rsidRPr="00DE6670" w14:paraId="5606C094"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5974EC30" w14:textId="77777777" w:rsidR="005167E9" w:rsidRPr="00D80328" w:rsidRDefault="005167E9" w:rsidP="00C94DE3">
            <w:pPr>
              <w:rPr>
                <w:rFonts w:ascii="Book Antiqua" w:hAnsi="Book Antiqua" w:cs="Arial"/>
                <w:i/>
              </w:rPr>
            </w:pPr>
            <w:r w:rsidRPr="00D80328">
              <w:rPr>
                <w:rFonts w:ascii="Book Antiqua" w:hAnsi="Book Antiqua" w:cs="Arial"/>
                <w:i/>
              </w:rPr>
              <w:t>Crecimiento en personal de apoyo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595E219" w14:textId="77777777" w:rsidR="005167E9" w:rsidRPr="00D80328" w:rsidRDefault="005167E9" w:rsidP="00C94DE3">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20FD22B" w14:textId="77777777" w:rsidR="005167E9" w:rsidRPr="00D80328" w:rsidRDefault="005167E9" w:rsidP="00C94DE3">
            <w:pPr>
              <w:jc w:val="center"/>
              <w:rPr>
                <w:rFonts w:ascii="Book Antiqua" w:hAnsi="Book Antiqua" w:cs="Arial"/>
                <w:i/>
              </w:rPr>
            </w:pPr>
            <w:r w:rsidRPr="00D80328">
              <w:rPr>
                <w:rFonts w:ascii="Book Antiqua" w:hAnsi="Book Antiqua" w:cs="Arial"/>
                <w:i/>
              </w:rPr>
              <w:t>3</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03FE837B" w14:textId="77777777" w:rsidR="005167E9" w:rsidRPr="00D80328" w:rsidRDefault="005167E9" w:rsidP="00C94DE3">
            <w:pPr>
              <w:jc w:val="center"/>
              <w:rPr>
                <w:rFonts w:ascii="Book Antiqua" w:hAnsi="Book Antiqua" w:cs="Arial"/>
                <w:i/>
              </w:rPr>
            </w:pPr>
            <w:r w:rsidRPr="00D80328">
              <w:rPr>
                <w:rFonts w:ascii="Book Antiqua" w:hAnsi="Book Antiqua" w:cs="Arial"/>
                <w:i/>
              </w:rPr>
              <w:t>18</w:t>
            </w:r>
          </w:p>
        </w:tc>
      </w:tr>
      <w:tr w:rsidR="005167E9" w:rsidRPr="00DE6670" w14:paraId="33FC3B92"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5C16BEC3" w14:textId="77777777" w:rsidR="005167E9" w:rsidRPr="00D80328" w:rsidRDefault="005167E9" w:rsidP="00C94DE3">
            <w:pPr>
              <w:rPr>
                <w:rFonts w:ascii="Book Antiqua" w:hAnsi="Book Antiqua" w:cs="Arial"/>
                <w:i/>
              </w:rPr>
            </w:pPr>
            <w:r w:rsidRPr="00D80328">
              <w:rPr>
                <w:rFonts w:ascii="Book Antiqua" w:hAnsi="Book Antiqua" w:cs="Arial"/>
                <w:i/>
              </w:rPr>
              <w:t>Bodega o archivo para equipo y materiales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FA1263D" w14:textId="77777777" w:rsidR="005167E9" w:rsidRPr="00D80328" w:rsidRDefault="005167E9" w:rsidP="00C94DE3">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444E57A" w14:textId="77777777" w:rsidR="005167E9" w:rsidRPr="00D80328" w:rsidRDefault="005167E9" w:rsidP="00C94DE3">
            <w:pPr>
              <w:jc w:val="center"/>
              <w:rPr>
                <w:rFonts w:ascii="Book Antiqua" w:hAnsi="Book Antiqua" w:cs="Arial"/>
                <w:i/>
              </w:rPr>
            </w:pPr>
            <w:r w:rsidRPr="00D80328">
              <w:rPr>
                <w:rFonts w:ascii="Book Antiqua" w:hAnsi="Book Antiqua" w:cs="Arial"/>
                <w:i/>
              </w:rPr>
              <w:t>2</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322441C7" w14:textId="77777777" w:rsidR="005167E9" w:rsidRPr="00D80328" w:rsidRDefault="005167E9" w:rsidP="00C94DE3">
            <w:pPr>
              <w:jc w:val="center"/>
              <w:rPr>
                <w:rFonts w:ascii="Book Antiqua" w:hAnsi="Book Antiqua" w:cs="Arial"/>
                <w:i/>
              </w:rPr>
            </w:pPr>
            <w:r w:rsidRPr="00D80328">
              <w:rPr>
                <w:rFonts w:ascii="Book Antiqua" w:hAnsi="Book Antiqua" w:cs="Arial"/>
                <w:i/>
              </w:rPr>
              <w:t>24</w:t>
            </w:r>
          </w:p>
        </w:tc>
      </w:tr>
      <w:tr w:rsidR="005167E9" w:rsidRPr="00DE6670" w14:paraId="6A6F5390"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6E86266E" w14:textId="77777777" w:rsidR="005167E9" w:rsidRPr="00D80328" w:rsidRDefault="005167E9" w:rsidP="00C94DE3">
            <w:pPr>
              <w:rPr>
                <w:rFonts w:ascii="Book Antiqua" w:hAnsi="Book Antiqua" w:cs="Arial"/>
                <w:i/>
              </w:rPr>
            </w:pPr>
            <w:r w:rsidRPr="00D80328">
              <w:rPr>
                <w:rFonts w:ascii="Book Antiqua" w:hAnsi="Book Antiqua" w:cs="Arial"/>
                <w:i/>
              </w:rPr>
              <w:t>Bodega para suministros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B7D345C" w14:textId="77777777" w:rsidR="005167E9" w:rsidRPr="00D80328" w:rsidRDefault="005167E9" w:rsidP="00C94DE3">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D4E848F"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8406BAB" w14:textId="77777777" w:rsidR="005167E9" w:rsidRPr="00D80328" w:rsidRDefault="005167E9" w:rsidP="00C94DE3">
            <w:pPr>
              <w:jc w:val="center"/>
              <w:rPr>
                <w:rFonts w:ascii="Book Antiqua" w:hAnsi="Book Antiqua" w:cs="Arial"/>
                <w:i/>
              </w:rPr>
            </w:pPr>
            <w:r w:rsidRPr="00D80328">
              <w:rPr>
                <w:rFonts w:ascii="Book Antiqua" w:hAnsi="Book Antiqua" w:cs="Arial"/>
                <w:i/>
              </w:rPr>
              <w:t>12</w:t>
            </w:r>
          </w:p>
        </w:tc>
      </w:tr>
      <w:tr w:rsidR="005167E9" w:rsidRPr="00DE6670" w14:paraId="3C37277C"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BE5B05A" w14:textId="77777777" w:rsidR="005167E9" w:rsidRPr="00D80328" w:rsidRDefault="005167E9" w:rsidP="00C94DE3">
            <w:pPr>
              <w:rPr>
                <w:rFonts w:ascii="Book Antiqua" w:hAnsi="Book Antiqua" w:cs="Arial"/>
                <w:i/>
              </w:rPr>
            </w:pPr>
            <w:r w:rsidRPr="00D80328">
              <w:rPr>
                <w:rFonts w:ascii="Book Antiqua" w:hAnsi="Book Antiqua" w:cs="Arial"/>
                <w:i/>
              </w:rPr>
              <w:t>Área de espera, recepción y atención al público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5AB3BE5" w14:textId="77777777" w:rsidR="005167E9" w:rsidRPr="00D80328" w:rsidRDefault="005167E9" w:rsidP="00C94DE3">
            <w:pPr>
              <w:jc w:val="center"/>
              <w:rPr>
                <w:rFonts w:ascii="Book Antiqua" w:hAnsi="Book Antiqua" w:cs="Arial"/>
                <w:i/>
              </w:rPr>
            </w:pPr>
            <w:r w:rsidRPr="00D80328">
              <w:rPr>
                <w:rFonts w:ascii="Book Antiqua" w:hAnsi="Book Antiqua" w:cs="Arial"/>
                <w:i/>
              </w:rPr>
              <w:t>20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52599CE"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1E8A56F8" w14:textId="77777777" w:rsidR="005167E9" w:rsidRPr="00D80328" w:rsidRDefault="005167E9" w:rsidP="00C94DE3">
            <w:pPr>
              <w:jc w:val="center"/>
              <w:rPr>
                <w:rFonts w:ascii="Book Antiqua" w:hAnsi="Book Antiqua" w:cs="Arial"/>
                <w:i/>
              </w:rPr>
            </w:pPr>
            <w:r w:rsidRPr="00D80328">
              <w:rPr>
                <w:rFonts w:ascii="Book Antiqua" w:hAnsi="Book Antiqua" w:cs="Arial"/>
                <w:i/>
              </w:rPr>
              <w:t>20</w:t>
            </w:r>
          </w:p>
        </w:tc>
      </w:tr>
      <w:tr w:rsidR="005167E9" w:rsidRPr="00DE6670" w14:paraId="5B5F414B"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AF28D26" w14:textId="77777777" w:rsidR="005167E9" w:rsidRPr="00D80328" w:rsidRDefault="005167E9" w:rsidP="00C94DE3">
            <w:pPr>
              <w:rPr>
                <w:rFonts w:ascii="Book Antiqua" w:hAnsi="Book Antiqua" w:cs="Arial"/>
                <w:i/>
              </w:rPr>
            </w:pPr>
            <w:r w:rsidRPr="00D80328">
              <w:rPr>
                <w:rFonts w:ascii="Book Antiqua" w:hAnsi="Book Antiqua" w:cs="Arial"/>
                <w:i/>
              </w:rPr>
              <w:t>Área para impresora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61DC11F" w14:textId="77777777" w:rsidR="005167E9" w:rsidRPr="00D80328" w:rsidRDefault="005167E9" w:rsidP="00C94DE3">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E86A5B1"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7E8F528F" w14:textId="77777777" w:rsidR="005167E9" w:rsidRPr="00D80328" w:rsidRDefault="005167E9" w:rsidP="00C94DE3">
            <w:pPr>
              <w:jc w:val="center"/>
              <w:rPr>
                <w:rFonts w:ascii="Book Antiqua" w:hAnsi="Book Antiqua" w:cs="Arial"/>
                <w:i/>
              </w:rPr>
            </w:pPr>
            <w:r w:rsidRPr="00D80328">
              <w:rPr>
                <w:rFonts w:ascii="Book Antiqua" w:hAnsi="Book Antiqua" w:cs="Arial"/>
                <w:i/>
              </w:rPr>
              <w:t>4</w:t>
            </w:r>
          </w:p>
        </w:tc>
      </w:tr>
      <w:tr w:rsidR="005167E9" w:rsidRPr="00DE6670" w14:paraId="7A9E4F10"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7058B222" w14:textId="77777777" w:rsidR="005167E9" w:rsidRPr="00D80328" w:rsidRDefault="005167E9" w:rsidP="00C94DE3">
            <w:pPr>
              <w:rPr>
                <w:rFonts w:ascii="Book Antiqua" w:hAnsi="Book Antiqua" w:cs="Arial"/>
                <w:i/>
              </w:rPr>
            </w:pPr>
            <w:r w:rsidRPr="00D80328">
              <w:rPr>
                <w:rFonts w:ascii="Book Antiqua" w:hAnsi="Book Antiqua" w:cs="Arial"/>
                <w:i/>
              </w:rPr>
              <w:t>Cocina – comedor</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5B6C508" w14:textId="77777777" w:rsidR="005167E9" w:rsidRPr="00D80328" w:rsidRDefault="005167E9" w:rsidP="00C94DE3">
            <w:pPr>
              <w:jc w:val="center"/>
              <w:rPr>
                <w:rFonts w:ascii="Book Antiqua" w:hAnsi="Book Antiqua" w:cs="Arial"/>
                <w:i/>
              </w:rPr>
            </w:pPr>
            <w:r w:rsidRPr="00D80328">
              <w:rPr>
                <w:rFonts w:ascii="Book Antiqua" w:hAnsi="Book Antiqua" w:cs="Arial"/>
                <w:i/>
              </w:rPr>
              <w:t>30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FB16EFE"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74FBCAC1" w14:textId="77777777" w:rsidR="005167E9" w:rsidRPr="00D80328" w:rsidRDefault="005167E9" w:rsidP="00C94DE3">
            <w:pPr>
              <w:jc w:val="center"/>
              <w:rPr>
                <w:rFonts w:ascii="Book Antiqua" w:hAnsi="Book Antiqua" w:cs="Arial"/>
                <w:i/>
              </w:rPr>
            </w:pPr>
            <w:r w:rsidRPr="00D80328">
              <w:rPr>
                <w:rFonts w:ascii="Book Antiqua" w:hAnsi="Book Antiqua" w:cs="Arial"/>
                <w:i/>
              </w:rPr>
              <w:t>30</w:t>
            </w:r>
          </w:p>
        </w:tc>
      </w:tr>
      <w:tr w:rsidR="005167E9" w:rsidRPr="00DE6670" w14:paraId="4D67B6A1"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64C09E2" w14:textId="77777777" w:rsidR="005167E9" w:rsidRPr="00D80328" w:rsidRDefault="005167E9" w:rsidP="00C94DE3">
            <w:pPr>
              <w:rPr>
                <w:rFonts w:ascii="Book Antiqua" w:hAnsi="Book Antiqua" w:cs="Arial"/>
                <w:i/>
              </w:rPr>
            </w:pPr>
            <w:r w:rsidRPr="00D80328">
              <w:rPr>
                <w:rFonts w:ascii="Book Antiqua" w:hAnsi="Book Antiqua" w:cs="Arial"/>
                <w:i/>
              </w:rPr>
              <w:t>Servicios sanitarios que cumplan con las disposiciones de la Ley 7600) Personal</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E23DA53" w14:textId="77777777" w:rsidR="005167E9" w:rsidRPr="00D80328" w:rsidRDefault="005167E9" w:rsidP="00C94DE3">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07B76F8" w14:textId="77777777" w:rsidR="005167E9" w:rsidRPr="00D80328" w:rsidRDefault="005167E9" w:rsidP="00C94DE3">
            <w:pPr>
              <w:jc w:val="center"/>
              <w:rPr>
                <w:rFonts w:ascii="Book Antiqua" w:hAnsi="Book Antiqua" w:cs="Arial"/>
                <w:i/>
              </w:rPr>
            </w:pPr>
            <w:r w:rsidRPr="00D80328">
              <w:rPr>
                <w:rFonts w:ascii="Book Antiqua" w:hAnsi="Book Antiqua" w:cs="Arial"/>
                <w:i/>
              </w:rPr>
              <w:t>4</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2B8FF99D" w14:textId="77777777" w:rsidR="005167E9" w:rsidRPr="00D80328" w:rsidRDefault="005167E9" w:rsidP="00C94DE3">
            <w:pPr>
              <w:jc w:val="center"/>
              <w:rPr>
                <w:rFonts w:ascii="Book Antiqua" w:hAnsi="Book Antiqua" w:cs="Arial"/>
                <w:i/>
              </w:rPr>
            </w:pPr>
            <w:r w:rsidRPr="00D80328">
              <w:rPr>
                <w:rFonts w:ascii="Book Antiqua" w:hAnsi="Book Antiqua" w:cs="Arial"/>
                <w:i/>
              </w:rPr>
              <w:t>16</w:t>
            </w:r>
          </w:p>
        </w:tc>
      </w:tr>
      <w:tr w:rsidR="005167E9" w:rsidRPr="00DE6670" w14:paraId="173A7966"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ED619FA" w14:textId="77777777" w:rsidR="005167E9" w:rsidRPr="00D80328" w:rsidRDefault="005167E9" w:rsidP="00C94DE3">
            <w:pPr>
              <w:rPr>
                <w:rFonts w:ascii="Book Antiqua" w:hAnsi="Book Antiqua" w:cs="Arial"/>
                <w:i/>
              </w:rPr>
            </w:pPr>
            <w:r w:rsidRPr="00D80328">
              <w:rPr>
                <w:rFonts w:ascii="Book Antiqua" w:hAnsi="Book Antiqua" w:cs="Arial"/>
                <w:i/>
              </w:rPr>
              <w:t>Servicios sanitarios que cumplan con las disposiciones de la Ley 7600) Usuarios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6AF5D58" w14:textId="77777777" w:rsidR="005167E9" w:rsidRPr="00D80328" w:rsidRDefault="005167E9" w:rsidP="00C94DE3">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09CC46B" w14:textId="77777777" w:rsidR="005167E9" w:rsidRPr="00D80328" w:rsidRDefault="005167E9" w:rsidP="00C94DE3">
            <w:pPr>
              <w:jc w:val="center"/>
              <w:rPr>
                <w:rFonts w:ascii="Book Antiqua" w:hAnsi="Book Antiqua" w:cs="Arial"/>
                <w:i/>
              </w:rPr>
            </w:pPr>
            <w:r w:rsidRPr="00D80328">
              <w:rPr>
                <w:rFonts w:ascii="Book Antiqua" w:hAnsi="Book Antiqua" w:cs="Arial"/>
                <w:i/>
              </w:rPr>
              <w:t>2</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792839B3" w14:textId="77777777" w:rsidR="005167E9" w:rsidRPr="00D80328" w:rsidRDefault="005167E9" w:rsidP="00C94DE3">
            <w:pPr>
              <w:jc w:val="center"/>
              <w:rPr>
                <w:rFonts w:ascii="Book Antiqua" w:hAnsi="Book Antiqua" w:cs="Arial"/>
                <w:i/>
              </w:rPr>
            </w:pPr>
            <w:r w:rsidRPr="00D80328">
              <w:rPr>
                <w:rFonts w:ascii="Book Antiqua" w:hAnsi="Book Antiqua" w:cs="Arial"/>
                <w:i/>
              </w:rPr>
              <w:t>8</w:t>
            </w:r>
          </w:p>
        </w:tc>
      </w:tr>
      <w:tr w:rsidR="005167E9" w:rsidRPr="00DE6670" w14:paraId="753A7FAB"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394FEACA" w14:textId="77777777" w:rsidR="005167E9" w:rsidRPr="00D80328" w:rsidRDefault="005167E9" w:rsidP="00C94DE3">
            <w:pPr>
              <w:rPr>
                <w:rFonts w:ascii="Book Antiqua" w:hAnsi="Book Antiqua" w:cs="Arial"/>
                <w:i/>
              </w:rPr>
            </w:pPr>
            <w:r w:rsidRPr="00D80328">
              <w:rPr>
                <w:rFonts w:ascii="Book Antiqua" w:hAnsi="Book Antiqua" w:cs="Arial"/>
                <w:i/>
              </w:rPr>
              <w:t>Pileta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9EF0BB8"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2A15E7E"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33B30102"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r>
      <w:tr w:rsidR="005167E9" w:rsidRPr="00DE6670" w14:paraId="6C874783"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6040AA12" w14:textId="77777777" w:rsidR="005167E9" w:rsidRPr="00D80328" w:rsidRDefault="005167E9" w:rsidP="00C94DE3">
            <w:pPr>
              <w:rPr>
                <w:rFonts w:ascii="Book Antiqua" w:hAnsi="Book Antiqua" w:cs="Arial"/>
                <w:i/>
              </w:rPr>
            </w:pPr>
            <w:r w:rsidRPr="00D80328">
              <w:rPr>
                <w:rFonts w:ascii="Book Antiqua" w:hAnsi="Book Antiqua" w:cs="Arial"/>
                <w:i/>
              </w:rPr>
              <w:t>Cuarto de lactancia 9 m²</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BC9648F" w14:textId="77777777" w:rsidR="005167E9" w:rsidRPr="00D80328" w:rsidRDefault="005167E9" w:rsidP="00C94DE3">
            <w:pPr>
              <w:jc w:val="center"/>
              <w:rPr>
                <w:rFonts w:ascii="Book Antiqua" w:hAnsi="Book Antiqua" w:cs="Arial"/>
                <w:i/>
              </w:rPr>
            </w:pPr>
            <w:r w:rsidRPr="00D80328">
              <w:rPr>
                <w:rFonts w:ascii="Book Antiqua" w:hAnsi="Book Antiqua" w:cs="Arial"/>
                <w:i/>
              </w:rPr>
              <w:t>7</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8238AA1"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368A23AC" w14:textId="77777777" w:rsidR="005167E9" w:rsidRPr="00D80328" w:rsidRDefault="005167E9" w:rsidP="00C94DE3">
            <w:pPr>
              <w:jc w:val="center"/>
              <w:rPr>
                <w:rFonts w:ascii="Book Antiqua" w:hAnsi="Book Antiqua" w:cs="Arial"/>
                <w:i/>
              </w:rPr>
            </w:pPr>
            <w:r w:rsidRPr="00D80328">
              <w:rPr>
                <w:rFonts w:ascii="Book Antiqua" w:hAnsi="Book Antiqua" w:cs="Arial"/>
                <w:i/>
              </w:rPr>
              <w:t>7</w:t>
            </w:r>
          </w:p>
        </w:tc>
      </w:tr>
      <w:tr w:rsidR="005167E9" w:rsidRPr="00DE6670" w14:paraId="7F35EBC9"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CCF581D" w14:textId="77777777" w:rsidR="005167E9" w:rsidRPr="00D80328" w:rsidRDefault="005167E9" w:rsidP="00C94DE3">
            <w:pPr>
              <w:rPr>
                <w:rFonts w:ascii="Book Antiqua" w:hAnsi="Book Antiqua" w:cs="Arial"/>
                <w:i/>
              </w:rPr>
            </w:pPr>
            <w:r w:rsidRPr="00D80328">
              <w:rPr>
                <w:rFonts w:ascii="Book Antiqua" w:hAnsi="Book Antiqua" w:cs="Arial"/>
                <w:i/>
              </w:rPr>
              <w:t>Cuarto para telemática e Informática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9741D30" w14:textId="77777777" w:rsidR="005167E9" w:rsidRPr="00D80328" w:rsidRDefault="005167E9" w:rsidP="00C94DE3">
            <w:pPr>
              <w:jc w:val="center"/>
              <w:rPr>
                <w:rFonts w:ascii="Book Antiqua" w:hAnsi="Book Antiqua" w:cs="Arial"/>
                <w:i/>
              </w:rPr>
            </w:pPr>
            <w:r w:rsidRPr="00D80328">
              <w:rPr>
                <w:rFonts w:ascii="Book Antiqua" w:hAnsi="Book Antiqua" w:cs="Arial"/>
                <w:i/>
              </w:rPr>
              <w:t>7</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6908D4F"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0289E57F" w14:textId="77777777" w:rsidR="005167E9" w:rsidRPr="00D80328" w:rsidRDefault="005167E9" w:rsidP="00C94DE3">
            <w:pPr>
              <w:jc w:val="center"/>
              <w:rPr>
                <w:rFonts w:ascii="Book Antiqua" w:hAnsi="Book Antiqua" w:cs="Arial"/>
                <w:i/>
              </w:rPr>
            </w:pPr>
            <w:r w:rsidRPr="00D80328">
              <w:rPr>
                <w:rFonts w:ascii="Book Antiqua" w:hAnsi="Book Antiqua" w:cs="Arial"/>
                <w:i/>
              </w:rPr>
              <w:t>7</w:t>
            </w:r>
          </w:p>
        </w:tc>
      </w:tr>
      <w:tr w:rsidR="005167E9" w:rsidRPr="00DE6670" w14:paraId="43E09CA1"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52A37622" w14:textId="77777777" w:rsidR="005167E9" w:rsidRPr="00D80328" w:rsidRDefault="005167E9" w:rsidP="00C94DE3">
            <w:pPr>
              <w:rPr>
                <w:rFonts w:ascii="Book Antiqua" w:hAnsi="Book Antiqua" w:cs="Arial"/>
                <w:i/>
              </w:rPr>
            </w:pPr>
            <w:r w:rsidRPr="00D80328">
              <w:rPr>
                <w:rFonts w:ascii="Book Antiqua" w:hAnsi="Book Antiqua" w:cs="Arial"/>
                <w:i/>
              </w:rPr>
              <w:t>Área de puesto de seguridad</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3F7C759" w14:textId="77777777" w:rsidR="005167E9" w:rsidRPr="00D80328" w:rsidRDefault="005167E9" w:rsidP="00C94DE3">
            <w:pPr>
              <w:jc w:val="center"/>
              <w:rPr>
                <w:rFonts w:ascii="Book Antiqua" w:hAnsi="Book Antiqua" w:cs="Arial"/>
                <w:i/>
              </w:rPr>
            </w:pPr>
            <w:r w:rsidRPr="00D80328">
              <w:rPr>
                <w:rFonts w:ascii="Book Antiqua" w:hAnsi="Book Antiqua" w:cs="Arial"/>
                <w:i/>
              </w:rPr>
              <w:t>10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3A788BC"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3D356140" w14:textId="77777777" w:rsidR="005167E9" w:rsidRPr="00D80328" w:rsidRDefault="005167E9" w:rsidP="00C94DE3">
            <w:pPr>
              <w:jc w:val="center"/>
              <w:rPr>
                <w:rFonts w:ascii="Book Antiqua" w:hAnsi="Book Antiqua" w:cs="Arial"/>
                <w:i/>
              </w:rPr>
            </w:pPr>
            <w:r w:rsidRPr="00D80328">
              <w:rPr>
                <w:rFonts w:ascii="Book Antiqua" w:hAnsi="Book Antiqua" w:cs="Arial"/>
                <w:i/>
              </w:rPr>
              <w:t>10</w:t>
            </w:r>
          </w:p>
        </w:tc>
      </w:tr>
      <w:tr w:rsidR="005167E9" w:rsidRPr="00DE6670" w14:paraId="79C7FEF7"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AE5B82A" w14:textId="77777777" w:rsidR="005167E9" w:rsidRPr="00D80328" w:rsidRDefault="005167E9" w:rsidP="00C94DE3">
            <w:pPr>
              <w:rPr>
                <w:rFonts w:ascii="Book Antiqua" w:hAnsi="Book Antiqua" w:cs="Arial"/>
                <w:i/>
              </w:rPr>
            </w:pPr>
            <w:r w:rsidRPr="00D80328">
              <w:rPr>
                <w:rFonts w:ascii="Book Antiqua" w:hAnsi="Book Antiqua" w:cs="Arial"/>
                <w:i/>
              </w:rPr>
              <w:t xml:space="preserve">Área para puestos de protección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9D6D768" w14:textId="77777777" w:rsidR="005167E9" w:rsidRPr="00D80328" w:rsidRDefault="005167E9" w:rsidP="00C94DE3">
            <w:pPr>
              <w:jc w:val="center"/>
              <w:rPr>
                <w:rFonts w:ascii="Book Antiqua" w:hAnsi="Book Antiqua" w:cs="Arial"/>
                <w:i/>
              </w:rPr>
            </w:pPr>
            <w:r w:rsidRPr="00D80328">
              <w:rPr>
                <w:rFonts w:ascii="Book Antiqua" w:hAnsi="Book Antiqua" w:cs="Arial"/>
                <w:i/>
              </w:rPr>
              <w:t>24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2129ACE" w14:textId="77777777" w:rsidR="005167E9" w:rsidRPr="00D80328" w:rsidRDefault="005167E9" w:rsidP="00C94DE3">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5EC9AB93" w14:textId="77777777" w:rsidR="005167E9" w:rsidRPr="00D80328" w:rsidRDefault="005167E9" w:rsidP="00C94DE3">
            <w:pPr>
              <w:jc w:val="center"/>
              <w:rPr>
                <w:rFonts w:ascii="Book Antiqua" w:hAnsi="Book Antiqua" w:cs="Arial"/>
                <w:i/>
              </w:rPr>
            </w:pPr>
            <w:r w:rsidRPr="00D80328">
              <w:rPr>
                <w:rFonts w:ascii="Book Antiqua" w:hAnsi="Book Antiqua" w:cs="Arial"/>
                <w:i/>
              </w:rPr>
              <w:t>24</w:t>
            </w:r>
          </w:p>
        </w:tc>
      </w:tr>
      <w:tr w:rsidR="005167E9" w:rsidRPr="00DE6670" w14:paraId="18579533"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88D3E66" w14:textId="77777777" w:rsidR="005167E9" w:rsidRPr="00D80328" w:rsidRDefault="005167E9" w:rsidP="00C94DE3">
            <w:pPr>
              <w:rPr>
                <w:rFonts w:ascii="Book Antiqua" w:hAnsi="Book Antiqua" w:cs="Arial"/>
                <w:i/>
              </w:rPr>
            </w:pPr>
            <w:r w:rsidRPr="00D80328">
              <w:rPr>
                <w:rFonts w:ascii="Book Antiqua" w:hAnsi="Book Antiqua" w:cs="Arial"/>
                <w:i/>
              </w:rPr>
              <w:t>Parqueos vehículos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D9F7B7D" w14:textId="77777777" w:rsidR="005167E9" w:rsidRPr="00D80328" w:rsidRDefault="005167E9" w:rsidP="00C94DE3">
            <w:pPr>
              <w:jc w:val="center"/>
              <w:rPr>
                <w:rFonts w:ascii="Book Antiqua" w:hAnsi="Book Antiqua" w:cs="Arial"/>
                <w:i/>
              </w:rPr>
            </w:pPr>
            <w:r w:rsidRPr="00D80328">
              <w:rPr>
                <w:rFonts w:ascii="Book Antiqua" w:hAnsi="Book Antiqua" w:cs="Arial"/>
                <w:i/>
              </w:rPr>
              <w:t>10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A51393C" w14:textId="77777777" w:rsidR="005167E9" w:rsidRPr="00D80328" w:rsidRDefault="005167E9" w:rsidP="00C94DE3">
            <w:pPr>
              <w:jc w:val="center"/>
              <w:rPr>
                <w:rFonts w:ascii="Book Antiqua" w:hAnsi="Book Antiqua" w:cs="Arial"/>
                <w:i/>
              </w:rPr>
            </w:pPr>
            <w:r w:rsidRPr="00D80328">
              <w:rPr>
                <w:rFonts w:ascii="Book Antiqua" w:hAnsi="Book Antiqua" w:cs="Arial"/>
                <w:i/>
              </w:rPr>
              <w:t>10</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790D8FEE" w14:textId="77777777" w:rsidR="005167E9" w:rsidRPr="00D80328" w:rsidRDefault="005167E9" w:rsidP="00C94DE3">
            <w:pPr>
              <w:jc w:val="center"/>
              <w:rPr>
                <w:rFonts w:ascii="Book Antiqua" w:hAnsi="Book Antiqua" w:cs="Arial"/>
                <w:i/>
              </w:rPr>
            </w:pPr>
            <w:r w:rsidRPr="00D80328">
              <w:rPr>
                <w:rFonts w:ascii="Book Antiqua" w:hAnsi="Book Antiqua" w:cs="Arial"/>
                <w:i/>
              </w:rPr>
              <w:t>100</w:t>
            </w:r>
          </w:p>
        </w:tc>
      </w:tr>
      <w:tr w:rsidR="005167E9" w:rsidRPr="00DE6670" w14:paraId="160B8CF1"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73038331" w14:textId="77777777" w:rsidR="005167E9" w:rsidRPr="00D80328" w:rsidRDefault="005167E9" w:rsidP="00C94DE3">
            <w:pPr>
              <w:rPr>
                <w:rFonts w:ascii="Book Antiqua" w:hAnsi="Book Antiqua" w:cs="Arial"/>
                <w:i/>
              </w:rPr>
            </w:pPr>
            <w:r w:rsidRPr="00D80328">
              <w:rPr>
                <w:rFonts w:ascii="Book Antiqua" w:hAnsi="Book Antiqua" w:cs="Arial"/>
                <w:i/>
              </w:rPr>
              <w:t>Subtotal metros cuadrados requeridos</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8CCDB72" w14:textId="77777777" w:rsidR="005167E9" w:rsidRPr="00D80328" w:rsidRDefault="005167E9" w:rsidP="00C94DE3">
            <w:pPr>
              <w:jc w:val="center"/>
              <w:rPr>
                <w:rFonts w:ascii="Book Antiqua" w:hAnsi="Book Antiqua" w:cs="Arial"/>
                <w:i/>
              </w:rPr>
            </w:pPr>
            <w:r w:rsidRPr="00D80328">
              <w:rPr>
                <w:rFonts w:ascii="Book Antiqua" w:hAnsi="Book Antiqua" w:cs="Arial"/>
                <w:i/>
              </w:rPr>
              <w:t>757</w:t>
            </w:r>
          </w:p>
        </w:tc>
      </w:tr>
      <w:tr w:rsidR="005167E9" w:rsidRPr="00DE6670" w14:paraId="7630CCD7"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542ABBF0" w14:textId="77777777" w:rsidR="005167E9" w:rsidRPr="00D80328" w:rsidRDefault="005167E9" w:rsidP="00C94DE3">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678BD7C" w14:textId="77777777" w:rsidR="005167E9" w:rsidRPr="00D80328" w:rsidRDefault="005167E9" w:rsidP="00C94DE3">
            <w:pPr>
              <w:jc w:val="center"/>
              <w:rPr>
                <w:rFonts w:ascii="Book Antiqua" w:hAnsi="Book Antiqua" w:cs="Arial"/>
                <w:i/>
              </w:rPr>
            </w:pPr>
            <w:r w:rsidRPr="00D80328">
              <w:rPr>
                <w:rFonts w:ascii="Book Antiqua" w:hAnsi="Book Antiqua" w:cs="Arial"/>
                <w:i/>
              </w:rPr>
              <w:t> </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109E29C" w14:textId="77777777" w:rsidR="005167E9" w:rsidRPr="00D80328" w:rsidRDefault="005167E9" w:rsidP="00C94DE3">
            <w:pPr>
              <w:jc w:val="center"/>
              <w:rPr>
                <w:rFonts w:ascii="Book Antiqua" w:hAnsi="Book Antiqua" w:cs="Arial"/>
                <w:i/>
              </w:rPr>
            </w:pPr>
            <w:r w:rsidRPr="00D80328">
              <w:rPr>
                <w:rFonts w:ascii="Book Antiqua" w:hAnsi="Book Antiqua" w:cs="Arial"/>
                <w:i/>
              </w:rPr>
              <w:t> </w:t>
            </w:r>
          </w:p>
        </w:tc>
        <w:tc>
          <w:tcPr>
            <w:tcW w:w="1276"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3476D16" w14:textId="77777777" w:rsidR="005167E9" w:rsidRPr="00D80328" w:rsidRDefault="005167E9" w:rsidP="00C94DE3">
            <w:pPr>
              <w:jc w:val="center"/>
              <w:rPr>
                <w:rFonts w:ascii="Book Antiqua" w:hAnsi="Book Antiqua" w:cs="Arial"/>
                <w:i/>
              </w:rPr>
            </w:pPr>
            <w:r w:rsidRPr="00D80328">
              <w:rPr>
                <w:rFonts w:ascii="Book Antiqua" w:hAnsi="Book Antiqua" w:cs="Arial"/>
                <w:i/>
              </w:rPr>
              <w:t> </w:t>
            </w:r>
          </w:p>
        </w:tc>
      </w:tr>
      <w:tr w:rsidR="005167E9" w:rsidRPr="00DE6670" w14:paraId="6887D38C"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92F4ADE" w14:textId="77777777" w:rsidR="005167E9" w:rsidRPr="00D80328" w:rsidRDefault="005167E9" w:rsidP="00C94DE3">
            <w:pPr>
              <w:rPr>
                <w:rFonts w:ascii="Book Antiqua" w:hAnsi="Book Antiqua" w:cs="Arial"/>
                <w:i/>
              </w:rPr>
            </w:pPr>
            <w:r w:rsidRPr="00D80328">
              <w:rPr>
                <w:rFonts w:ascii="Book Antiqua" w:hAnsi="Book Antiqua" w:cs="Arial"/>
                <w:i/>
              </w:rPr>
              <w:t>Área de Circulación 25% del área requerida (puede variar dependiendo de la distribución)</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657FCBE" w14:textId="77777777" w:rsidR="005167E9" w:rsidRPr="00D80328" w:rsidRDefault="005167E9" w:rsidP="00C94DE3">
            <w:pPr>
              <w:jc w:val="center"/>
              <w:rPr>
                <w:rFonts w:ascii="Book Antiqua" w:hAnsi="Book Antiqua" w:cs="Arial"/>
                <w:i/>
              </w:rPr>
            </w:pPr>
            <w:r w:rsidRPr="00D80328">
              <w:rPr>
                <w:rFonts w:ascii="Book Antiqua" w:hAnsi="Book Antiqua" w:cs="Arial"/>
                <w:i/>
              </w:rPr>
              <w:t>189,25</w:t>
            </w:r>
          </w:p>
        </w:tc>
      </w:tr>
      <w:tr w:rsidR="005167E9" w:rsidRPr="00DE6670" w14:paraId="4DB41CBB" w14:textId="77777777" w:rsidTr="00C94DE3">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3DCB897C" w14:textId="77777777" w:rsidR="005167E9" w:rsidRPr="00D80328" w:rsidRDefault="005167E9" w:rsidP="00C94DE3">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4663BE7" w14:textId="77777777" w:rsidR="005167E9" w:rsidRPr="00D80328" w:rsidRDefault="005167E9" w:rsidP="00C94DE3">
            <w:pPr>
              <w:jc w:val="center"/>
              <w:rPr>
                <w:rFonts w:ascii="Book Antiqua" w:hAnsi="Book Antiqua" w:cs="Arial"/>
                <w:i/>
              </w:rPr>
            </w:pPr>
            <w:r w:rsidRPr="00D80328">
              <w:rPr>
                <w:rFonts w:ascii="Book Antiqua" w:hAnsi="Book Antiqua" w:cs="Arial"/>
                <w:i/>
              </w:rPr>
              <w:t> </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114EF4D" w14:textId="77777777" w:rsidR="005167E9" w:rsidRPr="00D80328" w:rsidRDefault="005167E9" w:rsidP="00C94DE3">
            <w:pPr>
              <w:jc w:val="center"/>
              <w:rPr>
                <w:rFonts w:ascii="Book Antiqua" w:hAnsi="Book Antiqua" w:cs="Arial"/>
                <w:i/>
              </w:rPr>
            </w:pPr>
            <w:r w:rsidRPr="00D80328">
              <w:rPr>
                <w:rFonts w:ascii="Book Antiqua" w:hAnsi="Book Antiqua" w:cs="Arial"/>
                <w:i/>
              </w:rPr>
              <w:t> </w:t>
            </w:r>
          </w:p>
        </w:tc>
        <w:tc>
          <w:tcPr>
            <w:tcW w:w="1276"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B2D2368" w14:textId="77777777" w:rsidR="005167E9" w:rsidRPr="00D80328" w:rsidRDefault="005167E9" w:rsidP="00C94DE3">
            <w:pPr>
              <w:jc w:val="center"/>
              <w:rPr>
                <w:rFonts w:ascii="Book Antiqua" w:hAnsi="Book Antiqua" w:cs="Arial"/>
                <w:i/>
              </w:rPr>
            </w:pPr>
            <w:r w:rsidRPr="00D80328">
              <w:rPr>
                <w:rFonts w:ascii="Book Antiqua" w:hAnsi="Book Antiqua" w:cs="Arial"/>
                <w:i/>
              </w:rPr>
              <w:t> </w:t>
            </w:r>
          </w:p>
        </w:tc>
      </w:tr>
      <w:tr w:rsidR="005167E9" w:rsidRPr="00DE6670" w14:paraId="2E91D9F1" w14:textId="77777777" w:rsidTr="00C94DE3">
        <w:trPr>
          <w:trHeight w:val="26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1BF0482" w14:textId="77777777" w:rsidR="005167E9" w:rsidRPr="00D80328" w:rsidRDefault="005167E9" w:rsidP="00C94DE3">
            <w:pPr>
              <w:rPr>
                <w:rFonts w:ascii="Book Antiqua" w:hAnsi="Book Antiqua" w:cs="Arial"/>
                <w:b/>
                <w:bCs/>
                <w:i/>
              </w:rPr>
            </w:pPr>
            <w:r w:rsidRPr="00D80328">
              <w:rPr>
                <w:rFonts w:ascii="Book Antiqua" w:hAnsi="Book Antiqua" w:cs="Arial"/>
                <w:b/>
                <w:bCs/>
                <w:i/>
              </w:rPr>
              <w:t>Total, metros cuadrados requeridos</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81CA925" w14:textId="77777777" w:rsidR="005167E9" w:rsidRPr="00D80328" w:rsidRDefault="005167E9" w:rsidP="00C94DE3">
            <w:pPr>
              <w:jc w:val="center"/>
              <w:rPr>
                <w:rFonts w:ascii="Book Antiqua" w:hAnsi="Book Antiqua" w:cs="Arial"/>
                <w:b/>
                <w:bCs/>
                <w:i/>
              </w:rPr>
            </w:pPr>
            <w:r w:rsidRPr="00D80328">
              <w:rPr>
                <w:rFonts w:ascii="Book Antiqua" w:hAnsi="Book Antiqua" w:cs="Arial"/>
                <w:b/>
                <w:bCs/>
                <w:i/>
              </w:rPr>
              <w:t>946,25</w:t>
            </w:r>
          </w:p>
        </w:tc>
      </w:tr>
    </w:tbl>
    <w:p w14:paraId="2C62C2CD" w14:textId="77777777" w:rsidR="005167E9" w:rsidRPr="00D80328" w:rsidRDefault="005167E9" w:rsidP="005167E9">
      <w:pPr>
        <w:jc w:val="both"/>
        <w:rPr>
          <w:rFonts w:ascii="Book Antiqua" w:hAnsi="Book Antiqua"/>
          <w:sz w:val="24"/>
          <w:szCs w:val="24"/>
          <w:lang w:eastAsia="es-CR"/>
        </w:rPr>
      </w:pPr>
    </w:p>
    <w:p w14:paraId="63D7FA8D" w14:textId="77777777" w:rsidR="005167E9" w:rsidRPr="00D80328" w:rsidRDefault="005167E9" w:rsidP="005167E9">
      <w:pPr>
        <w:jc w:val="both"/>
        <w:rPr>
          <w:rFonts w:ascii="Book Antiqua" w:hAnsi="Book Antiqua"/>
          <w:sz w:val="24"/>
          <w:szCs w:val="24"/>
          <w:lang w:eastAsia="es-CR"/>
        </w:rPr>
      </w:pPr>
    </w:p>
    <w:p w14:paraId="6FB3E96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La Defensa Pública solicita la incorporación del recurso humano a partir de enero del 2020, para lo cual ubicará al nuevo personal dentro de las instalaciones actuales de la Defensa Pública (ubicado en avenida segunda). A diferencia del Ministerio Público, la Defensa no cuenta con oficinas disponibles dentro del edificio de los Tribunales de Justicia, por lo que consecuente con los parámetros establecidos por la Dirección Ejecutiva, incorporan una partida para el alquiler de un edificio o local de 946,25 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el cual luego de ser adecuado según las especificaciones por ellos establecidas, podría realizarse la reubicación del personal. </w:t>
      </w:r>
    </w:p>
    <w:p w14:paraId="640D3F99" w14:textId="77777777" w:rsidR="005167E9" w:rsidRPr="00D80328" w:rsidRDefault="005167E9" w:rsidP="005167E9">
      <w:pPr>
        <w:jc w:val="both"/>
        <w:rPr>
          <w:rFonts w:ascii="Book Antiqua" w:hAnsi="Book Antiqua"/>
          <w:sz w:val="24"/>
          <w:szCs w:val="24"/>
          <w:lang w:eastAsia="es-CR"/>
        </w:rPr>
      </w:pPr>
    </w:p>
    <w:p w14:paraId="6B4DB91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La estructura reducida modificada presenta variantes significativas en la cantidad de personal para la Defensa Pública, debido a que se eliminaron once defensores o </w:t>
      </w:r>
      <w:r w:rsidRPr="00D80328">
        <w:rPr>
          <w:rFonts w:ascii="Book Antiqua" w:hAnsi="Book Antiqua"/>
          <w:sz w:val="24"/>
          <w:szCs w:val="24"/>
          <w:lang w:eastAsia="es-CR"/>
        </w:rPr>
        <w:lastRenderedPageBreak/>
        <w:t>defensoras, tres técnicas o técnicos jurídicos y dos auxiliares administrativos. Producto de la disminución del personal que atenderá la JEDO, los costos variables mostrados por la Defensa Pública si fueron reducidos de manera significativa y serán presentados de acuerdo con las fases de implementación solicitadas.</w:t>
      </w:r>
    </w:p>
    <w:p w14:paraId="1FC32990" w14:textId="77777777" w:rsidR="005167E9" w:rsidRPr="00D80328" w:rsidRDefault="005167E9" w:rsidP="005167E9">
      <w:pPr>
        <w:jc w:val="both"/>
        <w:rPr>
          <w:rFonts w:ascii="Book Antiqua" w:hAnsi="Book Antiqua"/>
          <w:sz w:val="24"/>
          <w:szCs w:val="24"/>
          <w:lang w:eastAsia="es-CR"/>
        </w:rPr>
      </w:pPr>
    </w:p>
    <w:p w14:paraId="1D1E2A65" w14:textId="77777777" w:rsidR="005167E9" w:rsidRPr="00D80328" w:rsidRDefault="005167E9" w:rsidP="005167E9">
      <w:pPr>
        <w:pStyle w:val="Ttulo3"/>
        <w:numPr>
          <w:ilvl w:val="2"/>
          <w:numId w:val="8"/>
        </w:numPr>
        <w:ind w:left="284"/>
        <w:rPr>
          <w:rFonts w:ascii="Book Antiqua" w:hAnsi="Book Antiqua"/>
          <w:sz w:val="24"/>
          <w:u w:val="single"/>
        </w:rPr>
      </w:pPr>
      <w:bookmarkStart w:id="13" w:name="_Toc6221743"/>
      <w:r w:rsidRPr="00D80328">
        <w:rPr>
          <w:rFonts w:ascii="Book Antiqua" w:hAnsi="Book Antiqua"/>
          <w:sz w:val="24"/>
          <w:u w:val="single"/>
        </w:rPr>
        <w:t>Información de la Oficina de Atención y Protección a la Víctima del Delito O.A.P.V.D. (Programa 950).</w:t>
      </w:r>
      <w:bookmarkEnd w:id="13"/>
    </w:p>
    <w:p w14:paraId="294D1732" w14:textId="77777777" w:rsidR="005167E9" w:rsidRPr="00D80328" w:rsidRDefault="005167E9" w:rsidP="005167E9">
      <w:pPr>
        <w:jc w:val="both"/>
        <w:rPr>
          <w:rFonts w:ascii="Book Antiqua" w:hAnsi="Book Antiqua"/>
          <w:sz w:val="24"/>
          <w:szCs w:val="24"/>
          <w:lang w:eastAsia="es-CR"/>
        </w:rPr>
      </w:pPr>
    </w:p>
    <w:p w14:paraId="0D7F9CF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La Oficina de Atención y Protección a la Víctima del Delito no recibe modificación alguna con la aprobación de la estructura reducida modificada.</w:t>
      </w:r>
    </w:p>
    <w:p w14:paraId="73B5E50E" w14:textId="77777777" w:rsidR="005167E9" w:rsidRPr="00D80328" w:rsidRDefault="005167E9" w:rsidP="005167E9">
      <w:pPr>
        <w:jc w:val="both"/>
        <w:rPr>
          <w:rFonts w:ascii="Book Antiqua" w:hAnsi="Book Antiqua"/>
          <w:sz w:val="24"/>
          <w:szCs w:val="24"/>
          <w:lang w:eastAsia="es-CR"/>
        </w:rPr>
      </w:pPr>
    </w:p>
    <w:p w14:paraId="242139CE"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Según respuesta recibida por parte de la O.A.P.V.D.</w:t>
      </w:r>
      <w:r>
        <w:rPr>
          <w:rFonts w:ascii="Book Antiqua" w:hAnsi="Book Antiqua"/>
          <w:sz w:val="24"/>
          <w:szCs w:val="24"/>
          <w:lang w:eastAsia="es-CR"/>
        </w:rPr>
        <w:t xml:space="preserve"> (ver anexo 5)</w:t>
      </w:r>
      <w:r w:rsidRPr="00D80328">
        <w:rPr>
          <w:rFonts w:ascii="Book Antiqua" w:hAnsi="Book Antiqua"/>
          <w:sz w:val="24"/>
          <w:szCs w:val="24"/>
          <w:lang w:eastAsia="es-CR"/>
        </w:rPr>
        <w:t xml:space="preserve"> se justifica el ingreso del personal para el 2020 y los costos por alquiler de edificio de la siguiente manera:</w:t>
      </w:r>
    </w:p>
    <w:p w14:paraId="29B36715" w14:textId="77777777" w:rsidR="005167E9" w:rsidRPr="00D80328" w:rsidRDefault="005167E9" w:rsidP="005167E9">
      <w:pPr>
        <w:jc w:val="both"/>
        <w:rPr>
          <w:rFonts w:ascii="Book Antiqua" w:hAnsi="Book Antiqua"/>
          <w:sz w:val="24"/>
          <w:szCs w:val="24"/>
          <w:lang w:eastAsia="es-CR"/>
        </w:rPr>
      </w:pPr>
    </w:p>
    <w:p w14:paraId="628662E6"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“…la propuesta nuestra de disponer de la totalidad del recurso humano aprobado para la atención de la Ley de la Jurisdicción Especializada en Delincuencia Organizada una vez que entre en vigencia, es ubicar el recurso de manera preliminar (con cierto grado de hacinamiento), en el espacio físico actual del que dispone la Oficina de Atención y Protección de las Víctimas del Delito. Y no en un espacio físico adecuado como se indica en su correo.</w:t>
      </w:r>
    </w:p>
    <w:p w14:paraId="588CFC54" w14:textId="77777777" w:rsidR="005167E9" w:rsidRPr="00894B3E" w:rsidRDefault="005167E9" w:rsidP="005167E9">
      <w:pPr>
        <w:ind w:left="708"/>
        <w:jc w:val="both"/>
        <w:rPr>
          <w:rFonts w:ascii="Book Antiqua" w:hAnsi="Book Antiqua"/>
          <w:i/>
          <w:sz w:val="22"/>
          <w:szCs w:val="24"/>
          <w:lang w:eastAsia="es-CR"/>
        </w:rPr>
      </w:pPr>
    </w:p>
    <w:p w14:paraId="33B8F623"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Por lo cual no concordamos, con el análisis de la Dirección de Planificación:</w:t>
      </w:r>
    </w:p>
    <w:p w14:paraId="59C76B77" w14:textId="77777777" w:rsidR="005167E9" w:rsidRPr="00894B3E" w:rsidRDefault="005167E9" w:rsidP="005167E9">
      <w:pPr>
        <w:ind w:left="708"/>
        <w:jc w:val="both"/>
        <w:rPr>
          <w:rFonts w:ascii="Book Antiqua" w:hAnsi="Book Antiqua"/>
          <w:i/>
          <w:sz w:val="22"/>
          <w:szCs w:val="24"/>
          <w:lang w:eastAsia="es-CR"/>
        </w:rPr>
      </w:pPr>
    </w:p>
    <w:p w14:paraId="52728A66"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“Según nuestro análisis, si las plazas se pueden albergar a partir de enero 2020, el Poder Judicial cuenta con el espacio físico necesario, para que desarrollen de manera adecuada sus labores.”</w:t>
      </w:r>
    </w:p>
    <w:p w14:paraId="0F34408D" w14:textId="77777777" w:rsidR="005167E9" w:rsidRPr="00894B3E" w:rsidRDefault="005167E9" w:rsidP="005167E9">
      <w:pPr>
        <w:ind w:left="708"/>
        <w:jc w:val="both"/>
        <w:rPr>
          <w:rFonts w:ascii="Book Antiqua" w:hAnsi="Book Antiqua"/>
          <w:i/>
          <w:sz w:val="22"/>
          <w:szCs w:val="24"/>
          <w:lang w:eastAsia="es-CR"/>
        </w:rPr>
      </w:pPr>
    </w:p>
    <w:p w14:paraId="629D1E5D"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 xml:space="preserve">Considerando, que se estima que el espacio idóneo para la estructura que va a brindar el servicio a la Jurisdicción Especialidad en Delincuencia Organizada, es en el mismo espacio físico donde se va a ubicar  el personal especializado del ámbito jurisdiccional y del ámbito auxiliar de justicia (por las condiciones de seguridad con la que va a disponer estás instalaciones) se estima que sería muy peligroso sacar a las personas usuarias con alto nivel de riesgo y que requieren de protección, de las instalaciones del edificio de Tribunales, para ser valoradas y recibir el servicio en otro lugar con menores condiciones de seguridad, exponiendo su vida  y riñendo con los principios de protección, proporcionalidad y necesidad que establece la Ley N° 8720. </w:t>
      </w:r>
    </w:p>
    <w:p w14:paraId="40A2B804" w14:textId="77777777" w:rsidR="005167E9" w:rsidRPr="00894B3E" w:rsidRDefault="005167E9" w:rsidP="005167E9">
      <w:pPr>
        <w:ind w:left="708"/>
        <w:jc w:val="both"/>
        <w:rPr>
          <w:rFonts w:ascii="Book Antiqua" w:hAnsi="Book Antiqua"/>
          <w:i/>
          <w:sz w:val="22"/>
          <w:szCs w:val="24"/>
          <w:lang w:eastAsia="es-CR"/>
        </w:rPr>
      </w:pPr>
    </w:p>
    <w:p w14:paraId="3D7A5050"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Para que lo anterior sea posible, se estima la necesidad se reubicar el personal de la OAPVD que se ubica actualmente en el edificio de Tribunales, fuera de este y arrendar un espacio específico, y de esta manera, iniciar con las remodelaciones requeridas en el edificio supra citado.</w:t>
      </w:r>
    </w:p>
    <w:p w14:paraId="1867E541" w14:textId="77777777" w:rsidR="005167E9" w:rsidRPr="00894B3E" w:rsidRDefault="005167E9" w:rsidP="005167E9">
      <w:pPr>
        <w:ind w:left="708"/>
        <w:jc w:val="both"/>
        <w:rPr>
          <w:rFonts w:ascii="Book Antiqua" w:hAnsi="Book Antiqua"/>
          <w:i/>
          <w:sz w:val="22"/>
          <w:szCs w:val="24"/>
          <w:lang w:eastAsia="es-CR"/>
        </w:rPr>
      </w:pPr>
    </w:p>
    <w:p w14:paraId="64D2C06F" w14:textId="77777777" w:rsidR="005167E9" w:rsidRPr="00894B3E" w:rsidRDefault="005167E9" w:rsidP="005167E9">
      <w:pPr>
        <w:ind w:left="708"/>
        <w:jc w:val="both"/>
        <w:rPr>
          <w:rFonts w:ascii="Book Antiqua" w:hAnsi="Book Antiqua"/>
          <w:i/>
          <w:sz w:val="24"/>
          <w:szCs w:val="24"/>
          <w:lang w:eastAsia="es-CR"/>
        </w:rPr>
      </w:pPr>
      <w:r w:rsidRPr="00894B3E">
        <w:rPr>
          <w:rFonts w:ascii="Book Antiqua" w:hAnsi="Book Antiqua"/>
          <w:i/>
          <w:sz w:val="22"/>
          <w:szCs w:val="24"/>
          <w:lang w:eastAsia="es-CR"/>
        </w:rPr>
        <w:t>El disponer del recurso humano una vez que entre en vigencia la Ley de la Jurisdicción Especializada en Delincuencia Organizada, no significa que contará con el espacio físico idóneo para que desarrollen sus labores de manera adecuada…”</w:t>
      </w:r>
    </w:p>
    <w:p w14:paraId="042D49A8" w14:textId="77777777" w:rsidR="005167E9" w:rsidRPr="00D80328" w:rsidRDefault="005167E9" w:rsidP="005167E9">
      <w:pPr>
        <w:jc w:val="both"/>
        <w:rPr>
          <w:rFonts w:ascii="Book Antiqua" w:hAnsi="Book Antiqua"/>
          <w:sz w:val="24"/>
          <w:szCs w:val="24"/>
          <w:lang w:eastAsia="es-CR"/>
        </w:rPr>
      </w:pPr>
    </w:p>
    <w:p w14:paraId="586F51A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Sumado a lo anterior, en el oficio N°716-OAPVD-2019 se refiere lo siguiente:</w:t>
      </w:r>
    </w:p>
    <w:p w14:paraId="419C402C" w14:textId="77777777" w:rsidR="005167E9" w:rsidRPr="00D80328" w:rsidRDefault="005167E9" w:rsidP="005167E9">
      <w:pPr>
        <w:jc w:val="both"/>
        <w:rPr>
          <w:rFonts w:ascii="Book Antiqua" w:hAnsi="Book Antiqua"/>
          <w:sz w:val="24"/>
          <w:szCs w:val="24"/>
          <w:lang w:eastAsia="es-CR"/>
        </w:rPr>
      </w:pPr>
    </w:p>
    <w:p w14:paraId="22569CEC"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“…Es importante destacar, que para el cumplimiento de lo que ordena la Ley de la jurisdicción Especializada en Delincuencia Organizada, se debe de disponer del recurso humano de forma inmediata una vez que entre en vigencia la Ley el día 13 octubre del 2019 o en el año 2020 cuando se disponga de presupuesto, esto para la conformación del Equipo de Protección Especializado, considerando que es la estructura mínima que se requiere para su operación.</w:t>
      </w:r>
    </w:p>
    <w:p w14:paraId="6FCEC167"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De la misma manera, en la propuesta de reforma de la Ley de la Jurisdicción Especializada en Delincuencia Organizada, se propone lo siguiente:</w:t>
      </w:r>
    </w:p>
    <w:p w14:paraId="69DE8B0B" w14:textId="77777777" w:rsidR="005167E9" w:rsidRPr="00894B3E" w:rsidRDefault="005167E9" w:rsidP="005167E9">
      <w:pPr>
        <w:ind w:left="708"/>
        <w:jc w:val="both"/>
        <w:rPr>
          <w:rFonts w:ascii="Book Antiqua" w:hAnsi="Book Antiqua"/>
          <w:i/>
          <w:sz w:val="22"/>
          <w:szCs w:val="24"/>
          <w:lang w:eastAsia="es-CR"/>
        </w:rPr>
      </w:pPr>
    </w:p>
    <w:p w14:paraId="1989244D" w14:textId="77777777" w:rsidR="005167E9" w:rsidRPr="00894B3E" w:rsidRDefault="005167E9" w:rsidP="005167E9">
      <w:pPr>
        <w:ind w:left="708"/>
        <w:jc w:val="both"/>
        <w:rPr>
          <w:rFonts w:ascii="Book Antiqua" w:hAnsi="Book Antiqua"/>
          <w:i/>
          <w:sz w:val="22"/>
          <w:szCs w:val="24"/>
          <w:lang w:eastAsia="es-CR"/>
        </w:rPr>
      </w:pPr>
      <w:r w:rsidRPr="00894B3E">
        <w:rPr>
          <w:rFonts w:ascii="Book Antiqua" w:hAnsi="Book Antiqua"/>
          <w:i/>
          <w:sz w:val="22"/>
          <w:szCs w:val="24"/>
          <w:lang w:eastAsia="es-CR"/>
        </w:rPr>
        <w:t>Artículo 101 bis- (…Quienes se desempeñen en esta Jurisdicción tendrán protección especial, cuando surjan factores de riesgos que así lo hagan necesario, según los estudios técnicos respectivos, a consecuencia de los riesgos y las amenazas para su vida o integridad física por el ejercicio de la función”)…”</w:t>
      </w:r>
    </w:p>
    <w:p w14:paraId="3D4268C0" w14:textId="77777777" w:rsidR="005167E9" w:rsidRPr="00894B3E" w:rsidRDefault="005167E9" w:rsidP="005167E9">
      <w:pPr>
        <w:jc w:val="both"/>
        <w:rPr>
          <w:rFonts w:ascii="Book Antiqua" w:hAnsi="Book Antiqua"/>
          <w:sz w:val="24"/>
          <w:szCs w:val="24"/>
          <w:lang w:eastAsia="es-CR"/>
        </w:rPr>
      </w:pPr>
    </w:p>
    <w:p w14:paraId="37B9723B"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Por lo expuesto, la OAPVD mantiene la posición de que el personal se requiere a partir de la implementación de la Ley, para lo cual estarían incorporando el recurso humano dentro de las instalaciones actuales de dicha Oficina, en el entendido de que no se estaría trabajando en las mejores condiciones (condiciones no </w:t>
      </w:r>
      <w:r>
        <w:rPr>
          <w:rFonts w:ascii="Book Antiqua" w:hAnsi="Book Antiqua"/>
          <w:sz w:val="24"/>
          <w:szCs w:val="24"/>
          <w:lang w:eastAsia="es-CR"/>
        </w:rPr>
        <w:t>ó</w:t>
      </w:r>
      <w:r w:rsidRPr="00D80328">
        <w:rPr>
          <w:rFonts w:ascii="Book Antiqua" w:hAnsi="Book Antiqua"/>
          <w:sz w:val="24"/>
          <w:szCs w:val="24"/>
          <w:lang w:eastAsia="es-CR"/>
        </w:rPr>
        <w:t xml:space="preserve">ptimas). </w:t>
      </w:r>
    </w:p>
    <w:p w14:paraId="60600B29" w14:textId="77777777" w:rsidR="005167E9" w:rsidRDefault="005167E9" w:rsidP="005167E9">
      <w:pPr>
        <w:jc w:val="both"/>
        <w:rPr>
          <w:rFonts w:ascii="Book Antiqua" w:hAnsi="Book Antiqua"/>
          <w:sz w:val="24"/>
          <w:szCs w:val="24"/>
          <w:lang w:eastAsia="es-CR"/>
        </w:rPr>
      </w:pPr>
    </w:p>
    <w:p w14:paraId="5F9919E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Debido a lo anterior, se estima iniciar el proceso de alquiler de un local según los plazos indicados por la Dirección Ejecutiva, para reubicar posteriormente a un grupo de funcionarios de la OAPVD destacado en las instalaciones del edificio de los Tribunales de Justicia del Primer Circuito Judicial de San José; lugar que de igual manera tendrá que ser adecuado para recibir a los compañeros que atenderán los casos de la JEDO.</w:t>
      </w:r>
    </w:p>
    <w:p w14:paraId="0F83B658" w14:textId="77777777" w:rsidR="005167E9" w:rsidRPr="00D80328" w:rsidRDefault="005167E9" w:rsidP="005167E9">
      <w:pPr>
        <w:jc w:val="both"/>
        <w:rPr>
          <w:rFonts w:ascii="Book Antiqua" w:hAnsi="Book Antiqua"/>
          <w:sz w:val="24"/>
          <w:szCs w:val="24"/>
          <w:lang w:eastAsia="es-CR"/>
        </w:rPr>
      </w:pPr>
    </w:p>
    <w:p w14:paraId="4AF7185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Para el alquiler de edificio o local se estima un espacio físico de 12m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por persona profesional y 6m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para el personal de apoyo.</w:t>
      </w:r>
    </w:p>
    <w:p w14:paraId="046EDC84" w14:textId="77777777" w:rsidR="005167E9" w:rsidRPr="00D80328" w:rsidRDefault="005167E9" w:rsidP="005167E9">
      <w:pPr>
        <w:jc w:val="both"/>
        <w:rPr>
          <w:rFonts w:ascii="Book Antiqua" w:hAnsi="Book Antiqua"/>
          <w:sz w:val="24"/>
          <w:szCs w:val="24"/>
          <w:lang w:eastAsia="es-CR"/>
        </w:rPr>
      </w:pPr>
    </w:p>
    <w:p w14:paraId="2C0E6BED"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La distribución de los costos por recurso humano y costos variables se realizó de acuerdo con las fases señaladas.</w:t>
      </w:r>
    </w:p>
    <w:p w14:paraId="404F30E0" w14:textId="77777777" w:rsidR="005167E9" w:rsidRPr="00D80328" w:rsidRDefault="005167E9" w:rsidP="005167E9">
      <w:pPr>
        <w:jc w:val="both"/>
        <w:rPr>
          <w:rFonts w:ascii="Book Antiqua" w:hAnsi="Book Antiqua"/>
          <w:sz w:val="24"/>
          <w:szCs w:val="24"/>
          <w:lang w:eastAsia="es-CR"/>
        </w:rPr>
      </w:pPr>
    </w:p>
    <w:p w14:paraId="3912C9AE" w14:textId="77777777" w:rsidR="005167E9" w:rsidRPr="00D80328" w:rsidRDefault="005167E9" w:rsidP="005167E9">
      <w:pPr>
        <w:pStyle w:val="Ttulo3"/>
        <w:numPr>
          <w:ilvl w:val="2"/>
          <w:numId w:val="8"/>
        </w:numPr>
        <w:ind w:left="284"/>
        <w:rPr>
          <w:rFonts w:ascii="Book Antiqua" w:hAnsi="Book Antiqua"/>
          <w:sz w:val="24"/>
          <w:u w:val="single"/>
        </w:rPr>
      </w:pPr>
      <w:bookmarkStart w:id="14" w:name="_Toc6221744"/>
      <w:r w:rsidRPr="00D80328">
        <w:rPr>
          <w:rFonts w:ascii="Book Antiqua" w:hAnsi="Book Antiqua"/>
          <w:sz w:val="24"/>
          <w:u w:val="single"/>
        </w:rPr>
        <w:lastRenderedPageBreak/>
        <w:t>Información de la UPROV (Parte del Programa 950).</w:t>
      </w:r>
      <w:bookmarkEnd w:id="14"/>
    </w:p>
    <w:p w14:paraId="20CFFCEB" w14:textId="77777777" w:rsidR="005167E9" w:rsidRPr="00D80328" w:rsidRDefault="005167E9" w:rsidP="005167E9">
      <w:pPr>
        <w:jc w:val="both"/>
        <w:rPr>
          <w:rFonts w:ascii="Book Antiqua" w:hAnsi="Book Antiqua"/>
          <w:sz w:val="24"/>
          <w:szCs w:val="24"/>
          <w:lang w:eastAsia="es-CR"/>
        </w:rPr>
      </w:pPr>
    </w:p>
    <w:p w14:paraId="66267BA4"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Al igual que lo indicado con la Unidad de Protección (UPRO), el Organismo de Investigación Judicial señaló que el ingreso del recurso humano para la atención de la JEDO por parte de la Unidad de Protección a Víctimas y Testigos se requería para la fase final de la implementación de la Ley 9481, a saber, dentro del periodo presupuestario para el 2022</w:t>
      </w:r>
      <w:r>
        <w:rPr>
          <w:rFonts w:ascii="Book Antiqua" w:hAnsi="Book Antiqua"/>
          <w:sz w:val="24"/>
          <w:szCs w:val="24"/>
          <w:lang w:eastAsia="es-CR"/>
        </w:rPr>
        <w:t xml:space="preserve"> (ver anexo 7)</w:t>
      </w:r>
      <w:r w:rsidRPr="00D80328">
        <w:rPr>
          <w:rFonts w:ascii="Book Antiqua" w:hAnsi="Book Antiqua"/>
          <w:sz w:val="24"/>
          <w:szCs w:val="24"/>
          <w:lang w:eastAsia="es-CR"/>
        </w:rPr>
        <w:t>.</w:t>
      </w:r>
    </w:p>
    <w:p w14:paraId="6D622C39" w14:textId="77777777" w:rsidR="005167E9" w:rsidRPr="00D80328" w:rsidRDefault="005167E9" w:rsidP="005167E9">
      <w:pPr>
        <w:jc w:val="both"/>
        <w:rPr>
          <w:rFonts w:ascii="Book Antiqua" w:hAnsi="Book Antiqua"/>
          <w:sz w:val="24"/>
          <w:szCs w:val="24"/>
          <w:lang w:eastAsia="es-CR"/>
        </w:rPr>
      </w:pPr>
    </w:p>
    <w:p w14:paraId="6A478B41"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Misma situación ocurre con el espacio físico para la recepción del recurso humano, en cuanto a que se debe presupuestar de previo una porción de los recursos de alquiler de edificio en los dos periodos anteriores, para gestionar el proceso de licitación y acondicionamiento del futuro local en el que se ubicaría el personal de la Unidad.</w:t>
      </w:r>
    </w:p>
    <w:p w14:paraId="55B622E4" w14:textId="77777777" w:rsidR="005167E9" w:rsidRDefault="005167E9" w:rsidP="005167E9">
      <w:pPr>
        <w:jc w:val="both"/>
        <w:rPr>
          <w:rFonts w:ascii="Book Antiqua" w:hAnsi="Book Antiqua"/>
          <w:sz w:val="24"/>
          <w:szCs w:val="24"/>
          <w:lang w:eastAsia="es-CR"/>
        </w:rPr>
      </w:pPr>
    </w:p>
    <w:p w14:paraId="47655C58" w14:textId="77777777" w:rsidR="005167E9" w:rsidRPr="00D80328" w:rsidRDefault="005167E9" w:rsidP="005167E9">
      <w:pPr>
        <w:pStyle w:val="Ttulo2"/>
        <w:numPr>
          <w:ilvl w:val="1"/>
          <w:numId w:val="8"/>
        </w:numPr>
        <w:rPr>
          <w:rFonts w:ascii="Book Antiqua" w:hAnsi="Book Antiqua"/>
          <w:b w:val="0"/>
          <w:sz w:val="24"/>
          <w:u w:val="single"/>
        </w:rPr>
      </w:pPr>
      <w:bookmarkStart w:id="15" w:name="_Toc6221745"/>
      <w:r w:rsidRPr="00D80328">
        <w:rPr>
          <w:rFonts w:ascii="Book Antiqua" w:hAnsi="Book Antiqua"/>
          <w:sz w:val="24"/>
          <w:u w:val="single"/>
        </w:rPr>
        <w:t>Ajustes</w:t>
      </w:r>
      <w:r>
        <w:rPr>
          <w:rFonts w:ascii="Book Antiqua" w:hAnsi="Book Antiqua"/>
          <w:sz w:val="24"/>
          <w:u w:val="single"/>
        </w:rPr>
        <w:t xml:space="preserve"> requeridos</w:t>
      </w:r>
      <w:r w:rsidRPr="00D80328">
        <w:rPr>
          <w:rFonts w:ascii="Book Antiqua" w:hAnsi="Book Antiqua"/>
          <w:sz w:val="24"/>
          <w:u w:val="single"/>
        </w:rPr>
        <w:t xml:space="preserve"> a la Estructura Reducida Modificada</w:t>
      </w:r>
      <w:r>
        <w:rPr>
          <w:rFonts w:ascii="Book Antiqua" w:hAnsi="Book Antiqua"/>
          <w:sz w:val="24"/>
          <w:u w:val="single"/>
        </w:rPr>
        <w:t xml:space="preserve"> propuesta por la Subcomisión de Delincuencia Organizada</w:t>
      </w:r>
      <w:r w:rsidRPr="00D80328">
        <w:rPr>
          <w:rFonts w:ascii="Book Antiqua" w:hAnsi="Book Antiqua"/>
          <w:sz w:val="24"/>
          <w:u w:val="single"/>
        </w:rPr>
        <w:t>.</w:t>
      </w:r>
      <w:bookmarkEnd w:id="15"/>
    </w:p>
    <w:p w14:paraId="16947BCE" w14:textId="77777777" w:rsidR="005167E9" w:rsidRPr="00C94DE3" w:rsidRDefault="005167E9" w:rsidP="005167E9">
      <w:pPr>
        <w:rPr>
          <w:lang w:val="es-ES"/>
        </w:rPr>
      </w:pPr>
    </w:p>
    <w:p w14:paraId="595E4D8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Ante lo solicitado por la Sub</w:t>
      </w:r>
      <w:r>
        <w:rPr>
          <w:rFonts w:ascii="Book Antiqua" w:hAnsi="Book Antiqua"/>
          <w:sz w:val="24"/>
          <w:szCs w:val="24"/>
          <w:lang w:eastAsia="es-CR"/>
        </w:rPr>
        <w:t>c</w:t>
      </w:r>
      <w:r w:rsidRPr="00D80328">
        <w:rPr>
          <w:rFonts w:ascii="Book Antiqua" w:hAnsi="Book Antiqua"/>
          <w:sz w:val="24"/>
          <w:szCs w:val="24"/>
          <w:lang w:eastAsia="es-CR"/>
        </w:rPr>
        <w:t xml:space="preserve">omisión para la implementación de la Ley 9481, en cuanto a las consideraciones a valorar y la ponderación de </w:t>
      </w:r>
      <w:r w:rsidRPr="00D80328">
        <w:rPr>
          <w:rFonts w:ascii="Book Antiqua" w:hAnsi="Book Antiqua"/>
          <w:bCs/>
          <w:iCs/>
          <w:sz w:val="24"/>
          <w:szCs w:val="24"/>
        </w:rPr>
        <w:t>la cantidad de personal en algunas oficinas, s</w:t>
      </w:r>
      <w:r w:rsidRPr="00D80328">
        <w:rPr>
          <w:rFonts w:ascii="Book Antiqua" w:hAnsi="Book Antiqua"/>
          <w:sz w:val="24"/>
          <w:szCs w:val="24"/>
          <w:lang w:eastAsia="es-CR"/>
        </w:rPr>
        <w:t>e analizó la conformación de la estructura reducida modificada aprobada por Corte Plena en sesión 9-19, artículo XXVIII, celebrada el 4 de marzo del 2019.</w:t>
      </w:r>
    </w:p>
    <w:p w14:paraId="11D0F6A8" w14:textId="77777777" w:rsidR="005167E9" w:rsidRPr="00D80328" w:rsidRDefault="005167E9" w:rsidP="005167E9">
      <w:pPr>
        <w:jc w:val="both"/>
        <w:rPr>
          <w:rFonts w:ascii="Book Antiqua" w:hAnsi="Book Antiqua"/>
          <w:sz w:val="24"/>
          <w:szCs w:val="24"/>
          <w:lang w:eastAsia="es-CR"/>
        </w:rPr>
      </w:pPr>
    </w:p>
    <w:p w14:paraId="189350DE" w14:textId="77777777" w:rsidR="005167E9" w:rsidRPr="00D80328" w:rsidRDefault="005167E9" w:rsidP="005167E9">
      <w:pPr>
        <w:jc w:val="both"/>
        <w:rPr>
          <w:rFonts w:ascii="Book Antiqua" w:hAnsi="Book Antiqua"/>
          <w:bCs/>
          <w:iCs/>
          <w:sz w:val="24"/>
          <w:szCs w:val="24"/>
        </w:rPr>
      </w:pPr>
      <w:r w:rsidRPr="00D80328">
        <w:rPr>
          <w:rFonts w:ascii="Book Antiqua" w:hAnsi="Book Antiqua"/>
          <w:sz w:val="24"/>
          <w:szCs w:val="24"/>
          <w:lang w:eastAsia="es-CR"/>
        </w:rPr>
        <w:t xml:space="preserve">El análisis referido toma en consideración aspectos como la duración </w:t>
      </w:r>
      <w:r w:rsidRPr="00D80328">
        <w:rPr>
          <w:rFonts w:ascii="Book Antiqua" w:hAnsi="Book Antiqua"/>
          <w:bCs/>
          <w:iCs/>
          <w:sz w:val="24"/>
          <w:szCs w:val="24"/>
        </w:rPr>
        <w:t>de las plazas que son requeridas en la fase inicial y las que deben permanecer a lo largo de todo el proceso; además, las modificaciones a la Ley 9481 y los cambios de la protección permanente por parte de la UPRO y UPROV a protección especial cuando surjan factores de riesgo.</w:t>
      </w:r>
    </w:p>
    <w:p w14:paraId="66921336" w14:textId="77777777" w:rsidR="005167E9" w:rsidRPr="00D80328" w:rsidRDefault="005167E9" w:rsidP="005167E9">
      <w:pPr>
        <w:jc w:val="both"/>
        <w:rPr>
          <w:rFonts w:ascii="Book Antiqua" w:hAnsi="Book Antiqua"/>
          <w:bCs/>
          <w:iCs/>
          <w:sz w:val="24"/>
          <w:szCs w:val="24"/>
        </w:rPr>
      </w:pPr>
    </w:p>
    <w:p w14:paraId="0CF7F229"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Empero es importante acotar que las cantidades aprobadas</w:t>
      </w:r>
      <w:r>
        <w:rPr>
          <w:rFonts w:ascii="Book Antiqua" w:hAnsi="Book Antiqua"/>
          <w:sz w:val="24"/>
          <w:szCs w:val="24"/>
          <w:lang w:eastAsia="es-CR"/>
        </w:rPr>
        <w:t xml:space="preserve"> en la estructura reducida,</w:t>
      </w:r>
      <w:r w:rsidRPr="00D80328">
        <w:rPr>
          <w:rFonts w:ascii="Book Antiqua" w:hAnsi="Book Antiqua"/>
          <w:sz w:val="24"/>
          <w:szCs w:val="24"/>
          <w:lang w:eastAsia="es-CR"/>
        </w:rPr>
        <w:t xml:space="preserve"> ya habían sido calculadas por la Dirección de Planificación </w:t>
      </w:r>
      <w:r>
        <w:rPr>
          <w:rFonts w:ascii="Book Antiqua" w:hAnsi="Book Antiqua"/>
          <w:sz w:val="24"/>
          <w:szCs w:val="24"/>
          <w:lang w:eastAsia="es-CR"/>
        </w:rPr>
        <w:t>y aprobadas en sesión extraordinaria de presupuesto</w:t>
      </w:r>
      <w:r w:rsidRPr="00962069">
        <w:rPr>
          <w:rFonts w:ascii="Book Antiqua" w:hAnsi="Book Antiqua" w:cs="Arial"/>
          <w:bCs/>
          <w:sz w:val="24"/>
          <w:szCs w:val="24"/>
          <w:lang w:eastAsia="es-CR"/>
        </w:rPr>
        <w:t>43-18, artículo I, del Consejo Superior, del 16 de mayo de 2018</w:t>
      </w:r>
      <w:r w:rsidRPr="00D80328">
        <w:rPr>
          <w:rFonts w:ascii="Book Antiqua" w:hAnsi="Book Antiqua"/>
          <w:sz w:val="24"/>
          <w:szCs w:val="24"/>
          <w:lang w:eastAsia="es-CR"/>
        </w:rPr>
        <w:t>y en la mayoría de los casos el personal es el mínimo requerido para la atención de la JEDO, como sucede por ejemplo con la Unidad de Protección a Funcionario (UPRO) y la Unidad de Protección a Víctimas y Testigos (UPROV), donde la cantidad de agentes de protección debe considerar una relación mínima de dos agentes por persona protegida (dependiendo del riesgo latente)</w:t>
      </w:r>
      <w:r>
        <w:rPr>
          <w:rFonts w:ascii="Book Antiqua" w:hAnsi="Book Antiqua"/>
          <w:sz w:val="24"/>
          <w:szCs w:val="24"/>
          <w:lang w:eastAsia="es-CR"/>
        </w:rPr>
        <w:t>, ante una amenaza</w:t>
      </w:r>
    </w:p>
    <w:p w14:paraId="1F11C5D2" w14:textId="77777777" w:rsidR="005167E9" w:rsidRPr="00D80328" w:rsidRDefault="005167E9" w:rsidP="005167E9">
      <w:pPr>
        <w:jc w:val="both"/>
        <w:rPr>
          <w:rFonts w:ascii="Book Antiqua" w:hAnsi="Book Antiqua"/>
          <w:sz w:val="24"/>
          <w:szCs w:val="24"/>
          <w:lang w:eastAsia="es-CR"/>
        </w:rPr>
      </w:pPr>
    </w:p>
    <w:p w14:paraId="07DEC23D"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Los ajustes realizados atienden </w:t>
      </w:r>
      <w:r>
        <w:rPr>
          <w:rFonts w:ascii="Book Antiqua" w:hAnsi="Book Antiqua"/>
          <w:sz w:val="24"/>
          <w:szCs w:val="24"/>
          <w:lang w:eastAsia="es-CR"/>
        </w:rPr>
        <w:t xml:space="preserve">a </w:t>
      </w:r>
      <w:r w:rsidRPr="00D80328">
        <w:rPr>
          <w:rFonts w:ascii="Book Antiqua" w:hAnsi="Book Antiqua"/>
          <w:sz w:val="24"/>
          <w:szCs w:val="24"/>
          <w:lang w:eastAsia="es-CR"/>
        </w:rPr>
        <w:t>aspectos a considerar en el cambio de nomenclaturas, eliminación y adición de algunas plazas; ajustes mínimos que se detallan</w:t>
      </w:r>
      <w:r>
        <w:rPr>
          <w:rFonts w:ascii="Book Antiqua" w:hAnsi="Book Antiqua"/>
          <w:sz w:val="24"/>
          <w:szCs w:val="24"/>
          <w:lang w:eastAsia="es-CR"/>
        </w:rPr>
        <w:t xml:space="preserve"> y justifican</w:t>
      </w:r>
      <w:r w:rsidRPr="00D80328">
        <w:rPr>
          <w:rFonts w:ascii="Book Antiqua" w:hAnsi="Book Antiqua"/>
          <w:sz w:val="24"/>
          <w:szCs w:val="24"/>
          <w:lang w:eastAsia="es-CR"/>
        </w:rPr>
        <w:t xml:space="preserve"> a continuación:</w:t>
      </w:r>
    </w:p>
    <w:p w14:paraId="07CE5370" w14:textId="77777777" w:rsidR="005167E9" w:rsidRPr="00D80328" w:rsidRDefault="005167E9" w:rsidP="005167E9">
      <w:pPr>
        <w:jc w:val="both"/>
        <w:rPr>
          <w:rFonts w:ascii="Book Antiqua" w:hAnsi="Book Antiqua"/>
          <w:bCs/>
          <w:iCs/>
          <w:sz w:val="24"/>
          <w:szCs w:val="24"/>
        </w:rPr>
      </w:pPr>
    </w:p>
    <w:p w14:paraId="1163A8C9" w14:textId="77777777" w:rsidR="005167E9" w:rsidRPr="00894B3E" w:rsidRDefault="005167E9" w:rsidP="005167E9">
      <w:pPr>
        <w:jc w:val="center"/>
        <w:rPr>
          <w:rFonts w:ascii="Book Antiqua" w:hAnsi="Book Antiqua"/>
          <w:b/>
          <w:bCs/>
          <w:iCs/>
          <w:sz w:val="24"/>
          <w:szCs w:val="24"/>
          <w:u w:val="single"/>
        </w:rPr>
      </w:pPr>
      <w:r w:rsidRPr="00894B3E">
        <w:rPr>
          <w:rFonts w:ascii="Book Antiqua" w:hAnsi="Book Antiqua"/>
          <w:b/>
          <w:iCs/>
          <w:sz w:val="24"/>
          <w:szCs w:val="24"/>
        </w:rPr>
        <w:t xml:space="preserve">Cuadro </w:t>
      </w:r>
      <w:r w:rsidR="0057357E" w:rsidRPr="00894B3E">
        <w:rPr>
          <w:rFonts w:ascii="Book Antiqua" w:hAnsi="Book Antiqua"/>
          <w:b/>
          <w:iCs/>
          <w:sz w:val="24"/>
          <w:szCs w:val="24"/>
        </w:rPr>
        <w:fldChar w:fldCharType="begin"/>
      </w:r>
      <w:r w:rsidRPr="00894B3E">
        <w:rPr>
          <w:rFonts w:ascii="Book Antiqua" w:hAnsi="Book Antiqua"/>
          <w:b/>
          <w:iCs/>
          <w:sz w:val="24"/>
          <w:szCs w:val="24"/>
        </w:rPr>
        <w:instrText xml:space="preserve"> SEQ Cuadro \* ARABIC </w:instrText>
      </w:r>
      <w:r w:rsidR="0057357E" w:rsidRPr="00894B3E">
        <w:rPr>
          <w:rFonts w:ascii="Book Antiqua" w:hAnsi="Book Antiqua"/>
          <w:b/>
          <w:iCs/>
          <w:sz w:val="24"/>
          <w:szCs w:val="24"/>
        </w:rPr>
        <w:fldChar w:fldCharType="separate"/>
      </w:r>
      <w:r w:rsidR="006B7651">
        <w:rPr>
          <w:rFonts w:ascii="Book Antiqua" w:hAnsi="Book Antiqua"/>
          <w:b/>
          <w:iCs/>
          <w:noProof/>
          <w:sz w:val="24"/>
          <w:szCs w:val="24"/>
        </w:rPr>
        <w:t>5</w:t>
      </w:r>
      <w:r w:rsidR="0057357E" w:rsidRPr="00894B3E">
        <w:rPr>
          <w:rFonts w:ascii="Book Antiqua" w:hAnsi="Book Antiqua"/>
          <w:b/>
          <w:iCs/>
          <w:sz w:val="24"/>
          <w:szCs w:val="24"/>
        </w:rPr>
        <w:fldChar w:fldCharType="end"/>
      </w:r>
      <w:r w:rsidR="006B7651">
        <w:rPr>
          <w:rFonts w:ascii="Book Antiqua" w:hAnsi="Book Antiqua"/>
          <w:b/>
          <w:iCs/>
          <w:sz w:val="24"/>
          <w:szCs w:val="24"/>
        </w:rPr>
        <w:t xml:space="preserve"> </w:t>
      </w:r>
      <w:r w:rsidRPr="00894B3E">
        <w:rPr>
          <w:rFonts w:ascii="Book Antiqua" w:hAnsi="Book Antiqua"/>
          <w:b/>
          <w:bCs/>
          <w:iCs/>
          <w:sz w:val="24"/>
          <w:szCs w:val="24"/>
        </w:rPr>
        <w:t>Estructura Reducida Modificada con Ajustes.</w:t>
      </w:r>
    </w:p>
    <w:tbl>
      <w:tblPr>
        <w:tblW w:w="7760" w:type="dxa"/>
        <w:jc w:val="center"/>
        <w:tblCellMar>
          <w:left w:w="70" w:type="dxa"/>
          <w:right w:w="70" w:type="dxa"/>
        </w:tblCellMar>
        <w:tblLook w:val="04A0" w:firstRow="1" w:lastRow="0" w:firstColumn="1" w:lastColumn="0" w:noHBand="0" w:noVBand="1"/>
      </w:tblPr>
      <w:tblGrid>
        <w:gridCol w:w="2080"/>
        <w:gridCol w:w="1840"/>
        <w:gridCol w:w="3840"/>
      </w:tblGrid>
      <w:tr w:rsidR="005167E9" w:rsidRPr="008225C4" w14:paraId="44B182A9" w14:textId="77777777" w:rsidTr="00C94DE3">
        <w:trPr>
          <w:trHeight w:val="1200"/>
          <w:jc w:val="center"/>
        </w:trPr>
        <w:tc>
          <w:tcPr>
            <w:tcW w:w="208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74EEA3B" w14:textId="77777777" w:rsidR="005167E9" w:rsidRPr="008225C4" w:rsidRDefault="005167E9" w:rsidP="00C94DE3">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OFICINA</w:t>
            </w:r>
          </w:p>
        </w:tc>
        <w:tc>
          <w:tcPr>
            <w:tcW w:w="18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97CB0A6" w14:textId="77777777" w:rsidR="005167E9" w:rsidRPr="008225C4" w:rsidRDefault="005167E9" w:rsidP="00C94DE3">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ESTRUCTURA REDUCIDA MODIFICADA CON AJUSTES</w:t>
            </w:r>
          </w:p>
        </w:tc>
        <w:tc>
          <w:tcPr>
            <w:tcW w:w="38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F91BAA0" w14:textId="77777777" w:rsidR="005167E9" w:rsidRPr="008225C4" w:rsidRDefault="005167E9" w:rsidP="00C94DE3">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TIPO DE PLAZA</w:t>
            </w:r>
          </w:p>
        </w:tc>
      </w:tr>
      <w:tr w:rsidR="005167E9" w:rsidRPr="008225C4" w14:paraId="68C9C514" w14:textId="77777777" w:rsidTr="00C94DE3">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8EE7505"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Juzgado Penal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14:paraId="1F0C22A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2F9B02D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3</w:t>
            </w:r>
          </w:p>
        </w:tc>
      </w:tr>
      <w:tr w:rsidR="005167E9" w:rsidRPr="008225C4" w14:paraId="349E732E"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F9A8694"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629AE57"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811F987"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2</w:t>
            </w:r>
          </w:p>
        </w:tc>
      </w:tr>
      <w:tr w:rsidR="005167E9" w:rsidRPr="008225C4" w14:paraId="641DE579"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DB57BF6"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000000" w:fill="FFFFFF"/>
            <w:vAlign w:val="center"/>
            <w:hideMark/>
          </w:tcPr>
          <w:p w14:paraId="76615472"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0EF18F94"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Judiciales 2</w:t>
            </w:r>
          </w:p>
        </w:tc>
      </w:tr>
      <w:tr w:rsidR="005167E9" w:rsidRPr="008225C4" w14:paraId="4855062F" w14:textId="77777777" w:rsidTr="00C94DE3">
        <w:trPr>
          <w:trHeight w:val="660"/>
          <w:jc w:val="center"/>
        </w:trPr>
        <w:tc>
          <w:tcPr>
            <w:tcW w:w="2080" w:type="dxa"/>
            <w:vMerge/>
            <w:tcBorders>
              <w:top w:val="nil"/>
              <w:left w:val="single" w:sz="4" w:space="0" w:color="auto"/>
              <w:bottom w:val="single" w:sz="4" w:space="0" w:color="auto"/>
              <w:right w:val="single" w:sz="4" w:space="0" w:color="auto"/>
            </w:tcBorders>
            <w:vAlign w:val="center"/>
            <w:hideMark/>
          </w:tcPr>
          <w:p w14:paraId="69F9427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A771A69"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63CDF7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2 (manifestador)</w:t>
            </w:r>
          </w:p>
        </w:tc>
      </w:tr>
      <w:tr w:rsidR="005167E9" w:rsidRPr="008225C4" w14:paraId="3EE61075" w14:textId="77777777" w:rsidTr="00C94DE3">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0DB16E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Tribunal Penal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14:paraId="7009C5D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10</w:t>
            </w:r>
          </w:p>
        </w:tc>
        <w:tc>
          <w:tcPr>
            <w:tcW w:w="3840" w:type="dxa"/>
            <w:tcBorders>
              <w:top w:val="nil"/>
              <w:left w:val="nil"/>
              <w:bottom w:val="single" w:sz="4" w:space="0" w:color="auto"/>
              <w:right w:val="single" w:sz="4" w:space="0" w:color="auto"/>
            </w:tcBorders>
            <w:shd w:val="clear" w:color="auto" w:fill="auto"/>
            <w:vAlign w:val="center"/>
            <w:hideMark/>
          </w:tcPr>
          <w:p w14:paraId="41F714C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4</w:t>
            </w:r>
          </w:p>
        </w:tc>
      </w:tr>
      <w:tr w:rsidR="005167E9" w:rsidRPr="008225C4" w14:paraId="7CBF4C59"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B122861"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2A3DCD8"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35C0883"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Jueza o Juez Tramitador 1</w:t>
            </w:r>
          </w:p>
        </w:tc>
      </w:tr>
      <w:tr w:rsidR="005167E9" w:rsidRPr="008225C4" w14:paraId="515F73A2"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1E0EC77"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CDC6E11"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F775E09"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3</w:t>
            </w:r>
          </w:p>
        </w:tc>
      </w:tr>
      <w:tr w:rsidR="005167E9" w:rsidRPr="008225C4" w14:paraId="6B3C7362"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5E3EB2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3C07D07"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2A892AD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Judiciales 3</w:t>
            </w:r>
          </w:p>
        </w:tc>
      </w:tr>
      <w:tr w:rsidR="005167E9" w:rsidRPr="008225C4" w14:paraId="56B94A47" w14:textId="77777777" w:rsidTr="00C94DE3">
        <w:trPr>
          <w:trHeight w:val="660"/>
          <w:jc w:val="center"/>
        </w:trPr>
        <w:tc>
          <w:tcPr>
            <w:tcW w:w="2080" w:type="dxa"/>
            <w:vMerge/>
            <w:tcBorders>
              <w:top w:val="nil"/>
              <w:left w:val="single" w:sz="4" w:space="0" w:color="auto"/>
              <w:bottom w:val="single" w:sz="4" w:space="0" w:color="auto"/>
              <w:right w:val="single" w:sz="4" w:space="0" w:color="auto"/>
            </w:tcBorders>
            <w:vAlign w:val="center"/>
            <w:hideMark/>
          </w:tcPr>
          <w:p w14:paraId="0923602E"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D2D75A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406DF8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3 (manifestador)</w:t>
            </w:r>
          </w:p>
        </w:tc>
      </w:tr>
      <w:tr w:rsidR="005167E9" w:rsidRPr="008225C4" w14:paraId="5F193FAE" w14:textId="77777777" w:rsidTr="00C94DE3">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1D636DA5"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Tribunal Penal de Apelaciones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14:paraId="0A722358"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w:t>
            </w:r>
          </w:p>
        </w:tc>
        <w:tc>
          <w:tcPr>
            <w:tcW w:w="3840" w:type="dxa"/>
            <w:tcBorders>
              <w:top w:val="nil"/>
              <w:left w:val="nil"/>
              <w:bottom w:val="single" w:sz="4" w:space="0" w:color="auto"/>
              <w:right w:val="single" w:sz="4" w:space="0" w:color="auto"/>
            </w:tcBorders>
            <w:shd w:val="clear" w:color="auto" w:fill="auto"/>
            <w:vAlign w:val="center"/>
            <w:hideMark/>
          </w:tcPr>
          <w:p w14:paraId="57C2969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5</w:t>
            </w:r>
          </w:p>
        </w:tc>
      </w:tr>
      <w:tr w:rsidR="005167E9" w:rsidRPr="008225C4" w14:paraId="050D5452"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6ACE1F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165557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78D5BF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Jueza o Juez Tramitador 1</w:t>
            </w:r>
          </w:p>
        </w:tc>
      </w:tr>
      <w:tr w:rsidR="005167E9" w:rsidRPr="008225C4" w14:paraId="4CC5C20A"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B68759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173738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524B878"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3</w:t>
            </w:r>
          </w:p>
        </w:tc>
      </w:tr>
      <w:tr w:rsidR="005167E9" w:rsidRPr="008225C4" w14:paraId="42A5E9CB" w14:textId="77777777" w:rsidTr="00C94DE3">
        <w:trPr>
          <w:trHeight w:val="510"/>
          <w:jc w:val="center"/>
        </w:trPr>
        <w:tc>
          <w:tcPr>
            <w:tcW w:w="2080" w:type="dxa"/>
            <w:vMerge/>
            <w:tcBorders>
              <w:top w:val="nil"/>
              <w:left w:val="single" w:sz="4" w:space="0" w:color="auto"/>
              <w:bottom w:val="single" w:sz="4" w:space="0" w:color="auto"/>
              <w:right w:val="single" w:sz="4" w:space="0" w:color="auto"/>
            </w:tcBorders>
            <w:vAlign w:val="center"/>
            <w:hideMark/>
          </w:tcPr>
          <w:p w14:paraId="59B1C96E"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4896BF6"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76FF7E87"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3</w:t>
            </w:r>
          </w:p>
        </w:tc>
      </w:tr>
      <w:tr w:rsidR="005167E9" w:rsidRPr="008225C4" w14:paraId="6FB2B9C8" w14:textId="77777777" w:rsidTr="00C94DE3">
        <w:trPr>
          <w:trHeight w:val="66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7206E82F"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 xml:space="preserve">Defensa Pública </w:t>
            </w:r>
          </w:p>
        </w:tc>
        <w:tc>
          <w:tcPr>
            <w:tcW w:w="1840" w:type="dxa"/>
            <w:tcBorders>
              <w:top w:val="nil"/>
              <w:left w:val="nil"/>
              <w:bottom w:val="single" w:sz="4" w:space="0" w:color="auto"/>
              <w:right w:val="single" w:sz="4" w:space="0" w:color="auto"/>
            </w:tcBorders>
            <w:shd w:val="clear" w:color="auto" w:fill="auto"/>
            <w:vAlign w:val="center"/>
            <w:hideMark/>
          </w:tcPr>
          <w:p w14:paraId="0E06524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23903E4C"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Defensoras o Defensores Coordinador 2</w:t>
            </w:r>
          </w:p>
        </w:tc>
      </w:tr>
      <w:tr w:rsidR="005167E9" w:rsidRPr="008225C4" w14:paraId="450307E0"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68E1522"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3CD8D5A"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13</w:t>
            </w:r>
          </w:p>
        </w:tc>
        <w:tc>
          <w:tcPr>
            <w:tcW w:w="3840" w:type="dxa"/>
            <w:tcBorders>
              <w:top w:val="nil"/>
              <w:left w:val="nil"/>
              <w:bottom w:val="single" w:sz="4" w:space="0" w:color="auto"/>
              <w:right w:val="single" w:sz="4" w:space="0" w:color="auto"/>
            </w:tcBorders>
            <w:shd w:val="clear" w:color="auto" w:fill="auto"/>
            <w:vAlign w:val="center"/>
            <w:hideMark/>
          </w:tcPr>
          <w:p w14:paraId="7FB45A8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Defensoras o Defensores</w:t>
            </w:r>
          </w:p>
        </w:tc>
      </w:tr>
      <w:tr w:rsidR="005167E9" w:rsidRPr="008225C4" w14:paraId="19ECFC31"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051F3D2"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30371C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5</w:t>
            </w:r>
          </w:p>
        </w:tc>
        <w:tc>
          <w:tcPr>
            <w:tcW w:w="3840" w:type="dxa"/>
            <w:tcBorders>
              <w:top w:val="nil"/>
              <w:left w:val="nil"/>
              <w:bottom w:val="single" w:sz="4" w:space="0" w:color="auto"/>
              <w:right w:val="single" w:sz="4" w:space="0" w:color="auto"/>
            </w:tcBorders>
            <w:shd w:val="clear" w:color="auto" w:fill="auto"/>
            <w:vAlign w:val="center"/>
            <w:hideMark/>
          </w:tcPr>
          <w:p w14:paraId="36313C8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Investigador de la Defensa Pública</w:t>
            </w:r>
          </w:p>
        </w:tc>
      </w:tr>
      <w:tr w:rsidR="005167E9" w:rsidRPr="008225C4" w14:paraId="48B2E9A1"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3939DCC"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1196537"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064CBB1D"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Jurídico</w:t>
            </w:r>
          </w:p>
        </w:tc>
      </w:tr>
      <w:tr w:rsidR="005167E9" w:rsidRPr="008225C4" w14:paraId="258E438B"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2B991C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419E298"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2016CB9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Administrativo</w:t>
            </w:r>
          </w:p>
        </w:tc>
      </w:tr>
      <w:tr w:rsidR="005167E9" w:rsidRPr="008225C4" w14:paraId="373FE837"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DC1E87C"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300D7B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25FFB7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5167E9" w:rsidRPr="008225C4" w14:paraId="375E1480" w14:textId="77777777" w:rsidTr="00C94DE3">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29BC5ED9"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MP</w:t>
            </w:r>
          </w:p>
        </w:tc>
        <w:tc>
          <w:tcPr>
            <w:tcW w:w="1840" w:type="dxa"/>
            <w:tcBorders>
              <w:top w:val="nil"/>
              <w:left w:val="nil"/>
              <w:bottom w:val="single" w:sz="4" w:space="0" w:color="auto"/>
              <w:right w:val="single" w:sz="4" w:space="0" w:color="auto"/>
            </w:tcBorders>
            <w:shd w:val="clear" w:color="auto" w:fill="auto"/>
            <w:vAlign w:val="center"/>
            <w:hideMark/>
          </w:tcPr>
          <w:p w14:paraId="3A8F85A5"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2F06EA7A"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Fiscal Adjunto 1</w:t>
            </w:r>
          </w:p>
        </w:tc>
      </w:tr>
      <w:tr w:rsidR="005167E9" w:rsidRPr="008225C4" w14:paraId="3D0C7F0D"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F454599"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F8BC2E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w:t>
            </w:r>
          </w:p>
        </w:tc>
        <w:tc>
          <w:tcPr>
            <w:tcW w:w="3840" w:type="dxa"/>
            <w:tcBorders>
              <w:top w:val="nil"/>
              <w:left w:val="nil"/>
              <w:bottom w:val="single" w:sz="4" w:space="0" w:color="auto"/>
              <w:right w:val="single" w:sz="4" w:space="0" w:color="auto"/>
            </w:tcBorders>
            <w:shd w:val="clear" w:color="auto" w:fill="auto"/>
            <w:vAlign w:val="center"/>
            <w:hideMark/>
          </w:tcPr>
          <w:p w14:paraId="7FC17E05"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Fiscalas o Fiscales</w:t>
            </w:r>
          </w:p>
        </w:tc>
      </w:tr>
      <w:tr w:rsidR="005167E9" w:rsidRPr="008225C4" w14:paraId="5AC41EDE"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372EBAB"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nil"/>
              <w:right w:val="single" w:sz="4" w:space="0" w:color="auto"/>
            </w:tcBorders>
            <w:shd w:val="clear" w:color="auto" w:fill="auto"/>
            <w:vAlign w:val="center"/>
            <w:hideMark/>
          </w:tcPr>
          <w:p w14:paraId="0AC7BFB6"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14</w:t>
            </w:r>
          </w:p>
        </w:tc>
        <w:tc>
          <w:tcPr>
            <w:tcW w:w="3840" w:type="dxa"/>
            <w:tcBorders>
              <w:top w:val="nil"/>
              <w:left w:val="nil"/>
              <w:bottom w:val="single" w:sz="4" w:space="0" w:color="auto"/>
              <w:right w:val="single" w:sz="4" w:space="0" w:color="auto"/>
            </w:tcBorders>
            <w:shd w:val="clear" w:color="auto" w:fill="auto"/>
            <w:vAlign w:val="center"/>
            <w:hideMark/>
          </w:tcPr>
          <w:p w14:paraId="2C1272A0"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Fiscales Auxiliares</w:t>
            </w:r>
          </w:p>
        </w:tc>
      </w:tr>
      <w:tr w:rsidR="005167E9" w:rsidRPr="008225C4" w14:paraId="531C2437"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0E1141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45CBE62F"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A4A6547"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Coordinador Judicial 2</w:t>
            </w:r>
          </w:p>
        </w:tc>
      </w:tr>
      <w:tr w:rsidR="005167E9" w:rsidRPr="008225C4" w14:paraId="0D0A5E7C"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79A6407F"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A05454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73F28B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Gestor en Capacitación 2</w:t>
            </w:r>
          </w:p>
        </w:tc>
      </w:tr>
      <w:tr w:rsidR="005167E9" w:rsidRPr="008225C4" w14:paraId="2B6B5F98"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1D778A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23BEAE5"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FAF195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5167E9" w:rsidRPr="008225C4" w14:paraId="2D48194C"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13F06FC"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9FBD74C"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18</w:t>
            </w:r>
          </w:p>
        </w:tc>
        <w:tc>
          <w:tcPr>
            <w:tcW w:w="3840" w:type="dxa"/>
            <w:tcBorders>
              <w:top w:val="nil"/>
              <w:left w:val="nil"/>
              <w:bottom w:val="single" w:sz="4" w:space="0" w:color="auto"/>
              <w:right w:val="single" w:sz="4" w:space="0" w:color="auto"/>
            </w:tcBorders>
            <w:shd w:val="clear" w:color="auto" w:fill="auto"/>
            <w:vAlign w:val="center"/>
            <w:hideMark/>
          </w:tcPr>
          <w:p w14:paraId="4D7F7213"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Técnicos Judiciales 2</w:t>
            </w:r>
          </w:p>
        </w:tc>
      </w:tr>
      <w:tr w:rsidR="005167E9" w:rsidRPr="008225C4" w14:paraId="319D84FE"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41FF3CA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7C65D1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FEDD1FD"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5167E9" w:rsidRPr="008225C4" w14:paraId="6D43A2F4" w14:textId="77777777" w:rsidTr="00C94DE3">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303D2F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OAPVD</w:t>
            </w:r>
          </w:p>
        </w:tc>
        <w:tc>
          <w:tcPr>
            <w:tcW w:w="1840" w:type="dxa"/>
            <w:tcBorders>
              <w:top w:val="nil"/>
              <w:left w:val="nil"/>
              <w:bottom w:val="single" w:sz="4" w:space="0" w:color="auto"/>
              <w:right w:val="single" w:sz="4" w:space="0" w:color="auto"/>
            </w:tcBorders>
            <w:shd w:val="clear" w:color="auto" w:fill="auto"/>
            <w:vAlign w:val="center"/>
            <w:hideMark/>
          </w:tcPr>
          <w:p w14:paraId="44C0837A"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2880B8F0"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Psicólogo</w:t>
            </w:r>
          </w:p>
        </w:tc>
      </w:tr>
      <w:tr w:rsidR="005167E9" w:rsidRPr="008225C4" w14:paraId="2F55636B"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6CF6DB0"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EAFED4C"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E2F802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Trabador Social</w:t>
            </w:r>
          </w:p>
        </w:tc>
      </w:tr>
      <w:tr w:rsidR="005167E9" w:rsidRPr="008225C4" w14:paraId="21A7144E"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79D3B957"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A7A24A8"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ADD2A28"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2 (Criminólogos)</w:t>
            </w:r>
          </w:p>
        </w:tc>
      </w:tr>
      <w:tr w:rsidR="005167E9" w:rsidRPr="008225C4" w14:paraId="1FD8EA5F" w14:textId="77777777" w:rsidTr="00C94DE3">
        <w:trPr>
          <w:trHeight w:val="510"/>
          <w:jc w:val="center"/>
        </w:trPr>
        <w:tc>
          <w:tcPr>
            <w:tcW w:w="2080" w:type="dxa"/>
            <w:vMerge/>
            <w:tcBorders>
              <w:top w:val="nil"/>
              <w:left w:val="single" w:sz="4" w:space="0" w:color="auto"/>
              <w:bottom w:val="single" w:sz="4" w:space="0" w:color="auto"/>
              <w:right w:val="single" w:sz="4" w:space="0" w:color="auto"/>
            </w:tcBorders>
            <w:vAlign w:val="center"/>
            <w:hideMark/>
          </w:tcPr>
          <w:p w14:paraId="21C2AAA9"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419E352"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0329708"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Abogado de Atención y Protección a la Victima</w:t>
            </w:r>
          </w:p>
        </w:tc>
      </w:tr>
      <w:tr w:rsidR="005167E9" w:rsidRPr="008225C4" w14:paraId="0D04CC8D"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FA3F788"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05BFF0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5452F16D"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Judicial 2</w:t>
            </w:r>
          </w:p>
        </w:tc>
      </w:tr>
      <w:tr w:rsidR="005167E9" w:rsidRPr="008225C4" w14:paraId="0018168C"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C27EA8F"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25E1F4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1FE3C56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Asistente Administrativo 2</w:t>
            </w:r>
          </w:p>
        </w:tc>
      </w:tr>
      <w:tr w:rsidR="005167E9" w:rsidRPr="008225C4" w14:paraId="2EA4C53A" w14:textId="77777777" w:rsidTr="00C94DE3">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725B97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UPRO</w:t>
            </w:r>
          </w:p>
        </w:tc>
        <w:tc>
          <w:tcPr>
            <w:tcW w:w="1840" w:type="dxa"/>
            <w:tcBorders>
              <w:top w:val="nil"/>
              <w:left w:val="nil"/>
              <w:bottom w:val="single" w:sz="4" w:space="0" w:color="auto"/>
              <w:right w:val="single" w:sz="4" w:space="0" w:color="auto"/>
            </w:tcBorders>
            <w:shd w:val="clear" w:color="auto" w:fill="auto"/>
            <w:vAlign w:val="center"/>
            <w:hideMark/>
          </w:tcPr>
          <w:p w14:paraId="3D483A49"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16F0CAE7"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Jefe de Investigación 1</w:t>
            </w:r>
          </w:p>
        </w:tc>
      </w:tr>
      <w:tr w:rsidR="005167E9" w:rsidRPr="008225C4" w14:paraId="39A0B7FB"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22F1C96"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4686A27"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14BD34D6"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Oficiales de Investigación</w:t>
            </w:r>
          </w:p>
        </w:tc>
      </w:tr>
      <w:tr w:rsidR="005167E9" w:rsidRPr="008225C4" w14:paraId="6D59B91B"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5BEE189"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6DF3E4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42</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1D6601A4"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Agentes de Protección 1</w:t>
            </w:r>
          </w:p>
        </w:tc>
      </w:tr>
      <w:tr w:rsidR="005167E9" w:rsidRPr="008225C4" w14:paraId="0517B0B6"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61F3A6B"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710ED38"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F6948B8"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Secretaria 1</w:t>
            </w:r>
          </w:p>
        </w:tc>
      </w:tr>
      <w:tr w:rsidR="005167E9" w:rsidRPr="008225C4" w14:paraId="4D0E0EC7"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78E2DEF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2901042"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5BCC70B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5167E9" w:rsidRPr="008225C4" w14:paraId="4BF153CB"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F59B56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F90BA0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E3CC229"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5167E9" w:rsidRPr="008225C4" w14:paraId="19CCC345" w14:textId="77777777" w:rsidTr="00C94DE3">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42875B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UPROV</w:t>
            </w:r>
          </w:p>
        </w:tc>
        <w:tc>
          <w:tcPr>
            <w:tcW w:w="1840" w:type="dxa"/>
            <w:tcBorders>
              <w:top w:val="nil"/>
              <w:left w:val="nil"/>
              <w:bottom w:val="single" w:sz="4" w:space="0" w:color="auto"/>
              <w:right w:val="single" w:sz="4" w:space="0" w:color="auto"/>
            </w:tcBorders>
            <w:shd w:val="clear" w:color="auto" w:fill="auto"/>
            <w:vAlign w:val="center"/>
            <w:hideMark/>
          </w:tcPr>
          <w:p w14:paraId="1F39386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7135034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Jefe Investigación 1</w:t>
            </w:r>
          </w:p>
        </w:tc>
      </w:tr>
      <w:tr w:rsidR="005167E9" w:rsidRPr="008225C4" w14:paraId="47D468BC"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F6BF25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B3C463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625DE984"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Oficiales de Investigación</w:t>
            </w:r>
          </w:p>
        </w:tc>
      </w:tr>
      <w:tr w:rsidR="005167E9" w:rsidRPr="008225C4" w14:paraId="2E9AE196"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AC2D0D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ED261B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64</w:t>
            </w:r>
          </w:p>
        </w:tc>
        <w:tc>
          <w:tcPr>
            <w:tcW w:w="3840" w:type="dxa"/>
            <w:tcBorders>
              <w:top w:val="nil"/>
              <w:left w:val="nil"/>
              <w:bottom w:val="single" w:sz="4" w:space="0" w:color="auto"/>
              <w:right w:val="single" w:sz="4" w:space="0" w:color="auto"/>
            </w:tcBorders>
            <w:shd w:val="clear" w:color="auto" w:fill="auto"/>
            <w:vAlign w:val="center"/>
            <w:hideMark/>
          </w:tcPr>
          <w:p w14:paraId="47FC216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Agentes de Protección 1</w:t>
            </w:r>
          </w:p>
        </w:tc>
      </w:tr>
      <w:tr w:rsidR="005167E9" w:rsidRPr="008225C4" w14:paraId="043C3484"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6CCF78F"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041E80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B6F9F38"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5167E9" w:rsidRPr="008225C4" w14:paraId="14C79DC4"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4B74F8C"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7736C0C"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0204FF6D"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5167E9" w:rsidRPr="008225C4" w14:paraId="0DE3BC2B" w14:textId="77777777" w:rsidTr="00C94DE3">
        <w:trPr>
          <w:trHeight w:val="660"/>
          <w:jc w:val="center"/>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48FC1F47"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OIJ</w:t>
            </w:r>
          </w:p>
        </w:tc>
        <w:tc>
          <w:tcPr>
            <w:tcW w:w="1840" w:type="dxa"/>
            <w:tcBorders>
              <w:top w:val="nil"/>
              <w:left w:val="nil"/>
              <w:bottom w:val="single" w:sz="4" w:space="0" w:color="auto"/>
              <w:right w:val="single" w:sz="4" w:space="0" w:color="auto"/>
            </w:tcBorders>
            <w:shd w:val="clear" w:color="auto" w:fill="auto"/>
            <w:vAlign w:val="center"/>
            <w:hideMark/>
          </w:tcPr>
          <w:p w14:paraId="0B48C4AF"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24</w:t>
            </w:r>
          </w:p>
        </w:tc>
        <w:tc>
          <w:tcPr>
            <w:tcW w:w="3840" w:type="dxa"/>
            <w:tcBorders>
              <w:top w:val="nil"/>
              <w:left w:val="nil"/>
              <w:bottom w:val="single" w:sz="4" w:space="0" w:color="auto"/>
              <w:right w:val="single" w:sz="4" w:space="0" w:color="auto"/>
            </w:tcBorders>
            <w:shd w:val="clear" w:color="auto" w:fill="auto"/>
            <w:vAlign w:val="center"/>
            <w:hideMark/>
          </w:tcPr>
          <w:p w14:paraId="01AE118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Custodios (Secc. Cárceles I Cir. Jud. San José)</w:t>
            </w:r>
          </w:p>
        </w:tc>
      </w:tr>
      <w:tr w:rsidR="005167E9" w:rsidRPr="008225C4" w14:paraId="436CFCD7"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74B679B7"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76845E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31</w:t>
            </w:r>
          </w:p>
        </w:tc>
        <w:tc>
          <w:tcPr>
            <w:tcW w:w="3840" w:type="dxa"/>
            <w:tcBorders>
              <w:top w:val="nil"/>
              <w:left w:val="nil"/>
              <w:bottom w:val="single" w:sz="4" w:space="0" w:color="auto"/>
              <w:right w:val="single" w:sz="4" w:space="0" w:color="auto"/>
            </w:tcBorders>
            <w:shd w:val="clear" w:color="auto" w:fill="auto"/>
            <w:vAlign w:val="center"/>
            <w:hideMark/>
          </w:tcPr>
          <w:p w14:paraId="164DD83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 xml:space="preserve">Oficiales de Investigación </w:t>
            </w:r>
          </w:p>
        </w:tc>
      </w:tr>
      <w:tr w:rsidR="005167E9" w:rsidRPr="008225C4" w14:paraId="193B4909"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472CA0CB"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62159A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44</w:t>
            </w:r>
          </w:p>
        </w:tc>
        <w:tc>
          <w:tcPr>
            <w:tcW w:w="3840" w:type="dxa"/>
            <w:tcBorders>
              <w:top w:val="nil"/>
              <w:left w:val="nil"/>
              <w:bottom w:val="single" w:sz="4" w:space="0" w:color="auto"/>
              <w:right w:val="single" w:sz="4" w:space="0" w:color="auto"/>
            </w:tcBorders>
            <w:shd w:val="clear" w:color="auto" w:fill="auto"/>
            <w:vAlign w:val="center"/>
            <w:hideMark/>
          </w:tcPr>
          <w:p w14:paraId="1879F1B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Investigación 2</w:t>
            </w:r>
          </w:p>
        </w:tc>
      </w:tr>
      <w:tr w:rsidR="005167E9" w:rsidRPr="008225C4" w14:paraId="54AA7B56"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126D974B"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151D47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10</w:t>
            </w:r>
          </w:p>
        </w:tc>
        <w:tc>
          <w:tcPr>
            <w:tcW w:w="3840" w:type="dxa"/>
            <w:tcBorders>
              <w:top w:val="nil"/>
              <w:left w:val="nil"/>
              <w:bottom w:val="single" w:sz="4" w:space="0" w:color="auto"/>
              <w:right w:val="single" w:sz="4" w:space="0" w:color="auto"/>
            </w:tcBorders>
            <w:shd w:val="clear" w:color="auto" w:fill="auto"/>
            <w:vAlign w:val="center"/>
            <w:hideMark/>
          </w:tcPr>
          <w:p w14:paraId="0B519AC0"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Oficial Intervención Táctica (SERT)</w:t>
            </w:r>
          </w:p>
        </w:tc>
      </w:tr>
      <w:tr w:rsidR="005167E9" w:rsidRPr="008225C4" w14:paraId="55EF0F62"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2B4A65F0"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0357DE7"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F2BFF53"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Jefe Investigación 1 (SERT)</w:t>
            </w:r>
          </w:p>
        </w:tc>
      </w:tr>
      <w:tr w:rsidR="005167E9" w:rsidRPr="008225C4" w14:paraId="4178C2D7"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4F2E02BC"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32BC1DC"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0B8ED6A"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en Informática 2 (UTI)</w:t>
            </w:r>
          </w:p>
        </w:tc>
      </w:tr>
      <w:tr w:rsidR="005167E9" w:rsidRPr="008225C4" w14:paraId="7C417F4A"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50D788F2"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7AD99C2"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59F08C41"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Especializado 5 (Armero)</w:t>
            </w:r>
          </w:p>
        </w:tc>
      </w:tr>
      <w:tr w:rsidR="005167E9" w:rsidRPr="008225C4" w14:paraId="06FF0894" w14:textId="77777777" w:rsidTr="00C94DE3">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14:paraId="77BD2660"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E7631A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075C9CF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en informática 3 (Dpto. Inv. Criminales)</w:t>
            </w:r>
          </w:p>
        </w:tc>
      </w:tr>
      <w:tr w:rsidR="005167E9" w:rsidRPr="008225C4" w14:paraId="4DAE62CE" w14:textId="77777777" w:rsidTr="00C94DE3">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14:paraId="00F8BC82"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164772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63D0324"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en Administración o Ingeniería (UPRO-UPROV)</w:t>
            </w:r>
          </w:p>
        </w:tc>
      </w:tr>
      <w:tr w:rsidR="005167E9" w:rsidRPr="008225C4" w14:paraId="5F2AB405" w14:textId="77777777" w:rsidTr="00C94DE3">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14:paraId="361153CD"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1C8A69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19AB641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Investigadores de Localización y Presentación</w:t>
            </w:r>
          </w:p>
        </w:tc>
      </w:tr>
      <w:tr w:rsidR="005167E9" w:rsidRPr="008225C4" w14:paraId="134A7A73"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0449077A"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0B076C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0CC8ED76"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Gestor de Capacitació</w:t>
            </w:r>
            <w:r w:rsidRPr="008225C4">
              <w:rPr>
                <w:rFonts w:ascii="Book Antiqua" w:hAnsi="Book Antiqua" w:cs="Calibri"/>
                <w:color w:val="000000"/>
                <w:sz w:val="22"/>
                <w:szCs w:val="22"/>
                <w:lang w:eastAsia="es-CR"/>
              </w:rPr>
              <w:t>n 3</w:t>
            </w:r>
          </w:p>
        </w:tc>
      </w:tr>
      <w:tr w:rsidR="005167E9" w:rsidRPr="008225C4" w14:paraId="197B683E" w14:textId="77777777" w:rsidTr="00C94DE3">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B483DB2"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hideMark/>
          </w:tcPr>
          <w:p w14:paraId="0D73A26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282B201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(Psicólogos UPI)</w:t>
            </w:r>
          </w:p>
        </w:tc>
      </w:tr>
      <w:tr w:rsidR="005167E9" w:rsidRPr="008225C4" w14:paraId="0F1800EE" w14:textId="77777777" w:rsidTr="00C94DE3">
        <w:trPr>
          <w:trHeight w:val="330"/>
          <w:jc w:val="center"/>
        </w:trPr>
        <w:tc>
          <w:tcPr>
            <w:tcW w:w="2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5AC5B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Escuela Judicial</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6B60B01F"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7519041"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5</w:t>
            </w:r>
          </w:p>
        </w:tc>
      </w:tr>
      <w:tr w:rsidR="005167E9" w:rsidRPr="008225C4" w14:paraId="6A624A0F" w14:textId="77777777" w:rsidTr="00C94DE3">
        <w:trPr>
          <w:trHeight w:val="990"/>
          <w:jc w:val="center"/>
        </w:trPr>
        <w:tc>
          <w:tcPr>
            <w:tcW w:w="2080" w:type="dxa"/>
            <w:vMerge/>
            <w:tcBorders>
              <w:top w:val="single" w:sz="4" w:space="0" w:color="auto"/>
              <w:left w:val="single" w:sz="4" w:space="0" w:color="auto"/>
              <w:bottom w:val="single" w:sz="4" w:space="0" w:color="auto"/>
              <w:right w:val="single" w:sz="4" w:space="0" w:color="auto"/>
            </w:tcBorders>
            <w:vAlign w:val="center"/>
            <w:hideMark/>
          </w:tcPr>
          <w:p w14:paraId="26E872EB"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3E8D6DA6"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52B44FB2"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Gestor de Capacitación 2 (Profesional en Métodos de Enseñanza)</w:t>
            </w:r>
          </w:p>
        </w:tc>
      </w:tr>
      <w:tr w:rsidR="005167E9" w:rsidRPr="008225C4" w14:paraId="41221490" w14:textId="77777777" w:rsidTr="00C94DE3">
        <w:trPr>
          <w:trHeight w:val="670"/>
          <w:jc w:val="center"/>
        </w:trPr>
        <w:tc>
          <w:tcPr>
            <w:tcW w:w="2080" w:type="dxa"/>
            <w:vMerge/>
            <w:tcBorders>
              <w:top w:val="single" w:sz="4" w:space="0" w:color="auto"/>
              <w:left w:val="single" w:sz="4" w:space="0" w:color="auto"/>
              <w:bottom w:val="single" w:sz="4" w:space="0" w:color="auto"/>
              <w:right w:val="single" w:sz="4" w:space="0" w:color="auto"/>
            </w:tcBorders>
            <w:vAlign w:val="center"/>
            <w:hideMark/>
          </w:tcPr>
          <w:p w14:paraId="57C01EF4"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00705A00"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71395FE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3</w:t>
            </w:r>
          </w:p>
        </w:tc>
      </w:tr>
      <w:tr w:rsidR="005167E9" w:rsidRPr="008225C4" w14:paraId="57496719" w14:textId="77777777" w:rsidTr="00C94DE3">
        <w:trPr>
          <w:trHeight w:val="330"/>
          <w:jc w:val="center"/>
        </w:trPr>
        <w:tc>
          <w:tcPr>
            <w:tcW w:w="2080" w:type="dxa"/>
            <w:vMerge w:val="restart"/>
            <w:tcBorders>
              <w:top w:val="single" w:sz="4" w:space="0" w:color="auto"/>
              <w:left w:val="single" w:sz="4" w:space="0" w:color="auto"/>
              <w:right w:val="single" w:sz="4" w:space="0" w:color="auto"/>
            </w:tcBorders>
            <w:shd w:val="clear" w:color="auto" w:fill="auto"/>
            <w:vAlign w:val="center"/>
            <w:hideMark/>
          </w:tcPr>
          <w:p w14:paraId="537BBB4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Gestión Humana</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4CCD0410"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7021AF27"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w:t>
            </w:r>
          </w:p>
        </w:tc>
      </w:tr>
      <w:tr w:rsidR="005167E9" w:rsidRPr="008225C4" w14:paraId="7DA0DCB3" w14:textId="77777777" w:rsidTr="00C94DE3">
        <w:trPr>
          <w:trHeight w:val="330"/>
          <w:jc w:val="center"/>
        </w:trPr>
        <w:tc>
          <w:tcPr>
            <w:tcW w:w="2080" w:type="dxa"/>
            <w:vMerge/>
            <w:tcBorders>
              <w:left w:val="single" w:sz="4" w:space="0" w:color="auto"/>
              <w:right w:val="single" w:sz="4" w:space="0" w:color="auto"/>
            </w:tcBorders>
            <w:vAlign w:val="center"/>
            <w:hideMark/>
          </w:tcPr>
          <w:p w14:paraId="360514B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BF8296F"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A5A84AD"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5167E9" w:rsidRPr="008225C4" w14:paraId="3C7A3401" w14:textId="77777777" w:rsidTr="00C94DE3">
        <w:trPr>
          <w:trHeight w:val="330"/>
          <w:jc w:val="center"/>
        </w:trPr>
        <w:tc>
          <w:tcPr>
            <w:tcW w:w="2080" w:type="dxa"/>
            <w:vMerge/>
            <w:tcBorders>
              <w:left w:val="single" w:sz="4" w:space="0" w:color="auto"/>
              <w:bottom w:val="single" w:sz="4" w:space="0" w:color="000000"/>
              <w:right w:val="single" w:sz="4" w:space="0" w:color="auto"/>
            </w:tcBorders>
            <w:vAlign w:val="center"/>
          </w:tcPr>
          <w:p w14:paraId="1F3FC8F9"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14:paraId="6D0DBB5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14:paraId="42D9E6D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1 (Salud Ocupacional)</w:t>
            </w:r>
          </w:p>
        </w:tc>
      </w:tr>
      <w:tr w:rsidR="005167E9" w:rsidRPr="008225C4" w14:paraId="3FB8A267" w14:textId="77777777" w:rsidTr="00C94DE3">
        <w:trPr>
          <w:trHeight w:val="330"/>
          <w:jc w:val="center"/>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3729D90A"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Ejecutiva</w:t>
            </w:r>
          </w:p>
        </w:tc>
        <w:tc>
          <w:tcPr>
            <w:tcW w:w="1840" w:type="dxa"/>
            <w:tcBorders>
              <w:top w:val="nil"/>
              <w:left w:val="nil"/>
              <w:bottom w:val="single" w:sz="4" w:space="0" w:color="auto"/>
              <w:right w:val="single" w:sz="4" w:space="0" w:color="auto"/>
            </w:tcBorders>
            <w:shd w:val="clear" w:color="auto" w:fill="auto"/>
            <w:vAlign w:val="center"/>
            <w:hideMark/>
          </w:tcPr>
          <w:p w14:paraId="5B7823D5"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2B037BF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Arquitecto</w:t>
            </w:r>
          </w:p>
        </w:tc>
      </w:tr>
      <w:tr w:rsidR="005167E9" w:rsidRPr="008225C4" w14:paraId="0BAC4C22"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293B2F2C"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E8D7816"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444BA4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Ingeniero Electromecánico</w:t>
            </w:r>
          </w:p>
        </w:tc>
      </w:tr>
      <w:tr w:rsidR="005167E9" w:rsidRPr="008225C4" w14:paraId="50B9E689"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6BF16953"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7627F1A"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8B2DC4B"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(Proveeduría)</w:t>
            </w:r>
          </w:p>
        </w:tc>
      </w:tr>
      <w:tr w:rsidR="005167E9" w:rsidRPr="008225C4" w14:paraId="7FCE2611"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06CE05F1"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8C69ECE"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6C71DC6"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Asesor Jurídico 1</w:t>
            </w:r>
          </w:p>
        </w:tc>
      </w:tr>
      <w:tr w:rsidR="005167E9" w:rsidRPr="008225C4" w14:paraId="0E4BAE2E" w14:textId="77777777" w:rsidTr="00C94DE3">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22976505"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50B3A9F"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48</w:t>
            </w:r>
          </w:p>
        </w:tc>
        <w:tc>
          <w:tcPr>
            <w:tcW w:w="3840" w:type="dxa"/>
            <w:tcBorders>
              <w:top w:val="nil"/>
              <w:left w:val="nil"/>
              <w:bottom w:val="single" w:sz="4" w:space="0" w:color="auto"/>
              <w:right w:val="single" w:sz="4" w:space="0" w:color="auto"/>
            </w:tcBorders>
            <w:shd w:val="clear" w:color="auto" w:fill="auto"/>
            <w:vAlign w:val="center"/>
            <w:hideMark/>
          </w:tcPr>
          <w:p w14:paraId="3AD4BC61"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Seguridad</w:t>
            </w:r>
          </w:p>
        </w:tc>
      </w:tr>
      <w:tr w:rsidR="005167E9" w:rsidRPr="008225C4" w14:paraId="3C853199" w14:textId="77777777" w:rsidTr="00C94DE3">
        <w:trPr>
          <w:trHeight w:val="347"/>
          <w:jc w:val="center"/>
        </w:trPr>
        <w:tc>
          <w:tcPr>
            <w:tcW w:w="2080" w:type="dxa"/>
            <w:vMerge/>
            <w:tcBorders>
              <w:top w:val="nil"/>
              <w:left w:val="single" w:sz="4" w:space="0" w:color="auto"/>
              <w:bottom w:val="single" w:sz="4" w:space="0" w:color="000000"/>
              <w:right w:val="single" w:sz="4" w:space="0" w:color="auto"/>
            </w:tcBorders>
            <w:vAlign w:val="center"/>
            <w:hideMark/>
          </w:tcPr>
          <w:p w14:paraId="0865E57E"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821D0E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5457848F"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5167E9" w:rsidRPr="008225C4" w14:paraId="6CF5FA6D" w14:textId="77777777" w:rsidTr="00C94DE3">
        <w:trPr>
          <w:trHeight w:val="720"/>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5CCC97A4"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de Planificación</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2FE25F59"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1A709AF9"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w:t>
            </w:r>
          </w:p>
        </w:tc>
      </w:tr>
      <w:tr w:rsidR="005167E9" w:rsidRPr="008225C4" w14:paraId="12B48DE5" w14:textId="77777777" w:rsidTr="00C94DE3">
        <w:trPr>
          <w:trHeight w:val="330"/>
          <w:jc w:val="center"/>
        </w:trPr>
        <w:tc>
          <w:tcPr>
            <w:tcW w:w="2080" w:type="dxa"/>
            <w:vMerge w:val="restart"/>
            <w:tcBorders>
              <w:top w:val="nil"/>
              <w:left w:val="single" w:sz="4" w:space="0" w:color="auto"/>
              <w:right w:val="single" w:sz="4" w:space="0" w:color="auto"/>
            </w:tcBorders>
            <w:shd w:val="clear" w:color="auto" w:fill="auto"/>
            <w:vAlign w:val="center"/>
            <w:hideMark/>
          </w:tcPr>
          <w:p w14:paraId="33951BB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de Tecnología de la Información</w:t>
            </w:r>
          </w:p>
        </w:tc>
        <w:tc>
          <w:tcPr>
            <w:tcW w:w="1840" w:type="dxa"/>
            <w:tcBorders>
              <w:top w:val="nil"/>
              <w:left w:val="nil"/>
              <w:bottom w:val="single" w:sz="4" w:space="0" w:color="auto"/>
              <w:right w:val="single" w:sz="4" w:space="0" w:color="auto"/>
            </w:tcBorders>
            <w:shd w:val="clear" w:color="auto" w:fill="auto"/>
            <w:vAlign w:val="center"/>
            <w:hideMark/>
          </w:tcPr>
          <w:p w14:paraId="7A55EA1D"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4D034D2D"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Técnicos de Implantación</w:t>
            </w:r>
          </w:p>
        </w:tc>
      </w:tr>
      <w:tr w:rsidR="005167E9" w:rsidRPr="008225C4" w14:paraId="268422A7" w14:textId="77777777" w:rsidTr="00C94DE3">
        <w:trPr>
          <w:trHeight w:val="330"/>
          <w:jc w:val="center"/>
        </w:trPr>
        <w:tc>
          <w:tcPr>
            <w:tcW w:w="2080" w:type="dxa"/>
            <w:vMerge/>
            <w:tcBorders>
              <w:left w:val="single" w:sz="4" w:space="0" w:color="auto"/>
              <w:right w:val="single" w:sz="4" w:space="0" w:color="auto"/>
            </w:tcBorders>
            <w:vAlign w:val="center"/>
            <w:hideMark/>
          </w:tcPr>
          <w:p w14:paraId="33B435CD"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380C860"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1E93C89E"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en formatos jurídicos</w:t>
            </w:r>
          </w:p>
        </w:tc>
      </w:tr>
      <w:tr w:rsidR="005167E9" w:rsidRPr="008225C4" w14:paraId="25D31482" w14:textId="77777777" w:rsidTr="00C94DE3">
        <w:trPr>
          <w:trHeight w:val="330"/>
          <w:jc w:val="center"/>
        </w:trPr>
        <w:tc>
          <w:tcPr>
            <w:tcW w:w="2080" w:type="dxa"/>
            <w:vMerge/>
            <w:tcBorders>
              <w:left w:val="single" w:sz="4" w:space="0" w:color="auto"/>
              <w:right w:val="single" w:sz="4" w:space="0" w:color="auto"/>
            </w:tcBorders>
            <w:vAlign w:val="center"/>
            <w:hideMark/>
          </w:tcPr>
          <w:p w14:paraId="36321E8F"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BCB2F23"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7CDC2DB9"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en informática 2</w:t>
            </w:r>
          </w:p>
        </w:tc>
      </w:tr>
      <w:tr w:rsidR="005167E9" w:rsidRPr="008225C4" w14:paraId="049273F6" w14:textId="77777777" w:rsidTr="00C94DE3">
        <w:trPr>
          <w:trHeight w:val="330"/>
          <w:jc w:val="center"/>
        </w:trPr>
        <w:tc>
          <w:tcPr>
            <w:tcW w:w="2080" w:type="dxa"/>
            <w:vMerge/>
            <w:tcBorders>
              <w:left w:val="single" w:sz="4" w:space="0" w:color="auto"/>
              <w:right w:val="single" w:sz="4" w:space="0" w:color="auto"/>
            </w:tcBorders>
            <w:vAlign w:val="center"/>
            <w:hideMark/>
          </w:tcPr>
          <w:p w14:paraId="2DC69446"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632FB20"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5CD8CF38"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Especializado 5</w:t>
            </w:r>
          </w:p>
        </w:tc>
      </w:tr>
      <w:tr w:rsidR="005167E9" w:rsidRPr="008225C4" w14:paraId="620BCB2F" w14:textId="77777777" w:rsidTr="00C94DE3">
        <w:trPr>
          <w:trHeight w:val="330"/>
          <w:jc w:val="center"/>
        </w:trPr>
        <w:tc>
          <w:tcPr>
            <w:tcW w:w="2080" w:type="dxa"/>
            <w:vMerge/>
            <w:tcBorders>
              <w:left w:val="single" w:sz="4" w:space="0" w:color="auto"/>
              <w:right w:val="single" w:sz="4" w:space="0" w:color="auto"/>
            </w:tcBorders>
            <w:vAlign w:val="center"/>
          </w:tcPr>
          <w:p w14:paraId="017744F7"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14:paraId="579D6BBB" w14:textId="77777777" w:rsidR="005167E9" w:rsidRPr="008225C4" w:rsidRDefault="005167E9" w:rsidP="00C94DE3">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14:paraId="4D3AC105" w14:textId="77777777" w:rsidR="005167E9" w:rsidRPr="008225C4" w:rsidRDefault="005167E9" w:rsidP="00C94DE3">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Telemática</w:t>
            </w:r>
            <w:r>
              <w:rPr>
                <w:rFonts w:ascii="Book Antiqua" w:hAnsi="Book Antiqua" w:cs="Calibri"/>
                <w:sz w:val="22"/>
                <w:szCs w:val="22"/>
                <w:lang w:eastAsia="es-CR"/>
              </w:rPr>
              <w:t xml:space="preserve"> (Prof 1)</w:t>
            </w:r>
          </w:p>
        </w:tc>
      </w:tr>
      <w:tr w:rsidR="005167E9" w:rsidRPr="008225C4" w14:paraId="638B68D4" w14:textId="77777777" w:rsidTr="00C94DE3">
        <w:trPr>
          <w:trHeight w:val="330"/>
          <w:jc w:val="center"/>
        </w:trPr>
        <w:tc>
          <w:tcPr>
            <w:tcW w:w="2080" w:type="dxa"/>
            <w:vMerge/>
            <w:tcBorders>
              <w:left w:val="single" w:sz="4" w:space="0" w:color="auto"/>
              <w:bottom w:val="single" w:sz="4" w:space="0" w:color="auto"/>
              <w:right w:val="single" w:sz="4" w:space="0" w:color="auto"/>
            </w:tcBorders>
            <w:vAlign w:val="center"/>
          </w:tcPr>
          <w:p w14:paraId="797EB944" w14:textId="77777777" w:rsidR="005167E9" w:rsidRPr="008225C4" w:rsidRDefault="005167E9" w:rsidP="00C94DE3">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14:paraId="0D9654D3" w14:textId="77777777" w:rsidR="005167E9" w:rsidRPr="008225C4" w:rsidRDefault="005167E9" w:rsidP="00C94DE3">
            <w:pPr>
              <w:jc w:val="center"/>
              <w:rPr>
                <w:rFonts w:ascii="Book Antiqua" w:hAnsi="Book Antiqua" w:cs="Calibri"/>
                <w:b/>
                <w:bCs/>
                <w:color w:val="000000"/>
                <w:sz w:val="22"/>
                <w:szCs w:val="22"/>
                <w:lang w:eastAsia="es-CR"/>
              </w:rPr>
            </w:pPr>
            <w:r>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14:paraId="5B40E483" w14:textId="77777777" w:rsidR="005167E9" w:rsidRPr="008225C4" w:rsidRDefault="005167E9" w:rsidP="00C94DE3">
            <w:pPr>
              <w:jc w:val="center"/>
              <w:rPr>
                <w:rFonts w:ascii="Book Antiqua" w:hAnsi="Book Antiqua" w:cs="Calibri"/>
                <w:sz w:val="22"/>
                <w:szCs w:val="22"/>
                <w:lang w:eastAsia="es-CR"/>
              </w:rPr>
            </w:pPr>
            <w:r>
              <w:rPr>
                <w:rFonts w:ascii="Book Antiqua" w:hAnsi="Book Antiqua" w:cs="Calibri"/>
                <w:sz w:val="22"/>
                <w:szCs w:val="22"/>
                <w:lang w:eastAsia="es-CR"/>
              </w:rPr>
              <w:t>Técnico Especializado 5 (Telemática)</w:t>
            </w:r>
          </w:p>
        </w:tc>
      </w:tr>
      <w:tr w:rsidR="005167E9" w:rsidRPr="008225C4" w14:paraId="2DC29B98" w14:textId="77777777" w:rsidTr="00C94DE3">
        <w:trPr>
          <w:trHeight w:val="300"/>
          <w:jc w:val="center"/>
        </w:trPr>
        <w:tc>
          <w:tcPr>
            <w:tcW w:w="2080"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764174CA" w14:textId="77777777" w:rsidR="005167E9" w:rsidRPr="008225C4" w:rsidRDefault="005167E9" w:rsidP="00C94DE3">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Total</w:t>
            </w:r>
          </w:p>
        </w:tc>
        <w:tc>
          <w:tcPr>
            <w:tcW w:w="1840" w:type="dxa"/>
            <w:tcBorders>
              <w:top w:val="nil"/>
              <w:left w:val="nil"/>
              <w:bottom w:val="single" w:sz="4" w:space="0" w:color="auto"/>
              <w:right w:val="single" w:sz="4" w:space="0" w:color="auto"/>
            </w:tcBorders>
            <w:shd w:val="clear" w:color="auto" w:fill="95B3D7" w:themeFill="accent1" w:themeFillTint="99"/>
            <w:noWrap/>
            <w:vAlign w:val="bottom"/>
            <w:hideMark/>
          </w:tcPr>
          <w:p w14:paraId="482A592D" w14:textId="77777777" w:rsidR="005167E9" w:rsidRPr="00D80328" w:rsidRDefault="005167E9" w:rsidP="00C94DE3">
            <w:pPr>
              <w:jc w:val="center"/>
              <w:rPr>
                <w:rFonts w:ascii="Book Antiqua" w:hAnsi="Book Antiqua" w:cs="Arial"/>
                <w:b/>
                <w:bCs/>
                <w:lang w:eastAsia="es-CR"/>
              </w:rPr>
            </w:pPr>
            <w:r w:rsidRPr="00D80328">
              <w:rPr>
                <w:rFonts w:ascii="Book Antiqua" w:hAnsi="Book Antiqua" w:cs="Arial"/>
                <w:b/>
                <w:bCs/>
                <w:lang w:eastAsia="es-CR"/>
              </w:rPr>
              <w:t>43</w:t>
            </w:r>
            <w:r>
              <w:rPr>
                <w:rFonts w:ascii="Book Antiqua" w:hAnsi="Book Antiqua" w:cs="Arial"/>
                <w:b/>
                <w:bCs/>
                <w:lang w:eastAsia="es-CR"/>
              </w:rPr>
              <w:t>5</w:t>
            </w:r>
          </w:p>
        </w:tc>
        <w:tc>
          <w:tcPr>
            <w:tcW w:w="3840" w:type="dxa"/>
            <w:tcBorders>
              <w:top w:val="nil"/>
              <w:left w:val="nil"/>
              <w:bottom w:val="nil"/>
              <w:right w:val="nil"/>
            </w:tcBorders>
            <w:shd w:val="clear" w:color="auto" w:fill="auto"/>
            <w:noWrap/>
            <w:vAlign w:val="bottom"/>
            <w:hideMark/>
          </w:tcPr>
          <w:p w14:paraId="1BABED7D" w14:textId="77777777" w:rsidR="005167E9" w:rsidRPr="00D80328" w:rsidRDefault="005167E9" w:rsidP="00C94DE3">
            <w:pPr>
              <w:jc w:val="center"/>
              <w:rPr>
                <w:rFonts w:ascii="Book Antiqua" w:hAnsi="Book Antiqua" w:cs="Arial"/>
                <w:lang w:eastAsia="es-CR"/>
              </w:rPr>
            </w:pPr>
          </w:p>
        </w:tc>
      </w:tr>
    </w:tbl>
    <w:p w14:paraId="1DD7DF20" w14:textId="77777777" w:rsidR="005167E9" w:rsidRPr="00D80328" w:rsidRDefault="005167E9" w:rsidP="005167E9">
      <w:pPr>
        <w:jc w:val="both"/>
        <w:rPr>
          <w:rFonts w:ascii="Book Antiqua" w:hAnsi="Book Antiqua"/>
          <w:bCs/>
          <w:iCs/>
          <w:sz w:val="22"/>
          <w:szCs w:val="24"/>
        </w:rPr>
      </w:pPr>
      <w:r w:rsidRPr="00D80328">
        <w:rPr>
          <w:rFonts w:ascii="Book Antiqua" w:hAnsi="Book Antiqua"/>
          <w:bCs/>
          <w:iCs/>
          <w:sz w:val="22"/>
          <w:szCs w:val="24"/>
        </w:rPr>
        <w:t xml:space="preserve">Fuente: </w:t>
      </w:r>
      <w:r>
        <w:rPr>
          <w:rFonts w:ascii="Book Antiqua" w:hAnsi="Book Antiqua"/>
          <w:bCs/>
          <w:iCs/>
          <w:sz w:val="22"/>
          <w:szCs w:val="24"/>
        </w:rPr>
        <w:t xml:space="preserve">Elaboración del Subproceso de </w:t>
      </w:r>
      <w:r w:rsidRPr="00D80328">
        <w:rPr>
          <w:rFonts w:ascii="Book Antiqua" w:hAnsi="Book Antiqua"/>
          <w:bCs/>
          <w:iCs/>
          <w:sz w:val="22"/>
          <w:szCs w:val="24"/>
        </w:rPr>
        <w:t>Modernización Instituciona</w:t>
      </w:r>
      <w:r>
        <w:rPr>
          <w:rFonts w:ascii="Book Antiqua" w:hAnsi="Book Antiqua"/>
          <w:bCs/>
          <w:iCs/>
          <w:sz w:val="22"/>
          <w:szCs w:val="24"/>
        </w:rPr>
        <w:t>l.</w:t>
      </w:r>
    </w:p>
    <w:p w14:paraId="7D979E58" w14:textId="77777777" w:rsidR="005167E9" w:rsidRDefault="005167E9" w:rsidP="005167E9">
      <w:pPr>
        <w:jc w:val="both"/>
        <w:rPr>
          <w:rFonts w:ascii="Book Antiqua" w:hAnsi="Book Antiqua"/>
          <w:bCs/>
          <w:iCs/>
          <w:sz w:val="24"/>
          <w:szCs w:val="24"/>
        </w:rPr>
      </w:pPr>
    </w:p>
    <w:p w14:paraId="3CA2A05D" w14:textId="77777777" w:rsidR="005167E9" w:rsidRPr="00D80328" w:rsidRDefault="005167E9" w:rsidP="005167E9">
      <w:pPr>
        <w:jc w:val="both"/>
        <w:rPr>
          <w:rFonts w:ascii="Book Antiqua" w:hAnsi="Book Antiqua"/>
          <w:bCs/>
          <w:iCs/>
          <w:sz w:val="24"/>
          <w:szCs w:val="24"/>
        </w:rPr>
      </w:pPr>
    </w:p>
    <w:p w14:paraId="45EED625" w14:textId="77777777" w:rsidR="005167E9" w:rsidRPr="00D80328" w:rsidRDefault="005167E9" w:rsidP="005167E9">
      <w:pPr>
        <w:pStyle w:val="Prrafodelista"/>
        <w:numPr>
          <w:ilvl w:val="0"/>
          <w:numId w:val="3"/>
        </w:numPr>
        <w:jc w:val="both"/>
        <w:rPr>
          <w:rFonts w:ascii="Book Antiqua" w:hAnsi="Book Antiqua"/>
          <w:bCs/>
          <w:iCs/>
        </w:rPr>
      </w:pPr>
      <w:r w:rsidRPr="00D80328">
        <w:rPr>
          <w:rFonts w:ascii="Book Antiqua" w:hAnsi="Book Antiqua"/>
          <w:b/>
          <w:lang w:eastAsia="es-CR"/>
        </w:rPr>
        <w:t>Unidad de Protección a Funcionarios Judiciales (UPRO)</w:t>
      </w:r>
      <w:r w:rsidRPr="00D80328">
        <w:rPr>
          <w:rFonts w:ascii="Book Antiqua" w:hAnsi="Book Antiqua"/>
          <w:bCs/>
          <w:iCs/>
        </w:rPr>
        <w:t>.</w:t>
      </w:r>
    </w:p>
    <w:p w14:paraId="769A126B" w14:textId="77777777" w:rsidR="005167E9" w:rsidRPr="00D80328" w:rsidRDefault="005167E9" w:rsidP="005167E9">
      <w:pPr>
        <w:jc w:val="both"/>
        <w:rPr>
          <w:rFonts w:ascii="Book Antiqua" w:hAnsi="Book Antiqua"/>
          <w:sz w:val="24"/>
          <w:szCs w:val="24"/>
          <w:lang w:val="es-ES" w:eastAsia="es-CR"/>
        </w:rPr>
      </w:pPr>
    </w:p>
    <w:p w14:paraId="0FC18FEE"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La Unidad de Protección (UPRO), por medio de la Administración del OIJ, y a su vez, mediante directriz de la Dirección General del mismo Organismo solicitó realizar el ajuste a las 42 plazas de Agente de Protección 2 y en su defecto cambiar el tipo de plaza por Agente de Protección 1. </w:t>
      </w:r>
    </w:p>
    <w:p w14:paraId="0FBB5716" w14:textId="77777777" w:rsidR="005167E9" w:rsidRPr="00D80328" w:rsidRDefault="005167E9" w:rsidP="005167E9">
      <w:pPr>
        <w:jc w:val="both"/>
        <w:rPr>
          <w:rFonts w:ascii="Book Antiqua" w:hAnsi="Book Antiqua"/>
          <w:sz w:val="24"/>
          <w:szCs w:val="24"/>
          <w:lang w:eastAsia="es-CR"/>
        </w:rPr>
      </w:pPr>
    </w:p>
    <w:p w14:paraId="21088E4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La variante significa pasar de un monto anual de </w:t>
      </w:r>
      <w:r w:rsidRPr="00D80328">
        <w:rPr>
          <w:sz w:val="24"/>
          <w:szCs w:val="24"/>
          <w:lang w:eastAsia="es-CR"/>
        </w:rPr>
        <w:t>₡</w:t>
      </w:r>
      <w:r w:rsidRPr="00D80328">
        <w:rPr>
          <w:rFonts w:ascii="Book Antiqua" w:hAnsi="Book Antiqua"/>
          <w:sz w:val="24"/>
          <w:szCs w:val="24"/>
          <w:lang w:eastAsia="es-CR"/>
        </w:rPr>
        <w:t xml:space="preserve">1.033.746.000,00 (Agente de Protección 2) a un monto anual de </w:t>
      </w:r>
      <w:r w:rsidRPr="00D80328">
        <w:rPr>
          <w:sz w:val="24"/>
          <w:szCs w:val="24"/>
          <w:lang w:eastAsia="es-CR"/>
        </w:rPr>
        <w:t>₡</w:t>
      </w:r>
      <w:r w:rsidRPr="00D80328">
        <w:rPr>
          <w:rFonts w:ascii="Book Antiqua" w:hAnsi="Book Antiqua"/>
          <w:sz w:val="24"/>
          <w:szCs w:val="24"/>
          <w:lang w:eastAsia="es-CR"/>
        </w:rPr>
        <w:t xml:space="preserve">887.376.000,00 (Agente de Protección 1), lo que representa una diferencia anual de </w:t>
      </w:r>
      <w:r w:rsidRPr="00D80328">
        <w:rPr>
          <w:sz w:val="24"/>
          <w:szCs w:val="24"/>
          <w:lang w:eastAsia="es-CR"/>
        </w:rPr>
        <w:t>₡</w:t>
      </w:r>
      <w:r w:rsidRPr="00D80328">
        <w:rPr>
          <w:rFonts w:ascii="Book Antiqua" w:hAnsi="Book Antiqua"/>
          <w:sz w:val="24"/>
          <w:szCs w:val="24"/>
          <w:lang w:eastAsia="es-CR"/>
        </w:rPr>
        <w:t xml:space="preserve">146.370.000,00. </w:t>
      </w:r>
    </w:p>
    <w:p w14:paraId="60463458" w14:textId="77777777" w:rsidR="005167E9" w:rsidRPr="00D80328" w:rsidRDefault="005167E9" w:rsidP="005167E9">
      <w:pPr>
        <w:jc w:val="both"/>
        <w:rPr>
          <w:rFonts w:ascii="Book Antiqua" w:hAnsi="Book Antiqua"/>
          <w:sz w:val="24"/>
          <w:szCs w:val="24"/>
          <w:lang w:eastAsia="es-CR"/>
        </w:rPr>
      </w:pPr>
    </w:p>
    <w:p w14:paraId="005300E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Se indica que todos los cálculos involucrados con la UPRO se realizaron considerando el tipo de plaza de agente de protección 1 (costo anual por agente: </w:t>
      </w:r>
      <w:r w:rsidRPr="00D80328">
        <w:rPr>
          <w:sz w:val="24"/>
          <w:szCs w:val="24"/>
          <w:lang w:eastAsia="es-CR"/>
        </w:rPr>
        <w:t>₡</w:t>
      </w:r>
      <w:r w:rsidRPr="00D80328">
        <w:rPr>
          <w:rFonts w:ascii="Book Antiqua" w:hAnsi="Book Antiqua"/>
          <w:sz w:val="24"/>
          <w:szCs w:val="24"/>
          <w:lang w:eastAsia="es-CR"/>
        </w:rPr>
        <w:t>21.128.000,00).</w:t>
      </w:r>
    </w:p>
    <w:p w14:paraId="0B56EEE6" w14:textId="77777777" w:rsidR="005167E9" w:rsidRPr="00D80328" w:rsidRDefault="005167E9" w:rsidP="005167E9">
      <w:pPr>
        <w:jc w:val="both"/>
        <w:rPr>
          <w:rFonts w:ascii="Book Antiqua" w:hAnsi="Book Antiqua"/>
          <w:sz w:val="24"/>
          <w:szCs w:val="24"/>
          <w:lang w:eastAsia="es-CR"/>
        </w:rPr>
      </w:pPr>
    </w:p>
    <w:p w14:paraId="21179186" w14:textId="77777777" w:rsidR="005167E9" w:rsidRPr="00D80328" w:rsidRDefault="005167E9" w:rsidP="005167E9">
      <w:pPr>
        <w:pStyle w:val="Prrafodelista"/>
        <w:numPr>
          <w:ilvl w:val="0"/>
          <w:numId w:val="3"/>
        </w:numPr>
        <w:jc w:val="both"/>
        <w:rPr>
          <w:rFonts w:ascii="Book Antiqua" w:hAnsi="Book Antiqua"/>
          <w:b/>
          <w:bCs/>
          <w:iCs/>
        </w:rPr>
      </w:pPr>
      <w:r w:rsidRPr="00D80328">
        <w:rPr>
          <w:rFonts w:ascii="Book Antiqua" w:hAnsi="Book Antiqua"/>
          <w:b/>
          <w:bCs/>
          <w:iCs/>
        </w:rPr>
        <w:t>Centro Judicial de Intervención de las Comunicaciones (CJIC).</w:t>
      </w:r>
    </w:p>
    <w:p w14:paraId="20368ABA" w14:textId="77777777" w:rsidR="005167E9" w:rsidRPr="00D80328" w:rsidRDefault="005167E9" w:rsidP="005167E9">
      <w:pPr>
        <w:jc w:val="both"/>
        <w:rPr>
          <w:rFonts w:ascii="Book Antiqua" w:hAnsi="Book Antiqua"/>
          <w:sz w:val="24"/>
          <w:szCs w:val="24"/>
          <w:lang w:val="es-ES" w:eastAsia="es-CR"/>
        </w:rPr>
      </w:pPr>
    </w:p>
    <w:p w14:paraId="6774CFF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val="es-ES" w:eastAsia="es-CR"/>
        </w:rPr>
        <w:t>Es importante señalar que, cuando se presentó el informe 42-PLA-MI-2018, no se incorporaron plazas para el Centro Judicial de Intervención de las Comunicaciones debido a que Corte Plena acord</w:t>
      </w:r>
      <w:r>
        <w:rPr>
          <w:rFonts w:ascii="Book Antiqua" w:hAnsi="Book Antiqua"/>
          <w:sz w:val="24"/>
          <w:szCs w:val="24"/>
          <w:lang w:val="es-ES" w:eastAsia="es-CR"/>
        </w:rPr>
        <w:t>ó</w:t>
      </w:r>
      <w:r w:rsidRPr="00D80328">
        <w:rPr>
          <w:rFonts w:ascii="Book Antiqua" w:hAnsi="Book Antiqua"/>
          <w:sz w:val="24"/>
          <w:szCs w:val="24"/>
          <w:lang w:val="es-ES" w:eastAsia="es-CR"/>
        </w:rPr>
        <w:t xml:space="preserve"> avocarse al conocimiento de las decisiones sobre el CJIC, en especial e</w:t>
      </w:r>
      <w:r w:rsidRPr="00D80328">
        <w:rPr>
          <w:rFonts w:ascii="Book Antiqua" w:hAnsi="Book Antiqua"/>
          <w:sz w:val="24"/>
          <w:szCs w:val="24"/>
          <w:lang w:eastAsia="es-CR"/>
        </w:rPr>
        <w:t>l informe número 1538-PLA-2017, de la Dirección de Planificación donde se proyectaban 32 plazas de técnicos o personal de escucha, motivo por el cual su aprobación se encontraba pendiente.</w:t>
      </w:r>
    </w:p>
    <w:p w14:paraId="075BC08B" w14:textId="77777777" w:rsidR="005167E9" w:rsidRPr="00D80328" w:rsidRDefault="005167E9" w:rsidP="005167E9">
      <w:pPr>
        <w:jc w:val="both"/>
        <w:rPr>
          <w:rFonts w:ascii="Book Antiqua" w:hAnsi="Book Antiqua"/>
          <w:sz w:val="24"/>
          <w:szCs w:val="24"/>
          <w:lang w:eastAsia="es-CR"/>
        </w:rPr>
      </w:pPr>
    </w:p>
    <w:p w14:paraId="65F642F3"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Posteriormente, mediante acuerdo tomado por Corte Plena, en la sesión25-18 celebrada el 4 de junio de 2018, artículo XIV</w:t>
      </w:r>
      <w:r>
        <w:rPr>
          <w:rFonts w:ascii="Book Antiqua" w:hAnsi="Book Antiqua"/>
          <w:sz w:val="24"/>
          <w:szCs w:val="24"/>
          <w:lang w:eastAsia="es-CR"/>
        </w:rPr>
        <w:t xml:space="preserve"> (ver anexo 11)</w:t>
      </w:r>
      <w:r w:rsidRPr="00D80328">
        <w:rPr>
          <w:rFonts w:ascii="Book Antiqua" w:hAnsi="Book Antiqua"/>
          <w:sz w:val="24"/>
          <w:szCs w:val="24"/>
          <w:lang w:eastAsia="es-CR"/>
        </w:rPr>
        <w:t>, se aprobó lo siguiente:</w:t>
      </w:r>
    </w:p>
    <w:p w14:paraId="337355CB" w14:textId="77777777" w:rsidR="005167E9" w:rsidRPr="00D80328" w:rsidRDefault="005167E9" w:rsidP="005167E9">
      <w:pPr>
        <w:jc w:val="both"/>
        <w:rPr>
          <w:rFonts w:ascii="Book Antiqua" w:hAnsi="Book Antiqua"/>
          <w:sz w:val="24"/>
          <w:szCs w:val="24"/>
          <w:lang w:eastAsia="es-CR"/>
        </w:rPr>
      </w:pPr>
    </w:p>
    <w:p w14:paraId="6AAF2DB3" w14:textId="77777777" w:rsidR="005167E9" w:rsidRPr="00894B3E" w:rsidRDefault="005167E9" w:rsidP="005167E9">
      <w:pPr>
        <w:ind w:left="708"/>
        <w:jc w:val="both"/>
        <w:rPr>
          <w:rFonts w:ascii="Book Antiqua" w:hAnsi="Book Antiqua"/>
          <w:i/>
          <w:sz w:val="24"/>
          <w:szCs w:val="24"/>
          <w:lang w:eastAsia="es-CR"/>
        </w:rPr>
      </w:pPr>
      <w:r w:rsidRPr="00894B3E">
        <w:rPr>
          <w:rFonts w:ascii="Book Antiqua" w:hAnsi="Book Antiqua"/>
          <w:i/>
          <w:sz w:val="24"/>
          <w:szCs w:val="24"/>
          <w:lang w:eastAsia="es-CR"/>
        </w:rPr>
        <w:t xml:space="preserve">Se acordó: Aprobar la propuesta de la Dirección de Planificación, en consecuencia, incluir 16 plazas extraordinarias de personal de escucha, equiparadas salarialmente al puesto de investigador 1, para el Centro Judicial de Intervención de las Comunicaciones Judiciales, en el presupuesto del año 2019.  </w:t>
      </w:r>
    </w:p>
    <w:p w14:paraId="5D792DE0" w14:textId="77777777" w:rsidR="005167E9" w:rsidRPr="00894B3E" w:rsidRDefault="005167E9" w:rsidP="005167E9">
      <w:pPr>
        <w:jc w:val="both"/>
        <w:rPr>
          <w:rFonts w:ascii="Book Antiqua" w:hAnsi="Book Antiqua"/>
          <w:sz w:val="24"/>
          <w:szCs w:val="24"/>
          <w:lang w:eastAsia="es-CR"/>
        </w:rPr>
      </w:pPr>
    </w:p>
    <w:p w14:paraId="0CE1E244"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w:t>
      </w:r>
    </w:p>
    <w:p w14:paraId="50B1EFCB" w14:textId="77777777" w:rsidR="005167E9" w:rsidRPr="00D80328" w:rsidRDefault="005167E9" w:rsidP="005167E9">
      <w:pPr>
        <w:jc w:val="both"/>
        <w:rPr>
          <w:rFonts w:ascii="Book Antiqua" w:hAnsi="Book Antiqua"/>
          <w:sz w:val="24"/>
          <w:szCs w:val="24"/>
          <w:lang w:eastAsia="es-CR"/>
        </w:rPr>
      </w:pPr>
    </w:p>
    <w:p w14:paraId="5549153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Por tales argumentos, las proyecciones de presupuesto aquí expuestas no incluyen recursos para el Centro Judicial de Intervención de las Comunicaciones.</w:t>
      </w:r>
    </w:p>
    <w:p w14:paraId="6FBFA9FB" w14:textId="77777777" w:rsidR="005167E9" w:rsidRDefault="005167E9" w:rsidP="005167E9">
      <w:pPr>
        <w:jc w:val="both"/>
        <w:rPr>
          <w:rFonts w:ascii="Book Antiqua" w:hAnsi="Book Antiqua"/>
          <w:sz w:val="24"/>
          <w:szCs w:val="24"/>
          <w:lang w:eastAsia="es-CR"/>
        </w:rPr>
      </w:pPr>
    </w:p>
    <w:p w14:paraId="26E8FB92" w14:textId="77777777" w:rsidR="005167E9" w:rsidRPr="00D80328" w:rsidRDefault="005167E9" w:rsidP="005167E9">
      <w:pPr>
        <w:jc w:val="both"/>
        <w:rPr>
          <w:rFonts w:ascii="Book Antiqua" w:hAnsi="Book Antiqua"/>
          <w:sz w:val="24"/>
          <w:szCs w:val="24"/>
          <w:lang w:eastAsia="es-CR"/>
        </w:rPr>
      </w:pPr>
    </w:p>
    <w:p w14:paraId="5307CD68" w14:textId="77777777" w:rsidR="005167E9" w:rsidRPr="00D80328" w:rsidRDefault="005167E9" w:rsidP="005167E9">
      <w:pPr>
        <w:pStyle w:val="Prrafodelista"/>
        <w:numPr>
          <w:ilvl w:val="0"/>
          <w:numId w:val="3"/>
        </w:numPr>
        <w:jc w:val="both"/>
        <w:rPr>
          <w:rFonts w:ascii="Book Antiqua" w:hAnsi="Book Antiqua"/>
          <w:b/>
          <w:bCs/>
          <w:iCs/>
        </w:rPr>
      </w:pPr>
      <w:r w:rsidRPr="00D80328">
        <w:rPr>
          <w:rFonts w:ascii="Book Antiqua" w:hAnsi="Book Antiqua"/>
          <w:b/>
          <w:bCs/>
          <w:iCs/>
        </w:rPr>
        <w:t>Organismo de Investigación Judicial.</w:t>
      </w:r>
    </w:p>
    <w:p w14:paraId="6D5FDF8D" w14:textId="77777777" w:rsidR="005167E9" w:rsidRPr="00D80328" w:rsidRDefault="005167E9" w:rsidP="005167E9">
      <w:pPr>
        <w:jc w:val="both"/>
        <w:rPr>
          <w:rFonts w:ascii="Book Antiqua" w:hAnsi="Book Antiqua"/>
          <w:sz w:val="24"/>
          <w:szCs w:val="24"/>
          <w:lang w:eastAsia="es-CR"/>
        </w:rPr>
      </w:pPr>
    </w:p>
    <w:p w14:paraId="12101D16"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u w:val="single"/>
          <w:lang w:eastAsia="es-CR"/>
        </w:rPr>
        <w:t>Técnico Especializado 5:</w:t>
      </w:r>
      <w:r w:rsidRPr="00D80328">
        <w:rPr>
          <w:rFonts w:ascii="Book Antiqua" w:hAnsi="Book Antiqua"/>
          <w:sz w:val="24"/>
          <w:szCs w:val="24"/>
          <w:lang w:eastAsia="es-CR"/>
        </w:rPr>
        <w:t xml:space="preserve"> Como se indicó anteriormente, la plaza identificada en la estructura estándar como “Armero” requiere un cambio de nomenclatura a </w:t>
      </w:r>
      <w:r w:rsidRPr="00D80328">
        <w:rPr>
          <w:rFonts w:ascii="Book Antiqua" w:hAnsi="Book Antiqua"/>
          <w:sz w:val="24"/>
          <w:szCs w:val="24"/>
          <w:lang w:eastAsia="es-CR"/>
        </w:rPr>
        <w:lastRenderedPageBreak/>
        <w:t xml:space="preserve">“Técnico Especializado 5”. Tanto en los costos proyectados con la estructura estándar como en la proyección con la estructura reducida modificada los montos anuales por plaza fueron los mismos (cuantía anual por plaza: </w:t>
      </w:r>
      <w:r w:rsidRPr="00D80328">
        <w:rPr>
          <w:sz w:val="24"/>
          <w:szCs w:val="24"/>
          <w:lang w:eastAsia="es-CR"/>
        </w:rPr>
        <w:t>₡</w:t>
      </w:r>
      <w:r w:rsidRPr="00D80328">
        <w:rPr>
          <w:rFonts w:ascii="Book Antiqua" w:hAnsi="Book Antiqua"/>
          <w:sz w:val="24"/>
          <w:szCs w:val="24"/>
          <w:lang w:eastAsia="es-CR"/>
        </w:rPr>
        <w:t>16.097.000,00) motivo por el cual no existe una variante a considerar más que el cambio de la nomenclatura.</w:t>
      </w:r>
    </w:p>
    <w:p w14:paraId="0F388806" w14:textId="77777777" w:rsidR="005167E9" w:rsidRPr="00D80328" w:rsidRDefault="005167E9" w:rsidP="005167E9">
      <w:pPr>
        <w:jc w:val="both"/>
        <w:rPr>
          <w:rFonts w:ascii="Book Antiqua" w:hAnsi="Book Antiqua"/>
          <w:sz w:val="24"/>
          <w:szCs w:val="24"/>
          <w:lang w:eastAsia="es-CR"/>
        </w:rPr>
      </w:pPr>
    </w:p>
    <w:p w14:paraId="06C6F60C"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u w:val="single"/>
          <w:lang w:eastAsia="es-CR"/>
        </w:rPr>
        <w:t>Gestor de Capacitación 3:</w:t>
      </w:r>
      <w:r w:rsidRPr="00D80328">
        <w:rPr>
          <w:rFonts w:ascii="Book Antiqua" w:hAnsi="Book Antiqua"/>
          <w:sz w:val="24"/>
          <w:szCs w:val="24"/>
          <w:lang w:eastAsia="es-CR"/>
        </w:rPr>
        <w:t xml:space="preserve"> Dentro de la estructura reducida modificada se aprobó una plaza de Gestor de Capacitación 1 para el Organismo de Investigación Judicial, sin embargo, de acuerdo con lo planteado en el oficio 42-PLA-MI-2018 y según se había aprobado en su momento con la estructura estándar</w:t>
      </w:r>
      <w:r>
        <w:rPr>
          <w:rFonts w:ascii="Book Antiqua" w:hAnsi="Book Antiqua"/>
          <w:sz w:val="24"/>
          <w:szCs w:val="24"/>
          <w:lang w:eastAsia="es-CR"/>
        </w:rPr>
        <w:t>,</w:t>
      </w:r>
      <w:r w:rsidRPr="00D80328">
        <w:rPr>
          <w:rFonts w:ascii="Book Antiqua" w:hAnsi="Book Antiqua"/>
          <w:sz w:val="24"/>
          <w:szCs w:val="24"/>
          <w:lang w:eastAsia="es-CR"/>
        </w:rPr>
        <w:t xml:space="preserve"> tal plaza correspondía a la categoría de Gestor de Capacitación 3. </w:t>
      </w:r>
    </w:p>
    <w:p w14:paraId="19D9CFC0" w14:textId="77777777" w:rsidR="005167E9" w:rsidRPr="00D80328" w:rsidRDefault="005167E9" w:rsidP="005167E9">
      <w:pPr>
        <w:jc w:val="both"/>
        <w:rPr>
          <w:rFonts w:ascii="Book Antiqua" w:hAnsi="Book Antiqua"/>
          <w:sz w:val="24"/>
          <w:szCs w:val="24"/>
          <w:lang w:eastAsia="es-CR"/>
        </w:rPr>
      </w:pPr>
    </w:p>
    <w:p w14:paraId="5403C4B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Por otra parte, en el oficio 130-CSP-18 de la Dirección de Planificación, relacionado con el proyecto de capacitación para atender la formación prioritaria en la Jurisdicción Especializada en Delincuencia Organizada, dentro de las consideraciones finales, específicamente en el punto número cinco se indica:</w:t>
      </w:r>
    </w:p>
    <w:p w14:paraId="2F9EF474" w14:textId="77777777" w:rsidR="005167E9" w:rsidRPr="00D80328" w:rsidRDefault="005167E9" w:rsidP="005167E9">
      <w:pPr>
        <w:jc w:val="both"/>
        <w:rPr>
          <w:rFonts w:ascii="Book Antiqua" w:hAnsi="Book Antiqua"/>
          <w:sz w:val="24"/>
          <w:szCs w:val="24"/>
          <w:lang w:eastAsia="es-CR"/>
        </w:rPr>
      </w:pPr>
    </w:p>
    <w:p w14:paraId="0014DAAA" w14:textId="77777777" w:rsidR="005167E9" w:rsidRPr="00894B3E" w:rsidRDefault="005167E9" w:rsidP="005167E9">
      <w:pPr>
        <w:ind w:left="708"/>
        <w:jc w:val="both"/>
        <w:rPr>
          <w:rFonts w:ascii="Book Antiqua" w:hAnsi="Book Antiqua"/>
          <w:i/>
          <w:sz w:val="24"/>
          <w:szCs w:val="24"/>
          <w:lang w:eastAsia="es-CR"/>
        </w:rPr>
      </w:pPr>
      <w:r w:rsidRPr="00894B3E">
        <w:rPr>
          <w:rFonts w:ascii="Book Antiqua" w:hAnsi="Book Antiqua"/>
          <w:i/>
          <w:sz w:val="24"/>
          <w:szCs w:val="24"/>
          <w:lang w:eastAsia="es-CR"/>
        </w:rPr>
        <w:t xml:space="preserve">“...5) Aprobar la solicitud de permisos con goce de salario y sustitución por seis meses para una plaza de Gestor de la Capacitación 2, un Gestor de la Capacitación 1 y una plaza de Asistente Administrativo 3 para labores de diseño de la capacitación para el personal OIJ de la Jurisdicción Especializada en Delincuencia Organizada con un costo total de </w:t>
      </w:r>
      <w:r w:rsidRPr="00894B3E">
        <w:rPr>
          <w:i/>
          <w:sz w:val="24"/>
          <w:szCs w:val="24"/>
          <w:lang w:eastAsia="es-CR"/>
        </w:rPr>
        <w:t>₡</w:t>
      </w:r>
      <w:r w:rsidRPr="00894B3E">
        <w:rPr>
          <w:rFonts w:ascii="Book Antiqua" w:hAnsi="Book Antiqua"/>
          <w:i/>
          <w:sz w:val="24"/>
          <w:szCs w:val="24"/>
          <w:lang w:eastAsia="es-CR"/>
        </w:rPr>
        <w:t>40,477,000.00 cargado al Programa 926…”</w:t>
      </w:r>
    </w:p>
    <w:p w14:paraId="3B155B0A" w14:textId="77777777" w:rsidR="005167E9" w:rsidRPr="00894B3E" w:rsidRDefault="005167E9" w:rsidP="005167E9">
      <w:pPr>
        <w:jc w:val="both"/>
        <w:rPr>
          <w:rFonts w:ascii="Book Antiqua" w:hAnsi="Book Antiqua"/>
          <w:sz w:val="24"/>
          <w:szCs w:val="24"/>
          <w:lang w:eastAsia="es-CR"/>
        </w:rPr>
      </w:pPr>
    </w:p>
    <w:p w14:paraId="3D5259B6" w14:textId="77777777" w:rsidR="005167E9" w:rsidRPr="00894B3E"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el informe 352-03-SAEE-2018 de la Auditoría del Poder Judicial, relacionado con el análisis sobre cursos impartidos por la Unidad de Capacitación OIJ, se evidenció que </w:t>
      </w:r>
      <w:r w:rsidRPr="00894B3E">
        <w:rPr>
          <w:rFonts w:ascii="Book Antiqua" w:hAnsi="Book Antiqua"/>
          <w:i/>
          <w:sz w:val="24"/>
          <w:szCs w:val="24"/>
          <w:lang w:eastAsia="es-CR"/>
        </w:rPr>
        <w:t>“…esa Unidad no suple todas las capacitaciones de ese Organismo…”</w:t>
      </w:r>
    </w:p>
    <w:p w14:paraId="1B4882BF" w14:textId="77777777" w:rsidR="005167E9" w:rsidRPr="00D80328" w:rsidRDefault="005167E9" w:rsidP="005167E9">
      <w:pPr>
        <w:jc w:val="both"/>
        <w:rPr>
          <w:rFonts w:ascii="Book Antiqua" w:hAnsi="Book Antiqua"/>
          <w:sz w:val="24"/>
          <w:szCs w:val="24"/>
          <w:lang w:eastAsia="es-CR"/>
        </w:rPr>
      </w:pPr>
    </w:p>
    <w:p w14:paraId="47CC94E1"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Los costos relacionados con la plaza en cuestión fueron proyectados según el monto anual percibido por un Gestor de Capacitación 3, por todo lo expuesto, se somete a consideración </w:t>
      </w:r>
      <w:r>
        <w:rPr>
          <w:rFonts w:ascii="Book Antiqua" w:hAnsi="Book Antiqua"/>
          <w:sz w:val="24"/>
          <w:szCs w:val="24"/>
          <w:lang w:eastAsia="es-CR"/>
        </w:rPr>
        <w:t xml:space="preserve">la </w:t>
      </w:r>
      <w:r w:rsidRPr="00D80328">
        <w:rPr>
          <w:rFonts w:ascii="Book Antiqua" w:hAnsi="Book Antiqua"/>
          <w:sz w:val="24"/>
          <w:szCs w:val="24"/>
          <w:lang w:eastAsia="es-CR"/>
        </w:rPr>
        <w:t>valora</w:t>
      </w:r>
      <w:r>
        <w:rPr>
          <w:rFonts w:ascii="Book Antiqua" w:hAnsi="Book Antiqua"/>
          <w:sz w:val="24"/>
          <w:szCs w:val="24"/>
          <w:lang w:eastAsia="es-CR"/>
        </w:rPr>
        <w:t xml:space="preserve">ción del perfil del puesto por parte de Gestión Humana. </w:t>
      </w:r>
    </w:p>
    <w:p w14:paraId="0E785E1F" w14:textId="77777777" w:rsidR="005167E9" w:rsidRPr="00D80328" w:rsidRDefault="005167E9" w:rsidP="005167E9">
      <w:pPr>
        <w:jc w:val="both"/>
        <w:rPr>
          <w:rFonts w:ascii="Book Antiqua" w:hAnsi="Book Antiqua"/>
          <w:sz w:val="24"/>
          <w:szCs w:val="24"/>
          <w:lang w:eastAsia="es-CR"/>
        </w:rPr>
      </w:pPr>
    </w:p>
    <w:p w14:paraId="3ABF91B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u w:val="single"/>
          <w:lang w:eastAsia="es-CR"/>
        </w:rPr>
        <w:t>Profesionales 2 (Psicólogos UPI):</w:t>
      </w:r>
      <w:r w:rsidRPr="00D80328">
        <w:rPr>
          <w:rFonts w:ascii="Book Antiqua" w:hAnsi="Book Antiqua"/>
          <w:sz w:val="24"/>
          <w:szCs w:val="24"/>
          <w:lang w:eastAsia="es-CR"/>
        </w:rPr>
        <w:t xml:space="preserve"> Se solicita valorar la aprobación de tres plazas de profesional 2 para la Unidad de Potencial Interno. A la vez se indica que, los costos que implica la aprobación de tales plazas fueron sumadas a los costos totales del Programa 928 que se muestran en los escenarios proyectados</w:t>
      </w:r>
    </w:p>
    <w:p w14:paraId="6245299C" w14:textId="77777777" w:rsidR="005167E9" w:rsidRDefault="005167E9" w:rsidP="005167E9">
      <w:pPr>
        <w:jc w:val="both"/>
        <w:rPr>
          <w:rFonts w:ascii="Book Antiqua" w:hAnsi="Book Antiqua"/>
          <w:sz w:val="24"/>
          <w:szCs w:val="24"/>
          <w:lang w:eastAsia="es-CR"/>
        </w:rPr>
      </w:pPr>
    </w:p>
    <w:p w14:paraId="125A3E9C" w14:textId="77777777" w:rsidR="00C94DE3" w:rsidRDefault="00C94DE3" w:rsidP="005167E9">
      <w:pPr>
        <w:jc w:val="both"/>
        <w:rPr>
          <w:rFonts w:ascii="Book Antiqua" w:hAnsi="Book Antiqua"/>
          <w:sz w:val="24"/>
          <w:szCs w:val="24"/>
          <w:lang w:eastAsia="es-CR"/>
        </w:rPr>
      </w:pPr>
    </w:p>
    <w:p w14:paraId="2B20A098" w14:textId="77777777" w:rsidR="00C94DE3" w:rsidRDefault="00C94DE3" w:rsidP="005167E9">
      <w:pPr>
        <w:jc w:val="both"/>
        <w:rPr>
          <w:rFonts w:ascii="Book Antiqua" w:hAnsi="Book Antiqua"/>
          <w:sz w:val="24"/>
          <w:szCs w:val="24"/>
          <w:lang w:eastAsia="es-CR"/>
        </w:rPr>
      </w:pPr>
    </w:p>
    <w:p w14:paraId="1DBDAA5B" w14:textId="77777777" w:rsidR="00C94DE3" w:rsidRPr="00D80328" w:rsidRDefault="00C94DE3" w:rsidP="005167E9">
      <w:pPr>
        <w:jc w:val="both"/>
        <w:rPr>
          <w:rFonts w:ascii="Book Antiqua" w:hAnsi="Book Antiqua"/>
          <w:sz w:val="24"/>
          <w:szCs w:val="24"/>
          <w:lang w:eastAsia="es-CR"/>
        </w:rPr>
      </w:pPr>
    </w:p>
    <w:p w14:paraId="103D354F" w14:textId="77777777" w:rsidR="005167E9" w:rsidRPr="00D80328" w:rsidRDefault="005167E9" w:rsidP="005167E9">
      <w:pPr>
        <w:pStyle w:val="Prrafodelista"/>
        <w:numPr>
          <w:ilvl w:val="0"/>
          <w:numId w:val="3"/>
        </w:numPr>
        <w:jc w:val="both"/>
        <w:rPr>
          <w:rFonts w:ascii="Book Antiqua" w:hAnsi="Book Antiqua"/>
          <w:b/>
          <w:bCs/>
          <w:iCs/>
        </w:rPr>
      </w:pPr>
      <w:r w:rsidRPr="00D80328">
        <w:rPr>
          <w:rFonts w:ascii="Book Antiqua" w:hAnsi="Book Antiqua"/>
          <w:b/>
          <w:bCs/>
          <w:iCs/>
        </w:rPr>
        <w:lastRenderedPageBreak/>
        <w:t>Dirección Ejecutiva.</w:t>
      </w:r>
    </w:p>
    <w:p w14:paraId="1732DFC8" w14:textId="77777777" w:rsidR="005167E9" w:rsidRPr="00D80328" w:rsidRDefault="005167E9" w:rsidP="005167E9">
      <w:pPr>
        <w:jc w:val="both"/>
        <w:rPr>
          <w:rFonts w:ascii="Book Antiqua" w:hAnsi="Book Antiqua"/>
          <w:sz w:val="24"/>
          <w:szCs w:val="24"/>
          <w:lang w:eastAsia="es-CR"/>
        </w:rPr>
      </w:pPr>
    </w:p>
    <w:p w14:paraId="15BFCB75"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Se reitera que, según criterio del Departamento de Servicios Generales la plaza de Dibujante no será requerida en el proceso de implementación de la Ley 9481, por lo cual se excluyó de la estructura de la Dirección Ejecutiva y no se incluyeron los costos del recurso humano.</w:t>
      </w:r>
    </w:p>
    <w:p w14:paraId="79ED0C23" w14:textId="77777777" w:rsidR="005167E9" w:rsidRDefault="005167E9" w:rsidP="005167E9">
      <w:pPr>
        <w:jc w:val="both"/>
        <w:rPr>
          <w:rFonts w:ascii="Book Antiqua" w:hAnsi="Book Antiqua"/>
          <w:sz w:val="24"/>
          <w:szCs w:val="24"/>
          <w:lang w:eastAsia="es-CR"/>
        </w:rPr>
      </w:pPr>
    </w:p>
    <w:p w14:paraId="15F7833E" w14:textId="77777777" w:rsidR="005167E9" w:rsidRPr="00D80328" w:rsidRDefault="005167E9" w:rsidP="005167E9">
      <w:pPr>
        <w:jc w:val="both"/>
        <w:rPr>
          <w:rFonts w:ascii="Book Antiqua" w:hAnsi="Book Antiqua"/>
          <w:sz w:val="24"/>
          <w:szCs w:val="24"/>
          <w:lang w:eastAsia="es-CR"/>
        </w:rPr>
      </w:pPr>
    </w:p>
    <w:p w14:paraId="5372A3FC" w14:textId="77777777" w:rsidR="005167E9" w:rsidRPr="00D80328" w:rsidRDefault="005167E9" w:rsidP="005167E9">
      <w:pPr>
        <w:pStyle w:val="Prrafodelista"/>
        <w:numPr>
          <w:ilvl w:val="0"/>
          <w:numId w:val="3"/>
        </w:numPr>
        <w:jc w:val="both"/>
        <w:rPr>
          <w:rFonts w:ascii="Book Antiqua" w:hAnsi="Book Antiqua"/>
          <w:b/>
          <w:bCs/>
          <w:iCs/>
        </w:rPr>
      </w:pPr>
      <w:r w:rsidRPr="00D80328">
        <w:rPr>
          <w:rFonts w:ascii="Book Antiqua" w:hAnsi="Book Antiqua"/>
          <w:b/>
          <w:bCs/>
          <w:iCs/>
        </w:rPr>
        <w:t>Gestión Humana.</w:t>
      </w:r>
    </w:p>
    <w:p w14:paraId="7009D8CE" w14:textId="77777777" w:rsidR="005167E9" w:rsidRPr="00D80328" w:rsidRDefault="005167E9" w:rsidP="005167E9">
      <w:pPr>
        <w:jc w:val="both"/>
        <w:rPr>
          <w:rFonts w:ascii="Book Antiqua" w:hAnsi="Book Antiqua"/>
          <w:sz w:val="24"/>
          <w:szCs w:val="24"/>
          <w:lang w:eastAsia="es-CR"/>
        </w:rPr>
      </w:pPr>
    </w:p>
    <w:p w14:paraId="44CF4402" w14:textId="77777777" w:rsidR="005167E9" w:rsidRPr="0096206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cuanto a la estructura de la Dirección de Gestión Humana se está adicionando una plaza de Profesional 1 en Salud Ocupacional, lo anterior basados en los criterios técnicos de la Dirección Ejecutiva</w:t>
      </w:r>
      <w:r>
        <w:rPr>
          <w:rFonts w:ascii="Book Antiqua" w:hAnsi="Book Antiqua"/>
          <w:sz w:val="24"/>
          <w:szCs w:val="24"/>
          <w:lang w:eastAsia="es-CR"/>
        </w:rPr>
        <w:t>, en donde ya no se requiere el Dibujante,</w:t>
      </w:r>
      <w:r w:rsidRPr="00D80328">
        <w:rPr>
          <w:rFonts w:ascii="Book Antiqua" w:hAnsi="Book Antiqua"/>
          <w:sz w:val="24"/>
          <w:szCs w:val="24"/>
          <w:lang w:eastAsia="es-CR"/>
        </w:rPr>
        <w:t xml:space="preserve"> y de la Jefatura del Subproceso de Salud Ocupacional según se expuso líneas a</w:t>
      </w:r>
      <w:r>
        <w:rPr>
          <w:rFonts w:ascii="Book Antiqua" w:hAnsi="Book Antiqua"/>
          <w:sz w:val="24"/>
          <w:szCs w:val="24"/>
          <w:lang w:eastAsia="es-CR"/>
        </w:rPr>
        <w:t>nteriores</w:t>
      </w:r>
      <w:r w:rsidRPr="00D80328">
        <w:rPr>
          <w:rFonts w:ascii="Book Antiqua" w:hAnsi="Book Antiqua"/>
          <w:sz w:val="24"/>
          <w:szCs w:val="24"/>
          <w:lang w:eastAsia="es-CR"/>
        </w:rPr>
        <w:t>. Los costos por dicho recurso humano se contemplaron únicamente por el periodo de implementación.</w:t>
      </w:r>
    </w:p>
    <w:p w14:paraId="5E70CD3A" w14:textId="77777777" w:rsidR="005167E9" w:rsidRPr="00D80328" w:rsidRDefault="005167E9" w:rsidP="005167E9">
      <w:pPr>
        <w:jc w:val="both"/>
        <w:rPr>
          <w:rFonts w:ascii="Book Antiqua" w:hAnsi="Book Antiqua"/>
          <w:sz w:val="24"/>
          <w:szCs w:val="24"/>
          <w:lang w:eastAsia="es-CR"/>
        </w:rPr>
      </w:pPr>
    </w:p>
    <w:p w14:paraId="287E155F" w14:textId="77777777" w:rsidR="005167E9" w:rsidRPr="00D80328" w:rsidRDefault="005167E9" w:rsidP="005167E9">
      <w:pPr>
        <w:jc w:val="both"/>
        <w:rPr>
          <w:rFonts w:ascii="Book Antiqua" w:hAnsi="Book Antiqua"/>
          <w:sz w:val="24"/>
          <w:szCs w:val="24"/>
          <w:lang w:eastAsia="es-CR"/>
        </w:rPr>
      </w:pPr>
    </w:p>
    <w:p w14:paraId="08069530" w14:textId="77777777" w:rsidR="005167E9" w:rsidRPr="00D80328" w:rsidRDefault="005167E9" w:rsidP="005167E9">
      <w:pPr>
        <w:pStyle w:val="Prrafodelista"/>
        <w:numPr>
          <w:ilvl w:val="0"/>
          <w:numId w:val="3"/>
        </w:numPr>
        <w:jc w:val="both"/>
        <w:rPr>
          <w:rFonts w:ascii="Book Antiqua" w:hAnsi="Book Antiqua"/>
          <w:b/>
          <w:bCs/>
          <w:iCs/>
        </w:rPr>
      </w:pPr>
      <w:r w:rsidRPr="00D80328">
        <w:rPr>
          <w:rFonts w:ascii="Book Antiqua" w:hAnsi="Book Antiqua"/>
          <w:b/>
          <w:bCs/>
          <w:iCs/>
        </w:rPr>
        <w:t>Dirección de Tecnología de Información.</w:t>
      </w:r>
    </w:p>
    <w:p w14:paraId="7F960456" w14:textId="77777777" w:rsidR="005167E9" w:rsidRPr="00D80328" w:rsidRDefault="005167E9" w:rsidP="005167E9">
      <w:pPr>
        <w:jc w:val="both"/>
        <w:rPr>
          <w:rFonts w:ascii="Book Antiqua" w:hAnsi="Book Antiqua"/>
          <w:lang w:eastAsia="es-CR"/>
        </w:rPr>
      </w:pPr>
    </w:p>
    <w:p w14:paraId="39315665" w14:textId="77777777" w:rsidR="005167E9" w:rsidRPr="0096206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El mismo criterio técnico de la Dirección Ejecutiva y en este caso de la Jefatura de la Sección de Telemática se aplica para la incorporación de una plaza de Profesional en Telemática </w:t>
      </w:r>
      <w:r>
        <w:rPr>
          <w:rFonts w:ascii="Book Antiqua" w:hAnsi="Book Antiqua"/>
          <w:sz w:val="24"/>
          <w:szCs w:val="24"/>
          <w:lang w:eastAsia="es-CR"/>
        </w:rPr>
        <w:t xml:space="preserve">(Profesional 1) </w:t>
      </w:r>
      <w:r w:rsidRPr="00D80328">
        <w:rPr>
          <w:rFonts w:ascii="Book Antiqua" w:hAnsi="Book Antiqua"/>
          <w:sz w:val="24"/>
          <w:szCs w:val="24"/>
          <w:lang w:eastAsia="es-CR"/>
        </w:rPr>
        <w:t>dentro de la estructura de DTI. Los costos por dicho recurso humano se contemplaron únicamente por el periodo de implementación.</w:t>
      </w:r>
    </w:p>
    <w:p w14:paraId="34CC43F9" w14:textId="77777777" w:rsidR="005167E9" w:rsidRPr="00D80328" w:rsidRDefault="005167E9" w:rsidP="005167E9">
      <w:pPr>
        <w:jc w:val="both"/>
        <w:rPr>
          <w:rFonts w:ascii="Book Antiqua" w:hAnsi="Book Antiqua"/>
          <w:sz w:val="24"/>
          <w:szCs w:val="24"/>
          <w:lang w:eastAsia="es-CR"/>
        </w:rPr>
      </w:pPr>
    </w:p>
    <w:p w14:paraId="1B5874C9"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Adicionalmente, según lo indicado en el o</w:t>
      </w:r>
      <w:r w:rsidRPr="007D493B">
        <w:rPr>
          <w:rFonts w:ascii="Book Antiqua" w:hAnsi="Book Antiqua"/>
          <w:sz w:val="24"/>
          <w:szCs w:val="24"/>
          <w:lang w:eastAsia="es-CR"/>
        </w:rPr>
        <w:t>ficio 937-DTI-2019</w:t>
      </w:r>
      <w:r>
        <w:rPr>
          <w:rFonts w:ascii="Book Antiqua" w:hAnsi="Book Antiqua"/>
          <w:sz w:val="24"/>
          <w:szCs w:val="24"/>
          <w:lang w:eastAsia="es-CR"/>
        </w:rPr>
        <w:t>(ver anexo 16), del 12 de abril de 2019, la Dirección de Tecnología de Información requiere una plaza de Técnico E</w:t>
      </w:r>
      <w:r w:rsidRPr="007D493B">
        <w:rPr>
          <w:rFonts w:ascii="Book Antiqua" w:hAnsi="Book Antiqua"/>
          <w:sz w:val="24"/>
          <w:szCs w:val="24"/>
          <w:lang w:eastAsia="es-CR"/>
        </w:rPr>
        <w:t>specializo 5</w:t>
      </w:r>
      <w:r>
        <w:rPr>
          <w:rFonts w:ascii="Book Antiqua" w:hAnsi="Book Antiqua"/>
          <w:sz w:val="24"/>
          <w:szCs w:val="24"/>
          <w:lang w:eastAsia="es-CR"/>
        </w:rPr>
        <w:t xml:space="preserve"> (Telemática)el cual </w:t>
      </w:r>
      <w:r w:rsidRPr="007D493B">
        <w:rPr>
          <w:rFonts w:ascii="Book Antiqua" w:hAnsi="Book Antiqua"/>
          <w:sz w:val="24"/>
          <w:szCs w:val="24"/>
          <w:lang w:eastAsia="es-CR"/>
        </w:rPr>
        <w:t>se identifica com</w:t>
      </w:r>
      <w:r>
        <w:rPr>
          <w:rFonts w:ascii="Book Antiqua" w:hAnsi="Book Antiqua"/>
          <w:sz w:val="24"/>
          <w:szCs w:val="24"/>
          <w:lang w:eastAsia="es-CR"/>
        </w:rPr>
        <w:t xml:space="preserve">o una necesidad nueva ante la construcción de los escenarios por fases. Tal recurso no había </w:t>
      </w:r>
      <w:r w:rsidRPr="007D493B">
        <w:rPr>
          <w:rFonts w:ascii="Book Antiqua" w:hAnsi="Book Antiqua"/>
          <w:sz w:val="24"/>
          <w:szCs w:val="24"/>
          <w:lang w:eastAsia="es-CR"/>
        </w:rPr>
        <w:t>sido incluido en el oficio 2075-DTI-2018</w:t>
      </w:r>
      <w:r>
        <w:rPr>
          <w:rFonts w:ascii="Book Antiqua" w:hAnsi="Book Antiqua"/>
          <w:sz w:val="24"/>
          <w:szCs w:val="24"/>
          <w:lang w:eastAsia="es-CR"/>
        </w:rPr>
        <w:t xml:space="preserve">, y se utilizaría </w:t>
      </w:r>
      <w:r w:rsidRPr="007D493B">
        <w:rPr>
          <w:rFonts w:ascii="Book Antiqua" w:hAnsi="Book Antiqua"/>
          <w:sz w:val="24"/>
          <w:szCs w:val="24"/>
          <w:lang w:eastAsia="es-CR"/>
        </w:rPr>
        <w:t xml:space="preserve">para habilitar las necesidades de red y telefonía a los </w:t>
      </w:r>
      <w:r>
        <w:rPr>
          <w:rFonts w:ascii="Book Antiqua" w:hAnsi="Book Antiqua"/>
          <w:sz w:val="24"/>
          <w:szCs w:val="24"/>
          <w:lang w:eastAsia="es-CR"/>
        </w:rPr>
        <w:t>puestos que entraría</w:t>
      </w:r>
      <w:r w:rsidRPr="007D493B">
        <w:rPr>
          <w:rFonts w:ascii="Book Antiqua" w:hAnsi="Book Antiqua"/>
          <w:sz w:val="24"/>
          <w:szCs w:val="24"/>
          <w:lang w:eastAsia="es-CR"/>
        </w:rPr>
        <w:t>n a t</w:t>
      </w:r>
      <w:r>
        <w:rPr>
          <w:rFonts w:ascii="Book Antiqua" w:hAnsi="Book Antiqua"/>
          <w:sz w:val="24"/>
          <w:szCs w:val="24"/>
          <w:lang w:eastAsia="es-CR"/>
        </w:rPr>
        <w:t>r</w:t>
      </w:r>
      <w:r w:rsidRPr="007D493B">
        <w:rPr>
          <w:rFonts w:ascii="Book Antiqua" w:hAnsi="Book Antiqua"/>
          <w:sz w:val="24"/>
          <w:szCs w:val="24"/>
          <w:lang w:eastAsia="es-CR"/>
        </w:rPr>
        <w:t>abajar en</w:t>
      </w:r>
      <w:r>
        <w:rPr>
          <w:rFonts w:ascii="Book Antiqua" w:hAnsi="Book Antiqua"/>
          <w:sz w:val="24"/>
          <w:szCs w:val="24"/>
          <w:lang w:eastAsia="es-CR"/>
        </w:rPr>
        <w:t xml:space="preserve"> el 2020</w:t>
      </w:r>
      <w:r w:rsidRPr="007D493B">
        <w:rPr>
          <w:rFonts w:ascii="Book Antiqua" w:hAnsi="Book Antiqua"/>
          <w:sz w:val="24"/>
          <w:szCs w:val="24"/>
          <w:lang w:eastAsia="es-CR"/>
        </w:rPr>
        <w:t>.</w:t>
      </w:r>
    </w:p>
    <w:p w14:paraId="2B8507E1" w14:textId="77777777" w:rsidR="005167E9" w:rsidRDefault="005167E9" w:rsidP="005167E9">
      <w:pPr>
        <w:jc w:val="both"/>
        <w:rPr>
          <w:rFonts w:ascii="Book Antiqua" w:hAnsi="Book Antiqua"/>
          <w:sz w:val="24"/>
          <w:szCs w:val="24"/>
          <w:lang w:eastAsia="es-CR"/>
        </w:rPr>
      </w:pPr>
    </w:p>
    <w:p w14:paraId="298C19CF" w14:textId="77777777" w:rsidR="005167E9" w:rsidRPr="00D80328"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Los </w:t>
      </w:r>
      <w:r w:rsidRPr="00947CE9">
        <w:rPr>
          <w:rFonts w:ascii="Book Antiqua" w:hAnsi="Book Antiqua"/>
          <w:sz w:val="24"/>
          <w:szCs w:val="24"/>
          <w:lang w:eastAsia="es-CR"/>
        </w:rPr>
        <w:t>costos por dicho recurso humano se contemplaron únicamente por el periodo de implementación.</w:t>
      </w:r>
    </w:p>
    <w:p w14:paraId="7EC6D038" w14:textId="77777777" w:rsidR="005167E9" w:rsidRDefault="005167E9" w:rsidP="005167E9">
      <w:pPr>
        <w:jc w:val="both"/>
        <w:rPr>
          <w:rFonts w:ascii="Book Antiqua" w:hAnsi="Book Antiqua"/>
          <w:sz w:val="24"/>
          <w:szCs w:val="24"/>
          <w:lang w:eastAsia="es-CR"/>
        </w:rPr>
      </w:pPr>
    </w:p>
    <w:p w14:paraId="2C2EF320" w14:textId="77777777" w:rsidR="00C94DE3" w:rsidRDefault="00C94DE3" w:rsidP="005167E9">
      <w:pPr>
        <w:jc w:val="both"/>
        <w:rPr>
          <w:rFonts w:ascii="Book Antiqua" w:hAnsi="Book Antiqua"/>
          <w:sz w:val="24"/>
          <w:szCs w:val="24"/>
          <w:lang w:eastAsia="es-CR"/>
        </w:rPr>
      </w:pPr>
    </w:p>
    <w:p w14:paraId="2031D2FE" w14:textId="77777777" w:rsidR="00C94DE3" w:rsidRDefault="00C94DE3" w:rsidP="005167E9">
      <w:pPr>
        <w:jc w:val="both"/>
        <w:rPr>
          <w:rFonts w:ascii="Book Antiqua" w:hAnsi="Book Antiqua"/>
          <w:sz w:val="24"/>
          <w:szCs w:val="24"/>
          <w:lang w:eastAsia="es-CR"/>
        </w:rPr>
      </w:pPr>
    </w:p>
    <w:p w14:paraId="32780EE0" w14:textId="77777777" w:rsidR="00C94DE3" w:rsidRDefault="00C94DE3" w:rsidP="005167E9">
      <w:pPr>
        <w:jc w:val="both"/>
        <w:rPr>
          <w:rFonts w:ascii="Book Antiqua" w:hAnsi="Book Antiqua"/>
          <w:sz w:val="24"/>
          <w:szCs w:val="24"/>
          <w:lang w:eastAsia="es-CR"/>
        </w:rPr>
      </w:pPr>
    </w:p>
    <w:p w14:paraId="42DF6E7B" w14:textId="77777777" w:rsidR="00C94DE3" w:rsidRDefault="00C94DE3" w:rsidP="005167E9">
      <w:pPr>
        <w:jc w:val="both"/>
        <w:rPr>
          <w:rFonts w:ascii="Book Antiqua" w:hAnsi="Book Antiqua"/>
          <w:sz w:val="24"/>
          <w:szCs w:val="24"/>
          <w:lang w:eastAsia="es-CR"/>
        </w:rPr>
      </w:pPr>
    </w:p>
    <w:p w14:paraId="109E4CFD" w14:textId="77777777" w:rsidR="00C94DE3" w:rsidRPr="00D80328" w:rsidRDefault="00C94DE3" w:rsidP="005167E9">
      <w:pPr>
        <w:jc w:val="both"/>
        <w:rPr>
          <w:rFonts w:ascii="Book Antiqua" w:hAnsi="Book Antiqua"/>
          <w:sz w:val="24"/>
          <w:szCs w:val="24"/>
          <w:lang w:eastAsia="es-CR"/>
        </w:rPr>
      </w:pPr>
    </w:p>
    <w:p w14:paraId="23FC3365" w14:textId="77777777" w:rsidR="005167E9" w:rsidRPr="00D80328" w:rsidRDefault="005167E9" w:rsidP="005167E9">
      <w:pPr>
        <w:pStyle w:val="Ttulo2"/>
        <w:numPr>
          <w:ilvl w:val="1"/>
          <w:numId w:val="8"/>
        </w:numPr>
        <w:rPr>
          <w:rFonts w:ascii="Book Antiqua" w:hAnsi="Book Antiqua"/>
          <w:b w:val="0"/>
          <w:sz w:val="24"/>
          <w:u w:val="single"/>
        </w:rPr>
      </w:pPr>
      <w:bookmarkStart w:id="16" w:name="_Toc6221746"/>
      <w:bookmarkStart w:id="17" w:name="_Hlk4739271"/>
      <w:r w:rsidRPr="00D80328">
        <w:rPr>
          <w:rFonts w:ascii="Book Antiqua" w:hAnsi="Book Antiqua"/>
          <w:sz w:val="24"/>
          <w:u w:val="single"/>
        </w:rPr>
        <w:t>Primer Escenario</w:t>
      </w:r>
      <w:r>
        <w:rPr>
          <w:rFonts w:ascii="Book Antiqua" w:hAnsi="Book Antiqua"/>
          <w:sz w:val="24"/>
          <w:u w:val="single"/>
        </w:rPr>
        <w:t xml:space="preserve"> propuesto por la Subcomisión</w:t>
      </w:r>
      <w:r w:rsidRPr="00D80328">
        <w:rPr>
          <w:rFonts w:ascii="Book Antiqua" w:hAnsi="Book Antiqua"/>
          <w:sz w:val="24"/>
          <w:u w:val="single"/>
        </w:rPr>
        <w:t xml:space="preserve"> (Ejecución por Fases)</w:t>
      </w:r>
      <w:bookmarkEnd w:id="16"/>
    </w:p>
    <w:bookmarkEnd w:id="17"/>
    <w:p w14:paraId="1D4C66FC" w14:textId="77777777" w:rsidR="005167E9" w:rsidRPr="00D80328" w:rsidRDefault="005167E9" w:rsidP="005167E9">
      <w:pPr>
        <w:jc w:val="both"/>
        <w:rPr>
          <w:rFonts w:ascii="Book Antiqua" w:hAnsi="Book Antiqua"/>
          <w:sz w:val="24"/>
          <w:szCs w:val="24"/>
          <w:lang w:eastAsia="es-CR"/>
        </w:rPr>
      </w:pPr>
    </w:p>
    <w:p w14:paraId="17179B5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Una vez recolectada la información expuesta en los puntos anteriores, se procedió con el análisis y agrupación de los distintos costos variables brindados por cada uno de los programas presupuestarios.</w:t>
      </w:r>
    </w:p>
    <w:p w14:paraId="7FAFA24F" w14:textId="77777777" w:rsidR="005167E9" w:rsidRPr="00D80328" w:rsidRDefault="005167E9" w:rsidP="005167E9">
      <w:pPr>
        <w:jc w:val="both"/>
        <w:rPr>
          <w:rFonts w:ascii="Book Antiqua" w:hAnsi="Book Antiqua"/>
          <w:bCs/>
          <w:iCs/>
          <w:sz w:val="24"/>
          <w:szCs w:val="24"/>
        </w:rPr>
      </w:pPr>
    </w:p>
    <w:p w14:paraId="0FF2B001" w14:textId="77777777" w:rsidR="005167E9" w:rsidRPr="00D80328" w:rsidRDefault="005167E9" w:rsidP="005167E9">
      <w:pPr>
        <w:jc w:val="both"/>
        <w:rPr>
          <w:rFonts w:ascii="Book Antiqua" w:hAnsi="Book Antiqua"/>
          <w:bCs/>
          <w:iCs/>
          <w:sz w:val="24"/>
          <w:szCs w:val="24"/>
        </w:rPr>
      </w:pPr>
      <w:r w:rsidRPr="00D80328">
        <w:rPr>
          <w:rFonts w:ascii="Book Antiqua" w:hAnsi="Book Antiqua"/>
          <w:bCs/>
          <w:iCs/>
          <w:sz w:val="24"/>
          <w:szCs w:val="24"/>
        </w:rPr>
        <w:t>El presente escenario comprende tres fases o etapas correspondientes a los periodos presupuestarios para el 2020, 2021 y 2022 en función del ingreso del personal de las distintas oficinas</w:t>
      </w:r>
      <w:r>
        <w:rPr>
          <w:rFonts w:ascii="Book Antiqua" w:hAnsi="Book Antiqua"/>
          <w:bCs/>
          <w:iCs/>
          <w:sz w:val="24"/>
          <w:szCs w:val="24"/>
        </w:rPr>
        <w:t>, según se planteó en el apartado anterior.</w:t>
      </w:r>
    </w:p>
    <w:p w14:paraId="6C56E137" w14:textId="77777777" w:rsidR="005167E9" w:rsidRPr="00D80328" w:rsidRDefault="005167E9" w:rsidP="005167E9">
      <w:pPr>
        <w:jc w:val="both"/>
        <w:rPr>
          <w:rFonts w:ascii="Book Antiqua" w:hAnsi="Book Antiqua"/>
          <w:bCs/>
          <w:iCs/>
          <w:sz w:val="24"/>
          <w:szCs w:val="24"/>
        </w:rPr>
      </w:pPr>
    </w:p>
    <w:p w14:paraId="5C0AE66D" w14:textId="77777777" w:rsidR="005167E9" w:rsidRPr="00D80328" w:rsidRDefault="005167E9" w:rsidP="005167E9">
      <w:pPr>
        <w:jc w:val="both"/>
        <w:rPr>
          <w:rFonts w:ascii="Book Antiqua" w:hAnsi="Book Antiqua"/>
          <w:bCs/>
          <w:iCs/>
          <w:sz w:val="24"/>
          <w:szCs w:val="24"/>
        </w:rPr>
      </w:pPr>
    </w:p>
    <w:p w14:paraId="2936CFB9" w14:textId="77777777" w:rsidR="005167E9" w:rsidRPr="00D80328" w:rsidRDefault="005167E9" w:rsidP="005167E9">
      <w:pPr>
        <w:jc w:val="both"/>
        <w:rPr>
          <w:rFonts w:ascii="Book Antiqua" w:hAnsi="Book Antiqua"/>
          <w:bCs/>
          <w:iCs/>
          <w:sz w:val="24"/>
          <w:szCs w:val="24"/>
        </w:rPr>
      </w:pPr>
    </w:p>
    <w:p w14:paraId="36CBA3CE" w14:textId="77777777" w:rsidR="005167E9" w:rsidRPr="00D80328" w:rsidRDefault="005167E9" w:rsidP="005167E9">
      <w:pPr>
        <w:jc w:val="both"/>
        <w:rPr>
          <w:rFonts w:ascii="Book Antiqua" w:hAnsi="Book Antiqua"/>
          <w:bCs/>
          <w:iCs/>
          <w:sz w:val="24"/>
          <w:szCs w:val="24"/>
        </w:rPr>
      </w:pPr>
    </w:p>
    <w:p w14:paraId="3D57E722" w14:textId="77777777" w:rsidR="005167E9" w:rsidRPr="00D80328" w:rsidRDefault="005167E9" w:rsidP="005167E9">
      <w:pPr>
        <w:jc w:val="both"/>
        <w:rPr>
          <w:rFonts w:ascii="Book Antiqua" w:hAnsi="Book Antiqua"/>
          <w:sz w:val="24"/>
          <w:szCs w:val="24"/>
          <w:lang w:eastAsia="es-CR"/>
        </w:rPr>
      </w:pPr>
    </w:p>
    <w:p w14:paraId="704AE043" w14:textId="77777777" w:rsidR="005167E9" w:rsidRPr="00D80328" w:rsidRDefault="005167E9" w:rsidP="005167E9">
      <w:pPr>
        <w:jc w:val="both"/>
        <w:rPr>
          <w:rFonts w:ascii="Book Antiqua" w:hAnsi="Book Antiqua"/>
          <w:sz w:val="24"/>
          <w:szCs w:val="24"/>
          <w:lang w:eastAsia="es-CR"/>
        </w:rPr>
      </w:pPr>
    </w:p>
    <w:p w14:paraId="038A4D2D" w14:textId="77777777" w:rsidR="005167E9" w:rsidRPr="00D80328" w:rsidRDefault="005167E9" w:rsidP="005167E9">
      <w:pPr>
        <w:jc w:val="both"/>
        <w:rPr>
          <w:rFonts w:ascii="Book Antiqua" w:hAnsi="Book Antiqua"/>
          <w:sz w:val="24"/>
          <w:szCs w:val="24"/>
          <w:lang w:eastAsia="es-CR"/>
        </w:rPr>
      </w:pPr>
    </w:p>
    <w:p w14:paraId="6BBF5AF0" w14:textId="77777777" w:rsidR="005167E9" w:rsidRPr="00D80328" w:rsidRDefault="005167E9" w:rsidP="005167E9">
      <w:pPr>
        <w:jc w:val="both"/>
        <w:rPr>
          <w:rFonts w:ascii="Book Antiqua" w:hAnsi="Book Antiqua"/>
          <w:sz w:val="24"/>
          <w:szCs w:val="24"/>
          <w:lang w:eastAsia="es-CR"/>
        </w:rPr>
        <w:sectPr w:rsidR="005167E9" w:rsidRPr="00D80328" w:rsidSect="00C94DE3">
          <w:pgSz w:w="12242" w:h="15842" w:code="1"/>
          <w:pgMar w:top="2268" w:right="1701" w:bottom="1134" w:left="1701" w:header="709" w:footer="709" w:gutter="0"/>
          <w:cols w:space="708"/>
          <w:docGrid w:linePitch="360"/>
        </w:sectPr>
      </w:pPr>
    </w:p>
    <w:p w14:paraId="27108DBE" w14:textId="77777777" w:rsidR="005167E9" w:rsidRPr="00D80328" w:rsidRDefault="005167E9" w:rsidP="005167E9">
      <w:pPr>
        <w:jc w:val="both"/>
        <w:rPr>
          <w:rFonts w:ascii="Book Antiqua" w:hAnsi="Book Antiqua"/>
          <w:sz w:val="24"/>
          <w:szCs w:val="24"/>
          <w:lang w:eastAsia="es-CR"/>
        </w:rPr>
      </w:pPr>
    </w:p>
    <w:p w14:paraId="411A82DF" w14:textId="77777777" w:rsidR="005167E9" w:rsidRPr="00D80328" w:rsidRDefault="005167E9" w:rsidP="005167E9">
      <w:pPr>
        <w:jc w:val="both"/>
        <w:rPr>
          <w:rFonts w:ascii="Book Antiqua" w:hAnsi="Book Antiqua"/>
          <w:sz w:val="24"/>
          <w:szCs w:val="24"/>
          <w:lang w:eastAsia="es-CR"/>
        </w:rPr>
      </w:pPr>
    </w:p>
    <w:p w14:paraId="311B7E7A"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6</w:t>
      </w:r>
      <w:r w:rsidR="0057357E"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1:Costos por programa para presupuesto ordinario del 2020 de la Jurisdicción Especializada</w:t>
      </w:r>
    </w:p>
    <w:p w14:paraId="06CFE385"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cs="Arial"/>
          <w:b/>
          <w:bCs/>
          <w:sz w:val="24"/>
          <w:szCs w:val="24"/>
          <w:lang w:eastAsia="es-CR"/>
        </w:rPr>
        <w:t>en Delincuencia Organizada (JEDO), según Estructura Reducida Modificada</w:t>
      </w:r>
      <w:r>
        <w:rPr>
          <w:rFonts w:ascii="Book Antiqua" w:hAnsi="Book Antiqua" w:cs="Arial"/>
          <w:b/>
          <w:bCs/>
          <w:sz w:val="24"/>
          <w:szCs w:val="24"/>
          <w:lang w:eastAsia="es-CR"/>
        </w:rPr>
        <w:t xml:space="preserve"> con Ajustes</w:t>
      </w:r>
      <w:r w:rsidRPr="00D80328">
        <w:rPr>
          <w:rFonts w:ascii="Book Antiqua" w:hAnsi="Book Antiqua" w:cs="Arial"/>
          <w:b/>
          <w:bCs/>
          <w:sz w:val="24"/>
          <w:szCs w:val="24"/>
          <w:lang w:eastAsia="es-CR"/>
        </w:rPr>
        <w:t>.</w:t>
      </w:r>
    </w:p>
    <w:p w14:paraId="70580695" w14:textId="77777777" w:rsidR="005167E9" w:rsidRDefault="005167E9" w:rsidP="005167E9">
      <w:pPr>
        <w:jc w:val="center"/>
        <w:rPr>
          <w:rFonts w:ascii="Book Antiqua" w:hAnsi="Book Antiqua" w:cs="Arial"/>
          <w:b/>
          <w:bCs/>
          <w:sz w:val="24"/>
          <w:szCs w:val="24"/>
          <w:lang w:eastAsia="es-CR"/>
        </w:rPr>
      </w:pPr>
      <w:r>
        <w:rPr>
          <w:noProof/>
          <w:lang w:val="es-ES"/>
        </w:rPr>
        <w:drawing>
          <wp:inline distT="0" distB="0" distL="0" distR="0" wp14:anchorId="75685E46" wp14:editId="3FF592B3">
            <wp:extent cx="7899400" cy="2724150"/>
            <wp:effectExtent l="19050" t="0" r="635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cstate="print"/>
                    <a:srcRect/>
                    <a:stretch>
                      <a:fillRect/>
                    </a:stretch>
                  </pic:blipFill>
                  <pic:spPr bwMode="auto">
                    <a:xfrm>
                      <a:off x="0" y="0"/>
                      <a:ext cx="7899400" cy="2724150"/>
                    </a:xfrm>
                    <a:prstGeom prst="rect">
                      <a:avLst/>
                    </a:prstGeom>
                    <a:noFill/>
                    <a:ln w="9525">
                      <a:noFill/>
                      <a:miter lim="800000"/>
                      <a:headEnd/>
                      <a:tailEnd/>
                    </a:ln>
                  </pic:spPr>
                </pic:pic>
              </a:graphicData>
            </a:graphic>
          </wp:inline>
        </w:drawing>
      </w:r>
    </w:p>
    <w:p w14:paraId="7C0174D7" w14:textId="77777777" w:rsidR="005167E9" w:rsidRPr="00025771" w:rsidRDefault="005167E9" w:rsidP="005167E9">
      <w:pPr>
        <w:jc w:val="both"/>
        <w:rPr>
          <w:rFonts w:ascii="Book Antiqua" w:hAnsi="Book Antiqua" w:cs="Arial"/>
          <w:bCs/>
          <w:sz w:val="22"/>
          <w:szCs w:val="24"/>
          <w:lang w:eastAsia="es-CR"/>
        </w:rPr>
      </w:pPr>
      <w:r w:rsidRPr="00025771">
        <w:rPr>
          <w:rFonts w:ascii="Book Antiqua" w:hAnsi="Book Antiqua" w:cs="Arial"/>
          <w:bCs/>
          <w:sz w:val="22"/>
          <w:szCs w:val="24"/>
          <w:lang w:eastAsia="es-CR"/>
        </w:rPr>
        <w:t>Fuente: Elaboración del Subproceso de Modernización Institucional.</w:t>
      </w:r>
    </w:p>
    <w:p w14:paraId="5EEC5FE7" w14:textId="77777777" w:rsidR="005167E9" w:rsidRDefault="005167E9" w:rsidP="005167E9">
      <w:pPr>
        <w:jc w:val="center"/>
        <w:rPr>
          <w:rFonts w:ascii="Book Antiqua" w:hAnsi="Book Antiqua" w:cs="Arial"/>
          <w:b/>
          <w:bCs/>
          <w:sz w:val="24"/>
          <w:szCs w:val="24"/>
          <w:lang w:eastAsia="es-CR"/>
        </w:rPr>
      </w:pPr>
    </w:p>
    <w:p w14:paraId="2D280E3D" w14:textId="77777777" w:rsidR="005167E9" w:rsidRDefault="005167E9" w:rsidP="005167E9">
      <w:pPr>
        <w:jc w:val="center"/>
        <w:rPr>
          <w:rFonts w:ascii="Book Antiqua" w:hAnsi="Book Antiqua" w:cs="Arial"/>
          <w:b/>
          <w:bCs/>
          <w:sz w:val="24"/>
          <w:szCs w:val="24"/>
          <w:lang w:eastAsia="es-CR"/>
        </w:rPr>
      </w:pPr>
    </w:p>
    <w:p w14:paraId="74B71485" w14:textId="77777777" w:rsidR="005167E9" w:rsidRDefault="005167E9" w:rsidP="005167E9">
      <w:pPr>
        <w:jc w:val="center"/>
        <w:rPr>
          <w:rFonts w:ascii="Book Antiqua" w:hAnsi="Book Antiqua" w:cs="Arial"/>
          <w:b/>
          <w:bCs/>
          <w:sz w:val="24"/>
          <w:szCs w:val="24"/>
          <w:lang w:eastAsia="es-CR"/>
        </w:rPr>
      </w:pPr>
    </w:p>
    <w:p w14:paraId="2E9B34C5" w14:textId="77777777" w:rsidR="005167E9" w:rsidRPr="00D80328" w:rsidRDefault="005167E9" w:rsidP="005167E9">
      <w:pPr>
        <w:jc w:val="center"/>
        <w:rPr>
          <w:rFonts w:ascii="Book Antiqua" w:hAnsi="Book Antiqua" w:cs="Arial"/>
          <w:b/>
          <w:bCs/>
          <w:sz w:val="24"/>
          <w:szCs w:val="24"/>
          <w:lang w:eastAsia="es-CR"/>
        </w:rPr>
      </w:pPr>
    </w:p>
    <w:p w14:paraId="13442630" w14:textId="77777777" w:rsidR="005167E9" w:rsidRPr="00D80328" w:rsidRDefault="005167E9" w:rsidP="005167E9">
      <w:pPr>
        <w:jc w:val="center"/>
        <w:rPr>
          <w:rFonts w:ascii="Book Antiqua" w:hAnsi="Book Antiqua"/>
          <w:sz w:val="24"/>
          <w:szCs w:val="24"/>
          <w:lang w:eastAsia="es-CR"/>
        </w:rPr>
      </w:pPr>
    </w:p>
    <w:p w14:paraId="3879B0E4" w14:textId="77777777" w:rsidR="005167E9" w:rsidRPr="00D80328" w:rsidRDefault="005167E9" w:rsidP="005167E9">
      <w:pPr>
        <w:jc w:val="both"/>
        <w:rPr>
          <w:rFonts w:ascii="Book Antiqua" w:hAnsi="Book Antiqua"/>
          <w:sz w:val="24"/>
          <w:szCs w:val="24"/>
          <w:lang w:eastAsia="es-CR"/>
        </w:rPr>
      </w:pPr>
    </w:p>
    <w:p w14:paraId="2F83F02C" w14:textId="77777777" w:rsidR="005167E9" w:rsidRPr="00D80328" w:rsidRDefault="005167E9" w:rsidP="005167E9">
      <w:pPr>
        <w:jc w:val="both"/>
        <w:rPr>
          <w:rFonts w:ascii="Book Antiqua" w:hAnsi="Book Antiqua"/>
          <w:sz w:val="24"/>
          <w:szCs w:val="24"/>
          <w:lang w:eastAsia="es-CR"/>
        </w:rPr>
      </w:pPr>
    </w:p>
    <w:p w14:paraId="73A19D8D" w14:textId="77777777" w:rsidR="005167E9" w:rsidRPr="00D80328" w:rsidRDefault="005167E9" w:rsidP="005167E9">
      <w:pPr>
        <w:rPr>
          <w:rFonts w:ascii="Book Antiqua" w:hAnsi="Book Antiqua"/>
          <w:sz w:val="24"/>
          <w:szCs w:val="24"/>
          <w:lang w:eastAsia="es-CR"/>
        </w:rPr>
        <w:sectPr w:rsidR="005167E9" w:rsidRPr="00D80328" w:rsidSect="00C94DE3">
          <w:pgSz w:w="15842" w:h="12242" w:orient="landscape" w:code="1"/>
          <w:pgMar w:top="1701" w:right="2268" w:bottom="1701" w:left="1134" w:header="709" w:footer="709" w:gutter="0"/>
          <w:cols w:space="708"/>
          <w:docGrid w:linePitch="360"/>
        </w:sectPr>
      </w:pPr>
    </w:p>
    <w:p w14:paraId="1A2614B3"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Se extrae del cuadro anterior que, la mayor parte del recurso humano del ámbito administrativo (Programa 926) se requiere en la primera fase del proceso de implementación.</w:t>
      </w:r>
    </w:p>
    <w:p w14:paraId="41F4CED9" w14:textId="77777777" w:rsidR="005167E9" w:rsidRPr="00D80328" w:rsidRDefault="005167E9" w:rsidP="005167E9">
      <w:pPr>
        <w:jc w:val="both"/>
        <w:rPr>
          <w:rFonts w:ascii="Book Antiqua" w:hAnsi="Book Antiqua"/>
          <w:sz w:val="24"/>
          <w:szCs w:val="24"/>
          <w:lang w:eastAsia="es-CR"/>
        </w:rPr>
      </w:pPr>
    </w:p>
    <w:p w14:paraId="67B0410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Dentro de este personal se encuentran las plazas asignadas a la Dirección Ejecutiva, quienes estarían dedicados a las labores de contrataciones, remodelaciones y alquileres, entre otros, según se ha expuesto. </w:t>
      </w:r>
    </w:p>
    <w:p w14:paraId="6FBBC6D1" w14:textId="77777777" w:rsidR="005167E9" w:rsidRPr="00D80328" w:rsidRDefault="005167E9" w:rsidP="005167E9">
      <w:pPr>
        <w:jc w:val="both"/>
        <w:rPr>
          <w:rFonts w:ascii="Book Antiqua" w:hAnsi="Book Antiqua"/>
          <w:sz w:val="24"/>
          <w:szCs w:val="24"/>
          <w:lang w:eastAsia="es-CR"/>
        </w:rPr>
      </w:pPr>
    </w:p>
    <w:p w14:paraId="11C723E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igual sentido, se incorporan en esta etapa las plazas asignadas a la Escuela Judicial para efectos de continuar con la preparación del proyecto de capacitación de la Jurisdicción Especializada en Delincuencia Organizada, el cual, según acuerdo del Consejo Superior del Poder Judicial, en la sesión 85-18 celebrada el 27 de septiembre de 2018, artículo LXII, había sido reprogramado para el año 2019, sin embargo, no </w:t>
      </w:r>
      <w:r>
        <w:rPr>
          <w:rFonts w:ascii="Book Antiqua" w:hAnsi="Book Antiqua"/>
          <w:sz w:val="24"/>
          <w:szCs w:val="24"/>
          <w:lang w:eastAsia="es-CR"/>
        </w:rPr>
        <w:t>se ejecuta</w:t>
      </w:r>
      <w:r w:rsidRPr="00D80328">
        <w:rPr>
          <w:rFonts w:ascii="Book Antiqua" w:hAnsi="Book Antiqua"/>
          <w:sz w:val="24"/>
          <w:szCs w:val="24"/>
          <w:lang w:eastAsia="es-CR"/>
        </w:rPr>
        <w:t xml:space="preserve"> por la ausencia de presupuesto</w:t>
      </w:r>
      <w:r>
        <w:rPr>
          <w:rFonts w:ascii="Book Antiqua" w:hAnsi="Book Antiqua"/>
          <w:sz w:val="24"/>
          <w:szCs w:val="24"/>
          <w:lang w:eastAsia="es-CR"/>
        </w:rPr>
        <w:t xml:space="preserve"> (ver anexo 2)</w:t>
      </w:r>
      <w:r w:rsidRPr="00D80328">
        <w:rPr>
          <w:rFonts w:ascii="Book Antiqua" w:hAnsi="Book Antiqua"/>
          <w:sz w:val="24"/>
          <w:szCs w:val="24"/>
          <w:lang w:eastAsia="es-CR"/>
        </w:rPr>
        <w:t>.</w:t>
      </w:r>
    </w:p>
    <w:p w14:paraId="1FB85491" w14:textId="77777777" w:rsidR="005167E9" w:rsidRPr="00D80328" w:rsidRDefault="005167E9" w:rsidP="005167E9">
      <w:pPr>
        <w:jc w:val="both"/>
        <w:rPr>
          <w:rFonts w:ascii="Book Antiqua" w:hAnsi="Book Antiqua"/>
          <w:sz w:val="24"/>
          <w:szCs w:val="24"/>
          <w:lang w:eastAsia="es-CR"/>
        </w:rPr>
      </w:pPr>
    </w:p>
    <w:p w14:paraId="7D9112BE"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Por su parte, el personal de la Dirección de Gestión Humana debe continuar con todo el proceso de selección y reclutamiento, entre otros, según se expone en el oficio DGH-101-2019, del 26 de febrero de 2019.</w:t>
      </w:r>
    </w:p>
    <w:p w14:paraId="4188FB95" w14:textId="77777777" w:rsidR="005167E9" w:rsidRPr="00D80328" w:rsidRDefault="005167E9" w:rsidP="005167E9">
      <w:pPr>
        <w:jc w:val="both"/>
        <w:rPr>
          <w:rFonts w:ascii="Book Antiqua" w:hAnsi="Book Antiqua"/>
          <w:sz w:val="24"/>
          <w:szCs w:val="24"/>
          <w:lang w:eastAsia="es-CR"/>
        </w:rPr>
      </w:pPr>
    </w:p>
    <w:p w14:paraId="3F28670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A su vez, la plaza asignada a la Dirección de Planificación también debe incorporarse paralelamente con la entrada en vigor de la Ley, por cuanto debe iniciar </w:t>
      </w:r>
      <w:r>
        <w:rPr>
          <w:rFonts w:ascii="Book Antiqua" w:hAnsi="Book Antiqua"/>
          <w:sz w:val="24"/>
          <w:szCs w:val="24"/>
          <w:lang w:eastAsia="es-CR"/>
        </w:rPr>
        <w:t xml:space="preserve">Modelo de </w:t>
      </w:r>
      <w:r w:rsidR="00A20C4B">
        <w:rPr>
          <w:rFonts w:ascii="Book Antiqua" w:hAnsi="Book Antiqua"/>
          <w:sz w:val="24"/>
          <w:szCs w:val="24"/>
          <w:lang w:eastAsia="es-CR"/>
        </w:rPr>
        <w:t>Gestión, diseño</w:t>
      </w:r>
      <w:r>
        <w:rPr>
          <w:rFonts w:ascii="Book Antiqua" w:hAnsi="Book Antiqua"/>
          <w:sz w:val="24"/>
          <w:szCs w:val="24"/>
          <w:lang w:eastAsia="es-CR"/>
        </w:rPr>
        <w:t xml:space="preserve"> de infraestructura tecnológica, diseño</w:t>
      </w:r>
      <w:r w:rsidRPr="00D80328">
        <w:rPr>
          <w:rFonts w:ascii="Book Antiqua" w:hAnsi="Book Antiqua"/>
          <w:sz w:val="24"/>
          <w:szCs w:val="24"/>
          <w:lang w:eastAsia="es-CR"/>
        </w:rPr>
        <w:t xml:space="preserve"> de </w:t>
      </w:r>
      <w:r>
        <w:rPr>
          <w:rFonts w:ascii="Book Antiqua" w:hAnsi="Book Antiqua"/>
          <w:sz w:val="24"/>
          <w:szCs w:val="24"/>
          <w:lang w:eastAsia="es-CR"/>
        </w:rPr>
        <w:t>I</w:t>
      </w:r>
      <w:r w:rsidRPr="00D80328">
        <w:rPr>
          <w:rFonts w:ascii="Book Antiqua" w:hAnsi="Book Antiqua"/>
          <w:sz w:val="24"/>
          <w:szCs w:val="24"/>
          <w:lang w:eastAsia="es-CR"/>
        </w:rPr>
        <w:t xml:space="preserve">ndicadores, </w:t>
      </w:r>
      <w:r>
        <w:rPr>
          <w:rFonts w:ascii="Book Antiqua" w:hAnsi="Book Antiqua"/>
          <w:sz w:val="24"/>
          <w:szCs w:val="24"/>
          <w:lang w:eastAsia="es-CR"/>
        </w:rPr>
        <w:t xml:space="preserve">diseño de </w:t>
      </w:r>
      <w:r w:rsidRPr="00D80328">
        <w:rPr>
          <w:rFonts w:ascii="Book Antiqua" w:hAnsi="Book Antiqua"/>
          <w:sz w:val="24"/>
          <w:szCs w:val="24"/>
          <w:lang w:eastAsia="es-CR"/>
        </w:rPr>
        <w:t xml:space="preserve">formularios </w:t>
      </w:r>
      <w:r w:rsidR="00A20C4B" w:rsidRPr="00D80328">
        <w:rPr>
          <w:rFonts w:ascii="Book Antiqua" w:hAnsi="Book Antiqua"/>
          <w:sz w:val="24"/>
          <w:szCs w:val="24"/>
          <w:lang w:eastAsia="es-CR"/>
        </w:rPr>
        <w:t xml:space="preserve">estadísticos, </w:t>
      </w:r>
      <w:r w:rsidR="00A20C4B">
        <w:rPr>
          <w:rFonts w:ascii="Book Antiqua" w:hAnsi="Book Antiqua"/>
          <w:sz w:val="24"/>
          <w:szCs w:val="24"/>
          <w:lang w:eastAsia="es-CR"/>
        </w:rPr>
        <w:t>entre</w:t>
      </w:r>
      <w:r>
        <w:rPr>
          <w:rFonts w:ascii="Book Antiqua" w:hAnsi="Book Antiqua"/>
          <w:sz w:val="24"/>
          <w:szCs w:val="24"/>
          <w:lang w:eastAsia="es-CR"/>
        </w:rPr>
        <w:t xml:space="preserve"> otras tareas</w:t>
      </w:r>
      <w:r w:rsidRPr="00D80328">
        <w:rPr>
          <w:rFonts w:ascii="Book Antiqua" w:hAnsi="Book Antiqua"/>
          <w:sz w:val="24"/>
          <w:szCs w:val="24"/>
          <w:lang w:eastAsia="es-CR"/>
        </w:rPr>
        <w:t>. Misma situación sucede con el personal de la Dirección de Tecnología de Información quienes deben de coordinar los procesos de implantación, compra de equipos de cómputo, entre otros.</w:t>
      </w:r>
    </w:p>
    <w:p w14:paraId="0C049670" w14:textId="77777777" w:rsidR="005167E9" w:rsidRPr="00D80328" w:rsidRDefault="005167E9" w:rsidP="005167E9">
      <w:pPr>
        <w:jc w:val="both"/>
        <w:rPr>
          <w:rFonts w:ascii="Book Antiqua" w:hAnsi="Book Antiqua"/>
          <w:sz w:val="24"/>
          <w:szCs w:val="24"/>
          <w:lang w:eastAsia="es-CR"/>
        </w:rPr>
      </w:pPr>
    </w:p>
    <w:p w14:paraId="270C10F1"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cuanto al Organismo de Investigación Judicial, Ministerio Público, Defensa Pública y Oficina de Atención y Protección a Víctimas y Testigos se evidencian los costos que implica el ingreso del recurso humano en la primera fase del proceso (2020), así como también, los costos que de manera conjunta se requieren para cubrir la partida de sobresueldo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w:t>
      </w:r>
    </w:p>
    <w:p w14:paraId="14F2C79E" w14:textId="77777777" w:rsidR="005167E9" w:rsidRPr="00D80328" w:rsidRDefault="005167E9" w:rsidP="005167E9">
      <w:pPr>
        <w:jc w:val="both"/>
        <w:rPr>
          <w:rFonts w:ascii="Book Antiqua" w:hAnsi="Book Antiqua"/>
          <w:sz w:val="24"/>
          <w:szCs w:val="24"/>
          <w:lang w:eastAsia="es-CR"/>
        </w:rPr>
      </w:pPr>
    </w:p>
    <w:p w14:paraId="40E0B89D"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cuanto al tema de sustituciones se indica que el monto destinado para cubrir el personal de la judicatura que será capacitado (Programa 927: 60 </w:t>
      </w:r>
      <w:r>
        <w:rPr>
          <w:rFonts w:ascii="Book Antiqua" w:hAnsi="Book Antiqua"/>
          <w:sz w:val="24"/>
          <w:szCs w:val="24"/>
          <w:lang w:eastAsia="es-CR"/>
        </w:rPr>
        <w:t>J</w:t>
      </w:r>
      <w:r w:rsidRPr="00D80328">
        <w:rPr>
          <w:rFonts w:ascii="Book Antiqua" w:hAnsi="Book Antiqua"/>
          <w:sz w:val="24"/>
          <w:szCs w:val="24"/>
          <w:lang w:eastAsia="es-CR"/>
        </w:rPr>
        <w:t xml:space="preserve">ueces o </w:t>
      </w:r>
      <w:r>
        <w:rPr>
          <w:rFonts w:ascii="Book Antiqua" w:hAnsi="Book Antiqua"/>
          <w:sz w:val="24"/>
          <w:szCs w:val="24"/>
          <w:lang w:eastAsia="es-CR"/>
        </w:rPr>
        <w:t>J</w:t>
      </w:r>
      <w:r w:rsidRPr="00D80328">
        <w:rPr>
          <w:rFonts w:ascii="Book Antiqua" w:hAnsi="Book Antiqua"/>
          <w:sz w:val="24"/>
          <w:szCs w:val="24"/>
          <w:lang w:eastAsia="es-CR"/>
        </w:rPr>
        <w:t xml:space="preserve">uezas del Juzgado Penal, Tribunal Penal y Tribunal Penal de Apelaciones, más siete letrados) según los cálculos por cantidad de días a capacitar corresponde a </w:t>
      </w:r>
      <w:r w:rsidRPr="00D80328">
        <w:rPr>
          <w:sz w:val="24"/>
          <w:szCs w:val="24"/>
          <w:lang w:eastAsia="es-CR"/>
        </w:rPr>
        <w:t>₡</w:t>
      </w:r>
      <w:r w:rsidRPr="00D80328">
        <w:rPr>
          <w:rFonts w:ascii="Book Antiqua" w:hAnsi="Book Antiqua"/>
          <w:sz w:val="24"/>
          <w:szCs w:val="24"/>
          <w:lang w:eastAsia="es-CR"/>
        </w:rPr>
        <w:t xml:space="preserve">106.314.520,33. Mientras que en el ámbito administrativo (Programa 926), específicamente las personas facilitadoras que serán sustituidas de sus labores durante el proceso de capacitación corresponde a un monto total de </w:t>
      </w:r>
      <w:r w:rsidRPr="00D80328">
        <w:rPr>
          <w:sz w:val="24"/>
          <w:szCs w:val="24"/>
          <w:lang w:eastAsia="es-CR"/>
        </w:rPr>
        <w:t>₡</w:t>
      </w:r>
      <w:r w:rsidRPr="00D80328">
        <w:rPr>
          <w:rFonts w:ascii="Book Antiqua" w:hAnsi="Book Antiqua"/>
          <w:sz w:val="24"/>
          <w:szCs w:val="24"/>
          <w:lang w:eastAsia="es-CR"/>
        </w:rPr>
        <w:t>31.282.500,00.</w:t>
      </w:r>
    </w:p>
    <w:p w14:paraId="08172C11" w14:textId="77777777" w:rsidR="005167E9" w:rsidRPr="00D80328" w:rsidRDefault="005167E9" w:rsidP="005167E9">
      <w:pPr>
        <w:jc w:val="both"/>
        <w:rPr>
          <w:rFonts w:ascii="Book Antiqua" w:hAnsi="Book Antiqua"/>
          <w:sz w:val="24"/>
          <w:szCs w:val="24"/>
          <w:lang w:eastAsia="es-CR"/>
        </w:rPr>
      </w:pPr>
    </w:p>
    <w:p w14:paraId="7C023129"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Por concepto de viáticos se mantiene el monto establecido por la Dirección de Planificación en su oportunidad, equivalente a </w:t>
      </w:r>
      <w:r w:rsidRPr="00D80328">
        <w:rPr>
          <w:sz w:val="24"/>
          <w:szCs w:val="24"/>
          <w:lang w:eastAsia="es-CR"/>
        </w:rPr>
        <w:t>₡</w:t>
      </w:r>
      <w:r w:rsidRPr="00D80328">
        <w:rPr>
          <w:rFonts w:ascii="Book Antiqua" w:hAnsi="Book Antiqua"/>
          <w:sz w:val="24"/>
          <w:szCs w:val="24"/>
          <w:lang w:eastAsia="es-CR"/>
        </w:rPr>
        <w:t>9.450.000,00, así aprobado por Corte Plena</w:t>
      </w:r>
      <w:r>
        <w:rPr>
          <w:rFonts w:ascii="Book Antiqua" w:hAnsi="Book Antiqua"/>
          <w:sz w:val="24"/>
          <w:szCs w:val="24"/>
          <w:lang w:eastAsia="es-CR"/>
        </w:rPr>
        <w:t>.</w:t>
      </w:r>
    </w:p>
    <w:p w14:paraId="7B24D971" w14:textId="77777777" w:rsidR="005167E9" w:rsidRPr="00D80328" w:rsidRDefault="005167E9" w:rsidP="005167E9">
      <w:pPr>
        <w:jc w:val="both"/>
        <w:rPr>
          <w:rFonts w:ascii="Book Antiqua" w:hAnsi="Book Antiqua"/>
          <w:sz w:val="24"/>
          <w:szCs w:val="24"/>
          <w:lang w:eastAsia="es-CR"/>
        </w:rPr>
      </w:pPr>
    </w:p>
    <w:p w14:paraId="4FB6C574"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w:t>
      </w:r>
      <w:r w:rsidRPr="00D80328">
        <w:rPr>
          <w:rFonts w:ascii="Book Antiqua" w:hAnsi="Book Antiqua" w:cs="Arial"/>
          <w:bCs/>
          <w:i/>
          <w:sz w:val="24"/>
          <w:szCs w:val="24"/>
          <w:lang w:eastAsia="es-CR"/>
        </w:rPr>
        <w:t>Fase 1: Costos por programa para presupuesto ordinario del 2020 de la Jurisdicción Especializada en Delincuencia Organizada (JEDO), según Estructura Reducida Modificada</w:t>
      </w:r>
      <w:r>
        <w:rPr>
          <w:rFonts w:ascii="Book Antiqua" w:hAnsi="Book Antiqua" w:cs="Arial"/>
          <w:bCs/>
          <w:i/>
          <w:sz w:val="24"/>
          <w:szCs w:val="24"/>
          <w:lang w:eastAsia="es-CR"/>
        </w:rPr>
        <w:t xml:space="preserve"> con Ajustes</w:t>
      </w:r>
      <w:r w:rsidRPr="00D80328">
        <w:rPr>
          <w:rFonts w:ascii="Book Antiqua" w:hAnsi="Book Antiqua" w:cs="Arial"/>
          <w:bCs/>
          <w:i/>
          <w:sz w:val="24"/>
          <w:szCs w:val="24"/>
          <w:lang w:eastAsia="es-CR"/>
        </w:rPr>
        <w:t>.</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w:t>
      </w:r>
      <w:r>
        <w:rPr>
          <w:rFonts w:ascii="Book Antiqua" w:hAnsi="Book Antiqua"/>
          <w:sz w:val="24"/>
          <w:szCs w:val="24"/>
          <w:lang w:eastAsia="es-CR"/>
        </w:rPr>
        <w:t xml:space="preserve"> acción de</w:t>
      </w:r>
      <w:r w:rsidRPr="00D80328">
        <w:rPr>
          <w:rFonts w:ascii="Book Antiqua" w:hAnsi="Book Antiqua"/>
          <w:sz w:val="24"/>
          <w:szCs w:val="24"/>
          <w:lang w:eastAsia="es-CR"/>
        </w:rPr>
        <w:t xml:space="preserve"> la Dirección Ejecutiva expuesta en el oficio 719-DE-2019.</w:t>
      </w:r>
    </w:p>
    <w:p w14:paraId="31C1C14B" w14:textId="77777777" w:rsidR="005167E9" w:rsidRPr="00D80328" w:rsidRDefault="005167E9" w:rsidP="005167E9">
      <w:pPr>
        <w:jc w:val="both"/>
        <w:rPr>
          <w:rFonts w:ascii="Book Antiqua" w:hAnsi="Book Antiqua"/>
          <w:sz w:val="24"/>
          <w:szCs w:val="24"/>
          <w:lang w:eastAsia="es-CR"/>
        </w:rPr>
      </w:pPr>
    </w:p>
    <w:p w14:paraId="71211F07" w14:textId="77777777" w:rsidR="005167E9" w:rsidRPr="00D80328" w:rsidRDefault="005167E9" w:rsidP="005167E9">
      <w:pPr>
        <w:jc w:val="both"/>
        <w:rPr>
          <w:rFonts w:ascii="Book Antiqua" w:hAnsi="Book Antiqua"/>
          <w:b/>
          <w:sz w:val="24"/>
          <w:szCs w:val="24"/>
          <w:lang w:eastAsia="es-CR"/>
        </w:rPr>
      </w:pPr>
      <w:bookmarkStart w:id="18" w:name="_Hlk4739157"/>
      <w:r w:rsidRPr="00025771">
        <w:rPr>
          <w:rFonts w:ascii="Book Antiqua" w:hAnsi="Book Antiqua"/>
          <w:sz w:val="24"/>
          <w:szCs w:val="24"/>
          <w:lang w:eastAsia="es-CR"/>
        </w:rPr>
        <w:t>De acuerdo con la proyección realizada, los costos totales para el presupuesto ordinario del 2020 (primera fase)</w:t>
      </w:r>
      <w:r>
        <w:rPr>
          <w:rFonts w:ascii="Book Antiqua" w:hAnsi="Book Antiqua"/>
          <w:sz w:val="24"/>
          <w:szCs w:val="24"/>
          <w:lang w:eastAsia="es-CR"/>
        </w:rPr>
        <w:t>, que contempla 192 plazas,</w:t>
      </w:r>
      <w:r w:rsidRPr="00025771">
        <w:rPr>
          <w:rFonts w:ascii="Book Antiqua" w:hAnsi="Book Antiqua"/>
          <w:sz w:val="24"/>
          <w:szCs w:val="24"/>
          <w:lang w:eastAsia="es-CR"/>
        </w:rPr>
        <w:t xml:space="preserve"> serían de</w:t>
      </w:r>
      <w:r w:rsidRPr="00D80328">
        <w:rPr>
          <w:b/>
          <w:sz w:val="24"/>
          <w:szCs w:val="24"/>
          <w:lang w:eastAsia="es-CR"/>
        </w:rPr>
        <w:t>₡</w:t>
      </w:r>
      <w:r w:rsidRPr="00D80328">
        <w:rPr>
          <w:rFonts w:ascii="Book Antiqua" w:hAnsi="Book Antiqua"/>
          <w:b/>
          <w:sz w:val="24"/>
          <w:szCs w:val="24"/>
          <w:lang w:eastAsia="es-CR"/>
        </w:rPr>
        <w:t>10.109.373.099,93</w:t>
      </w:r>
      <w:r>
        <w:rPr>
          <w:rFonts w:ascii="Book Antiqua" w:hAnsi="Book Antiqua"/>
          <w:b/>
          <w:sz w:val="24"/>
          <w:szCs w:val="24"/>
          <w:lang w:eastAsia="es-CR"/>
        </w:rPr>
        <w:t>.</w:t>
      </w:r>
    </w:p>
    <w:bookmarkEnd w:id="18"/>
    <w:p w14:paraId="1EB04602" w14:textId="77777777" w:rsidR="005167E9" w:rsidRDefault="005167E9" w:rsidP="005167E9">
      <w:pPr>
        <w:jc w:val="both"/>
        <w:rPr>
          <w:rFonts w:ascii="Book Antiqua" w:hAnsi="Book Antiqua"/>
          <w:sz w:val="24"/>
          <w:szCs w:val="24"/>
          <w:lang w:eastAsia="es-CR"/>
        </w:rPr>
      </w:pPr>
    </w:p>
    <w:p w14:paraId="6B7A74F2"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Importante indicar, que el monto anterior, se subdivide en costos ordinarios y costos variables propios de la fase 1 de ejecución, según se muestra en el siguiente resumen:</w:t>
      </w:r>
    </w:p>
    <w:p w14:paraId="53E546EC" w14:textId="77777777" w:rsidR="005167E9" w:rsidRDefault="005167E9" w:rsidP="005167E9">
      <w:pPr>
        <w:jc w:val="both"/>
        <w:rPr>
          <w:rFonts w:ascii="Book Antiqua" w:hAnsi="Book Antiqua"/>
          <w:sz w:val="24"/>
          <w:szCs w:val="24"/>
          <w:lang w:eastAsia="es-CR"/>
        </w:rPr>
      </w:pPr>
    </w:p>
    <w:p w14:paraId="1DDEB1DD"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7</w:t>
      </w:r>
      <w:r w:rsidR="0057357E" w:rsidRPr="00D80328">
        <w:rPr>
          <w:rFonts w:ascii="Book Antiqua" w:hAnsi="Book Antiqua"/>
          <w:b/>
          <w:iCs/>
          <w:sz w:val="24"/>
          <w:szCs w:val="24"/>
        </w:rPr>
        <w:fldChar w:fldCharType="end"/>
      </w:r>
      <w:r w:rsidR="006B7651">
        <w:rPr>
          <w:rFonts w:ascii="Book Antiqua" w:hAnsi="Book Antiqua"/>
          <w:b/>
          <w:iCs/>
          <w:sz w:val="24"/>
          <w:szCs w:val="24"/>
        </w:rPr>
        <w:t xml:space="preserve"> </w:t>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2020 de la J</w:t>
      </w:r>
      <w:r>
        <w:rPr>
          <w:rFonts w:ascii="Book Antiqua" w:hAnsi="Book Antiqua" w:cs="Arial"/>
          <w:b/>
          <w:bCs/>
          <w:sz w:val="24"/>
          <w:szCs w:val="24"/>
          <w:lang w:eastAsia="es-CR"/>
        </w:rPr>
        <w:t>EDO</w:t>
      </w:r>
    </w:p>
    <w:p w14:paraId="035A34DE" w14:textId="77777777" w:rsidR="005167E9" w:rsidRDefault="005167E9" w:rsidP="005167E9">
      <w:pPr>
        <w:jc w:val="center"/>
        <w:rPr>
          <w:rFonts w:ascii="Book Antiqua" w:hAnsi="Book Antiqua"/>
          <w:sz w:val="24"/>
          <w:szCs w:val="24"/>
          <w:lang w:eastAsia="es-CR"/>
        </w:rPr>
      </w:pPr>
      <w:r>
        <w:rPr>
          <w:noProof/>
          <w:lang w:val="es-ES"/>
        </w:rPr>
        <w:drawing>
          <wp:inline distT="0" distB="0" distL="0" distR="0" wp14:anchorId="4B09ACD3" wp14:editId="4D3805A6">
            <wp:extent cx="5365750" cy="749300"/>
            <wp:effectExtent l="19050" t="0" r="6350" b="0"/>
            <wp:docPr id="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cstate="print"/>
                    <a:srcRect/>
                    <a:stretch>
                      <a:fillRect/>
                    </a:stretch>
                  </pic:blipFill>
                  <pic:spPr bwMode="auto">
                    <a:xfrm>
                      <a:off x="0" y="0"/>
                      <a:ext cx="5365750" cy="749300"/>
                    </a:xfrm>
                    <a:prstGeom prst="rect">
                      <a:avLst/>
                    </a:prstGeom>
                    <a:noFill/>
                    <a:ln w="9525">
                      <a:noFill/>
                      <a:miter lim="800000"/>
                      <a:headEnd/>
                      <a:tailEnd/>
                    </a:ln>
                  </pic:spPr>
                </pic:pic>
              </a:graphicData>
            </a:graphic>
          </wp:inline>
        </w:drawing>
      </w:r>
    </w:p>
    <w:p w14:paraId="36AAEA5D" w14:textId="77777777" w:rsidR="005167E9" w:rsidRPr="00D80328" w:rsidRDefault="005167E9" w:rsidP="005167E9">
      <w:pPr>
        <w:jc w:val="both"/>
        <w:rPr>
          <w:rFonts w:ascii="Book Antiqua" w:hAnsi="Book Antiqua"/>
          <w:sz w:val="24"/>
          <w:szCs w:val="24"/>
          <w:lang w:eastAsia="es-CR"/>
        </w:rPr>
      </w:pPr>
    </w:p>
    <w:p w14:paraId="55EDB0B9" w14:textId="77777777" w:rsidR="005167E9" w:rsidRPr="00D80328" w:rsidRDefault="005167E9" w:rsidP="005167E9">
      <w:pPr>
        <w:jc w:val="both"/>
        <w:rPr>
          <w:rFonts w:ascii="Book Antiqua" w:hAnsi="Book Antiqua"/>
          <w:sz w:val="24"/>
          <w:szCs w:val="24"/>
          <w:lang w:eastAsia="es-CR"/>
        </w:rPr>
      </w:pPr>
    </w:p>
    <w:p w14:paraId="1AA1993A" w14:textId="77777777" w:rsidR="005167E9" w:rsidRPr="00D80328" w:rsidRDefault="005167E9" w:rsidP="005167E9">
      <w:pPr>
        <w:jc w:val="both"/>
        <w:rPr>
          <w:rFonts w:ascii="Book Antiqua" w:hAnsi="Book Antiqua"/>
          <w:sz w:val="24"/>
          <w:szCs w:val="24"/>
          <w:lang w:eastAsia="es-CR"/>
        </w:rPr>
        <w:sectPr w:rsidR="005167E9" w:rsidRPr="00D80328" w:rsidSect="00C94DE3">
          <w:pgSz w:w="12242" w:h="15842" w:code="1"/>
          <w:pgMar w:top="2268" w:right="1701" w:bottom="1134" w:left="1701" w:header="709" w:footer="709" w:gutter="0"/>
          <w:cols w:space="708"/>
          <w:docGrid w:linePitch="360"/>
        </w:sectPr>
      </w:pPr>
    </w:p>
    <w:p w14:paraId="44800EC0" w14:textId="77777777" w:rsidR="005167E9" w:rsidRPr="00D80328" w:rsidRDefault="005167E9" w:rsidP="005167E9">
      <w:pPr>
        <w:jc w:val="center"/>
        <w:rPr>
          <w:rFonts w:ascii="Book Antiqua" w:hAnsi="Book Antiqua"/>
          <w:b/>
          <w:sz w:val="24"/>
          <w:szCs w:val="24"/>
          <w:lang w:eastAsia="es-CR"/>
        </w:rPr>
      </w:pPr>
      <w:r w:rsidRPr="00962069">
        <w:rPr>
          <w:rFonts w:ascii="Book Antiqua" w:hAnsi="Book Antiqua"/>
          <w:b/>
          <w:iCs/>
          <w:sz w:val="24"/>
          <w:szCs w:val="24"/>
        </w:rPr>
        <w:lastRenderedPageBreak/>
        <w:t xml:space="preserve">Cuadro </w:t>
      </w:r>
      <w:r w:rsidR="0057357E"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0057357E" w:rsidRPr="00962069">
        <w:rPr>
          <w:rFonts w:ascii="Book Antiqua" w:hAnsi="Book Antiqua"/>
          <w:b/>
          <w:iCs/>
          <w:sz w:val="24"/>
          <w:szCs w:val="24"/>
        </w:rPr>
        <w:fldChar w:fldCharType="separate"/>
      </w:r>
      <w:r w:rsidR="006B7651">
        <w:rPr>
          <w:rFonts w:ascii="Book Antiqua" w:hAnsi="Book Antiqua"/>
          <w:b/>
          <w:iCs/>
          <w:noProof/>
          <w:sz w:val="24"/>
          <w:szCs w:val="24"/>
        </w:rPr>
        <w:t>8</w:t>
      </w:r>
      <w:r w:rsidR="0057357E"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Fase 2: Costos por programa para presupuesto ordinario del 2021 de la Jurisdicción Especializada</w:t>
      </w:r>
    </w:p>
    <w:p w14:paraId="7FC2BCEE" w14:textId="77777777" w:rsidR="005167E9" w:rsidRPr="00D80328" w:rsidRDefault="005167E9" w:rsidP="005167E9">
      <w:pPr>
        <w:jc w:val="center"/>
        <w:rPr>
          <w:rFonts w:ascii="Book Antiqua" w:hAnsi="Book Antiqua"/>
          <w:b/>
          <w:sz w:val="24"/>
          <w:szCs w:val="24"/>
          <w:lang w:eastAsia="es-CR"/>
        </w:rPr>
      </w:pPr>
      <w:r w:rsidRPr="00D80328">
        <w:rPr>
          <w:rFonts w:ascii="Book Antiqua" w:hAnsi="Book Antiqua"/>
          <w:b/>
          <w:sz w:val="24"/>
          <w:szCs w:val="24"/>
          <w:lang w:eastAsia="es-CR"/>
        </w:rPr>
        <w:t>en Delincuencia Organizada (JEDO), según Estructura Reducida Modificada</w:t>
      </w:r>
      <w:r>
        <w:rPr>
          <w:rFonts w:ascii="Book Antiqua" w:hAnsi="Book Antiqua"/>
          <w:b/>
          <w:sz w:val="24"/>
          <w:szCs w:val="24"/>
          <w:lang w:eastAsia="es-CR"/>
        </w:rPr>
        <w:t xml:space="preserve"> con Ajustes</w:t>
      </w:r>
      <w:r w:rsidRPr="00D80328">
        <w:rPr>
          <w:rFonts w:ascii="Book Antiqua" w:hAnsi="Book Antiqua"/>
          <w:b/>
          <w:sz w:val="24"/>
          <w:szCs w:val="24"/>
          <w:lang w:eastAsia="es-CR"/>
        </w:rPr>
        <w:t>.</w:t>
      </w:r>
    </w:p>
    <w:p w14:paraId="6CD6E6DA" w14:textId="77777777" w:rsidR="005167E9" w:rsidRDefault="005167E9" w:rsidP="005167E9">
      <w:pPr>
        <w:jc w:val="center"/>
        <w:rPr>
          <w:rFonts w:ascii="Book Antiqua" w:hAnsi="Book Antiqua"/>
          <w:b/>
          <w:sz w:val="24"/>
          <w:szCs w:val="24"/>
          <w:lang w:eastAsia="es-CR"/>
        </w:rPr>
      </w:pPr>
      <w:r>
        <w:rPr>
          <w:noProof/>
          <w:lang w:val="es-ES"/>
        </w:rPr>
        <w:drawing>
          <wp:inline distT="0" distB="0" distL="0" distR="0" wp14:anchorId="793D99D4" wp14:editId="4B4342C4">
            <wp:extent cx="7905750" cy="2736850"/>
            <wp:effectExtent l="19050" t="0" r="0" b="0"/>
            <wp:docPr id="5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2" cstate="print"/>
                    <a:srcRect/>
                    <a:stretch>
                      <a:fillRect/>
                    </a:stretch>
                  </pic:blipFill>
                  <pic:spPr bwMode="auto">
                    <a:xfrm>
                      <a:off x="0" y="0"/>
                      <a:ext cx="7905750" cy="2736850"/>
                    </a:xfrm>
                    <a:prstGeom prst="rect">
                      <a:avLst/>
                    </a:prstGeom>
                    <a:noFill/>
                    <a:ln w="9525">
                      <a:noFill/>
                      <a:miter lim="800000"/>
                      <a:headEnd/>
                      <a:tailEnd/>
                    </a:ln>
                  </pic:spPr>
                </pic:pic>
              </a:graphicData>
            </a:graphic>
          </wp:inline>
        </w:drawing>
      </w:r>
    </w:p>
    <w:p w14:paraId="0B6324B9" w14:textId="77777777" w:rsidR="005167E9" w:rsidRPr="00FF342D" w:rsidRDefault="005167E9" w:rsidP="005167E9">
      <w:pPr>
        <w:jc w:val="both"/>
        <w:rPr>
          <w:rFonts w:ascii="Book Antiqua" w:hAnsi="Book Antiqua"/>
          <w:sz w:val="22"/>
          <w:szCs w:val="24"/>
          <w:lang w:eastAsia="es-CR"/>
        </w:rPr>
      </w:pPr>
      <w:r w:rsidRPr="00FF342D">
        <w:rPr>
          <w:rFonts w:ascii="Book Antiqua" w:hAnsi="Book Antiqua"/>
          <w:sz w:val="22"/>
          <w:szCs w:val="24"/>
          <w:lang w:eastAsia="es-CR"/>
        </w:rPr>
        <w:t>Fuente: Elaboración del Subproceso de Modernización Institucional.</w:t>
      </w:r>
    </w:p>
    <w:p w14:paraId="7584737E" w14:textId="77777777" w:rsidR="005167E9" w:rsidRDefault="005167E9" w:rsidP="005167E9">
      <w:pPr>
        <w:jc w:val="center"/>
        <w:rPr>
          <w:rFonts w:ascii="Book Antiqua" w:hAnsi="Book Antiqua"/>
          <w:b/>
          <w:sz w:val="24"/>
          <w:szCs w:val="24"/>
          <w:lang w:eastAsia="es-CR"/>
        </w:rPr>
      </w:pPr>
    </w:p>
    <w:p w14:paraId="754FA201" w14:textId="77777777" w:rsidR="005167E9" w:rsidRPr="00D80328" w:rsidRDefault="005167E9" w:rsidP="005167E9">
      <w:pPr>
        <w:jc w:val="center"/>
        <w:rPr>
          <w:rFonts w:ascii="Book Antiqua" w:hAnsi="Book Antiqua"/>
          <w:b/>
          <w:sz w:val="24"/>
          <w:szCs w:val="24"/>
          <w:lang w:eastAsia="es-CR"/>
        </w:rPr>
      </w:pPr>
    </w:p>
    <w:p w14:paraId="0B06FCAC" w14:textId="77777777" w:rsidR="005167E9" w:rsidRPr="00D80328" w:rsidRDefault="005167E9" w:rsidP="005167E9">
      <w:pPr>
        <w:jc w:val="both"/>
        <w:rPr>
          <w:rFonts w:ascii="Book Antiqua" w:hAnsi="Book Antiqua"/>
          <w:sz w:val="24"/>
          <w:szCs w:val="24"/>
          <w:lang w:eastAsia="es-CR"/>
        </w:rPr>
      </w:pPr>
    </w:p>
    <w:p w14:paraId="26181326" w14:textId="77777777" w:rsidR="005167E9" w:rsidRPr="00D80328" w:rsidRDefault="005167E9" w:rsidP="005167E9">
      <w:pPr>
        <w:jc w:val="both"/>
        <w:rPr>
          <w:rFonts w:ascii="Book Antiqua" w:hAnsi="Book Antiqua"/>
          <w:sz w:val="24"/>
          <w:szCs w:val="24"/>
          <w:lang w:eastAsia="es-CR"/>
        </w:rPr>
      </w:pPr>
    </w:p>
    <w:p w14:paraId="04A36948" w14:textId="77777777" w:rsidR="005167E9" w:rsidRPr="00D80328" w:rsidRDefault="005167E9" w:rsidP="005167E9">
      <w:pPr>
        <w:jc w:val="both"/>
        <w:rPr>
          <w:rFonts w:ascii="Book Antiqua" w:hAnsi="Book Antiqua"/>
          <w:sz w:val="24"/>
          <w:szCs w:val="24"/>
          <w:lang w:eastAsia="es-CR"/>
        </w:rPr>
      </w:pPr>
    </w:p>
    <w:p w14:paraId="0C0AA5C8" w14:textId="77777777" w:rsidR="005167E9" w:rsidRPr="00D80328" w:rsidRDefault="005167E9" w:rsidP="005167E9">
      <w:pPr>
        <w:rPr>
          <w:rFonts w:ascii="Book Antiqua" w:hAnsi="Book Antiqua"/>
          <w:sz w:val="24"/>
          <w:szCs w:val="24"/>
          <w:lang w:eastAsia="es-CR"/>
        </w:rPr>
        <w:sectPr w:rsidR="005167E9" w:rsidRPr="00D80328" w:rsidSect="00C94DE3">
          <w:pgSz w:w="15842" w:h="12242" w:orient="landscape" w:code="1"/>
          <w:pgMar w:top="1701" w:right="2268" w:bottom="1701" w:left="1134" w:header="709" w:footer="709" w:gutter="0"/>
          <w:cols w:space="708"/>
          <w:docGrid w:linePitch="360"/>
        </w:sectPr>
      </w:pPr>
    </w:p>
    <w:p w14:paraId="0F86AD1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En esta segunda fase del 2021 se incorporan algunos recursos mínimos en comparación con la primera fase (2020), correspondientes a recurso humano que brindará el servicio de seguridad en el eventual edificio o locales arrendados, así como también, la incorporación de una porción de las partidas de alquiler de edificios, gasto por servicios públicos, vigilancia y limpieza</w:t>
      </w:r>
      <w:r>
        <w:rPr>
          <w:rFonts w:ascii="Book Antiqua" w:hAnsi="Book Antiqua"/>
          <w:sz w:val="24"/>
          <w:szCs w:val="24"/>
          <w:lang w:eastAsia="es-CR"/>
        </w:rPr>
        <w:t>,</w:t>
      </w:r>
      <w:r w:rsidRPr="00D80328">
        <w:rPr>
          <w:rFonts w:ascii="Book Antiqua" w:hAnsi="Book Antiqua"/>
          <w:sz w:val="24"/>
          <w:szCs w:val="24"/>
          <w:lang w:eastAsia="es-CR"/>
        </w:rPr>
        <w:t xml:space="preserve"> etc.</w:t>
      </w:r>
    </w:p>
    <w:p w14:paraId="3CAB377A" w14:textId="77777777" w:rsidR="005167E9" w:rsidRPr="00D80328" w:rsidRDefault="005167E9" w:rsidP="005167E9">
      <w:pPr>
        <w:jc w:val="both"/>
        <w:rPr>
          <w:rFonts w:ascii="Book Antiqua" w:hAnsi="Book Antiqua"/>
          <w:sz w:val="24"/>
          <w:szCs w:val="24"/>
          <w:lang w:eastAsia="es-CR"/>
        </w:rPr>
      </w:pPr>
    </w:p>
    <w:p w14:paraId="0F7C2149"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De igual manera se incorporan recursos considerables en la partida de remodelaciones correspondientes al presupuesto por los trabajos que se estarían realizando en el periodo 2021 en el edificio de los Tribunales de Justicia, específicamente en los despachos judiciales y salas de juicio, sumado al cerramiento de balcones y esclusa de seguridad en el sótano de dicho edificio.</w:t>
      </w:r>
    </w:p>
    <w:p w14:paraId="28159875" w14:textId="77777777" w:rsidR="005167E9" w:rsidRDefault="005167E9" w:rsidP="005167E9">
      <w:pPr>
        <w:jc w:val="both"/>
        <w:rPr>
          <w:rFonts w:ascii="Book Antiqua" w:hAnsi="Book Antiqua"/>
          <w:sz w:val="24"/>
          <w:szCs w:val="24"/>
          <w:lang w:eastAsia="es-CR"/>
        </w:rPr>
      </w:pPr>
    </w:p>
    <w:p w14:paraId="5F86770D" w14:textId="77777777" w:rsidR="005167E9" w:rsidRPr="00D80328" w:rsidRDefault="005167E9" w:rsidP="005167E9">
      <w:pPr>
        <w:jc w:val="both"/>
        <w:rPr>
          <w:rFonts w:ascii="Book Antiqua" w:hAnsi="Book Antiqua"/>
          <w:sz w:val="24"/>
          <w:szCs w:val="24"/>
          <w:lang w:eastAsia="es-CR"/>
        </w:rPr>
      </w:pPr>
      <w:r>
        <w:rPr>
          <w:rFonts w:ascii="Book Antiqua" w:hAnsi="Book Antiqua"/>
          <w:sz w:val="24"/>
          <w:szCs w:val="24"/>
          <w:lang w:eastAsia="es-CR"/>
        </w:rPr>
        <w:t>En este periodo también se deben realizar los enlaces de comunicación por parte de DTI en los locales arrendados según los pronósticos de contratación ya referidos, sumado a la dotación de equipo de comunicación y equipo y programas de cómputo para el personal que será trasladado.</w:t>
      </w:r>
    </w:p>
    <w:p w14:paraId="4492108E" w14:textId="77777777" w:rsidR="005167E9" w:rsidRPr="00D80328" w:rsidRDefault="005167E9" w:rsidP="005167E9">
      <w:pPr>
        <w:jc w:val="both"/>
        <w:rPr>
          <w:rFonts w:ascii="Book Antiqua" w:hAnsi="Book Antiqua"/>
          <w:sz w:val="24"/>
          <w:szCs w:val="24"/>
          <w:lang w:eastAsia="es-CR"/>
        </w:rPr>
      </w:pPr>
    </w:p>
    <w:p w14:paraId="3291E17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“Fase 2: Costos por programa para presupuesto ordinario del 2021 de la Jurisdicción Especializada en Delincuencia Organizada (JEDO), según Estructura Reducida Modificada</w:t>
      </w:r>
      <w:r>
        <w:rPr>
          <w:rFonts w:ascii="Book Antiqua" w:hAnsi="Book Antiqua"/>
          <w:i/>
          <w:sz w:val="24"/>
          <w:szCs w:val="24"/>
          <w:lang w:eastAsia="es-CR"/>
        </w:rPr>
        <w:t xml:space="preserve"> con Ajustes</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 la Dirección Ejecutiva expuesta en el oficio 719-DE-2019.</w:t>
      </w:r>
    </w:p>
    <w:p w14:paraId="21836FD1" w14:textId="77777777" w:rsidR="005167E9" w:rsidRPr="00FF342D" w:rsidRDefault="005167E9" w:rsidP="005167E9">
      <w:pPr>
        <w:jc w:val="both"/>
        <w:rPr>
          <w:rFonts w:ascii="Book Antiqua" w:hAnsi="Book Antiqua"/>
          <w:sz w:val="24"/>
          <w:szCs w:val="24"/>
          <w:lang w:eastAsia="es-CR"/>
        </w:rPr>
      </w:pPr>
    </w:p>
    <w:p w14:paraId="4A6579BF" w14:textId="77777777" w:rsidR="005167E9" w:rsidRPr="002519C0" w:rsidRDefault="005167E9" w:rsidP="005167E9">
      <w:pPr>
        <w:jc w:val="both"/>
        <w:rPr>
          <w:rFonts w:ascii="Book Antiqua" w:hAnsi="Book Antiqua"/>
          <w:sz w:val="24"/>
          <w:szCs w:val="24"/>
          <w:lang w:eastAsia="es-CR"/>
        </w:rPr>
      </w:pPr>
      <w:r w:rsidRPr="00FF342D">
        <w:rPr>
          <w:rFonts w:ascii="Book Antiqua" w:hAnsi="Book Antiqua"/>
          <w:sz w:val="24"/>
          <w:szCs w:val="24"/>
          <w:lang w:eastAsia="es-CR"/>
        </w:rPr>
        <w:t xml:space="preserve">De acuerdo con la proyección realizada, los costos </w:t>
      </w:r>
      <w:r>
        <w:rPr>
          <w:rFonts w:ascii="Book Antiqua" w:hAnsi="Book Antiqua"/>
          <w:sz w:val="24"/>
          <w:szCs w:val="24"/>
          <w:lang w:eastAsia="es-CR"/>
        </w:rPr>
        <w:t xml:space="preserve">nuevos de ejecución </w:t>
      </w:r>
      <w:r w:rsidRPr="00FF342D">
        <w:rPr>
          <w:rFonts w:ascii="Book Antiqua" w:hAnsi="Book Antiqua"/>
          <w:sz w:val="24"/>
          <w:szCs w:val="24"/>
          <w:lang w:eastAsia="es-CR"/>
        </w:rPr>
        <w:t xml:space="preserve"> para el presupuesto ordinario del 2021 (segunda fase)</w:t>
      </w:r>
      <w:r>
        <w:rPr>
          <w:rFonts w:ascii="Book Antiqua" w:hAnsi="Book Antiqua"/>
          <w:sz w:val="24"/>
          <w:szCs w:val="24"/>
          <w:lang w:eastAsia="es-CR"/>
        </w:rPr>
        <w:t xml:space="preserve">, en donde se adicionan 30 plazas </w:t>
      </w:r>
      <w:r w:rsidR="00A20C4B">
        <w:rPr>
          <w:rFonts w:ascii="Book Antiqua" w:hAnsi="Book Antiqua"/>
          <w:sz w:val="24"/>
          <w:szCs w:val="24"/>
          <w:lang w:eastAsia="es-CR"/>
        </w:rPr>
        <w:t>nuevas</w:t>
      </w:r>
      <w:r w:rsidR="00A20C4B" w:rsidRPr="00FF342D">
        <w:rPr>
          <w:rFonts w:ascii="Book Antiqua" w:hAnsi="Book Antiqua"/>
          <w:sz w:val="24"/>
          <w:szCs w:val="24"/>
          <w:lang w:eastAsia="es-CR"/>
        </w:rPr>
        <w:t xml:space="preserve"> sería</w:t>
      </w:r>
      <w:r w:rsidRPr="00FF342D">
        <w:rPr>
          <w:rFonts w:ascii="Book Antiqua" w:hAnsi="Book Antiqua"/>
          <w:sz w:val="24"/>
          <w:szCs w:val="24"/>
          <w:lang w:eastAsia="es-CR"/>
        </w:rPr>
        <w:t xml:space="preserve"> de</w:t>
      </w:r>
      <w:r w:rsidRPr="00C70496">
        <w:rPr>
          <w:b/>
          <w:sz w:val="24"/>
          <w:szCs w:val="24"/>
          <w:lang w:eastAsia="es-CR"/>
        </w:rPr>
        <w:t>₡</w:t>
      </w:r>
      <w:r w:rsidRPr="002519C0">
        <w:rPr>
          <w:rFonts w:ascii="Book Antiqua" w:hAnsi="Book Antiqua"/>
          <w:b/>
          <w:sz w:val="24"/>
          <w:szCs w:val="24"/>
          <w:lang w:eastAsia="es-CR"/>
        </w:rPr>
        <w:t>1.464.422.245,27</w:t>
      </w:r>
      <w:r>
        <w:rPr>
          <w:rFonts w:ascii="Book Antiqua" w:hAnsi="Book Antiqua"/>
          <w:b/>
          <w:sz w:val="24"/>
          <w:szCs w:val="24"/>
          <w:lang w:eastAsia="es-CR"/>
        </w:rPr>
        <w:t xml:space="preserve">, </w:t>
      </w:r>
      <w:r w:rsidRPr="002519C0">
        <w:rPr>
          <w:rFonts w:ascii="Book Antiqua" w:hAnsi="Book Antiqua"/>
          <w:sz w:val="24"/>
          <w:szCs w:val="24"/>
          <w:lang w:eastAsia="es-CR"/>
        </w:rPr>
        <w:t xml:space="preserve">los cuales se </w:t>
      </w:r>
      <w:r w:rsidRPr="005316CF">
        <w:rPr>
          <w:rFonts w:ascii="Book Antiqua" w:hAnsi="Book Antiqua"/>
          <w:sz w:val="24"/>
          <w:szCs w:val="24"/>
          <w:lang w:eastAsia="es-CR"/>
        </w:rPr>
        <w:t xml:space="preserve">subdividen en costos ordinarios </w:t>
      </w:r>
      <w:r w:rsidRPr="002519C0">
        <w:rPr>
          <w:sz w:val="24"/>
          <w:szCs w:val="24"/>
          <w:lang w:eastAsia="es-CR"/>
        </w:rPr>
        <w:t>₡</w:t>
      </w:r>
      <w:r w:rsidRPr="002519C0">
        <w:rPr>
          <w:rFonts w:ascii="Book Antiqua" w:hAnsi="Book Antiqua"/>
          <w:sz w:val="24"/>
          <w:szCs w:val="24"/>
          <w:lang w:eastAsia="es-CR"/>
        </w:rPr>
        <w:t xml:space="preserve">482.691.275,83 </w:t>
      </w:r>
      <w:r w:rsidRPr="005316CF">
        <w:rPr>
          <w:rFonts w:ascii="Book Antiqua" w:hAnsi="Book Antiqua"/>
          <w:sz w:val="24"/>
          <w:szCs w:val="24"/>
          <w:lang w:eastAsia="es-CR"/>
        </w:rPr>
        <w:t>y costos variables</w:t>
      </w:r>
      <w:r w:rsidRPr="002519C0">
        <w:rPr>
          <w:sz w:val="24"/>
          <w:szCs w:val="24"/>
          <w:lang w:eastAsia="es-CR"/>
        </w:rPr>
        <w:t>₡</w:t>
      </w:r>
      <w:r w:rsidRPr="002519C0">
        <w:rPr>
          <w:rFonts w:ascii="Book Antiqua" w:hAnsi="Book Antiqua"/>
          <w:sz w:val="24"/>
          <w:szCs w:val="24"/>
          <w:lang w:eastAsia="es-CR"/>
        </w:rPr>
        <w:t>981.730.969,44</w:t>
      </w:r>
      <w:r w:rsidRPr="005316CF">
        <w:rPr>
          <w:rFonts w:ascii="Book Antiqua" w:hAnsi="Book Antiqua"/>
          <w:sz w:val="24"/>
          <w:szCs w:val="24"/>
          <w:lang w:eastAsia="es-CR"/>
        </w:rPr>
        <w:t>.</w:t>
      </w:r>
    </w:p>
    <w:p w14:paraId="31FC5F8A" w14:textId="77777777" w:rsidR="005167E9" w:rsidRPr="00D80328" w:rsidRDefault="005167E9" w:rsidP="005167E9">
      <w:pPr>
        <w:jc w:val="both"/>
        <w:rPr>
          <w:rFonts w:ascii="Book Antiqua" w:hAnsi="Book Antiqua"/>
          <w:sz w:val="24"/>
          <w:szCs w:val="24"/>
          <w:lang w:eastAsia="es-CR"/>
        </w:rPr>
      </w:pPr>
    </w:p>
    <w:p w14:paraId="39EA1217" w14:textId="77777777" w:rsidR="005167E9" w:rsidRPr="002519C0" w:rsidRDefault="005167E9" w:rsidP="005167E9">
      <w:pPr>
        <w:jc w:val="both"/>
        <w:rPr>
          <w:rFonts w:ascii="Book Antiqua" w:hAnsi="Book Antiqua"/>
          <w:b/>
          <w:sz w:val="24"/>
          <w:szCs w:val="24"/>
          <w:lang w:eastAsia="es-CR"/>
        </w:rPr>
      </w:pPr>
      <w:r>
        <w:rPr>
          <w:rFonts w:ascii="Book Antiqua" w:hAnsi="Book Antiqua"/>
          <w:sz w:val="24"/>
          <w:szCs w:val="24"/>
          <w:lang w:eastAsia="es-CR"/>
        </w:rPr>
        <w:t xml:space="preserve">Importante indicar, que al monto anterior, se le deben adicionar los costos ordinarios </w:t>
      </w:r>
      <w:r w:rsidR="00A20C4B">
        <w:rPr>
          <w:rFonts w:ascii="Book Antiqua" w:hAnsi="Book Antiqua"/>
          <w:sz w:val="24"/>
          <w:szCs w:val="24"/>
          <w:lang w:eastAsia="es-CR"/>
        </w:rPr>
        <w:t>de la</w:t>
      </w:r>
      <w:r>
        <w:rPr>
          <w:rFonts w:ascii="Book Antiqua" w:hAnsi="Book Antiqua"/>
          <w:sz w:val="24"/>
          <w:szCs w:val="24"/>
          <w:lang w:eastAsia="es-CR"/>
        </w:rPr>
        <w:t xml:space="preserve"> primera fase en el 2020 (192 plazas), según se muestra en el siguiente cuadro.</w:t>
      </w:r>
    </w:p>
    <w:p w14:paraId="63C4D7D7" w14:textId="77777777" w:rsidR="005167E9" w:rsidRDefault="005167E9" w:rsidP="005167E9">
      <w:pPr>
        <w:jc w:val="both"/>
        <w:rPr>
          <w:rFonts w:ascii="Calibri" w:hAnsi="Calibri" w:cs="Calibri"/>
          <w:color w:val="000000"/>
          <w:sz w:val="22"/>
          <w:szCs w:val="22"/>
          <w:lang w:eastAsia="es-CR"/>
        </w:rPr>
      </w:pPr>
    </w:p>
    <w:p w14:paraId="11994AFE"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9</w:t>
      </w:r>
      <w:r w:rsidR="0057357E"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2</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w:t>
      </w:r>
    </w:p>
    <w:p w14:paraId="40DEBDBA" w14:textId="77777777" w:rsidR="005167E9" w:rsidRPr="00D80328" w:rsidRDefault="005167E9" w:rsidP="005167E9">
      <w:pPr>
        <w:rPr>
          <w:rFonts w:ascii="Book Antiqua" w:hAnsi="Book Antiqua"/>
          <w:sz w:val="24"/>
          <w:szCs w:val="24"/>
          <w:lang w:eastAsia="es-CR"/>
        </w:rPr>
      </w:pPr>
      <w:r>
        <w:rPr>
          <w:noProof/>
          <w:lang w:val="es-ES"/>
        </w:rPr>
        <w:drawing>
          <wp:inline distT="0" distB="0" distL="0" distR="0" wp14:anchorId="6E6530A4" wp14:editId="3B0802CF">
            <wp:extent cx="5245100" cy="1117600"/>
            <wp:effectExtent l="19050" t="0" r="0" b="0"/>
            <wp:docPr id="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3" cstate="print"/>
                    <a:srcRect/>
                    <a:stretch>
                      <a:fillRect/>
                    </a:stretch>
                  </pic:blipFill>
                  <pic:spPr bwMode="auto">
                    <a:xfrm>
                      <a:off x="0" y="0"/>
                      <a:ext cx="5245100" cy="1117600"/>
                    </a:xfrm>
                    <a:prstGeom prst="rect">
                      <a:avLst/>
                    </a:prstGeom>
                    <a:noFill/>
                    <a:ln w="9525">
                      <a:noFill/>
                      <a:miter lim="800000"/>
                      <a:headEnd/>
                      <a:tailEnd/>
                    </a:ln>
                  </pic:spPr>
                </pic:pic>
              </a:graphicData>
            </a:graphic>
          </wp:inline>
        </w:drawing>
      </w:r>
    </w:p>
    <w:p w14:paraId="3C215F0A" w14:textId="77777777" w:rsidR="005167E9" w:rsidRPr="00D80328" w:rsidRDefault="005167E9" w:rsidP="005167E9">
      <w:pPr>
        <w:jc w:val="both"/>
        <w:rPr>
          <w:rFonts w:ascii="Book Antiqua" w:hAnsi="Book Antiqua"/>
          <w:sz w:val="24"/>
          <w:szCs w:val="24"/>
          <w:lang w:eastAsia="es-CR"/>
        </w:rPr>
        <w:sectPr w:rsidR="005167E9" w:rsidRPr="00D80328" w:rsidSect="00C94DE3">
          <w:pgSz w:w="12242" w:h="15842" w:code="1"/>
          <w:pgMar w:top="2268" w:right="1701" w:bottom="1134" w:left="1701" w:header="709" w:footer="709" w:gutter="0"/>
          <w:cols w:space="708"/>
          <w:docGrid w:linePitch="360"/>
        </w:sectPr>
      </w:pPr>
    </w:p>
    <w:p w14:paraId="6747CDA2" w14:textId="77777777" w:rsidR="005167E9" w:rsidRPr="00D80328" w:rsidRDefault="005167E9" w:rsidP="005167E9">
      <w:pPr>
        <w:jc w:val="center"/>
        <w:rPr>
          <w:rFonts w:ascii="Book Antiqua" w:hAnsi="Book Antiqua"/>
          <w:b/>
          <w:sz w:val="24"/>
          <w:szCs w:val="24"/>
          <w:lang w:eastAsia="es-CR"/>
        </w:rPr>
      </w:pPr>
      <w:r w:rsidRPr="00962069">
        <w:rPr>
          <w:rFonts w:ascii="Book Antiqua" w:hAnsi="Book Antiqua"/>
          <w:b/>
          <w:iCs/>
          <w:sz w:val="24"/>
          <w:szCs w:val="24"/>
        </w:rPr>
        <w:lastRenderedPageBreak/>
        <w:t xml:space="preserve">Cuadro </w:t>
      </w:r>
      <w:r w:rsidR="0057357E"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0057357E" w:rsidRPr="00962069">
        <w:rPr>
          <w:rFonts w:ascii="Book Antiqua" w:hAnsi="Book Antiqua"/>
          <w:b/>
          <w:iCs/>
          <w:sz w:val="24"/>
          <w:szCs w:val="24"/>
        </w:rPr>
        <w:fldChar w:fldCharType="separate"/>
      </w:r>
      <w:r w:rsidR="006B7651">
        <w:rPr>
          <w:rFonts w:ascii="Book Antiqua" w:hAnsi="Book Antiqua"/>
          <w:b/>
          <w:iCs/>
          <w:noProof/>
          <w:sz w:val="24"/>
          <w:szCs w:val="24"/>
        </w:rPr>
        <w:t>10</w:t>
      </w:r>
      <w:r w:rsidR="0057357E"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Fase 3: Costos por programa para presupuesto ordinario del 2022 de la Jurisdicción Especializada</w:t>
      </w:r>
    </w:p>
    <w:p w14:paraId="48A8B93C" w14:textId="77777777" w:rsidR="005167E9" w:rsidRDefault="005167E9" w:rsidP="005167E9">
      <w:pPr>
        <w:jc w:val="center"/>
        <w:rPr>
          <w:rFonts w:ascii="Book Antiqua" w:hAnsi="Book Antiqua"/>
          <w:b/>
          <w:sz w:val="24"/>
          <w:szCs w:val="24"/>
          <w:lang w:eastAsia="es-CR"/>
        </w:rPr>
      </w:pPr>
      <w:r w:rsidRPr="00D80328">
        <w:rPr>
          <w:rFonts w:ascii="Book Antiqua" w:hAnsi="Book Antiqua"/>
          <w:b/>
          <w:sz w:val="24"/>
          <w:szCs w:val="24"/>
          <w:lang w:eastAsia="es-CR"/>
        </w:rPr>
        <w:t>en Delincuencia Organizada (JEDO), según Estructura Reducida Modificada</w:t>
      </w:r>
      <w:r>
        <w:rPr>
          <w:rFonts w:ascii="Book Antiqua" w:hAnsi="Book Antiqua"/>
          <w:b/>
          <w:sz w:val="24"/>
          <w:szCs w:val="24"/>
          <w:lang w:eastAsia="es-CR"/>
        </w:rPr>
        <w:t xml:space="preserve"> con Ajustes</w:t>
      </w:r>
      <w:r w:rsidRPr="00D80328">
        <w:rPr>
          <w:rFonts w:ascii="Book Antiqua" w:hAnsi="Book Antiqua"/>
          <w:b/>
          <w:sz w:val="24"/>
          <w:szCs w:val="24"/>
          <w:lang w:eastAsia="es-CR"/>
        </w:rPr>
        <w:t>.</w:t>
      </w:r>
    </w:p>
    <w:p w14:paraId="0BD71688" w14:textId="77777777" w:rsidR="005167E9" w:rsidRDefault="005167E9" w:rsidP="005167E9">
      <w:pPr>
        <w:jc w:val="center"/>
        <w:rPr>
          <w:rFonts w:ascii="Book Antiqua" w:hAnsi="Book Antiqua"/>
          <w:b/>
          <w:sz w:val="24"/>
          <w:szCs w:val="24"/>
          <w:lang w:eastAsia="es-CR"/>
        </w:rPr>
      </w:pPr>
      <w:r>
        <w:rPr>
          <w:noProof/>
          <w:lang w:val="es-ES"/>
        </w:rPr>
        <w:drawing>
          <wp:inline distT="0" distB="0" distL="0" distR="0" wp14:anchorId="3D608329" wp14:editId="3A948C12">
            <wp:extent cx="7893050" cy="2736850"/>
            <wp:effectExtent l="19050" t="0" r="0" b="0"/>
            <wp:docPr id="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4" cstate="print"/>
                    <a:srcRect/>
                    <a:stretch>
                      <a:fillRect/>
                    </a:stretch>
                  </pic:blipFill>
                  <pic:spPr bwMode="auto">
                    <a:xfrm>
                      <a:off x="0" y="0"/>
                      <a:ext cx="7893050" cy="2736850"/>
                    </a:xfrm>
                    <a:prstGeom prst="rect">
                      <a:avLst/>
                    </a:prstGeom>
                    <a:noFill/>
                    <a:ln w="9525">
                      <a:noFill/>
                      <a:miter lim="800000"/>
                      <a:headEnd/>
                      <a:tailEnd/>
                    </a:ln>
                  </pic:spPr>
                </pic:pic>
              </a:graphicData>
            </a:graphic>
          </wp:inline>
        </w:drawing>
      </w:r>
    </w:p>
    <w:p w14:paraId="558809D1" w14:textId="77777777" w:rsidR="005167E9" w:rsidRPr="00FF342D" w:rsidRDefault="005167E9" w:rsidP="005167E9">
      <w:pPr>
        <w:jc w:val="both"/>
        <w:rPr>
          <w:rFonts w:ascii="Book Antiqua" w:hAnsi="Book Antiqua"/>
          <w:sz w:val="22"/>
          <w:szCs w:val="24"/>
          <w:lang w:eastAsia="es-CR"/>
        </w:rPr>
      </w:pPr>
      <w:r w:rsidRPr="00FF342D">
        <w:rPr>
          <w:rFonts w:ascii="Book Antiqua" w:hAnsi="Book Antiqua"/>
          <w:sz w:val="22"/>
          <w:szCs w:val="24"/>
          <w:lang w:eastAsia="es-CR"/>
        </w:rPr>
        <w:t>Fuente: Elaboración del Subproceso de Modernización Institucional.</w:t>
      </w:r>
    </w:p>
    <w:p w14:paraId="5EED696C" w14:textId="77777777" w:rsidR="005167E9" w:rsidRPr="00D80328" w:rsidRDefault="005167E9" w:rsidP="005167E9">
      <w:pPr>
        <w:jc w:val="center"/>
        <w:rPr>
          <w:rFonts w:ascii="Book Antiqua" w:hAnsi="Book Antiqua"/>
          <w:b/>
          <w:sz w:val="24"/>
          <w:szCs w:val="24"/>
          <w:lang w:eastAsia="es-CR"/>
        </w:rPr>
      </w:pPr>
    </w:p>
    <w:p w14:paraId="54F22D8C" w14:textId="77777777" w:rsidR="005167E9" w:rsidRPr="00D80328" w:rsidRDefault="005167E9" w:rsidP="005167E9">
      <w:pPr>
        <w:jc w:val="center"/>
        <w:rPr>
          <w:rFonts w:ascii="Book Antiqua" w:hAnsi="Book Antiqua"/>
          <w:b/>
          <w:sz w:val="24"/>
          <w:szCs w:val="24"/>
          <w:lang w:eastAsia="es-CR"/>
        </w:rPr>
      </w:pPr>
    </w:p>
    <w:p w14:paraId="69CA417A" w14:textId="77777777" w:rsidR="005167E9" w:rsidRPr="00D80328" w:rsidRDefault="005167E9" w:rsidP="005167E9">
      <w:pPr>
        <w:jc w:val="center"/>
        <w:rPr>
          <w:rFonts w:ascii="Book Antiqua" w:hAnsi="Book Antiqua"/>
          <w:b/>
          <w:sz w:val="24"/>
          <w:szCs w:val="24"/>
          <w:lang w:eastAsia="es-CR"/>
        </w:rPr>
      </w:pPr>
    </w:p>
    <w:p w14:paraId="0F3EDB8F" w14:textId="77777777" w:rsidR="005167E9" w:rsidRPr="00D80328" w:rsidRDefault="005167E9" w:rsidP="005167E9">
      <w:pPr>
        <w:jc w:val="center"/>
        <w:rPr>
          <w:rFonts w:ascii="Book Antiqua" w:hAnsi="Book Antiqua"/>
          <w:b/>
          <w:sz w:val="24"/>
          <w:szCs w:val="24"/>
          <w:lang w:eastAsia="es-CR"/>
        </w:rPr>
      </w:pPr>
    </w:p>
    <w:p w14:paraId="7979C88C" w14:textId="77777777" w:rsidR="005167E9" w:rsidRPr="00D80328" w:rsidRDefault="005167E9" w:rsidP="005167E9">
      <w:pPr>
        <w:jc w:val="center"/>
        <w:rPr>
          <w:rFonts w:ascii="Book Antiqua" w:hAnsi="Book Antiqua"/>
          <w:b/>
          <w:sz w:val="24"/>
          <w:szCs w:val="24"/>
          <w:lang w:eastAsia="es-CR"/>
        </w:rPr>
      </w:pPr>
    </w:p>
    <w:p w14:paraId="500FADA0" w14:textId="77777777" w:rsidR="005167E9" w:rsidRPr="00D80328" w:rsidRDefault="005167E9" w:rsidP="005167E9">
      <w:pPr>
        <w:jc w:val="center"/>
        <w:rPr>
          <w:rFonts w:ascii="Book Antiqua" w:hAnsi="Book Antiqua"/>
          <w:b/>
          <w:sz w:val="24"/>
          <w:szCs w:val="24"/>
          <w:lang w:eastAsia="es-CR"/>
        </w:rPr>
        <w:sectPr w:rsidR="005167E9" w:rsidRPr="00D80328" w:rsidSect="00C94DE3">
          <w:pgSz w:w="15842" w:h="12242" w:orient="landscape" w:code="1"/>
          <w:pgMar w:top="1701" w:right="2268" w:bottom="1701" w:left="1134" w:header="709" w:footer="709" w:gutter="0"/>
          <w:cols w:space="708"/>
          <w:docGrid w:linePitch="360"/>
        </w:sectPr>
      </w:pPr>
    </w:p>
    <w:p w14:paraId="0484BC41"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lastRenderedPageBreak/>
        <w:t>En la tercera fase que comprende el periodo presupuestario para el 2022 se incorporan todos los costos, tanto los de remuneraciones por recurso humano como los costos variables que no habían sido incluidos en las etapas anteriores.</w:t>
      </w:r>
    </w:p>
    <w:p w14:paraId="7336B704" w14:textId="77777777" w:rsidR="005167E9" w:rsidRPr="00D80328" w:rsidRDefault="005167E9" w:rsidP="005167E9">
      <w:pPr>
        <w:jc w:val="both"/>
        <w:rPr>
          <w:rFonts w:ascii="Book Antiqua" w:hAnsi="Book Antiqua"/>
          <w:sz w:val="24"/>
          <w:szCs w:val="24"/>
          <w:lang w:eastAsia="es-CR"/>
        </w:rPr>
      </w:pPr>
    </w:p>
    <w:p w14:paraId="15181781"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Entre el recurso humano que se está presupuestando para dar inicio en este periodo se encuentra el del Servicio Jurisdiccional (Programa 927), del cual se tomó únicamente el monto correspondiente a seis meses partiendo de junio del 2022</w:t>
      </w:r>
      <w:r>
        <w:rPr>
          <w:rFonts w:ascii="Book Antiqua" w:hAnsi="Book Antiqua"/>
          <w:sz w:val="24"/>
          <w:szCs w:val="24"/>
          <w:lang w:eastAsia="es-CR"/>
        </w:rPr>
        <w:t>,</w:t>
      </w:r>
      <w:r w:rsidRPr="00D80328">
        <w:rPr>
          <w:rFonts w:ascii="Book Antiqua" w:hAnsi="Book Antiqua"/>
          <w:sz w:val="24"/>
          <w:szCs w:val="24"/>
          <w:lang w:eastAsia="es-CR"/>
        </w:rPr>
        <w:t xml:space="preserve"> según la proyección de la Dirección Ejecutiva. De igual manera se presupuestó la porción correspondiente a sobre sueldo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 xml:space="preserve">rganizada (seis meses). </w:t>
      </w:r>
    </w:p>
    <w:p w14:paraId="584A7DDD" w14:textId="77777777" w:rsidR="005167E9" w:rsidRDefault="005167E9" w:rsidP="005167E9">
      <w:pPr>
        <w:jc w:val="both"/>
        <w:rPr>
          <w:rFonts w:ascii="Book Antiqua" w:hAnsi="Book Antiqua"/>
          <w:sz w:val="24"/>
          <w:szCs w:val="24"/>
          <w:lang w:eastAsia="es-CR"/>
        </w:rPr>
      </w:pPr>
    </w:p>
    <w:p w14:paraId="3CCB647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Para el mismo periodo de junio de 2022 se dejarían sin efecto las plazas contempladas para poner en marcha el proceso de implantación de la Ley, tal es el caso de las plazas asignadas a la Dirección Ejecutiva.</w:t>
      </w:r>
    </w:p>
    <w:p w14:paraId="61DB347A" w14:textId="77777777" w:rsidR="005167E9" w:rsidRPr="00D80328" w:rsidRDefault="005167E9" w:rsidP="005167E9">
      <w:pPr>
        <w:jc w:val="both"/>
        <w:rPr>
          <w:rFonts w:ascii="Book Antiqua" w:hAnsi="Book Antiqua"/>
          <w:sz w:val="24"/>
          <w:szCs w:val="24"/>
          <w:lang w:eastAsia="es-CR"/>
        </w:rPr>
      </w:pPr>
    </w:p>
    <w:p w14:paraId="31790C14"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El otro personal que se incorporaría en la tercera fase del 2022 corresponde a la Unidad de Protección a Funcionarios (UPRO), Unidad de Protección a Víctimas y Testigos (UPROV), personal de la Sección de Cárceles del Primer Circuito Judicial y personal de Investigación de Localizaciones y Presentaciones del OIJ, aunado a todos los costos de las diferentes partidas asociadas a dicho personal y que no habían sido incorporadas</w:t>
      </w:r>
      <w:r>
        <w:rPr>
          <w:rFonts w:ascii="Book Antiqua" w:hAnsi="Book Antiqua"/>
          <w:sz w:val="24"/>
          <w:szCs w:val="24"/>
          <w:lang w:eastAsia="es-CR"/>
        </w:rPr>
        <w:t xml:space="preserve"> como es el caso de los vehículos, combustibles y lubricantes, entre otros</w:t>
      </w:r>
      <w:r w:rsidRPr="00D80328">
        <w:rPr>
          <w:rFonts w:ascii="Book Antiqua" w:hAnsi="Book Antiqua"/>
          <w:sz w:val="24"/>
          <w:szCs w:val="24"/>
          <w:lang w:eastAsia="es-CR"/>
        </w:rPr>
        <w:t>.</w:t>
      </w:r>
    </w:p>
    <w:p w14:paraId="0BD13A5A" w14:textId="77777777" w:rsidR="005167E9" w:rsidRPr="00D80328" w:rsidRDefault="005167E9" w:rsidP="005167E9">
      <w:pPr>
        <w:jc w:val="both"/>
        <w:rPr>
          <w:rFonts w:ascii="Book Antiqua" w:hAnsi="Book Antiqua"/>
          <w:sz w:val="24"/>
          <w:szCs w:val="24"/>
          <w:lang w:eastAsia="es-CR"/>
        </w:rPr>
      </w:pPr>
    </w:p>
    <w:p w14:paraId="74B8556D"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“Fase 3: Costos por programa para presupuesto ordinario del 2022 de la Jurisdicción Especializada en Delincuencia Organizada (JEDO), según Estructura Reducida Modificada</w:t>
      </w:r>
      <w:r>
        <w:rPr>
          <w:rFonts w:ascii="Book Antiqua" w:hAnsi="Book Antiqua"/>
          <w:i/>
          <w:sz w:val="24"/>
          <w:szCs w:val="24"/>
          <w:lang w:eastAsia="es-CR"/>
        </w:rPr>
        <w:t xml:space="preserve"> con Ajustes</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 la Dirección Ejecutiva expuesta en el oficio 719-DE-2019.</w:t>
      </w:r>
    </w:p>
    <w:p w14:paraId="5EB2226B" w14:textId="77777777" w:rsidR="005167E9" w:rsidRPr="00D80328" w:rsidRDefault="005167E9" w:rsidP="005167E9">
      <w:pPr>
        <w:jc w:val="both"/>
        <w:rPr>
          <w:rFonts w:ascii="Book Antiqua" w:hAnsi="Book Antiqua"/>
          <w:sz w:val="24"/>
          <w:szCs w:val="24"/>
          <w:lang w:eastAsia="es-CR"/>
        </w:rPr>
      </w:pPr>
    </w:p>
    <w:p w14:paraId="72DF4B65" w14:textId="77777777" w:rsidR="005167E9" w:rsidRDefault="005167E9" w:rsidP="005167E9">
      <w:pPr>
        <w:jc w:val="both"/>
        <w:rPr>
          <w:rFonts w:ascii="Book Antiqua" w:hAnsi="Book Antiqua"/>
          <w:sz w:val="24"/>
          <w:szCs w:val="24"/>
          <w:lang w:eastAsia="es-CR"/>
        </w:rPr>
      </w:pPr>
    </w:p>
    <w:p w14:paraId="7B5C4A70" w14:textId="77777777" w:rsidR="005167E9" w:rsidRDefault="005167E9" w:rsidP="005167E9">
      <w:pPr>
        <w:jc w:val="both"/>
        <w:rPr>
          <w:rFonts w:ascii="Book Antiqua" w:hAnsi="Book Antiqua"/>
          <w:sz w:val="24"/>
          <w:szCs w:val="24"/>
          <w:lang w:eastAsia="es-CR"/>
        </w:rPr>
      </w:pPr>
      <w:r w:rsidRPr="00FF342D">
        <w:rPr>
          <w:rFonts w:ascii="Book Antiqua" w:hAnsi="Book Antiqua"/>
          <w:sz w:val="24"/>
          <w:szCs w:val="24"/>
          <w:lang w:eastAsia="es-CR"/>
        </w:rPr>
        <w:t xml:space="preserve">De acuerdo con la proyección realizada, los costos </w:t>
      </w:r>
      <w:r>
        <w:rPr>
          <w:rFonts w:ascii="Book Antiqua" w:hAnsi="Book Antiqua"/>
          <w:sz w:val="24"/>
          <w:szCs w:val="24"/>
          <w:lang w:eastAsia="es-CR"/>
        </w:rPr>
        <w:t xml:space="preserve">nuevos de ejecución </w:t>
      </w:r>
      <w:r w:rsidRPr="00FF342D">
        <w:rPr>
          <w:rFonts w:ascii="Book Antiqua" w:hAnsi="Book Antiqua"/>
          <w:sz w:val="24"/>
          <w:szCs w:val="24"/>
          <w:lang w:eastAsia="es-CR"/>
        </w:rPr>
        <w:t>para el presupuesto ordinario del 202</w:t>
      </w:r>
      <w:r>
        <w:rPr>
          <w:rFonts w:ascii="Book Antiqua" w:hAnsi="Book Antiqua"/>
          <w:sz w:val="24"/>
          <w:szCs w:val="24"/>
          <w:lang w:eastAsia="es-CR"/>
        </w:rPr>
        <w:t>2</w:t>
      </w:r>
      <w:r w:rsidRPr="00FF342D">
        <w:rPr>
          <w:rFonts w:ascii="Book Antiqua" w:hAnsi="Book Antiqua"/>
          <w:sz w:val="24"/>
          <w:szCs w:val="24"/>
          <w:lang w:eastAsia="es-CR"/>
        </w:rPr>
        <w:t xml:space="preserve"> (</w:t>
      </w:r>
      <w:r>
        <w:rPr>
          <w:rFonts w:ascii="Book Antiqua" w:hAnsi="Book Antiqua"/>
          <w:sz w:val="24"/>
          <w:szCs w:val="24"/>
          <w:lang w:eastAsia="es-CR"/>
        </w:rPr>
        <w:t>tercera</w:t>
      </w:r>
      <w:r w:rsidRPr="00FF342D">
        <w:rPr>
          <w:rFonts w:ascii="Book Antiqua" w:hAnsi="Book Antiqua"/>
          <w:sz w:val="24"/>
          <w:szCs w:val="24"/>
          <w:lang w:eastAsia="es-CR"/>
        </w:rPr>
        <w:t xml:space="preserve"> fase)</w:t>
      </w:r>
      <w:r>
        <w:rPr>
          <w:rFonts w:ascii="Book Antiqua" w:hAnsi="Book Antiqua"/>
          <w:sz w:val="24"/>
          <w:szCs w:val="24"/>
          <w:lang w:eastAsia="es-CR"/>
        </w:rPr>
        <w:t xml:space="preserve">, en donde se adicionan 213 plazas nuevas </w:t>
      </w:r>
      <w:r w:rsidRPr="00FF342D">
        <w:rPr>
          <w:rFonts w:ascii="Book Antiqua" w:hAnsi="Book Antiqua"/>
          <w:sz w:val="24"/>
          <w:szCs w:val="24"/>
          <w:lang w:eastAsia="es-CR"/>
        </w:rPr>
        <w:t>sería de</w:t>
      </w:r>
      <w:r w:rsidRPr="00852025">
        <w:rPr>
          <w:b/>
          <w:sz w:val="24"/>
          <w:szCs w:val="24"/>
          <w:lang w:eastAsia="es-CR"/>
        </w:rPr>
        <w:t>₡</w:t>
      </w:r>
      <w:r w:rsidRPr="002519C0">
        <w:rPr>
          <w:rFonts w:ascii="Book Antiqua" w:hAnsi="Book Antiqua"/>
          <w:b/>
          <w:sz w:val="24"/>
          <w:szCs w:val="24"/>
          <w:lang w:eastAsia="es-CR"/>
        </w:rPr>
        <w:t>6.534.849.797,70</w:t>
      </w:r>
      <w:r w:rsidRPr="002519C0">
        <w:rPr>
          <w:rFonts w:ascii="Book Antiqua" w:hAnsi="Book Antiqua"/>
          <w:sz w:val="24"/>
          <w:szCs w:val="24"/>
          <w:lang w:eastAsia="es-CR"/>
        </w:rPr>
        <w:t>,</w:t>
      </w:r>
      <w:r w:rsidRPr="00A40425">
        <w:rPr>
          <w:rFonts w:ascii="Book Antiqua" w:hAnsi="Book Antiqua"/>
          <w:sz w:val="24"/>
          <w:szCs w:val="24"/>
          <w:lang w:eastAsia="es-CR"/>
        </w:rPr>
        <w:t>los cuales se subdividen en costos ordinarios</w:t>
      </w:r>
      <w:r w:rsidRPr="002519C0">
        <w:rPr>
          <w:sz w:val="24"/>
          <w:szCs w:val="24"/>
          <w:lang w:eastAsia="es-CR"/>
        </w:rPr>
        <w:t>₡</w:t>
      </w:r>
      <w:r w:rsidRPr="002519C0">
        <w:rPr>
          <w:rFonts w:ascii="Book Antiqua" w:hAnsi="Book Antiqua"/>
          <w:sz w:val="24"/>
          <w:szCs w:val="24"/>
          <w:lang w:eastAsia="es-CR"/>
        </w:rPr>
        <w:t xml:space="preserve">4.635.146.404,04 </w:t>
      </w:r>
      <w:r w:rsidRPr="00A40425">
        <w:rPr>
          <w:rFonts w:ascii="Book Antiqua" w:hAnsi="Book Antiqua"/>
          <w:sz w:val="24"/>
          <w:szCs w:val="24"/>
          <w:lang w:eastAsia="es-CR"/>
        </w:rPr>
        <w:t xml:space="preserve">y costos variables </w:t>
      </w:r>
      <w:r w:rsidRPr="00852025">
        <w:rPr>
          <w:sz w:val="24"/>
          <w:szCs w:val="24"/>
          <w:lang w:eastAsia="es-CR"/>
        </w:rPr>
        <w:t>₡</w:t>
      </w:r>
      <w:r w:rsidRPr="002519C0">
        <w:rPr>
          <w:rFonts w:ascii="Book Antiqua" w:hAnsi="Book Antiqua"/>
          <w:sz w:val="24"/>
          <w:szCs w:val="24"/>
          <w:lang w:eastAsia="es-CR"/>
        </w:rPr>
        <w:t>1.899.703.393,67</w:t>
      </w:r>
      <w:r w:rsidRPr="00A40425">
        <w:rPr>
          <w:rFonts w:ascii="Book Antiqua" w:hAnsi="Book Antiqua"/>
          <w:sz w:val="24"/>
          <w:szCs w:val="24"/>
          <w:lang w:eastAsia="es-CR"/>
        </w:rPr>
        <w:t>.</w:t>
      </w:r>
    </w:p>
    <w:p w14:paraId="1EA0A87F" w14:textId="77777777" w:rsidR="00C94DE3" w:rsidRDefault="00C94DE3" w:rsidP="005167E9">
      <w:pPr>
        <w:jc w:val="both"/>
        <w:rPr>
          <w:rFonts w:ascii="Book Antiqua" w:hAnsi="Book Antiqua"/>
          <w:sz w:val="24"/>
          <w:szCs w:val="24"/>
          <w:lang w:eastAsia="es-CR"/>
        </w:rPr>
      </w:pPr>
    </w:p>
    <w:p w14:paraId="146CC2B7" w14:textId="77777777" w:rsidR="00C94DE3" w:rsidRPr="00D80328" w:rsidRDefault="00C94DE3" w:rsidP="005167E9">
      <w:pPr>
        <w:jc w:val="both"/>
        <w:rPr>
          <w:rFonts w:ascii="Book Antiqua" w:hAnsi="Book Antiqua"/>
          <w:sz w:val="24"/>
          <w:szCs w:val="24"/>
          <w:lang w:eastAsia="es-CR"/>
        </w:rPr>
      </w:pPr>
    </w:p>
    <w:p w14:paraId="2B76B143"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Importante indicar, que al monto anterior, se le deben adicionar los costos ordinarios de la primera (192 plazas) y segunda (30 plazas)fase, según se muestra en el siguiente cuadro:</w:t>
      </w:r>
    </w:p>
    <w:p w14:paraId="037B1576" w14:textId="77777777" w:rsidR="005167E9" w:rsidRDefault="005167E9" w:rsidP="005167E9">
      <w:pPr>
        <w:jc w:val="center"/>
        <w:rPr>
          <w:rFonts w:ascii="Book Antiqua" w:hAnsi="Book Antiqua"/>
          <w:b/>
          <w:sz w:val="24"/>
          <w:szCs w:val="24"/>
          <w:lang w:eastAsia="es-CR"/>
        </w:rPr>
      </w:pPr>
    </w:p>
    <w:p w14:paraId="23F2F33C" w14:textId="77777777" w:rsidR="00C94DE3" w:rsidRDefault="00C94DE3" w:rsidP="005167E9">
      <w:pPr>
        <w:jc w:val="center"/>
        <w:rPr>
          <w:rFonts w:ascii="Book Antiqua" w:hAnsi="Book Antiqua"/>
          <w:b/>
          <w:sz w:val="24"/>
          <w:szCs w:val="24"/>
          <w:lang w:eastAsia="es-CR"/>
        </w:rPr>
      </w:pPr>
    </w:p>
    <w:p w14:paraId="3A6A1472" w14:textId="77777777" w:rsidR="00C94DE3" w:rsidRDefault="00C94DE3" w:rsidP="005167E9">
      <w:pPr>
        <w:jc w:val="center"/>
        <w:rPr>
          <w:rFonts w:ascii="Book Antiqua" w:hAnsi="Book Antiqua"/>
          <w:b/>
          <w:sz w:val="24"/>
          <w:szCs w:val="24"/>
          <w:lang w:eastAsia="es-CR"/>
        </w:rPr>
      </w:pPr>
    </w:p>
    <w:p w14:paraId="129F367A" w14:textId="77777777" w:rsidR="00C94DE3" w:rsidRPr="00A40425" w:rsidRDefault="00C94DE3" w:rsidP="005167E9">
      <w:pPr>
        <w:jc w:val="center"/>
        <w:rPr>
          <w:rFonts w:ascii="Book Antiqua" w:hAnsi="Book Antiqua"/>
          <w:b/>
          <w:sz w:val="24"/>
          <w:szCs w:val="24"/>
          <w:lang w:eastAsia="es-CR"/>
        </w:rPr>
      </w:pPr>
    </w:p>
    <w:p w14:paraId="00F9B0BA"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11</w:t>
      </w:r>
      <w:r w:rsidR="0057357E"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3</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2</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w:t>
      </w:r>
    </w:p>
    <w:p w14:paraId="05FD9136" w14:textId="77777777" w:rsidR="005167E9" w:rsidRPr="00D80328" w:rsidRDefault="005167E9" w:rsidP="005167E9">
      <w:pPr>
        <w:jc w:val="both"/>
        <w:rPr>
          <w:rFonts w:ascii="Book Antiqua" w:hAnsi="Book Antiqua"/>
          <w:sz w:val="24"/>
          <w:szCs w:val="24"/>
          <w:lang w:eastAsia="es-CR"/>
        </w:rPr>
      </w:pPr>
      <w:r>
        <w:rPr>
          <w:noProof/>
          <w:lang w:val="es-ES"/>
        </w:rPr>
        <w:drawing>
          <wp:inline distT="0" distB="0" distL="0" distR="0" wp14:anchorId="6FCE4FA6" wp14:editId="58D28D96">
            <wp:extent cx="5391150" cy="1485900"/>
            <wp:effectExtent l="19050" t="0" r="0" b="0"/>
            <wp:docPr id="5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5" cstate="print"/>
                    <a:srcRect/>
                    <a:stretch>
                      <a:fillRect/>
                    </a:stretch>
                  </pic:blipFill>
                  <pic:spPr bwMode="auto">
                    <a:xfrm>
                      <a:off x="0" y="0"/>
                      <a:ext cx="5391150" cy="1485900"/>
                    </a:xfrm>
                    <a:prstGeom prst="rect">
                      <a:avLst/>
                    </a:prstGeom>
                    <a:noFill/>
                    <a:ln w="9525">
                      <a:noFill/>
                      <a:miter lim="800000"/>
                      <a:headEnd/>
                      <a:tailEnd/>
                    </a:ln>
                  </pic:spPr>
                </pic:pic>
              </a:graphicData>
            </a:graphic>
          </wp:inline>
        </w:drawing>
      </w:r>
    </w:p>
    <w:p w14:paraId="6BB87C96" w14:textId="77777777" w:rsidR="00C94DE3" w:rsidRDefault="00C94DE3" w:rsidP="005167E9">
      <w:pPr>
        <w:jc w:val="both"/>
        <w:rPr>
          <w:rFonts w:ascii="Book Antiqua" w:hAnsi="Book Antiqua"/>
          <w:sz w:val="24"/>
          <w:szCs w:val="24"/>
          <w:lang w:eastAsia="es-CR"/>
        </w:rPr>
      </w:pPr>
    </w:p>
    <w:p w14:paraId="1F908621" w14:textId="77777777" w:rsidR="005167E9" w:rsidRPr="00D80328" w:rsidRDefault="00A20C4B" w:rsidP="005167E9">
      <w:pPr>
        <w:jc w:val="both"/>
        <w:rPr>
          <w:rFonts w:ascii="Book Antiqua" w:hAnsi="Book Antiqua"/>
          <w:sz w:val="24"/>
          <w:szCs w:val="24"/>
          <w:lang w:eastAsia="es-CR"/>
        </w:rPr>
      </w:pPr>
      <w:r w:rsidRPr="00D80328">
        <w:rPr>
          <w:rFonts w:ascii="Book Antiqua" w:hAnsi="Book Antiqua"/>
          <w:sz w:val="24"/>
          <w:szCs w:val="24"/>
          <w:lang w:eastAsia="es-CR"/>
        </w:rPr>
        <w:t xml:space="preserve">El presente escenario de </w:t>
      </w:r>
      <w:r w:rsidRPr="00FF342D">
        <w:rPr>
          <w:rFonts w:ascii="Book Antiqua" w:hAnsi="Book Antiqua"/>
          <w:i/>
          <w:sz w:val="24"/>
          <w:szCs w:val="24"/>
          <w:lang w:eastAsia="es-CR"/>
        </w:rPr>
        <w:t>“Ejecución por Fases”</w:t>
      </w:r>
      <w:r w:rsidRPr="00D80328">
        <w:rPr>
          <w:rFonts w:ascii="Book Antiqua" w:hAnsi="Book Antiqua"/>
          <w:sz w:val="24"/>
          <w:szCs w:val="24"/>
          <w:lang w:eastAsia="es-CR"/>
        </w:rPr>
        <w:t xml:space="preserve"> fue construido tomando como base la “</w:t>
      </w:r>
      <w:r w:rsidRPr="00D80328">
        <w:rPr>
          <w:rFonts w:ascii="Book Antiqua" w:hAnsi="Book Antiqua"/>
          <w:b/>
          <w:bCs/>
          <w:iCs/>
          <w:sz w:val="24"/>
          <w:szCs w:val="24"/>
        </w:rPr>
        <w:t>Estructura Reducida Modificada con Ajustes</w:t>
      </w:r>
      <w:r w:rsidRPr="00D80328">
        <w:rPr>
          <w:rFonts w:ascii="Book Antiqua" w:hAnsi="Book Antiqua"/>
          <w:sz w:val="24"/>
          <w:szCs w:val="24"/>
          <w:lang w:eastAsia="es-CR"/>
        </w:rPr>
        <w:t>”</w:t>
      </w:r>
      <w:r>
        <w:rPr>
          <w:rFonts w:ascii="Book Antiqua" w:hAnsi="Book Antiqua"/>
          <w:sz w:val="24"/>
          <w:szCs w:val="24"/>
          <w:lang w:eastAsia="es-CR"/>
        </w:rPr>
        <w:t xml:space="preserve"> tomando en consideración el criterio de los diferentes entes según el apartado B. de este informe</w:t>
      </w:r>
      <w:r w:rsidRPr="00D80328">
        <w:rPr>
          <w:rFonts w:ascii="Book Antiqua" w:hAnsi="Book Antiqua"/>
          <w:sz w:val="24"/>
          <w:szCs w:val="24"/>
          <w:lang w:eastAsia="es-CR"/>
        </w:rPr>
        <w:t xml:space="preserve">, y considerando los aspectos de la reforma de </w:t>
      </w:r>
      <w:r>
        <w:rPr>
          <w:rFonts w:ascii="Book Antiqua" w:hAnsi="Book Antiqua"/>
          <w:sz w:val="24"/>
          <w:szCs w:val="24"/>
          <w:lang w:eastAsia="es-CR"/>
        </w:rPr>
        <w:t>L</w:t>
      </w:r>
      <w:r w:rsidRPr="00D80328">
        <w:rPr>
          <w:rFonts w:ascii="Book Antiqua" w:hAnsi="Book Antiqua"/>
          <w:sz w:val="24"/>
          <w:szCs w:val="24"/>
          <w:lang w:eastAsia="es-CR"/>
        </w:rPr>
        <w:t xml:space="preserve">ey, así como también, vaticinando una nueva vacancia de 30 meses </w:t>
      </w:r>
      <w:r>
        <w:rPr>
          <w:rFonts w:ascii="Book Antiqua" w:hAnsi="Book Antiqua"/>
          <w:sz w:val="24"/>
          <w:szCs w:val="24"/>
          <w:lang w:eastAsia="es-CR"/>
        </w:rPr>
        <w:t xml:space="preserve">y </w:t>
      </w:r>
      <w:r w:rsidRPr="00DB03E0">
        <w:rPr>
          <w:rFonts w:ascii="Book Antiqua" w:hAnsi="Book Antiqua"/>
          <w:sz w:val="24"/>
          <w:szCs w:val="24"/>
          <w:lang w:eastAsia="es-CR"/>
        </w:rPr>
        <w:t>a</w:t>
      </w:r>
      <w:r>
        <w:rPr>
          <w:rFonts w:ascii="Book Antiqua" w:hAnsi="Book Antiqua"/>
          <w:sz w:val="24"/>
          <w:szCs w:val="24"/>
          <w:lang w:eastAsia="es-CR"/>
        </w:rPr>
        <w:t xml:space="preserve"> </w:t>
      </w:r>
      <w:r w:rsidRPr="00D80328">
        <w:rPr>
          <w:rFonts w:ascii="Book Antiqua" w:hAnsi="Book Antiqua"/>
          <w:sz w:val="24"/>
          <w:szCs w:val="24"/>
          <w:lang w:eastAsia="es-CR"/>
        </w:rPr>
        <w:t xml:space="preserve">partir de enero del 2020 cuando se asuman los recursos presupuestarios para iniciar el proceso de implementación. </w:t>
      </w:r>
    </w:p>
    <w:p w14:paraId="06766F57" w14:textId="77777777" w:rsidR="005167E9" w:rsidRPr="00D80328" w:rsidRDefault="005167E9" w:rsidP="005167E9">
      <w:pPr>
        <w:jc w:val="both"/>
        <w:rPr>
          <w:rFonts w:ascii="Book Antiqua" w:hAnsi="Book Antiqua"/>
          <w:sz w:val="24"/>
          <w:szCs w:val="24"/>
          <w:lang w:eastAsia="es-CR"/>
        </w:rPr>
      </w:pPr>
    </w:p>
    <w:p w14:paraId="089A1DCC"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cuanto a lo relacionado con la Plataforma de Información Policial (PIP), para la cual se solicitó contemplar los recursos para su implementación inmediata se indica que, mediante oficio 366-PLA-MI-ES-2019</w:t>
      </w:r>
      <w:r>
        <w:rPr>
          <w:rFonts w:ascii="Book Antiqua" w:hAnsi="Book Antiqua"/>
          <w:sz w:val="24"/>
          <w:szCs w:val="24"/>
          <w:lang w:eastAsia="es-CR"/>
        </w:rPr>
        <w:t xml:space="preserve"> (ver anexo 12)</w:t>
      </w:r>
      <w:r w:rsidRPr="00D80328">
        <w:rPr>
          <w:rFonts w:ascii="Book Antiqua" w:hAnsi="Book Antiqua"/>
          <w:sz w:val="24"/>
          <w:szCs w:val="24"/>
          <w:lang w:eastAsia="es-CR"/>
        </w:rPr>
        <w:t xml:space="preserve">, remitido el 14 de marzo del 2019, por parte de la Dirección de Planificación a la Secretaría General de la Corte, se informó que el 19 de febrero del 2019, se realizó una reunión en la que participaron los máximos Jerarcas del  Despacho de la Presidencia, la Dirección Jurídica, la Dirección Ejecutiva, la Auditoría Judicial, el Juzgado Contencioso Administrativo, la Dirección de Planificación, el Organismo de Investigación Judicial, la Oficina de Planes y Operaciones y del Instituto Costarricense sobre Drogas, con la finalidad de analizar lo acordado por Corte Plena, en la sesión 50-18 celebrada el 29 de octubre del 2018, artículo XXVI. </w:t>
      </w:r>
    </w:p>
    <w:p w14:paraId="1B75CFA3" w14:textId="77777777" w:rsidR="005167E9" w:rsidRPr="00D80328" w:rsidRDefault="005167E9" w:rsidP="005167E9">
      <w:pPr>
        <w:jc w:val="both"/>
        <w:rPr>
          <w:rFonts w:ascii="Book Antiqua" w:hAnsi="Book Antiqua"/>
          <w:sz w:val="24"/>
          <w:szCs w:val="24"/>
          <w:lang w:eastAsia="es-CR"/>
        </w:rPr>
      </w:pPr>
    </w:p>
    <w:p w14:paraId="11AB605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la misma se acordó mantener dos procedimientos para la incorporación de dineros provenientes de la Ley 8754 “</w:t>
      </w:r>
      <w:r w:rsidRPr="00D80328">
        <w:rPr>
          <w:rFonts w:ascii="Book Antiqua" w:hAnsi="Book Antiqua"/>
          <w:i/>
          <w:sz w:val="24"/>
          <w:szCs w:val="24"/>
          <w:lang w:eastAsia="es-CR"/>
        </w:rPr>
        <w:t>Ley Contra la Delincuencia Organizada y de la posible entrada en vigor de la Ley 9481 Jurisdicción Especializada en Delincuencia Organizada en Costa Rica”</w:t>
      </w:r>
      <w:r w:rsidRPr="00D80328">
        <w:rPr>
          <w:rFonts w:ascii="Book Antiqua" w:hAnsi="Book Antiqua"/>
          <w:sz w:val="24"/>
          <w:szCs w:val="24"/>
          <w:lang w:eastAsia="es-CR"/>
        </w:rPr>
        <w:t xml:space="preserve"> destinados a la Plataforma de Información Policial PIP, según se indica a continuación:  </w:t>
      </w:r>
    </w:p>
    <w:p w14:paraId="769C491D" w14:textId="77777777" w:rsidR="005167E9" w:rsidRPr="00D80328" w:rsidRDefault="005167E9" w:rsidP="005167E9">
      <w:pPr>
        <w:jc w:val="both"/>
        <w:rPr>
          <w:rFonts w:ascii="Book Antiqua" w:hAnsi="Book Antiqua"/>
          <w:sz w:val="24"/>
          <w:szCs w:val="24"/>
          <w:lang w:eastAsia="es-CR"/>
        </w:rPr>
      </w:pPr>
    </w:p>
    <w:p w14:paraId="64ADD75E" w14:textId="77777777" w:rsidR="005167E9" w:rsidRPr="00FC2EA5" w:rsidRDefault="005167E9" w:rsidP="005167E9">
      <w:pPr>
        <w:pStyle w:val="Prrafodelista"/>
        <w:widowControl w:val="0"/>
        <w:numPr>
          <w:ilvl w:val="0"/>
          <w:numId w:val="6"/>
        </w:numPr>
        <w:autoSpaceDE w:val="0"/>
        <w:autoSpaceDN w:val="0"/>
        <w:adjustRightInd w:val="0"/>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“…Utilizar el Convenio Marco, que existe actualmente entre el Organismo de Investigación Judicial y el Instituto Costarricense sobre Drogas, en el que se pretende una distribución rápida y ágil de bienes, por dineros provenientes de las leyes antes mencionadas. El mecanismo consiste en que el Organismo de </w:t>
      </w:r>
      <w:r w:rsidRPr="00FC2EA5">
        <w:rPr>
          <w:rFonts w:ascii="Book Antiqua" w:hAnsi="Book Antiqua" w:cs="Book Antiqua"/>
          <w:i/>
          <w:snapToGrid w:val="0"/>
          <w:sz w:val="22"/>
        </w:rPr>
        <w:lastRenderedPageBreak/>
        <w:t xml:space="preserve">Investigación Judicial (OIJ) presenta la solicitud de bienes ante el Instituto Costarricense de Drogas (ICD), según sean las necesidades en la Plataforma de Información Policial y sea el ICD quien se encargue de la ejecución de los dineros con la compra de dichos bienes, para posteriormente trasladarlos como donación al Poder Judicial, específicamente al OIJ, según se establece por Ley. </w:t>
      </w:r>
    </w:p>
    <w:p w14:paraId="7C2C1879" w14:textId="77777777" w:rsidR="005167E9" w:rsidRPr="00FC2EA5" w:rsidRDefault="005167E9" w:rsidP="005167E9">
      <w:pPr>
        <w:pStyle w:val="Prrafodelista"/>
        <w:ind w:left="284" w:hanging="284"/>
        <w:jc w:val="both"/>
        <w:rPr>
          <w:rFonts w:ascii="Book Antiqua" w:hAnsi="Book Antiqua" w:cs="Book Antiqua"/>
          <w:i/>
          <w:snapToGrid w:val="0"/>
          <w:sz w:val="22"/>
        </w:rPr>
      </w:pPr>
    </w:p>
    <w:p w14:paraId="42B3C64E" w14:textId="77777777" w:rsidR="005167E9" w:rsidRPr="00FC2EA5" w:rsidRDefault="005167E9" w:rsidP="005167E9">
      <w:pPr>
        <w:pStyle w:val="Prrafodelista"/>
        <w:widowControl w:val="0"/>
        <w:numPr>
          <w:ilvl w:val="0"/>
          <w:numId w:val="6"/>
        </w:numPr>
        <w:autoSpaceDE w:val="0"/>
        <w:autoSpaceDN w:val="0"/>
        <w:adjustRightInd w:val="0"/>
        <w:contextualSpacing/>
        <w:jc w:val="both"/>
        <w:rPr>
          <w:rFonts w:ascii="Book Antiqua" w:hAnsi="Book Antiqua" w:cs="Book Antiqua"/>
          <w:i/>
          <w:snapToGrid w:val="0"/>
          <w:sz w:val="22"/>
        </w:rPr>
      </w:pPr>
      <w:r w:rsidRPr="00FC2EA5">
        <w:rPr>
          <w:rFonts w:ascii="Book Antiqua" w:hAnsi="Book Antiqua" w:cs="Book Antiqua"/>
          <w:i/>
          <w:snapToGrid w:val="0"/>
          <w:sz w:val="22"/>
        </w:rPr>
        <w:t>El otro mecanismo de incorporación de dineros a la Plataforma de Información Policial, consiste en ingresar los montos indicador por el ICD, según se establece en las Leyes antes mencionadas, en el presupuesto ordinario del Poder Judicial, lo que implicaría a la Administración del OIJ realizar los siguientes pasos, según lo indicado por el Subproceso de Presupuesto de la Dirección de Planificación, en correo enviado por la Coordinadora de Unidad Rita Castro, el pasado 03 de agosto en respuesta realizada por el señor Adolfo Valverde, según se detalla a continuación:</w:t>
      </w:r>
    </w:p>
    <w:p w14:paraId="05CB6AFE" w14:textId="77777777" w:rsidR="005167E9" w:rsidRDefault="005167E9" w:rsidP="005167E9">
      <w:pPr>
        <w:pStyle w:val="Prrafodelista"/>
        <w:rPr>
          <w:rFonts w:ascii="Book Antiqua" w:hAnsi="Book Antiqua" w:cs="Book Antiqua"/>
          <w:b/>
          <w:i/>
          <w:snapToGrid w:val="0"/>
          <w:sz w:val="22"/>
        </w:rPr>
      </w:pPr>
    </w:p>
    <w:p w14:paraId="67D43EC7" w14:textId="77777777" w:rsidR="005167E9" w:rsidRPr="00FC2EA5" w:rsidRDefault="005167E9" w:rsidP="005167E9">
      <w:pPr>
        <w:pStyle w:val="Prrafodelista"/>
        <w:ind w:left="1428"/>
        <w:jc w:val="both"/>
        <w:rPr>
          <w:rFonts w:ascii="Book Antiqua" w:hAnsi="Book Antiqua" w:cs="Book Antiqua"/>
          <w:i/>
          <w:snapToGrid w:val="0"/>
          <w:sz w:val="22"/>
        </w:rPr>
      </w:pPr>
    </w:p>
    <w:p w14:paraId="54795473" w14:textId="77777777" w:rsidR="005167E9" w:rsidRPr="00FC2EA5" w:rsidRDefault="005167E9" w:rsidP="005167E9">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Trasladar los recursos a la Tesorería Nacional. Tomamos parte del informe que lo señala muy claro: “en cumplimiento de lo dispuesto en la Ley N°8131 “Ley de Administración financiera de la República y presupuestos públicos”, la cual establece que la Caja Única es un “Fondo común, administrado por la Tesorería Nacional, al que ingresan todos los recursos que perciba el Gobierno de la República, cualquiera que sea su fuente, y con cargo a los cuales se pagan las obligaciones que sus órganos o entes hayan contraído legalmente, o se transfieren los recursos para que éstos realicen los pagos que correspondan.”</w:t>
      </w:r>
    </w:p>
    <w:p w14:paraId="4DA998CB" w14:textId="77777777" w:rsidR="005167E9" w:rsidRPr="00FC2EA5" w:rsidRDefault="005167E9" w:rsidP="005167E9">
      <w:pPr>
        <w:spacing w:line="240" w:lineRule="exact"/>
        <w:ind w:left="1069"/>
        <w:jc w:val="both"/>
        <w:rPr>
          <w:rFonts w:ascii="Book Antiqua" w:hAnsi="Book Antiqua" w:cs="Book Antiqua"/>
          <w:i/>
          <w:snapToGrid w:val="0"/>
          <w:sz w:val="18"/>
        </w:rPr>
      </w:pPr>
    </w:p>
    <w:p w14:paraId="7E57757D" w14:textId="77777777" w:rsidR="005167E9" w:rsidRPr="00FC2EA5" w:rsidRDefault="005167E9" w:rsidP="005167E9">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Solicitar con base en la Ley, la apertura de una cuenta, esto al ser recursos provenientes de una ley que tienen un origen y destino específico, se debe crear una cuenta separada. Esto también se detalla en el informe de la Auditoría: “En los supuestos en que se trate de recursos recaudados en virtud de una ley especial, la Tesorería necesariamente deberá depositarlos en una cuenta separada, con identificación del origen y del destino al cual están afectos.” </w:t>
      </w:r>
    </w:p>
    <w:p w14:paraId="7C434321" w14:textId="77777777" w:rsidR="005167E9" w:rsidRPr="00FC2EA5" w:rsidRDefault="005167E9" w:rsidP="005167E9">
      <w:pPr>
        <w:pStyle w:val="Prrafodelista"/>
        <w:rPr>
          <w:rFonts w:ascii="Book Antiqua" w:hAnsi="Book Antiqua" w:cs="Book Antiqua"/>
          <w:i/>
          <w:snapToGrid w:val="0"/>
          <w:sz w:val="22"/>
        </w:rPr>
      </w:pPr>
    </w:p>
    <w:p w14:paraId="3B73399B" w14:textId="77777777" w:rsidR="005167E9" w:rsidRPr="00FC2EA5" w:rsidRDefault="005167E9" w:rsidP="005167E9">
      <w:pPr>
        <w:pStyle w:val="Prrafodelista"/>
        <w:spacing w:line="240" w:lineRule="exact"/>
        <w:ind w:left="1429"/>
        <w:jc w:val="both"/>
        <w:rPr>
          <w:rFonts w:ascii="Book Antiqua" w:hAnsi="Book Antiqua" w:cs="Book Antiqua"/>
          <w:i/>
          <w:snapToGrid w:val="0"/>
          <w:sz w:val="22"/>
        </w:rPr>
      </w:pPr>
    </w:p>
    <w:p w14:paraId="4E75C972" w14:textId="77777777" w:rsidR="005167E9" w:rsidRPr="00FC2EA5" w:rsidRDefault="005167E9" w:rsidP="005167E9">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Una vez depositados los recursos en una cuenta especial en Tesorería Nacional, el Poder Judicial debe solicitar a la Contabilidad Nacional la certificación de dichos recursos. En este caso solicitar al Instituto Costarricense de Drogas una certificación presupuestaria de los dineros que por Ley están disponibles para ejecutar.</w:t>
      </w:r>
    </w:p>
    <w:p w14:paraId="17BE07F6" w14:textId="77777777" w:rsidR="005167E9" w:rsidRPr="00FC2EA5" w:rsidRDefault="005167E9" w:rsidP="005167E9">
      <w:pPr>
        <w:pStyle w:val="Prrafodelista"/>
        <w:rPr>
          <w:rFonts w:ascii="Book Antiqua" w:hAnsi="Book Antiqua" w:cs="Book Antiqua"/>
          <w:i/>
          <w:snapToGrid w:val="0"/>
          <w:sz w:val="18"/>
        </w:rPr>
      </w:pPr>
    </w:p>
    <w:p w14:paraId="70443145" w14:textId="77777777" w:rsidR="005167E9" w:rsidRPr="00FC2EA5" w:rsidRDefault="005167E9" w:rsidP="005167E9">
      <w:pPr>
        <w:spacing w:line="240" w:lineRule="exact"/>
        <w:ind w:left="1069"/>
        <w:jc w:val="both"/>
        <w:rPr>
          <w:rFonts w:ascii="Book Antiqua" w:hAnsi="Book Antiqua" w:cs="Book Antiqua"/>
          <w:i/>
          <w:snapToGrid w:val="0"/>
          <w:sz w:val="18"/>
        </w:rPr>
      </w:pPr>
    </w:p>
    <w:p w14:paraId="03231A28" w14:textId="77777777" w:rsidR="005167E9" w:rsidRPr="00FC2EA5" w:rsidRDefault="005167E9" w:rsidP="005167E9">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Por último, el Poder Judicial debe hacer el presupuesto en el cual se detalla el fin y uso de los recursos para la PIP. Este presupuesto debe ser enviado y gestionado ante la Dirección General de Presupuesto Nacional (DGPN) conforme los lineamientos establecidos</w:t>
      </w:r>
    </w:p>
    <w:p w14:paraId="74AF2E32" w14:textId="77777777" w:rsidR="005167E9" w:rsidRPr="00FC2EA5" w:rsidRDefault="005167E9" w:rsidP="005167E9">
      <w:pPr>
        <w:pStyle w:val="Prrafodelista"/>
        <w:rPr>
          <w:rFonts w:ascii="Book Antiqua" w:hAnsi="Book Antiqua" w:cs="Book Antiqua"/>
          <w:i/>
          <w:snapToGrid w:val="0"/>
          <w:sz w:val="22"/>
        </w:rPr>
      </w:pPr>
    </w:p>
    <w:p w14:paraId="7F8C20CF" w14:textId="77777777" w:rsidR="005167E9" w:rsidRPr="00FC2EA5" w:rsidRDefault="005167E9" w:rsidP="005167E9">
      <w:pPr>
        <w:pStyle w:val="Prrafodelista"/>
        <w:spacing w:line="240" w:lineRule="exact"/>
        <w:ind w:left="1429" w:firstLine="120"/>
        <w:jc w:val="both"/>
        <w:rPr>
          <w:rFonts w:ascii="Book Antiqua" w:hAnsi="Book Antiqua" w:cs="Book Antiqua"/>
          <w:i/>
          <w:snapToGrid w:val="0"/>
          <w:sz w:val="22"/>
        </w:rPr>
      </w:pPr>
    </w:p>
    <w:p w14:paraId="3DD3A4A7" w14:textId="77777777" w:rsidR="005167E9" w:rsidRPr="00FC2EA5" w:rsidRDefault="005167E9" w:rsidP="005167E9">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Deberá ejecutar el presupuesto de acuerdo a la solicitud de los recursos. </w:t>
      </w:r>
    </w:p>
    <w:p w14:paraId="7B607374" w14:textId="77777777" w:rsidR="005167E9" w:rsidRPr="00FC2EA5" w:rsidRDefault="005167E9" w:rsidP="005167E9">
      <w:pPr>
        <w:pStyle w:val="Prrafodelista"/>
        <w:rPr>
          <w:rFonts w:ascii="Book Antiqua" w:hAnsi="Book Antiqua" w:cs="Book Antiqua"/>
          <w:i/>
          <w:snapToGrid w:val="0"/>
          <w:sz w:val="22"/>
        </w:rPr>
      </w:pPr>
    </w:p>
    <w:p w14:paraId="3E3A32B6" w14:textId="77777777" w:rsidR="005167E9" w:rsidRPr="00FC2EA5" w:rsidRDefault="005167E9" w:rsidP="005167E9">
      <w:pPr>
        <w:pStyle w:val="Prrafodelista"/>
        <w:rPr>
          <w:rFonts w:ascii="Book Antiqua" w:hAnsi="Book Antiqua" w:cs="Book Antiqua"/>
          <w:i/>
          <w:snapToGrid w:val="0"/>
          <w:sz w:val="22"/>
        </w:rPr>
      </w:pPr>
    </w:p>
    <w:p w14:paraId="59B83679" w14:textId="77777777" w:rsidR="005167E9" w:rsidRPr="00FC2EA5" w:rsidRDefault="005167E9" w:rsidP="005167E9">
      <w:pPr>
        <w:pStyle w:val="Prrafodelista"/>
        <w:widowControl w:val="0"/>
        <w:numPr>
          <w:ilvl w:val="0"/>
          <w:numId w:val="6"/>
        </w:numPr>
        <w:autoSpaceDE w:val="0"/>
        <w:autoSpaceDN w:val="0"/>
        <w:adjustRightInd w:val="0"/>
        <w:contextualSpacing/>
        <w:jc w:val="both"/>
        <w:rPr>
          <w:rFonts w:ascii="Book Antiqua" w:hAnsi="Book Antiqua" w:cs="Book Antiqua"/>
          <w:i/>
          <w:snapToGrid w:val="0"/>
        </w:rPr>
      </w:pPr>
      <w:r w:rsidRPr="00FC2EA5">
        <w:rPr>
          <w:rFonts w:ascii="Book Antiqua" w:hAnsi="Book Antiqua" w:cs="Book Antiqua"/>
          <w:i/>
          <w:snapToGrid w:val="0"/>
          <w:sz w:val="22"/>
        </w:rPr>
        <w:t>Además, se acordó, que le corresponderá a la Dirección Jurídica y a la Oficina de Planes y Operaciones concretar reunión con el fin de crear el Reglamento tanto para la Ley 8754 “Ley Contra la Delincuencia Organizada” como para la Ley 9481 “Jurisdicción Especializada en Delincuencia Organizada en Costa Rica”, que se tomaría como base para el diseño del procedimiento detallado para la recuperación de los dineros que establecen ambas Leyes…”</w:t>
      </w:r>
    </w:p>
    <w:p w14:paraId="0B0EAF4E" w14:textId="77777777" w:rsidR="005167E9" w:rsidRPr="008225C4" w:rsidRDefault="005167E9" w:rsidP="005167E9">
      <w:pPr>
        <w:pStyle w:val="Prrafodelista"/>
        <w:ind w:left="426"/>
        <w:jc w:val="both"/>
        <w:rPr>
          <w:rFonts w:ascii="Book Antiqua" w:hAnsi="Book Antiqua" w:cs="Book Antiqua"/>
          <w:snapToGrid w:val="0"/>
        </w:rPr>
      </w:pPr>
    </w:p>
    <w:p w14:paraId="4D67F3A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tal sentido, se considera oportuno</w:t>
      </w:r>
      <w:r>
        <w:rPr>
          <w:rFonts w:ascii="Book Antiqua" w:hAnsi="Book Antiqua"/>
          <w:sz w:val="24"/>
          <w:szCs w:val="24"/>
          <w:lang w:eastAsia="es-CR"/>
        </w:rPr>
        <w:t xml:space="preserve"> mantener los procedimientos indicados y como adicional,</w:t>
      </w:r>
      <w:r w:rsidRPr="00D80328">
        <w:rPr>
          <w:rFonts w:ascii="Book Antiqua" w:hAnsi="Book Antiqua"/>
          <w:sz w:val="24"/>
          <w:szCs w:val="24"/>
          <w:lang w:eastAsia="es-CR"/>
        </w:rPr>
        <w:t xml:space="preserve"> esperar la creación de los reglamentos para ambas leyes (Ley 8754 y Ley 9481) a fin de definir los métodos de recolección de fondos para la Plataforma de Información Policial (PIP).</w:t>
      </w:r>
    </w:p>
    <w:p w14:paraId="27FBA0AB" w14:textId="77777777" w:rsidR="005167E9" w:rsidRPr="00D80328" w:rsidRDefault="005167E9" w:rsidP="005167E9">
      <w:pPr>
        <w:jc w:val="both"/>
        <w:rPr>
          <w:rFonts w:ascii="Book Antiqua" w:hAnsi="Book Antiqua"/>
          <w:sz w:val="24"/>
          <w:szCs w:val="24"/>
          <w:lang w:eastAsia="es-CR"/>
        </w:rPr>
      </w:pPr>
    </w:p>
    <w:p w14:paraId="7B4F86C6" w14:textId="77777777" w:rsidR="005167E9" w:rsidRPr="00C44B5B" w:rsidRDefault="005167E9" w:rsidP="005167E9">
      <w:pPr>
        <w:jc w:val="both"/>
        <w:rPr>
          <w:rFonts w:ascii="Calibri" w:hAnsi="Calibri" w:cs="Calibri"/>
          <w:color w:val="000000"/>
          <w:sz w:val="22"/>
          <w:szCs w:val="22"/>
          <w:lang w:eastAsia="es-CR"/>
        </w:rPr>
      </w:pPr>
      <w:r>
        <w:rPr>
          <w:rFonts w:ascii="Book Antiqua" w:hAnsi="Book Antiqua"/>
          <w:sz w:val="24"/>
          <w:szCs w:val="24"/>
          <w:lang w:eastAsia="es-CR"/>
        </w:rPr>
        <w:t xml:space="preserve">El monto total de este escenario es de </w:t>
      </w:r>
      <w:r w:rsidRPr="0006572C">
        <w:rPr>
          <w:sz w:val="24"/>
          <w:szCs w:val="24"/>
          <w:lang w:eastAsia="es-CR"/>
        </w:rPr>
        <w:t>₡</w:t>
      </w:r>
      <w:r w:rsidRPr="002519C0">
        <w:rPr>
          <w:rFonts w:ascii="Book Antiqua" w:hAnsi="Book Antiqua"/>
          <w:sz w:val="24"/>
          <w:szCs w:val="24"/>
          <w:lang w:eastAsia="es-CR"/>
        </w:rPr>
        <w:t>18.108.645.142,90</w:t>
      </w:r>
      <w:r>
        <w:rPr>
          <w:rFonts w:ascii="Book Antiqua" w:hAnsi="Book Antiqua"/>
          <w:sz w:val="24"/>
          <w:szCs w:val="24"/>
          <w:lang w:eastAsia="es-CR"/>
        </w:rPr>
        <w:t>.</w:t>
      </w:r>
    </w:p>
    <w:p w14:paraId="34F26526" w14:textId="77777777" w:rsidR="005167E9" w:rsidRPr="00D80328" w:rsidRDefault="005167E9" w:rsidP="005167E9">
      <w:pPr>
        <w:jc w:val="both"/>
        <w:rPr>
          <w:rFonts w:ascii="Book Antiqua" w:hAnsi="Book Antiqua"/>
          <w:sz w:val="24"/>
          <w:szCs w:val="24"/>
          <w:lang w:eastAsia="es-CR"/>
        </w:rPr>
      </w:pPr>
    </w:p>
    <w:p w14:paraId="521F2929" w14:textId="77777777" w:rsidR="005167E9" w:rsidRPr="00D80328" w:rsidRDefault="005167E9" w:rsidP="005167E9">
      <w:pPr>
        <w:pStyle w:val="Ttulo2"/>
        <w:numPr>
          <w:ilvl w:val="1"/>
          <w:numId w:val="8"/>
        </w:numPr>
        <w:rPr>
          <w:rFonts w:ascii="Book Antiqua" w:hAnsi="Book Antiqua"/>
          <w:b w:val="0"/>
          <w:sz w:val="24"/>
          <w:u w:val="single"/>
        </w:rPr>
      </w:pPr>
      <w:bookmarkStart w:id="19" w:name="_Toc6221747"/>
      <w:r w:rsidRPr="00D80328">
        <w:rPr>
          <w:rFonts w:ascii="Book Antiqua" w:hAnsi="Book Antiqua"/>
          <w:sz w:val="24"/>
          <w:u w:val="single"/>
        </w:rPr>
        <w:t xml:space="preserve">Segundo Escenario </w:t>
      </w:r>
      <w:r>
        <w:rPr>
          <w:rFonts w:ascii="Book Antiqua" w:hAnsi="Book Antiqua"/>
          <w:sz w:val="24"/>
          <w:u w:val="single"/>
        </w:rPr>
        <w:t xml:space="preserve">propuesto por la Subcomisión de Delincuencia Organizada </w:t>
      </w:r>
      <w:r w:rsidRPr="00D80328">
        <w:rPr>
          <w:rFonts w:ascii="Book Antiqua" w:hAnsi="Book Antiqua"/>
          <w:sz w:val="24"/>
          <w:u w:val="single"/>
        </w:rPr>
        <w:t>(Presupuesto Total para el 2020).</w:t>
      </w:r>
      <w:bookmarkEnd w:id="19"/>
    </w:p>
    <w:p w14:paraId="107AF93E" w14:textId="77777777" w:rsidR="005167E9" w:rsidRPr="00D80328" w:rsidRDefault="005167E9" w:rsidP="005167E9">
      <w:pPr>
        <w:jc w:val="both"/>
        <w:rPr>
          <w:rFonts w:ascii="Book Antiqua" w:hAnsi="Book Antiqua"/>
          <w:sz w:val="24"/>
          <w:szCs w:val="24"/>
          <w:lang w:eastAsia="es-CR"/>
        </w:rPr>
      </w:pPr>
    </w:p>
    <w:p w14:paraId="58B86FDA"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En este escenario, en el que se solicitó por parte de Corte Plena la proyección de la totalidad de los costos para poder operar en el 2020</w:t>
      </w:r>
      <w:r>
        <w:rPr>
          <w:rFonts w:ascii="Book Antiqua" w:hAnsi="Book Antiqua"/>
          <w:sz w:val="24"/>
          <w:szCs w:val="24"/>
          <w:lang w:eastAsia="es-CR"/>
        </w:rPr>
        <w:t xml:space="preserve"> (sin fases)</w:t>
      </w:r>
      <w:r w:rsidRPr="00D80328">
        <w:rPr>
          <w:rFonts w:ascii="Book Antiqua" w:hAnsi="Book Antiqua"/>
          <w:sz w:val="24"/>
          <w:szCs w:val="24"/>
          <w:lang w:eastAsia="es-CR"/>
        </w:rPr>
        <w:t>, el análisis y construcción consistió en la agrupación total de los costos por remuneración según la cantidad de plazas de la Estructura Reducida Modificada con Ajustes y la duración que comprende cada una de estas; así como también, la agrupación de todos los costos variables proporcionales a las plazas descritas.</w:t>
      </w:r>
    </w:p>
    <w:p w14:paraId="36A7DE1B" w14:textId="77777777" w:rsidR="005167E9" w:rsidRPr="00D80328" w:rsidRDefault="005167E9" w:rsidP="005167E9">
      <w:pPr>
        <w:jc w:val="both"/>
        <w:rPr>
          <w:rFonts w:ascii="Book Antiqua" w:hAnsi="Book Antiqua"/>
          <w:sz w:val="24"/>
          <w:szCs w:val="24"/>
          <w:lang w:eastAsia="es-CR"/>
        </w:rPr>
      </w:pPr>
    </w:p>
    <w:p w14:paraId="61007877"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 continuación, se muestra la estructura referida con el periodo que comprende cada una de las plazas y el costo de cada programa presupuestario:</w:t>
      </w:r>
    </w:p>
    <w:p w14:paraId="6A1A5215" w14:textId="77777777" w:rsidR="005167E9" w:rsidRPr="00D80328" w:rsidRDefault="005167E9" w:rsidP="005167E9">
      <w:pPr>
        <w:jc w:val="both"/>
        <w:rPr>
          <w:rFonts w:ascii="Book Antiqua" w:hAnsi="Book Antiqua"/>
          <w:sz w:val="24"/>
          <w:szCs w:val="24"/>
          <w:lang w:eastAsia="es-CR"/>
        </w:rPr>
      </w:pPr>
    </w:p>
    <w:p w14:paraId="0ECBDC34" w14:textId="77777777" w:rsidR="005167E9" w:rsidRPr="00D80328" w:rsidRDefault="005167E9" w:rsidP="005167E9">
      <w:pPr>
        <w:jc w:val="both"/>
        <w:rPr>
          <w:rFonts w:ascii="Book Antiqua" w:hAnsi="Book Antiqua"/>
          <w:sz w:val="24"/>
          <w:szCs w:val="24"/>
          <w:lang w:eastAsia="es-CR"/>
        </w:rPr>
      </w:pPr>
    </w:p>
    <w:p w14:paraId="3DCB71EF" w14:textId="77777777" w:rsidR="005167E9" w:rsidRPr="001D4DE7" w:rsidRDefault="005167E9" w:rsidP="005167E9">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57357E"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57357E" w:rsidRPr="001D4DE7">
        <w:rPr>
          <w:rFonts w:ascii="Book Antiqua" w:hAnsi="Book Antiqua"/>
          <w:b/>
          <w:iCs/>
          <w:sz w:val="24"/>
          <w:szCs w:val="24"/>
        </w:rPr>
        <w:fldChar w:fldCharType="separate"/>
      </w:r>
      <w:r w:rsidR="006B7651">
        <w:rPr>
          <w:rFonts w:ascii="Book Antiqua" w:hAnsi="Book Antiqua"/>
          <w:b/>
          <w:iCs/>
          <w:noProof/>
          <w:sz w:val="24"/>
          <w:szCs w:val="24"/>
        </w:rPr>
        <w:t>12</w:t>
      </w:r>
      <w:r w:rsidR="0057357E" w:rsidRPr="001D4DE7">
        <w:rPr>
          <w:rFonts w:ascii="Book Antiqua" w:hAnsi="Book Antiqua"/>
          <w:b/>
          <w:iCs/>
          <w:sz w:val="24"/>
          <w:szCs w:val="24"/>
        </w:rPr>
        <w:fldChar w:fldCharType="end"/>
      </w:r>
      <w:r w:rsidRPr="001D4DE7">
        <w:rPr>
          <w:rFonts w:ascii="Book Antiqua" w:hAnsi="Book Antiqua"/>
          <w:b/>
          <w:iCs/>
          <w:sz w:val="24"/>
          <w:szCs w:val="24"/>
        </w:rPr>
        <w:t xml:space="preserve"> </w:t>
      </w:r>
      <w:r w:rsidRPr="001D4DE7">
        <w:rPr>
          <w:rFonts w:ascii="Book Antiqua" w:hAnsi="Book Antiqua"/>
          <w:b/>
          <w:sz w:val="24"/>
          <w:szCs w:val="24"/>
          <w:lang w:eastAsia="es-CR"/>
        </w:rPr>
        <w:t>Estructura Reducida Modificada con Ajustes.</w:t>
      </w:r>
    </w:p>
    <w:tbl>
      <w:tblPr>
        <w:tblW w:w="9351" w:type="dxa"/>
        <w:jc w:val="center"/>
        <w:tblCellMar>
          <w:left w:w="70" w:type="dxa"/>
          <w:right w:w="70" w:type="dxa"/>
        </w:tblCellMar>
        <w:tblLook w:val="04A0" w:firstRow="1" w:lastRow="0" w:firstColumn="1" w:lastColumn="0" w:noHBand="0" w:noVBand="1"/>
      </w:tblPr>
      <w:tblGrid>
        <w:gridCol w:w="1831"/>
        <w:gridCol w:w="1843"/>
        <w:gridCol w:w="2410"/>
        <w:gridCol w:w="1275"/>
        <w:gridCol w:w="1992"/>
      </w:tblGrid>
      <w:tr w:rsidR="005167E9" w:rsidRPr="008225C4" w14:paraId="35229B07" w14:textId="77777777" w:rsidTr="00C94DE3">
        <w:trPr>
          <w:trHeight w:val="1200"/>
          <w:jc w:val="center"/>
        </w:trPr>
        <w:tc>
          <w:tcPr>
            <w:tcW w:w="1831"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0DEBCC2" w14:textId="77777777" w:rsidR="005167E9" w:rsidRPr="008225C4" w:rsidRDefault="005167E9" w:rsidP="00C94DE3">
            <w:pPr>
              <w:jc w:val="center"/>
              <w:rPr>
                <w:rFonts w:ascii="Book Antiqua" w:hAnsi="Book Antiqua"/>
                <w:b/>
                <w:bCs/>
                <w:sz w:val="22"/>
                <w:szCs w:val="22"/>
                <w:lang w:eastAsia="es-CR"/>
              </w:rPr>
            </w:pPr>
            <w:r w:rsidRPr="008225C4">
              <w:rPr>
                <w:rFonts w:ascii="Book Antiqua" w:hAnsi="Book Antiqua"/>
                <w:b/>
                <w:bCs/>
                <w:sz w:val="22"/>
                <w:szCs w:val="22"/>
                <w:lang w:eastAsia="es-CR"/>
              </w:rPr>
              <w:t>OFICINA</w:t>
            </w:r>
          </w:p>
        </w:tc>
        <w:tc>
          <w:tcPr>
            <w:tcW w:w="184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3BFC3DA3" w14:textId="77777777" w:rsidR="005167E9" w:rsidRPr="008225C4" w:rsidRDefault="005167E9" w:rsidP="00C94DE3">
            <w:pPr>
              <w:jc w:val="center"/>
              <w:rPr>
                <w:rFonts w:ascii="Book Antiqua" w:hAnsi="Book Antiqua"/>
                <w:b/>
                <w:bCs/>
                <w:sz w:val="22"/>
                <w:szCs w:val="22"/>
                <w:lang w:eastAsia="es-CR"/>
              </w:rPr>
            </w:pPr>
            <w:r w:rsidRPr="008225C4">
              <w:rPr>
                <w:rFonts w:ascii="Book Antiqua" w:hAnsi="Book Antiqua"/>
                <w:b/>
                <w:bCs/>
                <w:sz w:val="22"/>
                <w:szCs w:val="22"/>
                <w:lang w:eastAsia="es-CR"/>
              </w:rPr>
              <w:t>ESTRUCTURA REDUCIDA MODIFICADA CON AJUSTES</w:t>
            </w:r>
          </w:p>
        </w:tc>
        <w:tc>
          <w:tcPr>
            <w:tcW w:w="2410"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6D563EA" w14:textId="77777777" w:rsidR="005167E9" w:rsidRPr="008225C4" w:rsidRDefault="005167E9" w:rsidP="00C94DE3">
            <w:pPr>
              <w:jc w:val="center"/>
              <w:rPr>
                <w:rFonts w:ascii="Book Antiqua" w:hAnsi="Book Antiqua"/>
                <w:b/>
                <w:bCs/>
                <w:sz w:val="22"/>
                <w:szCs w:val="22"/>
                <w:lang w:eastAsia="es-CR"/>
              </w:rPr>
            </w:pPr>
            <w:r w:rsidRPr="008225C4">
              <w:rPr>
                <w:rFonts w:ascii="Book Antiqua" w:hAnsi="Book Antiqua"/>
                <w:b/>
                <w:bCs/>
                <w:sz w:val="22"/>
                <w:szCs w:val="22"/>
                <w:lang w:eastAsia="es-CR"/>
              </w:rPr>
              <w:t>TIPO DE PLAZA</w:t>
            </w:r>
          </w:p>
        </w:tc>
        <w:tc>
          <w:tcPr>
            <w:tcW w:w="127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366EFB5" w14:textId="77777777" w:rsidR="005167E9" w:rsidRPr="008225C4" w:rsidRDefault="005167E9" w:rsidP="00C94DE3">
            <w:pPr>
              <w:jc w:val="center"/>
              <w:rPr>
                <w:rFonts w:ascii="Book Antiqua" w:hAnsi="Book Antiqua"/>
                <w:b/>
                <w:bCs/>
                <w:sz w:val="22"/>
                <w:szCs w:val="22"/>
                <w:lang w:eastAsia="es-CR"/>
              </w:rPr>
            </w:pPr>
            <w:r w:rsidRPr="008225C4">
              <w:rPr>
                <w:rFonts w:ascii="Book Antiqua" w:hAnsi="Book Antiqua"/>
                <w:b/>
                <w:bCs/>
                <w:sz w:val="22"/>
                <w:szCs w:val="22"/>
                <w:lang w:eastAsia="es-CR"/>
              </w:rPr>
              <w:t>PERIODO</w:t>
            </w:r>
          </w:p>
        </w:tc>
        <w:tc>
          <w:tcPr>
            <w:tcW w:w="1992"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2F06DB94" w14:textId="77777777" w:rsidR="005167E9" w:rsidRPr="008225C4" w:rsidRDefault="005167E9" w:rsidP="00C94DE3">
            <w:pPr>
              <w:jc w:val="center"/>
              <w:rPr>
                <w:rFonts w:ascii="Book Antiqua" w:hAnsi="Book Antiqua"/>
                <w:b/>
                <w:bCs/>
                <w:sz w:val="22"/>
                <w:szCs w:val="22"/>
                <w:lang w:eastAsia="es-CR"/>
              </w:rPr>
            </w:pPr>
            <w:r w:rsidRPr="008225C4">
              <w:rPr>
                <w:rFonts w:ascii="Book Antiqua" w:hAnsi="Book Antiqua"/>
                <w:b/>
                <w:bCs/>
                <w:sz w:val="22"/>
                <w:szCs w:val="22"/>
                <w:lang w:eastAsia="es-CR"/>
              </w:rPr>
              <w:t>COSTO POR PROGRAMA</w:t>
            </w:r>
          </w:p>
        </w:tc>
      </w:tr>
      <w:tr w:rsidR="005167E9" w:rsidRPr="008225C4" w14:paraId="16E0F680" w14:textId="77777777" w:rsidTr="00C94DE3">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0BA2225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Juzgado Penal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14:paraId="660CA31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0DDAC09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Juezas o Jueces 3</w:t>
            </w:r>
          </w:p>
        </w:tc>
        <w:tc>
          <w:tcPr>
            <w:tcW w:w="1275" w:type="dxa"/>
            <w:tcBorders>
              <w:top w:val="nil"/>
              <w:left w:val="nil"/>
              <w:bottom w:val="single" w:sz="4" w:space="0" w:color="auto"/>
              <w:right w:val="single" w:sz="4" w:space="0" w:color="auto"/>
            </w:tcBorders>
            <w:shd w:val="clear" w:color="auto" w:fill="auto"/>
            <w:vAlign w:val="center"/>
            <w:hideMark/>
          </w:tcPr>
          <w:p w14:paraId="1C1B430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5CE6A1FB"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1.650.901.500,00</w:t>
            </w:r>
          </w:p>
        </w:tc>
      </w:tr>
      <w:tr w:rsidR="005167E9" w:rsidRPr="008225C4" w14:paraId="1ADA81EE"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F5D3795"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62A39F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CFF066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Coord. Judicial 2</w:t>
            </w:r>
          </w:p>
        </w:tc>
        <w:tc>
          <w:tcPr>
            <w:tcW w:w="1275" w:type="dxa"/>
            <w:tcBorders>
              <w:top w:val="nil"/>
              <w:left w:val="nil"/>
              <w:bottom w:val="single" w:sz="4" w:space="0" w:color="auto"/>
              <w:right w:val="single" w:sz="4" w:space="0" w:color="auto"/>
            </w:tcBorders>
            <w:shd w:val="clear" w:color="auto" w:fill="auto"/>
            <w:vAlign w:val="center"/>
            <w:hideMark/>
          </w:tcPr>
          <w:p w14:paraId="3EA5B4C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614E678" w14:textId="77777777" w:rsidR="005167E9" w:rsidRPr="008225C4" w:rsidRDefault="005167E9" w:rsidP="00C94DE3">
            <w:pPr>
              <w:rPr>
                <w:rFonts w:ascii="Book Antiqua" w:hAnsi="Book Antiqua"/>
                <w:sz w:val="22"/>
                <w:szCs w:val="22"/>
                <w:lang w:eastAsia="es-CR"/>
              </w:rPr>
            </w:pPr>
          </w:p>
        </w:tc>
      </w:tr>
      <w:tr w:rsidR="005167E9" w:rsidRPr="008225C4" w14:paraId="1765F2C4"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BB75683"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37EAB44"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3D7D3B1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Técnicas o Técnicos Judiciales 2</w:t>
            </w:r>
          </w:p>
        </w:tc>
        <w:tc>
          <w:tcPr>
            <w:tcW w:w="1275" w:type="dxa"/>
            <w:tcBorders>
              <w:top w:val="nil"/>
              <w:left w:val="nil"/>
              <w:bottom w:val="single" w:sz="4" w:space="0" w:color="auto"/>
              <w:right w:val="single" w:sz="4" w:space="0" w:color="auto"/>
            </w:tcBorders>
            <w:shd w:val="clear" w:color="auto" w:fill="auto"/>
            <w:vAlign w:val="center"/>
            <w:hideMark/>
          </w:tcPr>
          <w:p w14:paraId="08502CE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6D7946E" w14:textId="77777777" w:rsidR="005167E9" w:rsidRPr="008225C4" w:rsidRDefault="005167E9" w:rsidP="00C94DE3">
            <w:pPr>
              <w:rPr>
                <w:rFonts w:ascii="Book Antiqua" w:hAnsi="Book Antiqua"/>
                <w:sz w:val="22"/>
                <w:szCs w:val="22"/>
                <w:lang w:eastAsia="es-CR"/>
              </w:rPr>
            </w:pPr>
          </w:p>
        </w:tc>
      </w:tr>
      <w:tr w:rsidR="005167E9" w:rsidRPr="008225C4" w14:paraId="30080CCB" w14:textId="77777777" w:rsidTr="00C94DE3">
        <w:trPr>
          <w:trHeight w:val="660"/>
          <w:jc w:val="center"/>
        </w:trPr>
        <w:tc>
          <w:tcPr>
            <w:tcW w:w="1831" w:type="dxa"/>
            <w:vMerge/>
            <w:tcBorders>
              <w:top w:val="nil"/>
              <w:left w:val="single" w:sz="4" w:space="0" w:color="auto"/>
              <w:bottom w:val="single" w:sz="4" w:space="0" w:color="auto"/>
              <w:right w:val="single" w:sz="4" w:space="0" w:color="auto"/>
            </w:tcBorders>
            <w:vAlign w:val="center"/>
            <w:hideMark/>
          </w:tcPr>
          <w:p w14:paraId="3D1F0286"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9B0A6C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8FBAAF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Técnicas o Técnicos Judicial 2 (manifestador)</w:t>
            </w:r>
          </w:p>
        </w:tc>
        <w:tc>
          <w:tcPr>
            <w:tcW w:w="1275" w:type="dxa"/>
            <w:tcBorders>
              <w:top w:val="nil"/>
              <w:left w:val="nil"/>
              <w:bottom w:val="single" w:sz="4" w:space="0" w:color="auto"/>
              <w:right w:val="single" w:sz="4" w:space="0" w:color="auto"/>
            </w:tcBorders>
            <w:shd w:val="clear" w:color="auto" w:fill="auto"/>
            <w:vAlign w:val="center"/>
            <w:hideMark/>
          </w:tcPr>
          <w:p w14:paraId="29DA8AD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00C3989" w14:textId="77777777" w:rsidR="005167E9" w:rsidRPr="008225C4" w:rsidRDefault="005167E9" w:rsidP="00C94DE3">
            <w:pPr>
              <w:rPr>
                <w:rFonts w:ascii="Book Antiqua" w:hAnsi="Book Antiqua"/>
                <w:sz w:val="22"/>
                <w:szCs w:val="22"/>
                <w:lang w:eastAsia="es-CR"/>
              </w:rPr>
            </w:pPr>
          </w:p>
        </w:tc>
      </w:tr>
      <w:tr w:rsidR="005167E9" w:rsidRPr="008225C4" w14:paraId="04217577" w14:textId="77777777" w:rsidTr="00C94DE3">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3FDFA149"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Tribunal Penal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14:paraId="013B49A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10</w:t>
            </w:r>
          </w:p>
        </w:tc>
        <w:tc>
          <w:tcPr>
            <w:tcW w:w="2410" w:type="dxa"/>
            <w:tcBorders>
              <w:top w:val="nil"/>
              <w:left w:val="nil"/>
              <w:bottom w:val="single" w:sz="4" w:space="0" w:color="auto"/>
              <w:right w:val="single" w:sz="4" w:space="0" w:color="auto"/>
            </w:tcBorders>
            <w:shd w:val="clear" w:color="auto" w:fill="auto"/>
            <w:vAlign w:val="center"/>
            <w:hideMark/>
          </w:tcPr>
          <w:p w14:paraId="5A868215"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Juezas o Jueces 4</w:t>
            </w:r>
          </w:p>
        </w:tc>
        <w:tc>
          <w:tcPr>
            <w:tcW w:w="1275" w:type="dxa"/>
            <w:tcBorders>
              <w:top w:val="nil"/>
              <w:left w:val="nil"/>
              <w:bottom w:val="single" w:sz="4" w:space="0" w:color="auto"/>
              <w:right w:val="single" w:sz="4" w:space="0" w:color="auto"/>
            </w:tcBorders>
            <w:shd w:val="clear" w:color="auto" w:fill="auto"/>
            <w:vAlign w:val="center"/>
            <w:hideMark/>
          </w:tcPr>
          <w:p w14:paraId="753952B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3274226" w14:textId="77777777" w:rsidR="005167E9" w:rsidRPr="008225C4" w:rsidRDefault="005167E9" w:rsidP="00C94DE3">
            <w:pPr>
              <w:rPr>
                <w:rFonts w:ascii="Book Antiqua" w:hAnsi="Book Antiqua"/>
                <w:sz w:val="22"/>
                <w:szCs w:val="22"/>
                <w:lang w:eastAsia="es-CR"/>
              </w:rPr>
            </w:pPr>
          </w:p>
        </w:tc>
      </w:tr>
      <w:tr w:rsidR="005167E9" w:rsidRPr="008225C4" w14:paraId="60E603FF"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2A3F88D"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782F40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5D9140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Jueza o Juez Tramitador 1</w:t>
            </w:r>
          </w:p>
        </w:tc>
        <w:tc>
          <w:tcPr>
            <w:tcW w:w="1275" w:type="dxa"/>
            <w:tcBorders>
              <w:top w:val="nil"/>
              <w:left w:val="nil"/>
              <w:bottom w:val="single" w:sz="4" w:space="0" w:color="auto"/>
              <w:right w:val="single" w:sz="4" w:space="0" w:color="auto"/>
            </w:tcBorders>
            <w:shd w:val="clear" w:color="auto" w:fill="auto"/>
            <w:vAlign w:val="center"/>
            <w:hideMark/>
          </w:tcPr>
          <w:p w14:paraId="63E215B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36766F7" w14:textId="77777777" w:rsidR="005167E9" w:rsidRPr="008225C4" w:rsidRDefault="005167E9" w:rsidP="00C94DE3">
            <w:pPr>
              <w:rPr>
                <w:rFonts w:ascii="Book Antiqua" w:hAnsi="Book Antiqua"/>
                <w:sz w:val="22"/>
                <w:szCs w:val="22"/>
                <w:lang w:eastAsia="es-CR"/>
              </w:rPr>
            </w:pPr>
          </w:p>
        </w:tc>
      </w:tr>
      <w:tr w:rsidR="005167E9" w:rsidRPr="008225C4" w14:paraId="31605E81"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7334279F"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2E104B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D7F717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Coord. Judicial 3</w:t>
            </w:r>
          </w:p>
        </w:tc>
        <w:tc>
          <w:tcPr>
            <w:tcW w:w="1275" w:type="dxa"/>
            <w:tcBorders>
              <w:top w:val="nil"/>
              <w:left w:val="nil"/>
              <w:bottom w:val="single" w:sz="4" w:space="0" w:color="auto"/>
              <w:right w:val="single" w:sz="4" w:space="0" w:color="auto"/>
            </w:tcBorders>
            <w:shd w:val="clear" w:color="auto" w:fill="auto"/>
            <w:vAlign w:val="center"/>
            <w:hideMark/>
          </w:tcPr>
          <w:p w14:paraId="1D2FF16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34C4E30" w14:textId="77777777" w:rsidR="005167E9" w:rsidRPr="008225C4" w:rsidRDefault="005167E9" w:rsidP="00C94DE3">
            <w:pPr>
              <w:rPr>
                <w:rFonts w:ascii="Book Antiqua" w:hAnsi="Book Antiqua"/>
                <w:sz w:val="22"/>
                <w:szCs w:val="22"/>
                <w:lang w:eastAsia="es-CR"/>
              </w:rPr>
            </w:pPr>
          </w:p>
        </w:tc>
      </w:tr>
      <w:tr w:rsidR="005167E9" w:rsidRPr="008225C4" w14:paraId="21297277"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9165740"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91E0AA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208C027D"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Técnicas o Técnicos Judiciales 3</w:t>
            </w:r>
          </w:p>
        </w:tc>
        <w:tc>
          <w:tcPr>
            <w:tcW w:w="1275" w:type="dxa"/>
            <w:tcBorders>
              <w:top w:val="nil"/>
              <w:left w:val="nil"/>
              <w:bottom w:val="single" w:sz="4" w:space="0" w:color="auto"/>
              <w:right w:val="single" w:sz="4" w:space="0" w:color="auto"/>
            </w:tcBorders>
            <w:shd w:val="clear" w:color="auto" w:fill="auto"/>
            <w:vAlign w:val="center"/>
            <w:hideMark/>
          </w:tcPr>
          <w:p w14:paraId="36482A0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9807C33" w14:textId="77777777" w:rsidR="005167E9" w:rsidRPr="008225C4" w:rsidRDefault="005167E9" w:rsidP="00C94DE3">
            <w:pPr>
              <w:rPr>
                <w:rFonts w:ascii="Book Antiqua" w:hAnsi="Book Antiqua"/>
                <w:sz w:val="22"/>
                <w:szCs w:val="22"/>
                <w:lang w:eastAsia="es-CR"/>
              </w:rPr>
            </w:pPr>
          </w:p>
        </w:tc>
      </w:tr>
      <w:tr w:rsidR="005167E9" w:rsidRPr="008225C4" w14:paraId="15487A3B" w14:textId="77777777" w:rsidTr="00C94DE3">
        <w:trPr>
          <w:trHeight w:val="660"/>
          <w:jc w:val="center"/>
        </w:trPr>
        <w:tc>
          <w:tcPr>
            <w:tcW w:w="1831" w:type="dxa"/>
            <w:vMerge/>
            <w:tcBorders>
              <w:top w:val="nil"/>
              <w:left w:val="single" w:sz="4" w:space="0" w:color="auto"/>
              <w:bottom w:val="single" w:sz="4" w:space="0" w:color="auto"/>
              <w:right w:val="single" w:sz="4" w:space="0" w:color="auto"/>
            </w:tcBorders>
            <w:vAlign w:val="center"/>
            <w:hideMark/>
          </w:tcPr>
          <w:p w14:paraId="4E191313"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2FDA38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7786EC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Técnicas o Técnicos Judicial 3 (manifestador)</w:t>
            </w:r>
          </w:p>
        </w:tc>
        <w:tc>
          <w:tcPr>
            <w:tcW w:w="1275" w:type="dxa"/>
            <w:tcBorders>
              <w:top w:val="nil"/>
              <w:left w:val="nil"/>
              <w:bottom w:val="single" w:sz="4" w:space="0" w:color="auto"/>
              <w:right w:val="single" w:sz="4" w:space="0" w:color="auto"/>
            </w:tcBorders>
            <w:shd w:val="clear" w:color="auto" w:fill="auto"/>
            <w:vAlign w:val="center"/>
            <w:hideMark/>
          </w:tcPr>
          <w:p w14:paraId="723DB8B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4E4B6E0" w14:textId="77777777" w:rsidR="005167E9" w:rsidRPr="008225C4" w:rsidRDefault="005167E9" w:rsidP="00C94DE3">
            <w:pPr>
              <w:rPr>
                <w:rFonts w:ascii="Book Antiqua" w:hAnsi="Book Antiqua"/>
                <w:sz w:val="22"/>
                <w:szCs w:val="22"/>
                <w:lang w:eastAsia="es-CR"/>
              </w:rPr>
            </w:pPr>
          </w:p>
        </w:tc>
      </w:tr>
      <w:tr w:rsidR="005167E9" w:rsidRPr="008225C4" w14:paraId="24C1FFE1" w14:textId="77777777" w:rsidTr="00C94DE3">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1885EE85"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Tribunal Penal de Apelaciones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14:paraId="651C29E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w:t>
            </w:r>
          </w:p>
        </w:tc>
        <w:tc>
          <w:tcPr>
            <w:tcW w:w="2410" w:type="dxa"/>
            <w:tcBorders>
              <w:top w:val="nil"/>
              <w:left w:val="nil"/>
              <w:bottom w:val="single" w:sz="4" w:space="0" w:color="auto"/>
              <w:right w:val="single" w:sz="4" w:space="0" w:color="auto"/>
            </w:tcBorders>
            <w:shd w:val="clear" w:color="auto" w:fill="auto"/>
            <w:vAlign w:val="center"/>
            <w:hideMark/>
          </w:tcPr>
          <w:p w14:paraId="04813920"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Juezas o Jueces 5</w:t>
            </w:r>
          </w:p>
        </w:tc>
        <w:tc>
          <w:tcPr>
            <w:tcW w:w="1275" w:type="dxa"/>
            <w:tcBorders>
              <w:top w:val="nil"/>
              <w:left w:val="nil"/>
              <w:bottom w:val="single" w:sz="4" w:space="0" w:color="auto"/>
              <w:right w:val="single" w:sz="4" w:space="0" w:color="auto"/>
            </w:tcBorders>
            <w:shd w:val="clear" w:color="auto" w:fill="auto"/>
            <w:vAlign w:val="center"/>
            <w:hideMark/>
          </w:tcPr>
          <w:p w14:paraId="6C7933C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0C51BA3" w14:textId="77777777" w:rsidR="005167E9" w:rsidRPr="008225C4" w:rsidRDefault="005167E9" w:rsidP="00C94DE3">
            <w:pPr>
              <w:rPr>
                <w:rFonts w:ascii="Book Antiqua" w:hAnsi="Book Antiqua"/>
                <w:sz w:val="22"/>
                <w:szCs w:val="22"/>
                <w:lang w:eastAsia="es-CR"/>
              </w:rPr>
            </w:pPr>
          </w:p>
        </w:tc>
      </w:tr>
      <w:tr w:rsidR="005167E9" w:rsidRPr="008225C4" w14:paraId="7D11AD22"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1820F0A"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587CFB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6391A0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Jueza o Juez Tramitador 1</w:t>
            </w:r>
          </w:p>
        </w:tc>
        <w:tc>
          <w:tcPr>
            <w:tcW w:w="1275" w:type="dxa"/>
            <w:tcBorders>
              <w:top w:val="nil"/>
              <w:left w:val="nil"/>
              <w:bottom w:val="single" w:sz="4" w:space="0" w:color="auto"/>
              <w:right w:val="single" w:sz="4" w:space="0" w:color="auto"/>
            </w:tcBorders>
            <w:shd w:val="clear" w:color="auto" w:fill="auto"/>
            <w:vAlign w:val="center"/>
            <w:hideMark/>
          </w:tcPr>
          <w:p w14:paraId="47A8DB0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3E897BB" w14:textId="77777777" w:rsidR="005167E9" w:rsidRPr="008225C4" w:rsidRDefault="005167E9" w:rsidP="00C94DE3">
            <w:pPr>
              <w:rPr>
                <w:rFonts w:ascii="Book Antiqua" w:hAnsi="Book Antiqua"/>
                <w:sz w:val="22"/>
                <w:szCs w:val="22"/>
                <w:lang w:eastAsia="es-CR"/>
              </w:rPr>
            </w:pPr>
          </w:p>
        </w:tc>
      </w:tr>
      <w:tr w:rsidR="005167E9" w:rsidRPr="008225C4" w14:paraId="76F97454"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A2BE724"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14F183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2618C9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Coord. Judicial 3</w:t>
            </w:r>
          </w:p>
        </w:tc>
        <w:tc>
          <w:tcPr>
            <w:tcW w:w="1275" w:type="dxa"/>
            <w:tcBorders>
              <w:top w:val="nil"/>
              <w:left w:val="nil"/>
              <w:bottom w:val="single" w:sz="4" w:space="0" w:color="auto"/>
              <w:right w:val="single" w:sz="4" w:space="0" w:color="auto"/>
            </w:tcBorders>
            <w:shd w:val="clear" w:color="auto" w:fill="auto"/>
            <w:vAlign w:val="center"/>
            <w:hideMark/>
          </w:tcPr>
          <w:p w14:paraId="735A575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BD57514" w14:textId="77777777" w:rsidR="005167E9" w:rsidRPr="008225C4" w:rsidRDefault="005167E9" w:rsidP="00C94DE3">
            <w:pPr>
              <w:rPr>
                <w:rFonts w:ascii="Book Antiqua" w:hAnsi="Book Antiqua"/>
                <w:sz w:val="22"/>
                <w:szCs w:val="22"/>
                <w:lang w:eastAsia="es-CR"/>
              </w:rPr>
            </w:pPr>
          </w:p>
        </w:tc>
      </w:tr>
      <w:tr w:rsidR="005167E9" w:rsidRPr="008225C4" w14:paraId="4CD2752A" w14:textId="77777777" w:rsidTr="00C94DE3">
        <w:trPr>
          <w:trHeight w:val="510"/>
          <w:jc w:val="center"/>
        </w:trPr>
        <w:tc>
          <w:tcPr>
            <w:tcW w:w="1831" w:type="dxa"/>
            <w:vMerge/>
            <w:tcBorders>
              <w:top w:val="nil"/>
              <w:left w:val="single" w:sz="4" w:space="0" w:color="auto"/>
              <w:bottom w:val="single" w:sz="4" w:space="0" w:color="auto"/>
              <w:right w:val="single" w:sz="4" w:space="0" w:color="auto"/>
            </w:tcBorders>
            <w:vAlign w:val="center"/>
            <w:hideMark/>
          </w:tcPr>
          <w:p w14:paraId="5AF0A24A"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C8EE0C0"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705106D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Técnicas o Técnicos Judicial 3</w:t>
            </w:r>
          </w:p>
        </w:tc>
        <w:tc>
          <w:tcPr>
            <w:tcW w:w="1275" w:type="dxa"/>
            <w:tcBorders>
              <w:top w:val="nil"/>
              <w:left w:val="nil"/>
              <w:bottom w:val="single" w:sz="4" w:space="0" w:color="auto"/>
              <w:right w:val="single" w:sz="4" w:space="0" w:color="auto"/>
            </w:tcBorders>
            <w:shd w:val="clear" w:color="auto" w:fill="auto"/>
            <w:vAlign w:val="center"/>
            <w:hideMark/>
          </w:tcPr>
          <w:p w14:paraId="6F80E8F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F76D4E7" w14:textId="77777777" w:rsidR="005167E9" w:rsidRPr="008225C4" w:rsidRDefault="005167E9" w:rsidP="00C94DE3">
            <w:pPr>
              <w:rPr>
                <w:rFonts w:ascii="Book Antiqua" w:hAnsi="Book Antiqua"/>
                <w:sz w:val="22"/>
                <w:szCs w:val="22"/>
                <w:lang w:eastAsia="es-CR"/>
              </w:rPr>
            </w:pPr>
          </w:p>
        </w:tc>
      </w:tr>
      <w:tr w:rsidR="005167E9" w:rsidRPr="008225C4" w14:paraId="4596B099" w14:textId="77777777" w:rsidTr="00C94DE3">
        <w:trPr>
          <w:trHeight w:val="66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40E59E8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xml:space="preserve">Defensa Pública </w:t>
            </w:r>
          </w:p>
        </w:tc>
        <w:tc>
          <w:tcPr>
            <w:tcW w:w="1843" w:type="dxa"/>
            <w:tcBorders>
              <w:top w:val="nil"/>
              <w:left w:val="nil"/>
              <w:bottom w:val="single" w:sz="4" w:space="0" w:color="auto"/>
              <w:right w:val="single" w:sz="4" w:space="0" w:color="auto"/>
            </w:tcBorders>
            <w:shd w:val="clear" w:color="auto" w:fill="auto"/>
            <w:vAlign w:val="center"/>
            <w:hideMark/>
          </w:tcPr>
          <w:p w14:paraId="43FF8BD1"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DA3A48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Defensoras o Defensores Coordinador 2</w:t>
            </w:r>
          </w:p>
        </w:tc>
        <w:tc>
          <w:tcPr>
            <w:tcW w:w="1275" w:type="dxa"/>
            <w:tcBorders>
              <w:top w:val="nil"/>
              <w:left w:val="nil"/>
              <w:bottom w:val="single" w:sz="4" w:space="0" w:color="auto"/>
              <w:right w:val="single" w:sz="4" w:space="0" w:color="auto"/>
            </w:tcBorders>
            <w:shd w:val="clear" w:color="auto" w:fill="auto"/>
            <w:vAlign w:val="center"/>
            <w:hideMark/>
          </w:tcPr>
          <w:p w14:paraId="49EC5D9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0BCFFFD8"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984.895.000,00</w:t>
            </w:r>
          </w:p>
        </w:tc>
      </w:tr>
      <w:tr w:rsidR="005167E9" w:rsidRPr="008225C4" w14:paraId="3E229EB4"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101C116"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B594B3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13</w:t>
            </w:r>
          </w:p>
        </w:tc>
        <w:tc>
          <w:tcPr>
            <w:tcW w:w="2410" w:type="dxa"/>
            <w:tcBorders>
              <w:top w:val="nil"/>
              <w:left w:val="nil"/>
              <w:bottom w:val="single" w:sz="4" w:space="0" w:color="auto"/>
              <w:right w:val="single" w:sz="4" w:space="0" w:color="auto"/>
            </w:tcBorders>
            <w:shd w:val="clear" w:color="auto" w:fill="auto"/>
            <w:vAlign w:val="center"/>
            <w:hideMark/>
          </w:tcPr>
          <w:p w14:paraId="2BA7A89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Defensoras o Defensores</w:t>
            </w:r>
          </w:p>
        </w:tc>
        <w:tc>
          <w:tcPr>
            <w:tcW w:w="1275" w:type="dxa"/>
            <w:tcBorders>
              <w:top w:val="nil"/>
              <w:left w:val="nil"/>
              <w:bottom w:val="single" w:sz="4" w:space="0" w:color="auto"/>
              <w:right w:val="single" w:sz="4" w:space="0" w:color="auto"/>
            </w:tcBorders>
            <w:shd w:val="clear" w:color="auto" w:fill="auto"/>
            <w:vAlign w:val="center"/>
            <w:hideMark/>
          </w:tcPr>
          <w:p w14:paraId="59FA9B0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E19C835" w14:textId="77777777" w:rsidR="005167E9" w:rsidRPr="008225C4" w:rsidRDefault="005167E9" w:rsidP="00C94DE3">
            <w:pPr>
              <w:rPr>
                <w:rFonts w:ascii="Book Antiqua" w:hAnsi="Book Antiqua"/>
                <w:sz w:val="22"/>
                <w:szCs w:val="22"/>
                <w:lang w:eastAsia="es-CR"/>
              </w:rPr>
            </w:pPr>
          </w:p>
        </w:tc>
      </w:tr>
      <w:tr w:rsidR="005167E9" w:rsidRPr="008225C4" w14:paraId="3FBEE277"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12F2632"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8D93EF5"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5</w:t>
            </w:r>
          </w:p>
        </w:tc>
        <w:tc>
          <w:tcPr>
            <w:tcW w:w="2410" w:type="dxa"/>
            <w:tcBorders>
              <w:top w:val="nil"/>
              <w:left w:val="nil"/>
              <w:bottom w:val="single" w:sz="4" w:space="0" w:color="auto"/>
              <w:right w:val="single" w:sz="4" w:space="0" w:color="auto"/>
            </w:tcBorders>
            <w:shd w:val="clear" w:color="auto" w:fill="auto"/>
            <w:vAlign w:val="center"/>
            <w:hideMark/>
          </w:tcPr>
          <w:p w14:paraId="6150FAF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Investigador de la Defensa Pública</w:t>
            </w:r>
          </w:p>
        </w:tc>
        <w:tc>
          <w:tcPr>
            <w:tcW w:w="1275" w:type="dxa"/>
            <w:tcBorders>
              <w:top w:val="nil"/>
              <w:left w:val="nil"/>
              <w:bottom w:val="single" w:sz="4" w:space="0" w:color="auto"/>
              <w:right w:val="single" w:sz="4" w:space="0" w:color="auto"/>
            </w:tcBorders>
            <w:shd w:val="clear" w:color="auto" w:fill="auto"/>
            <w:vAlign w:val="center"/>
            <w:hideMark/>
          </w:tcPr>
          <w:p w14:paraId="7AB8DE3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1331525" w14:textId="77777777" w:rsidR="005167E9" w:rsidRPr="008225C4" w:rsidRDefault="005167E9" w:rsidP="00C94DE3">
            <w:pPr>
              <w:rPr>
                <w:rFonts w:ascii="Book Antiqua" w:hAnsi="Book Antiqua"/>
                <w:sz w:val="22"/>
                <w:szCs w:val="22"/>
                <w:lang w:eastAsia="es-CR"/>
              </w:rPr>
            </w:pPr>
          </w:p>
        </w:tc>
      </w:tr>
      <w:tr w:rsidR="005167E9" w:rsidRPr="008225C4" w14:paraId="6D3E5B72"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902C7A6"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AB1EBA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36AADA1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Jurídico</w:t>
            </w:r>
          </w:p>
        </w:tc>
        <w:tc>
          <w:tcPr>
            <w:tcW w:w="1275" w:type="dxa"/>
            <w:tcBorders>
              <w:top w:val="nil"/>
              <w:left w:val="nil"/>
              <w:bottom w:val="single" w:sz="4" w:space="0" w:color="auto"/>
              <w:right w:val="single" w:sz="4" w:space="0" w:color="auto"/>
            </w:tcBorders>
            <w:shd w:val="clear" w:color="auto" w:fill="auto"/>
            <w:vAlign w:val="center"/>
            <w:hideMark/>
          </w:tcPr>
          <w:p w14:paraId="537D451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7D0B863" w14:textId="77777777" w:rsidR="005167E9" w:rsidRPr="008225C4" w:rsidRDefault="005167E9" w:rsidP="00C94DE3">
            <w:pPr>
              <w:rPr>
                <w:rFonts w:ascii="Book Antiqua" w:hAnsi="Book Antiqua"/>
                <w:sz w:val="22"/>
                <w:szCs w:val="22"/>
                <w:lang w:eastAsia="es-CR"/>
              </w:rPr>
            </w:pPr>
          </w:p>
        </w:tc>
      </w:tr>
      <w:tr w:rsidR="005167E9" w:rsidRPr="008225C4" w14:paraId="4890FEA9"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C470812"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C0D647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48D51A5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Administrativo</w:t>
            </w:r>
          </w:p>
        </w:tc>
        <w:tc>
          <w:tcPr>
            <w:tcW w:w="1275" w:type="dxa"/>
            <w:tcBorders>
              <w:top w:val="nil"/>
              <w:left w:val="nil"/>
              <w:bottom w:val="single" w:sz="4" w:space="0" w:color="auto"/>
              <w:right w:val="single" w:sz="4" w:space="0" w:color="auto"/>
            </w:tcBorders>
            <w:shd w:val="clear" w:color="auto" w:fill="auto"/>
            <w:vAlign w:val="center"/>
            <w:hideMark/>
          </w:tcPr>
          <w:p w14:paraId="325FD93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21CDE83" w14:textId="77777777" w:rsidR="005167E9" w:rsidRPr="008225C4" w:rsidRDefault="005167E9" w:rsidP="00C94DE3">
            <w:pPr>
              <w:rPr>
                <w:rFonts w:ascii="Book Antiqua" w:hAnsi="Book Antiqua"/>
                <w:sz w:val="22"/>
                <w:szCs w:val="22"/>
                <w:lang w:eastAsia="es-CR"/>
              </w:rPr>
            </w:pPr>
          </w:p>
        </w:tc>
      </w:tr>
      <w:tr w:rsidR="005167E9" w:rsidRPr="008225C4" w14:paraId="20FEB499"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7D8686A3"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CE814F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E7974BD"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7480602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BF5D524" w14:textId="77777777" w:rsidR="005167E9" w:rsidRPr="008225C4" w:rsidRDefault="005167E9" w:rsidP="00C94DE3">
            <w:pPr>
              <w:rPr>
                <w:rFonts w:ascii="Book Antiqua" w:hAnsi="Book Antiqua"/>
                <w:sz w:val="22"/>
                <w:szCs w:val="22"/>
                <w:lang w:eastAsia="es-CR"/>
              </w:rPr>
            </w:pPr>
          </w:p>
        </w:tc>
      </w:tr>
      <w:tr w:rsidR="005167E9" w:rsidRPr="008225C4" w14:paraId="1A7C03BC" w14:textId="77777777" w:rsidTr="00C94DE3">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6663286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MP</w:t>
            </w:r>
          </w:p>
        </w:tc>
        <w:tc>
          <w:tcPr>
            <w:tcW w:w="1843" w:type="dxa"/>
            <w:tcBorders>
              <w:top w:val="nil"/>
              <w:left w:val="nil"/>
              <w:bottom w:val="single" w:sz="4" w:space="0" w:color="auto"/>
              <w:right w:val="single" w:sz="4" w:space="0" w:color="auto"/>
            </w:tcBorders>
            <w:shd w:val="clear" w:color="auto" w:fill="auto"/>
            <w:vAlign w:val="center"/>
            <w:hideMark/>
          </w:tcPr>
          <w:p w14:paraId="0512A515"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753D50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Fiscal Adjunto 1</w:t>
            </w:r>
          </w:p>
        </w:tc>
        <w:tc>
          <w:tcPr>
            <w:tcW w:w="1275" w:type="dxa"/>
            <w:tcBorders>
              <w:top w:val="nil"/>
              <w:left w:val="nil"/>
              <w:bottom w:val="single" w:sz="4" w:space="0" w:color="auto"/>
              <w:right w:val="single" w:sz="4" w:space="0" w:color="auto"/>
            </w:tcBorders>
            <w:shd w:val="clear" w:color="auto" w:fill="auto"/>
            <w:vAlign w:val="center"/>
            <w:hideMark/>
          </w:tcPr>
          <w:p w14:paraId="2620EC9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58218F1C"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1.555.427.000,00</w:t>
            </w:r>
          </w:p>
        </w:tc>
      </w:tr>
      <w:tr w:rsidR="005167E9" w:rsidRPr="008225C4" w14:paraId="2BCBA959"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2A7FF9E"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2060C5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w:t>
            </w:r>
          </w:p>
        </w:tc>
        <w:tc>
          <w:tcPr>
            <w:tcW w:w="2410" w:type="dxa"/>
            <w:tcBorders>
              <w:top w:val="nil"/>
              <w:left w:val="nil"/>
              <w:bottom w:val="single" w:sz="4" w:space="0" w:color="auto"/>
              <w:right w:val="single" w:sz="4" w:space="0" w:color="auto"/>
            </w:tcBorders>
            <w:shd w:val="clear" w:color="auto" w:fill="auto"/>
            <w:vAlign w:val="center"/>
            <w:hideMark/>
          </w:tcPr>
          <w:p w14:paraId="5D144B6E"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Fiscalas o Fiscales</w:t>
            </w:r>
          </w:p>
        </w:tc>
        <w:tc>
          <w:tcPr>
            <w:tcW w:w="1275" w:type="dxa"/>
            <w:tcBorders>
              <w:top w:val="nil"/>
              <w:left w:val="nil"/>
              <w:bottom w:val="single" w:sz="4" w:space="0" w:color="auto"/>
              <w:right w:val="single" w:sz="4" w:space="0" w:color="auto"/>
            </w:tcBorders>
            <w:shd w:val="clear" w:color="auto" w:fill="auto"/>
            <w:vAlign w:val="center"/>
            <w:hideMark/>
          </w:tcPr>
          <w:p w14:paraId="6E9EB56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9A1B5E3" w14:textId="77777777" w:rsidR="005167E9" w:rsidRPr="008225C4" w:rsidRDefault="005167E9" w:rsidP="00C94DE3">
            <w:pPr>
              <w:rPr>
                <w:rFonts w:ascii="Book Antiqua" w:hAnsi="Book Antiqua"/>
                <w:sz w:val="22"/>
                <w:szCs w:val="22"/>
                <w:lang w:eastAsia="es-CR"/>
              </w:rPr>
            </w:pPr>
          </w:p>
        </w:tc>
      </w:tr>
      <w:tr w:rsidR="005167E9" w:rsidRPr="008225C4" w14:paraId="3C8A6B6E"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3F2C73AE"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nil"/>
              <w:right w:val="single" w:sz="4" w:space="0" w:color="auto"/>
            </w:tcBorders>
            <w:shd w:val="clear" w:color="auto" w:fill="auto"/>
            <w:vAlign w:val="center"/>
            <w:hideMark/>
          </w:tcPr>
          <w:p w14:paraId="275EA47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14</w:t>
            </w:r>
          </w:p>
        </w:tc>
        <w:tc>
          <w:tcPr>
            <w:tcW w:w="2410" w:type="dxa"/>
            <w:tcBorders>
              <w:top w:val="nil"/>
              <w:left w:val="nil"/>
              <w:bottom w:val="single" w:sz="4" w:space="0" w:color="auto"/>
              <w:right w:val="single" w:sz="4" w:space="0" w:color="auto"/>
            </w:tcBorders>
            <w:shd w:val="clear" w:color="auto" w:fill="auto"/>
            <w:vAlign w:val="center"/>
            <w:hideMark/>
          </w:tcPr>
          <w:p w14:paraId="74D8434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Fiscales Auxiliares</w:t>
            </w:r>
          </w:p>
        </w:tc>
        <w:tc>
          <w:tcPr>
            <w:tcW w:w="1275" w:type="dxa"/>
            <w:tcBorders>
              <w:top w:val="nil"/>
              <w:left w:val="nil"/>
              <w:bottom w:val="single" w:sz="4" w:space="0" w:color="auto"/>
              <w:right w:val="single" w:sz="4" w:space="0" w:color="auto"/>
            </w:tcBorders>
            <w:shd w:val="clear" w:color="auto" w:fill="auto"/>
            <w:vAlign w:val="center"/>
            <w:hideMark/>
          </w:tcPr>
          <w:p w14:paraId="279A7AD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C66BDC0" w14:textId="77777777" w:rsidR="005167E9" w:rsidRPr="008225C4" w:rsidRDefault="005167E9" w:rsidP="00C94DE3">
            <w:pPr>
              <w:rPr>
                <w:rFonts w:ascii="Book Antiqua" w:hAnsi="Book Antiqua"/>
                <w:sz w:val="22"/>
                <w:szCs w:val="22"/>
                <w:lang w:eastAsia="es-CR"/>
              </w:rPr>
            </w:pPr>
          </w:p>
        </w:tc>
      </w:tr>
      <w:tr w:rsidR="005167E9" w:rsidRPr="008225C4" w14:paraId="0B72D6D1"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5483E65"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F8E5D9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3A94CD5"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Coordinador Judicial 2</w:t>
            </w:r>
          </w:p>
        </w:tc>
        <w:tc>
          <w:tcPr>
            <w:tcW w:w="1275" w:type="dxa"/>
            <w:tcBorders>
              <w:top w:val="nil"/>
              <w:left w:val="nil"/>
              <w:bottom w:val="single" w:sz="4" w:space="0" w:color="auto"/>
              <w:right w:val="single" w:sz="4" w:space="0" w:color="auto"/>
            </w:tcBorders>
            <w:shd w:val="clear" w:color="auto" w:fill="auto"/>
            <w:vAlign w:val="center"/>
            <w:hideMark/>
          </w:tcPr>
          <w:p w14:paraId="40F5858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611944B" w14:textId="77777777" w:rsidR="005167E9" w:rsidRPr="008225C4" w:rsidRDefault="005167E9" w:rsidP="00C94DE3">
            <w:pPr>
              <w:rPr>
                <w:rFonts w:ascii="Book Antiqua" w:hAnsi="Book Antiqua"/>
                <w:sz w:val="22"/>
                <w:szCs w:val="22"/>
                <w:lang w:eastAsia="es-CR"/>
              </w:rPr>
            </w:pPr>
          </w:p>
        </w:tc>
      </w:tr>
      <w:tr w:rsidR="005167E9" w:rsidRPr="008225C4" w14:paraId="7D21EE7A"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FA7D409"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47E3B60"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9B8D77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Gestor en Capacitación 2</w:t>
            </w:r>
          </w:p>
        </w:tc>
        <w:tc>
          <w:tcPr>
            <w:tcW w:w="1275" w:type="dxa"/>
            <w:tcBorders>
              <w:top w:val="nil"/>
              <w:left w:val="nil"/>
              <w:bottom w:val="single" w:sz="4" w:space="0" w:color="auto"/>
              <w:right w:val="single" w:sz="4" w:space="0" w:color="auto"/>
            </w:tcBorders>
            <w:shd w:val="clear" w:color="auto" w:fill="auto"/>
            <w:vAlign w:val="center"/>
            <w:hideMark/>
          </w:tcPr>
          <w:p w14:paraId="332F11B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FC6EA94" w14:textId="77777777" w:rsidR="005167E9" w:rsidRPr="008225C4" w:rsidRDefault="005167E9" w:rsidP="00C94DE3">
            <w:pPr>
              <w:rPr>
                <w:rFonts w:ascii="Book Antiqua" w:hAnsi="Book Antiqua"/>
                <w:sz w:val="22"/>
                <w:szCs w:val="22"/>
                <w:lang w:eastAsia="es-CR"/>
              </w:rPr>
            </w:pPr>
          </w:p>
        </w:tc>
      </w:tr>
      <w:tr w:rsidR="005167E9" w:rsidRPr="008225C4" w14:paraId="5EB00440"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9C6BFCD"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8B8CA26"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4301A3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246AF7D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6B1D11D" w14:textId="77777777" w:rsidR="005167E9" w:rsidRPr="008225C4" w:rsidRDefault="005167E9" w:rsidP="00C94DE3">
            <w:pPr>
              <w:rPr>
                <w:rFonts w:ascii="Book Antiqua" w:hAnsi="Book Antiqua"/>
                <w:sz w:val="22"/>
                <w:szCs w:val="22"/>
                <w:lang w:eastAsia="es-CR"/>
              </w:rPr>
            </w:pPr>
          </w:p>
        </w:tc>
      </w:tr>
      <w:tr w:rsidR="005167E9" w:rsidRPr="008225C4" w14:paraId="460F4094"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19FE65D"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E5552D5"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18</w:t>
            </w:r>
          </w:p>
        </w:tc>
        <w:tc>
          <w:tcPr>
            <w:tcW w:w="2410" w:type="dxa"/>
            <w:tcBorders>
              <w:top w:val="nil"/>
              <w:left w:val="nil"/>
              <w:bottom w:val="single" w:sz="4" w:space="0" w:color="auto"/>
              <w:right w:val="single" w:sz="4" w:space="0" w:color="auto"/>
            </w:tcBorders>
            <w:shd w:val="clear" w:color="auto" w:fill="auto"/>
            <w:vAlign w:val="center"/>
            <w:hideMark/>
          </w:tcPr>
          <w:p w14:paraId="7A576F12"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Técnicos Judiciales 2</w:t>
            </w:r>
          </w:p>
        </w:tc>
        <w:tc>
          <w:tcPr>
            <w:tcW w:w="1275" w:type="dxa"/>
            <w:tcBorders>
              <w:top w:val="nil"/>
              <w:left w:val="nil"/>
              <w:bottom w:val="single" w:sz="4" w:space="0" w:color="auto"/>
              <w:right w:val="single" w:sz="4" w:space="0" w:color="auto"/>
            </w:tcBorders>
            <w:shd w:val="clear" w:color="auto" w:fill="auto"/>
            <w:vAlign w:val="center"/>
            <w:hideMark/>
          </w:tcPr>
          <w:p w14:paraId="074D0080"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018E4D3" w14:textId="77777777" w:rsidR="005167E9" w:rsidRPr="008225C4" w:rsidRDefault="005167E9" w:rsidP="00C94DE3">
            <w:pPr>
              <w:rPr>
                <w:rFonts w:ascii="Book Antiqua" w:hAnsi="Book Antiqua"/>
                <w:sz w:val="22"/>
                <w:szCs w:val="22"/>
                <w:lang w:eastAsia="es-CR"/>
              </w:rPr>
            </w:pPr>
          </w:p>
        </w:tc>
      </w:tr>
      <w:tr w:rsidR="005167E9" w:rsidRPr="008225C4" w14:paraId="250A8812"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22D4402"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D96DD31"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FB059D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7B72AFE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9D2BF87" w14:textId="77777777" w:rsidR="005167E9" w:rsidRPr="008225C4" w:rsidRDefault="005167E9" w:rsidP="00C94DE3">
            <w:pPr>
              <w:rPr>
                <w:rFonts w:ascii="Book Antiqua" w:hAnsi="Book Antiqua"/>
                <w:sz w:val="22"/>
                <w:szCs w:val="22"/>
                <w:lang w:eastAsia="es-CR"/>
              </w:rPr>
            </w:pPr>
          </w:p>
        </w:tc>
      </w:tr>
      <w:tr w:rsidR="005167E9" w:rsidRPr="008225C4" w14:paraId="4D92C196" w14:textId="77777777" w:rsidTr="00C94DE3">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2012CEE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lastRenderedPageBreak/>
              <w:t>OAPVD</w:t>
            </w:r>
          </w:p>
        </w:tc>
        <w:tc>
          <w:tcPr>
            <w:tcW w:w="1843" w:type="dxa"/>
            <w:tcBorders>
              <w:top w:val="nil"/>
              <w:left w:val="nil"/>
              <w:bottom w:val="single" w:sz="4" w:space="0" w:color="auto"/>
              <w:right w:val="single" w:sz="4" w:space="0" w:color="auto"/>
            </w:tcBorders>
            <w:shd w:val="clear" w:color="auto" w:fill="auto"/>
            <w:vAlign w:val="center"/>
            <w:hideMark/>
          </w:tcPr>
          <w:p w14:paraId="0C98BF94"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5AFA38B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Psicólogo</w:t>
            </w:r>
          </w:p>
        </w:tc>
        <w:tc>
          <w:tcPr>
            <w:tcW w:w="1275" w:type="dxa"/>
            <w:tcBorders>
              <w:top w:val="nil"/>
              <w:left w:val="nil"/>
              <w:bottom w:val="single" w:sz="4" w:space="0" w:color="auto"/>
              <w:right w:val="single" w:sz="4" w:space="0" w:color="auto"/>
            </w:tcBorders>
            <w:shd w:val="clear" w:color="auto" w:fill="auto"/>
            <w:vAlign w:val="center"/>
            <w:hideMark/>
          </w:tcPr>
          <w:p w14:paraId="4C5E241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529C3464"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227.643.000,00</w:t>
            </w:r>
          </w:p>
        </w:tc>
      </w:tr>
      <w:tr w:rsidR="005167E9" w:rsidRPr="008225C4" w14:paraId="7A0DDFC6"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219687E"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3CA6AC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7707A8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Trabador Social</w:t>
            </w:r>
          </w:p>
        </w:tc>
        <w:tc>
          <w:tcPr>
            <w:tcW w:w="1275" w:type="dxa"/>
            <w:tcBorders>
              <w:top w:val="nil"/>
              <w:left w:val="nil"/>
              <w:bottom w:val="single" w:sz="4" w:space="0" w:color="auto"/>
              <w:right w:val="single" w:sz="4" w:space="0" w:color="auto"/>
            </w:tcBorders>
            <w:shd w:val="clear" w:color="auto" w:fill="auto"/>
            <w:vAlign w:val="center"/>
            <w:hideMark/>
          </w:tcPr>
          <w:p w14:paraId="7118E26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2B2A26B" w14:textId="77777777" w:rsidR="005167E9" w:rsidRPr="008225C4" w:rsidRDefault="005167E9" w:rsidP="00C94DE3">
            <w:pPr>
              <w:rPr>
                <w:rFonts w:ascii="Book Antiqua" w:hAnsi="Book Antiqua"/>
                <w:sz w:val="22"/>
                <w:szCs w:val="22"/>
                <w:lang w:eastAsia="es-CR"/>
              </w:rPr>
            </w:pPr>
          </w:p>
        </w:tc>
      </w:tr>
      <w:tr w:rsidR="005167E9" w:rsidRPr="008225C4" w14:paraId="4A529650"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14EA745"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173AAC1"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D6A79C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Profesionales 2 (Criminólogos)</w:t>
            </w:r>
          </w:p>
        </w:tc>
        <w:tc>
          <w:tcPr>
            <w:tcW w:w="1275" w:type="dxa"/>
            <w:tcBorders>
              <w:top w:val="nil"/>
              <w:left w:val="nil"/>
              <w:bottom w:val="single" w:sz="4" w:space="0" w:color="auto"/>
              <w:right w:val="single" w:sz="4" w:space="0" w:color="auto"/>
            </w:tcBorders>
            <w:shd w:val="clear" w:color="auto" w:fill="auto"/>
            <w:vAlign w:val="center"/>
            <w:hideMark/>
          </w:tcPr>
          <w:p w14:paraId="48CF313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FA00E54" w14:textId="77777777" w:rsidR="005167E9" w:rsidRPr="008225C4" w:rsidRDefault="005167E9" w:rsidP="00C94DE3">
            <w:pPr>
              <w:rPr>
                <w:rFonts w:ascii="Book Antiqua" w:hAnsi="Book Antiqua"/>
                <w:sz w:val="22"/>
                <w:szCs w:val="22"/>
                <w:lang w:eastAsia="es-CR"/>
              </w:rPr>
            </w:pPr>
          </w:p>
        </w:tc>
      </w:tr>
      <w:tr w:rsidR="005167E9" w:rsidRPr="008225C4" w14:paraId="34970F07" w14:textId="77777777" w:rsidTr="00C94DE3">
        <w:trPr>
          <w:trHeight w:val="510"/>
          <w:jc w:val="center"/>
        </w:trPr>
        <w:tc>
          <w:tcPr>
            <w:tcW w:w="1831" w:type="dxa"/>
            <w:vMerge/>
            <w:tcBorders>
              <w:top w:val="nil"/>
              <w:left w:val="single" w:sz="4" w:space="0" w:color="auto"/>
              <w:bottom w:val="single" w:sz="4" w:space="0" w:color="auto"/>
              <w:right w:val="single" w:sz="4" w:space="0" w:color="auto"/>
            </w:tcBorders>
            <w:vAlign w:val="center"/>
            <w:hideMark/>
          </w:tcPr>
          <w:p w14:paraId="5D5D672F"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34C540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240AE92"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Abogado de Atención y Protección a la Victima</w:t>
            </w:r>
          </w:p>
        </w:tc>
        <w:tc>
          <w:tcPr>
            <w:tcW w:w="1275" w:type="dxa"/>
            <w:tcBorders>
              <w:top w:val="nil"/>
              <w:left w:val="nil"/>
              <w:bottom w:val="single" w:sz="4" w:space="0" w:color="auto"/>
              <w:right w:val="single" w:sz="4" w:space="0" w:color="auto"/>
            </w:tcBorders>
            <w:shd w:val="clear" w:color="auto" w:fill="auto"/>
            <w:vAlign w:val="center"/>
            <w:hideMark/>
          </w:tcPr>
          <w:p w14:paraId="0675CD9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05CD653" w14:textId="77777777" w:rsidR="005167E9" w:rsidRPr="008225C4" w:rsidRDefault="005167E9" w:rsidP="00C94DE3">
            <w:pPr>
              <w:rPr>
                <w:rFonts w:ascii="Book Antiqua" w:hAnsi="Book Antiqua"/>
                <w:sz w:val="22"/>
                <w:szCs w:val="22"/>
                <w:lang w:eastAsia="es-CR"/>
              </w:rPr>
            </w:pPr>
          </w:p>
        </w:tc>
      </w:tr>
      <w:tr w:rsidR="005167E9" w:rsidRPr="008225C4" w14:paraId="31C97A42"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22844DB"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DE639B5"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440BEC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Judicial 2</w:t>
            </w:r>
          </w:p>
        </w:tc>
        <w:tc>
          <w:tcPr>
            <w:tcW w:w="1275" w:type="dxa"/>
            <w:tcBorders>
              <w:top w:val="nil"/>
              <w:left w:val="nil"/>
              <w:bottom w:val="single" w:sz="4" w:space="0" w:color="auto"/>
              <w:right w:val="single" w:sz="4" w:space="0" w:color="auto"/>
            </w:tcBorders>
            <w:shd w:val="clear" w:color="auto" w:fill="auto"/>
            <w:vAlign w:val="center"/>
            <w:hideMark/>
          </w:tcPr>
          <w:p w14:paraId="42E3B30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4581279" w14:textId="77777777" w:rsidR="005167E9" w:rsidRPr="008225C4" w:rsidRDefault="005167E9" w:rsidP="00C94DE3">
            <w:pPr>
              <w:rPr>
                <w:rFonts w:ascii="Book Antiqua" w:hAnsi="Book Antiqua"/>
                <w:sz w:val="22"/>
                <w:szCs w:val="22"/>
                <w:lang w:eastAsia="es-CR"/>
              </w:rPr>
            </w:pPr>
          </w:p>
        </w:tc>
      </w:tr>
      <w:tr w:rsidR="005167E9" w:rsidRPr="008225C4" w14:paraId="4DB74161"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96408B3"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DAE82E3"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ADFF95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Asistente Administrativo 2</w:t>
            </w:r>
          </w:p>
        </w:tc>
        <w:tc>
          <w:tcPr>
            <w:tcW w:w="1275" w:type="dxa"/>
            <w:tcBorders>
              <w:top w:val="nil"/>
              <w:left w:val="nil"/>
              <w:bottom w:val="single" w:sz="4" w:space="0" w:color="auto"/>
              <w:right w:val="single" w:sz="4" w:space="0" w:color="auto"/>
            </w:tcBorders>
            <w:shd w:val="clear" w:color="auto" w:fill="auto"/>
            <w:vAlign w:val="center"/>
            <w:hideMark/>
          </w:tcPr>
          <w:p w14:paraId="1D6E0F6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2526346" w14:textId="77777777" w:rsidR="005167E9" w:rsidRPr="008225C4" w:rsidRDefault="005167E9" w:rsidP="00C94DE3">
            <w:pPr>
              <w:rPr>
                <w:rFonts w:ascii="Book Antiqua" w:hAnsi="Book Antiqua"/>
                <w:sz w:val="22"/>
                <w:szCs w:val="22"/>
                <w:lang w:eastAsia="es-CR"/>
              </w:rPr>
            </w:pPr>
          </w:p>
        </w:tc>
      </w:tr>
      <w:tr w:rsidR="005167E9" w:rsidRPr="008225C4" w14:paraId="2639A26B" w14:textId="77777777" w:rsidTr="00C94DE3">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0A5414F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UPRO</w:t>
            </w:r>
          </w:p>
        </w:tc>
        <w:tc>
          <w:tcPr>
            <w:tcW w:w="1843" w:type="dxa"/>
            <w:tcBorders>
              <w:top w:val="nil"/>
              <w:left w:val="nil"/>
              <w:bottom w:val="single" w:sz="4" w:space="0" w:color="auto"/>
              <w:right w:val="single" w:sz="4" w:space="0" w:color="auto"/>
            </w:tcBorders>
            <w:shd w:val="clear" w:color="auto" w:fill="auto"/>
            <w:vAlign w:val="center"/>
            <w:hideMark/>
          </w:tcPr>
          <w:p w14:paraId="56B5CCD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1780C81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Jefe de Investigación 1</w:t>
            </w:r>
          </w:p>
        </w:tc>
        <w:tc>
          <w:tcPr>
            <w:tcW w:w="1275" w:type="dxa"/>
            <w:tcBorders>
              <w:top w:val="nil"/>
              <w:left w:val="nil"/>
              <w:bottom w:val="single" w:sz="4" w:space="0" w:color="auto"/>
              <w:right w:val="single" w:sz="4" w:space="0" w:color="auto"/>
            </w:tcBorders>
            <w:shd w:val="clear" w:color="auto" w:fill="auto"/>
            <w:vAlign w:val="center"/>
            <w:hideMark/>
          </w:tcPr>
          <w:p w14:paraId="42884490"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00BB22FB"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1.103.793.000,00</w:t>
            </w:r>
          </w:p>
        </w:tc>
      </w:tr>
      <w:tr w:rsidR="005167E9" w:rsidRPr="008225C4" w14:paraId="2E7304D6"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C18B54C"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AEFDC1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4EDB5EB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Oficiales de Investigación</w:t>
            </w:r>
          </w:p>
        </w:tc>
        <w:tc>
          <w:tcPr>
            <w:tcW w:w="1275" w:type="dxa"/>
            <w:tcBorders>
              <w:top w:val="nil"/>
              <w:left w:val="nil"/>
              <w:bottom w:val="single" w:sz="4" w:space="0" w:color="auto"/>
              <w:right w:val="single" w:sz="4" w:space="0" w:color="auto"/>
            </w:tcBorders>
            <w:shd w:val="clear" w:color="auto" w:fill="auto"/>
            <w:vAlign w:val="center"/>
            <w:hideMark/>
          </w:tcPr>
          <w:p w14:paraId="50CE954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04266EB" w14:textId="77777777" w:rsidR="005167E9" w:rsidRPr="008225C4" w:rsidRDefault="005167E9" w:rsidP="00C94DE3">
            <w:pPr>
              <w:rPr>
                <w:rFonts w:ascii="Book Antiqua" w:hAnsi="Book Antiqua"/>
                <w:sz w:val="22"/>
                <w:szCs w:val="22"/>
                <w:lang w:eastAsia="es-CR"/>
              </w:rPr>
            </w:pPr>
          </w:p>
        </w:tc>
      </w:tr>
      <w:tr w:rsidR="005167E9" w:rsidRPr="008225C4" w14:paraId="44653672"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D8D59D1"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2BB52C3"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42</w:t>
            </w:r>
          </w:p>
        </w:tc>
        <w:tc>
          <w:tcPr>
            <w:tcW w:w="2410" w:type="dxa"/>
            <w:tcBorders>
              <w:top w:val="nil"/>
              <w:left w:val="nil"/>
              <w:bottom w:val="single" w:sz="4" w:space="0" w:color="auto"/>
              <w:right w:val="single" w:sz="4" w:space="0" w:color="auto"/>
            </w:tcBorders>
            <w:shd w:val="clear" w:color="auto" w:fill="auto"/>
            <w:vAlign w:val="center"/>
            <w:hideMark/>
          </w:tcPr>
          <w:p w14:paraId="6762C04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Agentes de Protección 1</w:t>
            </w:r>
          </w:p>
        </w:tc>
        <w:tc>
          <w:tcPr>
            <w:tcW w:w="1275" w:type="dxa"/>
            <w:tcBorders>
              <w:top w:val="nil"/>
              <w:left w:val="nil"/>
              <w:bottom w:val="single" w:sz="4" w:space="0" w:color="auto"/>
              <w:right w:val="single" w:sz="4" w:space="0" w:color="auto"/>
            </w:tcBorders>
            <w:shd w:val="clear" w:color="auto" w:fill="auto"/>
            <w:vAlign w:val="center"/>
            <w:hideMark/>
          </w:tcPr>
          <w:p w14:paraId="527761E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8F399EF" w14:textId="77777777" w:rsidR="005167E9" w:rsidRPr="008225C4" w:rsidRDefault="005167E9" w:rsidP="00C94DE3">
            <w:pPr>
              <w:rPr>
                <w:rFonts w:ascii="Book Antiqua" w:hAnsi="Book Antiqua"/>
                <w:sz w:val="22"/>
                <w:szCs w:val="22"/>
                <w:lang w:eastAsia="es-CR"/>
              </w:rPr>
            </w:pPr>
          </w:p>
        </w:tc>
      </w:tr>
      <w:tr w:rsidR="005167E9" w:rsidRPr="008225C4" w14:paraId="0C62AD42"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79E69E55"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F552ACD"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157C122"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Secretaria 1</w:t>
            </w:r>
          </w:p>
        </w:tc>
        <w:tc>
          <w:tcPr>
            <w:tcW w:w="1275" w:type="dxa"/>
            <w:tcBorders>
              <w:top w:val="nil"/>
              <w:left w:val="nil"/>
              <w:bottom w:val="single" w:sz="4" w:space="0" w:color="auto"/>
              <w:right w:val="single" w:sz="4" w:space="0" w:color="auto"/>
            </w:tcBorders>
            <w:shd w:val="clear" w:color="auto" w:fill="auto"/>
            <w:vAlign w:val="center"/>
            <w:hideMark/>
          </w:tcPr>
          <w:p w14:paraId="3E98F3D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CCF6BAE" w14:textId="77777777" w:rsidR="005167E9" w:rsidRPr="008225C4" w:rsidRDefault="005167E9" w:rsidP="00C94DE3">
            <w:pPr>
              <w:rPr>
                <w:rFonts w:ascii="Book Antiqua" w:hAnsi="Book Antiqua"/>
                <w:sz w:val="22"/>
                <w:szCs w:val="22"/>
                <w:lang w:eastAsia="es-CR"/>
              </w:rPr>
            </w:pPr>
          </w:p>
        </w:tc>
      </w:tr>
      <w:tr w:rsidR="005167E9" w:rsidRPr="008225C4" w14:paraId="59FA6FEC"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09D758C"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3B35B04"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2B79C8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18FC5BB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457DE5E" w14:textId="77777777" w:rsidR="005167E9" w:rsidRPr="008225C4" w:rsidRDefault="005167E9" w:rsidP="00C94DE3">
            <w:pPr>
              <w:rPr>
                <w:rFonts w:ascii="Book Antiqua" w:hAnsi="Book Antiqua"/>
                <w:sz w:val="22"/>
                <w:szCs w:val="22"/>
                <w:lang w:eastAsia="es-CR"/>
              </w:rPr>
            </w:pPr>
          </w:p>
        </w:tc>
      </w:tr>
      <w:tr w:rsidR="005167E9" w:rsidRPr="008225C4" w14:paraId="5F710BE7"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77A49E47"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158F911"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D57AA9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37390DA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2CE4D1D" w14:textId="77777777" w:rsidR="005167E9" w:rsidRPr="008225C4" w:rsidRDefault="005167E9" w:rsidP="00C94DE3">
            <w:pPr>
              <w:rPr>
                <w:rFonts w:ascii="Book Antiqua" w:hAnsi="Book Antiqua"/>
                <w:sz w:val="22"/>
                <w:szCs w:val="22"/>
                <w:lang w:eastAsia="es-CR"/>
              </w:rPr>
            </w:pPr>
          </w:p>
        </w:tc>
      </w:tr>
      <w:tr w:rsidR="005167E9" w:rsidRPr="008225C4" w14:paraId="0BF5E39F" w14:textId="77777777" w:rsidTr="00C94DE3">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0EE289DE"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UPROV</w:t>
            </w:r>
          </w:p>
        </w:tc>
        <w:tc>
          <w:tcPr>
            <w:tcW w:w="1843" w:type="dxa"/>
            <w:tcBorders>
              <w:top w:val="nil"/>
              <w:left w:val="nil"/>
              <w:bottom w:val="single" w:sz="4" w:space="0" w:color="auto"/>
              <w:right w:val="single" w:sz="4" w:space="0" w:color="auto"/>
            </w:tcBorders>
            <w:shd w:val="clear" w:color="auto" w:fill="auto"/>
            <w:vAlign w:val="center"/>
            <w:hideMark/>
          </w:tcPr>
          <w:p w14:paraId="23CFC12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74327F4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Jefe Investigación 1</w:t>
            </w:r>
          </w:p>
        </w:tc>
        <w:tc>
          <w:tcPr>
            <w:tcW w:w="1275" w:type="dxa"/>
            <w:tcBorders>
              <w:top w:val="nil"/>
              <w:left w:val="nil"/>
              <w:bottom w:val="single" w:sz="4" w:space="0" w:color="auto"/>
              <w:right w:val="single" w:sz="4" w:space="0" w:color="auto"/>
            </w:tcBorders>
            <w:shd w:val="clear" w:color="auto" w:fill="auto"/>
            <w:vAlign w:val="center"/>
            <w:hideMark/>
          </w:tcPr>
          <w:p w14:paraId="504B011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6875D83F"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1.570.935.000,00</w:t>
            </w:r>
          </w:p>
        </w:tc>
      </w:tr>
      <w:tr w:rsidR="005167E9" w:rsidRPr="008225C4" w14:paraId="78476FF4"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732A1277"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01358E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7146E23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Oficiales de Investigación</w:t>
            </w:r>
          </w:p>
        </w:tc>
        <w:tc>
          <w:tcPr>
            <w:tcW w:w="1275" w:type="dxa"/>
            <w:tcBorders>
              <w:top w:val="nil"/>
              <w:left w:val="nil"/>
              <w:bottom w:val="single" w:sz="4" w:space="0" w:color="auto"/>
              <w:right w:val="single" w:sz="4" w:space="0" w:color="auto"/>
            </w:tcBorders>
            <w:shd w:val="clear" w:color="auto" w:fill="auto"/>
            <w:vAlign w:val="center"/>
            <w:hideMark/>
          </w:tcPr>
          <w:p w14:paraId="4762718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6AA8F47" w14:textId="77777777" w:rsidR="005167E9" w:rsidRPr="008225C4" w:rsidRDefault="005167E9" w:rsidP="00C94DE3">
            <w:pPr>
              <w:rPr>
                <w:rFonts w:ascii="Book Antiqua" w:hAnsi="Book Antiqua"/>
                <w:sz w:val="22"/>
                <w:szCs w:val="22"/>
                <w:lang w:eastAsia="es-CR"/>
              </w:rPr>
            </w:pPr>
          </w:p>
        </w:tc>
      </w:tr>
      <w:tr w:rsidR="005167E9" w:rsidRPr="008225C4" w14:paraId="4560BE0B"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679EE9AF"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677DD21"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64</w:t>
            </w:r>
          </w:p>
        </w:tc>
        <w:tc>
          <w:tcPr>
            <w:tcW w:w="2410" w:type="dxa"/>
            <w:tcBorders>
              <w:top w:val="nil"/>
              <w:left w:val="nil"/>
              <w:bottom w:val="single" w:sz="4" w:space="0" w:color="auto"/>
              <w:right w:val="single" w:sz="4" w:space="0" w:color="auto"/>
            </w:tcBorders>
            <w:shd w:val="clear" w:color="auto" w:fill="auto"/>
            <w:vAlign w:val="center"/>
            <w:hideMark/>
          </w:tcPr>
          <w:p w14:paraId="4F6B0CC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Agentes de Protección 1</w:t>
            </w:r>
          </w:p>
        </w:tc>
        <w:tc>
          <w:tcPr>
            <w:tcW w:w="1275" w:type="dxa"/>
            <w:tcBorders>
              <w:top w:val="nil"/>
              <w:left w:val="nil"/>
              <w:bottom w:val="single" w:sz="4" w:space="0" w:color="auto"/>
              <w:right w:val="single" w:sz="4" w:space="0" w:color="auto"/>
            </w:tcBorders>
            <w:shd w:val="clear" w:color="auto" w:fill="auto"/>
            <w:vAlign w:val="center"/>
            <w:hideMark/>
          </w:tcPr>
          <w:p w14:paraId="58D7488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6062906" w14:textId="77777777" w:rsidR="005167E9" w:rsidRPr="008225C4" w:rsidRDefault="005167E9" w:rsidP="00C94DE3">
            <w:pPr>
              <w:rPr>
                <w:rFonts w:ascii="Book Antiqua" w:hAnsi="Book Antiqua"/>
                <w:sz w:val="22"/>
                <w:szCs w:val="22"/>
                <w:lang w:eastAsia="es-CR"/>
              </w:rPr>
            </w:pPr>
          </w:p>
        </w:tc>
      </w:tr>
      <w:tr w:rsidR="005167E9" w:rsidRPr="008225C4" w14:paraId="4502E953"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B67974C"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023F64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EAC006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6799080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4D5B162" w14:textId="77777777" w:rsidR="005167E9" w:rsidRPr="008225C4" w:rsidRDefault="005167E9" w:rsidP="00C94DE3">
            <w:pPr>
              <w:rPr>
                <w:rFonts w:ascii="Book Antiqua" w:hAnsi="Book Antiqua"/>
                <w:sz w:val="22"/>
                <w:szCs w:val="22"/>
                <w:lang w:eastAsia="es-CR"/>
              </w:rPr>
            </w:pPr>
          </w:p>
        </w:tc>
      </w:tr>
      <w:tr w:rsidR="005167E9" w:rsidRPr="008225C4" w14:paraId="1CDE331D" w14:textId="77777777" w:rsidTr="00C94DE3">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BBDDE36"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E0274E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1F4C10C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442D292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3902B6A" w14:textId="77777777" w:rsidR="005167E9" w:rsidRPr="008225C4" w:rsidRDefault="005167E9" w:rsidP="00C94DE3">
            <w:pPr>
              <w:rPr>
                <w:rFonts w:ascii="Book Antiqua" w:hAnsi="Book Antiqua"/>
                <w:sz w:val="22"/>
                <w:szCs w:val="22"/>
                <w:lang w:eastAsia="es-CR"/>
              </w:rPr>
            </w:pPr>
          </w:p>
        </w:tc>
      </w:tr>
      <w:tr w:rsidR="005167E9" w:rsidRPr="008225C4" w14:paraId="5A7830FE" w14:textId="77777777" w:rsidTr="00C94DE3">
        <w:trPr>
          <w:trHeight w:val="660"/>
          <w:jc w:val="center"/>
        </w:trPr>
        <w:tc>
          <w:tcPr>
            <w:tcW w:w="1831" w:type="dxa"/>
            <w:vMerge w:val="restart"/>
            <w:tcBorders>
              <w:top w:val="nil"/>
              <w:left w:val="single" w:sz="4" w:space="0" w:color="auto"/>
              <w:bottom w:val="single" w:sz="4" w:space="0" w:color="000000"/>
              <w:right w:val="single" w:sz="4" w:space="0" w:color="auto"/>
            </w:tcBorders>
            <w:shd w:val="clear" w:color="auto" w:fill="auto"/>
            <w:vAlign w:val="center"/>
            <w:hideMark/>
          </w:tcPr>
          <w:p w14:paraId="135B9C74"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OIJ</w:t>
            </w:r>
          </w:p>
        </w:tc>
        <w:tc>
          <w:tcPr>
            <w:tcW w:w="1843" w:type="dxa"/>
            <w:tcBorders>
              <w:top w:val="nil"/>
              <w:left w:val="nil"/>
              <w:bottom w:val="single" w:sz="4" w:space="0" w:color="auto"/>
              <w:right w:val="single" w:sz="4" w:space="0" w:color="auto"/>
            </w:tcBorders>
            <w:shd w:val="clear" w:color="auto" w:fill="auto"/>
            <w:vAlign w:val="center"/>
            <w:hideMark/>
          </w:tcPr>
          <w:p w14:paraId="3C8DDB7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24</w:t>
            </w:r>
          </w:p>
        </w:tc>
        <w:tc>
          <w:tcPr>
            <w:tcW w:w="2410" w:type="dxa"/>
            <w:tcBorders>
              <w:top w:val="nil"/>
              <w:left w:val="nil"/>
              <w:bottom w:val="single" w:sz="4" w:space="0" w:color="auto"/>
              <w:right w:val="single" w:sz="4" w:space="0" w:color="auto"/>
            </w:tcBorders>
            <w:shd w:val="clear" w:color="auto" w:fill="auto"/>
            <w:vAlign w:val="center"/>
            <w:hideMark/>
          </w:tcPr>
          <w:p w14:paraId="29294F7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Custodios (Secc. Cárceles I Cir. Jud. San José)</w:t>
            </w:r>
          </w:p>
        </w:tc>
        <w:tc>
          <w:tcPr>
            <w:tcW w:w="1275" w:type="dxa"/>
            <w:tcBorders>
              <w:top w:val="nil"/>
              <w:left w:val="nil"/>
              <w:bottom w:val="single" w:sz="4" w:space="0" w:color="auto"/>
              <w:right w:val="single" w:sz="4" w:space="0" w:color="auto"/>
            </w:tcBorders>
            <w:shd w:val="clear" w:color="auto" w:fill="auto"/>
            <w:vAlign w:val="center"/>
            <w:hideMark/>
          </w:tcPr>
          <w:p w14:paraId="30D9EC35"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334789A4" w14:textId="77777777" w:rsidR="005167E9" w:rsidRPr="008225C4" w:rsidRDefault="005167E9" w:rsidP="00C94DE3">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3.044.334.000,00</w:t>
            </w:r>
          </w:p>
        </w:tc>
      </w:tr>
      <w:tr w:rsidR="005167E9" w:rsidRPr="008225C4" w14:paraId="7D93A1C2"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4FFC6700"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10845F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31</w:t>
            </w:r>
          </w:p>
        </w:tc>
        <w:tc>
          <w:tcPr>
            <w:tcW w:w="2410" w:type="dxa"/>
            <w:tcBorders>
              <w:top w:val="nil"/>
              <w:left w:val="nil"/>
              <w:bottom w:val="single" w:sz="4" w:space="0" w:color="auto"/>
              <w:right w:val="single" w:sz="4" w:space="0" w:color="auto"/>
            </w:tcBorders>
            <w:shd w:val="clear" w:color="auto" w:fill="auto"/>
            <w:vAlign w:val="center"/>
            <w:hideMark/>
          </w:tcPr>
          <w:p w14:paraId="5570DBD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 xml:space="preserve">Oficiales de Investigación </w:t>
            </w:r>
          </w:p>
        </w:tc>
        <w:tc>
          <w:tcPr>
            <w:tcW w:w="1275" w:type="dxa"/>
            <w:tcBorders>
              <w:top w:val="nil"/>
              <w:left w:val="nil"/>
              <w:bottom w:val="single" w:sz="4" w:space="0" w:color="auto"/>
              <w:right w:val="single" w:sz="4" w:space="0" w:color="auto"/>
            </w:tcBorders>
            <w:shd w:val="clear" w:color="auto" w:fill="auto"/>
            <w:vAlign w:val="center"/>
            <w:hideMark/>
          </w:tcPr>
          <w:p w14:paraId="65AE890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3CC3ED7" w14:textId="77777777" w:rsidR="005167E9" w:rsidRPr="008225C4" w:rsidRDefault="005167E9" w:rsidP="00C94DE3">
            <w:pPr>
              <w:rPr>
                <w:rFonts w:ascii="Book Antiqua" w:hAnsi="Book Antiqua"/>
                <w:sz w:val="22"/>
                <w:szCs w:val="22"/>
                <w:lang w:eastAsia="es-CR"/>
              </w:rPr>
            </w:pPr>
          </w:p>
        </w:tc>
      </w:tr>
      <w:tr w:rsidR="005167E9" w:rsidRPr="008225C4" w14:paraId="13040414"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23B17FCC"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B80735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44</w:t>
            </w:r>
          </w:p>
        </w:tc>
        <w:tc>
          <w:tcPr>
            <w:tcW w:w="2410" w:type="dxa"/>
            <w:tcBorders>
              <w:top w:val="nil"/>
              <w:left w:val="nil"/>
              <w:bottom w:val="single" w:sz="4" w:space="0" w:color="auto"/>
              <w:right w:val="single" w:sz="4" w:space="0" w:color="auto"/>
            </w:tcBorders>
            <w:shd w:val="clear" w:color="auto" w:fill="auto"/>
            <w:vAlign w:val="center"/>
            <w:hideMark/>
          </w:tcPr>
          <w:p w14:paraId="39D7018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Investigación 2</w:t>
            </w:r>
          </w:p>
        </w:tc>
        <w:tc>
          <w:tcPr>
            <w:tcW w:w="1275" w:type="dxa"/>
            <w:tcBorders>
              <w:top w:val="nil"/>
              <w:left w:val="nil"/>
              <w:bottom w:val="single" w:sz="4" w:space="0" w:color="auto"/>
              <w:right w:val="single" w:sz="4" w:space="0" w:color="auto"/>
            </w:tcBorders>
            <w:shd w:val="clear" w:color="auto" w:fill="auto"/>
            <w:vAlign w:val="center"/>
            <w:hideMark/>
          </w:tcPr>
          <w:p w14:paraId="0862F90E"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7F95378" w14:textId="77777777" w:rsidR="005167E9" w:rsidRPr="008225C4" w:rsidRDefault="005167E9" w:rsidP="00C94DE3">
            <w:pPr>
              <w:rPr>
                <w:rFonts w:ascii="Book Antiqua" w:hAnsi="Book Antiqua"/>
                <w:sz w:val="22"/>
                <w:szCs w:val="22"/>
                <w:lang w:eastAsia="es-CR"/>
              </w:rPr>
            </w:pPr>
          </w:p>
        </w:tc>
      </w:tr>
      <w:tr w:rsidR="005167E9" w:rsidRPr="008225C4" w14:paraId="68406ED7"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1C1D32CF"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732E3E0"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10</w:t>
            </w:r>
          </w:p>
        </w:tc>
        <w:tc>
          <w:tcPr>
            <w:tcW w:w="2410" w:type="dxa"/>
            <w:tcBorders>
              <w:top w:val="nil"/>
              <w:left w:val="nil"/>
              <w:bottom w:val="single" w:sz="4" w:space="0" w:color="auto"/>
              <w:right w:val="single" w:sz="4" w:space="0" w:color="auto"/>
            </w:tcBorders>
            <w:shd w:val="clear" w:color="auto" w:fill="auto"/>
            <w:vAlign w:val="center"/>
            <w:hideMark/>
          </w:tcPr>
          <w:p w14:paraId="665CD67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Oficial Intervención Táctica (SERT)</w:t>
            </w:r>
          </w:p>
        </w:tc>
        <w:tc>
          <w:tcPr>
            <w:tcW w:w="1275" w:type="dxa"/>
            <w:tcBorders>
              <w:top w:val="nil"/>
              <w:left w:val="nil"/>
              <w:bottom w:val="single" w:sz="4" w:space="0" w:color="auto"/>
              <w:right w:val="single" w:sz="4" w:space="0" w:color="auto"/>
            </w:tcBorders>
            <w:shd w:val="clear" w:color="auto" w:fill="auto"/>
            <w:vAlign w:val="center"/>
            <w:hideMark/>
          </w:tcPr>
          <w:p w14:paraId="129BDDF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09ED43A" w14:textId="77777777" w:rsidR="005167E9" w:rsidRPr="008225C4" w:rsidRDefault="005167E9" w:rsidP="00C94DE3">
            <w:pPr>
              <w:rPr>
                <w:rFonts w:ascii="Book Antiqua" w:hAnsi="Book Antiqua"/>
                <w:sz w:val="22"/>
                <w:szCs w:val="22"/>
                <w:lang w:eastAsia="es-CR"/>
              </w:rPr>
            </w:pPr>
          </w:p>
        </w:tc>
      </w:tr>
      <w:tr w:rsidR="005167E9" w:rsidRPr="008225C4" w14:paraId="68BAD959"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0AE909AC"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924C914"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342C39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Jefe Investigación 1 (SERT)</w:t>
            </w:r>
          </w:p>
        </w:tc>
        <w:tc>
          <w:tcPr>
            <w:tcW w:w="1275" w:type="dxa"/>
            <w:tcBorders>
              <w:top w:val="nil"/>
              <w:left w:val="nil"/>
              <w:bottom w:val="single" w:sz="4" w:space="0" w:color="auto"/>
              <w:right w:val="single" w:sz="4" w:space="0" w:color="auto"/>
            </w:tcBorders>
            <w:shd w:val="clear" w:color="auto" w:fill="auto"/>
            <w:vAlign w:val="center"/>
            <w:hideMark/>
          </w:tcPr>
          <w:p w14:paraId="3355F14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31571C9" w14:textId="77777777" w:rsidR="005167E9" w:rsidRPr="008225C4" w:rsidRDefault="005167E9" w:rsidP="00C94DE3">
            <w:pPr>
              <w:rPr>
                <w:rFonts w:ascii="Book Antiqua" w:hAnsi="Book Antiqua"/>
                <w:sz w:val="22"/>
                <w:szCs w:val="22"/>
                <w:lang w:eastAsia="es-CR"/>
              </w:rPr>
            </w:pPr>
          </w:p>
        </w:tc>
      </w:tr>
      <w:tr w:rsidR="005167E9" w:rsidRPr="008225C4" w14:paraId="012B0F08"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6331276A"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FC1F68E"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F1C98B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en Informática 2 (UTI)</w:t>
            </w:r>
          </w:p>
        </w:tc>
        <w:tc>
          <w:tcPr>
            <w:tcW w:w="1275" w:type="dxa"/>
            <w:tcBorders>
              <w:top w:val="nil"/>
              <w:left w:val="nil"/>
              <w:bottom w:val="single" w:sz="4" w:space="0" w:color="auto"/>
              <w:right w:val="single" w:sz="4" w:space="0" w:color="auto"/>
            </w:tcBorders>
            <w:shd w:val="clear" w:color="auto" w:fill="auto"/>
            <w:vAlign w:val="center"/>
            <w:hideMark/>
          </w:tcPr>
          <w:p w14:paraId="071CDEA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995C171" w14:textId="77777777" w:rsidR="005167E9" w:rsidRPr="008225C4" w:rsidRDefault="005167E9" w:rsidP="00C94DE3">
            <w:pPr>
              <w:rPr>
                <w:rFonts w:ascii="Book Antiqua" w:hAnsi="Book Antiqua"/>
                <w:sz w:val="22"/>
                <w:szCs w:val="22"/>
                <w:lang w:eastAsia="es-CR"/>
              </w:rPr>
            </w:pPr>
          </w:p>
        </w:tc>
      </w:tr>
      <w:tr w:rsidR="005167E9" w:rsidRPr="008225C4" w14:paraId="32A90F89"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6BEC467F"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25976DD"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D31E3E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Especializado 5 (Armero)</w:t>
            </w:r>
          </w:p>
        </w:tc>
        <w:tc>
          <w:tcPr>
            <w:tcW w:w="1275" w:type="dxa"/>
            <w:tcBorders>
              <w:top w:val="nil"/>
              <w:left w:val="nil"/>
              <w:bottom w:val="single" w:sz="4" w:space="0" w:color="auto"/>
              <w:right w:val="single" w:sz="4" w:space="0" w:color="auto"/>
            </w:tcBorders>
            <w:shd w:val="clear" w:color="auto" w:fill="auto"/>
            <w:vAlign w:val="center"/>
            <w:hideMark/>
          </w:tcPr>
          <w:p w14:paraId="1E01438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18767E2" w14:textId="77777777" w:rsidR="005167E9" w:rsidRPr="008225C4" w:rsidRDefault="005167E9" w:rsidP="00C94DE3">
            <w:pPr>
              <w:rPr>
                <w:rFonts w:ascii="Book Antiqua" w:hAnsi="Book Antiqua"/>
                <w:sz w:val="22"/>
                <w:szCs w:val="22"/>
                <w:lang w:eastAsia="es-CR"/>
              </w:rPr>
            </w:pPr>
          </w:p>
        </w:tc>
      </w:tr>
      <w:tr w:rsidR="005167E9" w:rsidRPr="008225C4" w14:paraId="37F1D9C7" w14:textId="77777777" w:rsidTr="00C94DE3">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14:paraId="1AC5CAB8"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0FEC76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39350DC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Profesionales en informática 3 (Dpto. Inv. Criminales)</w:t>
            </w:r>
          </w:p>
        </w:tc>
        <w:tc>
          <w:tcPr>
            <w:tcW w:w="1275" w:type="dxa"/>
            <w:tcBorders>
              <w:top w:val="nil"/>
              <w:left w:val="nil"/>
              <w:bottom w:val="single" w:sz="4" w:space="0" w:color="auto"/>
              <w:right w:val="single" w:sz="4" w:space="0" w:color="auto"/>
            </w:tcBorders>
            <w:shd w:val="clear" w:color="auto" w:fill="auto"/>
            <w:vAlign w:val="center"/>
            <w:hideMark/>
          </w:tcPr>
          <w:p w14:paraId="435EE7E2"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AF2995A" w14:textId="77777777" w:rsidR="005167E9" w:rsidRPr="008225C4" w:rsidRDefault="005167E9" w:rsidP="00C94DE3">
            <w:pPr>
              <w:rPr>
                <w:rFonts w:ascii="Book Antiqua" w:hAnsi="Book Antiqua"/>
                <w:sz w:val="22"/>
                <w:szCs w:val="22"/>
                <w:lang w:eastAsia="es-CR"/>
              </w:rPr>
            </w:pPr>
          </w:p>
        </w:tc>
      </w:tr>
      <w:tr w:rsidR="005167E9" w:rsidRPr="008225C4" w14:paraId="49CF33C2" w14:textId="77777777" w:rsidTr="00C94DE3">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14:paraId="543C7717"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EB1985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E2E9D3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2 en Administración o Ingeniería (UPRO-UPROV)</w:t>
            </w:r>
          </w:p>
        </w:tc>
        <w:tc>
          <w:tcPr>
            <w:tcW w:w="1275" w:type="dxa"/>
            <w:tcBorders>
              <w:top w:val="nil"/>
              <w:left w:val="nil"/>
              <w:bottom w:val="single" w:sz="4" w:space="0" w:color="auto"/>
              <w:right w:val="single" w:sz="4" w:space="0" w:color="auto"/>
            </w:tcBorders>
            <w:shd w:val="clear" w:color="auto" w:fill="auto"/>
            <w:vAlign w:val="center"/>
            <w:hideMark/>
          </w:tcPr>
          <w:p w14:paraId="0D52561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ABDAE29" w14:textId="77777777" w:rsidR="005167E9" w:rsidRPr="008225C4" w:rsidRDefault="005167E9" w:rsidP="00C94DE3">
            <w:pPr>
              <w:rPr>
                <w:rFonts w:ascii="Book Antiqua" w:hAnsi="Book Antiqua"/>
                <w:sz w:val="22"/>
                <w:szCs w:val="22"/>
                <w:lang w:eastAsia="es-CR"/>
              </w:rPr>
            </w:pPr>
          </w:p>
        </w:tc>
      </w:tr>
      <w:tr w:rsidR="005167E9" w:rsidRPr="008225C4" w14:paraId="31862C99" w14:textId="77777777" w:rsidTr="00C94DE3">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14:paraId="2D0183A7"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E245FE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448010A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Investigadores de Localización y Presentación</w:t>
            </w:r>
          </w:p>
        </w:tc>
        <w:tc>
          <w:tcPr>
            <w:tcW w:w="1275" w:type="dxa"/>
            <w:tcBorders>
              <w:top w:val="nil"/>
              <w:left w:val="nil"/>
              <w:bottom w:val="single" w:sz="4" w:space="0" w:color="auto"/>
              <w:right w:val="single" w:sz="4" w:space="0" w:color="auto"/>
            </w:tcBorders>
            <w:shd w:val="clear" w:color="auto" w:fill="auto"/>
            <w:vAlign w:val="center"/>
            <w:hideMark/>
          </w:tcPr>
          <w:p w14:paraId="000B106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3807145" w14:textId="77777777" w:rsidR="005167E9" w:rsidRPr="008225C4" w:rsidRDefault="005167E9" w:rsidP="00C94DE3">
            <w:pPr>
              <w:rPr>
                <w:rFonts w:ascii="Book Antiqua" w:hAnsi="Book Antiqua"/>
                <w:sz w:val="22"/>
                <w:szCs w:val="22"/>
                <w:lang w:eastAsia="es-CR"/>
              </w:rPr>
            </w:pPr>
          </w:p>
        </w:tc>
      </w:tr>
      <w:tr w:rsidR="005167E9" w:rsidRPr="008225C4" w14:paraId="06BDCCAA"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0369CA78"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C890BC1"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0949A6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Gestor de Capacitació</w:t>
            </w:r>
            <w:r w:rsidRPr="008225C4">
              <w:rPr>
                <w:rFonts w:ascii="Book Antiqua" w:hAnsi="Book Antiqua"/>
                <w:color w:val="000000"/>
                <w:sz w:val="22"/>
                <w:szCs w:val="22"/>
                <w:lang w:eastAsia="es-CR"/>
              </w:rPr>
              <w:t>n 3</w:t>
            </w:r>
          </w:p>
        </w:tc>
        <w:tc>
          <w:tcPr>
            <w:tcW w:w="1275" w:type="dxa"/>
            <w:tcBorders>
              <w:top w:val="nil"/>
              <w:left w:val="nil"/>
              <w:bottom w:val="single" w:sz="4" w:space="0" w:color="auto"/>
              <w:right w:val="single" w:sz="4" w:space="0" w:color="auto"/>
            </w:tcBorders>
            <w:shd w:val="clear" w:color="auto" w:fill="auto"/>
            <w:vAlign w:val="center"/>
            <w:hideMark/>
          </w:tcPr>
          <w:p w14:paraId="5FF3DFC5"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9DC628F" w14:textId="77777777" w:rsidR="005167E9" w:rsidRPr="008225C4" w:rsidRDefault="005167E9" w:rsidP="00C94DE3">
            <w:pPr>
              <w:rPr>
                <w:rFonts w:ascii="Book Antiqua" w:hAnsi="Book Antiqua"/>
                <w:sz w:val="22"/>
                <w:szCs w:val="22"/>
                <w:lang w:eastAsia="es-CR"/>
              </w:rPr>
            </w:pPr>
          </w:p>
        </w:tc>
      </w:tr>
      <w:tr w:rsidR="005167E9" w:rsidRPr="008225C4" w14:paraId="4CE8896A"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3A613886"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nil"/>
              <w:right w:val="single" w:sz="4" w:space="0" w:color="auto"/>
            </w:tcBorders>
            <w:shd w:val="clear" w:color="auto" w:fill="auto"/>
            <w:vAlign w:val="center"/>
            <w:hideMark/>
          </w:tcPr>
          <w:p w14:paraId="3EC2514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3FB61B5E"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2 (Psicólogos UPI)</w:t>
            </w:r>
          </w:p>
        </w:tc>
        <w:tc>
          <w:tcPr>
            <w:tcW w:w="1275" w:type="dxa"/>
            <w:tcBorders>
              <w:top w:val="nil"/>
              <w:left w:val="nil"/>
              <w:bottom w:val="single" w:sz="4" w:space="0" w:color="auto"/>
              <w:right w:val="single" w:sz="4" w:space="0" w:color="auto"/>
            </w:tcBorders>
            <w:shd w:val="clear" w:color="auto" w:fill="auto"/>
            <w:vAlign w:val="center"/>
            <w:hideMark/>
          </w:tcPr>
          <w:p w14:paraId="4844AC8E"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D9CA166" w14:textId="77777777" w:rsidR="005167E9" w:rsidRPr="008225C4" w:rsidRDefault="005167E9" w:rsidP="00C94DE3">
            <w:pPr>
              <w:rPr>
                <w:rFonts w:ascii="Book Antiqua" w:hAnsi="Book Antiqua"/>
                <w:sz w:val="22"/>
                <w:szCs w:val="22"/>
                <w:lang w:eastAsia="es-CR"/>
              </w:rPr>
            </w:pPr>
          </w:p>
        </w:tc>
      </w:tr>
      <w:tr w:rsidR="005167E9" w:rsidRPr="008225C4" w14:paraId="03D4537D" w14:textId="77777777" w:rsidTr="00C94DE3">
        <w:trPr>
          <w:trHeight w:val="330"/>
          <w:jc w:val="center"/>
        </w:trPr>
        <w:tc>
          <w:tcPr>
            <w:tcW w:w="1831" w:type="dxa"/>
            <w:vMerge w:val="restart"/>
            <w:tcBorders>
              <w:top w:val="nil"/>
              <w:left w:val="single" w:sz="4" w:space="0" w:color="auto"/>
              <w:bottom w:val="single" w:sz="4" w:space="0" w:color="000000"/>
              <w:right w:val="single" w:sz="4" w:space="0" w:color="auto"/>
            </w:tcBorders>
            <w:shd w:val="clear" w:color="auto" w:fill="auto"/>
            <w:vAlign w:val="center"/>
            <w:hideMark/>
          </w:tcPr>
          <w:p w14:paraId="0FEC8CA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Escuela Judicial</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0DD117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BF4463E"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Juezas o Jueces 5</w:t>
            </w:r>
          </w:p>
        </w:tc>
        <w:tc>
          <w:tcPr>
            <w:tcW w:w="1275" w:type="dxa"/>
            <w:tcBorders>
              <w:top w:val="nil"/>
              <w:left w:val="nil"/>
              <w:bottom w:val="single" w:sz="4" w:space="0" w:color="auto"/>
              <w:right w:val="single" w:sz="4" w:space="0" w:color="auto"/>
            </w:tcBorders>
            <w:shd w:val="clear" w:color="auto" w:fill="auto"/>
            <w:vAlign w:val="center"/>
            <w:hideMark/>
          </w:tcPr>
          <w:p w14:paraId="253798F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tcBorders>
              <w:top w:val="nil"/>
              <w:left w:val="nil"/>
              <w:bottom w:val="single" w:sz="4" w:space="0" w:color="auto"/>
              <w:right w:val="single" w:sz="4" w:space="0" w:color="auto"/>
            </w:tcBorders>
            <w:shd w:val="clear" w:color="auto" w:fill="auto"/>
            <w:vAlign w:val="center"/>
            <w:hideMark/>
          </w:tcPr>
          <w:p w14:paraId="60F3CB8A" w14:textId="77777777" w:rsidR="005167E9" w:rsidRPr="008225C4" w:rsidRDefault="005167E9" w:rsidP="00C94DE3">
            <w:pPr>
              <w:jc w:val="right"/>
              <w:rPr>
                <w:rFonts w:ascii="Book Antiqua" w:hAnsi="Book Antiqua"/>
                <w:sz w:val="22"/>
                <w:szCs w:val="22"/>
                <w:lang w:eastAsia="es-CR"/>
              </w:rPr>
            </w:pPr>
            <w:r w:rsidRPr="008225C4">
              <w:rPr>
                <w:rFonts w:ascii="Book Antiqua" w:hAnsi="Book Antiqua"/>
                <w:sz w:val="22"/>
                <w:szCs w:val="22"/>
                <w:lang w:eastAsia="es-CR"/>
              </w:rPr>
              <w:t> </w:t>
            </w:r>
          </w:p>
        </w:tc>
      </w:tr>
      <w:tr w:rsidR="005167E9" w:rsidRPr="008225C4" w14:paraId="00FAA4FE" w14:textId="77777777" w:rsidTr="00C94DE3">
        <w:trPr>
          <w:trHeight w:val="990"/>
          <w:jc w:val="center"/>
        </w:trPr>
        <w:tc>
          <w:tcPr>
            <w:tcW w:w="1831" w:type="dxa"/>
            <w:vMerge/>
            <w:tcBorders>
              <w:top w:val="nil"/>
              <w:left w:val="single" w:sz="4" w:space="0" w:color="auto"/>
              <w:bottom w:val="single" w:sz="4" w:space="0" w:color="000000"/>
              <w:right w:val="single" w:sz="4" w:space="0" w:color="auto"/>
            </w:tcBorders>
            <w:vAlign w:val="center"/>
            <w:hideMark/>
          </w:tcPr>
          <w:p w14:paraId="03939A89"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09C2F1E"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2C8785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Gestor de Capacitación 2 (Profesional en Métodos de Enseñanza)</w:t>
            </w:r>
          </w:p>
        </w:tc>
        <w:tc>
          <w:tcPr>
            <w:tcW w:w="1275" w:type="dxa"/>
            <w:tcBorders>
              <w:top w:val="nil"/>
              <w:left w:val="nil"/>
              <w:bottom w:val="single" w:sz="4" w:space="0" w:color="auto"/>
              <w:right w:val="single" w:sz="4" w:space="0" w:color="auto"/>
            </w:tcBorders>
            <w:shd w:val="clear" w:color="auto" w:fill="auto"/>
            <w:vAlign w:val="center"/>
            <w:hideMark/>
          </w:tcPr>
          <w:p w14:paraId="2FBCED9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vMerge w:val="restart"/>
            <w:tcBorders>
              <w:top w:val="nil"/>
              <w:left w:val="single" w:sz="4" w:space="0" w:color="auto"/>
              <w:right w:val="single" w:sz="4" w:space="0" w:color="auto"/>
            </w:tcBorders>
            <w:shd w:val="clear" w:color="auto" w:fill="auto"/>
            <w:vAlign w:val="center"/>
            <w:hideMark/>
          </w:tcPr>
          <w:p w14:paraId="7DF42AE5" w14:textId="77777777" w:rsidR="005167E9" w:rsidRPr="00E56C0C" w:rsidRDefault="005167E9" w:rsidP="00C94DE3">
            <w:pPr>
              <w:jc w:val="center"/>
              <w:rPr>
                <w:sz w:val="22"/>
                <w:szCs w:val="22"/>
                <w:lang w:eastAsia="es-CR"/>
              </w:rPr>
            </w:pPr>
            <w:r w:rsidRPr="008225C4">
              <w:rPr>
                <w:sz w:val="22"/>
                <w:szCs w:val="22"/>
                <w:lang w:eastAsia="es-CR"/>
              </w:rPr>
              <w:t>₡</w:t>
            </w:r>
            <w:r w:rsidRPr="00D80328">
              <w:rPr>
                <w:rFonts w:ascii="Book Antiqua" w:hAnsi="Book Antiqua"/>
                <w:sz w:val="22"/>
                <w:szCs w:val="22"/>
                <w:lang w:eastAsia="es-CR"/>
              </w:rPr>
              <w:t>1.339.153.000,00</w:t>
            </w:r>
          </w:p>
          <w:p w14:paraId="1B1EA05C" w14:textId="77777777" w:rsidR="005167E9" w:rsidRPr="008225C4" w:rsidRDefault="005167E9" w:rsidP="00C94DE3">
            <w:pPr>
              <w:jc w:val="center"/>
              <w:rPr>
                <w:rFonts w:ascii="Book Antiqua" w:hAnsi="Book Antiqua"/>
                <w:sz w:val="22"/>
                <w:szCs w:val="22"/>
                <w:lang w:eastAsia="es-CR"/>
              </w:rPr>
            </w:pPr>
          </w:p>
        </w:tc>
      </w:tr>
      <w:tr w:rsidR="005167E9" w:rsidRPr="008225C4" w14:paraId="56486283" w14:textId="77777777" w:rsidTr="00C94DE3">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2A986743"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3BE37A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369DD7F"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Administrativo 3</w:t>
            </w:r>
          </w:p>
        </w:tc>
        <w:tc>
          <w:tcPr>
            <w:tcW w:w="1275" w:type="dxa"/>
            <w:tcBorders>
              <w:top w:val="nil"/>
              <w:left w:val="nil"/>
              <w:bottom w:val="single" w:sz="4" w:space="0" w:color="auto"/>
              <w:right w:val="single" w:sz="4" w:space="0" w:color="auto"/>
            </w:tcBorders>
            <w:shd w:val="clear" w:color="auto" w:fill="auto"/>
            <w:vAlign w:val="center"/>
            <w:hideMark/>
          </w:tcPr>
          <w:p w14:paraId="2F63087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vMerge/>
            <w:tcBorders>
              <w:left w:val="single" w:sz="4" w:space="0" w:color="auto"/>
              <w:right w:val="single" w:sz="4" w:space="0" w:color="auto"/>
            </w:tcBorders>
            <w:vAlign w:val="center"/>
            <w:hideMark/>
          </w:tcPr>
          <w:p w14:paraId="0548D60D" w14:textId="77777777" w:rsidR="005167E9" w:rsidRPr="008225C4" w:rsidRDefault="005167E9" w:rsidP="00C94DE3">
            <w:pPr>
              <w:rPr>
                <w:rFonts w:ascii="Book Antiqua" w:hAnsi="Book Antiqua"/>
                <w:sz w:val="22"/>
                <w:szCs w:val="22"/>
                <w:lang w:eastAsia="es-CR"/>
              </w:rPr>
            </w:pPr>
          </w:p>
        </w:tc>
      </w:tr>
      <w:tr w:rsidR="005167E9" w:rsidRPr="008225C4" w14:paraId="0C384E5F" w14:textId="77777777" w:rsidTr="00C94DE3">
        <w:trPr>
          <w:trHeight w:val="330"/>
          <w:jc w:val="center"/>
        </w:trPr>
        <w:tc>
          <w:tcPr>
            <w:tcW w:w="1831" w:type="dxa"/>
            <w:vMerge w:val="restart"/>
            <w:tcBorders>
              <w:top w:val="nil"/>
              <w:left w:val="single" w:sz="4" w:space="0" w:color="auto"/>
              <w:right w:val="single" w:sz="4" w:space="0" w:color="auto"/>
            </w:tcBorders>
            <w:shd w:val="clear" w:color="auto" w:fill="auto"/>
            <w:vAlign w:val="center"/>
            <w:hideMark/>
          </w:tcPr>
          <w:p w14:paraId="31F81D1C"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Gestión Humana</w:t>
            </w:r>
          </w:p>
          <w:p w14:paraId="1681915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w:t>
            </w:r>
          </w:p>
        </w:tc>
        <w:tc>
          <w:tcPr>
            <w:tcW w:w="1843" w:type="dxa"/>
            <w:tcBorders>
              <w:top w:val="nil"/>
              <w:left w:val="nil"/>
              <w:bottom w:val="single" w:sz="4" w:space="0" w:color="auto"/>
              <w:right w:val="single" w:sz="4" w:space="0" w:color="auto"/>
            </w:tcBorders>
            <w:shd w:val="clear" w:color="auto" w:fill="auto"/>
            <w:vAlign w:val="center"/>
            <w:hideMark/>
          </w:tcPr>
          <w:p w14:paraId="03B18C1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4D587E9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2</w:t>
            </w:r>
          </w:p>
        </w:tc>
        <w:tc>
          <w:tcPr>
            <w:tcW w:w="1275" w:type="dxa"/>
            <w:tcBorders>
              <w:top w:val="nil"/>
              <w:left w:val="nil"/>
              <w:bottom w:val="single" w:sz="4" w:space="0" w:color="auto"/>
              <w:right w:val="single" w:sz="4" w:space="0" w:color="auto"/>
            </w:tcBorders>
            <w:shd w:val="clear" w:color="auto" w:fill="auto"/>
            <w:vAlign w:val="center"/>
            <w:hideMark/>
          </w:tcPr>
          <w:p w14:paraId="56FD22B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829F211" w14:textId="77777777" w:rsidR="005167E9" w:rsidRPr="008225C4" w:rsidRDefault="005167E9" w:rsidP="00C94DE3">
            <w:pPr>
              <w:rPr>
                <w:rFonts w:ascii="Book Antiqua" w:hAnsi="Book Antiqua"/>
                <w:sz w:val="22"/>
                <w:szCs w:val="22"/>
                <w:lang w:eastAsia="es-CR"/>
              </w:rPr>
            </w:pPr>
          </w:p>
        </w:tc>
      </w:tr>
      <w:tr w:rsidR="005167E9" w:rsidRPr="008225C4" w14:paraId="4CA4751C" w14:textId="77777777" w:rsidTr="00C94DE3">
        <w:trPr>
          <w:trHeight w:val="330"/>
          <w:jc w:val="center"/>
        </w:trPr>
        <w:tc>
          <w:tcPr>
            <w:tcW w:w="1831" w:type="dxa"/>
            <w:vMerge/>
            <w:tcBorders>
              <w:left w:val="single" w:sz="4" w:space="0" w:color="auto"/>
              <w:right w:val="single" w:sz="4" w:space="0" w:color="auto"/>
            </w:tcBorders>
            <w:vAlign w:val="center"/>
            <w:hideMark/>
          </w:tcPr>
          <w:p w14:paraId="67233DF8" w14:textId="77777777" w:rsidR="005167E9" w:rsidRPr="008225C4" w:rsidRDefault="005167E9" w:rsidP="00C94DE3">
            <w:pPr>
              <w:jc w:val="cente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E0D3A6B"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C87073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132CBBD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362F38D8" w14:textId="77777777" w:rsidR="005167E9" w:rsidRPr="008225C4" w:rsidRDefault="005167E9" w:rsidP="00C94DE3">
            <w:pPr>
              <w:rPr>
                <w:rFonts w:ascii="Book Antiqua" w:hAnsi="Book Antiqua"/>
                <w:sz w:val="22"/>
                <w:szCs w:val="22"/>
                <w:lang w:eastAsia="es-CR"/>
              </w:rPr>
            </w:pPr>
          </w:p>
        </w:tc>
      </w:tr>
      <w:tr w:rsidR="005167E9" w:rsidRPr="008225C4" w14:paraId="43C3D7E4" w14:textId="77777777" w:rsidTr="00C94DE3">
        <w:trPr>
          <w:trHeight w:val="330"/>
          <w:jc w:val="center"/>
        </w:trPr>
        <w:tc>
          <w:tcPr>
            <w:tcW w:w="1831" w:type="dxa"/>
            <w:vMerge/>
            <w:tcBorders>
              <w:left w:val="single" w:sz="4" w:space="0" w:color="auto"/>
              <w:bottom w:val="single" w:sz="4" w:space="0" w:color="auto"/>
              <w:right w:val="single" w:sz="4" w:space="0" w:color="auto"/>
            </w:tcBorders>
            <w:shd w:val="clear" w:color="auto" w:fill="auto"/>
            <w:vAlign w:val="center"/>
            <w:hideMark/>
          </w:tcPr>
          <w:p w14:paraId="5C2D8751" w14:textId="77777777" w:rsidR="005167E9" w:rsidRPr="008225C4" w:rsidRDefault="005167E9" w:rsidP="00C94DE3">
            <w:pPr>
              <w:jc w:val="cente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9AD079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E090B8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1 (Salud Ocupacional)</w:t>
            </w:r>
          </w:p>
        </w:tc>
        <w:tc>
          <w:tcPr>
            <w:tcW w:w="1275" w:type="dxa"/>
            <w:tcBorders>
              <w:top w:val="nil"/>
              <w:left w:val="nil"/>
              <w:bottom w:val="single" w:sz="4" w:space="0" w:color="auto"/>
              <w:right w:val="single" w:sz="4" w:space="0" w:color="auto"/>
            </w:tcBorders>
            <w:shd w:val="clear" w:color="auto" w:fill="auto"/>
            <w:vAlign w:val="center"/>
            <w:hideMark/>
          </w:tcPr>
          <w:p w14:paraId="1C0C8540"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2760B31B" w14:textId="77777777" w:rsidR="005167E9" w:rsidRPr="008225C4" w:rsidRDefault="005167E9" w:rsidP="00C94DE3">
            <w:pPr>
              <w:rPr>
                <w:rFonts w:ascii="Book Antiqua" w:hAnsi="Book Antiqua"/>
                <w:sz w:val="22"/>
                <w:szCs w:val="22"/>
                <w:lang w:eastAsia="es-CR"/>
              </w:rPr>
            </w:pPr>
          </w:p>
        </w:tc>
      </w:tr>
      <w:tr w:rsidR="005167E9" w:rsidRPr="008225C4" w14:paraId="070BD96B" w14:textId="77777777" w:rsidTr="00C94DE3">
        <w:trPr>
          <w:trHeight w:val="330"/>
          <w:jc w:val="center"/>
        </w:trPr>
        <w:tc>
          <w:tcPr>
            <w:tcW w:w="18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3E31CD"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Dirección Ejecutiva</w:t>
            </w:r>
          </w:p>
        </w:tc>
        <w:tc>
          <w:tcPr>
            <w:tcW w:w="1843" w:type="dxa"/>
            <w:tcBorders>
              <w:top w:val="nil"/>
              <w:left w:val="nil"/>
              <w:bottom w:val="single" w:sz="4" w:space="0" w:color="auto"/>
              <w:right w:val="single" w:sz="4" w:space="0" w:color="auto"/>
            </w:tcBorders>
            <w:shd w:val="clear" w:color="auto" w:fill="auto"/>
            <w:vAlign w:val="center"/>
            <w:hideMark/>
          </w:tcPr>
          <w:p w14:paraId="2C09557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D21C2AC"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Arquitecto</w:t>
            </w:r>
          </w:p>
        </w:tc>
        <w:tc>
          <w:tcPr>
            <w:tcW w:w="1275" w:type="dxa"/>
            <w:tcBorders>
              <w:top w:val="nil"/>
              <w:left w:val="nil"/>
              <w:bottom w:val="single" w:sz="4" w:space="0" w:color="auto"/>
              <w:right w:val="single" w:sz="4" w:space="0" w:color="auto"/>
            </w:tcBorders>
            <w:shd w:val="clear" w:color="auto" w:fill="auto"/>
            <w:vAlign w:val="center"/>
            <w:hideMark/>
          </w:tcPr>
          <w:p w14:paraId="1336430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23B58DC1" w14:textId="77777777" w:rsidR="005167E9" w:rsidRPr="008225C4" w:rsidRDefault="005167E9" w:rsidP="00C94DE3">
            <w:pPr>
              <w:rPr>
                <w:rFonts w:ascii="Book Antiqua" w:hAnsi="Book Antiqua"/>
                <w:sz w:val="22"/>
                <w:szCs w:val="22"/>
                <w:lang w:eastAsia="es-CR"/>
              </w:rPr>
            </w:pPr>
          </w:p>
        </w:tc>
      </w:tr>
      <w:tr w:rsidR="005167E9" w:rsidRPr="008225C4" w14:paraId="2052E082" w14:textId="77777777" w:rsidTr="00C94DE3">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6CA0891A"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5B8A33A"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75AE0C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Ingeniero Electromecánico</w:t>
            </w:r>
          </w:p>
        </w:tc>
        <w:tc>
          <w:tcPr>
            <w:tcW w:w="1275" w:type="dxa"/>
            <w:tcBorders>
              <w:top w:val="nil"/>
              <w:left w:val="nil"/>
              <w:bottom w:val="single" w:sz="4" w:space="0" w:color="auto"/>
              <w:right w:val="single" w:sz="4" w:space="0" w:color="auto"/>
            </w:tcBorders>
            <w:shd w:val="clear" w:color="auto" w:fill="auto"/>
            <w:vAlign w:val="center"/>
            <w:hideMark/>
          </w:tcPr>
          <w:p w14:paraId="746E2408"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0693CEB" w14:textId="77777777" w:rsidR="005167E9" w:rsidRPr="008225C4" w:rsidRDefault="005167E9" w:rsidP="00C94DE3">
            <w:pPr>
              <w:rPr>
                <w:rFonts w:ascii="Book Antiqua" w:hAnsi="Book Antiqua"/>
                <w:sz w:val="22"/>
                <w:szCs w:val="22"/>
                <w:lang w:eastAsia="es-CR"/>
              </w:rPr>
            </w:pPr>
          </w:p>
        </w:tc>
      </w:tr>
      <w:tr w:rsidR="005167E9" w:rsidRPr="008225C4" w14:paraId="44458951" w14:textId="77777777" w:rsidTr="00C94DE3">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267BAC9A"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1994D75"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13D869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2 (Proveeduría)</w:t>
            </w:r>
          </w:p>
        </w:tc>
        <w:tc>
          <w:tcPr>
            <w:tcW w:w="1275" w:type="dxa"/>
            <w:tcBorders>
              <w:top w:val="nil"/>
              <w:left w:val="nil"/>
              <w:bottom w:val="single" w:sz="4" w:space="0" w:color="auto"/>
              <w:right w:val="single" w:sz="4" w:space="0" w:color="auto"/>
            </w:tcBorders>
            <w:shd w:val="clear" w:color="auto" w:fill="auto"/>
            <w:vAlign w:val="center"/>
            <w:hideMark/>
          </w:tcPr>
          <w:p w14:paraId="5060A605"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26CDE7E2" w14:textId="77777777" w:rsidR="005167E9" w:rsidRPr="008225C4" w:rsidRDefault="005167E9" w:rsidP="00C94DE3">
            <w:pPr>
              <w:rPr>
                <w:rFonts w:ascii="Book Antiqua" w:hAnsi="Book Antiqua"/>
                <w:sz w:val="22"/>
                <w:szCs w:val="22"/>
                <w:lang w:eastAsia="es-CR"/>
              </w:rPr>
            </w:pPr>
          </w:p>
        </w:tc>
      </w:tr>
      <w:tr w:rsidR="005167E9" w:rsidRPr="008225C4" w14:paraId="30800CF5" w14:textId="77777777" w:rsidTr="00C94DE3">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3AB1B574"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E8AF27D"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3858CF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Asesor Jurídico 1</w:t>
            </w:r>
          </w:p>
        </w:tc>
        <w:tc>
          <w:tcPr>
            <w:tcW w:w="1275" w:type="dxa"/>
            <w:tcBorders>
              <w:top w:val="nil"/>
              <w:left w:val="nil"/>
              <w:bottom w:val="single" w:sz="4" w:space="0" w:color="auto"/>
              <w:right w:val="single" w:sz="4" w:space="0" w:color="auto"/>
            </w:tcBorders>
            <w:shd w:val="clear" w:color="auto" w:fill="auto"/>
            <w:vAlign w:val="center"/>
            <w:hideMark/>
          </w:tcPr>
          <w:p w14:paraId="757D9441"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6DAD681D" w14:textId="77777777" w:rsidR="005167E9" w:rsidRPr="008225C4" w:rsidRDefault="005167E9" w:rsidP="00C94DE3">
            <w:pPr>
              <w:rPr>
                <w:rFonts w:ascii="Book Antiqua" w:hAnsi="Book Antiqua"/>
                <w:sz w:val="22"/>
                <w:szCs w:val="22"/>
                <w:lang w:eastAsia="es-CR"/>
              </w:rPr>
            </w:pPr>
          </w:p>
        </w:tc>
      </w:tr>
      <w:tr w:rsidR="005167E9" w:rsidRPr="008225C4" w14:paraId="7C20E4D4" w14:textId="77777777" w:rsidTr="00C94DE3">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3B7DE68D"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8027700"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48</w:t>
            </w:r>
          </w:p>
        </w:tc>
        <w:tc>
          <w:tcPr>
            <w:tcW w:w="2410" w:type="dxa"/>
            <w:tcBorders>
              <w:top w:val="nil"/>
              <w:left w:val="nil"/>
              <w:bottom w:val="single" w:sz="4" w:space="0" w:color="auto"/>
              <w:right w:val="single" w:sz="4" w:space="0" w:color="auto"/>
            </w:tcBorders>
            <w:shd w:val="clear" w:color="auto" w:fill="auto"/>
            <w:vAlign w:val="center"/>
            <w:hideMark/>
          </w:tcPr>
          <w:p w14:paraId="419C3BA7"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de Seguridad</w:t>
            </w:r>
          </w:p>
        </w:tc>
        <w:tc>
          <w:tcPr>
            <w:tcW w:w="1275" w:type="dxa"/>
            <w:tcBorders>
              <w:top w:val="nil"/>
              <w:left w:val="nil"/>
              <w:bottom w:val="single" w:sz="4" w:space="0" w:color="auto"/>
              <w:right w:val="single" w:sz="4" w:space="0" w:color="auto"/>
            </w:tcBorders>
            <w:shd w:val="clear" w:color="auto" w:fill="auto"/>
            <w:vAlign w:val="center"/>
            <w:hideMark/>
          </w:tcPr>
          <w:p w14:paraId="21A94ACA"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76A6E80B" w14:textId="77777777" w:rsidR="005167E9" w:rsidRPr="008225C4" w:rsidRDefault="005167E9" w:rsidP="00C94DE3">
            <w:pPr>
              <w:rPr>
                <w:rFonts w:ascii="Book Antiqua" w:hAnsi="Book Antiqua"/>
                <w:sz w:val="22"/>
                <w:szCs w:val="22"/>
                <w:lang w:eastAsia="es-CR"/>
              </w:rPr>
            </w:pPr>
          </w:p>
        </w:tc>
      </w:tr>
      <w:tr w:rsidR="005167E9" w:rsidRPr="008225C4" w14:paraId="4BEDF8C1" w14:textId="77777777" w:rsidTr="00C94DE3">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14F79C85"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A3C4566"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753F44E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17432CA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071501AD" w14:textId="77777777" w:rsidR="005167E9" w:rsidRPr="008225C4" w:rsidRDefault="005167E9" w:rsidP="00C94DE3">
            <w:pPr>
              <w:rPr>
                <w:rFonts w:ascii="Book Antiqua" w:hAnsi="Book Antiqua"/>
                <w:sz w:val="22"/>
                <w:szCs w:val="22"/>
                <w:lang w:eastAsia="es-CR"/>
              </w:rPr>
            </w:pPr>
          </w:p>
        </w:tc>
      </w:tr>
      <w:tr w:rsidR="005167E9" w:rsidRPr="008225C4" w14:paraId="61CAA81D" w14:textId="77777777" w:rsidTr="00C94DE3">
        <w:trPr>
          <w:trHeight w:val="720"/>
          <w:jc w:val="center"/>
        </w:trPr>
        <w:tc>
          <w:tcPr>
            <w:tcW w:w="1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CD2B8"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Dirección de Planificación</w:t>
            </w:r>
          </w:p>
        </w:tc>
        <w:tc>
          <w:tcPr>
            <w:tcW w:w="1843" w:type="dxa"/>
            <w:tcBorders>
              <w:top w:val="nil"/>
              <w:left w:val="nil"/>
              <w:bottom w:val="single" w:sz="4" w:space="0" w:color="auto"/>
              <w:right w:val="single" w:sz="4" w:space="0" w:color="auto"/>
            </w:tcBorders>
            <w:shd w:val="clear" w:color="auto" w:fill="auto"/>
            <w:vAlign w:val="center"/>
            <w:hideMark/>
          </w:tcPr>
          <w:p w14:paraId="00DC7EB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5F5E9DB"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2</w:t>
            </w:r>
          </w:p>
        </w:tc>
        <w:tc>
          <w:tcPr>
            <w:tcW w:w="1275" w:type="dxa"/>
            <w:tcBorders>
              <w:top w:val="nil"/>
              <w:left w:val="nil"/>
              <w:bottom w:val="single" w:sz="4" w:space="0" w:color="auto"/>
              <w:right w:val="single" w:sz="4" w:space="0" w:color="auto"/>
            </w:tcBorders>
            <w:shd w:val="clear" w:color="auto" w:fill="auto"/>
            <w:vAlign w:val="center"/>
            <w:hideMark/>
          </w:tcPr>
          <w:p w14:paraId="661932F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6FC4890D" w14:textId="77777777" w:rsidR="005167E9" w:rsidRPr="008225C4" w:rsidRDefault="005167E9" w:rsidP="00C94DE3">
            <w:pPr>
              <w:rPr>
                <w:rFonts w:ascii="Book Antiqua" w:hAnsi="Book Antiqua"/>
                <w:sz w:val="22"/>
                <w:szCs w:val="22"/>
                <w:lang w:eastAsia="es-CR"/>
              </w:rPr>
            </w:pPr>
          </w:p>
        </w:tc>
      </w:tr>
      <w:tr w:rsidR="005167E9" w:rsidRPr="008225C4" w14:paraId="66162DCC" w14:textId="77777777" w:rsidTr="00C94DE3">
        <w:trPr>
          <w:trHeight w:val="330"/>
          <w:jc w:val="center"/>
        </w:trPr>
        <w:tc>
          <w:tcPr>
            <w:tcW w:w="1831" w:type="dxa"/>
            <w:vMerge w:val="restart"/>
            <w:tcBorders>
              <w:top w:val="nil"/>
              <w:left w:val="single" w:sz="4" w:space="0" w:color="auto"/>
              <w:right w:val="single" w:sz="4" w:space="0" w:color="auto"/>
            </w:tcBorders>
            <w:shd w:val="clear" w:color="auto" w:fill="auto"/>
            <w:vAlign w:val="center"/>
            <w:hideMark/>
          </w:tcPr>
          <w:p w14:paraId="36A04C0F"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xml:space="preserve">Dirección de Tecnología de la </w:t>
            </w:r>
            <w:r w:rsidRPr="008225C4">
              <w:rPr>
                <w:rFonts w:ascii="Book Antiqua" w:hAnsi="Book Antiqua"/>
                <w:b/>
                <w:bCs/>
                <w:color w:val="000000"/>
                <w:sz w:val="22"/>
                <w:szCs w:val="22"/>
                <w:lang w:eastAsia="es-CR"/>
              </w:rPr>
              <w:lastRenderedPageBreak/>
              <w:t>Información</w:t>
            </w:r>
          </w:p>
        </w:tc>
        <w:tc>
          <w:tcPr>
            <w:tcW w:w="1843" w:type="dxa"/>
            <w:tcBorders>
              <w:top w:val="nil"/>
              <w:left w:val="nil"/>
              <w:bottom w:val="single" w:sz="4" w:space="0" w:color="auto"/>
              <w:right w:val="single" w:sz="4" w:space="0" w:color="auto"/>
            </w:tcBorders>
            <w:shd w:val="clear" w:color="auto" w:fill="auto"/>
            <w:vAlign w:val="center"/>
            <w:hideMark/>
          </w:tcPr>
          <w:p w14:paraId="3E92A807"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lastRenderedPageBreak/>
              <w:t>3</w:t>
            </w:r>
          </w:p>
        </w:tc>
        <w:tc>
          <w:tcPr>
            <w:tcW w:w="2410" w:type="dxa"/>
            <w:tcBorders>
              <w:top w:val="nil"/>
              <w:left w:val="nil"/>
              <w:bottom w:val="single" w:sz="4" w:space="0" w:color="auto"/>
              <w:right w:val="single" w:sz="4" w:space="0" w:color="auto"/>
            </w:tcBorders>
            <w:shd w:val="clear" w:color="auto" w:fill="auto"/>
            <w:vAlign w:val="center"/>
            <w:hideMark/>
          </w:tcPr>
          <w:p w14:paraId="1B44E073"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Técnicos de Implantación</w:t>
            </w:r>
          </w:p>
        </w:tc>
        <w:tc>
          <w:tcPr>
            <w:tcW w:w="1275" w:type="dxa"/>
            <w:tcBorders>
              <w:top w:val="nil"/>
              <w:left w:val="nil"/>
              <w:bottom w:val="single" w:sz="4" w:space="0" w:color="auto"/>
              <w:right w:val="single" w:sz="4" w:space="0" w:color="auto"/>
            </w:tcBorders>
            <w:shd w:val="clear" w:color="auto" w:fill="auto"/>
            <w:vAlign w:val="center"/>
            <w:hideMark/>
          </w:tcPr>
          <w:p w14:paraId="3C634F54"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8E72228" w14:textId="77777777" w:rsidR="005167E9" w:rsidRPr="008225C4" w:rsidRDefault="005167E9" w:rsidP="00C94DE3">
            <w:pPr>
              <w:rPr>
                <w:rFonts w:ascii="Book Antiqua" w:hAnsi="Book Antiqua"/>
                <w:sz w:val="22"/>
                <w:szCs w:val="22"/>
                <w:lang w:eastAsia="es-CR"/>
              </w:rPr>
            </w:pPr>
          </w:p>
        </w:tc>
      </w:tr>
      <w:tr w:rsidR="005167E9" w:rsidRPr="008225C4" w14:paraId="38545A1A" w14:textId="77777777" w:rsidTr="00C94DE3">
        <w:trPr>
          <w:trHeight w:val="330"/>
          <w:jc w:val="center"/>
        </w:trPr>
        <w:tc>
          <w:tcPr>
            <w:tcW w:w="1831" w:type="dxa"/>
            <w:vMerge/>
            <w:tcBorders>
              <w:left w:val="single" w:sz="4" w:space="0" w:color="auto"/>
              <w:right w:val="single" w:sz="4" w:space="0" w:color="auto"/>
            </w:tcBorders>
            <w:vAlign w:val="center"/>
            <w:hideMark/>
          </w:tcPr>
          <w:p w14:paraId="7BE7E012"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98C0123"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B145316"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en formatos jurídicos</w:t>
            </w:r>
          </w:p>
        </w:tc>
        <w:tc>
          <w:tcPr>
            <w:tcW w:w="1275" w:type="dxa"/>
            <w:tcBorders>
              <w:top w:val="nil"/>
              <w:left w:val="nil"/>
              <w:bottom w:val="single" w:sz="4" w:space="0" w:color="auto"/>
              <w:right w:val="single" w:sz="4" w:space="0" w:color="auto"/>
            </w:tcBorders>
            <w:shd w:val="clear" w:color="auto" w:fill="auto"/>
            <w:vAlign w:val="center"/>
            <w:hideMark/>
          </w:tcPr>
          <w:p w14:paraId="35C455C0"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81A69A9" w14:textId="77777777" w:rsidR="005167E9" w:rsidRPr="008225C4" w:rsidRDefault="005167E9" w:rsidP="00C94DE3">
            <w:pPr>
              <w:rPr>
                <w:rFonts w:ascii="Book Antiqua" w:hAnsi="Book Antiqua"/>
                <w:sz w:val="22"/>
                <w:szCs w:val="22"/>
                <w:lang w:eastAsia="es-CR"/>
              </w:rPr>
            </w:pPr>
          </w:p>
        </w:tc>
      </w:tr>
      <w:tr w:rsidR="005167E9" w:rsidRPr="008225C4" w14:paraId="338EA053" w14:textId="77777777" w:rsidTr="00C94DE3">
        <w:trPr>
          <w:trHeight w:val="330"/>
          <w:jc w:val="center"/>
        </w:trPr>
        <w:tc>
          <w:tcPr>
            <w:tcW w:w="1831" w:type="dxa"/>
            <w:vMerge/>
            <w:tcBorders>
              <w:left w:val="single" w:sz="4" w:space="0" w:color="auto"/>
              <w:right w:val="single" w:sz="4" w:space="0" w:color="auto"/>
            </w:tcBorders>
            <w:vAlign w:val="center"/>
            <w:hideMark/>
          </w:tcPr>
          <w:p w14:paraId="17116BE4"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264D882"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41D29C10"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Profesionales en informática 2</w:t>
            </w:r>
          </w:p>
        </w:tc>
        <w:tc>
          <w:tcPr>
            <w:tcW w:w="1275" w:type="dxa"/>
            <w:tcBorders>
              <w:top w:val="nil"/>
              <w:left w:val="nil"/>
              <w:bottom w:val="single" w:sz="4" w:space="0" w:color="auto"/>
              <w:right w:val="single" w:sz="4" w:space="0" w:color="auto"/>
            </w:tcBorders>
            <w:shd w:val="clear" w:color="auto" w:fill="auto"/>
            <w:vAlign w:val="center"/>
            <w:hideMark/>
          </w:tcPr>
          <w:p w14:paraId="47B9EB6D"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28997BA" w14:textId="77777777" w:rsidR="005167E9" w:rsidRPr="008225C4" w:rsidRDefault="005167E9" w:rsidP="00C94DE3">
            <w:pPr>
              <w:rPr>
                <w:rFonts w:ascii="Book Antiqua" w:hAnsi="Book Antiqua"/>
                <w:sz w:val="22"/>
                <w:szCs w:val="22"/>
                <w:lang w:eastAsia="es-CR"/>
              </w:rPr>
            </w:pPr>
          </w:p>
        </w:tc>
      </w:tr>
      <w:tr w:rsidR="005167E9" w:rsidRPr="008225C4" w14:paraId="2DDA7855" w14:textId="77777777" w:rsidTr="00C94DE3">
        <w:trPr>
          <w:trHeight w:val="330"/>
          <w:jc w:val="center"/>
        </w:trPr>
        <w:tc>
          <w:tcPr>
            <w:tcW w:w="1831" w:type="dxa"/>
            <w:vMerge/>
            <w:tcBorders>
              <w:left w:val="single" w:sz="4" w:space="0" w:color="auto"/>
              <w:right w:val="single" w:sz="4" w:space="0" w:color="auto"/>
            </w:tcBorders>
            <w:vAlign w:val="center"/>
            <w:hideMark/>
          </w:tcPr>
          <w:p w14:paraId="01A95D42"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96B5CEE"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06D8F9E5"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Técnico Especializado 5</w:t>
            </w:r>
          </w:p>
        </w:tc>
        <w:tc>
          <w:tcPr>
            <w:tcW w:w="1275" w:type="dxa"/>
            <w:tcBorders>
              <w:top w:val="nil"/>
              <w:left w:val="nil"/>
              <w:bottom w:val="single" w:sz="4" w:space="0" w:color="auto"/>
              <w:right w:val="single" w:sz="4" w:space="0" w:color="auto"/>
            </w:tcBorders>
            <w:shd w:val="clear" w:color="auto" w:fill="auto"/>
            <w:vAlign w:val="center"/>
            <w:hideMark/>
          </w:tcPr>
          <w:p w14:paraId="4CF7868E"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EF1D08C" w14:textId="77777777" w:rsidR="005167E9" w:rsidRPr="008225C4" w:rsidRDefault="005167E9" w:rsidP="00C94DE3">
            <w:pPr>
              <w:rPr>
                <w:rFonts w:ascii="Book Antiqua" w:hAnsi="Book Antiqua"/>
                <w:sz w:val="22"/>
                <w:szCs w:val="22"/>
                <w:lang w:eastAsia="es-CR"/>
              </w:rPr>
            </w:pPr>
          </w:p>
        </w:tc>
      </w:tr>
      <w:tr w:rsidR="005167E9" w:rsidRPr="008225C4" w14:paraId="0433F633" w14:textId="77777777" w:rsidTr="00C94DE3">
        <w:trPr>
          <w:trHeight w:val="330"/>
          <w:jc w:val="center"/>
        </w:trPr>
        <w:tc>
          <w:tcPr>
            <w:tcW w:w="1831" w:type="dxa"/>
            <w:vMerge/>
            <w:tcBorders>
              <w:left w:val="single" w:sz="4" w:space="0" w:color="auto"/>
              <w:right w:val="single" w:sz="4" w:space="0" w:color="auto"/>
            </w:tcBorders>
            <w:vAlign w:val="center"/>
            <w:hideMark/>
          </w:tcPr>
          <w:p w14:paraId="314716D1"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F4323C6" w14:textId="77777777" w:rsidR="005167E9" w:rsidRPr="008225C4" w:rsidRDefault="005167E9" w:rsidP="00C94DE3">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DC02039"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Profesional Telemática</w:t>
            </w:r>
            <w:r>
              <w:rPr>
                <w:rFonts w:ascii="Book Antiqua" w:hAnsi="Book Antiqua"/>
                <w:sz w:val="22"/>
                <w:szCs w:val="22"/>
                <w:lang w:eastAsia="es-CR"/>
              </w:rPr>
              <w:t xml:space="preserve"> (Profesional 1</w:t>
            </w:r>
            <w:r w:rsidRPr="008225C4">
              <w:rPr>
                <w:rFonts w:ascii="Book Antiqua" w:hAnsi="Book Antiqua"/>
                <w:sz w:val="22"/>
                <w:szCs w:val="22"/>
                <w:lang w:eastAsia="es-CR"/>
              </w:rPr>
              <w:t>)</w:t>
            </w:r>
          </w:p>
        </w:tc>
        <w:tc>
          <w:tcPr>
            <w:tcW w:w="1275" w:type="dxa"/>
            <w:tcBorders>
              <w:top w:val="nil"/>
              <w:left w:val="nil"/>
              <w:bottom w:val="single" w:sz="4" w:space="0" w:color="auto"/>
              <w:right w:val="single" w:sz="4" w:space="0" w:color="auto"/>
            </w:tcBorders>
            <w:shd w:val="clear" w:color="auto" w:fill="auto"/>
            <w:vAlign w:val="center"/>
            <w:hideMark/>
          </w:tcPr>
          <w:p w14:paraId="6EA0F482" w14:textId="77777777" w:rsidR="005167E9" w:rsidRPr="008225C4" w:rsidRDefault="005167E9" w:rsidP="00C94DE3">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2FD11C35" w14:textId="77777777" w:rsidR="005167E9" w:rsidRPr="008225C4" w:rsidRDefault="005167E9" w:rsidP="00C94DE3">
            <w:pPr>
              <w:rPr>
                <w:rFonts w:ascii="Book Antiqua" w:hAnsi="Book Antiqua"/>
                <w:sz w:val="22"/>
                <w:szCs w:val="22"/>
                <w:lang w:eastAsia="es-CR"/>
              </w:rPr>
            </w:pPr>
          </w:p>
        </w:tc>
      </w:tr>
      <w:tr w:rsidR="005167E9" w:rsidRPr="008225C4" w14:paraId="0828A7BD" w14:textId="77777777" w:rsidTr="00C94DE3">
        <w:trPr>
          <w:trHeight w:val="330"/>
          <w:jc w:val="center"/>
        </w:trPr>
        <w:tc>
          <w:tcPr>
            <w:tcW w:w="1831" w:type="dxa"/>
            <w:vMerge/>
            <w:tcBorders>
              <w:left w:val="single" w:sz="4" w:space="0" w:color="auto"/>
              <w:bottom w:val="single" w:sz="4" w:space="0" w:color="000000"/>
              <w:right w:val="single" w:sz="4" w:space="0" w:color="auto"/>
            </w:tcBorders>
            <w:vAlign w:val="center"/>
            <w:hideMark/>
          </w:tcPr>
          <w:p w14:paraId="5878A6F1" w14:textId="77777777" w:rsidR="005167E9" w:rsidRPr="008225C4" w:rsidRDefault="005167E9" w:rsidP="00C94DE3">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7A95008" w14:textId="77777777" w:rsidR="005167E9" w:rsidRPr="008225C4" w:rsidRDefault="005167E9" w:rsidP="00C94DE3">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5700CA3" w14:textId="77777777" w:rsidR="005167E9" w:rsidRPr="008225C4" w:rsidRDefault="005167E9" w:rsidP="00C94DE3">
            <w:pPr>
              <w:jc w:val="center"/>
              <w:rPr>
                <w:rFonts w:ascii="Book Antiqua" w:hAnsi="Book Antiqua"/>
                <w:sz w:val="22"/>
                <w:szCs w:val="22"/>
                <w:lang w:eastAsia="es-CR"/>
              </w:rPr>
            </w:pPr>
            <w:r>
              <w:rPr>
                <w:rFonts w:ascii="Book Antiqua" w:hAnsi="Book Antiqua"/>
                <w:sz w:val="22"/>
                <w:szCs w:val="22"/>
                <w:lang w:eastAsia="es-CR"/>
              </w:rPr>
              <w:t>Técnico Especializado 5 (Telemática)</w:t>
            </w:r>
          </w:p>
        </w:tc>
        <w:tc>
          <w:tcPr>
            <w:tcW w:w="1275" w:type="dxa"/>
            <w:tcBorders>
              <w:top w:val="nil"/>
              <w:left w:val="nil"/>
              <w:bottom w:val="single" w:sz="4" w:space="0" w:color="auto"/>
              <w:right w:val="single" w:sz="4" w:space="0" w:color="auto"/>
            </w:tcBorders>
            <w:shd w:val="clear" w:color="auto" w:fill="auto"/>
            <w:vAlign w:val="center"/>
            <w:hideMark/>
          </w:tcPr>
          <w:p w14:paraId="56A198DD" w14:textId="77777777" w:rsidR="005167E9" w:rsidRPr="008225C4" w:rsidRDefault="005167E9" w:rsidP="00C94DE3">
            <w:pPr>
              <w:jc w:val="center"/>
              <w:rPr>
                <w:rFonts w:ascii="Book Antiqua" w:hAnsi="Book Antiqua"/>
                <w:sz w:val="22"/>
                <w:szCs w:val="22"/>
                <w:lang w:eastAsia="es-CR"/>
              </w:rPr>
            </w:pPr>
            <w:r>
              <w:rPr>
                <w:rFonts w:ascii="Book Antiqua" w:hAnsi="Book Antiqua"/>
                <w:sz w:val="22"/>
                <w:szCs w:val="22"/>
                <w:lang w:eastAsia="es-CR"/>
              </w:rPr>
              <w:t>12</w:t>
            </w:r>
          </w:p>
        </w:tc>
        <w:tc>
          <w:tcPr>
            <w:tcW w:w="1992" w:type="dxa"/>
            <w:vMerge/>
            <w:tcBorders>
              <w:left w:val="single" w:sz="4" w:space="0" w:color="auto"/>
              <w:bottom w:val="single" w:sz="4" w:space="0" w:color="auto"/>
              <w:right w:val="single" w:sz="4" w:space="0" w:color="auto"/>
            </w:tcBorders>
            <w:vAlign w:val="center"/>
            <w:hideMark/>
          </w:tcPr>
          <w:p w14:paraId="10723359" w14:textId="77777777" w:rsidR="005167E9" w:rsidRPr="008225C4" w:rsidRDefault="005167E9" w:rsidP="00C94DE3">
            <w:pPr>
              <w:rPr>
                <w:rFonts w:ascii="Book Antiqua" w:hAnsi="Book Antiqua"/>
                <w:sz w:val="22"/>
                <w:szCs w:val="22"/>
                <w:lang w:eastAsia="es-CR"/>
              </w:rPr>
            </w:pPr>
          </w:p>
        </w:tc>
      </w:tr>
      <w:tr w:rsidR="005167E9" w:rsidRPr="008225C4" w14:paraId="5130A1DB" w14:textId="77777777" w:rsidTr="00C94DE3">
        <w:trPr>
          <w:trHeight w:val="300"/>
          <w:jc w:val="center"/>
        </w:trPr>
        <w:tc>
          <w:tcPr>
            <w:tcW w:w="1831" w:type="dxa"/>
            <w:tcBorders>
              <w:top w:val="nil"/>
              <w:left w:val="single" w:sz="4" w:space="0" w:color="auto"/>
              <w:bottom w:val="single" w:sz="4" w:space="0" w:color="auto"/>
              <w:right w:val="single" w:sz="4" w:space="0" w:color="auto"/>
            </w:tcBorders>
            <w:shd w:val="clear" w:color="auto" w:fill="D6E3BC" w:themeFill="accent3" w:themeFillTint="66"/>
            <w:vAlign w:val="center"/>
            <w:hideMark/>
          </w:tcPr>
          <w:p w14:paraId="1AB7BF4D" w14:textId="77777777" w:rsidR="005167E9" w:rsidRPr="008225C4" w:rsidRDefault="005167E9" w:rsidP="00C94DE3">
            <w:pPr>
              <w:jc w:val="center"/>
              <w:rPr>
                <w:rFonts w:ascii="Book Antiqua" w:hAnsi="Book Antiqua"/>
                <w:b/>
                <w:bCs/>
                <w:sz w:val="22"/>
                <w:szCs w:val="22"/>
                <w:lang w:eastAsia="es-CR"/>
              </w:rPr>
            </w:pPr>
            <w:r w:rsidRPr="008225C4">
              <w:rPr>
                <w:rFonts w:ascii="Book Antiqua" w:hAnsi="Book Antiqua"/>
                <w:b/>
                <w:bCs/>
                <w:sz w:val="22"/>
                <w:szCs w:val="22"/>
                <w:lang w:eastAsia="es-CR"/>
              </w:rPr>
              <w:t>Total</w:t>
            </w:r>
          </w:p>
        </w:tc>
        <w:tc>
          <w:tcPr>
            <w:tcW w:w="1843" w:type="dxa"/>
            <w:tcBorders>
              <w:top w:val="nil"/>
              <w:left w:val="nil"/>
              <w:bottom w:val="single" w:sz="4" w:space="0" w:color="auto"/>
              <w:right w:val="single" w:sz="4" w:space="0" w:color="auto"/>
            </w:tcBorders>
            <w:shd w:val="clear" w:color="auto" w:fill="D6E3BC" w:themeFill="accent3" w:themeFillTint="66"/>
            <w:noWrap/>
            <w:vAlign w:val="bottom"/>
            <w:hideMark/>
          </w:tcPr>
          <w:p w14:paraId="1632A4F2" w14:textId="77777777" w:rsidR="005167E9" w:rsidRPr="00D80328" w:rsidRDefault="005167E9" w:rsidP="00C94DE3">
            <w:pPr>
              <w:jc w:val="center"/>
              <w:rPr>
                <w:rFonts w:ascii="Book Antiqua" w:hAnsi="Book Antiqua" w:cs="Arial"/>
                <w:b/>
                <w:bCs/>
                <w:lang w:eastAsia="es-CR"/>
              </w:rPr>
            </w:pPr>
            <w:r w:rsidRPr="00D80328">
              <w:rPr>
                <w:rFonts w:ascii="Book Antiqua" w:hAnsi="Book Antiqua" w:cs="Arial"/>
                <w:b/>
                <w:bCs/>
                <w:lang w:eastAsia="es-CR"/>
              </w:rPr>
              <w:t>43</w:t>
            </w:r>
            <w:r>
              <w:rPr>
                <w:rFonts w:ascii="Book Antiqua" w:hAnsi="Book Antiqua" w:cs="Arial"/>
                <w:b/>
                <w:bCs/>
                <w:lang w:eastAsia="es-CR"/>
              </w:rPr>
              <w:t>5</w:t>
            </w:r>
          </w:p>
        </w:tc>
        <w:tc>
          <w:tcPr>
            <w:tcW w:w="2410" w:type="dxa"/>
            <w:tcBorders>
              <w:top w:val="nil"/>
              <w:left w:val="nil"/>
              <w:bottom w:val="nil"/>
              <w:right w:val="nil"/>
            </w:tcBorders>
            <w:shd w:val="clear" w:color="auto" w:fill="auto"/>
            <w:noWrap/>
            <w:vAlign w:val="bottom"/>
            <w:hideMark/>
          </w:tcPr>
          <w:p w14:paraId="2FEEA5B1" w14:textId="77777777" w:rsidR="005167E9" w:rsidRPr="00D80328" w:rsidRDefault="005167E9" w:rsidP="00C94DE3">
            <w:pPr>
              <w:jc w:val="center"/>
              <w:rPr>
                <w:rFonts w:ascii="Book Antiqua" w:hAnsi="Book Antiqua" w:cs="Arial"/>
                <w:b/>
                <w:bCs/>
                <w:lang w:eastAsia="es-CR"/>
              </w:rPr>
            </w:pPr>
          </w:p>
        </w:tc>
        <w:tc>
          <w:tcPr>
            <w:tcW w:w="1275" w:type="dxa"/>
            <w:tcBorders>
              <w:top w:val="nil"/>
              <w:left w:val="nil"/>
              <w:bottom w:val="nil"/>
              <w:right w:val="nil"/>
            </w:tcBorders>
            <w:shd w:val="clear" w:color="auto" w:fill="auto"/>
            <w:noWrap/>
            <w:vAlign w:val="bottom"/>
            <w:hideMark/>
          </w:tcPr>
          <w:p w14:paraId="71573F9B" w14:textId="77777777" w:rsidR="005167E9" w:rsidRPr="00D80328" w:rsidRDefault="005167E9" w:rsidP="00C94DE3">
            <w:pPr>
              <w:jc w:val="center"/>
              <w:rPr>
                <w:rFonts w:ascii="Book Antiqua" w:hAnsi="Book Antiqua"/>
                <w:lang w:eastAsia="es-CR"/>
              </w:rPr>
            </w:pPr>
          </w:p>
        </w:tc>
        <w:tc>
          <w:tcPr>
            <w:tcW w:w="1992" w:type="dxa"/>
            <w:tcBorders>
              <w:top w:val="nil"/>
              <w:left w:val="nil"/>
              <w:bottom w:val="single" w:sz="4" w:space="0" w:color="auto"/>
              <w:right w:val="single" w:sz="4" w:space="0" w:color="auto"/>
            </w:tcBorders>
            <w:shd w:val="clear" w:color="auto" w:fill="D6E3BC" w:themeFill="accent3" w:themeFillTint="66"/>
            <w:vAlign w:val="center"/>
            <w:hideMark/>
          </w:tcPr>
          <w:p w14:paraId="3B300203" w14:textId="77777777" w:rsidR="005167E9" w:rsidRDefault="005167E9" w:rsidP="00C94DE3">
            <w:pPr>
              <w:jc w:val="right"/>
              <w:rPr>
                <w:b/>
                <w:bCs/>
                <w:sz w:val="22"/>
                <w:szCs w:val="22"/>
                <w:lang w:eastAsia="es-CR"/>
              </w:rPr>
            </w:pPr>
            <w:r w:rsidRPr="008225C4">
              <w:rPr>
                <w:b/>
                <w:bCs/>
                <w:sz w:val="22"/>
                <w:szCs w:val="22"/>
                <w:lang w:eastAsia="es-CR"/>
              </w:rPr>
              <w:t>₡</w:t>
            </w:r>
            <w:r w:rsidRPr="00D80328">
              <w:rPr>
                <w:rFonts w:ascii="Book Antiqua" w:hAnsi="Book Antiqua"/>
                <w:b/>
                <w:bCs/>
                <w:sz w:val="22"/>
                <w:szCs w:val="22"/>
                <w:lang w:eastAsia="es-CR"/>
              </w:rPr>
              <w:t>11.477.081.500,00</w:t>
            </w:r>
          </w:p>
          <w:p w14:paraId="3BCA0BBA" w14:textId="77777777" w:rsidR="005167E9" w:rsidRPr="008225C4" w:rsidRDefault="005167E9" w:rsidP="00C94DE3">
            <w:pPr>
              <w:jc w:val="right"/>
              <w:rPr>
                <w:rFonts w:ascii="Book Antiqua" w:hAnsi="Book Antiqua"/>
                <w:b/>
                <w:bCs/>
                <w:sz w:val="22"/>
                <w:szCs w:val="22"/>
                <w:lang w:eastAsia="es-CR"/>
              </w:rPr>
            </w:pPr>
          </w:p>
        </w:tc>
      </w:tr>
    </w:tbl>
    <w:p w14:paraId="51BE2CBE" w14:textId="77777777" w:rsidR="005167E9" w:rsidRPr="00D80328" w:rsidRDefault="005167E9" w:rsidP="005167E9">
      <w:pPr>
        <w:jc w:val="both"/>
        <w:rPr>
          <w:rFonts w:ascii="Book Antiqua" w:hAnsi="Book Antiqua"/>
          <w:sz w:val="22"/>
          <w:szCs w:val="24"/>
          <w:lang w:eastAsia="es-CR"/>
        </w:rPr>
      </w:pPr>
      <w:r w:rsidRPr="00D80328">
        <w:rPr>
          <w:rFonts w:ascii="Book Antiqua" w:hAnsi="Book Antiqua"/>
          <w:sz w:val="22"/>
          <w:szCs w:val="24"/>
          <w:lang w:eastAsia="es-CR"/>
        </w:rPr>
        <w:t>Fuente: Elaboración del Subproceso de Modernización Institucional.</w:t>
      </w:r>
    </w:p>
    <w:p w14:paraId="07C75B3B" w14:textId="77777777" w:rsidR="005167E9" w:rsidRPr="00D80328" w:rsidRDefault="005167E9" w:rsidP="005167E9">
      <w:pPr>
        <w:jc w:val="both"/>
        <w:rPr>
          <w:rFonts w:ascii="Book Antiqua" w:hAnsi="Book Antiqua"/>
          <w:sz w:val="24"/>
          <w:szCs w:val="24"/>
          <w:lang w:eastAsia="es-CR"/>
        </w:rPr>
      </w:pPr>
    </w:p>
    <w:p w14:paraId="0603909F"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De igual manera se presenta la tabla que contiene la información de los costos totales requeridos por programa presupuestario para el 2020:</w:t>
      </w:r>
    </w:p>
    <w:p w14:paraId="51CFE15A" w14:textId="77777777" w:rsidR="005167E9" w:rsidRPr="00D80328" w:rsidRDefault="005167E9" w:rsidP="005167E9">
      <w:pPr>
        <w:jc w:val="both"/>
        <w:rPr>
          <w:rFonts w:ascii="Book Antiqua" w:hAnsi="Book Antiqua"/>
          <w:sz w:val="24"/>
          <w:szCs w:val="24"/>
          <w:lang w:eastAsia="es-CR"/>
        </w:rPr>
      </w:pPr>
    </w:p>
    <w:p w14:paraId="2F051F60" w14:textId="77777777" w:rsidR="005167E9" w:rsidRPr="00D80328" w:rsidRDefault="005167E9" w:rsidP="005167E9">
      <w:pPr>
        <w:jc w:val="both"/>
        <w:rPr>
          <w:rFonts w:ascii="Book Antiqua" w:hAnsi="Book Antiqua"/>
          <w:sz w:val="24"/>
          <w:szCs w:val="24"/>
          <w:lang w:eastAsia="es-CR"/>
        </w:rPr>
      </w:pPr>
    </w:p>
    <w:p w14:paraId="72916C01" w14:textId="77777777" w:rsidR="005167E9" w:rsidRPr="00D80328" w:rsidRDefault="005167E9" w:rsidP="005167E9">
      <w:pPr>
        <w:jc w:val="both"/>
        <w:rPr>
          <w:rFonts w:ascii="Book Antiqua" w:hAnsi="Book Antiqua"/>
          <w:sz w:val="24"/>
          <w:szCs w:val="24"/>
          <w:lang w:eastAsia="es-CR"/>
        </w:rPr>
        <w:sectPr w:rsidR="005167E9" w:rsidRPr="00D80328" w:rsidSect="00C94DE3">
          <w:pgSz w:w="12242" w:h="15842" w:code="1"/>
          <w:pgMar w:top="2268" w:right="1701" w:bottom="1134" w:left="1701" w:header="709" w:footer="709" w:gutter="0"/>
          <w:cols w:space="708"/>
          <w:docGrid w:linePitch="360"/>
        </w:sectPr>
      </w:pPr>
    </w:p>
    <w:p w14:paraId="4FE9632A" w14:textId="77777777" w:rsidR="005167E9" w:rsidRPr="00D80328" w:rsidRDefault="005167E9" w:rsidP="005167E9">
      <w:pPr>
        <w:jc w:val="both"/>
        <w:rPr>
          <w:rFonts w:ascii="Book Antiqua" w:hAnsi="Book Antiqua"/>
          <w:sz w:val="24"/>
          <w:szCs w:val="24"/>
          <w:lang w:eastAsia="es-CR"/>
        </w:rPr>
      </w:pPr>
    </w:p>
    <w:p w14:paraId="478E2563" w14:textId="77777777" w:rsidR="005167E9" w:rsidRPr="00D80328" w:rsidRDefault="005167E9" w:rsidP="005167E9">
      <w:pPr>
        <w:jc w:val="both"/>
        <w:rPr>
          <w:rFonts w:ascii="Book Antiqua" w:hAnsi="Book Antiqua"/>
          <w:sz w:val="24"/>
          <w:szCs w:val="24"/>
          <w:lang w:eastAsia="es-CR"/>
        </w:rPr>
      </w:pPr>
    </w:p>
    <w:p w14:paraId="333D2CB8" w14:textId="77777777" w:rsidR="005167E9" w:rsidRPr="00D80328" w:rsidRDefault="005167E9" w:rsidP="005167E9">
      <w:pPr>
        <w:jc w:val="center"/>
        <w:rPr>
          <w:rFonts w:ascii="Book Antiqua" w:hAnsi="Book Antiqua"/>
          <w:b/>
          <w:sz w:val="24"/>
          <w:szCs w:val="24"/>
          <w:lang w:eastAsia="es-CR"/>
        </w:rPr>
      </w:pPr>
      <w:r w:rsidRPr="00962069">
        <w:rPr>
          <w:rFonts w:ascii="Book Antiqua" w:hAnsi="Book Antiqua"/>
          <w:b/>
          <w:iCs/>
          <w:sz w:val="24"/>
          <w:szCs w:val="24"/>
        </w:rPr>
        <w:t xml:space="preserve">Cuadro </w:t>
      </w:r>
      <w:r w:rsidR="0057357E"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0057357E" w:rsidRPr="00962069">
        <w:rPr>
          <w:rFonts w:ascii="Book Antiqua" w:hAnsi="Book Antiqua"/>
          <w:b/>
          <w:iCs/>
          <w:sz w:val="24"/>
          <w:szCs w:val="24"/>
        </w:rPr>
        <w:fldChar w:fldCharType="separate"/>
      </w:r>
      <w:r w:rsidR="006B7651">
        <w:rPr>
          <w:rFonts w:ascii="Book Antiqua" w:hAnsi="Book Antiqua"/>
          <w:b/>
          <w:iCs/>
          <w:noProof/>
          <w:sz w:val="24"/>
          <w:szCs w:val="24"/>
        </w:rPr>
        <w:t>13</w:t>
      </w:r>
      <w:r w:rsidR="0057357E"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Costos totales por programa para presupuesto ordinario del 2020 de la</w:t>
      </w:r>
    </w:p>
    <w:p w14:paraId="4CE95BF2" w14:textId="77777777" w:rsidR="005167E9" w:rsidRPr="00D80328" w:rsidRDefault="005167E9" w:rsidP="005167E9">
      <w:pPr>
        <w:jc w:val="center"/>
        <w:rPr>
          <w:rFonts w:ascii="Book Antiqua" w:hAnsi="Book Antiqua"/>
          <w:b/>
          <w:sz w:val="24"/>
          <w:szCs w:val="24"/>
          <w:lang w:eastAsia="es-CR"/>
        </w:rPr>
      </w:pPr>
      <w:r w:rsidRPr="00D80328">
        <w:rPr>
          <w:rFonts w:ascii="Book Antiqua" w:hAnsi="Book Antiqua"/>
          <w:b/>
          <w:sz w:val="24"/>
          <w:szCs w:val="24"/>
          <w:lang w:eastAsia="es-CR"/>
        </w:rPr>
        <w:t>Jurisdicción Especializada en Delincuencia Organizada (JEDO).</w:t>
      </w:r>
    </w:p>
    <w:p w14:paraId="2F79293C" w14:textId="77777777" w:rsidR="005167E9" w:rsidRDefault="005167E9" w:rsidP="005167E9">
      <w:pPr>
        <w:jc w:val="center"/>
        <w:rPr>
          <w:rFonts w:ascii="Book Antiqua" w:hAnsi="Book Antiqua"/>
          <w:sz w:val="24"/>
          <w:szCs w:val="24"/>
          <w:lang w:eastAsia="es-CR"/>
        </w:rPr>
      </w:pPr>
      <w:r>
        <w:rPr>
          <w:noProof/>
          <w:szCs w:val="24"/>
          <w:lang w:val="es-ES"/>
        </w:rPr>
        <w:drawing>
          <wp:inline distT="0" distB="0" distL="0" distR="0" wp14:anchorId="208E9E1E" wp14:editId="1A54AA96">
            <wp:extent cx="7893050" cy="2895600"/>
            <wp:effectExtent l="19050" t="0" r="0" b="0"/>
            <wp:docPr id="4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6" cstate="print"/>
                    <a:srcRect/>
                    <a:stretch>
                      <a:fillRect/>
                    </a:stretch>
                  </pic:blipFill>
                  <pic:spPr bwMode="auto">
                    <a:xfrm>
                      <a:off x="0" y="0"/>
                      <a:ext cx="7893050" cy="2895600"/>
                    </a:xfrm>
                    <a:prstGeom prst="rect">
                      <a:avLst/>
                    </a:prstGeom>
                    <a:noFill/>
                    <a:ln w="9525">
                      <a:noFill/>
                      <a:miter lim="800000"/>
                      <a:headEnd/>
                      <a:tailEnd/>
                    </a:ln>
                  </pic:spPr>
                </pic:pic>
              </a:graphicData>
            </a:graphic>
          </wp:inline>
        </w:drawing>
      </w:r>
    </w:p>
    <w:p w14:paraId="562F9FDD"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Fuente: Elaboración del Subproceso de Modernización Institucional.</w:t>
      </w:r>
    </w:p>
    <w:p w14:paraId="7C14BC8B" w14:textId="77777777" w:rsidR="005167E9" w:rsidRPr="00D80328" w:rsidRDefault="005167E9" w:rsidP="005167E9">
      <w:pPr>
        <w:jc w:val="both"/>
        <w:rPr>
          <w:rFonts w:ascii="Book Antiqua" w:hAnsi="Book Antiqua"/>
          <w:sz w:val="24"/>
          <w:szCs w:val="24"/>
          <w:lang w:eastAsia="es-CR"/>
        </w:rPr>
      </w:pPr>
    </w:p>
    <w:p w14:paraId="429229D7" w14:textId="77777777" w:rsidR="005167E9" w:rsidRPr="00D80328" w:rsidRDefault="005167E9" w:rsidP="005167E9">
      <w:pPr>
        <w:jc w:val="both"/>
        <w:rPr>
          <w:rFonts w:ascii="Book Antiqua" w:hAnsi="Book Antiqua"/>
          <w:sz w:val="24"/>
          <w:szCs w:val="24"/>
          <w:lang w:eastAsia="es-CR"/>
        </w:rPr>
      </w:pPr>
    </w:p>
    <w:p w14:paraId="7C5BF4FE" w14:textId="77777777" w:rsidR="005167E9" w:rsidRPr="00D80328" w:rsidRDefault="005167E9" w:rsidP="005167E9">
      <w:pPr>
        <w:jc w:val="both"/>
        <w:rPr>
          <w:rFonts w:ascii="Book Antiqua" w:hAnsi="Book Antiqua"/>
          <w:sz w:val="24"/>
          <w:szCs w:val="24"/>
          <w:lang w:eastAsia="es-CR"/>
        </w:rPr>
      </w:pPr>
    </w:p>
    <w:p w14:paraId="6ED2B6F2" w14:textId="77777777" w:rsidR="005167E9" w:rsidRPr="00D80328" w:rsidRDefault="005167E9" w:rsidP="005167E9">
      <w:pPr>
        <w:jc w:val="both"/>
        <w:rPr>
          <w:rFonts w:ascii="Book Antiqua" w:hAnsi="Book Antiqua"/>
          <w:sz w:val="24"/>
          <w:szCs w:val="24"/>
          <w:lang w:eastAsia="es-CR"/>
        </w:rPr>
        <w:sectPr w:rsidR="005167E9" w:rsidRPr="00D80328" w:rsidSect="00C94DE3">
          <w:pgSz w:w="15842" w:h="12242" w:orient="landscape" w:code="1"/>
          <w:pgMar w:top="1701" w:right="2268" w:bottom="1701" w:left="1134" w:header="709" w:footer="709" w:gutter="0"/>
          <w:cols w:space="708"/>
          <w:docGrid w:linePitch="360"/>
        </w:sectPr>
      </w:pPr>
    </w:p>
    <w:p w14:paraId="24C159BA" w14:textId="77777777" w:rsidR="005167E9" w:rsidRPr="00D80328" w:rsidRDefault="005167E9" w:rsidP="005167E9">
      <w:pPr>
        <w:jc w:val="both"/>
        <w:rPr>
          <w:rFonts w:ascii="Book Antiqua" w:hAnsi="Book Antiqua"/>
          <w:sz w:val="24"/>
          <w:szCs w:val="24"/>
          <w:lang w:eastAsia="es-CR"/>
        </w:rPr>
      </w:pPr>
      <w:r w:rsidRPr="001D4DE7">
        <w:rPr>
          <w:rFonts w:ascii="Book Antiqua" w:hAnsi="Book Antiqua"/>
          <w:sz w:val="24"/>
          <w:szCs w:val="24"/>
          <w:lang w:eastAsia="es-CR"/>
        </w:rPr>
        <w:lastRenderedPageBreak/>
        <w:t>De acuerdo con la proyección realizada en el segundo escenario, los costos totales para el presupuesto ordinario del 2020 serían de</w:t>
      </w:r>
      <w:r w:rsidRPr="00D80328">
        <w:rPr>
          <w:b/>
          <w:sz w:val="24"/>
          <w:szCs w:val="24"/>
          <w:lang w:eastAsia="es-CR"/>
        </w:rPr>
        <w:t>₡</w:t>
      </w:r>
      <w:r w:rsidRPr="00D80328">
        <w:rPr>
          <w:rFonts w:ascii="Book Antiqua" w:hAnsi="Book Antiqua"/>
          <w:b/>
          <w:sz w:val="24"/>
          <w:szCs w:val="24"/>
          <w:lang w:eastAsia="es-CR"/>
        </w:rPr>
        <w:t>21.151.626.704,62.</w:t>
      </w:r>
    </w:p>
    <w:p w14:paraId="289BF922" w14:textId="77777777" w:rsidR="005167E9" w:rsidRPr="00D80328" w:rsidRDefault="005167E9" w:rsidP="005167E9">
      <w:pPr>
        <w:jc w:val="both"/>
        <w:rPr>
          <w:rFonts w:ascii="Book Antiqua" w:hAnsi="Book Antiqua"/>
          <w:sz w:val="24"/>
          <w:szCs w:val="24"/>
          <w:lang w:eastAsia="es-CR"/>
        </w:rPr>
      </w:pPr>
    </w:p>
    <w:p w14:paraId="02B1488D"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El monto indicado abarca y supone el ingreso de toda la planilla, así como también, la compra de todos los recursos solicitados por los distintos programas para la atención de la Ley 9481.</w:t>
      </w:r>
    </w:p>
    <w:p w14:paraId="6638E95D" w14:textId="77777777" w:rsidR="005167E9" w:rsidRPr="00D80328" w:rsidRDefault="005167E9" w:rsidP="005167E9">
      <w:pPr>
        <w:jc w:val="both"/>
        <w:rPr>
          <w:rFonts w:ascii="Book Antiqua" w:hAnsi="Book Antiqua"/>
          <w:sz w:val="24"/>
          <w:szCs w:val="24"/>
          <w:lang w:eastAsia="es-CR"/>
        </w:rPr>
      </w:pPr>
    </w:p>
    <w:p w14:paraId="305D921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En el acuerdo de Corte Plena se solicita incluir dentro del presente escenario la valoración de un </w:t>
      </w:r>
      <w:r w:rsidRPr="00D80328">
        <w:rPr>
          <w:rFonts w:ascii="Book Antiqua" w:hAnsi="Book Antiqua"/>
          <w:sz w:val="24"/>
          <w:szCs w:val="24"/>
          <w:u w:val="single"/>
          <w:lang w:eastAsia="es-CR"/>
        </w:rPr>
        <w:t>cambio de competencia territorial para los Tribunales y Juzgados Penales del Primer Circuito Judicial de San José</w:t>
      </w:r>
      <w:r w:rsidRPr="00D80328">
        <w:rPr>
          <w:rFonts w:ascii="Book Antiqua" w:hAnsi="Book Antiqua"/>
          <w:sz w:val="24"/>
          <w:szCs w:val="24"/>
          <w:lang w:eastAsia="es-CR"/>
        </w:rPr>
        <w:t xml:space="preserve">, según se muestra a continuación: </w:t>
      </w:r>
    </w:p>
    <w:p w14:paraId="10B97BA2" w14:textId="77777777" w:rsidR="005167E9" w:rsidRPr="00D80328" w:rsidRDefault="005167E9" w:rsidP="005167E9">
      <w:pPr>
        <w:jc w:val="both"/>
        <w:rPr>
          <w:rFonts w:ascii="Book Antiqua" w:hAnsi="Book Antiqua"/>
          <w:sz w:val="24"/>
          <w:szCs w:val="24"/>
          <w:lang w:eastAsia="es-CR"/>
        </w:rPr>
      </w:pPr>
    </w:p>
    <w:p w14:paraId="36C8A715" w14:textId="77777777" w:rsidR="005167E9" w:rsidRPr="00C93B60" w:rsidRDefault="005167E9" w:rsidP="005167E9">
      <w:pPr>
        <w:ind w:left="708"/>
        <w:jc w:val="both"/>
        <w:rPr>
          <w:rFonts w:ascii="Book Antiqua" w:hAnsi="Book Antiqua"/>
          <w:i/>
          <w:sz w:val="24"/>
          <w:szCs w:val="24"/>
          <w:lang w:eastAsia="es-CR"/>
        </w:rPr>
      </w:pPr>
      <w:r w:rsidRPr="00C93B60">
        <w:rPr>
          <w:rFonts w:ascii="Book Antiqua" w:hAnsi="Book Antiqua"/>
          <w:i/>
          <w:sz w:val="24"/>
          <w:szCs w:val="24"/>
          <w:lang w:eastAsia="es-CR"/>
        </w:rPr>
        <w:t xml:space="preserve">“…El SEGUNDO ESCENARIO implica la aprobación de la totalidad del presupuesto necesario para la implementación de la JEDO; pero además, a partir de su aprobación que comience a operar un cambio de jurisdicción territorial en el Primer Circuito Judicial de San José, para la materia penal; de manera que se desplacen varias de las plazas hoy existentes, a otros circuitos judiciales de San José (donde se les deberá acondicionar el espacio físico respectivo, sumado al personal técnico que también deberá desplazarse, tomar medidas en cuanto a salas de juicio, etc.); de manera que esos espacios que dejan algunas plazas ordinarias, sean ocupadas por el personal de la JEDO, de Tribunal de Juicio y Juzgado Penal;…” </w:t>
      </w:r>
    </w:p>
    <w:p w14:paraId="4ABE9111" w14:textId="77777777" w:rsidR="005167E9" w:rsidRPr="00C93B60" w:rsidRDefault="005167E9" w:rsidP="005167E9">
      <w:pPr>
        <w:ind w:left="708"/>
        <w:jc w:val="both"/>
        <w:rPr>
          <w:rFonts w:ascii="Book Antiqua" w:hAnsi="Book Antiqua"/>
          <w:i/>
          <w:sz w:val="24"/>
          <w:szCs w:val="24"/>
          <w:lang w:eastAsia="es-CR"/>
        </w:rPr>
      </w:pPr>
      <w:r w:rsidRPr="00C93B60">
        <w:rPr>
          <w:rFonts w:ascii="Book Antiqua" w:hAnsi="Book Antiqua"/>
          <w:i/>
          <w:sz w:val="24"/>
          <w:szCs w:val="24"/>
          <w:lang w:eastAsia="es-CR"/>
        </w:rPr>
        <w:t>“…El proceso para las remodelaciones, así como las acciones de las mismas, deberían planificarse para que ocurran estando ya en funcionamiento la jurisdicción especializada; lo que sin duda ocasionaría una serie de trastornos, que para evitar tengan consecuencias imprevistas o no deseadas, ameritarán un considerable planificación…”</w:t>
      </w:r>
    </w:p>
    <w:p w14:paraId="0BD01B1C" w14:textId="77777777" w:rsidR="005167E9" w:rsidRPr="00D80328" w:rsidRDefault="005167E9" w:rsidP="005167E9">
      <w:pPr>
        <w:jc w:val="both"/>
        <w:rPr>
          <w:rFonts w:ascii="Book Antiqua" w:hAnsi="Book Antiqua"/>
          <w:sz w:val="24"/>
          <w:szCs w:val="24"/>
          <w:lang w:eastAsia="es-CR"/>
        </w:rPr>
      </w:pPr>
    </w:p>
    <w:p w14:paraId="49ACC428"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Es importante manifestar que, en este escenario se muestra la proyección de la totalidad de los costos para el presupuesto del 2020, en el cual se consideró lo concerniente a la reforma de </w:t>
      </w:r>
      <w:r>
        <w:rPr>
          <w:rFonts w:ascii="Book Antiqua" w:hAnsi="Book Antiqua"/>
          <w:sz w:val="24"/>
          <w:szCs w:val="24"/>
          <w:lang w:eastAsia="es-CR"/>
        </w:rPr>
        <w:t>Le</w:t>
      </w:r>
      <w:r w:rsidRPr="00D80328">
        <w:rPr>
          <w:rFonts w:ascii="Book Antiqua" w:hAnsi="Book Antiqua"/>
          <w:sz w:val="24"/>
          <w:szCs w:val="24"/>
          <w:lang w:eastAsia="es-CR"/>
        </w:rPr>
        <w:t xml:space="preserve">y, pero </w:t>
      </w:r>
      <w:bookmarkStart w:id="20" w:name="_Hlk4739647"/>
      <w:r w:rsidRPr="00D80328">
        <w:rPr>
          <w:rFonts w:ascii="Book Antiqua" w:hAnsi="Book Antiqua"/>
          <w:sz w:val="24"/>
          <w:szCs w:val="24"/>
          <w:lang w:eastAsia="es-CR"/>
        </w:rPr>
        <w:t>contemplando la competencia territorial en los Tribunales y Juzgados Penales del Primer Circuito Judicial de San José</w:t>
      </w:r>
      <w:r>
        <w:rPr>
          <w:rFonts w:ascii="Book Antiqua" w:hAnsi="Book Antiqua"/>
          <w:sz w:val="24"/>
          <w:szCs w:val="24"/>
          <w:lang w:eastAsia="es-CR"/>
        </w:rPr>
        <w:t xml:space="preserve">, tal y como se mantiene actualmente, lo cual se considera una </w:t>
      </w:r>
      <w:r w:rsidRPr="002519C0">
        <w:rPr>
          <w:rFonts w:ascii="Book Antiqua" w:hAnsi="Book Antiqua"/>
          <w:sz w:val="24"/>
          <w:szCs w:val="24"/>
          <w:u w:val="single"/>
          <w:lang w:eastAsia="es-CR"/>
        </w:rPr>
        <w:t>limitante del estudio.</w:t>
      </w:r>
      <w:bookmarkEnd w:id="20"/>
    </w:p>
    <w:p w14:paraId="03EE1B36" w14:textId="77777777" w:rsidR="005167E9" w:rsidRPr="00D80328" w:rsidRDefault="005167E9" w:rsidP="005167E9">
      <w:pPr>
        <w:jc w:val="both"/>
        <w:rPr>
          <w:rFonts w:ascii="Book Antiqua" w:hAnsi="Book Antiqua"/>
          <w:sz w:val="24"/>
          <w:szCs w:val="24"/>
          <w:lang w:eastAsia="es-CR"/>
        </w:rPr>
      </w:pPr>
    </w:p>
    <w:p w14:paraId="60969093"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No fue posible incluir dentro del presente escenario la valoración del cambio de competencia territorial para los despachos judiciales antedichos, </w:t>
      </w:r>
      <w:r>
        <w:rPr>
          <w:rFonts w:ascii="Book Antiqua" w:hAnsi="Book Antiqua"/>
          <w:sz w:val="24"/>
          <w:szCs w:val="24"/>
          <w:lang w:eastAsia="es-CR"/>
        </w:rPr>
        <w:t xml:space="preserve">para liberación de espacio físico, </w:t>
      </w:r>
      <w:r w:rsidRPr="00D80328">
        <w:rPr>
          <w:rFonts w:ascii="Book Antiqua" w:hAnsi="Book Antiqua"/>
          <w:sz w:val="24"/>
          <w:szCs w:val="24"/>
          <w:lang w:eastAsia="es-CR"/>
        </w:rPr>
        <w:t xml:space="preserve">debido a la falta de </w:t>
      </w:r>
      <w:r>
        <w:rPr>
          <w:rFonts w:ascii="Book Antiqua" w:hAnsi="Book Antiqua"/>
          <w:sz w:val="24"/>
          <w:szCs w:val="24"/>
          <w:lang w:eastAsia="es-CR"/>
        </w:rPr>
        <w:t>información que se tiene a nivel de sistemas informáticos, en relación a las variables mínimas necesarias para realizar un estudio de esta índole</w:t>
      </w:r>
      <w:r w:rsidRPr="00D80328">
        <w:rPr>
          <w:rFonts w:ascii="Book Antiqua" w:hAnsi="Book Antiqua"/>
          <w:sz w:val="24"/>
          <w:szCs w:val="24"/>
          <w:lang w:eastAsia="es-CR"/>
        </w:rPr>
        <w:t>.</w:t>
      </w:r>
    </w:p>
    <w:p w14:paraId="0B354CD2" w14:textId="77777777" w:rsidR="005167E9" w:rsidRPr="00D80328" w:rsidRDefault="005167E9" w:rsidP="005167E9">
      <w:pPr>
        <w:jc w:val="both"/>
        <w:rPr>
          <w:rFonts w:ascii="Book Antiqua" w:hAnsi="Book Antiqua"/>
          <w:sz w:val="24"/>
          <w:szCs w:val="24"/>
          <w:lang w:eastAsia="es-CR"/>
        </w:rPr>
      </w:pPr>
    </w:p>
    <w:p w14:paraId="16D0B99B" w14:textId="77777777" w:rsidR="005167E9" w:rsidRPr="00D80328" w:rsidRDefault="005167E9" w:rsidP="005167E9">
      <w:pPr>
        <w:jc w:val="both"/>
        <w:rPr>
          <w:rFonts w:ascii="Book Antiqua" w:hAnsi="Book Antiqua"/>
          <w:sz w:val="24"/>
          <w:szCs w:val="24"/>
          <w:lang w:eastAsia="en-US"/>
        </w:rPr>
      </w:pPr>
      <w:r w:rsidRPr="00D80328">
        <w:rPr>
          <w:rFonts w:ascii="Book Antiqua" w:hAnsi="Book Antiqua"/>
          <w:sz w:val="24"/>
          <w:szCs w:val="24"/>
        </w:rPr>
        <w:t xml:space="preserve">Se coordina con el Subproceso de Estadística, </w:t>
      </w:r>
      <w:r>
        <w:rPr>
          <w:rFonts w:ascii="Book Antiqua" w:hAnsi="Book Antiqua"/>
          <w:sz w:val="24"/>
          <w:szCs w:val="24"/>
        </w:rPr>
        <w:t xml:space="preserve">para identificar </w:t>
      </w:r>
      <w:r w:rsidRPr="00D80328">
        <w:rPr>
          <w:rFonts w:ascii="Book Antiqua" w:hAnsi="Book Antiqua"/>
          <w:sz w:val="24"/>
          <w:szCs w:val="24"/>
        </w:rPr>
        <w:t xml:space="preserve">cuales datos se tienen disponibles para la materia Penal, para lo cual se remitió un listado tanto del </w:t>
      </w:r>
      <w:r w:rsidRPr="00D80328">
        <w:rPr>
          <w:rFonts w:ascii="Book Antiqua" w:hAnsi="Book Antiqua"/>
          <w:sz w:val="24"/>
          <w:szCs w:val="24"/>
        </w:rPr>
        <w:lastRenderedPageBreak/>
        <w:t>Juzgado como del Tribunal Penal del Primer Circuito Judicial de San José, el cual, según criterio de este Subproceso, no es posible determinar si la información se encuentra completa y si los datos son los correctos.</w:t>
      </w:r>
    </w:p>
    <w:p w14:paraId="606D3451" w14:textId="77777777" w:rsidR="005167E9" w:rsidRPr="00D80328" w:rsidRDefault="005167E9" w:rsidP="005167E9">
      <w:pPr>
        <w:jc w:val="both"/>
        <w:rPr>
          <w:rFonts w:ascii="Book Antiqua" w:hAnsi="Book Antiqua"/>
          <w:sz w:val="24"/>
          <w:szCs w:val="24"/>
        </w:rPr>
      </w:pPr>
    </w:p>
    <w:p w14:paraId="587CEC6E" w14:textId="77777777" w:rsidR="005167E9" w:rsidRPr="00D80328" w:rsidRDefault="005167E9" w:rsidP="005167E9">
      <w:pPr>
        <w:jc w:val="both"/>
        <w:rPr>
          <w:rFonts w:ascii="Book Antiqua" w:hAnsi="Book Antiqua"/>
          <w:sz w:val="24"/>
          <w:szCs w:val="24"/>
        </w:rPr>
      </w:pPr>
      <w:r w:rsidRPr="00D80328">
        <w:rPr>
          <w:rFonts w:ascii="Book Antiqua" w:hAnsi="Book Antiqua"/>
          <w:sz w:val="24"/>
          <w:szCs w:val="24"/>
        </w:rPr>
        <w:t>Según lo indicado por la compañera Karen Segura Herrera, Coordinadora de Unidad del Subproceso de Estadística de la Dirección de Planificación, tal información es ingresada al Sistema por parte de los despachos y no se encuentra verificada por parte del Subproceso de Estadística.</w:t>
      </w:r>
    </w:p>
    <w:p w14:paraId="4B870C1B" w14:textId="77777777" w:rsidR="005167E9" w:rsidRPr="00D80328" w:rsidRDefault="005167E9" w:rsidP="005167E9">
      <w:pPr>
        <w:jc w:val="both"/>
        <w:rPr>
          <w:rFonts w:ascii="Book Antiqua" w:hAnsi="Book Antiqua"/>
          <w:sz w:val="24"/>
          <w:szCs w:val="24"/>
        </w:rPr>
      </w:pPr>
    </w:p>
    <w:p w14:paraId="16E840FA" w14:textId="77777777" w:rsidR="005167E9" w:rsidRPr="00D80328" w:rsidRDefault="005167E9" w:rsidP="005167E9">
      <w:pPr>
        <w:jc w:val="both"/>
        <w:rPr>
          <w:rFonts w:ascii="Book Antiqua" w:hAnsi="Book Antiqua"/>
          <w:sz w:val="24"/>
          <w:szCs w:val="24"/>
        </w:rPr>
      </w:pPr>
      <w:r w:rsidRPr="00D80328">
        <w:rPr>
          <w:rFonts w:ascii="Book Antiqua" w:hAnsi="Book Antiqua"/>
          <w:sz w:val="24"/>
          <w:szCs w:val="24"/>
        </w:rPr>
        <w:t xml:space="preserve">Ahora bien, analizando de manera preliminar la información suministrada en </w:t>
      </w:r>
      <w:r>
        <w:rPr>
          <w:rFonts w:ascii="Book Antiqua" w:hAnsi="Book Antiqua"/>
          <w:sz w:val="24"/>
          <w:szCs w:val="24"/>
        </w:rPr>
        <w:t>las</w:t>
      </w:r>
      <w:r w:rsidRPr="00D80328">
        <w:rPr>
          <w:rFonts w:ascii="Book Antiqua" w:hAnsi="Book Antiqua"/>
          <w:sz w:val="24"/>
          <w:szCs w:val="24"/>
        </w:rPr>
        <w:t xml:space="preserve"> bases de datos actuales, no se tiene una variable que indique el </w:t>
      </w:r>
      <w:r w:rsidRPr="006D4C76">
        <w:rPr>
          <w:rFonts w:ascii="Book Antiqua" w:hAnsi="Book Antiqua"/>
          <w:b/>
          <w:sz w:val="24"/>
          <w:szCs w:val="24"/>
        </w:rPr>
        <w:t>lugar de la comisión del hecho punible</w:t>
      </w:r>
      <w:r w:rsidRPr="00D80328">
        <w:rPr>
          <w:rFonts w:ascii="Book Antiqua" w:hAnsi="Book Antiqua"/>
          <w:sz w:val="24"/>
          <w:szCs w:val="24"/>
        </w:rPr>
        <w:t xml:space="preserve"> o en su defecto </w:t>
      </w:r>
      <w:r w:rsidRPr="00A7479C">
        <w:rPr>
          <w:rFonts w:ascii="Book Antiqua" w:hAnsi="Book Antiqua"/>
          <w:b/>
          <w:sz w:val="24"/>
          <w:szCs w:val="24"/>
        </w:rPr>
        <w:t>la residencia del imputado</w:t>
      </w:r>
      <w:r w:rsidRPr="00D80328">
        <w:rPr>
          <w:rFonts w:ascii="Book Antiqua" w:hAnsi="Book Antiqua"/>
          <w:sz w:val="24"/>
          <w:szCs w:val="24"/>
        </w:rPr>
        <w:t xml:space="preserve"> (artículo 47 C.P. Reglas de competencia), variables que debe</w:t>
      </w:r>
      <w:r>
        <w:rPr>
          <w:rFonts w:ascii="Book Antiqua" w:hAnsi="Book Antiqua"/>
          <w:sz w:val="24"/>
          <w:szCs w:val="24"/>
        </w:rPr>
        <w:t>n</w:t>
      </w:r>
      <w:r w:rsidRPr="00D80328">
        <w:rPr>
          <w:rFonts w:ascii="Book Antiqua" w:hAnsi="Book Antiqua"/>
          <w:sz w:val="24"/>
          <w:szCs w:val="24"/>
        </w:rPr>
        <w:t xml:space="preserve"> ser considerada</w:t>
      </w:r>
      <w:r>
        <w:rPr>
          <w:rFonts w:ascii="Book Antiqua" w:hAnsi="Book Antiqua"/>
          <w:sz w:val="24"/>
          <w:szCs w:val="24"/>
        </w:rPr>
        <w:t>s</w:t>
      </w:r>
      <w:r w:rsidRPr="00D80328">
        <w:rPr>
          <w:rFonts w:ascii="Book Antiqua" w:hAnsi="Book Antiqua"/>
          <w:sz w:val="24"/>
          <w:szCs w:val="24"/>
        </w:rPr>
        <w:t xml:space="preserve"> como fuente primaria para un estudio de esta índole.</w:t>
      </w:r>
    </w:p>
    <w:p w14:paraId="67117023" w14:textId="77777777" w:rsidR="005167E9" w:rsidRPr="00D80328" w:rsidRDefault="005167E9" w:rsidP="005167E9">
      <w:pPr>
        <w:jc w:val="both"/>
        <w:rPr>
          <w:rFonts w:ascii="Book Antiqua" w:hAnsi="Book Antiqua"/>
          <w:sz w:val="24"/>
          <w:szCs w:val="24"/>
        </w:rPr>
      </w:pPr>
    </w:p>
    <w:p w14:paraId="2307ED32" w14:textId="77777777" w:rsidR="005167E9" w:rsidRPr="00D80328" w:rsidRDefault="005167E9" w:rsidP="005167E9">
      <w:pPr>
        <w:jc w:val="both"/>
        <w:rPr>
          <w:rFonts w:ascii="Book Antiqua" w:hAnsi="Book Antiqua"/>
          <w:sz w:val="24"/>
          <w:szCs w:val="24"/>
        </w:rPr>
      </w:pPr>
      <w:r w:rsidRPr="00D80328">
        <w:rPr>
          <w:rFonts w:ascii="Book Antiqua" w:hAnsi="Book Antiqua"/>
          <w:sz w:val="24"/>
          <w:szCs w:val="24"/>
        </w:rPr>
        <w:t>Adicionalmente, en conversación con Ana Ericka</w:t>
      </w:r>
      <w:r>
        <w:rPr>
          <w:rFonts w:ascii="Book Antiqua" w:hAnsi="Book Antiqua"/>
          <w:sz w:val="24"/>
          <w:szCs w:val="24"/>
        </w:rPr>
        <w:t xml:space="preserve"> Rodríguez Araya</w:t>
      </w:r>
      <w:r w:rsidRPr="00D80328">
        <w:rPr>
          <w:rFonts w:ascii="Book Antiqua" w:hAnsi="Book Antiqua"/>
          <w:sz w:val="24"/>
          <w:szCs w:val="24"/>
        </w:rPr>
        <w:t xml:space="preserve">, Jefa del Subproceso de Estadística, existe una variable en el Sistema de Gestión de Despachos Judiciales, </w:t>
      </w:r>
      <w:r w:rsidR="00A20C4B">
        <w:rPr>
          <w:rFonts w:ascii="Book Antiqua" w:hAnsi="Book Antiqua"/>
          <w:sz w:val="24"/>
          <w:szCs w:val="24"/>
        </w:rPr>
        <w:t>denominada</w:t>
      </w:r>
      <w:r w:rsidR="00A20C4B" w:rsidRPr="00D80328">
        <w:rPr>
          <w:rFonts w:ascii="Book Antiqua" w:hAnsi="Book Antiqua"/>
          <w:i/>
          <w:sz w:val="24"/>
          <w:szCs w:val="24"/>
        </w:rPr>
        <w:t xml:space="preserve"> “lugar</w:t>
      </w:r>
      <w:r w:rsidRPr="00D80328">
        <w:rPr>
          <w:rFonts w:ascii="Book Antiqua" w:hAnsi="Book Antiqua"/>
          <w:i/>
          <w:sz w:val="24"/>
          <w:szCs w:val="24"/>
        </w:rPr>
        <w:t xml:space="preserve"> del hecho”</w:t>
      </w:r>
      <w:r w:rsidRPr="00D80328">
        <w:rPr>
          <w:rFonts w:ascii="Book Antiqua" w:hAnsi="Book Antiqua"/>
          <w:sz w:val="24"/>
          <w:szCs w:val="24"/>
        </w:rPr>
        <w:t xml:space="preserve"> que podría brindar eventualmente información para toma de decisiones, aun sea de forma preliminar, (estadística no oficial), sin embargo, e</w:t>
      </w:r>
      <w:r>
        <w:rPr>
          <w:rFonts w:ascii="Book Antiqua" w:hAnsi="Book Antiqua"/>
          <w:sz w:val="24"/>
          <w:szCs w:val="24"/>
        </w:rPr>
        <w:t>s</w:t>
      </w:r>
      <w:r w:rsidRPr="00D80328">
        <w:rPr>
          <w:rFonts w:ascii="Book Antiqua" w:hAnsi="Book Antiqua"/>
          <w:sz w:val="24"/>
          <w:szCs w:val="24"/>
        </w:rPr>
        <w:t xml:space="preserve"> un ejercicio </w:t>
      </w:r>
      <w:r>
        <w:rPr>
          <w:rFonts w:ascii="Book Antiqua" w:hAnsi="Book Antiqua"/>
          <w:sz w:val="24"/>
          <w:szCs w:val="24"/>
        </w:rPr>
        <w:t xml:space="preserve">que se está realizando </w:t>
      </w:r>
      <w:r w:rsidRPr="00D80328">
        <w:rPr>
          <w:rFonts w:ascii="Book Antiqua" w:hAnsi="Book Antiqua"/>
          <w:sz w:val="24"/>
          <w:szCs w:val="24"/>
        </w:rPr>
        <w:t xml:space="preserve">en otros Juzgados </w:t>
      </w:r>
      <w:r>
        <w:rPr>
          <w:rFonts w:ascii="Book Antiqua" w:hAnsi="Book Antiqua"/>
          <w:sz w:val="24"/>
          <w:szCs w:val="24"/>
        </w:rPr>
        <w:t xml:space="preserve">no </w:t>
      </w:r>
      <w:r w:rsidRPr="00D80328">
        <w:rPr>
          <w:rFonts w:ascii="Book Antiqua" w:hAnsi="Book Antiqua"/>
          <w:sz w:val="24"/>
          <w:szCs w:val="24"/>
        </w:rPr>
        <w:t>Penales</w:t>
      </w:r>
      <w:r>
        <w:rPr>
          <w:rFonts w:ascii="Book Antiqua" w:hAnsi="Book Antiqua"/>
          <w:sz w:val="24"/>
          <w:szCs w:val="24"/>
        </w:rPr>
        <w:t xml:space="preserve"> y </w:t>
      </w:r>
      <w:r w:rsidRPr="00D80328">
        <w:rPr>
          <w:rFonts w:ascii="Book Antiqua" w:hAnsi="Book Antiqua"/>
          <w:sz w:val="24"/>
          <w:szCs w:val="24"/>
        </w:rPr>
        <w:t xml:space="preserve">se detecta que es un campo de datos adicionales que a hoy, los despachos no </w:t>
      </w:r>
      <w:r>
        <w:rPr>
          <w:rFonts w:ascii="Book Antiqua" w:hAnsi="Book Antiqua"/>
          <w:sz w:val="24"/>
          <w:szCs w:val="24"/>
        </w:rPr>
        <w:t>completan</w:t>
      </w:r>
      <w:r w:rsidRPr="00D80328">
        <w:rPr>
          <w:rFonts w:ascii="Book Antiqua" w:hAnsi="Book Antiqua"/>
          <w:sz w:val="24"/>
          <w:szCs w:val="24"/>
        </w:rPr>
        <w:t xml:space="preserve"> y se alimenta de forma abierta. </w:t>
      </w:r>
    </w:p>
    <w:p w14:paraId="02236206" w14:textId="77777777" w:rsidR="005167E9" w:rsidRPr="00D80328" w:rsidRDefault="005167E9" w:rsidP="005167E9">
      <w:pPr>
        <w:jc w:val="both"/>
        <w:rPr>
          <w:rFonts w:ascii="Book Antiqua" w:hAnsi="Book Antiqua"/>
          <w:sz w:val="24"/>
          <w:szCs w:val="24"/>
        </w:rPr>
      </w:pPr>
    </w:p>
    <w:p w14:paraId="22741EE7" w14:textId="77777777" w:rsidR="005167E9" w:rsidRPr="00D80328" w:rsidRDefault="005167E9" w:rsidP="005167E9">
      <w:pPr>
        <w:jc w:val="both"/>
        <w:rPr>
          <w:rFonts w:ascii="Book Antiqua" w:hAnsi="Book Antiqua"/>
          <w:sz w:val="24"/>
          <w:szCs w:val="24"/>
        </w:rPr>
      </w:pPr>
      <w:r w:rsidRPr="00D80328">
        <w:rPr>
          <w:rFonts w:ascii="Book Antiqua" w:hAnsi="Book Antiqua"/>
          <w:sz w:val="24"/>
          <w:szCs w:val="24"/>
        </w:rPr>
        <w:t>Para verificar lo anterior, se solicitó un “script”o reporte a la Dirección de Tecnología, sobre la cantidad de asuntos entrados en los últimos cinco años, que contenga esta variables.</w:t>
      </w:r>
    </w:p>
    <w:p w14:paraId="5BD24987" w14:textId="77777777" w:rsidR="005167E9" w:rsidRPr="00D80328" w:rsidRDefault="005167E9" w:rsidP="005167E9">
      <w:pPr>
        <w:jc w:val="both"/>
        <w:rPr>
          <w:rFonts w:ascii="Book Antiqua" w:hAnsi="Book Antiqua"/>
          <w:sz w:val="24"/>
          <w:szCs w:val="24"/>
        </w:rPr>
      </w:pPr>
    </w:p>
    <w:p w14:paraId="2D5BA712" w14:textId="77777777" w:rsidR="005167E9" w:rsidRPr="00D80328" w:rsidRDefault="005167E9" w:rsidP="005167E9">
      <w:pPr>
        <w:jc w:val="both"/>
        <w:rPr>
          <w:rFonts w:ascii="Book Antiqua" w:hAnsi="Book Antiqua"/>
          <w:sz w:val="24"/>
          <w:szCs w:val="24"/>
        </w:rPr>
      </w:pPr>
      <w:r w:rsidRPr="00D80328">
        <w:rPr>
          <w:rFonts w:ascii="Book Antiqua" w:hAnsi="Book Antiqua"/>
          <w:sz w:val="24"/>
          <w:szCs w:val="24"/>
        </w:rPr>
        <w:t xml:space="preserve">Se nos facilitó el dato y según se observa en la base de datos </w:t>
      </w:r>
      <w:r w:rsidR="00A20C4B" w:rsidRPr="00D80328">
        <w:rPr>
          <w:rFonts w:ascii="Book Antiqua" w:hAnsi="Book Antiqua"/>
          <w:sz w:val="24"/>
          <w:szCs w:val="24"/>
        </w:rPr>
        <w:t>de</w:t>
      </w:r>
      <w:r w:rsidR="00A20C4B" w:rsidRPr="00C51C00">
        <w:rPr>
          <w:rFonts w:ascii="Book Antiqua" w:hAnsi="Book Antiqua"/>
          <w:sz w:val="24"/>
          <w:szCs w:val="24"/>
        </w:rPr>
        <w:t xml:space="preserve"> los</w:t>
      </w:r>
      <w:r w:rsidRPr="00C51C00">
        <w:rPr>
          <w:rFonts w:ascii="Book Antiqua" w:hAnsi="Book Antiqua"/>
          <w:sz w:val="24"/>
          <w:szCs w:val="24"/>
        </w:rPr>
        <w:t xml:space="preserve"> anexos 13</w:t>
      </w:r>
      <w:r>
        <w:rPr>
          <w:rFonts w:ascii="Book Antiqua" w:hAnsi="Book Antiqua"/>
          <w:sz w:val="24"/>
          <w:szCs w:val="24"/>
        </w:rPr>
        <w:t xml:space="preserve"> y 1</w:t>
      </w:r>
      <w:r w:rsidRPr="00C51C00">
        <w:rPr>
          <w:rFonts w:ascii="Book Antiqua" w:hAnsi="Book Antiqua"/>
          <w:sz w:val="24"/>
          <w:szCs w:val="24"/>
        </w:rPr>
        <w:t>4, existen registros con direcciones de toda índole por ser un campo abierto, lo cual requerirá de una trabajo de minería de datos bastante delicado</w:t>
      </w:r>
      <w:r w:rsidRPr="00D80328">
        <w:rPr>
          <w:rFonts w:ascii="Book Antiqua" w:hAnsi="Book Antiqua"/>
          <w:sz w:val="24"/>
          <w:szCs w:val="24"/>
        </w:rPr>
        <w:t xml:space="preserve"> y minucioso y que además según reporte de </w:t>
      </w:r>
      <w:r w:rsidRPr="00D80328">
        <w:rPr>
          <w:rFonts w:ascii="Book Antiqua" w:hAnsi="Book Antiqua"/>
          <w:color w:val="000000"/>
          <w:sz w:val="24"/>
          <w:szCs w:val="24"/>
          <w:lang w:eastAsia="es-CR"/>
        </w:rPr>
        <w:t>263</w:t>
      </w:r>
      <w:r>
        <w:rPr>
          <w:rFonts w:ascii="Book Antiqua" w:hAnsi="Book Antiqua"/>
          <w:color w:val="000000"/>
          <w:sz w:val="24"/>
          <w:szCs w:val="24"/>
          <w:lang w:eastAsia="es-CR"/>
        </w:rPr>
        <w:t>.</w:t>
      </w:r>
      <w:r w:rsidRPr="00D80328">
        <w:rPr>
          <w:rFonts w:ascii="Book Antiqua" w:hAnsi="Book Antiqua"/>
          <w:color w:val="000000"/>
          <w:sz w:val="24"/>
          <w:szCs w:val="24"/>
          <w:lang w:eastAsia="es-CR"/>
        </w:rPr>
        <w:t>260 registros solo 6</w:t>
      </w:r>
      <w:r>
        <w:rPr>
          <w:rFonts w:ascii="Book Antiqua" w:hAnsi="Book Antiqua"/>
          <w:color w:val="000000"/>
          <w:sz w:val="24"/>
          <w:szCs w:val="24"/>
          <w:lang w:eastAsia="es-CR"/>
        </w:rPr>
        <w:t>.</w:t>
      </w:r>
      <w:r w:rsidRPr="00D80328">
        <w:rPr>
          <w:rFonts w:ascii="Book Antiqua" w:hAnsi="Book Antiqua"/>
          <w:color w:val="000000"/>
          <w:sz w:val="24"/>
          <w:szCs w:val="24"/>
          <w:lang w:eastAsia="es-CR"/>
        </w:rPr>
        <w:t xml:space="preserve">840 tiene un </w:t>
      </w:r>
      <w:r w:rsidR="00A20C4B">
        <w:rPr>
          <w:rFonts w:ascii="Book Antiqua" w:hAnsi="Book Antiqua"/>
          <w:color w:val="000000"/>
          <w:sz w:val="24"/>
          <w:szCs w:val="24"/>
          <w:lang w:eastAsia="es-CR"/>
        </w:rPr>
        <w:t>carácter o</w:t>
      </w:r>
      <w:r>
        <w:rPr>
          <w:rFonts w:ascii="Book Antiqua" w:hAnsi="Book Antiqua"/>
          <w:color w:val="000000"/>
          <w:sz w:val="24"/>
          <w:szCs w:val="24"/>
          <w:lang w:eastAsia="es-CR"/>
        </w:rPr>
        <w:t xml:space="preserve"> información mínima </w:t>
      </w:r>
      <w:r w:rsidRPr="00D80328">
        <w:rPr>
          <w:rFonts w:ascii="Book Antiqua" w:hAnsi="Book Antiqua"/>
          <w:color w:val="000000"/>
          <w:sz w:val="24"/>
          <w:szCs w:val="24"/>
          <w:lang w:eastAsia="es-CR"/>
        </w:rPr>
        <w:t xml:space="preserve">en el campo, puede ser incluso un punto o una coma, </w:t>
      </w:r>
      <w:r>
        <w:rPr>
          <w:rFonts w:ascii="Book Antiqua" w:hAnsi="Book Antiqua"/>
          <w:color w:val="000000"/>
          <w:sz w:val="24"/>
          <w:szCs w:val="24"/>
          <w:lang w:eastAsia="es-CR"/>
        </w:rPr>
        <w:t xml:space="preserve">información que </w:t>
      </w:r>
      <w:r w:rsidRPr="00D80328">
        <w:rPr>
          <w:rFonts w:ascii="Book Antiqua" w:hAnsi="Book Antiqua"/>
          <w:color w:val="000000"/>
          <w:sz w:val="24"/>
          <w:szCs w:val="24"/>
          <w:lang w:eastAsia="es-CR"/>
        </w:rPr>
        <w:t>representa el 2% de lo que ha ingresado en los sistemas penales en los últimos años y  que para toma de decisiones no sería representativo</w:t>
      </w:r>
      <w:r w:rsidRPr="00D80328">
        <w:rPr>
          <w:rFonts w:ascii="Book Antiqua" w:hAnsi="Book Antiqua"/>
          <w:sz w:val="24"/>
          <w:szCs w:val="24"/>
        </w:rPr>
        <w:t xml:space="preserve">. </w:t>
      </w:r>
    </w:p>
    <w:p w14:paraId="30252E03" w14:textId="77777777" w:rsidR="005167E9" w:rsidRPr="00D80328" w:rsidRDefault="005167E9" w:rsidP="005167E9">
      <w:pPr>
        <w:jc w:val="both"/>
        <w:rPr>
          <w:rFonts w:ascii="Book Antiqua" w:hAnsi="Book Antiqua"/>
          <w:sz w:val="24"/>
          <w:szCs w:val="24"/>
        </w:rPr>
      </w:pPr>
    </w:p>
    <w:p w14:paraId="1D630614" w14:textId="77777777" w:rsidR="005167E9" w:rsidRPr="00D80328" w:rsidRDefault="005167E9" w:rsidP="005167E9">
      <w:pPr>
        <w:jc w:val="both"/>
        <w:rPr>
          <w:rFonts w:ascii="Book Antiqua" w:hAnsi="Book Antiqua"/>
          <w:sz w:val="24"/>
          <w:szCs w:val="24"/>
        </w:rPr>
      </w:pPr>
      <w:r w:rsidRPr="00D80328">
        <w:rPr>
          <w:rFonts w:ascii="Book Antiqua" w:hAnsi="Book Antiqua"/>
          <w:sz w:val="24"/>
          <w:szCs w:val="24"/>
        </w:rPr>
        <w:t>Según indicó la Jefa de</w:t>
      </w:r>
      <w:r>
        <w:rPr>
          <w:rFonts w:ascii="Book Antiqua" w:hAnsi="Book Antiqua"/>
          <w:sz w:val="24"/>
          <w:szCs w:val="24"/>
        </w:rPr>
        <w:t>l Subproceso de</w:t>
      </w:r>
      <w:r w:rsidRPr="00D80328">
        <w:rPr>
          <w:rFonts w:ascii="Book Antiqua" w:hAnsi="Book Antiqua"/>
          <w:sz w:val="24"/>
          <w:szCs w:val="24"/>
        </w:rPr>
        <w:t xml:space="preserve"> Estadística, </w:t>
      </w:r>
      <w:r w:rsidRPr="002519C0">
        <w:rPr>
          <w:rFonts w:ascii="Book Antiqua" w:hAnsi="Book Antiqua"/>
          <w:sz w:val="24"/>
          <w:szCs w:val="24"/>
        </w:rPr>
        <w:t xml:space="preserve">los datos las oficinas judiciales no lo han alimentado correctamente, por lo que </w:t>
      </w:r>
      <w:r w:rsidRPr="00D80328">
        <w:rPr>
          <w:rFonts w:ascii="Book Antiqua" w:hAnsi="Book Antiqua"/>
          <w:sz w:val="24"/>
          <w:szCs w:val="24"/>
        </w:rPr>
        <w:t>se va a iniciar un trabajo para</w:t>
      </w:r>
      <w:r>
        <w:rPr>
          <w:rFonts w:ascii="Book Antiqua" w:hAnsi="Book Antiqua"/>
          <w:sz w:val="24"/>
          <w:szCs w:val="24"/>
        </w:rPr>
        <w:t xml:space="preserve"> solicitar que</w:t>
      </w:r>
      <w:r w:rsidRPr="00D80328">
        <w:rPr>
          <w:rFonts w:ascii="Book Antiqua" w:hAnsi="Book Antiqua"/>
          <w:sz w:val="24"/>
          <w:szCs w:val="24"/>
        </w:rPr>
        <w:t xml:space="preserve"> aliment</w:t>
      </w:r>
      <w:r>
        <w:rPr>
          <w:rFonts w:ascii="Book Antiqua" w:hAnsi="Book Antiqua"/>
          <w:sz w:val="24"/>
          <w:szCs w:val="24"/>
        </w:rPr>
        <w:t>en</w:t>
      </w:r>
      <w:r w:rsidRPr="00D80328">
        <w:rPr>
          <w:rFonts w:ascii="Book Antiqua" w:hAnsi="Book Antiqua"/>
          <w:sz w:val="24"/>
          <w:szCs w:val="24"/>
        </w:rPr>
        <w:t xml:space="preserve"> correctamente esta variable en los sistemas del Poder Judicial, con el fin de </w:t>
      </w:r>
      <w:r>
        <w:rPr>
          <w:rFonts w:ascii="Book Antiqua" w:hAnsi="Book Antiqua"/>
          <w:sz w:val="24"/>
          <w:szCs w:val="24"/>
        </w:rPr>
        <w:t>tener al alcance para</w:t>
      </w:r>
      <w:r w:rsidRPr="00D80328">
        <w:rPr>
          <w:rFonts w:ascii="Book Antiqua" w:hAnsi="Book Antiqua"/>
          <w:sz w:val="24"/>
          <w:szCs w:val="24"/>
        </w:rPr>
        <w:t xml:space="preserve"> las estadísticas oficiales de la Dirección de Planificación</w:t>
      </w:r>
      <w:r>
        <w:rPr>
          <w:rFonts w:ascii="Book Antiqua" w:hAnsi="Book Antiqua"/>
          <w:sz w:val="24"/>
          <w:szCs w:val="24"/>
        </w:rPr>
        <w:t>,</w:t>
      </w:r>
      <w:r w:rsidRPr="00D80328">
        <w:rPr>
          <w:rFonts w:ascii="Book Antiqua" w:hAnsi="Book Antiqua"/>
          <w:sz w:val="24"/>
          <w:szCs w:val="24"/>
        </w:rPr>
        <w:t xml:space="preserve"> un campo cerrado por cantón, distrito y barrio</w:t>
      </w:r>
      <w:r>
        <w:rPr>
          <w:rFonts w:ascii="Book Antiqua" w:hAnsi="Book Antiqua"/>
          <w:sz w:val="24"/>
          <w:szCs w:val="24"/>
        </w:rPr>
        <w:t xml:space="preserve">, del lugar donde se </w:t>
      </w:r>
      <w:r>
        <w:rPr>
          <w:rFonts w:ascii="Book Antiqua" w:hAnsi="Book Antiqua"/>
          <w:sz w:val="24"/>
          <w:szCs w:val="24"/>
        </w:rPr>
        <w:lastRenderedPageBreak/>
        <w:t>cometió el hecho punible, y en caso de ser desconocido, el lugar donde reside el imputado</w:t>
      </w:r>
      <w:r w:rsidRPr="00D80328">
        <w:rPr>
          <w:rFonts w:ascii="Book Antiqua" w:hAnsi="Book Antiqua"/>
          <w:sz w:val="24"/>
          <w:szCs w:val="24"/>
        </w:rPr>
        <w:t>, lo cual facilitaría la recopilación y análisis de la información, ajustado al libro de competencias del Poder Judicial.</w:t>
      </w:r>
    </w:p>
    <w:p w14:paraId="7AECF0B3" w14:textId="77777777" w:rsidR="005167E9" w:rsidRPr="00D80328" w:rsidRDefault="005167E9" w:rsidP="005167E9">
      <w:pPr>
        <w:jc w:val="both"/>
        <w:rPr>
          <w:rFonts w:ascii="Book Antiqua" w:hAnsi="Book Antiqua"/>
          <w:sz w:val="24"/>
          <w:szCs w:val="24"/>
          <w:lang w:eastAsia="es-CR"/>
        </w:rPr>
      </w:pPr>
    </w:p>
    <w:p w14:paraId="6EDAEF25"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Además, como se indica en el acuerdo de Corte Plena</w:t>
      </w:r>
      <w:r>
        <w:rPr>
          <w:rFonts w:ascii="Book Antiqua" w:hAnsi="Book Antiqua"/>
          <w:sz w:val="24"/>
          <w:szCs w:val="24"/>
          <w:lang w:eastAsia="es-CR"/>
        </w:rPr>
        <w:t>,</w:t>
      </w:r>
      <w:r w:rsidRPr="00D80328">
        <w:rPr>
          <w:rFonts w:ascii="Book Antiqua" w:hAnsi="Book Antiqua"/>
          <w:sz w:val="24"/>
          <w:szCs w:val="24"/>
          <w:lang w:eastAsia="es-CR"/>
        </w:rPr>
        <w:t xml:space="preserve"> se debe realizar todo un estudio del espacio físico que representaría albergar al personal existente a otros circuitos judiciales de San José (personal profesional y personal técnico) y los aspectos a considerar en relación con las salas de juicio, </w:t>
      </w:r>
      <w:r>
        <w:rPr>
          <w:rFonts w:ascii="Book Antiqua" w:hAnsi="Book Antiqua"/>
          <w:sz w:val="24"/>
          <w:szCs w:val="24"/>
          <w:lang w:eastAsia="es-CR"/>
        </w:rPr>
        <w:t>lo cual deberá ser realizado por la Dirección Ejecutiva, una vez se tenga claridad, si como producto del cambio de competencia territorial se deben trasladar una cantidad determinada de plazas unipersonales y colegiadas a otros circuitos, así como la valoración de las variables del resto de circuitos que eventualmente podrían ser sede de estas plazas</w:t>
      </w:r>
    </w:p>
    <w:p w14:paraId="601562D7" w14:textId="77777777" w:rsidR="005167E9" w:rsidRPr="00D80328" w:rsidRDefault="005167E9" w:rsidP="005167E9">
      <w:pPr>
        <w:jc w:val="both"/>
        <w:rPr>
          <w:rFonts w:ascii="Book Antiqua" w:hAnsi="Book Antiqua"/>
          <w:sz w:val="24"/>
          <w:szCs w:val="24"/>
          <w:lang w:eastAsia="es-CR"/>
        </w:rPr>
      </w:pPr>
    </w:p>
    <w:p w14:paraId="2F7DAA72"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Se solicita también suponer dentro de este escenario la necesidad de una vacatiolegis de tres meses, después de que ingresen al Poder Judicial las partidas del presupuesto, con la finalidad de realizar el proceso de remodelaciones y las acciones que implicarían. No obstante, como bien se refiere en el oficio 719-DE-2019, de la Dirección Ejecutiva, los procesos de remodelaciones comprenden procedimientos de contratación administrativa complejos que aún y cuando no existan objeciones o apelaciones en alguna de las etapas, son periodos que comprenden un tiempo mayor a los tres meses.</w:t>
      </w:r>
    </w:p>
    <w:p w14:paraId="0300B72D" w14:textId="77777777" w:rsidR="005167E9" w:rsidRDefault="005167E9" w:rsidP="005167E9">
      <w:pPr>
        <w:jc w:val="both"/>
        <w:rPr>
          <w:rFonts w:ascii="Book Antiqua" w:hAnsi="Book Antiqua"/>
          <w:sz w:val="24"/>
          <w:szCs w:val="24"/>
          <w:lang w:eastAsia="es-CR"/>
        </w:rPr>
      </w:pPr>
    </w:p>
    <w:p w14:paraId="4D7FF211"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Finalmente, es importante indicar que la Dirección de Planificación, como parte de los antecedentes del Proyecto denominado Mejora Integral del Proceso Penal, ha detectado que los Juzgados Penales del Tercer Circuito Judicial de San José, como Pavas y Desamparados, se encuentran a su máxima capacidad e incluso como parte de las propuestas de solución, sería ampliar la competencia a San José, lo cual resulta en contrario a lo propuesto en este escenario.</w:t>
      </w:r>
    </w:p>
    <w:p w14:paraId="40766346" w14:textId="77777777" w:rsidR="005167E9" w:rsidRDefault="005167E9" w:rsidP="005167E9">
      <w:pPr>
        <w:jc w:val="both"/>
        <w:rPr>
          <w:rFonts w:ascii="Book Antiqua" w:hAnsi="Book Antiqua"/>
          <w:sz w:val="24"/>
          <w:szCs w:val="24"/>
          <w:lang w:eastAsia="es-CR"/>
        </w:rPr>
      </w:pPr>
    </w:p>
    <w:p w14:paraId="18CB50E5" w14:textId="77777777" w:rsidR="005167E9" w:rsidRPr="00D80328" w:rsidRDefault="005167E9" w:rsidP="005167E9">
      <w:pPr>
        <w:pStyle w:val="Ttulo2"/>
        <w:numPr>
          <w:ilvl w:val="1"/>
          <w:numId w:val="8"/>
        </w:numPr>
        <w:rPr>
          <w:rFonts w:ascii="Book Antiqua" w:hAnsi="Book Antiqua"/>
          <w:sz w:val="24"/>
          <w:u w:val="single"/>
        </w:rPr>
      </w:pPr>
      <w:bookmarkStart w:id="21" w:name="_Toc6221748"/>
      <w:r w:rsidRPr="000B5C84">
        <w:rPr>
          <w:rFonts w:ascii="Book Antiqua" w:hAnsi="Book Antiqua"/>
          <w:b w:val="0"/>
          <w:bCs w:val="0"/>
          <w:i w:val="0"/>
          <w:iCs w:val="0"/>
          <w:sz w:val="24"/>
          <w:u w:val="single"/>
        </w:rPr>
        <w:t>Tercer Escenario (Presupuesto por fases, ingreso de las plazas de la Judicatura y Auxiliar de Justicia con espacio físico adecuado durante el segundo semestre 2022,</w:t>
      </w:r>
      <w:r w:rsidRPr="002519C0">
        <w:rPr>
          <w:rFonts w:ascii="Book Antiqua" w:hAnsi="Book Antiqua"/>
          <w:sz w:val="24"/>
          <w:u w:val="single"/>
        </w:rPr>
        <w:t xml:space="preserve"> (según propuesta de la Dirección Ejecutiva para la judicatura),</w:t>
      </w:r>
      <w:r w:rsidRPr="000B5C84">
        <w:rPr>
          <w:rFonts w:ascii="Book Antiqua" w:hAnsi="Book Antiqua"/>
          <w:b w:val="0"/>
          <w:bCs w:val="0"/>
          <w:i w:val="0"/>
          <w:iCs w:val="0"/>
          <w:sz w:val="24"/>
          <w:u w:val="single"/>
        </w:rPr>
        <w:t xml:space="preserve"> vacancia aprobada de 30 meses)</w:t>
      </w:r>
      <w:bookmarkEnd w:id="21"/>
    </w:p>
    <w:p w14:paraId="4AEB1A36" w14:textId="77777777" w:rsidR="005167E9" w:rsidRPr="00C94DE3" w:rsidRDefault="005167E9" w:rsidP="005167E9">
      <w:pPr>
        <w:jc w:val="both"/>
        <w:rPr>
          <w:rFonts w:ascii="Book Antiqua" w:hAnsi="Book Antiqua"/>
          <w:sz w:val="24"/>
          <w:szCs w:val="24"/>
          <w:lang w:val="es-ES" w:eastAsia="es-CR"/>
        </w:rPr>
      </w:pPr>
    </w:p>
    <w:p w14:paraId="38596C39"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Según lo indicado, el escenario número uno supone la implementación de la Ley mediante fases. Esta idea o modalidad de implementación pretende realizar inicialmente todo el proceso, ya ampliamente referido, para contar con el espacio físico necesario y adecuado que requiere el personal que atenderá la Jurisdicción Especializada en Delincuencia Organizada.</w:t>
      </w:r>
    </w:p>
    <w:p w14:paraId="5999A20B"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lastRenderedPageBreak/>
        <w:t>En tal escenario la mayor parte de los entes intervinientes indicaron la necesidad de contar con el recurso presupuestario para dar inicio a la atención de la Ley en el 2020.</w:t>
      </w:r>
    </w:p>
    <w:p w14:paraId="75EA69F1" w14:textId="77777777" w:rsidR="005167E9" w:rsidRDefault="005167E9" w:rsidP="005167E9">
      <w:pPr>
        <w:jc w:val="both"/>
        <w:rPr>
          <w:rFonts w:ascii="Book Antiqua" w:hAnsi="Book Antiqua"/>
          <w:sz w:val="24"/>
          <w:szCs w:val="24"/>
          <w:lang w:eastAsia="es-CR"/>
        </w:rPr>
      </w:pPr>
    </w:p>
    <w:p w14:paraId="3CEF3C9C"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El escenario que se presenta a continuación, pretende dar a conocer los costos que implicaría la implementación de la Ley manteniendo el mismo esquema que el escenario número uno, en el cual se conservan los requerimientos y recursos de los entes intervinientes en la Jurisdicción, pero con la variante del ingreso del personal hasta junio del 2022, como se </w:t>
      </w:r>
      <w:r w:rsidR="00A20C4B">
        <w:rPr>
          <w:rFonts w:ascii="Book Antiqua" w:hAnsi="Book Antiqua"/>
          <w:sz w:val="24"/>
          <w:szCs w:val="24"/>
          <w:lang w:eastAsia="es-CR"/>
        </w:rPr>
        <w:t>proyectó para</w:t>
      </w:r>
      <w:r>
        <w:rPr>
          <w:rFonts w:ascii="Book Antiqua" w:hAnsi="Book Antiqua"/>
          <w:sz w:val="24"/>
          <w:szCs w:val="24"/>
          <w:lang w:eastAsia="es-CR"/>
        </w:rPr>
        <w:t xml:space="preserve"> la Judicatura en el oficio 719-DE-2019 (ver anexo 3)de la Dirección Ejecutiva y según la vacancia de 30 meses solicitada por la Subcomisión de Delincuencia Organizada.</w:t>
      </w:r>
    </w:p>
    <w:p w14:paraId="40F50277" w14:textId="77777777" w:rsidR="005167E9" w:rsidRDefault="005167E9" w:rsidP="005167E9">
      <w:pPr>
        <w:jc w:val="both"/>
        <w:rPr>
          <w:rFonts w:ascii="Book Antiqua" w:hAnsi="Book Antiqua"/>
          <w:sz w:val="24"/>
          <w:szCs w:val="24"/>
          <w:lang w:eastAsia="es-CR"/>
        </w:rPr>
      </w:pPr>
    </w:p>
    <w:p w14:paraId="126C6840" w14:textId="77777777" w:rsidR="005167E9" w:rsidRPr="008B53EB" w:rsidRDefault="005167E9" w:rsidP="005167E9">
      <w:pPr>
        <w:jc w:val="center"/>
        <w:rPr>
          <w:rFonts w:ascii="Book Antiqua" w:hAnsi="Book Antiqua"/>
          <w:b/>
          <w:sz w:val="24"/>
          <w:szCs w:val="24"/>
          <w:lang w:eastAsia="es-CR"/>
        </w:rPr>
      </w:pPr>
      <w:r w:rsidRPr="008B53EB">
        <w:rPr>
          <w:rFonts w:ascii="Book Antiqua" w:hAnsi="Book Antiqua"/>
          <w:b/>
          <w:iCs/>
          <w:sz w:val="24"/>
          <w:szCs w:val="24"/>
        </w:rPr>
        <w:t xml:space="preserve">Cuadro </w:t>
      </w:r>
      <w:r w:rsidR="0057357E" w:rsidRPr="008B53EB">
        <w:rPr>
          <w:rFonts w:ascii="Book Antiqua" w:hAnsi="Book Antiqua"/>
          <w:b/>
          <w:iCs/>
          <w:sz w:val="24"/>
          <w:szCs w:val="24"/>
        </w:rPr>
        <w:fldChar w:fldCharType="begin"/>
      </w:r>
      <w:r w:rsidRPr="008B53EB">
        <w:rPr>
          <w:rFonts w:ascii="Book Antiqua" w:hAnsi="Book Antiqua"/>
          <w:b/>
          <w:iCs/>
          <w:sz w:val="24"/>
          <w:szCs w:val="24"/>
        </w:rPr>
        <w:instrText xml:space="preserve"> SEQ Cuadro \* ARABIC </w:instrText>
      </w:r>
      <w:r w:rsidR="0057357E" w:rsidRPr="008B53EB">
        <w:rPr>
          <w:rFonts w:ascii="Book Antiqua" w:hAnsi="Book Antiqua"/>
          <w:b/>
          <w:iCs/>
          <w:sz w:val="24"/>
          <w:szCs w:val="24"/>
        </w:rPr>
        <w:fldChar w:fldCharType="separate"/>
      </w:r>
      <w:r w:rsidR="006B7651">
        <w:rPr>
          <w:rFonts w:ascii="Book Antiqua" w:hAnsi="Book Antiqua"/>
          <w:b/>
          <w:iCs/>
          <w:noProof/>
          <w:sz w:val="24"/>
          <w:szCs w:val="24"/>
        </w:rPr>
        <w:t>14</w:t>
      </w:r>
      <w:r w:rsidR="0057357E" w:rsidRPr="008B53EB">
        <w:rPr>
          <w:rFonts w:ascii="Book Antiqua" w:hAnsi="Book Antiqua"/>
          <w:b/>
          <w:iCs/>
          <w:sz w:val="24"/>
          <w:szCs w:val="24"/>
        </w:rPr>
        <w:fldChar w:fldCharType="end"/>
      </w:r>
      <w:r w:rsidRPr="008B53EB">
        <w:rPr>
          <w:rFonts w:ascii="Book Antiqua" w:hAnsi="Book Antiqua"/>
          <w:b/>
          <w:iCs/>
          <w:sz w:val="24"/>
          <w:szCs w:val="24"/>
        </w:rPr>
        <w:t xml:space="preserve"> </w:t>
      </w:r>
      <w:r w:rsidRPr="008B53EB">
        <w:rPr>
          <w:rFonts w:ascii="Book Antiqua" w:hAnsi="Book Antiqua"/>
          <w:b/>
          <w:sz w:val="24"/>
          <w:szCs w:val="24"/>
          <w:lang w:eastAsia="es-CR"/>
        </w:rPr>
        <w:t>Fase 1: Estructura para el 2020 (Escenario 3).</w:t>
      </w:r>
    </w:p>
    <w:tbl>
      <w:tblPr>
        <w:tblW w:w="9075" w:type="dxa"/>
        <w:tblInd w:w="65" w:type="dxa"/>
        <w:tblCellMar>
          <w:left w:w="70" w:type="dxa"/>
          <w:right w:w="70" w:type="dxa"/>
        </w:tblCellMar>
        <w:tblLook w:val="04A0" w:firstRow="1" w:lastRow="0" w:firstColumn="1" w:lastColumn="0" w:noHBand="0" w:noVBand="1"/>
      </w:tblPr>
      <w:tblGrid>
        <w:gridCol w:w="1866"/>
        <w:gridCol w:w="1560"/>
        <w:gridCol w:w="4373"/>
        <w:gridCol w:w="1276"/>
      </w:tblGrid>
      <w:tr w:rsidR="005167E9" w:rsidRPr="00A66508" w14:paraId="68B992B2" w14:textId="77777777" w:rsidTr="00C94DE3">
        <w:trPr>
          <w:trHeight w:val="1200"/>
        </w:trPr>
        <w:tc>
          <w:tcPr>
            <w:tcW w:w="1866"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63E80AA2" w14:textId="77777777" w:rsidR="005167E9" w:rsidRPr="00A66508" w:rsidRDefault="005167E9" w:rsidP="00C94DE3">
            <w:pPr>
              <w:jc w:val="center"/>
              <w:rPr>
                <w:rFonts w:ascii="Book Antiqua" w:hAnsi="Book Antiqua"/>
                <w:b/>
                <w:bCs/>
                <w:sz w:val="22"/>
                <w:szCs w:val="22"/>
                <w:lang w:eastAsia="es-CR"/>
              </w:rPr>
            </w:pPr>
            <w:r w:rsidRPr="00A66508">
              <w:rPr>
                <w:rFonts w:ascii="Book Antiqua" w:hAnsi="Book Antiqua"/>
                <w:b/>
                <w:bCs/>
                <w:sz w:val="22"/>
                <w:szCs w:val="22"/>
                <w:lang w:eastAsia="es-CR"/>
              </w:rPr>
              <w:t>Oficina</w:t>
            </w:r>
          </w:p>
        </w:tc>
        <w:tc>
          <w:tcPr>
            <w:tcW w:w="1560" w:type="dxa"/>
            <w:tcBorders>
              <w:top w:val="single" w:sz="4" w:space="0" w:color="auto"/>
              <w:left w:val="nil"/>
              <w:bottom w:val="single" w:sz="4" w:space="0" w:color="auto"/>
              <w:right w:val="single" w:sz="4" w:space="0" w:color="auto"/>
            </w:tcBorders>
            <w:shd w:val="clear" w:color="000000" w:fill="D6DCE4"/>
            <w:vAlign w:val="center"/>
            <w:hideMark/>
          </w:tcPr>
          <w:p w14:paraId="57ECC935" w14:textId="77777777" w:rsidR="005167E9" w:rsidRPr="00A66508" w:rsidRDefault="005167E9" w:rsidP="00C94DE3">
            <w:pPr>
              <w:jc w:val="center"/>
              <w:rPr>
                <w:rFonts w:ascii="Book Antiqua" w:hAnsi="Book Antiqua"/>
                <w:b/>
                <w:bCs/>
                <w:sz w:val="22"/>
                <w:szCs w:val="22"/>
                <w:lang w:eastAsia="es-CR"/>
              </w:rPr>
            </w:pPr>
            <w:r>
              <w:rPr>
                <w:rFonts w:ascii="Book Antiqua" w:hAnsi="Book Antiqua"/>
                <w:b/>
                <w:bCs/>
                <w:sz w:val="22"/>
                <w:szCs w:val="22"/>
                <w:lang w:eastAsia="es-CR"/>
              </w:rPr>
              <w:t>Escenario 3: Estructura para 2020</w:t>
            </w:r>
          </w:p>
        </w:tc>
        <w:tc>
          <w:tcPr>
            <w:tcW w:w="4373" w:type="dxa"/>
            <w:tcBorders>
              <w:top w:val="single" w:sz="4" w:space="0" w:color="auto"/>
              <w:left w:val="nil"/>
              <w:bottom w:val="single" w:sz="4" w:space="0" w:color="auto"/>
              <w:right w:val="single" w:sz="4" w:space="0" w:color="auto"/>
            </w:tcBorders>
            <w:shd w:val="clear" w:color="000000" w:fill="D6DCE4"/>
            <w:vAlign w:val="center"/>
            <w:hideMark/>
          </w:tcPr>
          <w:p w14:paraId="31EFE6B9" w14:textId="77777777" w:rsidR="005167E9" w:rsidRPr="00A66508" w:rsidRDefault="005167E9" w:rsidP="00C94DE3">
            <w:pPr>
              <w:jc w:val="center"/>
              <w:rPr>
                <w:rFonts w:ascii="Book Antiqua" w:hAnsi="Book Antiqua"/>
                <w:b/>
                <w:bCs/>
                <w:sz w:val="22"/>
                <w:szCs w:val="22"/>
                <w:lang w:eastAsia="es-CR"/>
              </w:rPr>
            </w:pPr>
            <w:r w:rsidRPr="00A66508">
              <w:rPr>
                <w:rFonts w:ascii="Book Antiqua" w:hAnsi="Book Antiqua"/>
                <w:b/>
                <w:bCs/>
                <w:sz w:val="22"/>
                <w:szCs w:val="22"/>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14:paraId="5B731355" w14:textId="77777777" w:rsidR="005167E9" w:rsidRPr="00A66508" w:rsidRDefault="005167E9" w:rsidP="00C94DE3">
            <w:pPr>
              <w:jc w:val="center"/>
              <w:rPr>
                <w:rFonts w:ascii="Book Antiqua" w:hAnsi="Book Antiqua"/>
                <w:b/>
                <w:bCs/>
                <w:sz w:val="22"/>
                <w:szCs w:val="22"/>
                <w:lang w:eastAsia="es-CR"/>
              </w:rPr>
            </w:pPr>
            <w:r w:rsidRPr="00A66508">
              <w:rPr>
                <w:rFonts w:ascii="Book Antiqua" w:hAnsi="Book Antiqua"/>
                <w:b/>
                <w:bCs/>
                <w:sz w:val="22"/>
                <w:szCs w:val="22"/>
                <w:lang w:eastAsia="es-CR"/>
              </w:rPr>
              <w:t>Período</w:t>
            </w:r>
          </w:p>
        </w:tc>
      </w:tr>
      <w:tr w:rsidR="005167E9" w:rsidRPr="00A66508" w14:paraId="6451BD27" w14:textId="77777777" w:rsidTr="00C94DE3">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323DA94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Juzgado Penal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14:paraId="0294EBB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62428F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Juezas o Jueces 3</w:t>
            </w:r>
          </w:p>
        </w:tc>
        <w:tc>
          <w:tcPr>
            <w:tcW w:w="1276" w:type="dxa"/>
            <w:tcBorders>
              <w:top w:val="nil"/>
              <w:left w:val="nil"/>
              <w:bottom w:val="single" w:sz="4" w:space="0" w:color="auto"/>
              <w:right w:val="single" w:sz="4" w:space="0" w:color="auto"/>
            </w:tcBorders>
            <w:shd w:val="clear" w:color="auto" w:fill="auto"/>
            <w:vAlign w:val="center"/>
            <w:hideMark/>
          </w:tcPr>
          <w:p w14:paraId="5444893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319194D"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2ED272C3"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A896467"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3DD9AC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Coord. Judicial 2</w:t>
            </w:r>
          </w:p>
        </w:tc>
        <w:tc>
          <w:tcPr>
            <w:tcW w:w="1276" w:type="dxa"/>
            <w:tcBorders>
              <w:top w:val="nil"/>
              <w:left w:val="nil"/>
              <w:bottom w:val="single" w:sz="4" w:space="0" w:color="auto"/>
              <w:right w:val="single" w:sz="4" w:space="0" w:color="auto"/>
            </w:tcBorders>
            <w:shd w:val="clear" w:color="auto" w:fill="auto"/>
            <w:vAlign w:val="center"/>
            <w:hideMark/>
          </w:tcPr>
          <w:p w14:paraId="4787E2E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4A3073A"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34EC8733"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10B7C67"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0B0633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Técnicas o Técnicos Judiciales 2</w:t>
            </w:r>
          </w:p>
        </w:tc>
        <w:tc>
          <w:tcPr>
            <w:tcW w:w="1276" w:type="dxa"/>
            <w:tcBorders>
              <w:top w:val="nil"/>
              <w:left w:val="nil"/>
              <w:bottom w:val="single" w:sz="4" w:space="0" w:color="auto"/>
              <w:right w:val="single" w:sz="4" w:space="0" w:color="auto"/>
            </w:tcBorders>
            <w:shd w:val="clear" w:color="auto" w:fill="auto"/>
            <w:vAlign w:val="center"/>
            <w:hideMark/>
          </w:tcPr>
          <w:p w14:paraId="69DA3EA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6D7B3DDF" w14:textId="77777777" w:rsidTr="00C94DE3">
        <w:trPr>
          <w:trHeight w:val="660"/>
        </w:trPr>
        <w:tc>
          <w:tcPr>
            <w:tcW w:w="1866" w:type="dxa"/>
            <w:vMerge/>
            <w:tcBorders>
              <w:top w:val="nil"/>
              <w:left w:val="single" w:sz="4" w:space="0" w:color="auto"/>
              <w:bottom w:val="single" w:sz="4" w:space="0" w:color="auto"/>
              <w:right w:val="single" w:sz="4" w:space="0" w:color="auto"/>
            </w:tcBorders>
            <w:vAlign w:val="center"/>
            <w:hideMark/>
          </w:tcPr>
          <w:p w14:paraId="2D59257F"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000427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503AEF2"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Técnicas o Técnicos Judicial 2 (manifestador)</w:t>
            </w:r>
          </w:p>
        </w:tc>
        <w:tc>
          <w:tcPr>
            <w:tcW w:w="1276" w:type="dxa"/>
            <w:tcBorders>
              <w:top w:val="nil"/>
              <w:left w:val="nil"/>
              <w:bottom w:val="single" w:sz="4" w:space="0" w:color="auto"/>
              <w:right w:val="single" w:sz="4" w:space="0" w:color="auto"/>
            </w:tcBorders>
            <w:shd w:val="clear" w:color="auto" w:fill="auto"/>
            <w:vAlign w:val="center"/>
            <w:hideMark/>
          </w:tcPr>
          <w:p w14:paraId="695B453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6A2B855" w14:textId="77777777" w:rsidTr="00C94DE3">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2C018D9F"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Tribunal Penal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14:paraId="52A2DF1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D56008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Juezas o Jueces 4</w:t>
            </w:r>
          </w:p>
        </w:tc>
        <w:tc>
          <w:tcPr>
            <w:tcW w:w="1276" w:type="dxa"/>
            <w:tcBorders>
              <w:top w:val="nil"/>
              <w:left w:val="nil"/>
              <w:bottom w:val="single" w:sz="4" w:space="0" w:color="auto"/>
              <w:right w:val="single" w:sz="4" w:space="0" w:color="auto"/>
            </w:tcBorders>
            <w:shd w:val="clear" w:color="auto" w:fill="auto"/>
            <w:vAlign w:val="center"/>
            <w:hideMark/>
          </w:tcPr>
          <w:p w14:paraId="775FF0B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64FF77F"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B866787"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E3E66EF"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AFF9DD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Jueza o Juez Tramitador 1</w:t>
            </w:r>
          </w:p>
        </w:tc>
        <w:tc>
          <w:tcPr>
            <w:tcW w:w="1276" w:type="dxa"/>
            <w:tcBorders>
              <w:top w:val="nil"/>
              <w:left w:val="nil"/>
              <w:bottom w:val="single" w:sz="4" w:space="0" w:color="auto"/>
              <w:right w:val="single" w:sz="4" w:space="0" w:color="auto"/>
            </w:tcBorders>
            <w:shd w:val="clear" w:color="auto" w:fill="auto"/>
            <w:vAlign w:val="center"/>
            <w:hideMark/>
          </w:tcPr>
          <w:p w14:paraId="0B5711B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1FAF6E1"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64D67E5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3B94964"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64131E2"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Coord. Judicial 3</w:t>
            </w:r>
          </w:p>
        </w:tc>
        <w:tc>
          <w:tcPr>
            <w:tcW w:w="1276" w:type="dxa"/>
            <w:tcBorders>
              <w:top w:val="nil"/>
              <w:left w:val="nil"/>
              <w:bottom w:val="single" w:sz="4" w:space="0" w:color="auto"/>
              <w:right w:val="single" w:sz="4" w:space="0" w:color="auto"/>
            </w:tcBorders>
            <w:shd w:val="clear" w:color="auto" w:fill="auto"/>
            <w:vAlign w:val="center"/>
            <w:hideMark/>
          </w:tcPr>
          <w:p w14:paraId="4E23798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231BC74"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53DDFBB7"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60E7D7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4F0EE5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Técnicas o Técnicos Judiciales 3</w:t>
            </w:r>
          </w:p>
        </w:tc>
        <w:tc>
          <w:tcPr>
            <w:tcW w:w="1276" w:type="dxa"/>
            <w:tcBorders>
              <w:top w:val="nil"/>
              <w:left w:val="nil"/>
              <w:bottom w:val="single" w:sz="4" w:space="0" w:color="auto"/>
              <w:right w:val="single" w:sz="4" w:space="0" w:color="auto"/>
            </w:tcBorders>
            <w:shd w:val="clear" w:color="auto" w:fill="auto"/>
            <w:vAlign w:val="center"/>
            <w:hideMark/>
          </w:tcPr>
          <w:p w14:paraId="59F54A56"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7FC1AC6" w14:textId="77777777" w:rsidTr="00C94DE3">
        <w:trPr>
          <w:trHeight w:val="660"/>
        </w:trPr>
        <w:tc>
          <w:tcPr>
            <w:tcW w:w="1866" w:type="dxa"/>
            <w:vMerge/>
            <w:tcBorders>
              <w:top w:val="nil"/>
              <w:left w:val="single" w:sz="4" w:space="0" w:color="auto"/>
              <w:bottom w:val="single" w:sz="4" w:space="0" w:color="auto"/>
              <w:right w:val="single" w:sz="4" w:space="0" w:color="auto"/>
            </w:tcBorders>
            <w:vAlign w:val="center"/>
            <w:hideMark/>
          </w:tcPr>
          <w:p w14:paraId="3917879B"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6BA1A8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C978E7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Técnicas o Técnicos Judicial 3 (manifestador)</w:t>
            </w:r>
          </w:p>
        </w:tc>
        <w:tc>
          <w:tcPr>
            <w:tcW w:w="1276" w:type="dxa"/>
            <w:tcBorders>
              <w:top w:val="nil"/>
              <w:left w:val="nil"/>
              <w:bottom w:val="single" w:sz="4" w:space="0" w:color="auto"/>
              <w:right w:val="single" w:sz="4" w:space="0" w:color="auto"/>
            </w:tcBorders>
            <w:shd w:val="clear" w:color="auto" w:fill="auto"/>
            <w:vAlign w:val="center"/>
            <w:hideMark/>
          </w:tcPr>
          <w:p w14:paraId="1D426A7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B16C3DC" w14:textId="77777777" w:rsidTr="00C94DE3">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3D9BDDD8"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Tribunal Penal de Apelaciones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14:paraId="1F9A7EFD"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5066962"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Juezas o Jueces 5</w:t>
            </w:r>
          </w:p>
        </w:tc>
        <w:tc>
          <w:tcPr>
            <w:tcW w:w="1276" w:type="dxa"/>
            <w:tcBorders>
              <w:top w:val="nil"/>
              <w:left w:val="nil"/>
              <w:bottom w:val="single" w:sz="4" w:space="0" w:color="auto"/>
              <w:right w:val="single" w:sz="4" w:space="0" w:color="auto"/>
            </w:tcBorders>
            <w:shd w:val="clear" w:color="auto" w:fill="auto"/>
            <w:vAlign w:val="center"/>
            <w:hideMark/>
          </w:tcPr>
          <w:p w14:paraId="6205944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D87EB60"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036494C2"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4AB950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581942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Jueza o Juez Tramitador 1</w:t>
            </w:r>
          </w:p>
        </w:tc>
        <w:tc>
          <w:tcPr>
            <w:tcW w:w="1276" w:type="dxa"/>
            <w:tcBorders>
              <w:top w:val="nil"/>
              <w:left w:val="nil"/>
              <w:bottom w:val="single" w:sz="4" w:space="0" w:color="auto"/>
              <w:right w:val="single" w:sz="4" w:space="0" w:color="auto"/>
            </w:tcBorders>
            <w:shd w:val="clear" w:color="auto" w:fill="auto"/>
            <w:vAlign w:val="center"/>
            <w:hideMark/>
          </w:tcPr>
          <w:p w14:paraId="571E3945"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1DE20D3"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225D9D8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C708A0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46CD7F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Coord. Judicial 3</w:t>
            </w:r>
          </w:p>
        </w:tc>
        <w:tc>
          <w:tcPr>
            <w:tcW w:w="1276" w:type="dxa"/>
            <w:tcBorders>
              <w:top w:val="nil"/>
              <w:left w:val="nil"/>
              <w:bottom w:val="single" w:sz="4" w:space="0" w:color="auto"/>
              <w:right w:val="single" w:sz="4" w:space="0" w:color="auto"/>
            </w:tcBorders>
            <w:shd w:val="clear" w:color="auto" w:fill="auto"/>
            <w:vAlign w:val="center"/>
            <w:hideMark/>
          </w:tcPr>
          <w:p w14:paraId="5EA4C31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CA7AAB1" w14:textId="77777777" w:rsidTr="00C94DE3">
        <w:trPr>
          <w:trHeight w:val="510"/>
        </w:trPr>
        <w:tc>
          <w:tcPr>
            <w:tcW w:w="1866" w:type="dxa"/>
            <w:vMerge/>
            <w:tcBorders>
              <w:top w:val="nil"/>
              <w:left w:val="single" w:sz="4" w:space="0" w:color="auto"/>
              <w:bottom w:val="single" w:sz="4" w:space="0" w:color="auto"/>
              <w:right w:val="single" w:sz="4" w:space="0" w:color="auto"/>
            </w:tcBorders>
            <w:vAlign w:val="center"/>
            <w:hideMark/>
          </w:tcPr>
          <w:p w14:paraId="719E3111"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CCD411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94759E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Técnicas o Técnicos Judicial 3</w:t>
            </w:r>
          </w:p>
        </w:tc>
        <w:tc>
          <w:tcPr>
            <w:tcW w:w="1276" w:type="dxa"/>
            <w:tcBorders>
              <w:top w:val="nil"/>
              <w:left w:val="nil"/>
              <w:bottom w:val="single" w:sz="4" w:space="0" w:color="auto"/>
              <w:right w:val="single" w:sz="4" w:space="0" w:color="auto"/>
            </w:tcBorders>
            <w:shd w:val="clear" w:color="auto" w:fill="auto"/>
            <w:vAlign w:val="center"/>
            <w:hideMark/>
          </w:tcPr>
          <w:p w14:paraId="5150325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5CFA8DB" w14:textId="77777777" w:rsidTr="00C94DE3">
        <w:trPr>
          <w:trHeight w:val="66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174C0A8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 xml:space="preserve">Defensa Pública </w:t>
            </w:r>
          </w:p>
        </w:tc>
        <w:tc>
          <w:tcPr>
            <w:tcW w:w="1560" w:type="dxa"/>
            <w:tcBorders>
              <w:top w:val="nil"/>
              <w:left w:val="nil"/>
              <w:bottom w:val="single" w:sz="4" w:space="0" w:color="auto"/>
              <w:right w:val="single" w:sz="4" w:space="0" w:color="auto"/>
            </w:tcBorders>
            <w:shd w:val="clear" w:color="auto" w:fill="auto"/>
            <w:vAlign w:val="center"/>
            <w:hideMark/>
          </w:tcPr>
          <w:p w14:paraId="5B3D197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207A39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Defensoras o Defensores Coordinador 2</w:t>
            </w:r>
          </w:p>
        </w:tc>
        <w:tc>
          <w:tcPr>
            <w:tcW w:w="1276" w:type="dxa"/>
            <w:tcBorders>
              <w:top w:val="nil"/>
              <w:left w:val="nil"/>
              <w:bottom w:val="single" w:sz="4" w:space="0" w:color="auto"/>
              <w:right w:val="single" w:sz="4" w:space="0" w:color="auto"/>
            </w:tcBorders>
            <w:shd w:val="clear" w:color="auto" w:fill="auto"/>
            <w:vAlign w:val="center"/>
            <w:hideMark/>
          </w:tcPr>
          <w:p w14:paraId="0A1B566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9A7C680"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A8DACCE"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82B2D1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B6E4F95"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Defensoras o Defensores</w:t>
            </w:r>
          </w:p>
        </w:tc>
        <w:tc>
          <w:tcPr>
            <w:tcW w:w="1276" w:type="dxa"/>
            <w:tcBorders>
              <w:top w:val="nil"/>
              <w:left w:val="nil"/>
              <w:bottom w:val="single" w:sz="4" w:space="0" w:color="auto"/>
              <w:right w:val="single" w:sz="4" w:space="0" w:color="auto"/>
            </w:tcBorders>
            <w:shd w:val="clear" w:color="auto" w:fill="auto"/>
            <w:vAlign w:val="center"/>
            <w:hideMark/>
          </w:tcPr>
          <w:p w14:paraId="11EFDAC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A6D9D89"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7476F2A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2485F9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D88ED9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Investigador de la Defensa Pública</w:t>
            </w:r>
          </w:p>
        </w:tc>
        <w:tc>
          <w:tcPr>
            <w:tcW w:w="1276" w:type="dxa"/>
            <w:tcBorders>
              <w:top w:val="nil"/>
              <w:left w:val="nil"/>
              <w:bottom w:val="single" w:sz="4" w:space="0" w:color="auto"/>
              <w:right w:val="single" w:sz="4" w:space="0" w:color="auto"/>
            </w:tcBorders>
            <w:shd w:val="clear" w:color="auto" w:fill="auto"/>
            <w:vAlign w:val="center"/>
            <w:hideMark/>
          </w:tcPr>
          <w:p w14:paraId="0910893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272CEC9"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3A416956"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A72D68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29D653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Jurídico</w:t>
            </w:r>
          </w:p>
        </w:tc>
        <w:tc>
          <w:tcPr>
            <w:tcW w:w="1276" w:type="dxa"/>
            <w:tcBorders>
              <w:top w:val="nil"/>
              <w:left w:val="nil"/>
              <w:bottom w:val="single" w:sz="4" w:space="0" w:color="auto"/>
              <w:right w:val="single" w:sz="4" w:space="0" w:color="auto"/>
            </w:tcBorders>
            <w:shd w:val="clear" w:color="auto" w:fill="auto"/>
            <w:vAlign w:val="center"/>
            <w:hideMark/>
          </w:tcPr>
          <w:p w14:paraId="0B40DD3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B776EC4"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973C605"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9806ED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F29948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Administrativo</w:t>
            </w:r>
          </w:p>
        </w:tc>
        <w:tc>
          <w:tcPr>
            <w:tcW w:w="1276" w:type="dxa"/>
            <w:tcBorders>
              <w:top w:val="nil"/>
              <w:left w:val="nil"/>
              <w:bottom w:val="single" w:sz="4" w:space="0" w:color="auto"/>
              <w:right w:val="single" w:sz="4" w:space="0" w:color="auto"/>
            </w:tcBorders>
            <w:shd w:val="clear" w:color="auto" w:fill="auto"/>
            <w:vAlign w:val="center"/>
            <w:hideMark/>
          </w:tcPr>
          <w:p w14:paraId="19332DF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BA0B5FF"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0FE12FB8"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CF06981"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E0C548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7A1390A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6740554" w14:textId="77777777" w:rsidTr="00C94DE3">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3F72F05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MP</w:t>
            </w:r>
          </w:p>
        </w:tc>
        <w:tc>
          <w:tcPr>
            <w:tcW w:w="1560" w:type="dxa"/>
            <w:tcBorders>
              <w:top w:val="nil"/>
              <w:left w:val="nil"/>
              <w:bottom w:val="single" w:sz="4" w:space="0" w:color="auto"/>
              <w:right w:val="single" w:sz="4" w:space="0" w:color="auto"/>
            </w:tcBorders>
            <w:shd w:val="clear" w:color="auto" w:fill="auto"/>
            <w:vAlign w:val="center"/>
            <w:hideMark/>
          </w:tcPr>
          <w:p w14:paraId="377B51B6"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0FA829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Fiscal Adjunto 1</w:t>
            </w:r>
          </w:p>
        </w:tc>
        <w:tc>
          <w:tcPr>
            <w:tcW w:w="1276" w:type="dxa"/>
            <w:tcBorders>
              <w:top w:val="nil"/>
              <w:left w:val="nil"/>
              <w:bottom w:val="single" w:sz="4" w:space="0" w:color="auto"/>
              <w:right w:val="single" w:sz="4" w:space="0" w:color="auto"/>
            </w:tcBorders>
            <w:shd w:val="clear" w:color="auto" w:fill="auto"/>
            <w:vAlign w:val="center"/>
            <w:hideMark/>
          </w:tcPr>
          <w:p w14:paraId="7571B685"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7AAF87C"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4BFD287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A06BCA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F80B89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Fiscalas o Fiscales</w:t>
            </w:r>
          </w:p>
        </w:tc>
        <w:tc>
          <w:tcPr>
            <w:tcW w:w="1276" w:type="dxa"/>
            <w:tcBorders>
              <w:top w:val="nil"/>
              <w:left w:val="nil"/>
              <w:bottom w:val="single" w:sz="4" w:space="0" w:color="auto"/>
              <w:right w:val="single" w:sz="4" w:space="0" w:color="auto"/>
            </w:tcBorders>
            <w:shd w:val="clear" w:color="auto" w:fill="auto"/>
            <w:vAlign w:val="center"/>
            <w:hideMark/>
          </w:tcPr>
          <w:p w14:paraId="0837971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CB11846"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550B8550"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14:paraId="360626D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50D5C6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Fiscales Auxiliares</w:t>
            </w:r>
          </w:p>
        </w:tc>
        <w:tc>
          <w:tcPr>
            <w:tcW w:w="1276" w:type="dxa"/>
            <w:tcBorders>
              <w:top w:val="nil"/>
              <w:left w:val="nil"/>
              <w:bottom w:val="single" w:sz="4" w:space="0" w:color="auto"/>
              <w:right w:val="single" w:sz="4" w:space="0" w:color="auto"/>
            </w:tcBorders>
            <w:shd w:val="clear" w:color="auto" w:fill="auto"/>
            <w:vAlign w:val="center"/>
            <w:hideMark/>
          </w:tcPr>
          <w:p w14:paraId="0C9EA1C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CCF3389"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70FD0C1E"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36C6E12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6B91BA5"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Coordinador Judicial 2</w:t>
            </w:r>
          </w:p>
        </w:tc>
        <w:tc>
          <w:tcPr>
            <w:tcW w:w="1276" w:type="dxa"/>
            <w:tcBorders>
              <w:top w:val="nil"/>
              <w:left w:val="nil"/>
              <w:bottom w:val="single" w:sz="4" w:space="0" w:color="auto"/>
              <w:right w:val="single" w:sz="4" w:space="0" w:color="auto"/>
            </w:tcBorders>
            <w:shd w:val="clear" w:color="auto" w:fill="auto"/>
            <w:vAlign w:val="center"/>
            <w:hideMark/>
          </w:tcPr>
          <w:p w14:paraId="0666476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1673567"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53F8C9D0"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A630F8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5565A4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Gestor en Capacitación 2</w:t>
            </w:r>
          </w:p>
        </w:tc>
        <w:tc>
          <w:tcPr>
            <w:tcW w:w="1276" w:type="dxa"/>
            <w:tcBorders>
              <w:top w:val="nil"/>
              <w:left w:val="nil"/>
              <w:bottom w:val="single" w:sz="4" w:space="0" w:color="auto"/>
              <w:right w:val="single" w:sz="4" w:space="0" w:color="auto"/>
            </w:tcBorders>
            <w:shd w:val="clear" w:color="auto" w:fill="auto"/>
            <w:vAlign w:val="center"/>
            <w:hideMark/>
          </w:tcPr>
          <w:p w14:paraId="2CD2E35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6974175"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5F7872E1"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ADC000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4F8C6C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66EFBFA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E85D292"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43B6E14C"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9EDF88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96322D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Técnicos Judiciales 2</w:t>
            </w:r>
          </w:p>
        </w:tc>
        <w:tc>
          <w:tcPr>
            <w:tcW w:w="1276" w:type="dxa"/>
            <w:tcBorders>
              <w:top w:val="nil"/>
              <w:left w:val="nil"/>
              <w:bottom w:val="single" w:sz="4" w:space="0" w:color="auto"/>
              <w:right w:val="single" w:sz="4" w:space="0" w:color="auto"/>
            </w:tcBorders>
            <w:shd w:val="clear" w:color="auto" w:fill="auto"/>
            <w:vAlign w:val="center"/>
            <w:hideMark/>
          </w:tcPr>
          <w:p w14:paraId="0B3B570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F2791F8"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6EEC2BFD"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56079F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134496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1DF0EFA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AEA655C" w14:textId="77777777" w:rsidTr="00C94DE3">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6C17B3ED"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OAPVD</w:t>
            </w:r>
          </w:p>
        </w:tc>
        <w:tc>
          <w:tcPr>
            <w:tcW w:w="1560" w:type="dxa"/>
            <w:tcBorders>
              <w:top w:val="nil"/>
              <w:left w:val="nil"/>
              <w:bottom w:val="single" w:sz="4" w:space="0" w:color="auto"/>
              <w:right w:val="single" w:sz="4" w:space="0" w:color="auto"/>
            </w:tcBorders>
            <w:shd w:val="clear" w:color="auto" w:fill="auto"/>
            <w:vAlign w:val="center"/>
            <w:hideMark/>
          </w:tcPr>
          <w:p w14:paraId="645E8D52"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A60774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Psicólogo</w:t>
            </w:r>
          </w:p>
        </w:tc>
        <w:tc>
          <w:tcPr>
            <w:tcW w:w="1276" w:type="dxa"/>
            <w:tcBorders>
              <w:top w:val="nil"/>
              <w:left w:val="nil"/>
              <w:bottom w:val="single" w:sz="4" w:space="0" w:color="auto"/>
              <w:right w:val="single" w:sz="4" w:space="0" w:color="auto"/>
            </w:tcBorders>
            <w:shd w:val="clear" w:color="auto" w:fill="auto"/>
            <w:vAlign w:val="center"/>
            <w:hideMark/>
          </w:tcPr>
          <w:p w14:paraId="01CDB02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03E1C7D"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D3F5AEF"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2904B82"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4AD750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Trabador Social</w:t>
            </w:r>
          </w:p>
        </w:tc>
        <w:tc>
          <w:tcPr>
            <w:tcW w:w="1276" w:type="dxa"/>
            <w:tcBorders>
              <w:top w:val="nil"/>
              <w:left w:val="nil"/>
              <w:bottom w:val="single" w:sz="4" w:space="0" w:color="auto"/>
              <w:right w:val="single" w:sz="4" w:space="0" w:color="auto"/>
            </w:tcBorders>
            <w:shd w:val="clear" w:color="auto" w:fill="auto"/>
            <w:vAlign w:val="center"/>
            <w:hideMark/>
          </w:tcPr>
          <w:p w14:paraId="5D70176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B04EBA2"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59D7B3FC"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320BCD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9F8517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Profesionales 2 (Criminólogos)</w:t>
            </w:r>
          </w:p>
        </w:tc>
        <w:tc>
          <w:tcPr>
            <w:tcW w:w="1276" w:type="dxa"/>
            <w:tcBorders>
              <w:top w:val="nil"/>
              <w:left w:val="nil"/>
              <w:bottom w:val="single" w:sz="4" w:space="0" w:color="auto"/>
              <w:right w:val="single" w:sz="4" w:space="0" w:color="auto"/>
            </w:tcBorders>
            <w:shd w:val="clear" w:color="auto" w:fill="auto"/>
            <w:vAlign w:val="center"/>
            <w:hideMark/>
          </w:tcPr>
          <w:p w14:paraId="265A8DF6"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D49A0FB" w14:textId="77777777" w:rsidTr="00C94DE3">
        <w:trPr>
          <w:trHeight w:val="510"/>
        </w:trPr>
        <w:tc>
          <w:tcPr>
            <w:tcW w:w="1866" w:type="dxa"/>
            <w:vMerge/>
            <w:tcBorders>
              <w:top w:val="nil"/>
              <w:left w:val="single" w:sz="4" w:space="0" w:color="auto"/>
              <w:bottom w:val="single" w:sz="4" w:space="0" w:color="auto"/>
              <w:right w:val="single" w:sz="4" w:space="0" w:color="auto"/>
            </w:tcBorders>
            <w:vAlign w:val="center"/>
            <w:hideMark/>
          </w:tcPr>
          <w:p w14:paraId="06D09AD2"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BD00C3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772182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Abogado de Atención y Protección a la Victima</w:t>
            </w:r>
          </w:p>
        </w:tc>
        <w:tc>
          <w:tcPr>
            <w:tcW w:w="1276" w:type="dxa"/>
            <w:tcBorders>
              <w:top w:val="nil"/>
              <w:left w:val="nil"/>
              <w:bottom w:val="single" w:sz="4" w:space="0" w:color="auto"/>
              <w:right w:val="single" w:sz="4" w:space="0" w:color="auto"/>
            </w:tcBorders>
            <w:shd w:val="clear" w:color="auto" w:fill="auto"/>
            <w:vAlign w:val="center"/>
            <w:hideMark/>
          </w:tcPr>
          <w:p w14:paraId="7F14D55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F163277"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6CB19B8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4A80B17"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DBE602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Judicial 2</w:t>
            </w:r>
          </w:p>
        </w:tc>
        <w:tc>
          <w:tcPr>
            <w:tcW w:w="1276" w:type="dxa"/>
            <w:tcBorders>
              <w:top w:val="nil"/>
              <w:left w:val="nil"/>
              <w:bottom w:val="single" w:sz="4" w:space="0" w:color="auto"/>
              <w:right w:val="single" w:sz="4" w:space="0" w:color="auto"/>
            </w:tcBorders>
            <w:shd w:val="clear" w:color="auto" w:fill="auto"/>
            <w:vAlign w:val="center"/>
            <w:hideMark/>
          </w:tcPr>
          <w:p w14:paraId="3B7C6AB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D1A283A"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019AC61E"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9AF19EF"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D829FA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Asistente Administrativo 2</w:t>
            </w:r>
          </w:p>
        </w:tc>
        <w:tc>
          <w:tcPr>
            <w:tcW w:w="1276" w:type="dxa"/>
            <w:tcBorders>
              <w:top w:val="nil"/>
              <w:left w:val="nil"/>
              <w:bottom w:val="single" w:sz="4" w:space="0" w:color="auto"/>
              <w:right w:val="single" w:sz="4" w:space="0" w:color="auto"/>
            </w:tcBorders>
            <w:shd w:val="clear" w:color="auto" w:fill="auto"/>
            <w:vAlign w:val="center"/>
            <w:hideMark/>
          </w:tcPr>
          <w:p w14:paraId="5734512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BCE475A" w14:textId="77777777" w:rsidTr="00C94DE3">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3F85F17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UPRO</w:t>
            </w:r>
          </w:p>
        </w:tc>
        <w:tc>
          <w:tcPr>
            <w:tcW w:w="1560" w:type="dxa"/>
            <w:tcBorders>
              <w:top w:val="nil"/>
              <w:left w:val="nil"/>
              <w:bottom w:val="single" w:sz="4" w:space="0" w:color="auto"/>
              <w:right w:val="single" w:sz="4" w:space="0" w:color="auto"/>
            </w:tcBorders>
            <w:shd w:val="clear" w:color="auto" w:fill="auto"/>
            <w:vAlign w:val="center"/>
            <w:hideMark/>
          </w:tcPr>
          <w:p w14:paraId="108E400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C39EF9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Jefe de Investigación 1</w:t>
            </w:r>
          </w:p>
        </w:tc>
        <w:tc>
          <w:tcPr>
            <w:tcW w:w="1276" w:type="dxa"/>
            <w:tcBorders>
              <w:top w:val="nil"/>
              <w:left w:val="nil"/>
              <w:bottom w:val="single" w:sz="4" w:space="0" w:color="auto"/>
              <w:right w:val="single" w:sz="4" w:space="0" w:color="auto"/>
            </w:tcBorders>
            <w:shd w:val="clear" w:color="auto" w:fill="auto"/>
            <w:vAlign w:val="center"/>
            <w:hideMark/>
          </w:tcPr>
          <w:p w14:paraId="15A8E7B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4A4AC7D"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03940271"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02E6C1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FF65DD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Oficiales de Investigación</w:t>
            </w:r>
          </w:p>
        </w:tc>
        <w:tc>
          <w:tcPr>
            <w:tcW w:w="1276" w:type="dxa"/>
            <w:tcBorders>
              <w:top w:val="nil"/>
              <w:left w:val="nil"/>
              <w:bottom w:val="single" w:sz="4" w:space="0" w:color="auto"/>
              <w:right w:val="single" w:sz="4" w:space="0" w:color="auto"/>
            </w:tcBorders>
            <w:shd w:val="clear" w:color="auto" w:fill="auto"/>
            <w:vAlign w:val="center"/>
            <w:hideMark/>
          </w:tcPr>
          <w:p w14:paraId="5979E72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114D62F"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2C7A0689"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059886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5D331C2"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Agentes de Protección 1</w:t>
            </w:r>
          </w:p>
        </w:tc>
        <w:tc>
          <w:tcPr>
            <w:tcW w:w="1276" w:type="dxa"/>
            <w:tcBorders>
              <w:top w:val="nil"/>
              <w:left w:val="nil"/>
              <w:bottom w:val="single" w:sz="4" w:space="0" w:color="auto"/>
              <w:right w:val="single" w:sz="4" w:space="0" w:color="auto"/>
            </w:tcBorders>
            <w:shd w:val="clear" w:color="auto" w:fill="auto"/>
            <w:vAlign w:val="center"/>
            <w:hideMark/>
          </w:tcPr>
          <w:p w14:paraId="7228C4D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5EF88F1"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37698DA2"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76B6168"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D84BFA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Secretaria 1</w:t>
            </w:r>
          </w:p>
        </w:tc>
        <w:tc>
          <w:tcPr>
            <w:tcW w:w="1276" w:type="dxa"/>
            <w:tcBorders>
              <w:top w:val="nil"/>
              <w:left w:val="nil"/>
              <w:bottom w:val="single" w:sz="4" w:space="0" w:color="auto"/>
              <w:right w:val="single" w:sz="4" w:space="0" w:color="auto"/>
            </w:tcBorders>
            <w:shd w:val="clear" w:color="auto" w:fill="auto"/>
            <w:vAlign w:val="center"/>
            <w:hideMark/>
          </w:tcPr>
          <w:p w14:paraId="08B9409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724F9EA"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1656636"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A0EE53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87CEA7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5B3ABB0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7FB480C"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60947D11"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B8EE724"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446347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44583BC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329A3BF" w14:textId="77777777" w:rsidTr="00C94DE3">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4E07B1A6"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UPROV</w:t>
            </w:r>
          </w:p>
        </w:tc>
        <w:tc>
          <w:tcPr>
            <w:tcW w:w="1560" w:type="dxa"/>
            <w:tcBorders>
              <w:top w:val="nil"/>
              <w:left w:val="nil"/>
              <w:bottom w:val="single" w:sz="4" w:space="0" w:color="auto"/>
              <w:right w:val="single" w:sz="4" w:space="0" w:color="auto"/>
            </w:tcBorders>
            <w:shd w:val="clear" w:color="auto" w:fill="auto"/>
            <w:vAlign w:val="center"/>
            <w:hideMark/>
          </w:tcPr>
          <w:p w14:paraId="18371D7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572819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Jefe Investigación 1</w:t>
            </w:r>
          </w:p>
        </w:tc>
        <w:tc>
          <w:tcPr>
            <w:tcW w:w="1276" w:type="dxa"/>
            <w:tcBorders>
              <w:top w:val="nil"/>
              <w:left w:val="nil"/>
              <w:bottom w:val="single" w:sz="4" w:space="0" w:color="auto"/>
              <w:right w:val="single" w:sz="4" w:space="0" w:color="auto"/>
            </w:tcBorders>
            <w:shd w:val="clear" w:color="auto" w:fill="auto"/>
            <w:vAlign w:val="center"/>
            <w:hideMark/>
          </w:tcPr>
          <w:p w14:paraId="64E1BD5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69ADFA72"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2F7BBADE"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8BCA061"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76178E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Oficiales de Investigación</w:t>
            </w:r>
          </w:p>
        </w:tc>
        <w:tc>
          <w:tcPr>
            <w:tcW w:w="1276" w:type="dxa"/>
            <w:tcBorders>
              <w:top w:val="nil"/>
              <w:left w:val="nil"/>
              <w:bottom w:val="single" w:sz="4" w:space="0" w:color="auto"/>
              <w:right w:val="single" w:sz="4" w:space="0" w:color="auto"/>
            </w:tcBorders>
            <w:shd w:val="clear" w:color="auto" w:fill="auto"/>
            <w:vAlign w:val="center"/>
            <w:hideMark/>
          </w:tcPr>
          <w:p w14:paraId="3167798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A0F3C94"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526DCF6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9BAF3D7"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429733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Agentes de Protección 1</w:t>
            </w:r>
          </w:p>
        </w:tc>
        <w:tc>
          <w:tcPr>
            <w:tcW w:w="1276" w:type="dxa"/>
            <w:tcBorders>
              <w:top w:val="nil"/>
              <w:left w:val="nil"/>
              <w:bottom w:val="single" w:sz="4" w:space="0" w:color="auto"/>
              <w:right w:val="single" w:sz="4" w:space="0" w:color="auto"/>
            </w:tcBorders>
            <w:shd w:val="clear" w:color="auto" w:fill="auto"/>
            <w:vAlign w:val="center"/>
            <w:hideMark/>
          </w:tcPr>
          <w:p w14:paraId="7537003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84C598B"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593DF72"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4EFDE8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1397B4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753BF5A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422B9D7"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4413FACB"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D891AA8"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FD081D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1D12C52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F76615D" w14:textId="77777777" w:rsidTr="00C94DE3">
        <w:trPr>
          <w:trHeight w:val="66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7340684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OIJ</w:t>
            </w:r>
          </w:p>
        </w:tc>
        <w:tc>
          <w:tcPr>
            <w:tcW w:w="1560" w:type="dxa"/>
            <w:tcBorders>
              <w:top w:val="nil"/>
              <w:left w:val="nil"/>
              <w:bottom w:val="single" w:sz="4" w:space="0" w:color="auto"/>
              <w:right w:val="single" w:sz="4" w:space="0" w:color="auto"/>
            </w:tcBorders>
            <w:shd w:val="clear" w:color="auto" w:fill="auto"/>
            <w:vAlign w:val="center"/>
            <w:hideMark/>
          </w:tcPr>
          <w:p w14:paraId="08EDAA0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0A0FC4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Custodios (Secc. Cárceles I Cir. Jud. San José)</w:t>
            </w:r>
          </w:p>
        </w:tc>
        <w:tc>
          <w:tcPr>
            <w:tcW w:w="1276" w:type="dxa"/>
            <w:tcBorders>
              <w:top w:val="nil"/>
              <w:left w:val="nil"/>
              <w:bottom w:val="single" w:sz="4" w:space="0" w:color="auto"/>
              <w:right w:val="single" w:sz="4" w:space="0" w:color="auto"/>
            </w:tcBorders>
            <w:shd w:val="clear" w:color="auto" w:fill="auto"/>
            <w:vAlign w:val="center"/>
            <w:hideMark/>
          </w:tcPr>
          <w:p w14:paraId="5AFBF86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62A8C552"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4B81F89D"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42B71F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1C086F2"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 xml:space="preserve">Oficiales de Investigación </w:t>
            </w:r>
          </w:p>
        </w:tc>
        <w:tc>
          <w:tcPr>
            <w:tcW w:w="1276" w:type="dxa"/>
            <w:tcBorders>
              <w:top w:val="nil"/>
              <w:left w:val="nil"/>
              <w:bottom w:val="single" w:sz="4" w:space="0" w:color="auto"/>
              <w:right w:val="single" w:sz="4" w:space="0" w:color="auto"/>
            </w:tcBorders>
            <w:shd w:val="clear" w:color="auto" w:fill="auto"/>
            <w:vAlign w:val="center"/>
            <w:hideMark/>
          </w:tcPr>
          <w:p w14:paraId="7205C6C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C6907AE"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FA6B79F"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9DF50FD"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732C80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Investigación 2</w:t>
            </w:r>
          </w:p>
        </w:tc>
        <w:tc>
          <w:tcPr>
            <w:tcW w:w="1276" w:type="dxa"/>
            <w:tcBorders>
              <w:top w:val="nil"/>
              <w:left w:val="nil"/>
              <w:bottom w:val="single" w:sz="4" w:space="0" w:color="auto"/>
              <w:right w:val="single" w:sz="4" w:space="0" w:color="auto"/>
            </w:tcBorders>
            <w:shd w:val="clear" w:color="auto" w:fill="auto"/>
            <w:vAlign w:val="center"/>
            <w:hideMark/>
          </w:tcPr>
          <w:p w14:paraId="0231D29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3F78530"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4587EB8"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20247E4"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C8CB0C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Oficial Intervención Táctica (SERT)</w:t>
            </w:r>
          </w:p>
        </w:tc>
        <w:tc>
          <w:tcPr>
            <w:tcW w:w="1276" w:type="dxa"/>
            <w:tcBorders>
              <w:top w:val="nil"/>
              <w:left w:val="nil"/>
              <w:bottom w:val="single" w:sz="4" w:space="0" w:color="auto"/>
              <w:right w:val="single" w:sz="4" w:space="0" w:color="auto"/>
            </w:tcBorders>
            <w:shd w:val="clear" w:color="auto" w:fill="auto"/>
            <w:vAlign w:val="center"/>
            <w:hideMark/>
          </w:tcPr>
          <w:p w14:paraId="2C675A1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37AEB65"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19BD46B3"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D4E06B7"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5644B1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Jefe Investigación 1 (SERT)</w:t>
            </w:r>
          </w:p>
        </w:tc>
        <w:tc>
          <w:tcPr>
            <w:tcW w:w="1276" w:type="dxa"/>
            <w:tcBorders>
              <w:top w:val="nil"/>
              <w:left w:val="nil"/>
              <w:bottom w:val="single" w:sz="4" w:space="0" w:color="auto"/>
              <w:right w:val="single" w:sz="4" w:space="0" w:color="auto"/>
            </w:tcBorders>
            <w:shd w:val="clear" w:color="auto" w:fill="auto"/>
            <w:vAlign w:val="center"/>
            <w:hideMark/>
          </w:tcPr>
          <w:p w14:paraId="73A24696"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90659CB"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0DA541C2"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7D86E92"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516884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en Informática 2 (UTI)</w:t>
            </w:r>
          </w:p>
        </w:tc>
        <w:tc>
          <w:tcPr>
            <w:tcW w:w="1276" w:type="dxa"/>
            <w:tcBorders>
              <w:top w:val="nil"/>
              <w:left w:val="nil"/>
              <w:bottom w:val="single" w:sz="4" w:space="0" w:color="auto"/>
              <w:right w:val="single" w:sz="4" w:space="0" w:color="auto"/>
            </w:tcBorders>
            <w:shd w:val="clear" w:color="auto" w:fill="auto"/>
            <w:vAlign w:val="center"/>
            <w:hideMark/>
          </w:tcPr>
          <w:p w14:paraId="2C767F82"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3B2028B"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63AFAA18"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51D4364"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EAF4A0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Especializado 5 (Armero)</w:t>
            </w:r>
          </w:p>
        </w:tc>
        <w:tc>
          <w:tcPr>
            <w:tcW w:w="1276" w:type="dxa"/>
            <w:tcBorders>
              <w:top w:val="nil"/>
              <w:left w:val="nil"/>
              <w:bottom w:val="single" w:sz="4" w:space="0" w:color="auto"/>
              <w:right w:val="single" w:sz="4" w:space="0" w:color="auto"/>
            </w:tcBorders>
            <w:shd w:val="clear" w:color="auto" w:fill="auto"/>
            <w:vAlign w:val="center"/>
            <w:hideMark/>
          </w:tcPr>
          <w:p w14:paraId="15B74A8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8551634" w14:textId="77777777" w:rsidTr="00C94DE3">
        <w:trPr>
          <w:trHeight w:val="660"/>
        </w:trPr>
        <w:tc>
          <w:tcPr>
            <w:tcW w:w="1866" w:type="dxa"/>
            <w:vMerge/>
            <w:tcBorders>
              <w:top w:val="nil"/>
              <w:left w:val="single" w:sz="4" w:space="0" w:color="auto"/>
              <w:bottom w:val="single" w:sz="4" w:space="0" w:color="000000"/>
              <w:right w:val="single" w:sz="4" w:space="0" w:color="auto"/>
            </w:tcBorders>
            <w:vAlign w:val="center"/>
            <w:hideMark/>
          </w:tcPr>
          <w:p w14:paraId="4F185381"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34860DD"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AB8F8C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Profesionales en informática 3 (Dpto. Inv. Criminales)</w:t>
            </w:r>
          </w:p>
        </w:tc>
        <w:tc>
          <w:tcPr>
            <w:tcW w:w="1276" w:type="dxa"/>
            <w:tcBorders>
              <w:top w:val="nil"/>
              <w:left w:val="nil"/>
              <w:bottom w:val="single" w:sz="4" w:space="0" w:color="auto"/>
              <w:right w:val="single" w:sz="4" w:space="0" w:color="auto"/>
            </w:tcBorders>
            <w:shd w:val="clear" w:color="auto" w:fill="auto"/>
            <w:vAlign w:val="center"/>
            <w:hideMark/>
          </w:tcPr>
          <w:p w14:paraId="652D5CF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7930AA9" w14:textId="77777777" w:rsidTr="00C94DE3">
        <w:trPr>
          <w:trHeight w:val="660"/>
        </w:trPr>
        <w:tc>
          <w:tcPr>
            <w:tcW w:w="1866" w:type="dxa"/>
            <w:vMerge/>
            <w:tcBorders>
              <w:top w:val="nil"/>
              <w:left w:val="single" w:sz="4" w:space="0" w:color="auto"/>
              <w:bottom w:val="single" w:sz="4" w:space="0" w:color="000000"/>
              <w:right w:val="single" w:sz="4" w:space="0" w:color="auto"/>
            </w:tcBorders>
            <w:vAlign w:val="center"/>
            <w:hideMark/>
          </w:tcPr>
          <w:p w14:paraId="13417686"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16CBDE8"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3BE5535"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 xml:space="preserve">Profesional 2 en Administración o </w:t>
            </w:r>
            <w:r w:rsidR="00A20C4B" w:rsidRPr="00A66508">
              <w:rPr>
                <w:rFonts w:ascii="Book Antiqua" w:hAnsi="Book Antiqua"/>
                <w:sz w:val="22"/>
                <w:szCs w:val="22"/>
                <w:lang w:eastAsia="es-CR"/>
              </w:rPr>
              <w:t>Ingeniería</w:t>
            </w:r>
            <w:r w:rsidRPr="00A66508">
              <w:rPr>
                <w:rFonts w:ascii="Book Antiqua" w:hAnsi="Book Antiqua"/>
                <w:sz w:val="22"/>
                <w:szCs w:val="22"/>
                <w:lang w:eastAsia="es-CR"/>
              </w:rPr>
              <w:t xml:space="preserve"> (UPRO-UPROV)</w:t>
            </w:r>
          </w:p>
        </w:tc>
        <w:tc>
          <w:tcPr>
            <w:tcW w:w="1276" w:type="dxa"/>
            <w:tcBorders>
              <w:top w:val="nil"/>
              <w:left w:val="nil"/>
              <w:bottom w:val="single" w:sz="4" w:space="0" w:color="auto"/>
              <w:right w:val="single" w:sz="4" w:space="0" w:color="auto"/>
            </w:tcBorders>
            <w:shd w:val="clear" w:color="auto" w:fill="auto"/>
            <w:vAlign w:val="center"/>
            <w:hideMark/>
          </w:tcPr>
          <w:p w14:paraId="47D7A99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1681917F" w14:textId="77777777" w:rsidTr="00C94DE3">
        <w:trPr>
          <w:trHeight w:val="660"/>
        </w:trPr>
        <w:tc>
          <w:tcPr>
            <w:tcW w:w="1866" w:type="dxa"/>
            <w:vMerge/>
            <w:tcBorders>
              <w:top w:val="nil"/>
              <w:left w:val="single" w:sz="4" w:space="0" w:color="auto"/>
              <w:bottom w:val="single" w:sz="4" w:space="0" w:color="000000"/>
              <w:right w:val="single" w:sz="4" w:space="0" w:color="auto"/>
            </w:tcBorders>
            <w:vAlign w:val="center"/>
            <w:hideMark/>
          </w:tcPr>
          <w:p w14:paraId="1F0CBD5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6C80161"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1E9B31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Investigadores de Localización y Presentación</w:t>
            </w:r>
          </w:p>
        </w:tc>
        <w:tc>
          <w:tcPr>
            <w:tcW w:w="1276" w:type="dxa"/>
            <w:tcBorders>
              <w:top w:val="nil"/>
              <w:left w:val="nil"/>
              <w:bottom w:val="single" w:sz="4" w:space="0" w:color="auto"/>
              <w:right w:val="single" w:sz="4" w:space="0" w:color="auto"/>
            </w:tcBorders>
            <w:shd w:val="clear" w:color="auto" w:fill="auto"/>
            <w:vAlign w:val="center"/>
            <w:hideMark/>
          </w:tcPr>
          <w:p w14:paraId="7D89474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24E5D01"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03B77FFE"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1B5F85C"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D05A70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Gestor de Capacitació</w:t>
            </w:r>
            <w:r w:rsidRPr="00A66508">
              <w:rPr>
                <w:rFonts w:ascii="Book Antiqua" w:hAnsi="Book Antiqua"/>
                <w:color w:val="000000"/>
                <w:sz w:val="22"/>
                <w:szCs w:val="22"/>
                <w:lang w:eastAsia="es-CR"/>
              </w:rPr>
              <w:t>n 3</w:t>
            </w:r>
          </w:p>
        </w:tc>
        <w:tc>
          <w:tcPr>
            <w:tcW w:w="1276" w:type="dxa"/>
            <w:tcBorders>
              <w:top w:val="nil"/>
              <w:left w:val="nil"/>
              <w:bottom w:val="single" w:sz="4" w:space="0" w:color="auto"/>
              <w:right w:val="single" w:sz="4" w:space="0" w:color="auto"/>
            </w:tcBorders>
            <w:shd w:val="clear" w:color="auto" w:fill="auto"/>
            <w:vAlign w:val="center"/>
            <w:hideMark/>
          </w:tcPr>
          <w:p w14:paraId="4CE5ADE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229D5AB"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3352A52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14:paraId="0496FFC6"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FDEF54B"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2 (Psicólogos UPI)</w:t>
            </w:r>
          </w:p>
        </w:tc>
        <w:tc>
          <w:tcPr>
            <w:tcW w:w="1276" w:type="dxa"/>
            <w:tcBorders>
              <w:top w:val="nil"/>
              <w:left w:val="nil"/>
              <w:bottom w:val="single" w:sz="4" w:space="0" w:color="auto"/>
              <w:right w:val="single" w:sz="4" w:space="0" w:color="auto"/>
            </w:tcBorders>
            <w:shd w:val="clear" w:color="auto" w:fill="auto"/>
            <w:vAlign w:val="center"/>
            <w:hideMark/>
          </w:tcPr>
          <w:p w14:paraId="17751817"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63B33ED4" w14:textId="77777777" w:rsidTr="00C94DE3">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19F6B426"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Escuela Judicial</w:t>
            </w:r>
          </w:p>
        </w:tc>
        <w:tc>
          <w:tcPr>
            <w:tcW w:w="1560" w:type="dxa"/>
            <w:tcBorders>
              <w:top w:val="single" w:sz="4" w:space="0" w:color="auto"/>
              <w:left w:val="nil"/>
              <w:bottom w:val="nil"/>
              <w:right w:val="single" w:sz="4" w:space="0" w:color="auto"/>
            </w:tcBorders>
            <w:shd w:val="clear" w:color="auto" w:fill="auto"/>
            <w:vAlign w:val="center"/>
            <w:hideMark/>
          </w:tcPr>
          <w:p w14:paraId="2869E40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015DE9A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Juezas o Jueces 5</w:t>
            </w:r>
          </w:p>
        </w:tc>
        <w:tc>
          <w:tcPr>
            <w:tcW w:w="1276" w:type="dxa"/>
            <w:tcBorders>
              <w:top w:val="nil"/>
              <w:left w:val="nil"/>
              <w:bottom w:val="single" w:sz="4" w:space="0" w:color="auto"/>
              <w:right w:val="single" w:sz="4" w:space="0" w:color="auto"/>
            </w:tcBorders>
            <w:shd w:val="clear" w:color="auto" w:fill="auto"/>
            <w:vAlign w:val="center"/>
            <w:hideMark/>
          </w:tcPr>
          <w:p w14:paraId="0AD9E1A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5167E9" w:rsidRPr="00A66508" w14:paraId="616EEED1" w14:textId="77777777" w:rsidTr="00C94DE3">
        <w:trPr>
          <w:trHeight w:val="990"/>
        </w:trPr>
        <w:tc>
          <w:tcPr>
            <w:tcW w:w="1866" w:type="dxa"/>
            <w:vMerge/>
            <w:tcBorders>
              <w:top w:val="nil"/>
              <w:left w:val="single" w:sz="4" w:space="0" w:color="auto"/>
              <w:bottom w:val="single" w:sz="4" w:space="0" w:color="000000"/>
              <w:right w:val="single" w:sz="4" w:space="0" w:color="auto"/>
            </w:tcBorders>
            <w:vAlign w:val="center"/>
            <w:hideMark/>
          </w:tcPr>
          <w:p w14:paraId="6E7E2AF5"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14:paraId="7942FCB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19E6520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Gestor de Capacitación 2 (Profesional en Métodos de Enseñanza)</w:t>
            </w:r>
          </w:p>
        </w:tc>
        <w:tc>
          <w:tcPr>
            <w:tcW w:w="1276" w:type="dxa"/>
            <w:tcBorders>
              <w:top w:val="nil"/>
              <w:left w:val="nil"/>
              <w:bottom w:val="single" w:sz="4" w:space="0" w:color="auto"/>
              <w:right w:val="single" w:sz="4" w:space="0" w:color="auto"/>
            </w:tcBorders>
            <w:shd w:val="clear" w:color="auto" w:fill="auto"/>
            <w:vAlign w:val="center"/>
            <w:hideMark/>
          </w:tcPr>
          <w:p w14:paraId="33E4892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5167E9" w:rsidRPr="00A66508" w14:paraId="4C1D9842"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7CCAA9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1B9DE9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29E12D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Administrativo 3</w:t>
            </w:r>
          </w:p>
        </w:tc>
        <w:tc>
          <w:tcPr>
            <w:tcW w:w="1276" w:type="dxa"/>
            <w:tcBorders>
              <w:top w:val="nil"/>
              <w:left w:val="nil"/>
              <w:bottom w:val="single" w:sz="4" w:space="0" w:color="auto"/>
              <w:right w:val="single" w:sz="4" w:space="0" w:color="auto"/>
            </w:tcBorders>
            <w:shd w:val="clear" w:color="auto" w:fill="auto"/>
            <w:vAlign w:val="center"/>
            <w:hideMark/>
          </w:tcPr>
          <w:p w14:paraId="15467C5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5167E9" w:rsidRPr="00A66508" w14:paraId="71742DC1" w14:textId="77777777" w:rsidTr="00C94DE3">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2666F6B7"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Gestión Humana</w:t>
            </w:r>
          </w:p>
        </w:tc>
        <w:tc>
          <w:tcPr>
            <w:tcW w:w="1560" w:type="dxa"/>
            <w:tcBorders>
              <w:top w:val="nil"/>
              <w:left w:val="nil"/>
              <w:bottom w:val="single" w:sz="4" w:space="0" w:color="auto"/>
              <w:right w:val="single" w:sz="4" w:space="0" w:color="auto"/>
            </w:tcBorders>
            <w:shd w:val="clear" w:color="auto" w:fill="auto"/>
            <w:vAlign w:val="center"/>
            <w:hideMark/>
          </w:tcPr>
          <w:p w14:paraId="5713A30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4</w:t>
            </w:r>
          </w:p>
        </w:tc>
        <w:tc>
          <w:tcPr>
            <w:tcW w:w="4373" w:type="dxa"/>
            <w:tcBorders>
              <w:top w:val="nil"/>
              <w:left w:val="nil"/>
              <w:bottom w:val="single" w:sz="4" w:space="0" w:color="auto"/>
              <w:right w:val="single" w:sz="4" w:space="0" w:color="auto"/>
            </w:tcBorders>
            <w:shd w:val="clear" w:color="auto" w:fill="auto"/>
            <w:vAlign w:val="center"/>
            <w:hideMark/>
          </w:tcPr>
          <w:p w14:paraId="2762D1A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2</w:t>
            </w:r>
          </w:p>
        </w:tc>
        <w:tc>
          <w:tcPr>
            <w:tcW w:w="1276" w:type="dxa"/>
            <w:tcBorders>
              <w:top w:val="nil"/>
              <w:left w:val="nil"/>
              <w:bottom w:val="single" w:sz="4" w:space="0" w:color="auto"/>
              <w:right w:val="single" w:sz="4" w:space="0" w:color="auto"/>
            </w:tcBorders>
            <w:shd w:val="clear" w:color="auto" w:fill="auto"/>
            <w:vAlign w:val="center"/>
            <w:hideMark/>
          </w:tcPr>
          <w:p w14:paraId="1512131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3AF9A9D6"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110C2660"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A28DBA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2C7FB15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39C44E3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21A0307B" w14:textId="77777777" w:rsidTr="00C94DE3">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16F55B6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Ejecutiva</w:t>
            </w:r>
          </w:p>
        </w:tc>
        <w:tc>
          <w:tcPr>
            <w:tcW w:w="1560" w:type="dxa"/>
            <w:tcBorders>
              <w:top w:val="nil"/>
              <w:left w:val="nil"/>
              <w:bottom w:val="single" w:sz="4" w:space="0" w:color="auto"/>
              <w:right w:val="single" w:sz="4" w:space="0" w:color="auto"/>
            </w:tcBorders>
            <w:shd w:val="clear" w:color="auto" w:fill="auto"/>
            <w:vAlign w:val="center"/>
            <w:hideMark/>
          </w:tcPr>
          <w:p w14:paraId="5DBF232D"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08B5631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14:paraId="31A853B6"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4A8929E3"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19709D7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0560D0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03F098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14:paraId="1D5E6D05"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1F06A67C"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0B18D7D6"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31CF592"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1905D12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14:paraId="0F35D3A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6B46DC06"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5D2DA89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BA9252F"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630459B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14:paraId="38F35D16"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363A32F5"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1873B38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9BA80A2"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2E58ABC"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Seguridad</w:t>
            </w:r>
          </w:p>
        </w:tc>
        <w:tc>
          <w:tcPr>
            <w:tcW w:w="1276" w:type="dxa"/>
            <w:tcBorders>
              <w:top w:val="nil"/>
              <w:left w:val="nil"/>
              <w:bottom w:val="single" w:sz="4" w:space="0" w:color="auto"/>
              <w:right w:val="single" w:sz="4" w:space="0" w:color="auto"/>
            </w:tcBorders>
            <w:shd w:val="clear" w:color="auto" w:fill="auto"/>
            <w:vAlign w:val="center"/>
            <w:hideMark/>
          </w:tcPr>
          <w:p w14:paraId="6B083DD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3AF32ABB"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1C1BB97"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04680D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BC9DB6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Seguridad</w:t>
            </w:r>
          </w:p>
        </w:tc>
        <w:tc>
          <w:tcPr>
            <w:tcW w:w="1276" w:type="dxa"/>
            <w:tcBorders>
              <w:top w:val="nil"/>
              <w:left w:val="nil"/>
              <w:bottom w:val="single" w:sz="4" w:space="0" w:color="auto"/>
              <w:right w:val="single" w:sz="4" w:space="0" w:color="auto"/>
            </w:tcBorders>
            <w:shd w:val="clear" w:color="auto" w:fill="auto"/>
            <w:vAlign w:val="center"/>
            <w:hideMark/>
          </w:tcPr>
          <w:p w14:paraId="29F1C3D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6884CCE6"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1DBB2C0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09548E3"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A19EA5A"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7F40803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5D2DCF7C"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49B56F7E"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08309B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4E19971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14:paraId="46C70C40"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0CCA1462" w14:textId="77777777" w:rsidTr="00C94DE3">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417DB8E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F2ACB7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77CB3B8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Telemática (Prof 1)</w:t>
            </w:r>
          </w:p>
        </w:tc>
        <w:tc>
          <w:tcPr>
            <w:tcW w:w="1276" w:type="dxa"/>
            <w:tcBorders>
              <w:top w:val="nil"/>
              <w:left w:val="nil"/>
              <w:bottom w:val="single" w:sz="4" w:space="0" w:color="auto"/>
              <w:right w:val="single" w:sz="4" w:space="0" w:color="auto"/>
            </w:tcBorders>
            <w:shd w:val="clear" w:color="auto" w:fill="auto"/>
            <w:vAlign w:val="center"/>
            <w:hideMark/>
          </w:tcPr>
          <w:p w14:paraId="4AB7EB48"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5167E9" w:rsidRPr="00A66508" w14:paraId="7392A15F" w14:textId="77777777" w:rsidTr="00C94DE3">
        <w:trPr>
          <w:trHeight w:val="720"/>
        </w:trPr>
        <w:tc>
          <w:tcPr>
            <w:tcW w:w="1866" w:type="dxa"/>
            <w:tcBorders>
              <w:top w:val="nil"/>
              <w:left w:val="single" w:sz="4" w:space="0" w:color="auto"/>
              <w:bottom w:val="single" w:sz="4" w:space="0" w:color="auto"/>
              <w:right w:val="single" w:sz="4" w:space="0" w:color="auto"/>
            </w:tcBorders>
            <w:shd w:val="clear" w:color="auto" w:fill="auto"/>
            <w:vAlign w:val="center"/>
            <w:hideMark/>
          </w:tcPr>
          <w:p w14:paraId="3F7CA44E"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de Planificación</w:t>
            </w:r>
          </w:p>
        </w:tc>
        <w:tc>
          <w:tcPr>
            <w:tcW w:w="1560" w:type="dxa"/>
            <w:tcBorders>
              <w:top w:val="nil"/>
              <w:left w:val="nil"/>
              <w:bottom w:val="single" w:sz="4" w:space="0" w:color="auto"/>
              <w:right w:val="single" w:sz="4" w:space="0" w:color="auto"/>
            </w:tcBorders>
            <w:shd w:val="clear" w:color="auto" w:fill="auto"/>
            <w:vAlign w:val="center"/>
            <w:hideMark/>
          </w:tcPr>
          <w:p w14:paraId="2BB820B9"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1CC319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 2</w:t>
            </w:r>
          </w:p>
        </w:tc>
        <w:tc>
          <w:tcPr>
            <w:tcW w:w="1276" w:type="dxa"/>
            <w:tcBorders>
              <w:top w:val="nil"/>
              <w:left w:val="nil"/>
              <w:bottom w:val="single" w:sz="4" w:space="0" w:color="auto"/>
              <w:right w:val="single" w:sz="4" w:space="0" w:color="auto"/>
            </w:tcBorders>
            <w:shd w:val="clear" w:color="auto" w:fill="auto"/>
            <w:vAlign w:val="center"/>
            <w:hideMark/>
          </w:tcPr>
          <w:p w14:paraId="2198877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76938C20" w14:textId="77777777" w:rsidTr="00C94DE3">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5B45A6FB"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de Tecnología de la Información</w:t>
            </w:r>
          </w:p>
        </w:tc>
        <w:tc>
          <w:tcPr>
            <w:tcW w:w="1560" w:type="dxa"/>
            <w:tcBorders>
              <w:top w:val="nil"/>
              <w:left w:val="nil"/>
              <w:bottom w:val="single" w:sz="4" w:space="0" w:color="auto"/>
              <w:right w:val="single" w:sz="4" w:space="0" w:color="auto"/>
            </w:tcBorders>
            <w:shd w:val="clear" w:color="auto" w:fill="auto"/>
            <w:vAlign w:val="center"/>
            <w:hideMark/>
          </w:tcPr>
          <w:p w14:paraId="1A23D39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B77EFC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Técnicos de Implantación</w:t>
            </w:r>
          </w:p>
        </w:tc>
        <w:tc>
          <w:tcPr>
            <w:tcW w:w="1276" w:type="dxa"/>
            <w:tcBorders>
              <w:top w:val="nil"/>
              <w:left w:val="nil"/>
              <w:bottom w:val="single" w:sz="4" w:space="0" w:color="auto"/>
              <w:right w:val="single" w:sz="4" w:space="0" w:color="auto"/>
            </w:tcBorders>
            <w:shd w:val="clear" w:color="auto" w:fill="auto"/>
            <w:vAlign w:val="center"/>
            <w:hideMark/>
          </w:tcPr>
          <w:p w14:paraId="7335EB5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0E964C75"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1573A821"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105C140"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4D35DC3"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en formatos jurídicos</w:t>
            </w:r>
          </w:p>
        </w:tc>
        <w:tc>
          <w:tcPr>
            <w:tcW w:w="1276" w:type="dxa"/>
            <w:tcBorders>
              <w:top w:val="nil"/>
              <w:left w:val="nil"/>
              <w:bottom w:val="single" w:sz="4" w:space="0" w:color="auto"/>
              <w:right w:val="single" w:sz="4" w:space="0" w:color="auto"/>
            </w:tcBorders>
            <w:shd w:val="clear" w:color="auto" w:fill="auto"/>
            <w:vAlign w:val="center"/>
            <w:hideMark/>
          </w:tcPr>
          <w:p w14:paraId="5BC0CD71"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44253EE4"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36FFE744"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257EF7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28AD1A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Profesionales en informática 2</w:t>
            </w:r>
          </w:p>
        </w:tc>
        <w:tc>
          <w:tcPr>
            <w:tcW w:w="1276" w:type="dxa"/>
            <w:tcBorders>
              <w:top w:val="nil"/>
              <w:left w:val="nil"/>
              <w:bottom w:val="single" w:sz="4" w:space="0" w:color="auto"/>
              <w:right w:val="single" w:sz="4" w:space="0" w:color="auto"/>
            </w:tcBorders>
            <w:shd w:val="clear" w:color="auto" w:fill="auto"/>
            <w:vAlign w:val="center"/>
            <w:hideMark/>
          </w:tcPr>
          <w:p w14:paraId="329974DE"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B77C338"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63EA8D4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83B2F44"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191264F"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Especializado 5</w:t>
            </w:r>
          </w:p>
        </w:tc>
        <w:tc>
          <w:tcPr>
            <w:tcW w:w="1276" w:type="dxa"/>
            <w:tcBorders>
              <w:top w:val="nil"/>
              <w:left w:val="nil"/>
              <w:bottom w:val="single" w:sz="4" w:space="0" w:color="auto"/>
              <w:right w:val="single" w:sz="4" w:space="0" w:color="auto"/>
            </w:tcBorders>
            <w:shd w:val="clear" w:color="auto" w:fill="auto"/>
            <w:vAlign w:val="center"/>
            <w:hideMark/>
          </w:tcPr>
          <w:p w14:paraId="48778009"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5167E9" w:rsidRPr="00A66508" w14:paraId="299F86D0" w14:textId="77777777" w:rsidTr="00C94DE3">
        <w:trPr>
          <w:trHeight w:val="330"/>
        </w:trPr>
        <w:tc>
          <w:tcPr>
            <w:tcW w:w="1866" w:type="dxa"/>
            <w:vMerge/>
            <w:tcBorders>
              <w:top w:val="nil"/>
              <w:left w:val="single" w:sz="4" w:space="0" w:color="auto"/>
              <w:bottom w:val="single" w:sz="4" w:space="0" w:color="auto"/>
              <w:right w:val="single" w:sz="4" w:space="0" w:color="auto"/>
            </w:tcBorders>
            <w:vAlign w:val="center"/>
            <w:hideMark/>
          </w:tcPr>
          <w:p w14:paraId="2C890F0A" w14:textId="77777777" w:rsidR="005167E9" w:rsidRPr="00A66508" w:rsidRDefault="005167E9" w:rsidP="00C94DE3">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112C85A" w14:textId="77777777" w:rsidR="005167E9" w:rsidRPr="00A66508" w:rsidRDefault="005167E9" w:rsidP="00C94DE3">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689CF6BD"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Técnico Especializado 5 (Telemática)</w:t>
            </w:r>
          </w:p>
        </w:tc>
        <w:tc>
          <w:tcPr>
            <w:tcW w:w="1276" w:type="dxa"/>
            <w:tcBorders>
              <w:top w:val="nil"/>
              <w:left w:val="nil"/>
              <w:bottom w:val="single" w:sz="4" w:space="0" w:color="auto"/>
              <w:right w:val="single" w:sz="4" w:space="0" w:color="auto"/>
            </w:tcBorders>
            <w:shd w:val="clear" w:color="auto" w:fill="auto"/>
            <w:vAlign w:val="center"/>
            <w:hideMark/>
          </w:tcPr>
          <w:p w14:paraId="68B2ACE4" w14:textId="77777777" w:rsidR="005167E9" w:rsidRPr="00A66508" w:rsidRDefault="005167E9" w:rsidP="00C94DE3">
            <w:pPr>
              <w:jc w:val="center"/>
              <w:rPr>
                <w:rFonts w:ascii="Book Antiqua" w:hAnsi="Book Antiqua"/>
                <w:sz w:val="22"/>
                <w:szCs w:val="22"/>
                <w:lang w:eastAsia="es-CR"/>
              </w:rPr>
            </w:pPr>
            <w:r w:rsidRPr="00A66508">
              <w:rPr>
                <w:rFonts w:ascii="Book Antiqua" w:hAnsi="Book Antiqua"/>
                <w:sz w:val="22"/>
                <w:szCs w:val="22"/>
                <w:lang w:eastAsia="es-CR"/>
              </w:rPr>
              <w:t>2 meses</w:t>
            </w:r>
          </w:p>
        </w:tc>
      </w:tr>
      <w:tr w:rsidR="005167E9" w:rsidRPr="00A66508" w14:paraId="1884D563" w14:textId="77777777" w:rsidTr="00C94DE3">
        <w:trPr>
          <w:trHeight w:val="300"/>
        </w:trPr>
        <w:tc>
          <w:tcPr>
            <w:tcW w:w="1866" w:type="dxa"/>
            <w:tcBorders>
              <w:top w:val="nil"/>
              <w:left w:val="single" w:sz="4" w:space="0" w:color="auto"/>
              <w:bottom w:val="single" w:sz="4" w:space="0" w:color="auto"/>
              <w:right w:val="single" w:sz="4" w:space="0" w:color="auto"/>
            </w:tcBorders>
            <w:shd w:val="clear" w:color="000000" w:fill="D6DCE4"/>
            <w:vAlign w:val="center"/>
            <w:hideMark/>
          </w:tcPr>
          <w:p w14:paraId="6803A730" w14:textId="77777777" w:rsidR="005167E9" w:rsidRPr="00A66508" w:rsidRDefault="005167E9" w:rsidP="00C94DE3">
            <w:pPr>
              <w:jc w:val="center"/>
              <w:rPr>
                <w:rFonts w:ascii="Book Antiqua" w:hAnsi="Book Antiqua"/>
                <w:b/>
                <w:bCs/>
                <w:sz w:val="22"/>
                <w:szCs w:val="22"/>
                <w:lang w:eastAsia="es-CR"/>
              </w:rPr>
            </w:pPr>
            <w:r w:rsidRPr="00A66508">
              <w:rPr>
                <w:rFonts w:ascii="Book Antiqua" w:hAnsi="Book Antiqua"/>
                <w:b/>
                <w:bCs/>
                <w:sz w:val="22"/>
                <w:szCs w:val="22"/>
                <w:lang w:eastAsia="es-CR"/>
              </w:rPr>
              <w:t>Total</w:t>
            </w:r>
          </w:p>
        </w:tc>
        <w:tc>
          <w:tcPr>
            <w:tcW w:w="1560" w:type="dxa"/>
            <w:tcBorders>
              <w:top w:val="nil"/>
              <w:left w:val="nil"/>
              <w:bottom w:val="single" w:sz="4" w:space="0" w:color="auto"/>
              <w:right w:val="single" w:sz="4" w:space="0" w:color="auto"/>
            </w:tcBorders>
            <w:shd w:val="clear" w:color="000000" w:fill="D6DCE4"/>
            <w:noWrap/>
            <w:vAlign w:val="bottom"/>
            <w:hideMark/>
          </w:tcPr>
          <w:p w14:paraId="6F31BD2B" w14:textId="77777777" w:rsidR="005167E9" w:rsidRPr="00A66508" w:rsidRDefault="005167E9" w:rsidP="00C94DE3">
            <w:pPr>
              <w:jc w:val="center"/>
              <w:rPr>
                <w:rFonts w:ascii="Arial" w:hAnsi="Arial" w:cs="Arial"/>
                <w:b/>
                <w:bCs/>
                <w:lang w:eastAsia="es-CR"/>
              </w:rPr>
            </w:pPr>
            <w:r w:rsidRPr="00A66508">
              <w:rPr>
                <w:rFonts w:ascii="Arial" w:hAnsi="Arial" w:cs="Arial"/>
                <w:b/>
                <w:bCs/>
                <w:lang w:eastAsia="es-CR"/>
              </w:rPr>
              <w:t>15</w:t>
            </w:r>
          </w:p>
        </w:tc>
        <w:tc>
          <w:tcPr>
            <w:tcW w:w="4373" w:type="dxa"/>
            <w:tcBorders>
              <w:top w:val="nil"/>
              <w:left w:val="nil"/>
              <w:bottom w:val="nil"/>
              <w:right w:val="nil"/>
            </w:tcBorders>
            <w:shd w:val="clear" w:color="auto" w:fill="auto"/>
            <w:noWrap/>
            <w:vAlign w:val="bottom"/>
            <w:hideMark/>
          </w:tcPr>
          <w:p w14:paraId="62330791" w14:textId="77777777" w:rsidR="005167E9" w:rsidRPr="00A66508" w:rsidRDefault="005167E9" w:rsidP="00C94DE3">
            <w:pPr>
              <w:jc w:val="center"/>
              <w:rPr>
                <w:rFonts w:ascii="Arial" w:hAnsi="Arial" w:cs="Arial"/>
                <w:lang w:eastAsia="es-CR"/>
              </w:rPr>
            </w:pPr>
          </w:p>
        </w:tc>
        <w:tc>
          <w:tcPr>
            <w:tcW w:w="1276" w:type="dxa"/>
            <w:tcBorders>
              <w:top w:val="nil"/>
              <w:left w:val="nil"/>
              <w:bottom w:val="nil"/>
              <w:right w:val="nil"/>
            </w:tcBorders>
            <w:shd w:val="clear" w:color="auto" w:fill="auto"/>
            <w:noWrap/>
            <w:vAlign w:val="bottom"/>
            <w:hideMark/>
          </w:tcPr>
          <w:p w14:paraId="5AB623B6" w14:textId="77777777" w:rsidR="005167E9" w:rsidRPr="00A66508" w:rsidRDefault="005167E9" w:rsidP="00C94DE3">
            <w:pPr>
              <w:jc w:val="center"/>
              <w:rPr>
                <w:rFonts w:ascii="Arial" w:hAnsi="Arial" w:cs="Arial"/>
                <w:lang w:eastAsia="es-CR"/>
              </w:rPr>
            </w:pPr>
          </w:p>
        </w:tc>
      </w:tr>
    </w:tbl>
    <w:p w14:paraId="3AFAE964" w14:textId="77777777" w:rsidR="005167E9" w:rsidRPr="008B53EB" w:rsidRDefault="005167E9" w:rsidP="005167E9">
      <w:pPr>
        <w:jc w:val="both"/>
        <w:rPr>
          <w:rFonts w:ascii="Book Antiqua" w:hAnsi="Book Antiqua"/>
          <w:sz w:val="22"/>
          <w:szCs w:val="24"/>
          <w:lang w:eastAsia="es-CR"/>
        </w:rPr>
      </w:pPr>
      <w:r w:rsidRPr="008B53EB">
        <w:rPr>
          <w:rFonts w:ascii="Book Antiqua" w:hAnsi="Book Antiqua"/>
          <w:sz w:val="22"/>
          <w:szCs w:val="24"/>
          <w:lang w:eastAsia="es-CR"/>
        </w:rPr>
        <w:t>Fuente: Elaboración propias del Subproceso de Modernización Institucional</w:t>
      </w:r>
    </w:p>
    <w:p w14:paraId="46D88488" w14:textId="77777777" w:rsidR="005167E9" w:rsidRDefault="005167E9" w:rsidP="005167E9">
      <w:pPr>
        <w:jc w:val="both"/>
        <w:rPr>
          <w:rFonts w:ascii="Book Antiqua" w:hAnsi="Book Antiqua"/>
          <w:sz w:val="24"/>
          <w:szCs w:val="24"/>
          <w:lang w:eastAsia="es-CR"/>
        </w:rPr>
      </w:pPr>
    </w:p>
    <w:p w14:paraId="7B614220"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lastRenderedPageBreak/>
        <w:t>Con este escenario, la estructura requerida para el 2020 comprende únicamente 15 plazas para el ámbito administrativo (principalmente para la Dirección Ejecutiva), dedicadas a la implementación y al proceso de contrataciones, alquileres, remodelaciones y diligencias afines.</w:t>
      </w:r>
    </w:p>
    <w:p w14:paraId="5D32B4F8" w14:textId="77777777" w:rsidR="005167E9" w:rsidRDefault="005167E9" w:rsidP="005167E9">
      <w:pPr>
        <w:jc w:val="both"/>
        <w:rPr>
          <w:rFonts w:ascii="Book Antiqua" w:hAnsi="Book Antiqua"/>
          <w:sz w:val="24"/>
          <w:szCs w:val="24"/>
          <w:lang w:eastAsia="es-CR"/>
        </w:rPr>
      </w:pPr>
    </w:p>
    <w:p w14:paraId="7D5564EF"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De igual manera, se asignan las plazas para la Escuela </w:t>
      </w:r>
      <w:r w:rsidR="00A20C4B">
        <w:rPr>
          <w:rFonts w:ascii="Book Antiqua" w:hAnsi="Book Antiqua"/>
          <w:sz w:val="24"/>
          <w:szCs w:val="24"/>
          <w:lang w:eastAsia="es-CR"/>
        </w:rPr>
        <w:t>Judicial y</w:t>
      </w:r>
      <w:r>
        <w:rPr>
          <w:rFonts w:ascii="Book Antiqua" w:hAnsi="Book Antiqua"/>
          <w:sz w:val="24"/>
          <w:szCs w:val="24"/>
          <w:lang w:eastAsia="es-CR"/>
        </w:rPr>
        <w:t xml:space="preserve"> para la Dirección de Gestión Humana con la finalidad de gestionar lo correspondiente a las capacitaciones y continuar las labores relacionadas a la confección de los perfiles competenciales, reclutamiento y selección de personal, etc., según se ha establecido.</w:t>
      </w:r>
    </w:p>
    <w:p w14:paraId="500E12AB" w14:textId="77777777" w:rsidR="005167E9" w:rsidRDefault="005167E9" w:rsidP="005167E9">
      <w:pPr>
        <w:jc w:val="both"/>
        <w:rPr>
          <w:rFonts w:ascii="Book Antiqua" w:hAnsi="Book Antiqua"/>
          <w:sz w:val="24"/>
          <w:szCs w:val="24"/>
          <w:lang w:eastAsia="es-CR"/>
        </w:rPr>
      </w:pPr>
    </w:p>
    <w:p w14:paraId="46EF0F0D"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Los costos para esta primera fase del 2020 bajo este escenario se presentan a continuación:</w:t>
      </w:r>
    </w:p>
    <w:p w14:paraId="5C2132E6" w14:textId="77777777" w:rsidR="005167E9" w:rsidRDefault="005167E9" w:rsidP="005167E9">
      <w:pPr>
        <w:jc w:val="both"/>
        <w:rPr>
          <w:rFonts w:ascii="Book Antiqua" w:hAnsi="Book Antiqua"/>
          <w:sz w:val="24"/>
          <w:szCs w:val="24"/>
          <w:lang w:eastAsia="es-CR"/>
        </w:rPr>
      </w:pPr>
    </w:p>
    <w:p w14:paraId="00AA7ED8" w14:textId="77777777" w:rsidR="005167E9" w:rsidRDefault="005167E9" w:rsidP="005167E9">
      <w:pPr>
        <w:jc w:val="both"/>
        <w:rPr>
          <w:rFonts w:ascii="Book Antiqua" w:hAnsi="Book Antiqua"/>
          <w:sz w:val="24"/>
          <w:szCs w:val="24"/>
          <w:lang w:eastAsia="es-CR"/>
        </w:rPr>
      </w:pPr>
    </w:p>
    <w:p w14:paraId="27D0DD6B" w14:textId="77777777" w:rsidR="005167E9" w:rsidRDefault="005167E9" w:rsidP="005167E9">
      <w:pPr>
        <w:jc w:val="both"/>
        <w:rPr>
          <w:rFonts w:ascii="Book Antiqua" w:hAnsi="Book Antiqua"/>
          <w:sz w:val="24"/>
          <w:szCs w:val="24"/>
          <w:lang w:eastAsia="es-CR"/>
        </w:rPr>
        <w:sectPr w:rsidR="005167E9" w:rsidSect="00C94DE3">
          <w:pgSz w:w="12242" w:h="15842" w:code="1"/>
          <w:pgMar w:top="2268" w:right="1701" w:bottom="1134" w:left="1701" w:header="709" w:footer="709" w:gutter="0"/>
          <w:cols w:space="708"/>
          <w:docGrid w:linePitch="360"/>
        </w:sectPr>
      </w:pPr>
    </w:p>
    <w:p w14:paraId="12CB0726" w14:textId="77777777" w:rsidR="005167E9" w:rsidRDefault="005167E9" w:rsidP="005167E9">
      <w:pPr>
        <w:jc w:val="both"/>
        <w:rPr>
          <w:rFonts w:ascii="Book Antiqua" w:hAnsi="Book Antiqua"/>
          <w:sz w:val="24"/>
          <w:szCs w:val="24"/>
          <w:lang w:eastAsia="es-CR"/>
        </w:rPr>
      </w:pPr>
    </w:p>
    <w:p w14:paraId="11DE0168" w14:textId="77777777" w:rsidR="005167E9" w:rsidRDefault="005167E9" w:rsidP="005167E9">
      <w:pPr>
        <w:jc w:val="both"/>
        <w:rPr>
          <w:rFonts w:ascii="Book Antiqua" w:hAnsi="Book Antiqua"/>
          <w:sz w:val="24"/>
          <w:szCs w:val="24"/>
          <w:lang w:eastAsia="es-CR"/>
        </w:rPr>
      </w:pPr>
    </w:p>
    <w:p w14:paraId="0CE89E48" w14:textId="77777777" w:rsidR="005167E9" w:rsidRDefault="005167E9" w:rsidP="005167E9">
      <w:pPr>
        <w:jc w:val="both"/>
        <w:rPr>
          <w:rFonts w:ascii="Book Antiqua" w:hAnsi="Book Antiqua"/>
          <w:sz w:val="24"/>
          <w:szCs w:val="24"/>
          <w:lang w:eastAsia="es-CR"/>
        </w:rPr>
      </w:pPr>
    </w:p>
    <w:p w14:paraId="530CE16C" w14:textId="77777777" w:rsidR="005167E9" w:rsidRDefault="005167E9" w:rsidP="005167E9">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57357E"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57357E" w:rsidRPr="001D4DE7">
        <w:rPr>
          <w:rFonts w:ascii="Book Antiqua" w:hAnsi="Book Antiqua"/>
          <w:b/>
          <w:iCs/>
          <w:sz w:val="24"/>
          <w:szCs w:val="24"/>
        </w:rPr>
        <w:fldChar w:fldCharType="separate"/>
      </w:r>
      <w:r w:rsidR="006B7651">
        <w:rPr>
          <w:rFonts w:ascii="Book Antiqua" w:hAnsi="Book Antiqua"/>
          <w:b/>
          <w:iCs/>
          <w:noProof/>
          <w:sz w:val="24"/>
          <w:szCs w:val="24"/>
        </w:rPr>
        <w:t>15</w:t>
      </w:r>
      <w:r w:rsidR="0057357E"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1: </w:t>
      </w:r>
      <w:r w:rsidRPr="00B21233">
        <w:rPr>
          <w:rFonts w:ascii="Book Antiqua" w:hAnsi="Book Antiqua"/>
          <w:b/>
          <w:sz w:val="24"/>
          <w:szCs w:val="24"/>
          <w:lang w:eastAsia="es-CR"/>
        </w:rPr>
        <w:t>Costos por programa para presupuesto ordinario del 2020</w:t>
      </w:r>
      <w:r>
        <w:rPr>
          <w:rFonts w:ascii="Book Antiqua" w:hAnsi="Book Antiqua"/>
          <w:b/>
          <w:sz w:val="24"/>
          <w:szCs w:val="24"/>
          <w:lang w:eastAsia="es-CR"/>
        </w:rPr>
        <w:t xml:space="preserve"> (Escenario 3)</w:t>
      </w:r>
      <w:r w:rsidRPr="00B21233">
        <w:rPr>
          <w:rFonts w:ascii="Book Antiqua" w:hAnsi="Book Antiqua"/>
          <w:b/>
          <w:sz w:val="24"/>
          <w:szCs w:val="24"/>
          <w:lang w:eastAsia="es-CR"/>
        </w:rPr>
        <w:t>.</w:t>
      </w:r>
    </w:p>
    <w:p w14:paraId="3030C357" w14:textId="77777777" w:rsidR="005167E9" w:rsidRDefault="005167E9" w:rsidP="005167E9">
      <w:pPr>
        <w:jc w:val="center"/>
        <w:rPr>
          <w:rFonts w:ascii="Book Antiqua" w:hAnsi="Book Antiqua"/>
          <w:sz w:val="24"/>
          <w:szCs w:val="24"/>
          <w:lang w:eastAsia="es-CR"/>
        </w:rPr>
      </w:pPr>
      <w:r>
        <w:rPr>
          <w:noProof/>
          <w:lang w:val="es-ES"/>
        </w:rPr>
        <w:drawing>
          <wp:inline distT="0" distB="0" distL="0" distR="0" wp14:anchorId="3D20ED1F" wp14:editId="333593AE">
            <wp:extent cx="7899400" cy="2762250"/>
            <wp:effectExtent l="19050" t="0" r="6350"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7" cstate="print"/>
                    <a:srcRect/>
                    <a:stretch>
                      <a:fillRect/>
                    </a:stretch>
                  </pic:blipFill>
                  <pic:spPr bwMode="auto">
                    <a:xfrm>
                      <a:off x="0" y="0"/>
                      <a:ext cx="7899400" cy="2762250"/>
                    </a:xfrm>
                    <a:prstGeom prst="rect">
                      <a:avLst/>
                    </a:prstGeom>
                    <a:noFill/>
                    <a:ln w="9525">
                      <a:noFill/>
                      <a:miter lim="800000"/>
                      <a:headEnd/>
                      <a:tailEnd/>
                    </a:ln>
                  </pic:spPr>
                </pic:pic>
              </a:graphicData>
            </a:graphic>
          </wp:inline>
        </w:drawing>
      </w:r>
    </w:p>
    <w:p w14:paraId="59C2AD55" w14:textId="77777777" w:rsidR="005167E9" w:rsidRPr="00D80328" w:rsidRDefault="005167E9" w:rsidP="005167E9">
      <w:pPr>
        <w:jc w:val="both"/>
        <w:rPr>
          <w:rFonts w:ascii="Book Antiqua" w:hAnsi="Book Antiqua"/>
          <w:sz w:val="22"/>
          <w:szCs w:val="22"/>
          <w:lang w:eastAsia="es-CR"/>
        </w:rPr>
      </w:pPr>
      <w:r w:rsidRPr="00D80328">
        <w:rPr>
          <w:rFonts w:ascii="Book Antiqua" w:hAnsi="Book Antiqua"/>
          <w:sz w:val="22"/>
          <w:szCs w:val="22"/>
          <w:lang w:eastAsia="es-CR"/>
        </w:rPr>
        <w:t>Fuente: Elaboración del Subproceso de Modernización Institucional.</w:t>
      </w:r>
    </w:p>
    <w:p w14:paraId="1C806FB8" w14:textId="77777777" w:rsidR="005167E9" w:rsidRDefault="005167E9" w:rsidP="005167E9">
      <w:pPr>
        <w:jc w:val="both"/>
        <w:rPr>
          <w:rFonts w:ascii="Book Antiqua" w:hAnsi="Book Antiqua"/>
          <w:sz w:val="24"/>
          <w:szCs w:val="24"/>
          <w:lang w:eastAsia="es-CR"/>
        </w:rPr>
      </w:pPr>
    </w:p>
    <w:p w14:paraId="064AB785" w14:textId="77777777" w:rsidR="005167E9" w:rsidRDefault="005167E9" w:rsidP="005167E9">
      <w:pPr>
        <w:jc w:val="both"/>
        <w:rPr>
          <w:rFonts w:ascii="Book Antiqua" w:hAnsi="Book Antiqua"/>
          <w:sz w:val="24"/>
          <w:szCs w:val="24"/>
          <w:lang w:eastAsia="es-CR"/>
        </w:rPr>
      </w:pPr>
    </w:p>
    <w:p w14:paraId="7B6F1C57" w14:textId="77777777" w:rsidR="005167E9" w:rsidRDefault="005167E9" w:rsidP="005167E9">
      <w:pPr>
        <w:jc w:val="both"/>
        <w:rPr>
          <w:rFonts w:ascii="Book Antiqua" w:hAnsi="Book Antiqua"/>
          <w:sz w:val="24"/>
          <w:szCs w:val="24"/>
          <w:lang w:eastAsia="es-CR"/>
        </w:rPr>
      </w:pPr>
    </w:p>
    <w:p w14:paraId="709F2A31" w14:textId="77777777" w:rsidR="005167E9" w:rsidRDefault="005167E9" w:rsidP="005167E9">
      <w:pPr>
        <w:jc w:val="both"/>
        <w:rPr>
          <w:rFonts w:ascii="Book Antiqua" w:hAnsi="Book Antiqua"/>
          <w:sz w:val="24"/>
          <w:szCs w:val="24"/>
          <w:lang w:eastAsia="es-CR"/>
        </w:rPr>
        <w:sectPr w:rsidR="005167E9" w:rsidSect="00C94DE3">
          <w:pgSz w:w="15842" w:h="12242" w:orient="landscape" w:code="1"/>
          <w:pgMar w:top="1701" w:right="2268" w:bottom="1701" w:left="1134" w:header="709" w:footer="709" w:gutter="0"/>
          <w:cols w:space="708"/>
          <w:docGrid w:linePitch="360"/>
        </w:sectPr>
      </w:pPr>
    </w:p>
    <w:p w14:paraId="25228BEB"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lastRenderedPageBreak/>
        <w:t>El recurso económico que representaría esta modalidad se reduce significativamente ya que de momento no se estaría incurriendo en costos no solo por remuneraciones, sino además en enlaces de comunicación, compra de vehículos, materiales, equipo y mobiliario, maquinaria, etc.</w:t>
      </w:r>
    </w:p>
    <w:p w14:paraId="395E826D" w14:textId="77777777" w:rsidR="005167E9" w:rsidRDefault="005167E9" w:rsidP="005167E9">
      <w:pPr>
        <w:jc w:val="both"/>
        <w:rPr>
          <w:rFonts w:ascii="Book Antiqua" w:hAnsi="Book Antiqua"/>
          <w:sz w:val="24"/>
          <w:szCs w:val="24"/>
          <w:lang w:eastAsia="es-CR"/>
        </w:rPr>
      </w:pPr>
    </w:p>
    <w:p w14:paraId="79BE5115" w14:textId="77777777" w:rsidR="005167E9" w:rsidRDefault="005167E9" w:rsidP="005167E9">
      <w:pPr>
        <w:jc w:val="both"/>
        <w:rPr>
          <w:rFonts w:ascii="Book Antiqua" w:hAnsi="Book Antiqua" w:cs="Book Antiqua"/>
          <w:sz w:val="24"/>
          <w:szCs w:val="24"/>
          <w:lang w:eastAsia="es-CR"/>
        </w:rPr>
      </w:pPr>
      <w:r>
        <w:rPr>
          <w:rFonts w:ascii="Book Antiqua" w:hAnsi="Book Antiqua"/>
          <w:sz w:val="24"/>
          <w:szCs w:val="24"/>
          <w:lang w:eastAsia="es-CR"/>
        </w:rPr>
        <w:t xml:space="preserve">Se observa en el cuadro que solo los costos que representan las remuneraciones por el recurso humano para el 2020 son de </w:t>
      </w:r>
      <w:r w:rsidRPr="00AC4DCA">
        <w:rPr>
          <w:sz w:val="24"/>
          <w:szCs w:val="24"/>
          <w:lang w:eastAsia="es-CR"/>
        </w:rPr>
        <w:t>₡</w:t>
      </w:r>
      <w:r w:rsidRPr="00AC4DCA">
        <w:rPr>
          <w:rFonts w:ascii="Book Antiqua" w:hAnsi="Book Antiqua" w:cs="Book Antiqua"/>
          <w:sz w:val="24"/>
          <w:szCs w:val="24"/>
          <w:lang w:eastAsia="es-CR"/>
        </w:rPr>
        <w:t>415.229.166,67</w:t>
      </w:r>
      <w:r>
        <w:rPr>
          <w:rFonts w:ascii="Book Antiqua" w:hAnsi="Book Antiqua" w:cs="Book Antiqua"/>
          <w:sz w:val="24"/>
          <w:szCs w:val="24"/>
          <w:lang w:eastAsia="es-CR"/>
        </w:rPr>
        <w:t xml:space="preserve">, lo cual significa una diferencia de </w:t>
      </w:r>
      <w:r w:rsidRPr="00AC4DCA">
        <w:rPr>
          <w:sz w:val="24"/>
          <w:szCs w:val="24"/>
          <w:lang w:eastAsia="es-CR"/>
        </w:rPr>
        <w:t>₡</w:t>
      </w:r>
      <w:r w:rsidRPr="00AC4DCA">
        <w:rPr>
          <w:rFonts w:ascii="Book Antiqua" w:hAnsi="Book Antiqua" w:cs="Book Antiqua"/>
          <w:sz w:val="24"/>
          <w:szCs w:val="24"/>
          <w:lang w:eastAsia="es-CR"/>
        </w:rPr>
        <w:t>5.441.675.166,66</w:t>
      </w:r>
      <w:r>
        <w:rPr>
          <w:rFonts w:ascii="Book Antiqua" w:hAnsi="Book Antiqua" w:cs="Book Antiqua"/>
          <w:sz w:val="24"/>
          <w:szCs w:val="24"/>
          <w:lang w:eastAsia="es-CR"/>
        </w:rPr>
        <w:t xml:space="preserve"> en relación con los costos para el 2020 del escenario número uno.</w:t>
      </w:r>
    </w:p>
    <w:p w14:paraId="15398965" w14:textId="77777777" w:rsidR="005167E9" w:rsidRDefault="005167E9" w:rsidP="005167E9">
      <w:pPr>
        <w:jc w:val="both"/>
        <w:rPr>
          <w:rFonts w:ascii="Book Antiqua" w:hAnsi="Book Antiqua" w:cs="Book Antiqua"/>
          <w:sz w:val="24"/>
          <w:szCs w:val="24"/>
          <w:lang w:eastAsia="es-CR"/>
        </w:rPr>
      </w:pPr>
    </w:p>
    <w:p w14:paraId="5B58976B" w14:textId="77777777" w:rsidR="005167E9" w:rsidRDefault="005167E9" w:rsidP="005167E9">
      <w:pPr>
        <w:jc w:val="both"/>
        <w:rPr>
          <w:rFonts w:ascii="Book Antiqua" w:hAnsi="Book Antiqua"/>
          <w:sz w:val="24"/>
          <w:szCs w:val="24"/>
          <w:lang w:eastAsia="es-CR"/>
        </w:rPr>
      </w:pPr>
      <w:r w:rsidRPr="0088220D">
        <w:rPr>
          <w:rFonts w:ascii="Book Antiqua" w:hAnsi="Book Antiqua"/>
          <w:sz w:val="24"/>
          <w:szCs w:val="24"/>
          <w:lang w:eastAsia="es-CR"/>
        </w:rPr>
        <w:t>De acuerdo con la proyección realizada en el tercer escenario, los costos totales para el presupuesto ordinario del 2020 serían de</w:t>
      </w:r>
      <w:r w:rsidRPr="009C5386">
        <w:rPr>
          <w:b/>
          <w:sz w:val="24"/>
          <w:szCs w:val="24"/>
          <w:lang w:eastAsia="es-CR"/>
        </w:rPr>
        <w:t>₡</w:t>
      </w:r>
      <w:r w:rsidRPr="00BD6770">
        <w:rPr>
          <w:rFonts w:ascii="Book Antiqua" w:hAnsi="Book Antiqua"/>
          <w:b/>
          <w:sz w:val="24"/>
          <w:szCs w:val="24"/>
          <w:lang w:eastAsia="es-CR"/>
        </w:rPr>
        <w:t>845.615.377,00</w:t>
      </w:r>
      <w:r w:rsidRPr="002519C0">
        <w:rPr>
          <w:rFonts w:ascii="Book Antiqua" w:hAnsi="Book Antiqua"/>
          <w:sz w:val="24"/>
          <w:szCs w:val="24"/>
          <w:lang w:eastAsia="es-CR"/>
        </w:rPr>
        <w:t>, de esto se deriva un costo ordinario de</w:t>
      </w:r>
      <w:r w:rsidRPr="002519C0">
        <w:rPr>
          <w:sz w:val="24"/>
          <w:szCs w:val="24"/>
          <w:lang w:eastAsia="es-CR"/>
        </w:rPr>
        <w:t>₡</w:t>
      </w:r>
      <w:r w:rsidRPr="002519C0">
        <w:rPr>
          <w:rFonts w:ascii="Book Antiqua" w:hAnsi="Book Antiqua"/>
          <w:sz w:val="24"/>
          <w:szCs w:val="24"/>
          <w:lang w:eastAsia="es-CR"/>
        </w:rPr>
        <w:t xml:space="preserve">671.400.510,67 y un costo variable de ejecución de la fase 1 de </w:t>
      </w:r>
      <w:r w:rsidRPr="002519C0">
        <w:rPr>
          <w:sz w:val="24"/>
          <w:szCs w:val="24"/>
          <w:lang w:eastAsia="es-CR"/>
        </w:rPr>
        <w:t>₡</w:t>
      </w:r>
      <w:r w:rsidRPr="002519C0">
        <w:rPr>
          <w:rFonts w:ascii="Book Antiqua" w:hAnsi="Book Antiqua"/>
          <w:sz w:val="24"/>
          <w:szCs w:val="24"/>
          <w:lang w:eastAsia="es-CR"/>
        </w:rPr>
        <w:t>174.214.866,33</w:t>
      </w:r>
      <w:r>
        <w:rPr>
          <w:rFonts w:ascii="Book Antiqua" w:hAnsi="Book Antiqua"/>
          <w:sz w:val="24"/>
          <w:szCs w:val="24"/>
          <w:lang w:eastAsia="es-CR"/>
        </w:rPr>
        <w:t>, según se muestra a continuación:</w:t>
      </w:r>
    </w:p>
    <w:p w14:paraId="70B5D8C2" w14:textId="77777777" w:rsidR="005167E9" w:rsidRDefault="005167E9" w:rsidP="005167E9">
      <w:pPr>
        <w:jc w:val="both"/>
        <w:rPr>
          <w:rFonts w:ascii="Book Antiqua" w:hAnsi="Book Antiqua"/>
          <w:sz w:val="24"/>
          <w:szCs w:val="24"/>
          <w:lang w:eastAsia="es-CR"/>
        </w:rPr>
      </w:pPr>
    </w:p>
    <w:p w14:paraId="0B49721B" w14:textId="77777777" w:rsidR="005167E9" w:rsidRPr="002519C0" w:rsidRDefault="005167E9" w:rsidP="005167E9">
      <w:pPr>
        <w:jc w:val="center"/>
        <w:rPr>
          <w:rFonts w:ascii="Book Antiqua" w:hAnsi="Book Antiqua"/>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16</w:t>
      </w:r>
      <w:r w:rsidR="0057357E"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2020 de la J</w:t>
      </w:r>
      <w:r>
        <w:rPr>
          <w:rFonts w:ascii="Book Antiqua" w:hAnsi="Book Antiqua" w:cs="Arial"/>
          <w:b/>
          <w:bCs/>
          <w:sz w:val="24"/>
          <w:szCs w:val="24"/>
          <w:lang w:eastAsia="es-CR"/>
        </w:rPr>
        <w:t>EDO (Escenario 3)</w:t>
      </w:r>
      <w:r>
        <w:rPr>
          <w:noProof/>
          <w:lang w:val="es-ES"/>
        </w:rPr>
        <w:drawing>
          <wp:inline distT="0" distB="0" distL="0" distR="0" wp14:anchorId="296F56C0" wp14:editId="2F5FC3BD">
            <wp:extent cx="5213350" cy="749300"/>
            <wp:effectExtent l="19050" t="0" r="6350" b="0"/>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8"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14:paraId="1BAB3161" w14:textId="77777777" w:rsidR="005167E9" w:rsidRDefault="005167E9" w:rsidP="005167E9">
      <w:pPr>
        <w:jc w:val="both"/>
        <w:rPr>
          <w:rFonts w:ascii="Book Antiqua" w:hAnsi="Book Antiqua"/>
          <w:sz w:val="24"/>
          <w:szCs w:val="24"/>
          <w:lang w:eastAsia="es-CR"/>
        </w:rPr>
      </w:pPr>
    </w:p>
    <w:p w14:paraId="1192193A" w14:textId="77777777" w:rsidR="005167E9" w:rsidRDefault="005167E9" w:rsidP="005167E9">
      <w:pPr>
        <w:jc w:val="both"/>
        <w:rPr>
          <w:rFonts w:ascii="Book Antiqua" w:hAnsi="Book Antiqua"/>
          <w:sz w:val="24"/>
          <w:szCs w:val="24"/>
          <w:lang w:eastAsia="es-CR"/>
        </w:rPr>
      </w:pPr>
    </w:p>
    <w:p w14:paraId="2CDE8862" w14:textId="77777777" w:rsidR="005167E9" w:rsidRPr="007402BE" w:rsidRDefault="005167E9" w:rsidP="005167E9">
      <w:pPr>
        <w:jc w:val="center"/>
        <w:rPr>
          <w:rFonts w:ascii="Book Antiqua" w:hAnsi="Book Antiqua"/>
          <w:b/>
          <w:sz w:val="24"/>
          <w:szCs w:val="24"/>
          <w:lang w:eastAsia="es-CR"/>
        </w:rPr>
      </w:pPr>
      <w:r w:rsidRPr="007402BE">
        <w:rPr>
          <w:rFonts w:ascii="Book Antiqua" w:hAnsi="Book Antiqua"/>
          <w:b/>
          <w:iCs/>
          <w:sz w:val="24"/>
          <w:szCs w:val="24"/>
        </w:rPr>
        <w:t xml:space="preserve">Cuadro </w:t>
      </w:r>
      <w:r w:rsidR="0057357E" w:rsidRPr="007402BE">
        <w:rPr>
          <w:rFonts w:ascii="Book Antiqua" w:hAnsi="Book Antiqua"/>
          <w:b/>
          <w:iCs/>
          <w:sz w:val="24"/>
          <w:szCs w:val="24"/>
        </w:rPr>
        <w:fldChar w:fldCharType="begin"/>
      </w:r>
      <w:r w:rsidRPr="007402BE">
        <w:rPr>
          <w:rFonts w:ascii="Book Antiqua" w:hAnsi="Book Antiqua"/>
          <w:b/>
          <w:iCs/>
          <w:sz w:val="24"/>
          <w:szCs w:val="24"/>
        </w:rPr>
        <w:instrText xml:space="preserve"> SEQ Cuadro \* ARABIC </w:instrText>
      </w:r>
      <w:r w:rsidR="0057357E" w:rsidRPr="007402BE">
        <w:rPr>
          <w:rFonts w:ascii="Book Antiqua" w:hAnsi="Book Antiqua"/>
          <w:b/>
          <w:iCs/>
          <w:sz w:val="24"/>
          <w:szCs w:val="24"/>
        </w:rPr>
        <w:fldChar w:fldCharType="separate"/>
      </w:r>
      <w:r w:rsidR="006B7651">
        <w:rPr>
          <w:rFonts w:ascii="Book Antiqua" w:hAnsi="Book Antiqua"/>
          <w:b/>
          <w:iCs/>
          <w:noProof/>
          <w:sz w:val="24"/>
          <w:szCs w:val="24"/>
        </w:rPr>
        <w:t>1</w:t>
      </w:r>
      <w:r w:rsidR="0057357E" w:rsidRPr="007402BE">
        <w:rPr>
          <w:rFonts w:ascii="Book Antiqua" w:hAnsi="Book Antiqua"/>
          <w:b/>
          <w:iCs/>
          <w:sz w:val="24"/>
          <w:szCs w:val="24"/>
        </w:rPr>
        <w:fldChar w:fldCharType="end"/>
      </w:r>
      <w:r w:rsidR="006B7651">
        <w:rPr>
          <w:rFonts w:ascii="Book Antiqua" w:hAnsi="Book Antiqua"/>
          <w:b/>
          <w:iCs/>
          <w:sz w:val="24"/>
          <w:szCs w:val="24"/>
        </w:rPr>
        <w:t>7</w:t>
      </w:r>
      <w:r w:rsidRPr="007402BE">
        <w:rPr>
          <w:rFonts w:ascii="Book Antiqua" w:hAnsi="Book Antiqua"/>
          <w:b/>
          <w:iCs/>
          <w:sz w:val="24"/>
          <w:szCs w:val="24"/>
        </w:rPr>
        <w:t xml:space="preserve"> </w:t>
      </w:r>
      <w:r w:rsidRPr="007402BE">
        <w:rPr>
          <w:rFonts w:ascii="Book Antiqua" w:hAnsi="Book Antiqua"/>
          <w:b/>
          <w:sz w:val="24"/>
          <w:szCs w:val="24"/>
          <w:lang w:eastAsia="es-CR"/>
        </w:rPr>
        <w:t>Fase 2: Estructura para el 2021 (Escenario 3).</w:t>
      </w:r>
    </w:p>
    <w:tbl>
      <w:tblPr>
        <w:tblW w:w="9080" w:type="dxa"/>
        <w:tblInd w:w="65" w:type="dxa"/>
        <w:tblCellMar>
          <w:left w:w="70" w:type="dxa"/>
          <w:right w:w="70" w:type="dxa"/>
        </w:tblCellMar>
        <w:tblLook w:val="04A0" w:firstRow="1" w:lastRow="0" w:firstColumn="1" w:lastColumn="0" w:noHBand="0" w:noVBand="1"/>
      </w:tblPr>
      <w:tblGrid>
        <w:gridCol w:w="2080"/>
        <w:gridCol w:w="2000"/>
        <w:gridCol w:w="4000"/>
        <w:gridCol w:w="1000"/>
      </w:tblGrid>
      <w:tr w:rsidR="005167E9" w:rsidRPr="00656CDE" w14:paraId="5F1B74FA" w14:textId="77777777" w:rsidTr="00C94DE3">
        <w:trPr>
          <w:trHeight w:val="1200"/>
        </w:trPr>
        <w:tc>
          <w:tcPr>
            <w:tcW w:w="20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7022E7EC" w14:textId="77777777" w:rsidR="005167E9" w:rsidRPr="00656CDE" w:rsidRDefault="005167E9" w:rsidP="00C94DE3">
            <w:pPr>
              <w:jc w:val="center"/>
              <w:rPr>
                <w:rFonts w:ascii="Book Antiqua" w:hAnsi="Book Antiqua"/>
                <w:b/>
                <w:bCs/>
                <w:sz w:val="22"/>
                <w:szCs w:val="22"/>
                <w:lang w:eastAsia="es-CR"/>
              </w:rPr>
            </w:pPr>
            <w:r w:rsidRPr="00656CDE">
              <w:rPr>
                <w:rFonts w:ascii="Book Antiqua" w:hAnsi="Book Antiqua"/>
                <w:b/>
                <w:bCs/>
                <w:sz w:val="22"/>
                <w:szCs w:val="22"/>
                <w:lang w:eastAsia="es-CR"/>
              </w:rPr>
              <w:t>Oficina</w:t>
            </w:r>
          </w:p>
        </w:tc>
        <w:tc>
          <w:tcPr>
            <w:tcW w:w="2000" w:type="dxa"/>
            <w:tcBorders>
              <w:top w:val="single" w:sz="4" w:space="0" w:color="auto"/>
              <w:left w:val="nil"/>
              <w:bottom w:val="single" w:sz="4" w:space="0" w:color="auto"/>
              <w:right w:val="single" w:sz="4" w:space="0" w:color="auto"/>
            </w:tcBorders>
            <w:shd w:val="clear" w:color="000000" w:fill="D6DCE4"/>
            <w:vAlign w:val="center"/>
            <w:hideMark/>
          </w:tcPr>
          <w:p w14:paraId="06283E27" w14:textId="77777777" w:rsidR="005167E9" w:rsidRPr="00656CDE" w:rsidRDefault="005167E9" w:rsidP="00C94DE3">
            <w:pPr>
              <w:jc w:val="center"/>
              <w:rPr>
                <w:rFonts w:ascii="Book Antiqua" w:hAnsi="Book Antiqua"/>
                <w:b/>
                <w:bCs/>
                <w:sz w:val="22"/>
                <w:szCs w:val="22"/>
                <w:lang w:eastAsia="es-CR"/>
              </w:rPr>
            </w:pPr>
            <w:r>
              <w:rPr>
                <w:rFonts w:ascii="Book Antiqua" w:hAnsi="Book Antiqua"/>
                <w:b/>
                <w:bCs/>
                <w:sz w:val="22"/>
                <w:szCs w:val="22"/>
                <w:lang w:eastAsia="es-CR"/>
              </w:rPr>
              <w:t>Escenario 3: Estructura para 2021</w:t>
            </w:r>
          </w:p>
        </w:tc>
        <w:tc>
          <w:tcPr>
            <w:tcW w:w="4000" w:type="dxa"/>
            <w:tcBorders>
              <w:top w:val="single" w:sz="4" w:space="0" w:color="auto"/>
              <w:left w:val="nil"/>
              <w:bottom w:val="single" w:sz="4" w:space="0" w:color="auto"/>
              <w:right w:val="single" w:sz="4" w:space="0" w:color="auto"/>
            </w:tcBorders>
            <w:shd w:val="clear" w:color="000000" w:fill="D6DCE4"/>
            <w:vAlign w:val="center"/>
            <w:hideMark/>
          </w:tcPr>
          <w:p w14:paraId="50E5038E" w14:textId="77777777" w:rsidR="005167E9" w:rsidRPr="00656CDE" w:rsidRDefault="005167E9" w:rsidP="00C94DE3">
            <w:pPr>
              <w:jc w:val="center"/>
              <w:rPr>
                <w:rFonts w:ascii="Book Antiqua" w:hAnsi="Book Antiqua"/>
                <w:b/>
                <w:bCs/>
                <w:sz w:val="22"/>
                <w:szCs w:val="22"/>
                <w:lang w:eastAsia="es-CR"/>
              </w:rPr>
            </w:pPr>
            <w:r w:rsidRPr="00656CDE">
              <w:rPr>
                <w:rFonts w:ascii="Book Antiqua" w:hAnsi="Book Antiqua"/>
                <w:b/>
                <w:bCs/>
                <w:sz w:val="22"/>
                <w:szCs w:val="22"/>
                <w:lang w:eastAsia="es-CR"/>
              </w:rPr>
              <w:t>Tipo de plaza</w:t>
            </w:r>
          </w:p>
        </w:tc>
        <w:tc>
          <w:tcPr>
            <w:tcW w:w="1000" w:type="dxa"/>
            <w:tcBorders>
              <w:top w:val="nil"/>
              <w:left w:val="nil"/>
              <w:bottom w:val="single" w:sz="4" w:space="0" w:color="auto"/>
              <w:right w:val="single" w:sz="4" w:space="0" w:color="auto"/>
            </w:tcBorders>
            <w:shd w:val="clear" w:color="000000" w:fill="D6DCE4"/>
            <w:vAlign w:val="center"/>
            <w:hideMark/>
          </w:tcPr>
          <w:p w14:paraId="7CC650EC" w14:textId="77777777" w:rsidR="005167E9" w:rsidRPr="00656CDE" w:rsidRDefault="005167E9" w:rsidP="00C94DE3">
            <w:pPr>
              <w:jc w:val="center"/>
              <w:rPr>
                <w:rFonts w:ascii="Book Antiqua" w:hAnsi="Book Antiqua"/>
                <w:b/>
                <w:bCs/>
                <w:sz w:val="22"/>
                <w:szCs w:val="22"/>
                <w:lang w:eastAsia="es-CR"/>
              </w:rPr>
            </w:pPr>
            <w:r w:rsidRPr="00656CDE">
              <w:rPr>
                <w:rFonts w:ascii="Book Antiqua" w:hAnsi="Book Antiqua"/>
                <w:b/>
                <w:bCs/>
                <w:sz w:val="22"/>
                <w:szCs w:val="22"/>
                <w:lang w:eastAsia="es-CR"/>
              </w:rPr>
              <w:t>Período</w:t>
            </w:r>
          </w:p>
        </w:tc>
      </w:tr>
      <w:tr w:rsidR="005167E9" w:rsidRPr="00656CDE" w14:paraId="53CD44A3" w14:textId="77777777" w:rsidTr="00C94DE3">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B6395C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Juzgado Penal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14:paraId="7675CFE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0B5BE3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Juezas o Jueces 3</w:t>
            </w:r>
          </w:p>
        </w:tc>
        <w:tc>
          <w:tcPr>
            <w:tcW w:w="1000" w:type="dxa"/>
            <w:tcBorders>
              <w:top w:val="nil"/>
              <w:left w:val="nil"/>
              <w:bottom w:val="single" w:sz="4" w:space="0" w:color="auto"/>
              <w:right w:val="single" w:sz="4" w:space="0" w:color="auto"/>
            </w:tcBorders>
            <w:shd w:val="clear" w:color="auto" w:fill="auto"/>
            <w:vAlign w:val="center"/>
            <w:hideMark/>
          </w:tcPr>
          <w:p w14:paraId="7750049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FCB1C3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4CF0027"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44590F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BD7216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Coord. Judicial 2</w:t>
            </w:r>
          </w:p>
        </w:tc>
        <w:tc>
          <w:tcPr>
            <w:tcW w:w="1000" w:type="dxa"/>
            <w:tcBorders>
              <w:top w:val="nil"/>
              <w:left w:val="nil"/>
              <w:bottom w:val="single" w:sz="4" w:space="0" w:color="auto"/>
              <w:right w:val="single" w:sz="4" w:space="0" w:color="auto"/>
            </w:tcBorders>
            <w:shd w:val="clear" w:color="auto" w:fill="auto"/>
            <w:vAlign w:val="center"/>
            <w:hideMark/>
          </w:tcPr>
          <w:p w14:paraId="172A60A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4BB8AD7"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E066E9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7CDF71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38E065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Técnicas o Técnicos Judiciales 2</w:t>
            </w:r>
          </w:p>
        </w:tc>
        <w:tc>
          <w:tcPr>
            <w:tcW w:w="1000" w:type="dxa"/>
            <w:tcBorders>
              <w:top w:val="nil"/>
              <w:left w:val="nil"/>
              <w:bottom w:val="single" w:sz="4" w:space="0" w:color="auto"/>
              <w:right w:val="single" w:sz="4" w:space="0" w:color="auto"/>
            </w:tcBorders>
            <w:shd w:val="clear" w:color="auto" w:fill="auto"/>
            <w:vAlign w:val="center"/>
            <w:hideMark/>
          </w:tcPr>
          <w:p w14:paraId="0A95827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43C158C" w14:textId="77777777" w:rsidTr="00C94DE3">
        <w:trPr>
          <w:trHeight w:val="660"/>
        </w:trPr>
        <w:tc>
          <w:tcPr>
            <w:tcW w:w="2080" w:type="dxa"/>
            <w:vMerge/>
            <w:tcBorders>
              <w:top w:val="nil"/>
              <w:left w:val="single" w:sz="4" w:space="0" w:color="auto"/>
              <w:bottom w:val="single" w:sz="4" w:space="0" w:color="auto"/>
              <w:right w:val="single" w:sz="4" w:space="0" w:color="auto"/>
            </w:tcBorders>
            <w:vAlign w:val="center"/>
            <w:hideMark/>
          </w:tcPr>
          <w:p w14:paraId="49CA31FF"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CECDFF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6583EB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Técnicas o Técnicos Judicial 2 (manifestador)</w:t>
            </w:r>
          </w:p>
        </w:tc>
        <w:tc>
          <w:tcPr>
            <w:tcW w:w="1000" w:type="dxa"/>
            <w:tcBorders>
              <w:top w:val="nil"/>
              <w:left w:val="nil"/>
              <w:bottom w:val="single" w:sz="4" w:space="0" w:color="auto"/>
              <w:right w:val="single" w:sz="4" w:space="0" w:color="auto"/>
            </w:tcBorders>
            <w:shd w:val="clear" w:color="auto" w:fill="auto"/>
            <w:vAlign w:val="center"/>
            <w:hideMark/>
          </w:tcPr>
          <w:p w14:paraId="126B2A2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0653E1F" w14:textId="77777777" w:rsidTr="00C94DE3">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013625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Tribunal Penal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14:paraId="02B1871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F9765A0"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Juezas o Jueces 4</w:t>
            </w:r>
          </w:p>
        </w:tc>
        <w:tc>
          <w:tcPr>
            <w:tcW w:w="1000" w:type="dxa"/>
            <w:tcBorders>
              <w:top w:val="nil"/>
              <w:left w:val="nil"/>
              <w:bottom w:val="single" w:sz="4" w:space="0" w:color="auto"/>
              <w:right w:val="single" w:sz="4" w:space="0" w:color="auto"/>
            </w:tcBorders>
            <w:shd w:val="clear" w:color="auto" w:fill="auto"/>
            <w:vAlign w:val="center"/>
            <w:hideMark/>
          </w:tcPr>
          <w:p w14:paraId="1E22997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67C080C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70CFC56"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839374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6095B1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Jueza o Juez Tramitador 1</w:t>
            </w:r>
          </w:p>
        </w:tc>
        <w:tc>
          <w:tcPr>
            <w:tcW w:w="1000" w:type="dxa"/>
            <w:tcBorders>
              <w:top w:val="nil"/>
              <w:left w:val="nil"/>
              <w:bottom w:val="single" w:sz="4" w:space="0" w:color="auto"/>
              <w:right w:val="single" w:sz="4" w:space="0" w:color="auto"/>
            </w:tcBorders>
            <w:shd w:val="clear" w:color="auto" w:fill="auto"/>
            <w:vAlign w:val="center"/>
            <w:hideMark/>
          </w:tcPr>
          <w:p w14:paraId="7FF7FD6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9EC7D7C"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F18322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E499574"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7F76A5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Coord. Judicial 3</w:t>
            </w:r>
          </w:p>
        </w:tc>
        <w:tc>
          <w:tcPr>
            <w:tcW w:w="1000" w:type="dxa"/>
            <w:tcBorders>
              <w:top w:val="nil"/>
              <w:left w:val="nil"/>
              <w:bottom w:val="single" w:sz="4" w:space="0" w:color="auto"/>
              <w:right w:val="single" w:sz="4" w:space="0" w:color="auto"/>
            </w:tcBorders>
            <w:shd w:val="clear" w:color="auto" w:fill="auto"/>
            <w:vAlign w:val="center"/>
            <w:hideMark/>
          </w:tcPr>
          <w:p w14:paraId="59B683D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8527F4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096E899"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865F44D"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A59E2B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Técnicas o Técnicos Judiciales 3</w:t>
            </w:r>
          </w:p>
        </w:tc>
        <w:tc>
          <w:tcPr>
            <w:tcW w:w="1000" w:type="dxa"/>
            <w:tcBorders>
              <w:top w:val="nil"/>
              <w:left w:val="nil"/>
              <w:bottom w:val="single" w:sz="4" w:space="0" w:color="auto"/>
              <w:right w:val="single" w:sz="4" w:space="0" w:color="auto"/>
            </w:tcBorders>
            <w:shd w:val="clear" w:color="auto" w:fill="auto"/>
            <w:vAlign w:val="center"/>
            <w:hideMark/>
          </w:tcPr>
          <w:p w14:paraId="755BA83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A3B270D" w14:textId="77777777" w:rsidTr="00C94DE3">
        <w:trPr>
          <w:trHeight w:val="660"/>
        </w:trPr>
        <w:tc>
          <w:tcPr>
            <w:tcW w:w="2080" w:type="dxa"/>
            <w:vMerge/>
            <w:tcBorders>
              <w:top w:val="nil"/>
              <w:left w:val="single" w:sz="4" w:space="0" w:color="auto"/>
              <w:bottom w:val="single" w:sz="4" w:space="0" w:color="auto"/>
              <w:right w:val="single" w:sz="4" w:space="0" w:color="auto"/>
            </w:tcBorders>
            <w:vAlign w:val="center"/>
            <w:hideMark/>
          </w:tcPr>
          <w:p w14:paraId="6FEACE7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DFEAF9A"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EA365C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Técnicas o Técnicos Judicial 3 (manifestador)</w:t>
            </w:r>
          </w:p>
        </w:tc>
        <w:tc>
          <w:tcPr>
            <w:tcW w:w="1000" w:type="dxa"/>
            <w:tcBorders>
              <w:top w:val="nil"/>
              <w:left w:val="nil"/>
              <w:bottom w:val="single" w:sz="4" w:space="0" w:color="auto"/>
              <w:right w:val="single" w:sz="4" w:space="0" w:color="auto"/>
            </w:tcBorders>
            <w:shd w:val="clear" w:color="auto" w:fill="auto"/>
            <w:vAlign w:val="center"/>
            <w:hideMark/>
          </w:tcPr>
          <w:p w14:paraId="6D859F3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02D7018"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A55FE9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lastRenderedPageBreak/>
              <w:t>Tribunal Penal de Apelaciones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14:paraId="201554D4"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D641EA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Juezas o Jueces 5</w:t>
            </w:r>
          </w:p>
        </w:tc>
        <w:tc>
          <w:tcPr>
            <w:tcW w:w="1000" w:type="dxa"/>
            <w:tcBorders>
              <w:top w:val="nil"/>
              <w:left w:val="nil"/>
              <w:bottom w:val="single" w:sz="4" w:space="0" w:color="auto"/>
              <w:right w:val="single" w:sz="4" w:space="0" w:color="auto"/>
            </w:tcBorders>
            <w:shd w:val="clear" w:color="auto" w:fill="auto"/>
            <w:vAlign w:val="center"/>
            <w:hideMark/>
          </w:tcPr>
          <w:p w14:paraId="34F9047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E109A4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A323643"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358979B"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8BD0B7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Jueza o Juez Tramitador 1</w:t>
            </w:r>
          </w:p>
        </w:tc>
        <w:tc>
          <w:tcPr>
            <w:tcW w:w="1000" w:type="dxa"/>
            <w:tcBorders>
              <w:top w:val="nil"/>
              <w:left w:val="nil"/>
              <w:bottom w:val="single" w:sz="4" w:space="0" w:color="auto"/>
              <w:right w:val="single" w:sz="4" w:space="0" w:color="auto"/>
            </w:tcBorders>
            <w:shd w:val="clear" w:color="auto" w:fill="auto"/>
            <w:vAlign w:val="center"/>
            <w:hideMark/>
          </w:tcPr>
          <w:p w14:paraId="776DE5A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5036E8A"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6DFA6DE0"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B562868"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358E55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Coord. Judicial 3</w:t>
            </w:r>
          </w:p>
        </w:tc>
        <w:tc>
          <w:tcPr>
            <w:tcW w:w="1000" w:type="dxa"/>
            <w:tcBorders>
              <w:top w:val="nil"/>
              <w:left w:val="nil"/>
              <w:bottom w:val="single" w:sz="4" w:space="0" w:color="auto"/>
              <w:right w:val="single" w:sz="4" w:space="0" w:color="auto"/>
            </w:tcBorders>
            <w:shd w:val="clear" w:color="auto" w:fill="auto"/>
            <w:vAlign w:val="center"/>
            <w:hideMark/>
          </w:tcPr>
          <w:p w14:paraId="3462FFF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F48ACE9" w14:textId="77777777" w:rsidTr="00C94DE3">
        <w:trPr>
          <w:trHeight w:val="510"/>
        </w:trPr>
        <w:tc>
          <w:tcPr>
            <w:tcW w:w="2080" w:type="dxa"/>
            <w:vMerge/>
            <w:tcBorders>
              <w:top w:val="nil"/>
              <w:left w:val="single" w:sz="4" w:space="0" w:color="auto"/>
              <w:bottom w:val="single" w:sz="4" w:space="0" w:color="auto"/>
              <w:right w:val="single" w:sz="4" w:space="0" w:color="auto"/>
            </w:tcBorders>
            <w:vAlign w:val="center"/>
            <w:hideMark/>
          </w:tcPr>
          <w:p w14:paraId="7FB497F8"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E36FE4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EC4D284"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Técnicas o Técnicos Judicial 3</w:t>
            </w:r>
          </w:p>
        </w:tc>
        <w:tc>
          <w:tcPr>
            <w:tcW w:w="1000" w:type="dxa"/>
            <w:tcBorders>
              <w:top w:val="nil"/>
              <w:left w:val="nil"/>
              <w:bottom w:val="single" w:sz="4" w:space="0" w:color="auto"/>
              <w:right w:val="single" w:sz="4" w:space="0" w:color="auto"/>
            </w:tcBorders>
            <w:shd w:val="clear" w:color="auto" w:fill="auto"/>
            <w:vAlign w:val="center"/>
            <w:hideMark/>
          </w:tcPr>
          <w:p w14:paraId="4FCCCFB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61525A0" w14:textId="77777777" w:rsidTr="00C94DE3">
        <w:trPr>
          <w:trHeight w:val="66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221E7144"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 xml:space="preserve">Defensa Pública </w:t>
            </w:r>
          </w:p>
        </w:tc>
        <w:tc>
          <w:tcPr>
            <w:tcW w:w="2000" w:type="dxa"/>
            <w:tcBorders>
              <w:top w:val="nil"/>
              <w:left w:val="nil"/>
              <w:bottom w:val="single" w:sz="4" w:space="0" w:color="auto"/>
              <w:right w:val="single" w:sz="4" w:space="0" w:color="auto"/>
            </w:tcBorders>
            <w:shd w:val="clear" w:color="auto" w:fill="auto"/>
            <w:vAlign w:val="center"/>
            <w:hideMark/>
          </w:tcPr>
          <w:p w14:paraId="04EBF2A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AC9C0CB"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Defensoras o Defensores Coordinador 2</w:t>
            </w:r>
          </w:p>
        </w:tc>
        <w:tc>
          <w:tcPr>
            <w:tcW w:w="1000" w:type="dxa"/>
            <w:tcBorders>
              <w:top w:val="nil"/>
              <w:left w:val="nil"/>
              <w:bottom w:val="single" w:sz="4" w:space="0" w:color="auto"/>
              <w:right w:val="single" w:sz="4" w:space="0" w:color="auto"/>
            </w:tcBorders>
            <w:shd w:val="clear" w:color="auto" w:fill="auto"/>
            <w:vAlign w:val="center"/>
            <w:hideMark/>
          </w:tcPr>
          <w:p w14:paraId="58F625C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492794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4516A8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26FA89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0A4490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Defensoras o Defensores</w:t>
            </w:r>
          </w:p>
        </w:tc>
        <w:tc>
          <w:tcPr>
            <w:tcW w:w="1000" w:type="dxa"/>
            <w:tcBorders>
              <w:top w:val="nil"/>
              <w:left w:val="nil"/>
              <w:bottom w:val="single" w:sz="4" w:space="0" w:color="auto"/>
              <w:right w:val="single" w:sz="4" w:space="0" w:color="auto"/>
            </w:tcBorders>
            <w:shd w:val="clear" w:color="auto" w:fill="auto"/>
            <w:vAlign w:val="center"/>
            <w:hideMark/>
          </w:tcPr>
          <w:p w14:paraId="6992820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D70804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24401A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600EBA4"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C5CC96B"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Investigador de la Defensa Pública</w:t>
            </w:r>
          </w:p>
        </w:tc>
        <w:tc>
          <w:tcPr>
            <w:tcW w:w="1000" w:type="dxa"/>
            <w:tcBorders>
              <w:top w:val="nil"/>
              <w:left w:val="nil"/>
              <w:bottom w:val="single" w:sz="4" w:space="0" w:color="auto"/>
              <w:right w:val="single" w:sz="4" w:space="0" w:color="auto"/>
            </w:tcBorders>
            <w:shd w:val="clear" w:color="auto" w:fill="auto"/>
            <w:vAlign w:val="center"/>
            <w:hideMark/>
          </w:tcPr>
          <w:p w14:paraId="6EA7FBB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54FC9A1"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FF549A8"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017782B"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F69BDB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Jurídico</w:t>
            </w:r>
          </w:p>
        </w:tc>
        <w:tc>
          <w:tcPr>
            <w:tcW w:w="1000" w:type="dxa"/>
            <w:tcBorders>
              <w:top w:val="nil"/>
              <w:left w:val="nil"/>
              <w:bottom w:val="single" w:sz="4" w:space="0" w:color="auto"/>
              <w:right w:val="single" w:sz="4" w:space="0" w:color="auto"/>
            </w:tcBorders>
            <w:shd w:val="clear" w:color="auto" w:fill="auto"/>
            <w:vAlign w:val="center"/>
            <w:hideMark/>
          </w:tcPr>
          <w:p w14:paraId="569F38B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14F4CED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0F6F6B6"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D637A1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C4E786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Administrativo</w:t>
            </w:r>
          </w:p>
        </w:tc>
        <w:tc>
          <w:tcPr>
            <w:tcW w:w="1000" w:type="dxa"/>
            <w:tcBorders>
              <w:top w:val="nil"/>
              <w:left w:val="nil"/>
              <w:bottom w:val="single" w:sz="4" w:space="0" w:color="auto"/>
              <w:right w:val="single" w:sz="4" w:space="0" w:color="auto"/>
            </w:tcBorders>
            <w:shd w:val="clear" w:color="auto" w:fill="auto"/>
            <w:vAlign w:val="center"/>
            <w:hideMark/>
          </w:tcPr>
          <w:p w14:paraId="496DD0E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6E320604"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EAFF788"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FB7E5B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CF35D24"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3F48FD8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3CF0922" w14:textId="77777777" w:rsidTr="00C94DE3">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101DC496"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MP</w:t>
            </w:r>
          </w:p>
        </w:tc>
        <w:tc>
          <w:tcPr>
            <w:tcW w:w="2000" w:type="dxa"/>
            <w:tcBorders>
              <w:top w:val="nil"/>
              <w:left w:val="nil"/>
              <w:bottom w:val="single" w:sz="4" w:space="0" w:color="auto"/>
              <w:right w:val="single" w:sz="4" w:space="0" w:color="auto"/>
            </w:tcBorders>
            <w:shd w:val="clear" w:color="auto" w:fill="auto"/>
            <w:vAlign w:val="center"/>
            <w:hideMark/>
          </w:tcPr>
          <w:p w14:paraId="610B6F2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EB4220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Fiscal Adjunto 1</w:t>
            </w:r>
          </w:p>
        </w:tc>
        <w:tc>
          <w:tcPr>
            <w:tcW w:w="1000" w:type="dxa"/>
            <w:tcBorders>
              <w:top w:val="nil"/>
              <w:left w:val="nil"/>
              <w:bottom w:val="single" w:sz="4" w:space="0" w:color="auto"/>
              <w:right w:val="single" w:sz="4" w:space="0" w:color="auto"/>
            </w:tcBorders>
            <w:shd w:val="clear" w:color="auto" w:fill="auto"/>
            <w:vAlign w:val="center"/>
            <w:hideMark/>
          </w:tcPr>
          <w:p w14:paraId="2F895D5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47F719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89E231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5B5C72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9A534C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Fiscalas o Fiscales</w:t>
            </w:r>
          </w:p>
        </w:tc>
        <w:tc>
          <w:tcPr>
            <w:tcW w:w="1000" w:type="dxa"/>
            <w:tcBorders>
              <w:top w:val="nil"/>
              <w:left w:val="nil"/>
              <w:bottom w:val="single" w:sz="4" w:space="0" w:color="auto"/>
              <w:right w:val="single" w:sz="4" w:space="0" w:color="auto"/>
            </w:tcBorders>
            <w:shd w:val="clear" w:color="auto" w:fill="auto"/>
            <w:vAlign w:val="center"/>
            <w:hideMark/>
          </w:tcPr>
          <w:p w14:paraId="21E760F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D0A69D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68359ED8"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14:paraId="6C1BC15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FD651D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Fiscales Auxiliares</w:t>
            </w:r>
          </w:p>
        </w:tc>
        <w:tc>
          <w:tcPr>
            <w:tcW w:w="1000" w:type="dxa"/>
            <w:tcBorders>
              <w:top w:val="nil"/>
              <w:left w:val="nil"/>
              <w:bottom w:val="single" w:sz="4" w:space="0" w:color="auto"/>
              <w:right w:val="single" w:sz="4" w:space="0" w:color="auto"/>
            </w:tcBorders>
            <w:shd w:val="clear" w:color="auto" w:fill="auto"/>
            <w:vAlign w:val="center"/>
            <w:hideMark/>
          </w:tcPr>
          <w:p w14:paraId="5C0EC0E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1BD6D8C9"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38BC289"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33B2E2A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0ADF52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Coordinador Judicial 2</w:t>
            </w:r>
          </w:p>
        </w:tc>
        <w:tc>
          <w:tcPr>
            <w:tcW w:w="1000" w:type="dxa"/>
            <w:tcBorders>
              <w:top w:val="nil"/>
              <w:left w:val="nil"/>
              <w:bottom w:val="single" w:sz="4" w:space="0" w:color="auto"/>
              <w:right w:val="single" w:sz="4" w:space="0" w:color="auto"/>
            </w:tcBorders>
            <w:shd w:val="clear" w:color="auto" w:fill="auto"/>
            <w:vAlign w:val="center"/>
            <w:hideMark/>
          </w:tcPr>
          <w:p w14:paraId="5CA40814"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291256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C47519E"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712CF85"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7B01934"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Gestor en Capacitación 2</w:t>
            </w:r>
          </w:p>
        </w:tc>
        <w:tc>
          <w:tcPr>
            <w:tcW w:w="1000" w:type="dxa"/>
            <w:tcBorders>
              <w:top w:val="nil"/>
              <w:left w:val="nil"/>
              <w:bottom w:val="single" w:sz="4" w:space="0" w:color="auto"/>
              <w:right w:val="single" w:sz="4" w:space="0" w:color="auto"/>
            </w:tcBorders>
            <w:shd w:val="clear" w:color="auto" w:fill="auto"/>
            <w:vAlign w:val="center"/>
            <w:hideMark/>
          </w:tcPr>
          <w:p w14:paraId="29C3AB5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971DDB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55604B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FFECD5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D17A68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2F5C0D2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22BEFD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053D767"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B7B522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50A68F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Técnicos Judiciales 2</w:t>
            </w:r>
          </w:p>
        </w:tc>
        <w:tc>
          <w:tcPr>
            <w:tcW w:w="1000" w:type="dxa"/>
            <w:tcBorders>
              <w:top w:val="nil"/>
              <w:left w:val="nil"/>
              <w:bottom w:val="single" w:sz="4" w:space="0" w:color="auto"/>
              <w:right w:val="single" w:sz="4" w:space="0" w:color="auto"/>
            </w:tcBorders>
            <w:shd w:val="clear" w:color="auto" w:fill="auto"/>
            <w:vAlign w:val="center"/>
            <w:hideMark/>
          </w:tcPr>
          <w:p w14:paraId="0B68E52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45D46D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A9C1F48"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268FEB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101CD5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5D2E4D6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1F9AC0B6"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19742DDB"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OAPVD</w:t>
            </w:r>
          </w:p>
        </w:tc>
        <w:tc>
          <w:tcPr>
            <w:tcW w:w="2000" w:type="dxa"/>
            <w:tcBorders>
              <w:top w:val="nil"/>
              <w:left w:val="nil"/>
              <w:bottom w:val="single" w:sz="4" w:space="0" w:color="auto"/>
              <w:right w:val="single" w:sz="4" w:space="0" w:color="auto"/>
            </w:tcBorders>
            <w:shd w:val="clear" w:color="auto" w:fill="auto"/>
            <w:vAlign w:val="center"/>
            <w:hideMark/>
          </w:tcPr>
          <w:p w14:paraId="190FEC6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2EDB81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Psicólogo</w:t>
            </w:r>
          </w:p>
        </w:tc>
        <w:tc>
          <w:tcPr>
            <w:tcW w:w="1000" w:type="dxa"/>
            <w:tcBorders>
              <w:top w:val="nil"/>
              <w:left w:val="nil"/>
              <w:bottom w:val="single" w:sz="4" w:space="0" w:color="auto"/>
              <w:right w:val="single" w:sz="4" w:space="0" w:color="auto"/>
            </w:tcBorders>
            <w:shd w:val="clear" w:color="auto" w:fill="auto"/>
            <w:vAlign w:val="center"/>
            <w:hideMark/>
          </w:tcPr>
          <w:p w14:paraId="44BCF1F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22A5945"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EDFB9E5"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7EB4D6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90424C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Trabador Social</w:t>
            </w:r>
          </w:p>
        </w:tc>
        <w:tc>
          <w:tcPr>
            <w:tcW w:w="1000" w:type="dxa"/>
            <w:tcBorders>
              <w:top w:val="nil"/>
              <w:left w:val="nil"/>
              <w:bottom w:val="single" w:sz="4" w:space="0" w:color="auto"/>
              <w:right w:val="single" w:sz="4" w:space="0" w:color="auto"/>
            </w:tcBorders>
            <w:shd w:val="clear" w:color="auto" w:fill="auto"/>
            <w:vAlign w:val="center"/>
            <w:hideMark/>
          </w:tcPr>
          <w:p w14:paraId="0F03DC6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A8565D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4DAF7259"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EC2A8B5"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CCF029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Profesionales 2 (Criminólogos)</w:t>
            </w:r>
          </w:p>
        </w:tc>
        <w:tc>
          <w:tcPr>
            <w:tcW w:w="1000" w:type="dxa"/>
            <w:tcBorders>
              <w:top w:val="nil"/>
              <w:left w:val="nil"/>
              <w:bottom w:val="single" w:sz="4" w:space="0" w:color="auto"/>
              <w:right w:val="single" w:sz="4" w:space="0" w:color="auto"/>
            </w:tcBorders>
            <w:shd w:val="clear" w:color="auto" w:fill="auto"/>
            <w:vAlign w:val="center"/>
            <w:hideMark/>
          </w:tcPr>
          <w:p w14:paraId="5CA2543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649B41DB" w14:textId="77777777" w:rsidTr="00C94DE3">
        <w:trPr>
          <w:trHeight w:val="510"/>
        </w:trPr>
        <w:tc>
          <w:tcPr>
            <w:tcW w:w="2080" w:type="dxa"/>
            <w:vMerge/>
            <w:tcBorders>
              <w:top w:val="nil"/>
              <w:left w:val="single" w:sz="4" w:space="0" w:color="auto"/>
              <w:bottom w:val="single" w:sz="4" w:space="0" w:color="auto"/>
              <w:right w:val="single" w:sz="4" w:space="0" w:color="auto"/>
            </w:tcBorders>
            <w:vAlign w:val="center"/>
            <w:hideMark/>
          </w:tcPr>
          <w:p w14:paraId="4AA1F613"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26A1D7B"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BF9C4B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Abogado de Atención y Protección a la Victima</w:t>
            </w:r>
          </w:p>
        </w:tc>
        <w:tc>
          <w:tcPr>
            <w:tcW w:w="1000" w:type="dxa"/>
            <w:tcBorders>
              <w:top w:val="nil"/>
              <w:left w:val="nil"/>
              <w:bottom w:val="single" w:sz="4" w:space="0" w:color="auto"/>
              <w:right w:val="single" w:sz="4" w:space="0" w:color="auto"/>
            </w:tcBorders>
            <w:shd w:val="clear" w:color="auto" w:fill="auto"/>
            <w:vAlign w:val="center"/>
            <w:hideMark/>
          </w:tcPr>
          <w:p w14:paraId="37FC497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B047873"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33A506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F2BD4E3"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F92F54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Judicial 2</w:t>
            </w:r>
          </w:p>
        </w:tc>
        <w:tc>
          <w:tcPr>
            <w:tcW w:w="1000" w:type="dxa"/>
            <w:tcBorders>
              <w:top w:val="nil"/>
              <w:left w:val="nil"/>
              <w:bottom w:val="single" w:sz="4" w:space="0" w:color="auto"/>
              <w:right w:val="single" w:sz="4" w:space="0" w:color="auto"/>
            </w:tcBorders>
            <w:shd w:val="clear" w:color="auto" w:fill="auto"/>
            <w:vAlign w:val="center"/>
            <w:hideMark/>
          </w:tcPr>
          <w:p w14:paraId="33D7DB4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59E36F71"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58DDA6C"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E014AC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29FBE7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Asistente Administrativo 2</w:t>
            </w:r>
          </w:p>
        </w:tc>
        <w:tc>
          <w:tcPr>
            <w:tcW w:w="1000" w:type="dxa"/>
            <w:tcBorders>
              <w:top w:val="nil"/>
              <w:left w:val="nil"/>
              <w:bottom w:val="single" w:sz="4" w:space="0" w:color="auto"/>
              <w:right w:val="single" w:sz="4" w:space="0" w:color="auto"/>
            </w:tcBorders>
            <w:shd w:val="clear" w:color="auto" w:fill="auto"/>
            <w:vAlign w:val="center"/>
            <w:hideMark/>
          </w:tcPr>
          <w:p w14:paraId="755BB2B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B28F936"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53729FB"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UPRO</w:t>
            </w:r>
          </w:p>
        </w:tc>
        <w:tc>
          <w:tcPr>
            <w:tcW w:w="2000" w:type="dxa"/>
            <w:tcBorders>
              <w:top w:val="nil"/>
              <w:left w:val="nil"/>
              <w:bottom w:val="single" w:sz="4" w:space="0" w:color="auto"/>
              <w:right w:val="single" w:sz="4" w:space="0" w:color="auto"/>
            </w:tcBorders>
            <w:shd w:val="clear" w:color="auto" w:fill="auto"/>
            <w:vAlign w:val="center"/>
            <w:hideMark/>
          </w:tcPr>
          <w:p w14:paraId="3052333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C828A5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Jefe de Investigación 1</w:t>
            </w:r>
          </w:p>
        </w:tc>
        <w:tc>
          <w:tcPr>
            <w:tcW w:w="1000" w:type="dxa"/>
            <w:tcBorders>
              <w:top w:val="nil"/>
              <w:left w:val="nil"/>
              <w:bottom w:val="single" w:sz="4" w:space="0" w:color="auto"/>
              <w:right w:val="single" w:sz="4" w:space="0" w:color="auto"/>
            </w:tcBorders>
            <w:shd w:val="clear" w:color="auto" w:fill="auto"/>
            <w:vAlign w:val="center"/>
            <w:hideMark/>
          </w:tcPr>
          <w:p w14:paraId="1701CD2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9CC7C6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DED597F"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58F1E8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E93D0A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Oficiales de Investigación</w:t>
            </w:r>
          </w:p>
        </w:tc>
        <w:tc>
          <w:tcPr>
            <w:tcW w:w="1000" w:type="dxa"/>
            <w:tcBorders>
              <w:top w:val="nil"/>
              <w:left w:val="nil"/>
              <w:bottom w:val="single" w:sz="4" w:space="0" w:color="auto"/>
              <w:right w:val="single" w:sz="4" w:space="0" w:color="auto"/>
            </w:tcBorders>
            <w:shd w:val="clear" w:color="auto" w:fill="auto"/>
            <w:vAlign w:val="center"/>
            <w:hideMark/>
          </w:tcPr>
          <w:p w14:paraId="67B870C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01CA59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4CC8482"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5043EF3"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EEFD44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Agentes de Protección 1</w:t>
            </w:r>
          </w:p>
        </w:tc>
        <w:tc>
          <w:tcPr>
            <w:tcW w:w="1000" w:type="dxa"/>
            <w:tcBorders>
              <w:top w:val="nil"/>
              <w:left w:val="nil"/>
              <w:bottom w:val="single" w:sz="4" w:space="0" w:color="auto"/>
              <w:right w:val="single" w:sz="4" w:space="0" w:color="auto"/>
            </w:tcBorders>
            <w:shd w:val="clear" w:color="auto" w:fill="auto"/>
            <w:vAlign w:val="center"/>
            <w:hideMark/>
          </w:tcPr>
          <w:p w14:paraId="71B0A0FB"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6EFB8EE"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60839D7"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49FAD3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CC60FF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Secretaria 1</w:t>
            </w:r>
          </w:p>
        </w:tc>
        <w:tc>
          <w:tcPr>
            <w:tcW w:w="1000" w:type="dxa"/>
            <w:tcBorders>
              <w:top w:val="nil"/>
              <w:left w:val="nil"/>
              <w:bottom w:val="single" w:sz="4" w:space="0" w:color="auto"/>
              <w:right w:val="single" w:sz="4" w:space="0" w:color="auto"/>
            </w:tcBorders>
            <w:shd w:val="clear" w:color="auto" w:fill="auto"/>
            <w:vAlign w:val="center"/>
            <w:hideMark/>
          </w:tcPr>
          <w:p w14:paraId="555E8A6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0AD9BF3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596487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16609E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297414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3FB12B5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BFD87F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E8A7E4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21BFC1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6A37120"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47379FE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81622CA"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8560EB6"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UPROV</w:t>
            </w:r>
          </w:p>
        </w:tc>
        <w:tc>
          <w:tcPr>
            <w:tcW w:w="2000" w:type="dxa"/>
            <w:tcBorders>
              <w:top w:val="nil"/>
              <w:left w:val="nil"/>
              <w:bottom w:val="single" w:sz="4" w:space="0" w:color="auto"/>
              <w:right w:val="single" w:sz="4" w:space="0" w:color="auto"/>
            </w:tcBorders>
            <w:shd w:val="clear" w:color="auto" w:fill="auto"/>
            <w:vAlign w:val="center"/>
            <w:hideMark/>
          </w:tcPr>
          <w:p w14:paraId="687F18E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EEA7BD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Jefe Investigación 1</w:t>
            </w:r>
          </w:p>
        </w:tc>
        <w:tc>
          <w:tcPr>
            <w:tcW w:w="1000" w:type="dxa"/>
            <w:tcBorders>
              <w:top w:val="nil"/>
              <w:left w:val="nil"/>
              <w:bottom w:val="single" w:sz="4" w:space="0" w:color="auto"/>
              <w:right w:val="single" w:sz="4" w:space="0" w:color="auto"/>
            </w:tcBorders>
            <w:shd w:val="clear" w:color="auto" w:fill="auto"/>
            <w:vAlign w:val="center"/>
            <w:hideMark/>
          </w:tcPr>
          <w:p w14:paraId="349E4DA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45964EE"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4441636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B8FD704"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838717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Oficiales de Investigación</w:t>
            </w:r>
          </w:p>
        </w:tc>
        <w:tc>
          <w:tcPr>
            <w:tcW w:w="1000" w:type="dxa"/>
            <w:tcBorders>
              <w:top w:val="nil"/>
              <w:left w:val="nil"/>
              <w:bottom w:val="single" w:sz="4" w:space="0" w:color="auto"/>
              <w:right w:val="single" w:sz="4" w:space="0" w:color="auto"/>
            </w:tcBorders>
            <w:shd w:val="clear" w:color="auto" w:fill="auto"/>
            <w:vAlign w:val="center"/>
            <w:hideMark/>
          </w:tcPr>
          <w:p w14:paraId="2864F6B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8D5F1D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481DCDF"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5032BC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5B275A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Agentes de Protección 1</w:t>
            </w:r>
          </w:p>
        </w:tc>
        <w:tc>
          <w:tcPr>
            <w:tcW w:w="1000" w:type="dxa"/>
            <w:tcBorders>
              <w:top w:val="nil"/>
              <w:left w:val="nil"/>
              <w:bottom w:val="single" w:sz="4" w:space="0" w:color="auto"/>
              <w:right w:val="single" w:sz="4" w:space="0" w:color="auto"/>
            </w:tcBorders>
            <w:shd w:val="clear" w:color="auto" w:fill="auto"/>
            <w:vAlign w:val="center"/>
            <w:hideMark/>
          </w:tcPr>
          <w:p w14:paraId="7A58B99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63F0A9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2AA8585"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2D0E155"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261658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6D81C3B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4BD0423"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B8741F6"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EFA702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8AD76B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51AF14C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1C630481" w14:textId="77777777" w:rsidTr="00C94DE3">
        <w:trPr>
          <w:trHeight w:val="66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2254977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OIJ</w:t>
            </w:r>
          </w:p>
        </w:tc>
        <w:tc>
          <w:tcPr>
            <w:tcW w:w="2000" w:type="dxa"/>
            <w:tcBorders>
              <w:top w:val="nil"/>
              <w:left w:val="nil"/>
              <w:bottom w:val="single" w:sz="4" w:space="0" w:color="auto"/>
              <w:right w:val="single" w:sz="4" w:space="0" w:color="auto"/>
            </w:tcBorders>
            <w:shd w:val="clear" w:color="auto" w:fill="auto"/>
            <w:vAlign w:val="center"/>
            <w:hideMark/>
          </w:tcPr>
          <w:p w14:paraId="2244A26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E16226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Custodios (Secc. Cárceles I Cir. Jud. San José)</w:t>
            </w:r>
          </w:p>
        </w:tc>
        <w:tc>
          <w:tcPr>
            <w:tcW w:w="1000" w:type="dxa"/>
            <w:tcBorders>
              <w:top w:val="nil"/>
              <w:left w:val="nil"/>
              <w:bottom w:val="single" w:sz="4" w:space="0" w:color="auto"/>
              <w:right w:val="single" w:sz="4" w:space="0" w:color="auto"/>
            </w:tcBorders>
            <w:shd w:val="clear" w:color="auto" w:fill="auto"/>
            <w:vAlign w:val="center"/>
            <w:hideMark/>
          </w:tcPr>
          <w:p w14:paraId="7232A7F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170BACB"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DB084E2"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7E69889"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4768FB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 xml:space="preserve">Oficiales de Investigación </w:t>
            </w:r>
          </w:p>
        </w:tc>
        <w:tc>
          <w:tcPr>
            <w:tcW w:w="1000" w:type="dxa"/>
            <w:tcBorders>
              <w:top w:val="nil"/>
              <w:left w:val="nil"/>
              <w:bottom w:val="single" w:sz="4" w:space="0" w:color="auto"/>
              <w:right w:val="single" w:sz="4" w:space="0" w:color="auto"/>
            </w:tcBorders>
            <w:shd w:val="clear" w:color="auto" w:fill="auto"/>
            <w:vAlign w:val="center"/>
            <w:hideMark/>
          </w:tcPr>
          <w:p w14:paraId="5374586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66FCC15A"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CBAC0E2"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3866E5A"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7443AC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Investigación 2</w:t>
            </w:r>
          </w:p>
        </w:tc>
        <w:tc>
          <w:tcPr>
            <w:tcW w:w="1000" w:type="dxa"/>
            <w:tcBorders>
              <w:top w:val="nil"/>
              <w:left w:val="nil"/>
              <w:bottom w:val="single" w:sz="4" w:space="0" w:color="auto"/>
              <w:right w:val="single" w:sz="4" w:space="0" w:color="auto"/>
            </w:tcBorders>
            <w:shd w:val="clear" w:color="auto" w:fill="auto"/>
            <w:vAlign w:val="center"/>
            <w:hideMark/>
          </w:tcPr>
          <w:p w14:paraId="1F8FB41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E25A4DD"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09928239"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49A8718"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73D7B0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Oficial Intervención Táctica (SERT)</w:t>
            </w:r>
          </w:p>
        </w:tc>
        <w:tc>
          <w:tcPr>
            <w:tcW w:w="1000" w:type="dxa"/>
            <w:tcBorders>
              <w:top w:val="nil"/>
              <w:left w:val="nil"/>
              <w:bottom w:val="single" w:sz="4" w:space="0" w:color="auto"/>
              <w:right w:val="single" w:sz="4" w:space="0" w:color="auto"/>
            </w:tcBorders>
            <w:shd w:val="clear" w:color="auto" w:fill="auto"/>
            <w:vAlign w:val="center"/>
            <w:hideMark/>
          </w:tcPr>
          <w:p w14:paraId="1CA4ED0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68BE4428"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0532C08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70FBF0D"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221135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Jefe Investigación 1 (SERT)</w:t>
            </w:r>
          </w:p>
        </w:tc>
        <w:tc>
          <w:tcPr>
            <w:tcW w:w="1000" w:type="dxa"/>
            <w:tcBorders>
              <w:top w:val="nil"/>
              <w:left w:val="nil"/>
              <w:bottom w:val="single" w:sz="4" w:space="0" w:color="auto"/>
              <w:right w:val="single" w:sz="4" w:space="0" w:color="auto"/>
            </w:tcBorders>
            <w:shd w:val="clear" w:color="auto" w:fill="auto"/>
            <w:vAlign w:val="center"/>
            <w:hideMark/>
          </w:tcPr>
          <w:p w14:paraId="49EEC9B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0523227E"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649A3F8"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224617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8BB320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en Informática 2 (UTI)</w:t>
            </w:r>
          </w:p>
        </w:tc>
        <w:tc>
          <w:tcPr>
            <w:tcW w:w="1000" w:type="dxa"/>
            <w:tcBorders>
              <w:top w:val="nil"/>
              <w:left w:val="nil"/>
              <w:bottom w:val="single" w:sz="4" w:space="0" w:color="auto"/>
              <w:right w:val="single" w:sz="4" w:space="0" w:color="auto"/>
            </w:tcBorders>
            <w:shd w:val="clear" w:color="auto" w:fill="auto"/>
            <w:vAlign w:val="center"/>
            <w:hideMark/>
          </w:tcPr>
          <w:p w14:paraId="007AE15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1E8E4EE2"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FEF007C"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EF269A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4CCD71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Especializado 5 (Armero)</w:t>
            </w:r>
          </w:p>
        </w:tc>
        <w:tc>
          <w:tcPr>
            <w:tcW w:w="1000" w:type="dxa"/>
            <w:tcBorders>
              <w:top w:val="nil"/>
              <w:left w:val="nil"/>
              <w:bottom w:val="single" w:sz="4" w:space="0" w:color="auto"/>
              <w:right w:val="single" w:sz="4" w:space="0" w:color="auto"/>
            </w:tcBorders>
            <w:shd w:val="clear" w:color="auto" w:fill="auto"/>
            <w:vAlign w:val="center"/>
            <w:hideMark/>
          </w:tcPr>
          <w:p w14:paraId="3165843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6FCB07AE" w14:textId="77777777" w:rsidTr="00C94DE3">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5474F537"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5F012E7"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611EC2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Profesionales en informática 3 (Dpto. Inv. Criminales)</w:t>
            </w:r>
          </w:p>
        </w:tc>
        <w:tc>
          <w:tcPr>
            <w:tcW w:w="1000" w:type="dxa"/>
            <w:tcBorders>
              <w:top w:val="nil"/>
              <w:left w:val="nil"/>
              <w:bottom w:val="single" w:sz="4" w:space="0" w:color="auto"/>
              <w:right w:val="single" w:sz="4" w:space="0" w:color="auto"/>
            </w:tcBorders>
            <w:shd w:val="clear" w:color="auto" w:fill="auto"/>
            <w:vAlign w:val="center"/>
            <w:hideMark/>
          </w:tcPr>
          <w:p w14:paraId="789E6664"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33FCE09" w14:textId="77777777" w:rsidTr="00C94DE3">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5AF29A1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80D61C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46C125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 xml:space="preserve">Profesional 2 en Administración o </w:t>
            </w:r>
            <w:r w:rsidR="00A20C4B" w:rsidRPr="00656CDE">
              <w:rPr>
                <w:rFonts w:ascii="Book Antiqua" w:hAnsi="Book Antiqua"/>
                <w:sz w:val="22"/>
                <w:szCs w:val="22"/>
                <w:lang w:eastAsia="es-CR"/>
              </w:rPr>
              <w:t>Ingeniería</w:t>
            </w:r>
            <w:r w:rsidRPr="00656CDE">
              <w:rPr>
                <w:rFonts w:ascii="Book Antiqua" w:hAnsi="Book Antiqua"/>
                <w:sz w:val="22"/>
                <w:szCs w:val="22"/>
                <w:lang w:eastAsia="es-CR"/>
              </w:rPr>
              <w:t xml:space="preserve"> (UPRO-UPROV)</w:t>
            </w:r>
          </w:p>
        </w:tc>
        <w:tc>
          <w:tcPr>
            <w:tcW w:w="1000" w:type="dxa"/>
            <w:tcBorders>
              <w:top w:val="nil"/>
              <w:left w:val="nil"/>
              <w:bottom w:val="single" w:sz="4" w:space="0" w:color="auto"/>
              <w:right w:val="single" w:sz="4" w:space="0" w:color="auto"/>
            </w:tcBorders>
            <w:shd w:val="clear" w:color="auto" w:fill="auto"/>
            <w:vAlign w:val="center"/>
            <w:hideMark/>
          </w:tcPr>
          <w:p w14:paraId="610761C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6D5EAC0" w14:textId="77777777" w:rsidTr="00C94DE3">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71D023EE"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8FF5A9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74454A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Investigadores de Localización y Presentación</w:t>
            </w:r>
          </w:p>
        </w:tc>
        <w:tc>
          <w:tcPr>
            <w:tcW w:w="1000" w:type="dxa"/>
            <w:tcBorders>
              <w:top w:val="nil"/>
              <w:left w:val="nil"/>
              <w:bottom w:val="single" w:sz="4" w:space="0" w:color="auto"/>
              <w:right w:val="single" w:sz="4" w:space="0" w:color="auto"/>
            </w:tcBorders>
            <w:shd w:val="clear" w:color="auto" w:fill="auto"/>
            <w:vAlign w:val="center"/>
            <w:hideMark/>
          </w:tcPr>
          <w:p w14:paraId="7370BB7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ABCC3A2"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79BAC15"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A255D6C"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67DD02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Gestor de Capacitació</w:t>
            </w:r>
            <w:r w:rsidRPr="00656CDE">
              <w:rPr>
                <w:rFonts w:ascii="Book Antiqua" w:hAnsi="Book Antiqua"/>
                <w:color w:val="000000"/>
                <w:sz w:val="22"/>
                <w:szCs w:val="22"/>
                <w:lang w:eastAsia="es-CR"/>
              </w:rPr>
              <w:t>n 3</w:t>
            </w:r>
          </w:p>
        </w:tc>
        <w:tc>
          <w:tcPr>
            <w:tcW w:w="1000" w:type="dxa"/>
            <w:tcBorders>
              <w:top w:val="nil"/>
              <w:left w:val="nil"/>
              <w:bottom w:val="single" w:sz="4" w:space="0" w:color="auto"/>
              <w:right w:val="single" w:sz="4" w:space="0" w:color="auto"/>
            </w:tcBorders>
            <w:shd w:val="clear" w:color="auto" w:fill="auto"/>
            <w:vAlign w:val="center"/>
            <w:hideMark/>
          </w:tcPr>
          <w:p w14:paraId="73A637E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019F8D56"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6AA08C6"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14:paraId="041F757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5EB02EB"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2 (Psicólogos UPI)</w:t>
            </w:r>
          </w:p>
        </w:tc>
        <w:tc>
          <w:tcPr>
            <w:tcW w:w="1000" w:type="dxa"/>
            <w:tcBorders>
              <w:top w:val="nil"/>
              <w:left w:val="nil"/>
              <w:bottom w:val="single" w:sz="4" w:space="0" w:color="auto"/>
              <w:right w:val="single" w:sz="4" w:space="0" w:color="auto"/>
            </w:tcBorders>
            <w:shd w:val="clear" w:color="auto" w:fill="auto"/>
            <w:vAlign w:val="center"/>
            <w:hideMark/>
          </w:tcPr>
          <w:p w14:paraId="63DBC849"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45FC3C4" w14:textId="77777777" w:rsidTr="00C94DE3">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0FDD689"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Escuela Judicial</w:t>
            </w:r>
          </w:p>
        </w:tc>
        <w:tc>
          <w:tcPr>
            <w:tcW w:w="2000" w:type="dxa"/>
            <w:tcBorders>
              <w:top w:val="single" w:sz="4" w:space="0" w:color="auto"/>
              <w:left w:val="nil"/>
              <w:bottom w:val="nil"/>
              <w:right w:val="single" w:sz="4" w:space="0" w:color="auto"/>
            </w:tcBorders>
            <w:shd w:val="clear" w:color="auto" w:fill="auto"/>
            <w:vAlign w:val="center"/>
            <w:hideMark/>
          </w:tcPr>
          <w:p w14:paraId="051C2BC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4C72BD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Juezas o Jueces 5</w:t>
            </w:r>
          </w:p>
        </w:tc>
        <w:tc>
          <w:tcPr>
            <w:tcW w:w="1000" w:type="dxa"/>
            <w:tcBorders>
              <w:top w:val="nil"/>
              <w:left w:val="nil"/>
              <w:bottom w:val="single" w:sz="4" w:space="0" w:color="auto"/>
              <w:right w:val="single" w:sz="4" w:space="0" w:color="auto"/>
            </w:tcBorders>
            <w:shd w:val="clear" w:color="auto" w:fill="auto"/>
            <w:vAlign w:val="center"/>
            <w:hideMark/>
          </w:tcPr>
          <w:p w14:paraId="07EA58D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07CA0A05" w14:textId="77777777" w:rsidTr="00C94DE3">
        <w:trPr>
          <w:trHeight w:val="990"/>
        </w:trPr>
        <w:tc>
          <w:tcPr>
            <w:tcW w:w="2080" w:type="dxa"/>
            <w:vMerge/>
            <w:tcBorders>
              <w:top w:val="nil"/>
              <w:left w:val="single" w:sz="4" w:space="0" w:color="auto"/>
              <w:bottom w:val="single" w:sz="4" w:space="0" w:color="000000"/>
              <w:right w:val="single" w:sz="4" w:space="0" w:color="auto"/>
            </w:tcBorders>
            <w:vAlign w:val="center"/>
            <w:hideMark/>
          </w:tcPr>
          <w:p w14:paraId="28E619DC"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14:paraId="1E7AD6BB"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98C742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Gestor de Capacitación 2 (Profesional en Métodos de Enseñanza)</w:t>
            </w:r>
          </w:p>
        </w:tc>
        <w:tc>
          <w:tcPr>
            <w:tcW w:w="1000" w:type="dxa"/>
            <w:tcBorders>
              <w:top w:val="nil"/>
              <w:left w:val="nil"/>
              <w:bottom w:val="single" w:sz="4" w:space="0" w:color="auto"/>
              <w:right w:val="single" w:sz="4" w:space="0" w:color="auto"/>
            </w:tcBorders>
            <w:shd w:val="clear" w:color="auto" w:fill="auto"/>
            <w:vAlign w:val="center"/>
            <w:hideMark/>
          </w:tcPr>
          <w:p w14:paraId="4C522E6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452D5453"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CEF1FEE"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CA8DD8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548603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Administrativo 3</w:t>
            </w:r>
          </w:p>
        </w:tc>
        <w:tc>
          <w:tcPr>
            <w:tcW w:w="1000" w:type="dxa"/>
            <w:tcBorders>
              <w:top w:val="nil"/>
              <w:left w:val="nil"/>
              <w:bottom w:val="single" w:sz="4" w:space="0" w:color="auto"/>
              <w:right w:val="single" w:sz="4" w:space="0" w:color="auto"/>
            </w:tcBorders>
            <w:shd w:val="clear" w:color="auto" w:fill="auto"/>
            <w:vAlign w:val="center"/>
            <w:hideMark/>
          </w:tcPr>
          <w:p w14:paraId="24A0BAD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3B2B17B2" w14:textId="77777777" w:rsidTr="00C94DE3">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7708DC26"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Gestión Humana</w:t>
            </w:r>
          </w:p>
        </w:tc>
        <w:tc>
          <w:tcPr>
            <w:tcW w:w="2000" w:type="dxa"/>
            <w:tcBorders>
              <w:top w:val="nil"/>
              <w:left w:val="nil"/>
              <w:bottom w:val="single" w:sz="4" w:space="0" w:color="auto"/>
              <w:right w:val="single" w:sz="4" w:space="0" w:color="auto"/>
            </w:tcBorders>
            <w:shd w:val="clear" w:color="auto" w:fill="auto"/>
            <w:vAlign w:val="center"/>
            <w:hideMark/>
          </w:tcPr>
          <w:p w14:paraId="29F2A28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4</w:t>
            </w:r>
          </w:p>
        </w:tc>
        <w:tc>
          <w:tcPr>
            <w:tcW w:w="4000" w:type="dxa"/>
            <w:tcBorders>
              <w:top w:val="nil"/>
              <w:left w:val="nil"/>
              <w:bottom w:val="single" w:sz="4" w:space="0" w:color="auto"/>
              <w:right w:val="single" w:sz="4" w:space="0" w:color="auto"/>
            </w:tcBorders>
            <w:shd w:val="clear" w:color="auto" w:fill="auto"/>
            <w:vAlign w:val="center"/>
            <w:hideMark/>
          </w:tcPr>
          <w:p w14:paraId="5C50FCB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2</w:t>
            </w:r>
          </w:p>
        </w:tc>
        <w:tc>
          <w:tcPr>
            <w:tcW w:w="1000" w:type="dxa"/>
            <w:tcBorders>
              <w:top w:val="nil"/>
              <w:left w:val="nil"/>
              <w:bottom w:val="single" w:sz="4" w:space="0" w:color="auto"/>
              <w:right w:val="single" w:sz="4" w:space="0" w:color="auto"/>
            </w:tcBorders>
            <w:shd w:val="clear" w:color="auto" w:fill="auto"/>
            <w:vAlign w:val="center"/>
            <w:hideMark/>
          </w:tcPr>
          <w:p w14:paraId="29FBC7C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20BFC65E"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F38E6AB"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4F63A9D"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353362B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0F5DE8F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00AB1C28" w14:textId="77777777" w:rsidTr="00C94DE3">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7829CE2D"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Ejecutiva</w:t>
            </w:r>
          </w:p>
        </w:tc>
        <w:tc>
          <w:tcPr>
            <w:tcW w:w="2000" w:type="dxa"/>
            <w:tcBorders>
              <w:top w:val="nil"/>
              <w:left w:val="nil"/>
              <w:bottom w:val="single" w:sz="4" w:space="0" w:color="auto"/>
              <w:right w:val="single" w:sz="4" w:space="0" w:color="auto"/>
            </w:tcBorders>
            <w:shd w:val="clear" w:color="auto" w:fill="auto"/>
            <w:vAlign w:val="center"/>
            <w:hideMark/>
          </w:tcPr>
          <w:p w14:paraId="76D77FD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44515AA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Arquitecto</w:t>
            </w:r>
          </w:p>
        </w:tc>
        <w:tc>
          <w:tcPr>
            <w:tcW w:w="1000" w:type="dxa"/>
            <w:tcBorders>
              <w:top w:val="nil"/>
              <w:left w:val="nil"/>
              <w:bottom w:val="single" w:sz="4" w:space="0" w:color="auto"/>
              <w:right w:val="single" w:sz="4" w:space="0" w:color="auto"/>
            </w:tcBorders>
            <w:shd w:val="clear" w:color="auto" w:fill="auto"/>
            <w:vAlign w:val="center"/>
            <w:hideMark/>
          </w:tcPr>
          <w:p w14:paraId="000FFEB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6B92E4C4"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F63D910"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48B1A96"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1787E46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Ingeniero Electromecánico</w:t>
            </w:r>
          </w:p>
        </w:tc>
        <w:tc>
          <w:tcPr>
            <w:tcW w:w="1000" w:type="dxa"/>
            <w:tcBorders>
              <w:top w:val="nil"/>
              <w:left w:val="nil"/>
              <w:bottom w:val="single" w:sz="4" w:space="0" w:color="auto"/>
              <w:right w:val="single" w:sz="4" w:space="0" w:color="auto"/>
            </w:tcBorders>
            <w:shd w:val="clear" w:color="auto" w:fill="auto"/>
            <w:vAlign w:val="center"/>
            <w:hideMark/>
          </w:tcPr>
          <w:p w14:paraId="535128B1"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7AE845A2"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D5F249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60AC82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26ACAB20"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2 (Proveeduría)</w:t>
            </w:r>
          </w:p>
        </w:tc>
        <w:tc>
          <w:tcPr>
            <w:tcW w:w="1000" w:type="dxa"/>
            <w:tcBorders>
              <w:top w:val="nil"/>
              <w:left w:val="nil"/>
              <w:bottom w:val="single" w:sz="4" w:space="0" w:color="auto"/>
              <w:right w:val="single" w:sz="4" w:space="0" w:color="auto"/>
            </w:tcBorders>
            <w:shd w:val="clear" w:color="auto" w:fill="auto"/>
            <w:vAlign w:val="center"/>
            <w:hideMark/>
          </w:tcPr>
          <w:p w14:paraId="492DBE3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05A2FB33"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BC45462"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5E6093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14FD80F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Asesor Jurídico 1</w:t>
            </w:r>
          </w:p>
        </w:tc>
        <w:tc>
          <w:tcPr>
            <w:tcW w:w="1000" w:type="dxa"/>
            <w:tcBorders>
              <w:top w:val="nil"/>
              <w:left w:val="nil"/>
              <w:bottom w:val="single" w:sz="4" w:space="0" w:color="auto"/>
              <w:right w:val="single" w:sz="4" w:space="0" w:color="auto"/>
            </w:tcBorders>
            <w:shd w:val="clear" w:color="auto" w:fill="auto"/>
            <w:vAlign w:val="center"/>
            <w:hideMark/>
          </w:tcPr>
          <w:p w14:paraId="5C495DD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2C33ABFE"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88B761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14:paraId="793D604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30</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14:paraId="42A2CE5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Seguridad</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14:paraId="7AD3D8D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4 meses</w:t>
            </w:r>
          </w:p>
        </w:tc>
      </w:tr>
      <w:tr w:rsidR="005167E9" w:rsidRPr="00656CDE" w14:paraId="6981A38F"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55A061D"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9A9746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4E29204"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Seguridad</w:t>
            </w:r>
          </w:p>
        </w:tc>
        <w:tc>
          <w:tcPr>
            <w:tcW w:w="1000" w:type="dxa"/>
            <w:tcBorders>
              <w:top w:val="nil"/>
              <w:left w:val="nil"/>
              <w:bottom w:val="single" w:sz="4" w:space="0" w:color="auto"/>
              <w:right w:val="single" w:sz="4" w:space="0" w:color="auto"/>
            </w:tcBorders>
            <w:shd w:val="clear" w:color="auto" w:fill="auto"/>
            <w:vAlign w:val="center"/>
            <w:hideMark/>
          </w:tcPr>
          <w:p w14:paraId="33088922"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28A00FE2"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D6C865C"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76B2FF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61D026F"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41F32A06"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7145D953"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F8E1391"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8915993"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6B26233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1 (Salud Ocupacional)</w:t>
            </w:r>
          </w:p>
        </w:tc>
        <w:tc>
          <w:tcPr>
            <w:tcW w:w="1000" w:type="dxa"/>
            <w:tcBorders>
              <w:top w:val="nil"/>
              <w:left w:val="nil"/>
              <w:bottom w:val="single" w:sz="4" w:space="0" w:color="auto"/>
              <w:right w:val="single" w:sz="4" w:space="0" w:color="auto"/>
            </w:tcBorders>
            <w:shd w:val="clear" w:color="auto" w:fill="auto"/>
            <w:vAlign w:val="center"/>
            <w:hideMark/>
          </w:tcPr>
          <w:p w14:paraId="31219B0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08DAD06F"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FAF2750"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D83D9BE"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664511E8"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Telemática (Prof 1)</w:t>
            </w:r>
          </w:p>
        </w:tc>
        <w:tc>
          <w:tcPr>
            <w:tcW w:w="1000" w:type="dxa"/>
            <w:tcBorders>
              <w:top w:val="nil"/>
              <w:left w:val="nil"/>
              <w:bottom w:val="single" w:sz="4" w:space="0" w:color="auto"/>
              <w:right w:val="single" w:sz="4" w:space="0" w:color="auto"/>
            </w:tcBorders>
            <w:shd w:val="clear" w:color="auto" w:fill="auto"/>
            <w:vAlign w:val="center"/>
            <w:hideMark/>
          </w:tcPr>
          <w:p w14:paraId="02CCE0DB"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7A38F794" w14:textId="77777777" w:rsidTr="00C94DE3">
        <w:trPr>
          <w:trHeight w:val="720"/>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4D7ADF8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de Planificación</w:t>
            </w: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14:paraId="7DDD5CFF"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14:paraId="3045B14D"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 2</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14:paraId="7CAFAAD0"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3D0F88E7"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767ED915"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de Tecnología de la Información</w:t>
            </w:r>
          </w:p>
        </w:tc>
        <w:tc>
          <w:tcPr>
            <w:tcW w:w="2000" w:type="dxa"/>
            <w:tcBorders>
              <w:top w:val="nil"/>
              <w:left w:val="nil"/>
              <w:bottom w:val="single" w:sz="4" w:space="0" w:color="auto"/>
              <w:right w:val="single" w:sz="4" w:space="0" w:color="auto"/>
            </w:tcBorders>
            <w:shd w:val="clear" w:color="auto" w:fill="auto"/>
            <w:vAlign w:val="center"/>
            <w:hideMark/>
          </w:tcPr>
          <w:p w14:paraId="7B5ADF41"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833BEB7"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Técnicos de Implantación</w:t>
            </w:r>
          </w:p>
        </w:tc>
        <w:tc>
          <w:tcPr>
            <w:tcW w:w="1000" w:type="dxa"/>
            <w:tcBorders>
              <w:top w:val="nil"/>
              <w:left w:val="nil"/>
              <w:bottom w:val="single" w:sz="4" w:space="0" w:color="auto"/>
              <w:right w:val="single" w:sz="4" w:space="0" w:color="auto"/>
            </w:tcBorders>
            <w:shd w:val="clear" w:color="auto" w:fill="auto"/>
            <w:vAlign w:val="center"/>
            <w:hideMark/>
          </w:tcPr>
          <w:p w14:paraId="2428674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058D53DD"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803EBE6"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97D923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15E787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en formatos jurídicos</w:t>
            </w:r>
          </w:p>
        </w:tc>
        <w:tc>
          <w:tcPr>
            <w:tcW w:w="1000" w:type="dxa"/>
            <w:tcBorders>
              <w:top w:val="nil"/>
              <w:left w:val="nil"/>
              <w:bottom w:val="single" w:sz="4" w:space="0" w:color="auto"/>
              <w:right w:val="single" w:sz="4" w:space="0" w:color="auto"/>
            </w:tcBorders>
            <w:shd w:val="clear" w:color="auto" w:fill="auto"/>
            <w:vAlign w:val="center"/>
            <w:hideMark/>
          </w:tcPr>
          <w:p w14:paraId="7040EB3C"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0D6C02C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9D6EA87"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14:paraId="64EFFB15"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3</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14:paraId="65803DC0"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Profesionales en informática 2</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14:paraId="03CDE8E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5167E9" w:rsidRPr="00656CDE" w14:paraId="0048D191"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3B3CD50"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3D825F2"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6346B03"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Especializado 5</w:t>
            </w:r>
          </w:p>
        </w:tc>
        <w:tc>
          <w:tcPr>
            <w:tcW w:w="1000" w:type="dxa"/>
            <w:tcBorders>
              <w:top w:val="nil"/>
              <w:left w:val="nil"/>
              <w:bottom w:val="single" w:sz="4" w:space="0" w:color="auto"/>
              <w:right w:val="single" w:sz="4" w:space="0" w:color="auto"/>
            </w:tcBorders>
            <w:shd w:val="clear" w:color="auto" w:fill="auto"/>
            <w:vAlign w:val="center"/>
            <w:hideMark/>
          </w:tcPr>
          <w:p w14:paraId="13FA317A"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5167E9" w:rsidRPr="00656CDE" w14:paraId="11BBB704"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49C5CA7" w14:textId="77777777" w:rsidR="005167E9" w:rsidRPr="00656CDE" w:rsidRDefault="005167E9" w:rsidP="00C94DE3">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D9B3640" w14:textId="77777777" w:rsidR="005167E9" w:rsidRPr="00656CDE" w:rsidRDefault="005167E9" w:rsidP="00C94DE3">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467D3DAE"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Técnico Especializado 5 (Telemática)</w:t>
            </w:r>
          </w:p>
        </w:tc>
        <w:tc>
          <w:tcPr>
            <w:tcW w:w="1000" w:type="dxa"/>
            <w:tcBorders>
              <w:top w:val="nil"/>
              <w:left w:val="nil"/>
              <w:bottom w:val="single" w:sz="4" w:space="0" w:color="auto"/>
              <w:right w:val="single" w:sz="4" w:space="0" w:color="auto"/>
            </w:tcBorders>
            <w:shd w:val="clear" w:color="auto" w:fill="auto"/>
            <w:vAlign w:val="center"/>
            <w:hideMark/>
          </w:tcPr>
          <w:p w14:paraId="4DB41CA5" w14:textId="77777777" w:rsidR="005167E9" w:rsidRPr="00656CDE" w:rsidRDefault="005167E9" w:rsidP="00C94DE3">
            <w:pPr>
              <w:jc w:val="center"/>
              <w:rPr>
                <w:rFonts w:ascii="Book Antiqua" w:hAnsi="Book Antiqua"/>
                <w:sz w:val="22"/>
                <w:szCs w:val="22"/>
                <w:lang w:eastAsia="es-CR"/>
              </w:rPr>
            </w:pPr>
            <w:r w:rsidRPr="00656CDE">
              <w:rPr>
                <w:rFonts w:ascii="Book Antiqua" w:hAnsi="Book Antiqua"/>
                <w:sz w:val="22"/>
                <w:szCs w:val="22"/>
                <w:lang w:eastAsia="es-CR"/>
              </w:rPr>
              <w:t>6 meses</w:t>
            </w:r>
          </w:p>
        </w:tc>
      </w:tr>
      <w:tr w:rsidR="005167E9" w:rsidRPr="00656CDE" w14:paraId="3439ACFB" w14:textId="77777777" w:rsidTr="00C94DE3">
        <w:trPr>
          <w:trHeight w:val="300"/>
        </w:trPr>
        <w:tc>
          <w:tcPr>
            <w:tcW w:w="2080" w:type="dxa"/>
            <w:tcBorders>
              <w:top w:val="nil"/>
              <w:left w:val="single" w:sz="4" w:space="0" w:color="auto"/>
              <w:bottom w:val="single" w:sz="4" w:space="0" w:color="auto"/>
              <w:right w:val="single" w:sz="4" w:space="0" w:color="auto"/>
            </w:tcBorders>
            <w:shd w:val="clear" w:color="000000" w:fill="D6DCE4"/>
            <w:vAlign w:val="center"/>
            <w:hideMark/>
          </w:tcPr>
          <w:p w14:paraId="6968DC75" w14:textId="77777777" w:rsidR="005167E9" w:rsidRPr="00656CDE" w:rsidRDefault="005167E9" w:rsidP="00C94DE3">
            <w:pPr>
              <w:jc w:val="center"/>
              <w:rPr>
                <w:rFonts w:ascii="Book Antiqua" w:hAnsi="Book Antiqua"/>
                <w:b/>
                <w:bCs/>
                <w:sz w:val="22"/>
                <w:szCs w:val="22"/>
                <w:lang w:eastAsia="es-CR"/>
              </w:rPr>
            </w:pPr>
            <w:r w:rsidRPr="00656CDE">
              <w:rPr>
                <w:rFonts w:ascii="Book Antiqua" w:hAnsi="Book Antiqua"/>
                <w:b/>
                <w:bCs/>
                <w:sz w:val="22"/>
                <w:szCs w:val="22"/>
                <w:lang w:eastAsia="es-CR"/>
              </w:rPr>
              <w:t>Total</w:t>
            </w:r>
          </w:p>
        </w:tc>
        <w:tc>
          <w:tcPr>
            <w:tcW w:w="2000" w:type="dxa"/>
            <w:tcBorders>
              <w:top w:val="nil"/>
              <w:left w:val="nil"/>
              <w:bottom w:val="single" w:sz="4" w:space="0" w:color="auto"/>
              <w:right w:val="single" w:sz="4" w:space="0" w:color="auto"/>
            </w:tcBorders>
            <w:shd w:val="clear" w:color="000000" w:fill="D6DCE4"/>
            <w:noWrap/>
            <w:vAlign w:val="bottom"/>
            <w:hideMark/>
          </w:tcPr>
          <w:p w14:paraId="76DE63B2" w14:textId="77777777" w:rsidR="005167E9" w:rsidRPr="00656CDE" w:rsidRDefault="005167E9" w:rsidP="00C94DE3">
            <w:pPr>
              <w:jc w:val="center"/>
              <w:rPr>
                <w:rFonts w:ascii="Arial" w:hAnsi="Arial" w:cs="Arial"/>
                <w:b/>
                <w:bCs/>
                <w:lang w:eastAsia="es-CR"/>
              </w:rPr>
            </w:pPr>
            <w:r w:rsidRPr="00656CDE">
              <w:rPr>
                <w:rFonts w:ascii="Arial" w:hAnsi="Arial" w:cs="Arial"/>
                <w:b/>
                <w:bCs/>
                <w:lang w:eastAsia="es-CR"/>
              </w:rPr>
              <w:t>46</w:t>
            </w:r>
          </w:p>
        </w:tc>
        <w:tc>
          <w:tcPr>
            <w:tcW w:w="4000" w:type="dxa"/>
            <w:tcBorders>
              <w:top w:val="nil"/>
              <w:left w:val="nil"/>
              <w:bottom w:val="nil"/>
              <w:right w:val="nil"/>
            </w:tcBorders>
            <w:shd w:val="clear" w:color="auto" w:fill="auto"/>
            <w:noWrap/>
            <w:vAlign w:val="bottom"/>
            <w:hideMark/>
          </w:tcPr>
          <w:p w14:paraId="4CA392C8" w14:textId="77777777" w:rsidR="005167E9" w:rsidRPr="00656CDE" w:rsidRDefault="005167E9" w:rsidP="00C94DE3">
            <w:pPr>
              <w:jc w:val="center"/>
              <w:rPr>
                <w:rFonts w:ascii="Arial" w:hAnsi="Arial" w:cs="Arial"/>
                <w:lang w:eastAsia="es-CR"/>
              </w:rPr>
            </w:pPr>
          </w:p>
        </w:tc>
        <w:tc>
          <w:tcPr>
            <w:tcW w:w="1000" w:type="dxa"/>
            <w:tcBorders>
              <w:top w:val="nil"/>
              <w:left w:val="nil"/>
              <w:bottom w:val="nil"/>
              <w:right w:val="nil"/>
            </w:tcBorders>
            <w:shd w:val="clear" w:color="auto" w:fill="auto"/>
            <w:noWrap/>
            <w:vAlign w:val="bottom"/>
            <w:hideMark/>
          </w:tcPr>
          <w:p w14:paraId="3A42EAE2" w14:textId="77777777" w:rsidR="005167E9" w:rsidRPr="00656CDE" w:rsidRDefault="005167E9" w:rsidP="00C94DE3">
            <w:pPr>
              <w:jc w:val="center"/>
              <w:rPr>
                <w:rFonts w:ascii="Arial" w:hAnsi="Arial" w:cs="Arial"/>
                <w:lang w:eastAsia="es-CR"/>
              </w:rPr>
            </w:pPr>
          </w:p>
        </w:tc>
      </w:tr>
    </w:tbl>
    <w:p w14:paraId="23ADDA99" w14:textId="77777777" w:rsidR="005167E9" w:rsidRPr="007402BE" w:rsidRDefault="005167E9" w:rsidP="005167E9">
      <w:pPr>
        <w:rPr>
          <w:rFonts w:ascii="Book Antiqua" w:hAnsi="Book Antiqua"/>
          <w:sz w:val="22"/>
          <w:szCs w:val="24"/>
          <w:lang w:eastAsia="es-CR"/>
        </w:rPr>
      </w:pPr>
      <w:r w:rsidRPr="007402BE">
        <w:rPr>
          <w:rFonts w:ascii="Book Antiqua" w:hAnsi="Book Antiqua"/>
          <w:sz w:val="22"/>
          <w:szCs w:val="24"/>
          <w:lang w:eastAsia="es-CR"/>
        </w:rPr>
        <w:t>Fuente: Elaboración propia del Subproceso de Modernización Institucional</w:t>
      </w:r>
    </w:p>
    <w:p w14:paraId="5FA7E903" w14:textId="77777777" w:rsidR="005167E9" w:rsidRDefault="005167E9" w:rsidP="005167E9">
      <w:pPr>
        <w:jc w:val="both"/>
        <w:rPr>
          <w:rFonts w:ascii="Book Antiqua" w:hAnsi="Book Antiqua"/>
          <w:sz w:val="24"/>
          <w:szCs w:val="24"/>
          <w:lang w:eastAsia="es-CR"/>
        </w:rPr>
      </w:pPr>
    </w:p>
    <w:p w14:paraId="47A2F23A"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Para el 2021 se mantienen las plazas del ámbito administrativo dedicadas al tema de remodelaciones y contrataciones. Se suman en esta etapa 30 plazas de Auxiliar de Seguridad por un periodo de cuatro meses, quienes atenderán la seguridad en los locales arrendados, así como una plaza para la Dirección de Planificación y cuatro plazas para la Dirección de Tecnología de la Información.</w:t>
      </w:r>
    </w:p>
    <w:p w14:paraId="5133889D" w14:textId="77777777" w:rsidR="005167E9" w:rsidRDefault="005167E9" w:rsidP="005167E9">
      <w:pPr>
        <w:jc w:val="both"/>
        <w:rPr>
          <w:rFonts w:ascii="Book Antiqua" w:hAnsi="Book Antiqua"/>
          <w:sz w:val="24"/>
          <w:szCs w:val="24"/>
          <w:lang w:eastAsia="es-CR"/>
        </w:rPr>
      </w:pPr>
    </w:p>
    <w:p w14:paraId="410CDE4E"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Por su parte, se estarían eliminando las tres plazas otorgadas a la Escuela Judicial, previa conclusión de las capacitaciones realizadas al personal. </w:t>
      </w:r>
    </w:p>
    <w:p w14:paraId="25B92610" w14:textId="77777777" w:rsidR="005167E9" w:rsidRDefault="005167E9" w:rsidP="005167E9">
      <w:pPr>
        <w:jc w:val="both"/>
        <w:rPr>
          <w:rFonts w:ascii="Book Antiqua" w:hAnsi="Book Antiqua"/>
          <w:sz w:val="24"/>
          <w:szCs w:val="24"/>
          <w:lang w:eastAsia="es-CR"/>
        </w:rPr>
      </w:pPr>
    </w:p>
    <w:p w14:paraId="4AF5F17A"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Esta estructura para el 2021 requiere 46 plazas, 34 de estas nuevas, según se describió y los costos relacionados que implicaría esta fase se detallan de seguido:</w:t>
      </w:r>
    </w:p>
    <w:p w14:paraId="583DC1F7" w14:textId="77777777" w:rsidR="005167E9" w:rsidRDefault="005167E9" w:rsidP="005167E9">
      <w:pPr>
        <w:jc w:val="both"/>
        <w:rPr>
          <w:rFonts w:ascii="Book Antiqua" w:hAnsi="Book Antiqua"/>
          <w:sz w:val="24"/>
          <w:szCs w:val="24"/>
          <w:lang w:eastAsia="es-CR"/>
        </w:rPr>
      </w:pPr>
    </w:p>
    <w:p w14:paraId="5447091B" w14:textId="77777777" w:rsidR="005167E9" w:rsidRDefault="005167E9" w:rsidP="005167E9">
      <w:pPr>
        <w:jc w:val="both"/>
        <w:rPr>
          <w:rFonts w:ascii="Book Antiqua" w:hAnsi="Book Antiqua"/>
          <w:sz w:val="24"/>
          <w:szCs w:val="24"/>
          <w:lang w:eastAsia="es-CR"/>
        </w:rPr>
      </w:pPr>
    </w:p>
    <w:p w14:paraId="44352B9F" w14:textId="77777777" w:rsidR="005167E9" w:rsidRDefault="005167E9" w:rsidP="005167E9">
      <w:pPr>
        <w:jc w:val="both"/>
        <w:rPr>
          <w:rFonts w:ascii="Book Antiqua" w:hAnsi="Book Antiqua"/>
          <w:sz w:val="24"/>
          <w:szCs w:val="24"/>
          <w:lang w:eastAsia="es-CR"/>
        </w:rPr>
        <w:sectPr w:rsidR="005167E9" w:rsidSect="00C94DE3">
          <w:pgSz w:w="12242" w:h="15842" w:code="1"/>
          <w:pgMar w:top="2268" w:right="1701" w:bottom="1134" w:left="1701" w:header="709" w:footer="709" w:gutter="0"/>
          <w:cols w:space="708"/>
          <w:docGrid w:linePitch="360"/>
        </w:sectPr>
      </w:pPr>
    </w:p>
    <w:p w14:paraId="46D7524C" w14:textId="77777777" w:rsidR="005167E9" w:rsidRDefault="005167E9" w:rsidP="005167E9">
      <w:pPr>
        <w:jc w:val="both"/>
        <w:rPr>
          <w:rFonts w:ascii="Book Antiqua" w:hAnsi="Book Antiqua"/>
          <w:sz w:val="24"/>
          <w:szCs w:val="24"/>
          <w:lang w:eastAsia="es-CR"/>
        </w:rPr>
      </w:pPr>
    </w:p>
    <w:p w14:paraId="4D7CF7CA" w14:textId="77777777" w:rsidR="005167E9" w:rsidRDefault="005167E9" w:rsidP="005167E9">
      <w:pPr>
        <w:jc w:val="center"/>
        <w:rPr>
          <w:rFonts w:ascii="Book Antiqua" w:hAnsi="Book Antiqua"/>
          <w:b/>
          <w:iCs/>
          <w:sz w:val="24"/>
          <w:szCs w:val="24"/>
        </w:rPr>
      </w:pPr>
    </w:p>
    <w:p w14:paraId="4E3AD37A" w14:textId="77777777" w:rsidR="005167E9" w:rsidRDefault="005167E9" w:rsidP="005167E9">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57357E"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57357E" w:rsidRPr="001D4DE7">
        <w:rPr>
          <w:rFonts w:ascii="Book Antiqua" w:hAnsi="Book Antiqua"/>
          <w:b/>
          <w:iCs/>
          <w:sz w:val="24"/>
          <w:szCs w:val="24"/>
        </w:rPr>
        <w:fldChar w:fldCharType="separate"/>
      </w:r>
      <w:r w:rsidR="006B7651">
        <w:rPr>
          <w:rFonts w:ascii="Book Antiqua" w:hAnsi="Book Antiqua"/>
          <w:b/>
          <w:iCs/>
          <w:noProof/>
          <w:sz w:val="24"/>
          <w:szCs w:val="24"/>
        </w:rPr>
        <w:t>18</w:t>
      </w:r>
      <w:r w:rsidR="0057357E"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2: </w:t>
      </w:r>
      <w:r w:rsidRPr="00B21233">
        <w:rPr>
          <w:rFonts w:ascii="Book Antiqua" w:hAnsi="Book Antiqua"/>
          <w:b/>
          <w:sz w:val="24"/>
          <w:szCs w:val="24"/>
          <w:lang w:eastAsia="es-CR"/>
        </w:rPr>
        <w:t>Costos por programa par</w:t>
      </w:r>
      <w:r>
        <w:rPr>
          <w:rFonts w:ascii="Book Antiqua" w:hAnsi="Book Antiqua"/>
          <w:b/>
          <w:sz w:val="24"/>
          <w:szCs w:val="24"/>
          <w:lang w:eastAsia="es-CR"/>
        </w:rPr>
        <w:t>a presupuesto ordinario del 2021 (Escenario 3)</w:t>
      </w:r>
      <w:r w:rsidRPr="00B21233">
        <w:rPr>
          <w:rFonts w:ascii="Book Antiqua" w:hAnsi="Book Antiqua"/>
          <w:b/>
          <w:sz w:val="24"/>
          <w:szCs w:val="24"/>
          <w:lang w:eastAsia="es-CR"/>
        </w:rPr>
        <w:t>.</w:t>
      </w:r>
    </w:p>
    <w:p w14:paraId="41CFDA05" w14:textId="77777777" w:rsidR="005167E9" w:rsidRDefault="005167E9" w:rsidP="005167E9">
      <w:pPr>
        <w:jc w:val="center"/>
        <w:rPr>
          <w:rFonts w:ascii="Book Antiqua" w:hAnsi="Book Antiqua"/>
          <w:sz w:val="24"/>
          <w:szCs w:val="24"/>
          <w:lang w:eastAsia="es-CR"/>
        </w:rPr>
      </w:pPr>
      <w:r>
        <w:rPr>
          <w:noProof/>
          <w:lang w:val="es-ES"/>
        </w:rPr>
        <w:drawing>
          <wp:inline distT="0" distB="0" distL="0" distR="0" wp14:anchorId="07E50826" wp14:editId="78764F27">
            <wp:extent cx="7899400" cy="2749550"/>
            <wp:effectExtent l="19050" t="0" r="6350" b="0"/>
            <wp:docPr id="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9" cstate="print"/>
                    <a:srcRect/>
                    <a:stretch>
                      <a:fillRect/>
                    </a:stretch>
                  </pic:blipFill>
                  <pic:spPr bwMode="auto">
                    <a:xfrm>
                      <a:off x="0" y="0"/>
                      <a:ext cx="7899400" cy="2749550"/>
                    </a:xfrm>
                    <a:prstGeom prst="rect">
                      <a:avLst/>
                    </a:prstGeom>
                    <a:noFill/>
                    <a:ln w="9525">
                      <a:noFill/>
                      <a:miter lim="800000"/>
                      <a:headEnd/>
                      <a:tailEnd/>
                    </a:ln>
                  </pic:spPr>
                </pic:pic>
              </a:graphicData>
            </a:graphic>
          </wp:inline>
        </w:drawing>
      </w:r>
    </w:p>
    <w:p w14:paraId="5DEBBE77" w14:textId="77777777" w:rsidR="005167E9" w:rsidRPr="00D80328" w:rsidRDefault="005167E9" w:rsidP="005167E9">
      <w:pPr>
        <w:jc w:val="both"/>
        <w:rPr>
          <w:rFonts w:ascii="Book Antiqua" w:hAnsi="Book Antiqua"/>
          <w:sz w:val="22"/>
          <w:szCs w:val="24"/>
          <w:lang w:eastAsia="es-CR"/>
        </w:rPr>
      </w:pPr>
      <w:r w:rsidRPr="00D80328">
        <w:rPr>
          <w:rFonts w:ascii="Book Antiqua" w:hAnsi="Book Antiqua"/>
          <w:sz w:val="22"/>
          <w:szCs w:val="24"/>
          <w:lang w:eastAsia="es-CR"/>
        </w:rPr>
        <w:t>Fuente: Elaboración del Subproceso de Modernización Institucional.</w:t>
      </w:r>
    </w:p>
    <w:p w14:paraId="37F6D477" w14:textId="77777777" w:rsidR="005167E9" w:rsidRDefault="005167E9" w:rsidP="005167E9">
      <w:pPr>
        <w:jc w:val="both"/>
        <w:rPr>
          <w:rFonts w:ascii="Book Antiqua" w:hAnsi="Book Antiqua"/>
          <w:sz w:val="24"/>
          <w:szCs w:val="24"/>
          <w:lang w:eastAsia="es-CR"/>
        </w:rPr>
      </w:pPr>
    </w:p>
    <w:p w14:paraId="1341AF07" w14:textId="77777777" w:rsidR="005167E9" w:rsidRDefault="005167E9" w:rsidP="005167E9">
      <w:pPr>
        <w:jc w:val="both"/>
        <w:rPr>
          <w:rFonts w:ascii="Book Antiqua" w:hAnsi="Book Antiqua"/>
          <w:sz w:val="24"/>
          <w:szCs w:val="24"/>
          <w:lang w:eastAsia="es-CR"/>
        </w:rPr>
      </w:pPr>
    </w:p>
    <w:p w14:paraId="59E45231" w14:textId="77777777" w:rsidR="005167E9" w:rsidRDefault="005167E9" w:rsidP="005167E9">
      <w:pPr>
        <w:jc w:val="both"/>
        <w:rPr>
          <w:rFonts w:ascii="Book Antiqua" w:hAnsi="Book Antiqua"/>
          <w:sz w:val="24"/>
          <w:szCs w:val="24"/>
          <w:lang w:eastAsia="es-CR"/>
        </w:rPr>
      </w:pPr>
    </w:p>
    <w:p w14:paraId="273219EA" w14:textId="77777777" w:rsidR="005167E9" w:rsidRDefault="005167E9" w:rsidP="005167E9">
      <w:pPr>
        <w:jc w:val="both"/>
        <w:rPr>
          <w:rFonts w:ascii="Book Antiqua" w:hAnsi="Book Antiqua"/>
          <w:sz w:val="24"/>
          <w:szCs w:val="24"/>
          <w:lang w:eastAsia="es-CR"/>
        </w:rPr>
      </w:pPr>
    </w:p>
    <w:p w14:paraId="4818E001" w14:textId="77777777" w:rsidR="005167E9" w:rsidRDefault="005167E9" w:rsidP="005167E9">
      <w:pPr>
        <w:jc w:val="both"/>
        <w:rPr>
          <w:rFonts w:ascii="Book Antiqua" w:hAnsi="Book Antiqua"/>
          <w:sz w:val="24"/>
          <w:szCs w:val="24"/>
          <w:lang w:eastAsia="es-CR"/>
        </w:rPr>
      </w:pPr>
    </w:p>
    <w:p w14:paraId="7D565077" w14:textId="77777777" w:rsidR="005167E9" w:rsidRDefault="005167E9" w:rsidP="005167E9">
      <w:pPr>
        <w:jc w:val="both"/>
        <w:rPr>
          <w:rFonts w:ascii="Book Antiqua" w:hAnsi="Book Antiqua"/>
          <w:sz w:val="24"/>
          <w:szCs w:val="24"/>
          <w:lang w:eastAsia="es-CR"/>
        </w:rPr>
      </w:pPr>
    </w:p>
    <w:p w14:paraId="7359D7B8" w14:textId="77777777" w:rsidR="005167E9" w:rsidRDefault="005167E9" w:rsidP="005167E9">
      <w:pPr>
        <w:jc w:val="both"/>
        <w:rPr>
          <w:rFonts w:ascii="Book Antiqua" w:hAnsi="Book Antiqua"/>
          <w:sz w:val="24"/>
          <w:szCs w:val="24"/>
          <w:lang w:eastAsia="es-CR"/>
        </w:rPr>
      </w:pPr>
    </w:p>
    <w:p w14:paraId="58B59CA9" w14:textId="77777777" w:rsidR="005167E9" w:rsidRDefault="005167E9" w:rsidP="005167E9">
      <w:pPr>
        <w:jc w:val="both"/>
        <w:rPr>
          <w:rFonts w:ascii="Book Antiqua" w:hAnsi="Book Antiqua"/>
          <w:sz w:val="24"/>
          <w:szCs w:val="24"/>
          <w:lang w:eastAsia="es-CR"/>
        </w:rPr>
      </w:pPr>
    </w:p>
    <w:p w14:paraId="4A47F21C" w14:textId="77777777" w:rsidR="005167E9" w:rsidRDefault="005167E9" w:rsidP="005167E9">
      <w:pPr>
        <w:jc w:val="both"/>
        <w:rPr>
          <w:rFonts w:ascii="Book Antiqua" w:hAnsi="Book Antiqua"/>
          <w:sz w:val="24"/>
          <w:szCs w:val="24"/>
          <w:lang w:eastAsia="es-CR"/>
        </w:rPr>
      </w:pPr>
    </w:p>
    <w:p w14:paraId="451FF988" w14:textId="77777777" w:rsidR="005167E9" w:rsidRDefault="005167E9" w:rsidP="005167E9">
      <w:pPr>
        <w:jc w:val="both"/>
        <w:rPr>
          <w:rFonts w:ascii="Book Antiqua" w:hAnsi="Book Antiqua"/>
          <w:sz w:val="24"/>
          <w:szCs w:val="24"/>
          <w:lang w:eastAsia="es-CR"/>
        </w:rPr>
        <w:sectPr w:rsidR="005167E9" w:rsidSect="00C94DE3">
          <w:pgSz w:w="15842" w:h="12242" w:orient="landscape" w:code="1"/>
          <w:pgMar w:top="1701" w:right="2268" w:bottom="1701" w:left="1134" w:header="709" w:footer="709" w:gutter="0"/>
          <w:cols w:space="708"/>
          <w:docGrid w:linePitch="360"/>
        </w:sectPr>
      </w:pPr>
    </w:p>
    <w:p w14:paraId="76B4BCAE"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lastRenderedPageBreak/>
        <w:t>Para este año se estaría presupuestando lo correspondiente a la porción de alquileres (4 meses) y gastos por servicios públicos (4 meses)según la Ley de Contratación Administrativa, así como también, gastos por servicios de vigilancia y limpieza.</w:t>
      </w:r>
    </w:p>
    <w:p w14:paraId="0EB75D18" w14:textId="77777777" w:rsidR="005167E9" w:rsidRDefault="005167E9" w:rsidP="005167E9">
      <w:pPr>
        <w:jc w:val="both"/>
        <w:rPr>
          <w:rFonts w:ascii="Book Antiqua" w:hAnsi="Book Antiqua"/>
          <w:sz w:val="24"/>
          <w:szCs w:val="24"/>
          <w:lang w:eastAsia="es-CR"/>
        </w:rPr>
      </w:pPr>
    </w:p>
    <w:p w14:paraId="2B7B1B31"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Además, se adicionan recursos importantes para las remodelaciones y compra de maquinaria y equipo diverso, a cargo de la Dirección Ejecutiva y los recursos necesarios para los enlaces de comunicación, equipo de comunicación y equipo de cómputo por parte de DTI, lo cual deberá dar soporte a todas las necesidades de los distintos ámbitos del Poder Judicial.</w:t>
      </w:r>
    </w:p>
    <w:p w14:paraId="2CCEE67E" w14:textId="77777777" w:rsidR="005167E9" w:rsidRDefault="005167E9" w:rsidP="005167E9">
      <w:pPr>
        <w:jc w:val="both"/>
        <w:rPr>
          <w:rFonts w:ascii="Book Antiqua" w:hAnsi="Book Antiqua"/>
          <w:sz w:val="24"/>
          <w:szCs w:val="24"/>
          <w:lang w:eastAsia="es-CR"/>
        </w:rPr>
      </w:pPr>
    </w:p>
    <w:p w14:paraId="186D3263" w14:textId="77777777" w:rsidR="005167E9" w:rsidRPr="002519C0" w:rsidRDefault="005167E9" w:rsidP="005167E9">
      <w:pPr>
        <w:jc w:val="both"/>
        <w:rPr>
          <w:rFonts w:ascii="Book Antiqua" w:hAnsi="Book Antiqua"/>
          <w:sz w:val="24"/>
          <w:szCs w:val="24"/>
          <w:lang w:eastAsia="es-CR"/>
        </w:rPr>
      </w:pPr>
      <w:r w:rsidRPr="007402BE">
        <w:rPr>
          <w:rFonts w:ascii="Book Antiqua" w:hAnsi="Book Antiqua"/>
          <w:sz w:val="24"/>
          <w:szCs w:val="24"/>
          <w:lang w:eastAsia="es-CR"/>
        </w:rPr>
        <w:t xml:space="preserve">De acuerdo con la proyección realizada en el tercer escenario, los costos </w:t>
      </w:r>
      <w:r>
        <w:rPr>
          <w:rFonts w:ascii="Book Antiqua" w:hAnsi="Book Antiqua"/>
          <w:sz w:val="24"/>
          <w:szCs w:val="24"/>
          <w:lang w:eastAsia="es-CR"/>
        </w:rPr>
        <w:t>nuevos</w:t>
      </w:r>
      <w:r w:rsidRPr="007402BE">
        <w:rPr>
          <w:rFonts w:ascii="Book Antiqua" w:hAnsi="Book Antiqua"/>
          <w:sz w:val="24"/>
          <w:szCs w:val="24"/>
          <w:lang w:eastAsia="es-CR"/>
        </w:rPr>
        <w:t xml:space="preserve"> para el presupuesto del 2021 serían de</w:t>
      </w:r>
      <w:r w:rsidRPr="002519C0">
        <w:rPr>
          <w:sz w:val="24"/>
          <w:szCs w:val="24"/>
          <w:lang w:eastAsia="es-CR"/>
        </w:rPr>
        <w:t>₡</w:t>
      </w:r>
      <w:r w:rsidRPr="002519C0">
        <w:rPr>
          <w:rFonts w:ascii="Book Antiqua" w:hAnsi="Book Antiqua"/>
          <w:sz w:val="24"/>
          <w:szCs w:val="24"/>
          <w:lang w:eastAsia="es-CR"/>
        </w:rPr>
        <w:t xml:space="preserve">1.634.910.175,93 </w:t>
      </w:r>
    </w:p>
    <w:p w14:paraId="3032C5CD" w14:textId="77777777" w:rsidR="005167E9" w:rsidRDefault="005167E9" w:rsidP="005167E9">
      <w:pPr>
        <w:jc w:val="both"/>
        <w:rPr>
          <w:rFonts w:ascii="Book Antiqua" w:hAnsi="Book Antiqua" w:cs="Book Antiqua"/>
          <w:sz w:val="24"/>
          <w:szCs w:val="24"/>
          <w:lang w:eastAsia="es-CR"/>
        </w:rPr>
      </w:pPr>
      <w:r w:rsidRPr="007402BE">
        <w:rPr>
          <w:rFonts w:ascii="Book Antiqua" w:hAnsi="Book Antiqua" w:cs="Book Antiqua"/>
          <w:sz w:val="24"/>
          <w:szCs w:val="24"/>
          <w:lang w:eastAsia="es-CR"/>
        </w:rPr>
        <w:t xml:space="preserve">lo que representa una </w:t>
      </w:r>
      <w:r w:rsidRPr="00BD6770">
        <w:rPr>
          <w:rFonts w:ascii="Book Antiqua" w:hAnsi="Book Antiqua"/>
          <w:sz w:val="24"/>
          <w:szCs w:val="24"/>
          <w:lang w:eastAsia="es-CR"/>
        </w:rPr>
        <w:t>diferencia</w:t>
      </w:r>
      <w:r w:rsidRPr="00E81081">
        <w:rPr>
          <w:rFonts w:ascii="Book Antiqua" w:hAnsi="Book Antiqua"/>
          <w:sz w:val="24"/>
          <w:szCs w:val="24"/>
          <w:lang w:eastAsia="es-CR"/>
        </w:rPr>
        <w:t xml:space="preserve"> de </w:t>
      </w:r>
      <w:r w:rsidRPr="00480B74">
        <w:rPr>
          <w:sz w:val="24"/>
          <w:szCs w:val="24"/>
          <w:lang w:eastAsia="es-CR"/>
        </w:rPr>
        <w:t>₡</w:t>
      </w:r>
      <w:r w:rsidRPr="002519C0">
        <w:rPr>
          <w:rFonts w:ascii="Book Antiqua" w:hAnsi="Book Antiqua"/>
          <w:sz w:val="24"/>
          <w:szCs w:val="24"/>
          <w:lang w:eastAsia="es-CR"/>
        </w:rPr>
        <w:t xml:space="preserve">8.474.462.924,00 </w:t>
      </w:r>
      <w:r w:rsidRPr="007402BE">
        <w:rPr>
          <w:rFonts w:ascii="Book Antiqua" w:hAnsi="Book Antiqua" w:cs="Book Antiqua"/>
          <w:sz w:val="24"/>
          <w:szCs w:val="24"/>
          <w:lang w:eastAsia="es-CR"/>
        </w:rPr>
        <w:t xml:space="preserve"> menos, en relación con los costos para el 2021 del escenario número uno.</w:t>
      </w:r>
    </w:p>
    <w:p w14:paraId="26DB080A" w14:textId="77777777" w:rsidR="005167E9" w:rsidRDefault="005167E9" w:rsidP="005167E9">
      <w:pPr>
        <w:jc w:val="both"/>
        <w:rPr>
          <w:rFonts w:ascii="Book Antiqua" w:hAnsi="Book Antiqua" w:cs="Book Antiqua"/>
          <w:sz w:val="24"/>
          <w:szCs w:val="24"/>
          <w:lang w:eastAsia="es-CR"/>
        </w:rPr>
      </w:pPr>
    </w:p>
    <w:p w14:paraId="3BD034CF"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Del </w:t>
      </w:r>
      <w:r w:rsidR="00A20C4B">
        <w:rPr>
          <w:rFonts w:ascii="Book Antiqua" w:hAnsi="Book Antiqua"/>
          <w:sz w:val="24"/>
          <w:szCs w:val="24"/>
          <w:lang w:eastAsia="es-CR"/>
        </w:rPr>
        <w:t>monto</w:t>
      </w:r>
      <w:r>
        <w:rPr>
          <w:rFonts w:ascii="Book Antiqua" w:hAnsi="Book Antiqua"/>
          <w:sz w:val="24"/>
          <w:szCs w:val="24"/>
          <w:lang w:eastAsia="es-CR"/>
        </w:rPr>
        <w:t xml:space="preserve"> estimado para la ejecución de la fase 2,</w:t>
      </w:r>
      <w:r w:rsidRPr="005E129E">
        <w:rPr>
          <w:rFonts w:ascii="Book Antiqua" w:hAnsi="Book Antiqua"/>
          <w:sz w:val="24"/>
          <w:szCs w:val="24"/>
          <w:lang w:eastAsia="es-CR"/>
        </w:rPr>
        <w:t xml:space="preserve">se deriva un costo ordinario de </w:t>
      </w:r>
      <w:r w:rsidRPr="00B46267">
        <w:rPr>
          <w:sz w:val="24"/>
          <w:szCs w:val="24"/>
          <w:lang w:eastAsia="es-CR"/>
        </w:rPr>
        <w:t>₡</w:t>
      </w:r>
      <w:r w:rsidRPr="002519C0">
        <w:rPr>
          <w:rFonts w:ascii="Book Antiqua" w:hAnsi="Book Antiqua"/>
          <w:sz w:val="24"/>
          <w:szCs w:val="24"/>
          <w:lang w:eastAsia="es-CR"/>
        </w:rPr>
        <w:t>672.060.942,49</w:t>
      </w:r>
      <w:r w:rsidRPr="005E129E">
        <w:rPr>
          <w:rFonts w:ascii="Book Antiqua" w:hAnsi="Book Antiqua"/>
          <w:sz w:val="24"/>
          <w:szCs w:val="24"/>
          <w:lang w:eastAsia="es-CR"/>
        </w:rPr>
        <w:t xml:space="preserve"> y un costo variable de ejecución de la fase 1 de </w:t>
      </w:r>
      <w:r w:rsidRPr="00B46267">
        <w:rPr>
          <w:sz w:val="24"/>
          <w:szCs w:val="24"/>
          <w:lang w:eastAsia="es-CR"/>
        </w:rPr>
        <w:t>₡</w:t>
      </w:r>
      <w:r w:rsidRPr="002519C0">
        <w:rPr>
          <w:rFonts w:ascii="Book Antiqua" w:hAnsi="Book Antiqua"/>
          <w:sz w:val="24"/>
          <w:szCs w:val="24"/>
          <w:lang w:eastAsia="es-CR"/>
        </w:rPr>
        <w:t>962.849.233,44</w:t>
      </w:r>
      <w:r>
        <w:rPr>
          <w:rFonts w:ascii="Book Antiqua" w:hAnsi="Book Antiqua"/>
          <w:sz w:val="24"/>
          <w:szCs w:val="24"/>
          <w:lang w:eastAsia="es-CR"/>
        </w:rPr>
        <w:t>.</w:t>
      </w:r>
    </w:p>
    <w:p w14:paraId="3D86C67C" w14:textId="77777777" w:rsidR="005167E9" w:rsidRDefault="005167E9" w:rsidP="005167E9">
      <w:pPr>
        <w:jc w:val="both"/>
        <w:rPr>
          <w:rFonts w:ascii="Book Antiqua" w:hAnsi="Book Antiqua"/>
          <w:sz w:val="24"/>
          <w:szCs w:val="24"/>
          <w:lang w:eastAsia="es-CR"/>
        </w:rPr>
      </w:pPr>
    </w:p>
    <w:p w14:paraId="7679625A" w14:textId="77777777" w:rsidR="005167E9" w:rsidRPr="005E129E" w:rsidRDefault="005167E9" w:rsidP="005167E9">
      <w:pPr>
        <w:jc w:val="both"/>
        <w:rPr>
          <w:rFonts w:ascii="Book Antiqua" w:hAnsi="Book Antiqua"/>
          <w:b/>
          <w:sz w:val="24"/>
          <w:szCs w:val="24"/>
          <w:lang w:eastAsia="es-CR"/>
        </w:rPr>
      </w:pPr>
      <w:r>
        <w:rPr>
          <w:rFonts w:ascii="Book Antiqua" w:hAnsi="Book Antiqua"/>
          <w:sz w:val="24"/>
          <w:szCs w:val="24"/>
          <w:lang w:eastAsia="es-CR"/>
        </w:rPr>
        <w:t>Importante indicar, que al monto anterior, se le deben adicionar los costos ordinarios de la primera fase en el 2020 (12 plazas), para un total de</w:t>
      </w:r>
      <w:r w:rsidRPr="00DB4162">
        <w:rPr>
          <w:sz w:val="24"/>
          <w:szCs w:val="24"/>
          <w:lang w:eastAsia="es-CR"/>
        </w:rPr>
        <w:t>₡</w:t>
      </w:r>
      <w:r w:rsidRPr="002519C0">
        <w:rPr>
          <w:rFonts w:ascii="Book Antiqua" w:hAnsi="Book Antiqua"/>
          <w:sz w:val="24"/>
          <w:szCs w:val="24"/>
          <w:lang w:eastAsia="es-CR"/>
        </w:rPr>
        <w:t xml:space="preserve">2.275.028.186,60, </w:t>
      </w:r>
      <w:r>
        <w:rPr>
          <w:rFonts w:ascii="Book Antiqua" w:hAnsi="Book Antiqua"/>
          <w:sz w:val="24"/>
          <w:szCs w:val="24"/>
          <w:lang w:eastAsia="es-CR"/>
        </w:rPr>
        <w:t>según se muestra en el siguiente cuadro.</w:t>
      </w:r>
    </w:p>
    <w:p w14:paraId="29BF18B3" w14:textId="77777777" w:rsidR="005167E9" w:rsidRDefault="005167E9" w:rsidP="005167E9">
      <w:pPr>
        <w:jc w:val="both"/>
        <w:rPr>
          <w:rFonts w:ascii="Calibri" w:hAnsi="Calibri" w:cs="Calibri"/>
          <w:color w:val="000000"/>
          <w:sz w:val="22"/>
          <w:szCs w:val="22"/>
          <w:lang w:eastAsia="es-CR"/>
        </w:rPr>
      </w:pPr>
    </w:p>
    <w:p w14:paraId="23234433" w14:textId="77777777" w:rsidR="005167E9" w:rsidRPr="00D80328"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19</w:t>
      </w:r>
      <w:r w:rsidR="0057357E"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2</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 (Escenario 3)</w:t>
      </w:r>
    </w:p>
    <w:p w14:paraId="1AFC22B5" w14:textId="77777777" w:rsidR="005167E9" w:rsidRDefault="005167E9" w:rsidP="005167E9">
      <w:pPr>
        <w:jc w:val="center"/>
        <w:rPr>
          <w:rFonts w:ascii="Book Antiqua" w:hAnsi="Book Antiqua"/>
          <w:sz w:val="24"/>
          <w:szCs w:val="24"/>
          <w:lang w:eastAsia="es-CR"/>
        </w:rPr>
      </w:pPr>
      <w:r>
        <w:rPr>
          <w:noProof/>
          <w:lang w:val="es-ES"/>
        </w:rPr>
        <w:drawing>
          <wp:inline distT="0" distB="0" distL="0" distR="0" wp14:anchorId="6DC77198" wp14:editId="175DB9C0">
            <wp:extent cx="5207000" cy="1117600"/>
            <wp:effectExtent l="19050" t="0" r="0" b="0"/>
            <wp:docPr id="1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0"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14:paraId="55CC4CD9" w14:textId="77777777" w:rsidR="005167E9" w:rsidRPr="007402BE" w:rsidRDefault="005167E9" w:rsidP="005167E9">
      <w:pPr>
        <w:jc w:val="both"/>
        <w:rPr>
          <w:rFonts w:ascii="Book Antiqua" w:hAnsi="Book Antiqua" w:cs="Book Antiqua"/>
          <w:sz w:val="24"/>
          <w:szCs w:val="24"/>
          <w:lang w:eastAsia="es-CR"/>
        </w:rPr>
      </w:pPr>
    </w:p>
    <w:p w14:paraId="19AD0B88" w14:textId="77777777" w:rsidR="005167E9" w:rsidRDefault="005167E9" w:rsidP="005167E9">
      <w:pPr>
        <w:jc w:val="both"/>
        <w:rPr>
          <w:rFonts w:ascii="Book Antiqua" w:hAnsi="Book Antiqua"/>
          <w:sz w:val="24"/>
          <w:szCs w:val="24"/>
          <w:lang w:eastAsia="es-CR"/>
        </w:rPr>
      </w:pPr>
    </w:p>
    <w:p w14:paraId="1EA02D0F" w14:textId="77777777" w:rsidR="005167E9" w:rsidRPr="007402BE" w:rsidRDefault="005167E9" w:rsidP="005167E9">
      <w:pPr>
        <w:jc w:val="center"/>
        <w:rPr>
          <w:rFonts w:ascii="Book Antiqua" w:hAnsi="Book Antiqua"/>
          <w:b/>
          <w:sz w:val="24"/>
          <w:szCs w:val="24"/>
          <w:lang w:eastAsia="es-CR"/>
        </w:rPr>
      </w:pPr>
      <w:r w:rsidRPr="007402BE">
        <w:rPr>
          <w:rFonts w:ascii="Book Antiqua" w:hAnsi="Book Antiqua"/>
          <w:b/>
          <w:iCs/>
          <w:sz w:val="24"/>
          <w:szCs w:val="24"/>
        </w:rPr>
        <w:t xml:space="preserve">Cuadro </w:t>
      </w:r>
      <w:r w:rsidR="0057357E" w:rsidRPr="007402BE">
        <w:rPr>
          <w:rFonts w:ascii="Book Antiqua" w:hAnsi="Book Antiqua"/>
          <w:b/>
          <w:iCs/>
          <w:sz w:val="24"/>
          <w:szCs w:val="24"/>
        </w:rPr>
        <w:fldChar w:fldCharType="begin"/>
      </w:r>
      <w:r w:rsidRPr="007402BE">
        <w:rPr>
          <w:rFonts w:ascii="Book Antiqua" w:hAnsi="Book Antiqua"/>
          <w:b/>
          <w:iCs/>
          <w:sz w:val="24"/>
          <w:szCs w:val="24"/>
        </w:rPr>
        <w:instrText xml:space="preserve"> SEQ Cuadro \* ARABIC </w:instrText>
      </w:r>
      <w:r w:rsidR="0057357E" w:rsidRPr="007402BE">
        <w:rPr>
          <w:rFonts w:ascii="Book Antiqua" w:hAnsi="Book Antiqua"/>
          <w:b/>
          <w:iCs/>
          <w:sz w:val="24"/>
          <w:szCs w:val="24"/>
        </w:rPr>
        <w:fldChar w:fldCharType="separate"/>
      </w:r>
      <w:r w:rsidR="006B7651">
        <w:rPr>
          <w:rFonts w:ascii="Book Antiqua" w:hAnsi="Book Antiqua"/>
          <w:b/>
          <w:iCs/>
          <w:noProof/>
          <w:sz w:val="24"/>
          <w:szCs w:val="24"/>
        </w:rPr>
        <w:t>20</w:t>
      </w:r>
      <w:r w:rsidR="0057357E" w:rsidRPr="007402BE">
        <w:rPr>
          <w:rFonts w:ascii="Book Antiqua" w:hAnsi="Book Antiqua"/>
          <w:b/>
          <w:iCs/>
          <w:sz w:val="24"/>
          <w:szCs w:val="24"/>
        </w:rPr>
        <w:fldChar w:fldCharType="end"/>
      </w:r>
      <w:r w:rsidRPr="007402BE">
        <w:rPr>
          <w:rFonts w:ascii="Book Antiqua" w:hAnsi="Book Antiqua"/>
          <w:b/>
          <w:iCs/>
          <w:sz w:val="24"/>
          <w:szCs w:val="24"/>
        </w:rPr>
        <w:t xml:space="preserve"> </w:t>
      </w:r>
      <w:r w:rsidRPr="007402BE">
        <w:rPr>
          <w:rFonts w:ascii="Book Antiqua" w:hAnsi="Book Antiqua"/>
          <w:b/>
          <w:sz w:val="24"/>
          <w:szCs w:val="24"/>
          <w:lang w:eastAsia="es-CR"/>
        </w:rPr>
        <w:t>Fase 3: Estructura para el 2022 (Escenario 3).</w:t>
      </w:r>
    </w:p>
    <w:tbl>
      <w:tblPr>
        <w:tblW w:w="9219" w:type="dxa"/>
        <w:tblInd w:w="65" w:type="dxa"/>
        <w:tblCellMar>
          <w:left w:w="70" w:type="dxa"/>
          <w:right w:w="70" w:type="dxa"/>
        </w:tblCellMar>
        <w:tblLook w:val="04A0" w:firstRow="1" w:lastRow="0" w:firstColumn="1" w:lastColumn="0" w:noHBand="0" w:noVBand="1"/>
      </w:tblPr>
      <w:tblGrid>
        <w:gridCol w:w="2080"/>
        <w:gridCol w:w="1840"/>
        <w:gridCol w:w="4160"/>
        <w:gridCol w:w="1139"/>
      </w:tblGrid>
      <w:tr w:rsidR="005167E9" w:rsidRPr="00C13AF2" w14:paraId="356E4215" w14:textId="77777777" w:rsidTr="00C94DE3">
        <w:trPr>
          <w:trHeight w:val="1200"/>
        </w:trPr>
        <w:tc>
          <w:tcPr>
            <w:tcW w:w="20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01ED6B53" w14:textId="77777777" w:rsidR="005167E9" w:rsidRPr="00C13AF2" w:rsidRDefault="005167E9" w:rsidP="00C94DE3">
            <w:pPr>
              <w:jc w:val="center"/>
              <w:rPr>
                <w:rFonts w:ascii="Book Antiqua" w:hAnsi="Book Antiqua"/>
                <w:b/>
                <w:bCs/>
                <w:sz w:val="22"/>
                <w:szCs w:val="22"/>
                <w:lang w:eastAsia="es-CR"/>
              </w:rPr>
            </w:pPr>
            <w:r w:rsidRPr="00C13AF2">
              <w:rPr>
                <w:rFonts w:ascii="Book Antiqua" w:hAnsi="Book Antiqua"/>
                <w:b/>
                <w:bCs/>
                <w:sz w:val="22"/>
                <w:szCs w:val="22"/>
                <w:lang w:eastAsia="es-CR"/>
              </w:rPr>
              <w:t>Oficina</w:t>
            </w:r>
          </w:p>
        </w:tc>
        <w:tc>
          <w:tcPr>
            <w:tcW w:w="1840" w:type="dxa"/>
            <w:tcBorders>
              <w:top w:val="single" w:sz="4" w:space="0" w:color="auto"/>
              <w:left w:val="nil"/>
              <w:bottom w:val="single" w:sz="4" w:space="0" w:color="auto"/>
              <w:right w:val="single" w:sz="4" w:space="0" w:color="auto"/>
            </w:tcBorders>
            <w:shd w:val="clear" w:color="000000" w:fill="D6DCE4"/>
            <w:vAlign w:val="center"/>
            <w:hideMark/>
          </w:tcPr>
          <w:p w14:paraId="0C3AFE96" w14:textId="77777777" w:rsidR="005167E9" w:rsidRPr="00C13AF2" w:rsidRDefault="005167E9" w:rsidP="00C94DE3">
            <w:pPr>
              <w:jc w:val="center"/>
              <w:rPr>
                <w:rFonts w:ascii="Book Antiqua" w:hAnsi="Book Antiqua"/>
                <w:b/>
                <w:bCs/>
                <w:sz w:val="22"/>
                <w:szCs w:val="22"/>
                <w:lang w:eastAsia="es-CR"/>
              </w:rPr>
            </w:pPr>
            <w:r>
              <w:rPr>
                <w:rFonts w:ascii="Book Antiqua" w:hAnsi="Book Antiqua"/>
                <w:b/>
                <w:bCs/>
                <w:sz w:val="22"/>
                <w:szCs w:val="22"/>
                <w:lang w:eastAsia="es-CR"/>
              </w:rPr>
              <w:t>Escenario 3: Estructura para 2022</w:t>
            </w:r>
          </w:p>
        </w:tc>
        <w:tc>
          <w:tcPr>
            <w:tcW w:w="4160" w:type="dxa"/>
            <w:tcBorders>
              <w:top w:val="single" w:sz="4" w:space="0" w:color="auto"/>
              <w:left w:val="nil"/>
              <w:bottom w:val="single" w:sz="4" w:space="0" w:color="auto"/>
              <w:right w:val="single" w:sz="4" w:space="0" w:color="auto"/>
            </w:tcBorders>
            <w:shd w:val="clear" w:color="000000" w:fill="D6DCE4"/>
            <w:vAlign w:val="center"/>
            <w:hideMark/>
          </w:tcPr>
          <w:p w14:paraId="4E457325" w14:textId="77777777" w:rsidR="005167E9" w:rsidRPr="00C13AF2" w:rsidRDefault="005167E9" w:rsidP="00C94DE3">
            <w:pPr>
              <w:jc w:val="center"/>
              <w:rPr>
                <w:rFonts w:ascii="Book Antiqua" w:hAnsi="Book Antiqua"/>
                <w:b/>
                <w:bCs/>
                <w:sz w:val="22"/>
                <w:szCs w:val="22"/>
                <w:lang w:eastAsia="es-CR"/>
              </w:rPr>
            </w:pPr>
            <w:r w:rsidRPr="00C13AF2">
              <w:rPr>
                <w:rFonts w:ascii="Book Antiqua" w:hAnsi="Book Antiqua"/>
                <w:b/>
                <w:bCs/>
                <w:sz w:val="22"/>
                <w:szCs w:val="22"/>
                <w:lang w:eastAsia="es-CR"/>
              </w:rPr>
              <w:t>Tipo de plaza</w:t>
            </w:r>
          </w:p>
        </w:tc>
        <w:tc>
          <w:tcPr>
            <w:tcW w:w="1139" w:type="dxa"/>
            <w:tcBorders>
              <w:top w:val="nil"/>
              <w:left w:val="nil"/>
              <w:bottom w:val="single" w:sz="4" w:space="0" w:color="auto"/>
              <w:right w:val="single" w:sz="4" w:space="0" w:color="auto"/>
            </w:tcBorders>
            <w:shd w:val="clear" w:color="000000" w:fill="D6DCE4"/>
            <w:vAlign w:val="center"/>
            <w:hideMark/>
          </w:tcPr>
          <w:p w14:paraId="595F3B2E" w14:textId="77777777" w:rsidR="005167E9" w:rsidRPr="00C13AF2" w:rsidRDefault="005167E9" w:rsidP="00C94DE3">
            <w:pPr>
              <w:jc w:val="center"/>
              <w:rPr>
                <w:rFonts w:ascii="Book Antiqua" w:hAnsi="Book Antiqua"/>
                <w:b/>
                <w:bCs/>
                <w:sz w:val="22"/>
                <w:szCs w:val="22"/>
                <w:lang w:eastAsia="es-CR"/>
              </w:rPr>
            </w:pPr>
            <w:r w:rsidRPr="00C13AF2">
              <w:rPr>
                <w:rFonts w:ascii="Book Antiqua" w:hAnsi="Book Antiqua"/>
                <w:b/>
                <w:bCs/>
                <w:sz w:val="22"/>
                <w:szCs w:val="22"/>
                <w:lang w:eastAsia="es-CR"/>
              </w:rPr>
              <w:t>Período</w:t>
            </w:r>
          </w:p>
        </w:tc>
      </w:tr>
      <w:tr w:rsidR="005167E9" w:rsidRPr="00C13AF2" w14:paraId="7E1948E7" w14:textId="77777777" w:rsidTr="00C94DE3">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1E9E87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 xml:space="preserve">Juzgado Penal Especializado en Delincuencia </w:t>
            </w:r>
            <w:r w:rsidRPr="00C13AF2">
              <w:rPr>
                <w:rFonts w:ascii="Book Antiqua" w:hAnsi="Book Antiqua"/>
                <w:b/>
                <w:bCs/>
                <w:color w:val="000000"/>
                <w:sz w:val="22"/>
                <w:szCs w:val="22"/>
                <w:lang w:eastAsia="es-CR"/>
              </w:rPr>
              <w:lastRenderedPageBreak/>
              <w:t>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587BF9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lastRenderedPageBreak/>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3CF1EE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Juezas o Jueces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BE1BCE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B10245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B0EB557"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E4F81F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B3A369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Coord.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34C8ED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6AA6695"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55023B0"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E75D2E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927E79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Técnicas o Técnicos Judiciales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AEB79B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564C79C" w14:textId="77777777" w:rsidTr="00C94DE3">
        <w:trPr>
          <w:trHeight w:val="660"/>
        </w:trPr>
        <w:tc>
          <w:tcPr>
            <w:tcW w:w="2080" w:type="dxa"/>
            <w:vMerge/>
            <w:tcBorders>
              <w:top w:val="nil"/>
              <w:left w:val="single" w:sz="4" w:space="0" w:color="auto"/>
              <w:bottom w:val="single" w:sz="4" w:space="0" w:color="auto"/>
              <w:right w:val="single" w:sz="4" w:space="0" w:color="auto"/>
            </w:tcBorders>
            <w:vAlign w:val="center"/>
            <w:hideMark/>
          </w:tcPr>
          <w:p w14:paraId="322E460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4409970"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D4B27F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Técnicas o Técnicos Judicial 2 (manifestador)</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748229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D01E47A" w14:textId="77777777" w:rsidTr="00C94DE3">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64A9F0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Tribunal Penal Especializado en Delincuencia 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7C4F829"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10</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A71247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Juezas o Jueces 4</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190044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D6FABC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CA6E261"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94776B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5A1E4E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Jueza o Juez Tramitador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ED85CD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46A5013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01CF5AA"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2093979"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6EEB21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Coord.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E32319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7220FDB3"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432B6308"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283068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79DE346"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Técnicas o Técnicos Judiciales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F24CED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B56A70C" w14:textId="77777777" w:rsidTr="00C94DE3">
        <w:trPr>
          <w:trHeight w:val="660"/>
        </w:trPr>
        <w:tc>
          <w:tcPr>
            <w:tcW w:w="2080" w:type="dxa"/>
            <w:vMerge/>
            <w:tcBorders>
              <w:top w:val="nil"/>
              <w:left w:val="single" w:sz="4" w:space="0" w:color="auto"/>
              <w:bottom w:val="single" w:sz="4" w:space="0" w:color="auto"/>
              <w:right w:val="single" w:sz="4" w:space="0" w:color="auto"/>
            </w:tcBorders>
            <w:vAlign w:val="center"/>
            <w:hideMark/>
          </w:tcPr>
          <w:p w14:paraId="76B1C15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C526C6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114E6B6"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Técnicas o Técnicos Judicial 3 (manifestador)</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9E3984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88B724B"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765378D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Tribunal Penal de Apelaciones Especializado en Delincuencia 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B4F7EC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3BFC52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Juezas o Jueces 5</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EFB44C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0ACA374D"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48AC90D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F3C9F8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3C0022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Jueza o Juez Tramitador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820BB9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48AAE11"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AB84078"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98DF79C"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661087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Coord.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38EB38B"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6A5A3B3" w14:textId="77777777" w:rsidTr="00C94DE3">
        <w:trPr>
          <w:trHeight w:val="510"/>
        </w:trPr>
        <w:tc>
          <w:tcPr>
            <w:tcW w:w="2080" w:type="dxa"/>
            <w:vMerge/>
            <w:tcBorders>
              <w:top w:val="nil"/>
              <w:left w:val="single" w:sz="4" w:space="0" w:color="auto"/>
              <w:bottom w:val="single" w:sz="4" w:space="0" w:color="auto"/>
              <w:right w:val="single" w:sz="4" w:space="0" w:color="auto"/>
            </w:tcBorders>
            <w:vAlign w:val="center"/>
            <w:hideMark/>
          </w:tcPr>
          <w:p w14:paraId="6744A275"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F194C01"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885929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Técnicas o Técnicos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756591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7E439383" w14:textId="77777777" w:rsidTr="00C94DE3">
        <w:trPr>
          <w:trHeight w:val="66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B85CEA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 xml:space="preserve">Defensa Pública </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75611EC"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BFA4D1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Defensoras o Defensores Coordinador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C6D758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DE059D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17EFB0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F703D49"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FEC174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Defensoras o Defensores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F44CFA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C765CA4"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62E2A0D5"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B40F986"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5</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6B163F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Investigador de la Defensa Pública</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E54F63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CAA1043"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3CCF66B"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9161DA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07C145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Jurídico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32424F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B14ED81"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33EA499"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53D354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831F1BB"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Administrativo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F13865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4A9B7C4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CE82F0E"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261E09C"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FF2A72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B042F6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405E6F28" w14:textId="77777777" w:rsidTr="00C94DE3">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49FA8A6D"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MP</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B9D560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DF95F7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Fiscal Adjunto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2D06924"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0D78D3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1DB2CB9"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04F6ADB"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1C32F8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Fiscalas o Fiscales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802071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F1B8DD2"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85090B3"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FDE9D9" w:themeFill="accent6" w:themeFillTint="33"/>
            <w:vAlign w:val="center"/>
            <w:hideMark/>
          </w:tcPr>
          <w:p w14:paraId="45CC258D"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3C97C3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Fiscales Auxiliares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3B0578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7F08E21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F1C83B6"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23F5AF77"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359339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Coordinador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01DB72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32118EE"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2D71ED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1C61F40"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8A9C69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Gestor en Capacitación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434A81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50EE44D"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47C61A2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5E5629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C05203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BB0B4A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7288AF6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75926F3"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238355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18</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162DDD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Técnicos Judiciales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8E634E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4EF377D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0BCE2D3"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956705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41FF86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98A052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01192362"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D48429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OAPVD</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82EDD5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8EE27A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Psicólogo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373EB5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45B0EF4"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C6F1CDA"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DB29E2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86A240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Trabador Social</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AF3C1B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4D8D757"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4596415"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461515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47B77E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Profesionales 2 (Criminólogos)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FB3192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08A86335" w14:textId="77777777" w:rsidTr="00C94DE3">
        <w:trPr>
          <w:trHeight w:val="510"/>
        </w:trPr>
        <w:tc>
          <w:tcPr>
            <w:tcW w:w="2080" w:type="dxa"/>
            <w:vMerge/>
            <w:tcBorders>
              <w:top w:val="nil"/>
              <w:left w:val="single" w:sz="4" w:space="0" w:color="auto"/>
              <w:bottom w:val="single" w:sz="4" w:space="0" w:color="auto"/>
              <w:right w:val="single" w:sz="4" w:space="0" w:color="auto"/>
            </w:tcBorders>
            <w:vAlign w:val="center"/>
            <w:hideMark/>
          </w:tcPr>
          <w:p w14:paraId="1DCA0D35"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B69739B"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784FAD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Abogado de Atención y Protección a la Victima</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397FBE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D89FC4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EF28CE5"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A14003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C58FB5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CAF562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ECF43E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119EFF6A"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BB9490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E33118B"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Asistente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834DB5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4220261"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106D418D"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UPRO</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A78740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A07CDB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Jefe de Investigación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86ACC06"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0B3421C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7C23B47"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168C5D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B79D78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Oficiales de Investigación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C4DAEB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776F8DE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6A01C3AF"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0BD075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ECF444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Agentes de Protección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07A85E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AC4AE8E"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DA511AC"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0A3BEA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4D5542B"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Secretaria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70AF77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A6E403B"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2669500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12F2F13"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A2DB74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6DD14A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7E4BECBC"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62A2F10C"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0063C7E"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A4B6D2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AA7B15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72A9EA3"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41C5F217"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UPROV</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1E537B1"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1966B4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Jefe Investigación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29D49F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19014D5"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59147EE6"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255136D"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4D6F63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Oficiales de Investigación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5B08FF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5CF5BEF"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7F7BECE4"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03BEBE6"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5D5C72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Agentes de Protección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546BD0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8042950"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F06D338"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3E1B45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4CFE21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620811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DABC31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2B1CE7D"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A4B3E8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3AA352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3C5286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4C75C1CA" w14:textId="77777777" w:rsidTr="00C94DE3">
        <w:trPr>
          <w:trHeight w:val="66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21685B1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OIJ</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B7B665C"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812AB9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Custodios (Secc. Cárceles I Cir. Jud. San José)</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F4CB2D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C050EBF"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C983A7F"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7090B5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105672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 xml:space="preserve">Oficiales de Investigación </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752BC0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01A93594"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9138EED"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E5EF643"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C1A2BD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Investigación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31116E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4F59CB5E"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3791A13"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7EA244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10</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C7F2AF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Oficial Intervención Táctica (SERT)</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59EFCE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98B2670"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2DBA2A0"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EFAA6EB"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0E27A8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Jefe Investigación 1 (SERT)</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B849D16"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06A376AE"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A4E818A"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0CC3F5B"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6A7770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en Informática 2 (UTI)</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18F0444"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F2EBE83"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80C99BF"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673187E"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87F670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Especializado 5 (Armero)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AA0356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248A134" w14:textId="77777777" w:rsidTr="00C94DE3">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2F4F839A"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87886E3"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2DB611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Profesionales en informática 3 (Dpto. Inv. Criminales)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527C8A2"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2CEA012D" w14:textId="77777777" w:rsidTr="00C94DE3">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275D2421"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B3FD07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A2D5434"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 xml:space="preserve">Profesional 2 en Administración o </w:t>
            </w:r>
            <w:r w:rsidR="00A20C4B" w:rsidRPr="00C13AF2">
              <w:rPr>
                <w:rFonts w:ascii="Book Antiqua" w:hAnsi="Book Antiqua"/>
                <w:sz w:val="22"/>
                <w:szCs w:val="22"/>
                <w:lang w:eastAsia="es-CR"/>
              </w:rPr>
              <w:t>Ingeniería</w:t>
            </w:r>
            <w:r w:rsidRPr="00C13AF2">
              <w:rPr>
                <w:rFonts w:ascii="Book Antiqua" w:hAnsi="Book Antiqua"/>
                <w:sz w:val="22"/>
                <w:szCs w:val="22"/>
                <w:lang w:eastAsia="es-CR"/>
              </w:rPr>
              <w:t xml:space="preserve"> (UPRO-UPROV)</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80402B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0616433" w14:textId="77777777" w:rsidTr="00C94DE3">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283BE02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C12487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472444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Investigadores de Localización y Presentación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EB27C9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13893D2"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034DC1BC"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90E0E88"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B504AF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Gestor de Capacitació</w:t>
            </w:r>
            <w:r w:rsidRPr="00C13AF2">
              <w:rPr>
                <w:rFonts w:ascii="Book Antiqua" w:hAnsi="Book Antiqua"/>
                <w:color w:val="000000"/>
                <w:sz w:val="22"/>
                <w:szCs w:val="22"/>
                <w:lang w:eastAsia="es-CR"/>
              </w:rPr>
              <w:t>n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258516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FD6FA74"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28BB53B"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FDE9D9" w:themeFill="accent6" w:themeFillTint="33"/>
            <w:vAlign w:val="center"/>
            <w:hideMark/>
          </w:tcPr>
          <w:p w14:paraId="24B47F63"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B87C27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2 (Psicólogos UPI)</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23C56B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FC8C912" w14:textId="77777777" w:rsidTr="00C94DE3">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3552FD6C"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Escuela Judicial</w:t>
            </w:r>
          </w:p>
        </w:tc>
        <w:tc>
          <w:tcPr>
            <w:tcW w:w="1840" w:type="dxa"/>
            <w:tcBorders>
              <w:top w:val="single" w:sz="4" w:space="0" w:color="auto"/>
              <w:left w:val="nil"/>
              <w:bottom w:val="nil"/>
              <w:right w:val="single" w:sz="4" w:space="0" w:color="auto"/>
            </w:tcBorders>
            <w:shd w:val="clear" w:color="auto" w:fill="auto"/>
            <w:vAlign w:val="center"/>
            <w:hideMark/>
          </w:tcPr>
          <w:p w14:paraId="4BD0E470"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27D86C1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Juezas o Jueces 5</w:t>
            </w:r>
          </w:p>
        </w:tc>
        <w:tc>
          <w:tcPr>
            <w:tcW w:w="1139" w:type="dxa"/>
            <w:tcBorders>
              <w:top w:val="nil"/>
              <w:left w:val="nil"/>
              <w:bottom w:val="single" w:sz="4" w:space="0" w:color="auto"/>
              <w:right w:val="single" w:sz="4" w:space="0" w:color="auto"/>
            </w:tcBorders>
            <w:shd w:val="clear" w:color="auto" w:fill="auto"/>
            <w:vAlign w:val="center"/>
            <w:hideMark/>
          </w:tcPr>
          <w:p w14:paraId="34B85CB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5167E9" w:rsidRPr="00C13AF2" w14:paraId="0C42AB2C" w14:textId="77777777" w:rsidTr="00C94DE3">
        <w:trPr>
          <w:trHeight w:val="990"/>
        </w:trPr>
        <w:tc>
          <w:tcPr>
            <w:tcW w:w="2080" w:type="dxa"/>
            <w:vMerge/>
            <w:tcBorders>
              <w:top w:val="nil"/>
              <w:left w:val="single" w:sz="4" w:space="0" w:color="auto"/>
              <w:bottom w:val="single" w:sz="4" w:space="0" w:color="000000"/>
              <w:right w:val="single" w:sz="4" w:space="0" w:color="auto"/>
            </w:tcBorders>
            <w:vAlign w:val="center"/>
            <w:hideMark/>
          </w:tcPr>
          <w:p w14:paraId="74D6780D"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auto"/>
            <w:vAlign w:val="center"/>
            <w:hideMark/>
          </w:tcPr>
          <w:p w14:paraId="62C8739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3F087FF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Gestor de Capacitación 2 (Profesional en Métodos de Enseñanza)</w:t>
            </w:r>
          </w:p>
        </w:tc>
        <w:tc>
          <w:tcPr>
            <w:tcW w:w="1139" w:type="dxa"/>
            <w:tcBorders>
              <w:top w:val="nil"/>
              <w:left w:val="nil"/>
              <w:bottom w:val="single" w:sz="4" w:space="0" w:color="auto"/>
              <w:right w:val="single" w:sz="4" w:space="0" w:color="auto"/>
            </w:tcBorders>
            <w:shd w:val="clear" w:color="auto" w:fill="auto"/>
            <w:vAlign w:val="center"/>
            <w:hideMark/>
          </w:tcPr>
          <w:p w14:paraId="4422F5F6"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5167E9" w:rsidRPr="00C13AF2" w14:paraId="18325A3E"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4AD716D"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CE55683"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4534B96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Administrativo 3</w:t>
            </w:r>
          </w:p>
        </w:tc>
        <w:tc>
          <w:tcPr>
            <w:tcW w:w="1139" w:type="dxa"/>
            <w:tcBorders>
              <w:top w:val="nil"/>
              <w:left w:val="nil"/>
              <w:bottom w:val="single" w:sz="4" w:space="0" w:color="auto"/>
              <w:right w:val="single" w:sz="4" w:space="0" w:color="auto"/>
            </w:tcBorders>
            <w:shd w:val="clear" w:color="auto" w:fill="auto"/>
            <w:vAlign w:val="center"/>
            <w:hideMark/>
          </w:tcPr>
          <w:p w14:paraId="12BA82A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5167E9" w:rsidRPr="00C13AF2" w14:paraId="217C556E" w14:textId="77777777" w:rsidTr="00C94DE3">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5EBCCAB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Gestión Humana</w:t>
            </w:r>
          </w:p>
        </w:tc>
        <w:tc>
          <w:tcPr>
            <w:tcW w:w="1840" w:type="dxa"/>
            <w:tcBorders>
              <w:top w:val="nil"/>
              <w:left w:val="nil"/>
              <w:bottom w:val="single" w:sz="4" w:space="0" w:color="auto"/>
              <w:right w:val="single" w:sz="4" w:space="0" w:color="auto"/>
            </w:tcBorders>
            <w:shd w:val="clear" w:color="auto" w:fill="auto"/>
            <w:vAlign w:val="center"/>
            <w:hideMark/>
          </w:tcPr>
          <w:p w14:paraId="0BBAF382"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auto"/>
            <w:vAlign w:val="center"/>
            <w:hideMark/>
          </w:tcPr>
          <w:p w14:paraId="1E1C67D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2</w:t>
            </w:r>
          </w:p>
        </w:tc>
        <w:tc>
          <w:tcPr>
            <w:tcW w:w="1139" w:type="dxa"/>
            <w:tcBorders>
              <w:top w:val="nil"/>
              <w:left w:val="nil"/>
              <w:bottom w:val="single" w:sz="4" w:space="0" w:color="auto"/>
              <w:right w:val="single" w:sz="4" w:space="0" w:color="auto"/>
            </w:tcBorders>
            <w:shd w:val="clear" w:color="auto" w:fill="auto"/>
            <w:vAlign w:val="center"/>
            <w:hideMark/>
          </w:tcPr>
          <w:p w14:paraId="42C883F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5167E9" w:rsidRPr="00C13AF2" w14:paraId="0A446A67"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9E6329B"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F302F63"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0696C2F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auto"/>
            <w:vAlign w:val="center"/>
            <w:hideMark/>
          </w:tcPr>
          <w:p w14:paraId="60C1EA3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5167E9" w:rsidRPr="00C13AF2" w14:paraId="53D17E0A" w14:textId="77777777" w:rsidTr="00C94DE3">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7DB29A07"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Ejecutiva</w:t>
            </w:r>
          </w:p>
        </w:tc>
        <w:tc>
          <w:tcPr>
            <w:tcW w:w="1840" w:type="dxa"/>
            <w:tcBorders>
              <w:top w:val="nil"/>
              <w:left w:val="nil"/>
              <w:bottom w:val="single" w:sz="4" w:space="0" w:color="auto"/>
              <w:right w:val="single" w:sz="4" w:space="0" w:color="auto"/>
            </w:tcBorders>
            <w:shd w:val="clear" w:color="auto" w:fill="auto"/>
            <w:vAlign w:val="center"/>
            <w:hideMark/>
          </w:tcPr>
          <w:p w14:paraId="47CBE99E"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74CE1B9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Arquitecto</w:t>
            </w:r>
          </w:p>
        </w:tc>
        <w:tc>
          <w:tcPr>
            <w:tcW w:w="1139" w:type="dxa"/>
            <w:tcBorders>
              <w:top w:val="nil"/>
              <w:left w:val="nil"/>
              <w:bottom w:val="single" w:sz="4" w:space="0" w:color="auto"/>
              <w:right w:val="single" w:sz="4" w:space="0" w:color="auto"/>
            </w:tcBorders>
            <w:shd w:val="clear" w:color="auto" w:fill="auto"/>
            <w:vAlign w:val="center"/>
            <w:hideMark/>
          </w:tcPr>
          <w:p w14:paraId="2205CE8B"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5A68AC7B"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6DD33C7"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F183396"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2E7FB04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Ingeniero Electromecánico</w:t>
            </w:r>
          </w:p>
        </w:tc>
        <w:tc>
          <w:tcPr>
            <w:tcW w:w="1139" w:type="dxa"/>
            <w:tcBorders>
              <w:top w:val="nil"/>
              <w:left w:val="nil"/>
              <w:bottom w:val="single" w:sz="4" w:space="0" w:color="auto"/>
              <w:right w:val="single" w:sz="4" w:space="0" w:color="auto"/>
            </w:tcBorders>
            <w:shd w:val="clear" w:color="auto" w:fill="auto"/>
            <w:vAlign w:val="center"/>
            <w:hideMark/>
          </w:tcPr>
          <w:p w14:paraId="739947E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835821D"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CADC7D1"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1D794A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366EFB6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2 (Proveeduría)</w:t>
            </w:r>
          </w:p>
        </w:tc>
        <w:tc>
          <w:tcPr>
            <w:tcW w:w="1139" w:type="dxa"/>
            <w:tcBorders>
              <w:top w:val="nil"/>
              <w:left w:val="nil"/>
              <w:bottom w:val="single" w:sz="4" w:space="0" w:color="auto"/>
              <w:right w:val="single" w:sz="4" w:space="0" w:color="auto"/>
            </w:tcBorders>
            <w:shd w:val="clear" w:color="auto" w:fill="auto"/>
            <w:vAlign w:val="center"/>
            <w:hideMark/>
          </w:tcPr>
          <w:p w14:paraId="5AB04AE1"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5167E9" w:rsidRPr="00C13AF2" w14:paraId="1615C2C3"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7CD6D58"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EE8CEDE"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6454E4E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Asesor Jurídico 1</w:t>
            </w:r>
          </w:p>
        </w:tc>
        <w:tc>
          <w:tcPr>
            <w:tcW w:w="1139" w:type="dxa"/>
            <w:tcBorders>
              <w:top w:val="nil"/>
              <w:left w:val="nil"/>
              <w:bottom w:val="single" w:sz="4" w:space="0" w:color="auto"/>
              <w:right w:val="single" w:sz="4" w:space="0" w:color="auto"/>
            </w:tcBorders>
            <w:shd w:val="clear" w:color="auto" w:fill="auto"/>
            <w:vAlign w:val="center"/>
            <w:hideMark/>
          </w:tcPr>
          <w:p w14:paraId="27DE4BF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5167E9" w:rsidRPr="00C13AF2" w14:paraId="131E4EA8"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BDD7FDD"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B7F36FF"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30</w:t>
            </w:r>
          </w:p>
        </w:tc>
        <w:tc>
          <w:tcPr>
            <w:tcW w:w="4160" w:type="dxa"/>
            <w:tcBorders>
              <w:top w:val="nil"/>
              <w:left w:val="nil"/>
              <w:bottom w:val="single" w:sz="4" w:space="0" w:color="auto"/>
              <w:right w:val="single" w:sz="4" w:space="0" w:color="auto"/>
            </w:tcBorders>
            <w:shd w:val="clear" w:color="auto" w:fill="auto"/>
            <w:vAlign w:val="center"/>
            <w:hideMark/>
          </w:tcPr>
          <w:p w14:paraId="3A6DBC3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Seguridad</w:t>
            </w:r>
          </w:p>
        </w:tc>
        <w:tc>
          <w:tcPr>
            <w:tcW w:w="1139" w:type="dxa"/>
            <w:tcBorders>
              <w:top w:val="nil"/>
              <w:left w:val="nil"/>
              <w:bottom w:val="single" w:sz="4" w:space="0" w:color="auto"/>
              <w:right w:val="single" w:sz="4" w:space="0" w:color="auto"/>
            </w:tcBorders>
            <w:shd w:val="clear" w:color="auto" w:fill="auto"/>
            <w:vAlign w:val="center"/>
            <w:hideMark/>
          </w:tcPr>
          <w:p w14:paraId="1ED95854"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5167E9" w:rsidRPr="00C13AF2" w14:paraId="6CFBC057"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0CBC4918"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E4CCAD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18</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30DE7D4"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Seguridad</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7838E6D"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5049834"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10EB428"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C22216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46808BE"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6242DF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4103D44"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C4FC832"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BC0270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25A694A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1 (Salud Ocupacional)</w:t>
            </w:r>
          </w:p>
        </w:tc>
        <w:tc>
          <w:tcPr>
            <w:tcW w:w="1139" w:type="dxa"/>
            <w:tcBorders>
              <w:top w:val="nil"/>
              <w:left w:val="nil"/>
              <w:bottom w:val="single" w:sz="4" w:space="0" w:color="auto"/>
              <w:right w:val="single" w:sz="4" w:space="0" w:color="auto"/>
            </w:tcBorders>
            <w:shd w:val="clear" w:color="auto" w:fill="auto"/>
            <w:vAlign w:val="center"/>
            <w:hideMark/>
          </w:tcPr>
          <w:p w14:paraId="02A1CBB3"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3AB877F9" w14:textId="77777777" w:rsidTr="00C94DE3">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E0B05C3"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7E8F331"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5EC6611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Telemática (Prof 1)</w:t>
            </w:r>
          </w:p>
        </w:tc>
        <w:tc>
          <w:tcPr>
            <w:tcW w:w="1139" w:type="dxa"/>
            <w:tcBorders>
              <w:top w:val="nil"/>
              <w:left w:val="nil"/>
              <w:bottom w:val="single" w:sz="4" w:space="0" w:color="auto"/>
              <w:right w:val="single" w:sz="4" w:space="0" w:color="auto"/>
            </w:tcBorders>
            <w:shd w:val="clear" w:color="auto" w:fill="auto"/>
            <w:vAlign w:val="center"/>
            <w:hideMark/>
          </w:tcPr>
          <w:p w14:paraId="7B8865DB"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6AD97AC2" w14:textId="77777777" w:rsidTr="00C94DE3">
        <w:trPr>
          <w:trHeight w:val="720"/>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51DF5735"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de Planificación</w:t>
            </w:r>
          </w:p>
        </w:tc>
        <w:tc>
          <w:tcPr>
            <w:tcW w:w="1840" w:type="dxa"/>
            <w:tcBorders>
              <w:top w:val="nil"/>
              <w:left w:val="nil"/>
              <w:bottom w:val="single" w:sz="4" w:space="0" w:color="auto"/>
              <w:right w:val="single" w:sz="4" w:space="0" w:color="auto"/>
            </w:tcBorders>
            <w:shd w:val="clear" w:color="auto" w:fill="auto"/>
            <w:vAlign w:val="center"/>
            <w:hideMark/>
          </w:tcPr>
          <w:p w14:paraId="00217E99"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20026E1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 2</w:t>
            </w:r>
          </w:p>
        </w:tc>
        <w:tc>
          <w:tcPr>
            <w:tcW w:w="1139" w:type="dxa"/>
            <w:tcBorders>
              <w:top w:val="nil"/>
              <w:left w:val="nil"/>
              <w:bottom w:val="single" w:sz="4" w:space="0" w:color="auto"/>
              <w:right w:val="single" w:sz="4" w:space="0" w:color="auto"/>
            </w:tcBorders>
            <w:shd w:val="clear" w:color="auto" w:fill="auto"/>
            <w:vAlign w:val="center"/>
            <w:hideMark/>
          </w:tcPr>
          <w:p w14:paraId="1846AFF8"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5167E9" w:rsidRPr="00C13AF2" w14:paraId="097C8FDB" w14:textId="77777777" w:rsidTr="00C94DE3">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4475120"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de Tecnología de la Información</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EFFFACA"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D44D9C5"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Técnicos de Implantación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56331DC"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4 meses</w:t>
            </w:r>
          </w:p>
        </w:tc>
      </w:tr>
      <w:tr w:rsidR="005167E9" w:rsidRPr="00C13AF2" w14:paraId="4E5E2126"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AA76A40"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3A3DABD"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500B550F"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en formatos jurídicos</w:t>
            </w:r>
          </w:p>
        </w:tc>
        <w:tc>
          <w:tcPr>
            <w:tcW w:w="1139" w:type="dxa"/>
            <w:tcBorders>
              <w:top w:val="nil"/>
              <w:left w:val="nil"/>
              <w:bottom w:val="single" w:sz="4" w:space="0" w:color="auto"/>
              <w:right w:val="single" w:sz="4" w:space="0" w:color="auto"/>
            </w:tcBorders>
            <w:shd w:val="clear" w:color="auto" w:fill="auto"/>
            <w:vAlign w:val="center"/>
            <w:hideMark/>
          </w:tcPr>
          <w:p w14:paraId="5DCAF67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4 meses</w:t>
            </w:r>
          </w:p>
        </w:tc>
      </w:tr>
      <w:tr w:rsidR="005167E9" w:rsidRPr="00C13AF2" w14:paraId="3B515198"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0C2A9A8E"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977F4B4"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auto"/>
            <w:vAlign w:val="center"/>
            <w:hideMark/>
          </w:tcPr>
          <w:p w14:paraId="69F3834A"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Profesionales en informática 2</w:t>
            </w:r>
          </w:p>
        </w:tc>
        <w:tc>
          <w:tcPr>
            <w:tcW w:w="1139" w:type="dxa"/>
            <w:tcBorders>
              <w:top w:val="nil"/>
              <w:left w:val="nil"/>
              <w:bottom w:val="single" w:sz="4" w:space="0" w:color="auto"/>
              <w:right w:val="single" w:sz="4" w:space="0" w:color="auto"/>
            </w:tcBorders>
            <w:shd w:val="clear" w:color="auto" w:fill="auto"/>
            <w:vAlign w:val="center"/>
            <w:hideMark/>
          </w:tcPr>
          <w:p w14:paraId="3E00AF49"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5167E9" w:rsidRPr="00C13AF2" w14:paraId="720FEADD"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39B41866"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D18D546"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CBABE9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Especializado 5</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32D75E0"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4C3539C" w14:textId="77777777" w:rsidTr="00C94DE3">
        <w:trPr>
          <w:trHeight w:val="330"/>
        </w:trPr>
        <w:tc>
          <w:tcPr>
            <w:tcW w:w="2080" w:type="dxa"/>
            <w:vMerge/>
            <w:tcBorders>
              <w:top w:val="nil"/>
              <w:left w:val="single" w:sz="4" w:space="0" w:color="auto"/>
              <w:bottom w:val="single" w:sz="4" w:space="0" w:color="auto"/>
              <w:right w:val="single" w:sz="4" w:space="0" w:color="auto"/>
            </w:tcBorders>
            <w:vAlign w:val="center"/>
            <w:hideMark/>
          </w:tcPr>
          <w:p w14:paraId="67B20DFA" w14:textId="77777777" w:rsidR="005167E9" w:rsidRPr="00C13AF2" w:rsidRDefault="005167E9" w:rsidP="00C94DE3">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4CF2D07" w14:textId="77777777" w:rsidR="005167E9" w:rsidRPr="00C13AF2" w:rsidRDefault="005167E9" w:rsidP="00C94DE3">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0AFF2D07"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Técnico Especializado 5 (Telemática)</w:t>
            </w:r>
          </w:p>
        </w:tc>
        <w:tc>
          <w:tcPr>
            <w:tcW w:w="1139" w:type="dxa"/>
            <w:tcBorders>
              <w:top w:val="nil"/>
              <w:left w:val="nil"/>
              <w:bottom w:val="single" w:sz="4" w:space="0" w:color="auto"/>
              <w:right w:val="single" w:sz="4" w:space="0" w:color="auto"/>
            </w:tcBorders>
            <w:shd w:val="clear" w:color="auto" w:fill="auto"/>
            <w:vAlign w:val="center"/>
            <w:hideMark/>
          </w:tcPr>
          <w:p w14:paraId="7A6F23F4" w14:textId="77777777" w:rsidR="005167E9" w:rsidRPr="00C13AF2" w:rsidRDefault="005167E9" w:rsidP="00C94DE3">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5167E9" w:rsidRPr="00C13AF2" w14:paraId="126F204A" w14:textId="77777777" w:rsidTr="00C94DE3">
        <w:trPr>
          <w:trHeight w:val="300"/>
        </w:trPr>
        <w:tc>
          <w:tcPr>
            <w:tcW w:w="2080" w:type="dxa"/>
            <w:tcBorders>
              <w:top w:val="nil"/>
              <w:left w:val="single" w:sz="4" w:space="0" w:color="auto"/>
              <w:bottom w:val="single" w:sz="4" w:space="0" w:color="auto"/>
              <w:right w:val="single" w:sz="4" w:space="0" w:color="auto"/>
            </w:tcBorders>
            <w:shd w:val="clear" w:color="000000" w:fill="D6DCE4"/>
            <w:vAlign w:val="center"/>
            <w:hideMark/>
          </w:tcPr>
          <w:p w14:paraId="246B46D7" w14:textId="77777777" w:rsidR="005167E9" w:rsidRPr="00C13AF2" w:rsidRDefault="005167E9" w:rsidP="00C94DE3">
            <w:pPr>
              <w:jc w:val="center"/>
              <w:rPr>
                <w:rFonts w:ascii="Book Antiqua" w:hAnsi="Book Antiqua"/>
                <w:b/>
                <w:bCs/>
                <w:sz w:val="22"/>
                <w:szCs w:val="22"/>
                <w:lang w:eastAsia="es-CR"/>
              </w:rPr>
            </w:pPr>
            <w:r w:rsidRPr="00C13AF2">
              <w:rPr>
                <w:rFonts w:ascii="Book Antiqua" w:hAnsi="Book Antiqua"/>
                <w:b/>
                <w:bCs/>
                <w:sz w:val="22"/>
                <w:szCs w:val="22"/>
                <w:lang w:eastAsia="es-CR"/>
              </w:rPr>
              <w:t>Total</w:t>
            </w:r>
          </w:p>
        </w:tc>
        <w:tc>
          <w:tcPr>
            <w:tcW w:w="1840" w:type="dxa"/>
            <w:tcBorders>
              <w:top w:val="nil"/>
              <w:left w:val="nil"/>
              <w:bottom w:val="single" w:sz="4" w:space="0" w:color="auto"/>
              <w:right w:val="single" w:sz="4" w:space="0" w:color="auto"/>
            </w:tcBorders>
            <w:shd w:val="clear" w:color="000000" w:fill="D6DCE4"/>
            <w:noWrap/>
            <w:vAlign w:val="bottom"/>
            <w:hideMark/>
          </w:tcPr>
          <w:p w14:paraId="42895E4D" w14:textId="77777777" w:rsidR="005167E9" w:rsidRPr="00C13AF2" w:rsidRDefault="005167E9" w:rsidP="00C94DE3">
            <w:pPr>
              <w:jc w:val="center"/>
              <w:rPr>
                <w:rFonts w:ascii="Arial" w:hAnsi="Arial" w:cs="Arial"/>
                <w:b/>
                <w:bCs/>
                <w:lang w:eastAsia="es-CR"/>
              </w:rPr>
            </w:pPr>
            <w:r w:rsidRPr="00C13AF2">
              <w:rPr>
                <w:rFonts w:ascii="Arial" w:hAnsi="Arial" w:cs="Arial"/>
                <w:b/>
                <w:bCs/>
                <w:lang w:eastAsia="es-CR"/>
              </w:rPr>
              <w:t>430</w:t>
            </w:r>
          </w:p>
        </w:tc>
        <w:tc>
          <w:tcPr>
            <w:tcW w:w="4160" w:type="dxa"/>
            <w:tcBorders>
              <w:top w:val="nil"/>
              <w:left w:val="nil"/>
              <w:bottom w:val="nil"/>
              <w:right w:val="nil"/>
            </w:tcBorders>
            <w:shd w:val="clear" w:color="auto" w:fill="auto"/>
            <w:noWrap/>
            <w:vAlign w:val="bottom"/>
            <w:hideMark/>
          </w:tcPr>
          <w:p w14:paraId="2AF392A8" w14:textId="77777777" w:rsidR="005167E9" w:rsidRPr="00C13AF2" w:rsidRDefault="005167E9" w:rsidP="00C94DE3">
            <w:pPr>
              <w:jc w:val="center"/>
              <w:rPr>
                <w:rFonts w:ascii="Arial" w:hAnsi="Arial" w:cs="Arial"/>
                <w:lang w:eastAsia="es-CR"/>
              </w:rPr>
            </w:pPr>
          </w:p>
        </w:tc>
        <w:tc>
          <w:tcPr>
            <w:tcW w:w="1139" w:type="dxa"/>
            <w:tcBorders>
              <w:top w:val="nil"/>
              <w:left w:val="nil"/>
              <w:bottom w:val="nil"/>
              <w:right w:val="nil"/>
            </w:tcBorders>
            <w:shd w:val="clear" w:color="auto" w:fill="auto"/>
            <w:noWrap/>
            <w:vAlign w:val="bottom"/>
            <w:hideMark/>
          </w:tcPr>
          <w:p w14:paraId="5D4DF2F9" w14:textId="77777777" w:rsidR="005167E9" w:rsidRPr="00C13AF2" w:rsidRDefault="005167E9" w:rsidP="00C94DE3">
            <w:pPr>
              <w:jc w:val="center"/>
              <w:rPr>
                <w:rFonts w:ascii="Arial" w:hAnsi="Arial" w:cs="Arial"/>
                <w:lang w:eastAsia="es-CR"/>
              </w:rPr>
            </w:pPr>
          </w:p>
        </w:tc>
      </w:tr>
    </w:tbl>
    <w:p w14:paraId="4C366497" w14:textId="77777777" w:rsidR="005167E9" w:rsidRPr="008532D4" w:rsidRDefault="005167E9" w:rsidP="005167E9">
      <w:pPr>
        <w:jc w:val="both"/>
        <w:rPr>
          <w:rFonts w:ascii="Book Antiqua" w:hAnsi="Book Antiqua"/>
          <w:sz w:val="22"/>
          <w:szCs w:val="24"/>
          <w:lang w:eastAsia="es-CR"/>
        </w:rPr>
      </w:pPr>
      <w:r w:rsidRPr="008532D4">
        <w:rPr>
          <w:rFonts w:ascii="Book Antiqua" w:hAnsi="Book Antiqua"/>
          <w:sz w:val="22"/>
          <w:szCs w:val="24"/>
          <w:lang w:eastAsia="es-CR"/>
        </w:rPr>
        <w:t>Fuente: Elaboración propia del Subproceso de Modernización Institucional</w:t>
      </w:r>
    </w:p>
    <w:p w14:paraId="5DBDC70D" w14:textId="77777777" w:rsidR="005167E9" w:rsidRDefault="005167E9" w:rsidP="005167E9">
      <w:pPr>
        <w:jc w:val="both"/>
        <w:rPr>
          <w:rFonts w:ascii="Book Antiqua" w:hAnsi="Book Antiqua"/>
          <w:sz w:val="24"/>
          <w:szCs w:val="24"/>
          <w:lang w:eastAsia="es-CR"/>
        </w:rPr>
      </w:pPr>
    </w:p>
    <w:p w14:paraId="548A2187"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Nótese que para el 2022 se estarían incorporando la totalidad de las plazas requeridas para la atención de la Jurisdicción Especializada, específicamente para junio de 2022según los pronósticos realizados por la Dirección Ejecutiva. Para esa fecha se estima contar con el espacio físico adecuado y atendiendo las medidas de seguridad que conlleva la tramitación de casos de Delincuencia Organizada. </w:t>
      </w:r>
    </w:p>
    <w:p w14:paraId="52350FC9" w14:textId="77777777" w:rsidR="005167E9" w:rsidRDefault="005167E9" w:rsidP="005167E9">
      <w:pPr>
        <w:jc w:val="both"/>
        <w:rPr>
          <w:rFonts w:ascii="Book Antiqua" w:hAnsi="Book Antiqua"/>
          <w:sz w:val="24"/>
          <w:szCs w:val="24"/>
          <w:lang w:eastAsia="es-CR"/>
        </w:rPr>
      </w:pPr>
    </w:p>
    <w:p w14:paraId="58AB6065"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En cuanto a las plazas destinadas para la parte de implementación, de igual manera se presupuestaron por un periodo de 6 meses y algunas por 4 meses, como es el caso de las plazas de la Dirección Ejecutiva y algunas de la Dirección de Tecnología.</w:t>
      </w:r>
    </w:p>
    <w:p w14:paraId="419DDC61" w14:textId="77777777" w:rsidR="005167E9" w:rsidRDefault="005167E9" w:rsidP="005167E9">
      <w:pPr>
        <w:jc w:val="both"/>
        <w:rPr>
          <w:rFonts w:ascii="Book Antiqua" w:hAnsi="Book Antiqua"/>
          <w:sz w:val="24"/>
          <w:szCs w:val="24"/>
          <w:lang w:eastAsia="es-CR"/>
        </w:rPr>
      </w:pPr>
    </w:p>
    <w:p w14:paraId="601C5F56"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La estructura proyectada para el 2022 comprende 430 plazas, 386 plazas nuevas. Los </w:t>
      </w:r>
      <w:r>
        <w:rPr>
          <w:rFonts w:ascii="Book Antiqua" w:hAnsi="Book Antiqua" w:cs="Book Antiqua"/>
          <w:sz w:val="24"/>
          <w:szCs w:val="24"/>
          <w:lang w:eastAsia="es-CR"/>
        </w:rPr>
        <w:t xml:space="preserve">costos por tal recurso humano y costos variables relacionados se presentan a continuación: </w:t>
      </w:r>
    </w:p>
    <w:p w14:paraId="3B8247E0" w14:textId="77777777" w:rsidR="005167E9" w:rsidRDefault="005167E9" w:rsidP="005167E9">
      <w:pPr>
        <w:jc w:val="both"/>
        <w:rPr>
          <w:rFonts w:ascii="Book Antiqua" w:hAnsi="Book Antiqua"/>
          <w:sz w:val="24"/>
          <w:szCs w:val="24"/>
          <w:lang w:eastAsia="es-CR"/>
        </w:rPr>
      </w:pPr>
    </w:p>
    <w:p w14:paraId="100C29DB" w14:textId="77777777" w:rsidR="005167E9" w:rsidRDefault="005167E9" w:rsidP="005167E9">
      <w:pPr>
        <w:jc w:val="both"/>
        <w:rPr>
          <w:rFonts w:ascii="Book Antiqua" w:hAnsi="Book Antiqua"/>
          <w:sz w:val="24"/>
          <w:szCs w:val="24"/>
          <w:lang w:eastAsia="es-CR"/>
        </w:rPr>
      </w:pPr>
    </w:p>
    <w:p w14:paraId="3DAE62FE" w14:textId="77777777" w:rsidR="005167E9" w:rsidRDefault="005167E9" w:rsidP="005167E9">
      <w:pPr>
        <w:jc w:val="both"/>
        <w:rPr>
          <w:rFonts w:ascii="Book Antiqua" w:hAnsi="Book Antiqua"/>
          <w:sz w:val="24"/>
          <w:szCs w:val="24"/>
          <w:lang w:eastAsia="es-CR"/>
        </w:rPr>
        <w:sectPr w:rsidR="005167E9" w:rsidSect="00C94DE3">
          <w:pgSz w:w="12242" w:h="15842" w:code="1"/>
          <w:pgMar w:top="2268" w:right="1701" w:bottom="1134" w:left="1701" w:header="709" w:footer="709" w:gutter="0"/>
          <w:cols w:space="708"/>
          <w:docGrid w:linePitch="360"/>
        </w:sectPr>
      </w:pPr>
    </w:p>
    <w:p w14:paraId="66187919" w14:textId="77777777" w:rsidR="005167E9" w:rsidRDefault="005167E9" w:rsidP="005167E9">
      <w:pPr>
        <w:jc w:val="both"/>
        <w:rPr>
          <w:rFonts w:ascii="Book Antiqua" w:hAnsi="Book Antiqua"/>
          <w:sz w:val="24"/>
          <w:szCs w:val="24"/>
          <w:lang w:eastAsia="es-CR"/>
        </w:rPr>
      </w:pPr>
    </w:p>
    <w:p w14:paraId="53EA9138" w14:textId="77777777" w:rsidR="005167E9" w:rsidRDefault="005167E9" w:rsidP="005167E9">
      <w:pPr>
        <w:jc w:val="both"/>
        <w:rPr>
          <w:rFonts w:ascii="Book Antiqua" w:hAnsi="Book Antiqua"/>
          <w:sz w:val="24"/>
          <w:szCs w:val="24"/>
          <w:lang w:eastAsia="es-CR"/>
        </w:rPr>
      </w:pPr>
    </w:p>
    <w:p w14:paraId="68D1E2B7" w14:textId="77777777" w:rsidR="005167E9" w:rsidRDefault="005167E9" w:rsidP="005167E9">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57357E"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57357E" w:rsidRPr="001D4DE7">
        <w:rPr>
          <w:rFonts w:ascii="Book Antiqua" w:hAnsi="Book Antiqua"/>
          <w:b/>
          <w:iCs/>
          <w:sz w:val="24"/>
          <w:szCs w:val="24"/>
        </w:rPr>
        <w:fldChar w:fldCharType="separate"/>
      </w:r>
      <w:r w:rsidR="006B7651">
        <w:rPr>
          <w:rFonts w:ascii="Book Antiqua" w:hAnsi="Book Antiqua"/>
          <w:b/>
          <w:iCs/>
          <w:noProof/>
          <w:sz w:val="24"/>
          <w:szCs w:val="24"/>
        </w:rPr>
        <w:t>21</w:t>
      </w:r>
      <w:r w:rsidR="0057357E"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3: </w:t>
      </w:r>
      <w:r w:rsidRPr="00B21233">
        <w:rPr>
          <w:rFonts w:ascii="Book Antiqua" w:hAnsi="Book Antiqua"/>
          <w:b/>
          <w:sz w:val="24"/>
          <w:szCs w:val="24"/>
          <w:lang w:eastAsia="es-CR"/>
        </w:rPr>
        <w:t>Costos por programa par</w:t>
      </w:r>
      <w:r>
        <w:rPr>
          <w:rFonts w:ascii="Book Antiqua" w:hAnsi="Book Antiqua"/>
          <w:b/>
          <w:sz w:val="24"/>
          <w:szCs w:val="24"/>
          <w:lang w:eastAsia="es-CR"/>
        </w:rPr>
        <w:t>a presupuesto ordinario del 2022 (Escenario 3)</w:t>
      </w:r>
      <w:r w:rsidRPr="00B21233">
        <w:rPr>
          <w:rFonts w:ascii="Book Antiqua" w:hAnsi="Book Antiqua"/>
          <w:b/>
          <w:sz w:val="24"/>
          <w:szCs w:val="24"/>
          <w:lang w:eastAsia="es-CR"/>
        </w:rPr>
        <w:t>.</w:t>
      </w:r>
    </w:p>
    <w:p w14:paraId="56F36A5C" w14:textId="77777777" w:rsidR="005167E9" w:rsidRDefault="005167E9" w:rsidP="005167E9">
      <w:pPr>
        <w:jc w:val="center"/>
        <w:rPr>
          <w:rFonts w:ascii="Book Antiqua" w:hAnsi="Book Antiqua"/>
          <w:sz w:val="24"/>
          <w:szCs w:val="24"/>
          <w:lang w:eastAsia="es-CR"/>
        </w:rPr>
      </w:pPr>
      <w:r>
        <w:rPr>
          <w:noProof/>
          <w:lang w:val="es-ES"/>
        </w:rPr>
        <w:drawing>
          <wp:inline distT="0" distB="0" distL="0" distR="0" wp14:anchorId="01ABB306" wp14:editId="32FFB077">
            <wp:extent cx="7899400" cy="3048000"/>
            <wp:effectExtent l="19050" t="0" r="6350" b="0"/>
            <wp:docPr id="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1" cstate="print"/>
                    <a:srcRect/>
                    <a:stretch>
                      <a:fillRect/>
                    </a:stretch>
                  </pic:blipFill>
                  <pic:spPr bwMode="auto">
                    <a:xfrm>
                      <a:off x="0" y="0"/>
                      <a:ext cx="7899400" cy="3048000"/>
                    </a:xfrm>
                    <a:prstGeom prst="rect">
                      <a:avLst/>
                    </a:prstGeom>
                    <a:noFill/>
                    <a:ln w="9525">
                      <a:noFill/>
                      <a:miter lim="800000"/>
                      <a:headEnd/>
                      <a:tailEnd/>
                    </a:ln>
                  </pic:spPr>
                </pic:pic>
              </a:graphicData>
            </a:graphic>
          </wp:inline>
        </w:drawing>
      </w:r>
    </w:p>
    <w:p w14:paraId="53442A21" w14:textId="77777777" w:rsidR="005167E9" w:rsidRPr="00D80328" w:rsidRDefault="005167E9" w:rsidP="005167E9">
      <w:pPr>
        <w:jc w:val="both"/>
        <w:rPr>
          <w:rFonts w:ascii="Book Antiqua" w:hAnsi="Book Antiqua"/>
          <w:sz w:val="22"/>
          <w:szCs w:val="24"/>
          <w:lang w:eastAsia="es-CR"/>
        </w:rPr>
      </w:pPr>
      <w:r>
        <w:rPr>
          <w:rFonts w:ascii="Book Antiqua" w:hAnsi="Book Antiqua"/>
          <w:sz w:val="22"/>
          <w:szCs w:val="24"/>
          <w:lang w:eastAsia="es-CR"/>
        </w:rPr>
        <w:t>Fuente: Elaboración del Subproceso de Modernización Institucional.</w:t>
      </w:r>
    </w:p>
    <w:p w14:paraId="7911249A" w14:textId="77777777" w:rsidR="005167E9" w:rsidRDefault="005167E9" w:rsidP="005167E9">
      <w:pPr>
        <w:jc w:val="both"/>
        <w:rPr>
          <w:rFonts w:ascii="Book Antiqua" w:hAnsi="Book Antiqua"/>
          <w:sz w:val="24"/>
          <w:szCs w:val="24"/>
          <w:lang w:eastAsia="es-CR"/>
        </w:rPr>
      </w:pPr>
    </w:p>
    <w:p w14:paraId="21B62860" w14:textId="77777777" w:rsidR="005167E9" w:rsidRDefault="005167E9" w:rsidP="005167E9">
      <w:pPr>
        <w:jc w:val="both"/>
        <w:rPr>
          <w:rFonts w:ascii="Book Antiqua" w:hAnsi="Book Antiqua"/>
          <w:sz w:val="24"/>
          <w:szCs w:val="24"/>
          <w:lang w:eastAsia="es-CR"/>
        </w:rPr>
        <w:sectPr w:rsidR="005167E9" w:rsidSect="00C94DE3">
          <w:pgSz w:w="15842" w:h="12242" w:orient="landscape" w:code="1"/>
          <w:pgMar w:top="1701" w:right="2268" w:bottom="1701" w:left="1134" w:header="709" w:footer="709" w:gutter="0"/>
          <w:cols w:space="708"/>
          <w:docGrid w:linePitch="360"/>
        </w:sectPr>
      </w:pPr>
    </w:p>
    <w:p w14:paraId="6437AB3D"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lastRenderedPageBreak/>
        <w:t>La incorporación de las 430 plazas en el 2022, comprende a su vez, la atención de las demás subpartidas. Es importante señalar que los montos por concepto de sobre sueldo se estimaron para 6 meses.</w:t>
      </w:r>
    </w:p>
    <w:p w14:paraId="46B11E1F" w14:textId="77777777" w:rsidR="005167E9" w:rsidRDefault="005167E9" w:rsidP="005167E9">
      <w:pPr>
        <w:jc w:val="both"/>
        <w:rPr>
          <w:rFonts w:ascii="Book Antiqua" w:hAnsi="Book Antiqua"/>
          <w:sz w:val="24"/>
          <w:szCs w:val="24"/>
          <w:lang w:eastAsia="es-CR"/>
        </w:rPr>
      </w:pPr>
    </w:p>
    <w:p w14:paraId="13DD78BC" w14:textId="77777777" w:rsidR="005167E9" w:rsidRPr="002519C0" w:rsidRDefault="005167E9" w:rsidP="005167E9">
      <w:pPr>
        <w:jc w:val="both"/>
        <w:rPr>
          <w:rFonts w:ascii="Book Antiqua" w:hAnsi="Book Antiqua"/>
          <w:sz w:val="24"/>
          <w:szCs w:val="24"/>
          <w:lang w:eastAsia="es-CR"/>
        </w:rPr>
      </w:pPr>
      <w:r w:rsidRPr="008532D4">
        <w:rPr>
          <w:rFonts w:ascii="Book Antiqua" w:hAnsi="Book Antiqua"/>
          <w:sz w:val="24"/>
          <w:szCs w:val="24"/>
          <w:lang w:eastAsia="es-CR"/>
        </w:rPr>
        <w:t xml:space="preserve">De acuerdo con la proyección realizada en el tercer escenario, los costos </w:t>
      </w:r>
      <w:r>
        <w:rPr>
          <w:rFonts w:ascii="Book Antiqua" w:hAnsi="Book Antiqua"/>
          <w:sz w:val="24"/>
          <w:szCs w:val="24"/>
          <w:lang w:eastAsia="es-CR"/>
        </w:rPr>
        <w:t>nuevos</w:t>
      </w:r>
      <w:r w:rsidRPr="008532D4">
        <w:rPr>
          <w:rFonts w:ascii="Book Antiqua" w:hAnsi="Book Antiqua"/>
          <w:sz w:val="24"/>
          <w:szCs w:val="24"/>
          <w:lang w:eastAsia="es-CR"/>
        </w:rPr>
        <w:t xml:space="preserve"> para el presupuesto  del 2022 serían de</w:t>
      </w:r>
      <w:r w:rsidRPr="005C708E">
        <w:rPr>
          <w:b/>
          <w:sz w:val="24"/>
          <w:szCs w:val="24"/>
          <w:lang w:eastAsia="es-CR"/>
        </w:rPr>
        <w:t>₡</w:t>
      </w:r>
      <w:r w:rsidRPr="002519C0">
        <w:rPr>
          <w:rFonts w:ascii="Book Antiqua" w:hAnsi="Book Antiqua"/>
          <w:sz w:val="24"/>
          <w:szCs w:val="24"/>
          <w:lang w:eastAsia="es-CR"/>
        </w:rPr>
        <w:t>11.911.608.013,00</w:t>
      </w:r>
    </w:p>
    <w:p w14:paraId="326D863C" w14:textId="77777777" w:rsidR="005167E9" w:rsidRPr="002519C0" w:rsidRDefault="005167E9" w:rsidP="005167E9">
      <w:pPr>
        <w:jc w:val="both"/>
        <w:rPr>
          <w:rFonts w:ascii="Book Antiqua" w:hAnsi="Book Antiqua"/>
          <w:sz w:val="24"/>
          <w:szCs w:val="24"/>
          <w:lang w:eastAsia="es-CR"/>
        </w:rPr>
      </w:pPr>
      <w:r w:rsidRPr="002519C0">
        <w:rPr>
          <w:rFonts w:ascii="Book Antiqua" w:hAnsi="Book Antiqua"/>
          <w:sz w:val="24"/>
          <w:szCs w:val="24"/>
          <w:lang w:eastAsia="es-CR"/>
        </w:rPr>
        <w:t>.</w:t>
      </w:r>
    </w:p>
    <w:p w14:paraId="2EC37FA5" w14:textId="77777777" w:rsidR="005167E9" w:rsidRDefault="005167E9" w:rsidP="005167E9">
      <w:pPr>
        <w:jc w:val="both"/>
        <w:rPr>
          <w:rFonts w:ascii="Book Antiqua" w:hAnsi="Book Antiqua"/>
          <w:sz w:val="24"/>
          <w:szCs w:val="24"/>
          <w:lang w:eastAsia="es-CR"/>
        </w:rPr>
      </w:pPr>
    </w:p>
    <w:p w14:paraId="1D049A3C" w14:textId="77777777" w:rsidR="005167E9" w:rsidRPr="00527CE1" w:rsidRDefault="005167E9" w:rsidP="005167E9">
      <w:pPr>
        <w:jc w:val="both"/>
        <w:rPr>
          <w:rFonts w:ascii="Calibri" w:hAnsi="Calibri" w:cs="Calibri"/>
          <w:b/>
          <w:bCs/>
          <w:color w:val="000000"/>
          <w:sz w:val="22"/>
          <w:szCs w:val="22"/>
          <w:lang w:eastAsia="es-CR"/>
        </w:rPr>
      </w:pPr>
      <w:r>
        <w:rPr>
          <w:rFonts w:ascii="Book Antiqua" w:hAnsi="Book Antiqua"/>
          <w:sz w:val="24"/>
          <w:szCs w:val="24"/>
          <w:lang w:eastAsia="es-CR"/>
        </w:rPr>
        <w:t xml:space="preserve">Del monto estimado para la ejecución de la fase 3, </w:t>
      </w:r>
      <w:r w:rsidRPr="005E129E">
        <w:rPr>
          <w:rFonts w:ascii="Book Antiqua" w:hAnsi="Book Antiqua"/>
          <w:sz w:val="24"/>
          <w:szCs w:val="24"/>
          <w:lang w:eastAsia="es-CR"/>
        </w:rPr>
        <w:t xml:space="preserve">se deriva un costo ordinario de </w:t>
      </w:r>
      <w:r w:rsidRPr="00C373A9">
        <w:rPr>
          <w:sz w:val="24"/>
          <w:szCs w:val="24"/>
          <w:lang w:eastAsia="es-CR"/>
        </w:rPr>
        <w:t>₡</w:t>
      </w:r>
      <w:r w:rsidRPr="002519C0">
        <w:rPr>
          <w:rFonts w:ascii="Book Antiqua" w:hAnsi="Book Antiqua"/>
          <w:sz w:val="24"/>
          <w:szCs w:val="24"/>
          <w:lang w:eastAsia="es-CR"/>
        </w:rPr>
        <w:t>8.706.227.210,03</w:t>
      </w:r>
      <w:r w:rsidRPr="005E129E">
        <w:rPr>
          <w:rFonts w:ascii="Book Antiqua" w:hAnsi="Book Antiqua"/>
          <w:sz w:val="24"/>
          <w:szCs w:val="24"/>
          <w:lang w:eastAsia="es-CR"/>
        </w:rPr>
        <w:t xml:space="preserve">y un costo variable de ejecución de la fase </w:t>
      </w:r>
      <w:r>
        <w:rPr>
          <w:rFonts w:ascii="Book Antiqua" w:hAnsi="Book Antiqua"/>
          <w:sz w:val="24"/>
          <w:szCs w:val="24"/>
          <w:lang w:eastAsia="es-CR"/>
        </w:rPr>
        <w:t>3</w:t>
      </w:r>
      <w:r w:rsidRPr="005E129E">
        <w:rPr>
          <w:rFonts w:ascii="Book Antiqua" w:hAnsi="Book Antiqua"/>
          <w:sz w:val="24"/>
          <w:szCs w:val="24"/>
          <w:lang w:eastAsia="es-CR"/>
        </w:rPr>
        <w:t xml:space="preserve"> de </w:t>
      </w:r>
      <w:r w:rsidRPr="00C373A9">
        <w:rPr>
          <w:sz w:val="24"/>
          <w:szCs w:val="24"/>
          <w:lang w:eastAsia="es-CR"/>
        </w:rPr>
        <w:t>₡</w:t>
      </w:r>
      <w:r w:rsidRPr="002519C0">
        <w:rPr>
          <w:rFonts w:ascii="Book Antiqua" w:hAnsi="Book Antiqua"/>
          <w:sz w:val="24"/>
          <w:szCs w:val="24"/>
          <w:lang w:eastAsia="es-CR"/>
        </w:rPr>
        <w:t xml:space="preserve"> 3.205.380.802,97</w:t>
      </w:r>
    </w:p>
    <w:p w14:paraId="549DB99A" w14:textId="77777777" w:rsidR="005167E9" w:rsidRDefault="005167E9" w:rsidP="005167E9">
      <w:pPr>
        <w:jc w:val="both"/>
        <w:rPr>
          <w:rFonts w:ascii="Book Antiqua" w:hAnsi="Book Antiqua"/>
          <w:sz w:val="24"/>
          <w:szCs w:val="24"/>
          <w:lang w:eastAsia="es-CR"/>
        </w:rPr>
      </w:pPr>
    </w:p>
    <w:p w14:paraId="41E61F90" w14:textId="77777777" w:rsidR="005167E9" w:rsidRDefault="005167E9" w:rsidP="005167E9">
      <w:pPr>
        <w:jc w:val="both"/>
        <w:rPr>
          <w:rFonts w:ascii="Book Antiqua" w:hAnsi="Book Antiqua"/>
          <w:sz w:val="24"/>
          <w:szCs w:val="24"/>
          <w:lang w:eastAsia="es-CR"/>
        </w:rPr>
      </w:pPr>
    </w:p>
    <w:p w14:paraId="3455B041" w14:textId="77777777" w:rsidR="005167E9" w:rsidRPr="005E129E" w:rsidRDefault="005167E9" w:rsidP="005167E9">
      <w:pPr>
        <w:jc w:val="both"/>
        <w:rPr>
          <w:rFonts w:ascii="Book Antiqua" w:hAnsi="Book Antiqua"/>
          <w:b/>
          <w:sz w:val="24"/>
          <w:szCs w:val="24"/>
          <w:lang w:eastAsia="es-CR"/>
        </w:rPr>
      </w:pPr>
      <w:r>
        <w:rPr>
          <w:rFonts w:ascii="Book Antiqua" w:hAnsi="Book Antiqua"/>
          <w:sz w:val="24"/>
          <w:szCs w:val="24"/>
          <w:lang w:eastAsia="es-CR"/>
        </w:rPr>
        <w:t xml:space="preserve">Importante indicar, que al monto anterior, se le deben adicionar los costos ordinarios de la primera fase en el 2020 (10 plazas) y de la segunda fase en el 2021 (34 plazas), para un total de </w:t>
      </w:r>
      <w:r w:rsidRPr="009A3263">
        <w:rPr>
          <w:sz w:val="24"/>
          <w:szCs w:val="24"/>
          <w:lang w:eastAsia="es-CR"/>
        </w:rPr>
        <w:t>₡</w:t>
      </w:r>
      <w:r w:rsidRPr="002519C0">
        <w:rPr>
          <w:rFonts w:ascii="Book Antiqua" w:hAnsi="Book Antiqua"/>
          <w:sz w:val="24"/>
          <w:szCs w:val="24"/>
          <w:lang w:eastAsia="es-CR"/>
        </w:rPr>
        <w:t>13.074.929.310,1600</w:t>
      </w:r>
      <w:r w:rsidRPr="005E129E">
        <w:rPr>
          <w:rFonts w:ascii="Book Antiqua" w:hAnsi="Book Antiqua"/>
          <w:sz w:val="24"/>
          <w:szCs w:val="24"/>
          <w:lang w:eastAsia="es-CR"/>
        </w:rPr>
        <w:t xml:space="preserve">, </w:t>
      </w:r>
      <w:r>
        <w:rPr>
          <w:rFonts w:ascii="Book Antiqua" w:hAnsi="Book Antiqua"/>
          <w:sz w:val="24"/>
          <w:szCs w:val="24"/>
          <w:lang w:eastAsia="es-CR"/>
        </w:rPr>
        <w:t>según se muestra en el siguiente cuadro.</w:t>
      </w:r>
    </w:p>
    <w:p w14:paraId="56577864" w14:textId="77777777" w:rsidR="005167E9" w:rsidRDefault="005167E9" w:rsidP="005167E9">
      <w:pPr>
        <w:jc w:val="both"/>
        <w:rPr>
          <w:rFonts w:ascii="Calibri" w:hAnsi="Calibri" w:cs="Calibri"/>
          <w:color w:val="000000"/>
          <w:sz w:val="22"/>
          <w:szCs w:val="22"/>
          <w:lang w:eastAsia="es-CR"/>
        </w:rPr>
      </w:pPr>
    </w:p>
    <w:p w14:paraId="74B278CE" w14:textId="77777777" w:rsidR="005167E9" w:rsidRDefault="005167E9" w:rsidP="005167E9">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57357E"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57357E" w:rsidRPr="00D80328">
        <w:rPr>
          <w:rFonts w:ascii="Book Antiqua" w:hAnsi="Book Antiqua"/>
          <w:b/>
          <w:iCs/>
          <w:sz w:val="24"/>
          <w:szCs w:val="24"/>
        </w:rPr>
        <w:fldChar w:fldCharType="separate"/>
      </w:r>
      <w:r w:rsidR="006B7651">
        <w:rPr>
          <w:rFonts w:ascii="Book Antiqua" w:hAnsi="Book Antiqua"/>
          <w:b/>
          <w:iCs/>
          <w:noProof/>
          <w:sz w:val="24"/>
          <w:szCs w:val="24"/>
        </w:rPr>
        <w:t>22</w:t>
      </w:r>
      <w:r w:rsidR="0057357E"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3</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 (Escenario 3)</w:t>
      </w:r>
    </w:p>
    <w:p w14:paraId="7DD166ED" w14:textId="77777777" w:rsidR="005167E9" w:rsidRDefault="005167E9" w:rsidP="005167E9">
      <w:pPr>
        <w:jc w:val="center"/>
        <w:rPr>
          <w:rFonts w:ascii="Book Antiqua" w:hAnsi="Book Antiqua"/>
          <w:sz w:val="24"/>
          <w:szCs w:val="24"/>
          <w:lang w:eastAsia="es-CR"/>
        </w:rPr>
      </w:pPr>
      <w:r>
        <w:rPr>
          <w:noProof/>
          <w:lang w:val="es-ES"/>
        </w:rPr>
        <w:drawing>
          <wp:inline distT="0" distB="0" distL="0" distR="0" wp14:anchorId="1621A36C" wp14:editId="238716B7">
            <wp:extent cx="5518150" cy="2114550"/>
            <wp:effectExtent l="19050" t="0" r="6350" b="0"/>
            <wp:docPr id="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2" cstate="print"/>
                    <a:srcRect/>
                    <a:stretch>
                      <a:fillRect/>
                    </a:stretch>
                  </pic:blipFill>
                  <pic:spPr bwMode="auto">
                    <a:xfrm>
                      <a:off x="0" y="0"/>
                      <a:ext cx="5518150" cy="2114550"/>
                    </a:xfrm>
                    <a:prstGeom prst="rect">
                      <a:avLst/>
                    </a:prstGeom>
                    <a:noFill/>
                    <a:ln w="9525">
                      <a:noFill/>
                      <a:miter lim="800000"/>
                      <a:headEnd/>
                      <a:tailEnd/>
                    </a:ln>
                  </pic:spPr>
                </pic:pic>
              </a:graphicData>
            </a:graphic>
          </wp:inline>
        </w:drawing>
      </w:r>
    </w:p>
    <w:p w14:paraId="6566881C" w14:textId="77777777" w:rsidR="005167E9" w:rsidRDefault="005167E9" w:rsidP="005167E9">
      <w:pPr>
        <w:jc w:val="both"/>
        <w:rPr>
          <w:rFonts w:ascii="Book Antiqua" w:hAnsi="Book Antiqua"/>
          <w:sz w:val="24"/>
          <w:szCs w:val="24"/>
          <w:lang w:eastAsia="es-CR"/>
        </w:rPr>
      </w:pPr>
    </w:p>
    <w:p w14:paraId="2980774F" w14:textId="77777777" w:rsidR="005167E9" w:rsidRPr="00E1643A" w:rsidRDefault="005167E9" w:rsidP="005167E9">
      <w:pPr>
        <w:jc w:val="both"/>
        <w:rPr>
          <w:rFonts w:ascii="Calibri" w:hAnsi="Calibri" w:cs="Calibri"/>
          <w:color w:val="000000"/>
          <w:sz w:val="22"/>
          <w:szCs w:val="22"/>
          <w:lang w:eastAsia="es-CR"/>
        </w:rPr>
      </w:pPr>
      <w:r>
        <w:rPr>
          <w:rFonts w:ascii="Book Antiqua" w:hAnsi="Book Antiqua"/>
          <w:sz w:val="24"/>
          <w:szCs w:val="24"/>
          <w:lang w:eastAsia="es-CR"/>
        </w:rPr>
        <w:t xml:space="preserve">El costo total de este escenario es de </w:t>
      </w:r>
      <w:r w:rsidRPr="009A3263">
        <w:rPr>
          <w:sz w:val="24"/>
          <w:szCs w:val="24"/>
          <w:lang w:eastAsia="es-CR"/>
        </w:rPr>
        <w:t>₡</w:t>
      </w:r>
      <w:r w:rsidRPr="002519C0">
        <w:rPr>
          <w:rFonts w:ascii="Book Antiqua" w:hAnsi="Book Antiqua"/>
          <w:sz w:val="24"/>
          <w:szCs w:val="24"/>
          <w:lang w:eastAsia="es-CR"/>
        </w:rPr>
        <w:t>14.392.133.565,93</w:t>
      </w:r>
    </w:p>
    <w:p w14:paraId="406DE312" w14:textId="77777777" w:rsidR="005167E9" w:rsidRDefault="005167E9" w:rsidP="005167E9">
      <w:pPr>
        <w:jc w:val="both"/>
        <w:rPr>
          <w:rFonts w:ascii="Book Antiqua" w:hAnsi="Book Antiqua"/>
          <w:sz w:val="24"/>
          <w:szCs w:val="24"/>
          <w:lang w:eastAsia="es-CR"/>
        </w:rPr>
      </w:pPr>
    </w:p>
    <w:p w14:paraId="52AD0D6B"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Como se pudo observar, el escenario número 3 presenta los costos más bajos, ya que el recurso humano está siendo presupuestado para ingresar hasta el 2022 (por un periodo de 6 meses), además, por </w:t>
      </w:r>
      <w:r w:rsidR="00A20C4B">
        <w:rPr>
          <w:rFonts w:ascii="Book Antiqua" w:hAnsi="Book Antiqua"/>
          <w:sz w:val="24"/>
          <w:szCs w:val="24"/>
          <w:lang w:eastAsia="es-CR"/>
        </w:rPr>
        <w:t>cuanto</w:t>
      </w:r>
      <w:r w:rsidR="00A20C4B" w:rsidRPr="003E7816">
        <w:rPr>
          <w:rFonts w:ascii="Book Antiqua" w:hAnsi="Book Antiqua"/>
          <w:sz w:val="24"/>
          <w:szCs w:val="24"/>
          <w:lang w:eastAsia="es-CR"/>
        </w:rPr>
        <w:t xml:space="preserve"> no</w:t>
      </w:r>
      <w:r w:rsidRPr="003E7816">
        <w:rPr>
          <w:rFonts w:ascii="Book Antiqua" w:hAnsi="Book Antiqua"/>
          <w:sz w:val="24"/>
          <w:szCs w:val="24"/>
          <w:lang w:eastAsia="es-CR"/>
        </w:rPr>
        <w:t xml:space="preserve"> se tendría que incurrir en conexiones de red temporales y habría un mínimo de costeo de licenciamiento en los primeros 2 años como si ocurriría en el escenario 1</w:t>
      </w:r>
      <w:r>
        <w:rPr>
          <w:rFonts w:ascii="Book Antiqua" w:hAnsi="Book Antiqua"/>
          <w:sz w:val="24"/>
          <w:szCs w:val="24"/>
          <w:lang w:eastAsia="es-CR"/>
        </w:rPr>
        <w:t>.</w:t>
      </w:r>
    </w:p>
    <w:p w14:paraId="53E8A094" w14:textId="77777777" w:rsidR="005167E9" w:rsidRDefault="005167E9" w:rsidP="005167E9">
      <w:pPr>
        <w:jc w:val="both"/>
        <w:rPr>
          <w:rFonts w:ascii="Book Antiqua" w:hAnsi="Book Antiqua"/>
          <w:sz w:val="24"/>
          <w:szCs w:val="24"/>
          <w:lang w:eastAsia="es-CR"/>
        </w:rPr>
      </w:pPr>
    </w:p>
    <w:p w14:paraId="1E653E63" w14:textId="77777777" w:rsidR="005167E9" w:rsidRPr="00D80328" w:rsidRDefault="005167E9" w:rsidP="005167E9">
      <w:pPr>
        <w:jc w:val="both"/>
        <w:rPr>
          <w:rFonts w:ascii="Book Antiqua" w:hAnsi="Book Antiqua"/>
          <w:sz w:val="24"/>
          <w:szCs w:val="24"/>
          <w:lang w:eastAsia="es-CR"/>
        </w:rPr>
      </w:pPr>
    </w:p>
    <w:p w14:paraId="2D170FAB" w14:textId="77777777" w:rsidR="005167E9" w:rsidRDefault="005167E9" w:rsidP="005167E9">
      <w:pPr>
        <w:pStyle w:val="Ttulo1"/>
        <w:numPr>
          <w:ilvl w:val="0"/>
          <w:numId w:val="9"/>
        </w:numPr>
        <w:tabs>
          <w:tab w:val="clear" w:pos="4680"/>
        </w:tabs>
        <w:rPr>
          <w:rFonts w:ascii="Book Antiqua" w:hAnsi="Book Antiqua"/>
        </w:rPr>
      </w:pPr>
      <w:bookmarkStart w:id="22" w:name="_Toc6221749"/>
      <w:r w:rsidRPr="00AB7C29">
        <w:rPr>
          <w:rFonts w:ascii="Book Antiqua" w:hAnsi="Book Antiqua"/>
        </w:rPr>
        <w:lastRenderedPageBreak/>
        <w:t>ELEMENTOS RESOLUTIVOS</w:t>
      </w:r>
      <w:bookmarkEnd w:id="22"/>
    </w:p>
    <w:p w14:paraId="68C0D355" w14:textId="77777777" w:rsidR="005167E9" w:rsidRPr="00AB7C29" w:rsidRDefault="005167E9" w:rsidP="005167E9">
      <w:pPr>
        <w:rPr>
          <w:lang w:val="es-ES" w:eastAsia="es-CR"/>
        </w:rPr>
      </w:pPr>
    </w:p>
    <w:p w14:paraId="48785745" w14:textId="77777777" w:rsidR="005167E9" w:rsidRPr="00D80328" w:rsidRDefault="005167E9" w:rsidP="005167E9">
      <w:pPr>
        <w:pStyle w:val="Prrafodelista"/>
        <w:numPr>
          <w:ilvl w:val="1"/>
          <w:numId w:val="1"/>
        </w:numPr>
        <w:ind w:left="0" w:hanging="6"/>
        <w:jc w:val="both"/>
        <w:rPr>
          <w:rFonts w:ascii="Book Antiqua" w:hAnsi="Book Antiqua"/>
          <w:lang w:val="es-CR" w:eastAsia="es-CR"/>
        </w:rPr>
      </w:pPr>
      <w:r w:rsidRPr="00D80328">
        <w:rPr>
          <w:rFonts w:ascii="Book Antiqua" w:hAnsi="Book Antiqua"/>
          <w:lang w:eastAsia="es-CR"/>
        </w:rPr>
        <w:t xml:space="preserve">El 13 de septiembre de 2017, se decretó la </w:t>
      </w:r>
      <w:r>
        <w:rPr>
          <w:rFonts w:ascii="Book Antiqua" w:hAnsi="Book Antiqua"/>
          <w:lang w:eastAsia="es-CR"/>
        </w:rPr>
        <w:t>L</w:t>
      </w:r>
      <w:r w:rsidRPr="00D80328">
        <w:rPr>
          <w:rFonts w:ascii="Book Antiqua" w:hAnsi="Book Antiqua"/>
          <w:lang w:eastAsia="es-CR"/>
        </w:rPr>
        <w:t>ey 9481, “</w:t>
      </w:r>
      <w:r w:rsidRPr="00AB7C29">
        <w:rPr>
          <w:rFonts w:ascii="Book Antiqua" w:hAnsi="Book Antiqua"/>
          <w:bCs/>
          <w:i/>
          <w:iCs/>
        </w:rPr>
        <w:t>Ley de Creación de la Jurisdicción Especializada en Delincuencia Organizada en Costa Rica”</w:t>
      </w:r>
      <w:r w:rsidRPr="00D80328">
        <w:rPr>
          <w:rFonts w:ascii="Book Antiqua" w:hAnsi="Book Antiqua"/>
          <w:bCs/>
          <w:iCs/>
        </w:rPr>
        <w:t xml:space="preserve">, con vacancia de </w:t>
      </w:r>
      <w:r>
        <w:rPr>
          <w:rFonts w:ascii="Book Antiqua" w:hAnsi="Book Antiqua"/>
          <w:bCs/>
          <w:iCs/>
        </w:rPr>
        <w:t>veinticuatro</w:t>
      </w:r>
      <w:r w:rsidRPr="00D80328">
        <w:rPr>
          <w:rFonts w:ascii="Book Antiqua" w:hAnsi="Book Antiqua"/>
          <w:lang w:eastAsia="es-CR"/>
        </w:rPr>
        <w:t xml:space="preserve"> meses (</w:t>
      </w:r>
      <w:r w:rsidRPr="00D80328">
        <w:rPr>
          <w:rFonts w:ascii="Book Antiqua" w:hAnsi="Book Antiqua"/>
          <w:bCs/>
          <w:iCs/>
        </w:rPr>
        <w:t>publicada el</w:t>
      </w:r>
      <w:r w:rsidRPr="00D80328">
        <w:rPr>
          <w:rFonts w:ascii="Book Antiqua" w:hAnsi="Book Antiqua"/>
          <w:lang w:eastAsia="es-CR"/>
        </w:rPr>
        <w:t xml:space="preserve"> 13 de octubre del 2017, en el diario oficial La Gaceta</w:t>
      </w:r>
      <w:r>
        <w:rPr>
          <w:rFonts w:ascii="Book Antiqua" w:hAnsi="Book Antiqua"/>
          <w:lang w:eastAsia="es-CR"/>
        </w:rPr>
        <w:t xml:space="preserve"> y modificada el 24 de julio de 2018</w:t>
      </w:r>
      <w:r w:rsidRPr="00D80328">
        <w:rPr>
          <w:rFonts w:ascii="Book Antiqua" w:hAnsi="Book Antiqua"/>
          <w:lang w:eastAsia="es-CR"/>
        </w:rPr>
        <w:t>).</w:t>
      </w:r>
    </w:p>
    <w:p w14:paraId="4BB8C16A" w14:textId="77777777" w:rsidR="005167E9" w:rsidRPr="00D80328" w:rsidRDefault="005167E9" w:rsidP="005167E9">
      <w:pPr>
        <w:pStyle w:val="Prrafodelista"/>
        <w:rPr>
          <w:rFonts w:ascii="Book Antiqua" w:hAnsi="Book Antiqua"/>
          <w:iCs/>
        </w:rPr>
      </w:pPr>
    </w:p>
    <w:p w14:paraId="09E0E710" w14:textId="77777777" w:rsidR="005167E9" w:rsidRPr="00D80328" w:rsidRDefault="005167E9" w:rsidP="005167E9">
      <w:pPr>
        <w:pStyle w:val="Prrafodelista"/>
        <w:numPr>
          <w:ilvl w:val="1"/>
          <w:numId w:val="1"/>
        </w:numPr>
        <w:ind w:left="0" w:hanging="6"/>
        <w:jc w:val="both"/>
        <w:rPr>
          <w:rFonts w:ascii="Book Antiqua" w:hAnsi="Book Antiqua"/>
          <w:lang w:val="es-CR" w:eastAsia="es-CR"/>
        </w:rPr>
      </w:pPr>
      <w:r w:rsidRPr="00D80328">
        <w:rPr>
          <w:rFonts w:ascii="Book Antiqua" w:hAnsi="Book Antiqua"/>
          <w:iCs/>
          <w:lang w:val="es-CR"/>
        </w:rPr>
        <w:t xml:space="preserve">Mediante oficio </w:t>
      </w:r>
      <w:r w:rsidRPr="00D80328">
        <w:rPr>
          <w:rFonts w:ascii="Book Antiqua" w:hAnsi="Book Antiqua"/>
          <w:bCs/>
          <w:iCs/>
        </w:rPr>
        <w:t>42-PLA-MI-2018 la Dirección de Planificación propuso diferentes escenarios en función de la vacancia de la citada ley.</w:t>
      </w:r>
    </w:p>
    <w:p w14:paraId="140D0557" w14:textId="77777777" w:rsidR="005167E9" w:rsidRDefault="005167E9" w:rsidP="005167E9">
      <w:pPr>
        <w:pStyle w:val="Prrafodelista"/>
        <w:rPr>
          <w:rFonts w:ascii="Book Antiqua" w:hAnsi="Book Antiqua"/>
          <w:bCs/>
          <w:lang w:eastAsia="es-CR"/>
        </w:rPr>
      </w:pPr>
    </w:p>
    <w:p w14:paraId="52929ABE" w14:textId="77777777" w:rsidR="005167E9" w:rsidRPr="00D80328" w:rsidRDefault="005167E9" w:rsidP="005167E9">
      <w:pPr>
        <w:pStyle w:val="Prrafodelista"/>
        <w:rPr>
          <w:rFonts w:ascii="Book Antiqua" w:hAnsi="Book Antiqua"/>
          <w:bCs/>
          <w:lang w:eastAsia="es-CR"/>
        </w:rPr>
      </w:pPr>
    </w:p>
    <w:p w14:paraId="5D475771" w14:textId="77777777" w:rsidR="005167E9" w:rsidRPr="00D80328" w:rsidRDefault="005167E9" w:rsidP="005167E9">
      <w:pPr>
        <w:pStyle w:val="Prrafodelista"/>
        <w:numPr>
          <w:ilvl w:val="1"/>
          <w:numId w:val="1"/>
        </w:numPr>
        <w:ind w:left="0" w:hanging="6"/>
        <w:jc w:val="both"/>
        <w:rPr>
          <w:rFonts w:ascii="Book Antiqua" w:hAnsi="Book Antiqua"/>
          <w:lang w:val="es-CR" w:eastAsia="es-CR"/>
        </w:rPr>
      </w:pPr>
      <w:r w:rsidRPr="00D80328">
        <w:rPr>
          <w:rFonts w:ascii="Book Antiqua" w:hAnsi="Book Antiqua"/>
          <w:bCs/>
          <w:lang w:eastAsia="es-CR"/>
        </w:rPr>
        <w:t>En sesión extraordinaria de presupuesto</w:t>
      </w:r>
      <w:r>
        <w:rPr>
          <w:rFonts w:ascii="Book Antiqua" w:hAnsi="Book Antiqua"/>
          <w:bCs/>
          <w:lang w:eastAsia="es-CR"/>
        </w:rPr>
        <w:t xml:space="preserve"> del Consejo Superior</w:t>
      </w:r>
      <w:r w:rsidRPr="00D80328">
        <w:rPr>
          <w:rFonts w:ascii="Book Antiqua" w:hAnsi="Book Antiqua"/>
          <w:bCs/>
          <w:lang w:eastAsia="es-CR"/>
        </w:rPr>
        <w:t xml:space="preserve"> 43-18, artículo I, del 16 de mayo de 2018, se acordó aprobar la propuesta reducida que contemplaba una estructura organizacional de 457 plazas.</w:t>
      </w:r>
    </w:p>
    <w:p w14:paraId="14F283E3" w14:textId="77777777" w:rsidR="005167E9" w:rsidRDefault="005167E9" w:rsidP="005167E9">
      <w:pPr>
        <w:pStyle w:val="Prrafodelista"/>
        <w:rPr>
          <w:rFonts w:ascii="Book Antiqua" w:hAnsi="Book Antiqua"/>
          <w:bCs/>
          <w:iCs/>
        </w:rPr>
      </w:pPr>
    </w:p>
    <w:p w14:paraId="36BA5C47" w14:textId="77777777" w:rsidR="005167E9" w:rsidRPr="00D80328" w:rsidRDefault="005167E9" w:rsidP="005167E9">
      <w:pPr>
        <w:pStyle w:val="Prrafodelista"/>
        <w:rPr>
          <w:rFonts w:ascii="Book Antiqua" w:hAnsi="Book Antiqua"/>
          <w:bCs/>
          <w:iCs/>
        </w:rPr>
      </w:pPr>
    </w:p>
    <w:p w14:paraId="2672EE34" w14:textId="77777777" w:rsidR="005167E9" w:rsidRPr="00D80328" w:rsidRDefault="005167E9" w:rsidP="005167E9">
      <w:pPr>
        <w:pStyle w:val="Prrafodelista"/>
        <w:numPr>
          <w:ilvl w:val="1"/>
          <w:numId w:val="1"/>
        </w:numPr>
        <w:ind w:left="0" w:hanging="6"/>
        <w:jc w:val="both"/>
        <w:rPr>
          <w:rFonts w:ascii="Book Antiqua" w:hAnsi="Book Antiqua"/>
          <w:lang w:val="es-CR" w:eastAsia="es-CR"/>
        </w:rPr>
      </w:pPr>
      <w:r w:rsidRPr="00D80328">
        <w:rPr>
          <w:rFonts w:ascii="Book Antiqua" w:hAnsi="Book Antiqua"/>
          <w:bCs/>
          <w:iCs/>
        </w:rPr>
        <w:t>E</w:t>
      </w:r>
      <w:r w:rsidRPr="00D80328">
        <w:rPr>
          <w:rFonts w:ascii="Book Antiqua" w:hAnsi="Book Antiqua"/>
          <w:bCs/>
          <w:lang w:eastAsia="es-CR"/>
        </w:rPr>
        <w:t xml:space="preserve">n sesiones de Corte Plena número 24-18 (artículo II) y 25-18 (artículo XIII), del 29 de mayo y 4 de junio del 2018 respectivamente, </w:t>
      </w:r>
      <w:r w:rsidRPr="00D80328">
        <w:rPr>
          <w:rFonts w:ascii="Book Antiqua" w:hAnsi="Book Antiqua"/>
          <w:bCs/>
          <w:iCs/>
        </w:rPr>
        <w:t>se aprobó la estructura organizacional estándar, que considera un total de 474 plazas para la atención de la Jurisdicción Especializada en Delincuencia Organizada (JEDO)</w:t>
      </w:r>
      <w:r>
        <w:rPr>
          <w:rFonts w:ascii="Book Antiqua" w:hAnsi="Book Antiqua"/>
          <w:bCs/>
          <w:iCs/>
        </w:rPr>
        <w:t xml:space="preserve"> por monto anual para presupuesto 2019 de </w:t>
      </w:r>
      <w:r w:rsidRPr="00D80328">
        <w:rPr>
          <w:rFonts w:ascii="Times New Roman" w:hAnsi="Times New Roman" w:cs="Times New Roman"/>
          <w:iCs/>
        </w:rPr>
        <w:t>₵</w:t>
      </w:r>
      <w:r w:rsidRPr="00D80328">
        <w:rPr>
          <w:rFonts w:ascii="Book Antiqua" w:hAnsi="Book Antiqua"/>
          <w:iCs/>
        </w:rPr>
        <w:t>23.819.725.511,46</w:t>
      </w:r>
      <w:r w:rsidRPr="00D80328">
        <w:rPr>
          <w:rFonts w:ascii="Book Antiqua" w:hAnsi="Book Antiqua"/>
          <w:bCs/>
          <w:iCs/>
        </w:rPr>
        <w:t>.</w:t>
      </w:r>
    </w:p>
    <w:p w14:paraId="222915A3" w14:textId="77777777" w:rsidR="005167E9" w:rsidRDefault="005167E9" w:rsidP="005167E9">
      <w:pPr>
        <w:pStyle w:val="Prrafodelista"/>
        <w:rPr>
          <w:rFonts w:ascii="Book Antiqua" w:hAnsi="Book Antiqua"/>
          <w:lang w:val="es-CR" w:eastAsia="es-CR"/>
        </w:rPr>
      </w:pPr>
    </w:p>
    <w:p w14:paraId="1D2FD267" w14:textId="77777777" w:rsidR="005167E9" w:rsidRPr="00D80328" w:rsidRDefault="005167E9" w:rsidP="005167E9">
      <w:pPr>
        <w:pStyle w:val="Prrafodelista"/>
        <w:rPr>
          <w:rFonts w:ascii="Book Antiqua" w:hAnsi="Book Antiqua"/>
          <w:lang w:val="es-CR" w:eastAsia="es-CR"/>
        </w:rPr>
      </w:pPr>
    </w:p>
    <w:p w14:paraId="4EA77822"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iCs/>
          <w:lang w:val="es-CR"/>
        </w:rPr>
        <w:t xml:space="preserve">Ante la estructura aprobada se presentaron </w:t>
      </w:r>
      <w:r w:rsidRPr="00D80328">
        <w:rPr>
          <w:rFonts w:ascii="Book Antiqua" w:hAnsi="Book Antiqua"/>
          <w:iCs/>
        </w:rPr>
        <w:t>los costos estimados para obtener el presupuesto, sin embargo, el</w:t>
      </w:r>
      <w:r w:rsidRPr="00D80328">
        <w:rPr>
          <w:rFonts w:ascii="Book Antiqua" w:hAnsi="Book Antiqua"/>
          <w:bCs/>
          <w:lang w:eastAsia="es-CR"/>
        </w:rPr>
        <w:t xml:space="preserve"> Ministerio de Hacienda no incluyó dentro del presupuesto establecido para el Poder Judicial de 2019, la asignación de los recursos presupuestarios para la atención de la Ley 9481 </w:t>
      </w:r>
      <w:r w:rsidRPr="00892028">
        <w:rPr>
          <w:rFonts w:ascii="Book Antiqua" w:hAnsi="Book Antiqua"/>
          <w:i/>
          <w:lang w:eastAsia="es-CR"/>
        </w:rPr>
        <w:t>“</w:t>
      </w:r>
      <w:r w:rsidRPr="00892028">
        <w:rPr>
          <w:rFonts w:ascii="Book Antiqua" w:hAnsi="Book Antiqua"/>
          <w:bCs/>
          <w:i/>
          <w:iCs/>
        </w:rPr>
        <w:t>Ley de Creación de la Jurisdicción Especializada en Delincuencia Organizada en Costa Rica”.</w:t>
      </w:r>
    </w:p>
    <w:p w14:paraId="09B88B78" w14:textId="77777777" w:rsidR="005167E9" w:rsidRDefault="005167E9" w:rsidP="005167E9">
      <w:pPr>
        <w:pStyle w:val="Prrafodelista"/>
        <w:rPr>
          <w:rFonts w:ascii="Book Antiqua" w:hAnsi="Book Antiqua"/>
          <w:bCs/>
          <w:iCs/>
        </w:rPr>
      </w:pPr>
    </w:p>
    <w:p w14:paraId="07CB2947" w14:textId="77777777" w:rsidR="005167E9" w:rsidRPr="00D80328" w:rsidRDefault="005167E9" w:rsidP="005167E9">
      <w:pPr>
        <w:pStyle w:val="Prrafodelista"/>
        <w:rPr>
          <w:rFonts w:ascii="Book Antiqua" w:hAnsi="Book Antiqua"/>
          <w:bCs/>
          <w:iCs/>
        </w:rPr>
      </w:pPr>
    </w:p>
    <w:p w14:paraId="17FB427E"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En sesión de Corte Plena 9-19, del 4 de marzo de 2019, artículo XXVIII, se acordó aprobar la Propuesta Reducida Modificada (estructura que consta de 462 plazas)</w:t>
      </w:r>
      <w:r>
        <w:rPr>
          <w:rFonts w:ascii="Book Antiqua" w:hAnsi="Book Antiqua"/>
          <w:bCs/>
          <w:iCs/>
        </w:rPr>
        <w:t xml:space="preserve"> presentado por la Subcomisión de Delincuencia Organizada</w:t>
      </w:r>
      <w:r w:rsidRPr="00D80328">
        <w:rPr>
          <w:rFonts w:ascii="Book Antiqua" w:hAnsi="Book Antiqua"/>
          <w:bCs/>
          <w:iCs/>
        </w:rPr>
        <w:t>, así como las modificaciones a la Ley 9481 y propuesta de reforma al artículo 94 de la Ley Orgánica del Poder Judicial 7333.</w:t>
      </w:r>
    </w:p>
    <w:p w14:paraId="1D328A02" w14:textId="77777777" w:rsidR="005167E9" w:rsidRDefault="005167E9" w:rsidP="005167E9">
      <w:pPr>
        <w:pStyle w:val="Prrafodelista"/>
        <w:rPr>
          <w:rFonts w:ascii="Book Antiqua" w:hAnsi="Book Antiqua"/>
          <w:bCs/>
          <w:iCs/>
        </w:rPr>
      </w:pPr>
    </w:p>
    <w:p w14:paraId="36E524FA" w14:textId="77777777" w:rsidR="005167E9" w:rsidRPr="00D80328" w:rsidRDefault="005167E9" w:rsidP="005167E9">
      <w:pPr>
        <w:pStyle w:val="Prrafodelista"/>
        <w:rPr>
          <w:rFonts w:ascii="Book Antiqua" w:hAnsi="Book Antiqua"/>
          <w:bCs/>
          <w:iCs/>
        </w:rPr>
      </w:pPr>
    </w:p>
    <w:p w14:paraId="0FC851C8" w14:textId="77777777" w:rsidR="005167E9"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Producto del acuerdo se solicitó a la Dirección de Planificación realizar los ajustes necesarios en cuanto a la cantidad de plazas aprobadas, considerando las plazas que se requieren únicamente en alguna etapa del proceso de </w:t>
      </w:r>
      <w:r w:rsidRPr="00D80328">
        <w:rPr>
          <w:rFonts w:ascii="Book Antiqua" w:hAnsi="Book Antiqua"/>
          <w:bCs/>
          <w:iCs/>
        </w:rPr>
        <w:lastRenderedPageBreak/>
        <w:t>implementación y las que se requieren de modo permanente, a fin de ponderar la cantidad de personal en algunas oficinas.</w:t>
      </w:r>
      <w:r>
        <w:rPr>
          <w:rFonts w:ascii="Book Antiqua" w:hAnsi="Book Antiqua"/>
          <w:bCs/>
          <w:iCs/>
        </w:rPr>
        <w:t xml:space="preserve"> Además, se solicitó la construcción de dos escenarios para la implementación de la Ley 9481.</w:t>
      </w:r>
    </w:p>
    <w:p w14:paraId="12F619A9" w14:textId="77777777" w:rsidR="005167E9" w:rsidRDefault="005167E9" w:rsidP="005167E9">
      <w:pPr>
        <w:jc w:val="both"/>
        <w:rPr>
          <w:rFonts w:ascii="Book Antiqua" w:hAnsi="Book Antiqua"/>
          <w:bCs/>
          <w:iCs/>
          <w:sz w:val="24"/>
          <w:szCs w:val="24"/>
        </w:rPr>
      </w:pPr>
    </w:p>
    <w:p w14:paraId="06431E1F" w14:textId="77777777" w:rsidR="005167E9" w:rsidRDefault="005167E9" w:rsidP="005167E9">
      <w:pPr>
        <w:pStyle w:val="Prrafodelista"/>
        <w:numPr>
          <w:ilvl w:val="1"/>
          <w:numId w:val="1"/>
        </w:numPr>
        <w:ind w:left="0" w:hanging="6"/>
        <w:jc w:val="both"/>
        <w:rPr>
          <w:rFonts w:ascii="Book Antiqua" w:hAnsi="Book Antiqua"/>
          <w:bCs/>
          <w:iCs/>
        </w:rPr>
      </w:pPr>
      <w:r>
        <w:rPr>
          <w:rFonts w:ascii="Book Antiqua" w:hAnsi="Book Antiqua"/>
          <w:bCs/>
          <w:iCs/>
        </w:rPr>
        <w:t>Se solicitó a la Dirección de Planificación la construcción de dos escenarios para la implementación de la Ley 9481, según se indica a continuación:</w:t>
      </w:r>
    </w:p>
    <w:p w14:paraId="57E747CD" w14:textId="77777777" w:rsidR="005167E9" w:rsidRDefault="005167E9" w:rsidP="005167E9">
      <w:pPr>
        <w:jc w:val="both"/>
        <w:rPr>
          <w:rFonts w:ascii="Book Antiqua" w:hAnsi="Book Antiqua"/>
          <w:bCs/>
          <w:iCs/>
          <w:sz w:val="24"/>
          <w:szCs w:val="24"/>
        </w:rPr>
      </w:pPr>
    </w:p>
    <w:p w14:paraId="5EBA7AAF" w14:textId="77777777" w:rsidR="005167E9" w:rsidRPr="00003D5C" w:rsidRDefault="005167E9" w:rsidP="005167E9">
      <w:pPr>
        <w:jc w:val="both"/>
        <w:rPr>
          <w:rFonts w:ascii="Book Antiqua" w:hAnsi="Book Antiqua"/>
          <w:bCs/>
          <w:i/>
          <w:iCs/>
          <w:sz w:val="22"/>
        </w:rPr>
      </w:pPr>
      <w:r w:rsidRPr="00003D5C">
        <w:rPr>
          <w:rFonts w:ascii="Book Antiqua" w:hAnsi="Book Antiqua"/>
          <w:bCs/>
          <w:i/>
          <w:iCs/>
          <w:sz w:val="22"/>
          <w:szCs w:val="24"/>
        </w:rPr>
        <w:t>“…3) La Dirección de Planificación hará la proyección de los dos escenarios que de seguido se dirá, para la implementación de la Ley 9481, lo anterior en el plazo de 30 días contados a partir del día siguiente a la comunicación de este acuerdo:</w:t>
      </w:r>
    </w:p>
    <w:p w14:paraId="3301650A" w14:textId="77777777" w:rsidR="005167E9" w:rsidRPr="00003D5C" w:rsidRDefault="005167E9" w:rsidP="005167E9">
      <w:pPr>
        <w:jc w:val="both"/>
        <w:rPr>
          <w:rFonts w:ascii="Book Antiqua" w:hAnsi="Book Antiqua"/>
          <w:bCs/>
          <w:i/>
          <w:iCs/>
          <w:sz w:val="22"/>
        </w:rPr>
      </w:pPr>
    </w:p>
    <w:p w14:paraId="578E05D3"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PRIMER ESCENARIO</w:t>
      </w:r>
    </w:p>
    <w:p w14:paraId="7E825DA5" w14:textId="77777777" w:rsidR="005167E9" w:rsidRPr="00003D5C" w:rsidRDefault="005167E9" w:rsidP="005167E9">
      <w:pPr>
        <w:jc w:val="both"/>
        <w:rPr>
          <w:rFonts w:ascii="Book Antiqua" w:hAnsi="Book Antiqua"/>
          <w:bCs/>
          <w:i/>
          <w:iCs/>
          <w:sz w:val="22"/>
          <w:szCs w:val="24"/>
        </w:rPr>
      </w:pPr>
    </w:p>
    <w:p w14:paraId="6A4F75A8"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Supone:</w:t>
      </w:r>
    </w:p>
    <w:p w14:paraId="05618B79" w14:textId="77777777" w:rsidR="005167E9" w:rsidRPr="00003D5C" w:rsidRDefault="005167E9" w:rsidP="005167E9">
      <w:pPr>
        <w:pStyle w:val="Prrafodelista"/>
        <w:numPr>
          <w:ilvl w:val="0"/>
          <w:numId w:val="10"/>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0A30417B" w14:textId="77777777" w:rsidR="005167E9" w:rsidRPr="00003D5C" w:rsidRDefault="005167E9" w:rsidP="005167E9">
      <w:pPr>
        <w:pStyle w:val="Prrafodelista"/>
        <w:numPr>
          <w:ilvl w:val="0"/>
          <w:numId w:val="10"/>
        </w:numPr>
        <w:jc w:val="both"/>
        <w:rPr>
          <w:rFonts w:ascii="Book Antiqua" w:hAnsi="Book Antiqua"/>
          <w:bCs/>
          <w:i/>
          <w:iCs/>
          <w:sz w:val="22"/>
        </w:rPr>
      </w:pPr>
      <w:r w:rsidRPr="00003D5C">
        <w:rPr>
          <w:rFonts w:ascii="Book Antiqua" w:hAnsi="Book Antiqua"/>
          <w:bCs/>
          <w:i/>
          <w:iCs/>
          <w:sz w:val="22"/>
        </w:rPr>
        <w:t>Necesidad de una nueva vacatiolegis (parcial) de al menos 30 meses.  Parcial porque no incluye lo relacionado con la plataforma de información policial, para la cual se solicitan los recursos para su implementación inmediata.</w:t>
      </w:r>
    </w:p>
    <w:p w14:paraId="784CB8B6" w14:textId="77777777" w:rsidR="005167E9" w:rsidRPr="00003D5C" w:rsidRDefault="005167E9" w:rsidP="005167E9">
      <w:pPr>
        <w:pStyle w:val="Prrafodelista"/>
        <w:numPr>
          <w:ilvl w:val="0"/>
          <w:numId w:val="10"/>
        </w:numPr>
        <w:jc w:val="both"/>
        <w:rPr>
          <w:rFonts w:ascii="Book Antiqua" w:hAnsi="Book Antiqua"/>
          <w:bCs/>
          <w:i/>
          <w:iCs/>
          <w:sz w:val="22"/>
        </w:rPr>
      </w:pPr>
      <w:r w:rsidRPr="00003D5C">
        <w:rPr>
          <w:rFonts w:ascii="Book Antiqua" w:hAnsi="Book Antiqua"/>
          <w:bCs/>
          <w:i/>
          <w:iCs/>
          <w:sz w:val="22"/>
        </w:rPr>
        <w:t>Ejecución por fases, en consecuencia, erogación del presupuesto en dos etapas.</w:t>
      </w:r>
    </w:p>
    <w:p w14:paraId="325724B1" w14:textId="77777777" w:rsidR="005167E9" w:rsidRPr="00003D5C" w:rsidRDefault="005167E9" w:rsidP="005167E9">
      <w:pPr>
        <w:jc w:val="both"/>
        <w:rPr>
          <w:rFonts w:ascii="Book Antiqua" w:hAnsi="Book Antiqua"/>
          <w:bCs/>
          <w:i/>
          <w:iCs/>
          <w:sz w:val="22"/>
          <w:szCs w:val="24"/>
        </w:rPr>
      </w:pPr>
    </w:p>
    <w:p w14:paraId="54275678"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SEGUNDO ESCENARIO</w:t>
      </w:r>
    </w:p>
    <w:p w14:paraId="042D0DF8" w14:textId="77777777" w:rsidR="005167E9" w:rsidRPr="00003D5C" w:rsidRDefault="005167E9" w:rsidP="005167E9">
      <w:pPr>
        <w:jc w:val="both"/>
        <w:rPr>
          <w:rFonts w:ascii="Book Antiqua" w:hAnsi="Book Antiqua"/>
          <w:bCs/>
          <w:i/>
          <w:iCs/>
          <w:sz w:val="22"/>
          <w:szCs w:val="24"/>
        </w:rPr>
      </w:pPr>
    </w:p>
    <w:p w14:paraId="4F7D8470" w14:textId="77777777" w:rsidR="005167E9" w:rsidRPr="00003D5C" w:rsidRDefault="005167E9" w:rsidP="005167E9">
      <w:pPr>
        <w:jc w:val="both"/>
        <w:rPr>
          <w:rFonts w:ascii="Book Antiqua" w:hAnsi="Book Antiqua"/>
          <w:bCs/>
          <w:i/>
          <w:iCs/>
          <w:sz w:val="22"/>
          <w:szCs w:val="24"/>
        </w:rPr>
      </w:pPr>
      <w:r w:rsidRPr="00003D5C">
        <w:rPr>
          <w:rFonts w:ascii="Book Antiqua" w:hAnsi="Book Antiqua"/>
          <w:bCs/>
          <w:i/>
          <w:iCs/>
          <w:sz w:val="22"/>
          <w:szCs w:val="24"/>
        </w:rPr>
        <w:t>Supone:</w:t>
      </w:r>
    </w:p>
    <w:p w14:paraId="1D4E9003"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69F775F7"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Asignación de la totalidad del presupuesto, para poder operar.</w:t>
      </w:r>
    </w:p>
    <w:p w14:paraId="55756B62" w14:textId="77777777" w:rsidR="005167E9" w:rsidRPr="00003D5C"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Cambio de competencia territorial de los Tribunales y Juzgados Penales del Primer Circuito Judicial de San José.</w:t>
      </w:r>
    </w:p>
    <w:p w14:paraId="14A56299" w14:textId="77777777" w:rsidR="005167E9" w:rsidRPr="00741AF6" w:rsidRDefault="005167E9" w:rsidP="005167E9">
      <w:pPr>
        <w:pStyle w:val="Prrafodelista"/>
        <w:numPr>
          <w:ilvl w:val="0"/>
          <w:numId w:val="11"/>
        </w:numPr>
        <w:jc w:val="both"/>
        <w:rPr>
          <w:rFonts w:ascii="Book Antiqua" w:hAnsi="Book Antiqua"/>
          <w:bCs/>
          <w:i/>
          <w:iCs/>
          <w:sz w:val="22"/>
        </w:rPr>
      </w:pPr>
      <w:r w:rsidRPr="00003D5C">
        <w:rPr>
          <w:rFonts w:ascii="Book Antiqua" w:hAnsi="Book Antiqua"/>
          <w:bCs/>
          <w:i/>
          <w:iCs/>
          <w:sz w:val="22"/>
        </w:rPr>
        <w:t>Necesidad de una vacatiolegis de tres meses, después de que ingresen al Poder Judicial las partidas del presupuesto.</w:t>
      </w:r>
    </w:p>
    <w:p w14:paraId="27C452D0" w14:textId="77777777" w:rsidR="005167E9" w:rsidRPr="00D80328" w:rsidRDefault="005167E9" w:rsidP="005167E9">
      <w:pPr>
        <w:pStyle w:val="Prrafodelista"/>
        <w:rPr>
          <w:rFonts w:ascii="Book Antiqua" w:hAnsi="Book Antiqua"/>
          <w:bCs/>
          <w:iCs/>
        </w:rPr>
      </w:pPr>
    </w:p>
    <w:p w14:paraId="31A9B720" w14:textId="77777777" w:rsidR="005167E9" w:rsidRPr="00D80328" w:rsidRDefault="005167E9" w:rsidP="005167E9">
      <w:pPr>
        <w:pStyle w:val="Prrafodelista"/>
        <w:numPr>
          <w:ilvl w:val="1"/>
          <w:numId w:val="1"/>
        </w:numPr>
        <w:ind w:left="0" w:hanging="6"/>
        <w:jc w:val="both"/>
        <w:rPr>
          <w:rFonts w:ascii="Book Antiqua" w:hAnsi="Book Antiqua"/>
          <w:bCs/>
          <w:iCs/>
        </w:rPr>
      </w:pPr>
      <w:r>
        <w:rPr>
          <w:rFonts w:ascii="Book Antiqua" w:hAnsi="Book Antiqua"/>
          <w:lang w:eastAsia="es-CR"/>
        </w:rPr>
        <w:t>Según la actualización realizada de los costos aprobados por presupuesto del 2019, l</w:t>
      </w:r>
      <w:r w:rsidRPr="00D80328">
        <w:rPr>
          <w:rFonts w:ascii="Book Antiqua" w:hAnsi="Book Antiqua"/>
          <w:lang w:eastAsia="es-CR"/>
        </w:rPr>
        <w:t xml:space="preserve">os costos totales para el 2020, para la implementación de la Jurisdicción Especializada en Delincuencia Organizada (JEDO), con la estructura estándar que contenía un total de 474 plazas, serían de </w:t>
      </w:r>
      <w:r w:rsidRPr="00D80328">
        <w:rPr>
          <w:rFonts w:ascii="Times New Roman" w:hAnsi="Times New Roman" w:cs="Times New Roman"/>
          <w:lang w:eastAsia="es-CR"/>
        </w:rPr>
        <w:t>₵</w:t>
      </w:r>
      <w:r w:rsidRPr="008042F1">
        <w:rPr>
          <w:rFonts w:ascii="Book Antiqua" w:hAnsi="Book Antiqua"/>
          <w:lang w:eastAsia="es-CR"/>
        </w:rPr>
        <w:t>22.849.846.248,68</w:t>
      </w:r>
      <w:r>
        <w:rPr>
          <w:rFonts w:ascii="Book Antiqua" w:hAnsi="Book Antiqua"/>
          <w:lang w:eastAsia="es-CR"/>
        </w:rPr>
        <w:t>.</w:t>
      </w:r>
    </w:p>
    <w:p w14:paraId="56E31DFE" w14:textId="77777777" w:rsidR="005167E9" w:rsidRPr="00D80328" w:rsidRDefault="005167E9" w:rsidP="005167E9">
      <w:pPr>
        <w:pStyle w:val="Prrafodelista"/>
        <w:rPr>
          <w:rFonts w:ascii="Book Antiqua" w:hAnsi="Book Antiqua"/>
          <w:bCs/>
          <w:iCs/>
        </w:rPr>
      </w:pPr>
    </w:p>
    <w:p w14:paraId="62026B2B" w14:textId="77777777" w:rsidR="005167E9" w:rsidRPr="0070442B"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En reunión sostenida con los intervinientes de la JEDO se expuso la pretensión de realizar la implementación de la Ley de manera gradual, mediante etapas o fases, atendiendo lo expuesto por la Dirección Ejecutiva en el oficio 719-DE-2019</w:t>
      </w:r>
      <w:r>
        <w:rPr>
          <w:rFonts w:ascii="Book Antiqua" w:hAnsi="Book Antiqua"/>
          <w:lang w:eastAsia="es-CR"/>
        </w:rPr>
        <w:t xml:space="preserve"> </w:t>
      </w:r>
      <w:r w:rsidR="00A20C4B">
        <w:rPr>
          <w:rFonts w:ascii="Book Antiqua" w:hAnsi="Book Antiqua"/>
          <w:lang w:eastAsia="es-CR"/>
        </w:rPr>
        <w:t>y</w:t>
      </w:r>
      <w:r w:rsidR="00A20C4B" w:rsidRPr="00D80328">
        <w:rPr>
          <w:rFonts w:ascii="Book Antiqua" w:hAnsi="Book Antiqua"/>
          <w:lang w:eastAsia="es-CR"/>
        </w:rPr>
        <w:t xml:space="preserve"> la</w:t>
      </w:r>
      <w:r w:rsidRPr="00D80328">
        <w:rPr>
          <w:rFonts w:ascii="Book Antiqua" w:hAnsi="Book Antiqua"/>
          <w:lang w:eastAsia="es-CR"/>
        </w:rPr>
        <w:t xml:space="preserve"> información de los requerimientos según la estructura reducida modificada planteada por la Sub</w:t>
      </w:r>
      <w:r>
        <w:rPr>
          <w:rFonts w:ascii="Book Antiqua" w:hAnsi="Book Antiqua"/>
          <w:lang w:eastAsia="es-CR"/>
        </w:rPr>
        <w:t>c</w:t>
      </w:r>
      <w:r w:rsidRPr="00D80328">
        <w:rPr>
          <w:rFonts w:ascii="Book Antiqua" w:hAnsi="Book Antiqua"/>
          <w:lang w:eastAsia="es-CR"/>
        </w:rPr>
        <w:t>omisión.</w:t>
      </w:r>
    </w:p>
    <w:p w14:paraId="11D63EEB" w14:textId="77777777" w:rsidR="005167E9" w:rsidRPr="0070442B" w:rsidRDefault="005167E9" w:rsidP="005167E9">
      <w:pPr>
        <w:pStyle w:val="Prrafodelista"/>
        <w:rPr>
          <w:rFonts w:ascii="Book Antiqua" w:hAnsi="Book Antiqua"/>
          <w:bCs/>
          <w:iCs/>
        </w:rPr>
      </w:pPr>
    </w:p>
    <w:p w14:paraId="63387F3B" w14:textId="77777777" w:rsidR="005167E9" w:rsidRPr="0070442B" w:rsidRDefault="005167E9" w:rsidP="005167E9">
      <w:pPr>
        <w:pStyle w:val="Prrafodelista"/>
        <w:numPr>
          <w:ilvl w:val="1"/>
          <w:numId w:val="1"/>
        </w:numPr>
        <w:ind w:left="0" w:hanging="6"/>
        <w:jc w:val="both"/>
        <w:rPr>
          <w:rFonts w:ascii="Book Antiqua" w:hAnsi="Book Antiqua"/>
          <w:bCs/>
          <w:iCs/>
        </w:rPr>
      </w:pPr>
      <w:r>
        <w:rPr>
          <w:rFonts w:ascii="Book Antiqua" w:hAnsi="Book Antiqua"/>
          <w:lang w:eastAsia="es-CR"/>
        </w:rPr>
        <w:lastRenderedPageBreak/>
        <w:t xml:space="preserve">La Dirección Ejecutiva indica que </w:t>
      </w:r>
      <w:r w:rsidRPr="00D80328">
        <w:rPr>
          <w:rFonts w:ascii="Book Antiqua" w:hAnsi="Book Antiqua"/>
          <w:lang w:eastAsia="es-CR"/>
        </w:rPr>
        <w:t>para la primera etapa, que comprende el periodo presupuestario para el 2020, correspondería el inicio de los tr</w:t>
      </w:r>
      <w:r>
        <w:rPr>
          <w:rFonts w:ascii="Book Antiqua" w:hAnsi="Book Antiqua"/>
          <w:lang w:eastAsia="es-CR"/>
        </w:rPr>
        <w:t>á</w:t>
      </w:r>
      <w:r w:rsidRPr="00D80328">
        <w:rPr>
          <w:rFonts w:ascii="Book Antiqua" w:hAnsi="Book Antiqua"/>
          <w:lang w:eastAsia="es-CR"/>
        </w:rPr>
        <w:t>mites de arriendo, etapa en la cual se necesitaría básicamente el presupuesto para el ingreso del recurso humano (técnico y profesional) encargado del proceso de contratación de alquileres y remodelaciones</w:t>
      </w:r>
      <w:r>
        <w:rPr>
          <w:rFonts w:ascii="Book Antiqua" w:hAnsi="Book Antiqua"/>
          <w:lang w:eastAsia="es-CR"/>
        </w:rPr>
        <w:t>.</w:t>
      </w:r>
    </w:p>
    <w:p w14:paraId="0975EDAD" w14:textId="77777777" w:rsidR="005167E9" w:rsidRPr="0070442B" w:rsidRDefault="005167E9" w:rsidP="005167E9">
      <w:pPr>
        <w:pStyle w:val="Prrafodelista"/>
        <w:rPr>
          <w:rFonts w:ascii="Book Antiqua" w:hAnsi="Book Antiqua"/>
          <w:bCs/>
          <w:iCs/>
        </w:rPr>
      </w:pPr>
    </w:p>
    <w:p w14:paraId="0C2BC743" w14:textId="77777777" w:rsidR="005167E9" w:rsidRPr="0070442B"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En la segunda etapa, específicamente para el periodo presupuestario del 2021, se atendería la continuación de los tr</w:t>
      </w:r>
      <w:r>
        <w:rPr>
          <w:rFonts w:ascii="Book Antiqua" w:hAnsi="Book Antiqua"/>
          <w:lang w:eastAsia="es-CR"/>
        </w:rPr>
        <w:t>á</w:t>
      </w:r>
      <w:r w:rsidRPr="00D80328">
        <w:rPr>
          <w:rFonts w:ascii="Book Antiqua" w:hAnsi="Book Antiqua"/>
          <w:lang w:eastAsia="es-CR"/>
        </w:rPr>
        <w:t>mites de arriendo e inicio de las remodelaciones, sumando en esta etapa una porción del presupuesto para las subpartidas de alquileres y servicios públicos (de acuerdo con la normativa en Contratación Administrativa para amparar el inicio del procedimiento licitatorio), mobiliario para las plazas nuevas, equipo de seguridad, entre otros</w:t>
      </w:r>
      <w:r>
        <w:rPr>
          <w:rFonts w:ascii="Book Antiqua" w:hAnsi="Book Antiqua"/>
          <w:lang w:eastAsia="es-CR"/>
        </w:rPr>
        <w:t>.</w:t>
      </w:r>
    </w:p>
    <w:p w14:paraId="06881EC6" w14:textId="77777777" w:rsidR="005167E9" w:rsidRPr="0070442B" w:rsidRDefault="005167E9" w:rsidP="005167E9">
      <w:pPr>
        <w:pStyle w:val="Prrafodelista"/>
        <w:rPr>
          <w:rFonts w:ascii="Book Antiqua" w:hAnsi="Book Antiqua"/>
          <w:bCs/>
          <w:iCs/>
        </w:rPr>
      </w:pPr>
    </w:p>
    <w:p w14:paraId="2F1145B5" w14:textId="77777777" w:rsidR="005167E9" w:rsidRPr="00605F48" w:rsidRDefault="005167E9" w:rsidP="005167E9">
      <w:pPr>
        <w:pStyle w:val="Prrafodelista"/>
        <w:numPr>
          <w:ilvl w:val="1"/>
          <w:numId w:val="1"/>
        </w:numPr>
        <w:ind w:left="0" w:hanging="6"/>
        <w:jc w:val="both"/>
        <w:rPr>
          <w:rFonts w:ascii="Book Antiqua" w:hAnsi="Book Antiqua"/>
          <w:bCs/>
          <w:iCs/>
        </w:rPr>
      </w:pPr>
      <w:r>
        <w:rPr>
          <w:rFonts w:ascii="Book Antiqua" w:hAnsi="Book Antiqua"/>
          <w:lang w:eastAsia="es-CR"/>
        </w:rPr>
        <w:t>P</w:t>
      </w:r>
      <w:r w:rsidRPr="00D80328">
        <w:rPr>
          <w:rFonts w:ascii="Book Antiqua" w:hAnsi="Book Antiqua"/>
          <w:lang w:eastAsia="es-CR"/>
        </w:rPr>
        <w:t xml:space="preserve">ara el periodo 2022, se requiere el presupuesto para cubrir las remuneraciones del personal que dará seguimiento de las remodelaciones y recepción de las obras y del personal de la Judicatura (en ambos casos por el </w:t>
      </w:r>
      <w:r w:rsidRPr="00947CE9">
        <w:rPr>
          <w:rFonts w:ascii="Book Antiqua" w:hAnsi="Book Antiqua"/>
          <w:lang w:eastAsia="es-CR"/>
        </w:rPr>
        <w:t>término</w:t>
      </w:r>
      <w:r w:rsidRPr="00D80328">
        <w:rPr>
          <w:rFonts w:ascii="Book Antiqua" w:hAnsi="Book Antiqua"/>
          <w:lang w:eastAsia="es-CR"/>
        </w:rPr>
        <w:t xml:space="preserve"> de 6 meses), además de las subpartidas para mobiliario de salas de juicio, equipo de seguridad, entre otros</w:t>
      </w:r>
      <w:r>
        <w:rPr>
          <w:rFonts w:ascii="Book Antiqua" w:hAnsi="Book Antiqua"/>
          <w:lang w:eastAsia="es-CR"/>
        </w:rPr>
        <w:t>.</w:t>
      </w:r>
    </w:p>
    <w:p w14:paraId="44ABF7F0" w14:textId="77777777" w:rsidR="005167E9" w:rsidRPr="00605F48" w:rsidRDefault="005167E9" w:rsidP="005167E9">
      <w:pPr>
        <w:pStyle w:val="Prrafodelista"/>
        <w:rPr>
          <w:rFonts w:ascii="Book Antiqua" w:hAnsi="Book Antiqua"/>
          <w:bCs/>
          <w:iCs/>
        </w:rPr>
      </w:pPr>
    </w:p>
    <w:p w14:paraId="14537B19" w14:textId="77777777" w:rsidR="005167E9" w:rsidRPr="00D80328" w:rsidRDefault="005167E9" w:rsidP="005167E9">
      <w:pPr>
        <w:pStyle w:val="Prrafodelista"/>
        <w:numPr>
          <w:ilvl w:val="1"/>
          <w:numId w:val="1"/>
        </w:numPr>
        <w:ind w:left="0" w:hanging="6"/>
        <w:jc w:val="both"/>
        <w:rPr>
          <w:rFonts w:ascii="Book Antiqua" w:hAnsi="Book Antiqua"/>
          <w:bCs/>
          <w:iCs/>
        </w:rPr>
      </w:pPr>
      <w:r>
        <w:rPr>
          <w:rFonts w:ascii="Book Antiqua" w:hAnsi="Book Antiqua"/>
          <w:lang w:eastAsia="es-CR"/>
        </w:rPr>
        <w:t>L</w:t>
      </w:r>
      <w:r w:rsidRPr="00D80328">
        <w:rPr>
          <w:rFonts w:ascii="Book Antiqua" w:hAnsi="Book Antiqua"/>
          <w:lang w:eastAsia="es-CR"/>
        </w:rPr>
        <w:t>as proyecciones mostradas por parte de la Dirección Ejecutiva indican que el personal del programa 927, específicamente del Juzgado Penal, Tribunal Penal y Tribunal Penal de Apelaciones, todos Especializados en Delincuencia Organizada, iniciarían labores hasta m</w:t>
      </w:r>
      <w:r>
        <w:rPr>
          <w:rFonts w:ascii="Book Antiqua" w:hAnsi="Book Antiqua"/>
          <w:lang w:eastAsia="es-CR"/>
        </w:rPr>
        <w:t>itad</w:t>
      </w:r>
      <w:r w:rsidRPr="00D80328">
        <w:rPr>
          <w:rFonts w:ascii="Book Antiqua" w:hAnsi="Book Antiqua"/>
          <w:lang w:eastAsia="es-CR"/>
        </w:rPr>
        <w:t xml:space="preserve"> del 2022, cuando se cuente con la infraestructura adecuada en el edificio de los Tribunales de Justicia del Primer Circuito Judicial de San José</w:t>
      </w:r>
    </w:p>
    <w:p w14:paraId="61A61771" w14:textId="77777777" w:rsidR="005167E9" w:rsidRDefault="005167E9" w:rsidP="005167E9">
      <w:pPr>
        <w:rPr>
          <w:rFonts w:ascii="Book Antiqua" w:hAnsi="Book Antiqua"/>
          <w:bCs/>
          <w:iCs/>
        </w:rPr>
      </w:pPr>
    </w:p>
    <w:p w14:paraId="3BDE2E15" w14:textId="77777777" w:rsidR="005167E9" w:rsidRPr="003036C0" w:rsidRDefault="005167E9" w:rsidP="005167E9">
      <w:pPr>
        <w:pStyle w:val="Prrafodelista"/>
        <w:numPr>
          <w:ilvl w:val="1"/>
          <w:numId w:val="1"/>
        </w:numPr>
        <w:ind w:left="0" w:hanging="6"/>
        <w:jc w:val="both"/>
        <w:rPr>
          <w:rFonts w:ascii="Book Antiqua" w:hAnsi="Book Antiqua"/>
          <w:lang w:eastAsia="es-CR"/>
        </w:rPr>
      </w:pPr>
      <w:r>
        <w:rPr>
          <w:rFonts w:ascii="Book Antiqua" w:hAnsi="Book Antiqua"/>
          <w:lang w:eastAsia="es-CR"/>
        </w:rPr>
        <w:t>L</w:t>
      </w:r>
      <w:r w:rsidRPr="00D80328">
        <w:rPr>
          <w:rFonts w:ascii="Book Antiqua" w:hAnsi="Book Antiqua"/>
          <w:lang w:eastAsia="es-CR"/>
        </w:rPr>
        <w:t>a Dirección de Planificación concuerda con el criterio de la Dirección Ejecutiva, en cuanto a que la implementación de la Ley debe ser de manera paulatina,</w:t>
      </w:r>
      <w:r>
        <w:rPr>
          <w:rFonts w:ascii="Book Antiqua" w:hAnsi="Book Antiqua"/>
          <w:lang w:eastAsia="es-CR"/>
        </w:rPr>
        <w:t xml:space="preserve"> no solo por la restricción de espacio, sino además, por</w:t>
      </w:r>
      <w:r w:rsidRPr="00D80328">
        <w:rPr>
          <w:rFonts w:ascii="Book Antiqua" w:hAnsi="Book Antiqua"/>
          <w:lang w:eastAsia="es-CR"/>
        </w:rPr>
        <w:t xml:space="preserve"> la situación que atraviesa el país y las limitaciones presupuestaras existentes</w:t>
      </w:r>
      <w:r>
        <w:rPr>
          <w:rFonts w:ascii="Book Antiqua" w:hAnsi="Book Antiqua"/>
          <w:lang w:eastAsia="es-CR"/>
        </w:rPr>
        <w:t xml:space="preserve">, según lo externado en la </w:t>
      </w:r>
      <w:r w:rsidRPr="00D80328">
        <w:rPr>
          <w:rFonts w:ascii="Book Antiqua" w:hAnsi="Book Antiqua"/>
          <w:lang w:eastAsia="es-CR"/>
        </w:rPr>
        <w:t xml:space="preserve">Circular 136-2017, de la Dirección Ejecutiva, que contiene los acuerdos Corte Plena en sesiones  27-2017 de 21 de agosto de 2017, artículo XVI, 28-2017 de 28 de agosto de 2017, artículo XV y 29-2017 de 4 setiembre de 2017, artículo XVI, </w:t>
      </w:r>
      <w:r>
        <w:rPr>
          <w:rFonts w:ascii="Book Antiqua" w:hAnsi="Book Antiqua"/>
          <w:lang w:eastAsia="es-CR"/>
        </w:rPr>
        <w:t xml:space="preserve">en donde </w:t>
      </w:r>
      <w:r w:rsidRPr="00D80328">
        <w:rPr>
          <w:rFonts w:ascii="Book Antiqua" w:hAnsi="Book Antiqua"/>
          <w:lang w:eastAsia="es-CR"/>
        </w:rPr>
        <w:t>aprobó una serie de medidas de contención del gasto en el Poder Judicial, producto de la grave situación fiscal que enfrenta Costa Rica, la cual se ha visto acentuada en los últimos días por problemas de liquidez del Gobierno de la República para hacer frente a sus obligaciones de pago</w:t>
      </w:r>
    </w:p>
    <w:p w14:paraId="559AA1E9" w14:textId="77777777" w:rsidR="005167E9" w:rsidRPr="00D80328" w:rsidRDefault="005167E9" w:rsidP="005167E9">
      <w:pPr>
        <w:pStyle w:val="Prrafodelista"/>
        <w:rPr>
          <w:rFonts w:ascii="Book Antiqua" w:hAnsi="Book Antiqua"/>
          <w:bCs/>
          <w:iCs/>
        </w:rPr>
      </w:pPr>
    </w:p>
    <w:p w14:paraId="28425005"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Se recibió la actualización de los costos y requerimientos de las distintas oficinas, de las cuales el OIJ, M.P, la OAPVD y la D</w:t>
      </w:r>
      <w:r>
        <w:rPr>
          <w:rFonts w:ascii="Book Antiqua" w:hAnsi="Book Antiqua"/>
          <w:bCs/>
          <w:iCs/>
        </w:rPr>
        <w:t>.</w:t>
      </w:r>
      <w:r w:rsidRPr="00D80328">
        <w:rPr>
          <w:rFonts w:ascii="Book Antiqua" w:hAnsi="Book Antiqua"/>
          <w:bCs/>
          <w:iCs/>
        </w:rPr>
        <w:t>P</w:t>
      </w:r>
      <w:r>
        <w:rPr>
          <w:rFonts w:ascii="Book Antiqua" w:hAnsi="Book Antiqua"/>
          <w:bCs/>
          <w:iCs/>
        </w:rPr>
        <w:t>.</w:t>
      </w:r>
      <w:r w:rsidRPr="00D80328">
        <w:rPr>
          <w:rFonts w:ascii="Book Antiqua" w:hAnsi="Book Antiqua"/>
          <w:bCs/>
          <w:iCs/>
        </w:rPr>
        <w:t xml:space="preserve"> manifestaron que requerían </w:t>
      </w:r>
      <w:r w:rsidRPr="00D80328">
        <w:rPr>
          <w:rFonts w:ascii="Book Antiqua" w:hAnsi="Book Antiqua"/>
          <w:bCs/>
          <w:iCs/>
        </w:rPr>
        <w:lastRenderedPageBreak/>
        <w:t>contar con las plazas aprobadas a partir del momento en que iniciara la Ley. Mientras que la UPRO y UPROV señalaron que el recurso humano era requerido en la fase tres correspondiente al periodo 2022.</w:t>
      </w:r>
    </w:p>
    <w:p w14:paraId="1304AAA2" w14:textId="77777777" w:rsidR="005167E9" w:rsidRPr="00D80328" w:rsidRDefault="005167E9" w:rsidP="005167E9">
      <w:pPr>
        <w:pStyle w:val="Prrafodelista"/>
        <w:rPr>
          <w:rFonts w:ascii="Book Antiqua" w:hAnsi="Book Antiqua"/>
          <w:lang w:eastAsia="es-CR"/>
        </w:rPr>
      </w:pPr>
    </w:p>
    <w:p w14:paraId="3512C206"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La información suministrada por los representantes de los diferentes ámbitos del Poder Judicial fue analizada y se realizaron pequeños ajustes a la estructura reducida modificada aprobada por Corte Plena en sesión 9-19, artículo XXVIII.</w:t>
      </w:r>
    </w:p>
    <w:p w14:paraId="2BAA2A5C" w14:textId="77777777" w:rsidR="005167E9" w:rsidRDefault="005167E9" w:rsidP="005167E9">
      <w:pPr>
        <w:pStyle w:val="Prrafodelista"/>
        <w:rPr>
          <w:rFonts w:ascii="Book Antiqua" w:hAnsi="Book Antiqua"/>
          <w:bCs/>
          <w:iCs/>
        </w:rPr>
      </w:pPr>
    </w:p>
    <w:p w14:paraId="3A27DE85" w14:textId="77777777" w:rsidR="005167E9" w:rsidRPr="00240777" w:rsidRDefault="005167E9" w:rsidP="005167E9">
      <w:pPr>
        <w:pStyle w:val="Prrafodelista"/>
        <w:numPr>
          <w:ilvl w:val="1"/>
          <w:numId w:val="1"/>
        </w:numPr>
        <w:ind w:left="0" w:hanging="6"/>
        <w:jc w:val="both"/>
        <w:rPr>
          <w:rFonts w:ascii="Book Antiqua" w:hAnsi="Book Antiqua"/>
          <w:lang w:eastAsia="es-CR"/>
        </w:rPr>
      </w:pPr>
      <w:r w:rsidRPr="00240777">
        <w:rPr>
          <w:rFonts w:ascii="Book Antiqua" w:hAnsi="Book Antiqua"/>
          <w:lang w:eastAsia="es-CR"/>
        </w:rPr>
        <w:t xml:space="preserve">Según el análisis de la Dirección de Planificación, si las plazas se pueden albergar a partir de enero 2020, el Poder Judicial cuenta con el espacio físico necesario para que desarrollen sus labores, no requiriendo presupuesto por concepto de alquiler en las restantes etapas, para lo cual se les solicitó la justificación para trasladar al Ministerio de Hacienda y la Asamblea Legislativa, en relación con la necesidad de alquileres, esto por cuanto el recurso humano se está solicitando a partir de enero de 2020 y no a partir de la ejecución de los alquileres. </w:t>
      </w:r>
    </w:p>
    <w:p w14:paraId="269058A7" w14:textId="77777777" w:rsidR="005167E9" w:rsidRPr="00240777" w:rsidRDefault="005167E9" w:rsidP="005167E9">
      <w:pPr>
        <w:rPr>
          <w:rFonts w:ascii="Book Antiqua" w:hAnsi="Book Antiqua"/>
          <w:bCs/>
          <w:iCs/>
        </w:rPr>
      </w:pPr>
    </w:p>
    <w:p w14:paraId="0AA5CB53"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Para la UPRO se está solicitando un cambio en la nomenclatura de la plaza de agente de protección 2 por una plaza de agente de protección 1. </w:t>
      </w:r>
    </w:p>
    <w:p w14:paraId="1575DBAA" w14:textId="77777777" w:rsidR="005167E9" w:rsidRPr="00D80328" w:rsidRDefault="005167E9" w:rsidP="005167E9">
      <w:pPr>
        <w:pStyle w:val="Prrafodelista"/>
        <w:rPr>
          <w:rFonts w:ascii="Book Antiqua" w:hAnsi="Book Antiqua"/>
          <w:bCs/>
          <w:iCs/>
        </w:rPr>
      </w:pPr>
    </w:p>
    <w:p w14:paraId="6578B82F" w14:textId="77777777" w:rsidR="005167E9" w:rsidRPr="00A2517E" w:rsidRDefault="005167E9" w:rsidP="005167E9">
      <w:pPr>
        <w:pStyle w:val="Prrafodelista"/>
        <w:numPr>
          <w:ilvl w:val="1"/>
          <w:numId w:val="1"/>
        </w:numPr>
        <w:ind w:left="0" w:hanging="6"/>
        <w:jc w:val="both"/>
        <w:rPr>
          <w:rFonts w:ascii="Book Antiqua" w:hAnsi="Book Antiqua"/>
          <w:bCs/>
          <w:iCs/>
        </w:rPr>
      </w:pPr>
      <w:r w:rsidRPr="00A2517E">
        <w:rPr>
          <w:rFonts w:ascii="Book Antiqua" w:hAnsi="Book Antiqua"/>
          <w:bCs/>
          <w:iCs/>
        </w:rPr>
        <w:t>En sesión de Corte Plena 25-18, del 4 de junio de 2018, artículo XIV, se aprobó incluir 16 plazas extraordinarias de personal de escucha, equiparadas salarialmente al puesto de investigador 1, para el Centro Judicial de Intervención de las Comunicaciones Judiciales, en el presupuesto del año 2019. 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 Los costos que representa el recurso humano solicitado para el Centro Judicial de Intervención de las Comunicaciones no fueron calculados en las proyecciones aquí realizadas.</w:t>
      </w:r>
    </w:p>
    <w:p w14:paraId="633EE273" w14:textId="77777777" w:rsidR="005167E9" w:rsidRPr="00D80328" w:rsidRDefault="005167E9" w:rsidP="005167E9">
      <w:pPr>
        <w:pStyle w:val="Prrafodelista"/>
        <w:rPr>
          <w:rFonts w:ascii="Book Antiqua" w:hAnsi="Book Antiqua"/>
          <w:lang w:eastAsia="es-CR"/>
        </w:rPr>
      </w:pPr>
    </w:p>
    <w:p w14:paraId="7E824DE2"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Del recurso asignado al OIJ, la plaza identificada en la estructura reducida modificada como “Armero” requiere un cambio de nomenclatura a “Técnico Especializado 5”.</w:t>
      </w:r>
    </w:p>
    <w:p w14:paraId="67F2DDD2" w14:textId="77777777" w:rsidR="005167E9" w:rsidRPr="00D80328" w:rsidRDefault="005167E9" w:rsidP="005167E9">
      <w:pPr>
        <w:pStyle w:val="Prrafodelista"/>
        <w:ind w:left="0"/>
        <w:jc w:val="both"/>
        <w:rPr>
          <w:rFonts w:ascii="Book Antiqua" w:hAnsi="Book Antiqua"/>
          <w:bCs/>
          <w:iCs/>
        </w:rPr>
      </w:pPr>
    </w:p>
    <w:p w14:paraId="6B34B1E7"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 xml:space="preserve">Dentro de la estructura reducida modificada se aprobó una plaza de Gestor de Capacitación 1 para el Organismo de Investigación Judicial, sin embargo, de acuerdo con lo planteado en el oficio 42-PLA-MI-2018 y según se había aprobado </w:t>
      </w:r>
      <w:r w:rsidRPr="00D80328">
        <w:rPr>
          <w:rFonts w:ascii="Book Antiqua" w:hAnsi="Book Antiqua"/>
          <w:lang w:eastAsia="es-CR"/>
        </w:rPr>
        <w:lastRenderedPageBreak/>
        <w:t>en su momento con la estructura estándar tal plaza corresponde a la categoría de Gestor de Capacitación 3. Se somete a consideración valorar el cambio de la categoría de dicha plaza.</w:t>
      </w:r>
    </w:p>
    <w:p w14:paraId="5F99EB58" w14:textId="77777777" w:rsidR="005167E9" w:rsidRDefault="005167E9" w:rsidP="005167E9">
      <w:pPr>
        <w:pStyle w:val="Prrafodelista"/>
        <w:rPr>
          <w:rFonts w:ascii="Book Antiqua" w:hAnsi="Book Antiqua"/>
          <w:lang w:eastAsia="es-CR"/>
        </w:rPr>
      </w:pPr>
    </w:p>
    <w:p w14:paraId="2EE675B2" w14:textId="77777777" w:rsidR="005167E9" w:rsidRPr="00D80328" w:rsidRDefault="005167E9" w:rsidP="005167E9">
      <w:pPr>
        <w:pStyle w:val="Prrafodelista"/>
        <w:rPr>
          <w:rFonts w:ascii="Book Antiqua" w:hAnsi="Book Antiqua"/>
          <w:lang w:eastAsia="es-CR"/>
        </w:rPr>
      </w:pPr>
    </w:p>
    <w:p w14:paraId="5A3E08A0"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Se solicita valorar la aprobación de tres plazas de profesional 2 para la Unidad de Potencial Interno. A la vez se indica que, los costos que implica la aprobación de tales plazas fueron sumadas a los costos totales del Programa 928 que se muestran en los escenarios proyectados.</w:t>
      </w:r>
    </w:p>
    <w:p w14:paraId="18DDCF99" w14:textId="77777777" w:rsidR="005167E9" w:rsidRDefault="005167E9" w:rsidP="005167E9">
      <w:pPr>
        <w:pStyle w:val="Prrafodelista"/>
        <w:rPr>
          <w:rFonts w:ascii="Book Antiqua" w:hAnsi="Book Antiqua"/>
          <w:lang w:eastAsia="es-CR"/>
        </w:rPr>
      </w:pPr>
    </w:p>
    <w:p w14:paraId="1071E286" w14:textId="77777777" w:rsidR="005167E9" w:rsidRPr="00D80328" w:rsidRDefault="005167E9" w:rsidP="005167E9">
      <w:pPr>
        <w:pStyle w:val="Prrafodelista"/>
        <w:rPr>
          <w:rFonts w:ascii="Book Antiqua" w:hAnsi="Book Antiqua"/>
          <w:lang w:eastAsia="es-CR"/>
        </w:rPr>
      </w:pPr>
    </w:p>
    <w:p w14:paraId="7C0BDC28"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Según criterio del Departamento de Servicios Generales la plaza de Dibujante no será requerida en el proceso de implementación de la Ley 9481, por lo cual se excluyó de la estructura de la Dirección Ejecutiva y no se incluyeron los costos del recurso humano.</w:t>
      </w:r>
    </w:p>
    <w:p w14:paraId="6E09F48C" w14:textId="77777777" w:rsidR="005167E9" w:rsidRPr="00D80328" w:rsidRDefault="005167E9" w:rsidP="005167E9">
      <w:pPr>
        <w:pStyle w:val="Prrafodelista"/>
        <w:rPr>
          <w:rFonts w:ascii="Book Antiqua" w:hAnsi="Book Antiqua"/>
          <w:lang w:eastAsia="es-CR"/>
        </w:rPr>
      </w:pPr>
    </w:p>
    <w:p w14:paraId="0EF78F2E"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En cuanto a la estructura de la Dirección de Gestión Humana se está adicionando una plaza de Profesional 1 en Salud Ocupacional, lo anterior basados en los criterios técnicos de la Dirección Ejecutiva y de la Jefatura del Subproceso de Salud Ocupacional.</w:t>
      </w:r>
    </w:p>
    <w:p w14:paraId="4A3C95FA" w14:textId="77777777" w:rsidR="005167E9" w:rsidRPr="00D80328" w:rsidRDefault="005167E9" w:rsidP="005167E9">
      <w:pPr>
        <w:pStyle w:val="Prrafodelista"/>
        <w:ind w:left="0"/>
        <w:jc w:val="both"/>
        <w:rPr>
          <w:rFonts w:ascii="Book Antiqua" w:hAnsi="Book Antiqua"/>
          <w:bCs/>
          <w:iCs/>
        </w:rPr>
      </w:pPr>
    </w:p>
    <w:p w14:paraId="11526F7D" w14:textId="77777777" w:rsidR="005167E9" w:rsidRDefault="005167E9" w:rsidP="005167E9">
      <w:pPr>
        <w:pStyle w:val="Prrafodelista"/>
        <w:numPr>
          <w:ilvl w:val="1"/>
          <w:numId w:val="1"/>
        </w:numPr>
        <w:ind w:left="0" w:hanging="6"/>
        <w:jc w:val="both"/>
        <w:rPr>
          <w:rFonts w:ascii="Book Antiqua" w:hAnsi="Book Antiqua"/>
          <w:lang w:eastAsia="es-CR"/>
        </w:rPr>
      </w:pPr>
      <w:r w:rsidRPr="00D80328">
        <w:rPr>
          <w:rFonts w:ascii="Book Antiqua" w:hAnsi="Book Antiqua"/>
          <w:bCs/>
          <w:iCs/>
          <w:lang w:eastAsia="es-CR"/>
        </w:rPr>
        <w:t xml:space="preserve">El </w:t>
      </w:r>
      <w:r w:rsidRPr="00D80328">
        <w:rPr>
          <w:rFonts w:ascii="Book Antiqua" w:hAnsi="Book Antiqua"/>
          <w:lang w:eastAsia="es-CR"/>
        </w:rPr>
        <w:t>mismo criterio técnico de la Dirección Ejecutiva y en este caso de la Jefatura de la Sección de Telemática se aplica para la incorporación de una plaza de Profesional en Telemática</w:t>
      </w:r>
      <w:r w:rsidRPr="001A617F">
        <w:rPr>
          <w:rFonts w:ascii="Book Antiqua" w:hAnsi="Book Antiqua"/>
          <w:lang w:eastAsia="es-CR"/>
        </w:rPr>
        <w:t xml:space="preserve"> (Profesional 1)</w:t>
      </w:r>
      <w:r w:rsidRPr="00D80328">
        <w:rPr>
          <w:rFonts w:ascii="Book Antiqua" w:hAnsi="Book Antiqua"/>
          <w:lang w:eastAsia="es-CR"/>
        </w:rPr>
        <w:t xml:space="preserve"> dentro de la estructura de DTI.</w:t>
      </w:r>
    </w:p>
    <w:p w14:paraId="228BD5D2" w14:textId="77777777" w:rsidR="005167E9" w:rsidRDefault="005167E9" w:rsidP="005167E9">
      <w:pPr>
        <w:pStyle w:val="Prrafodelista"/>
        <w:ind w:left="0"/>
        <w:jc w:val="both"/>
        <w:rPr>
          <w:rFonts w:ascii="Book Antiqua" w:hAnsi="Book Antiqua"/>
          <w:lang w:eastAsia="es-CR"/>
        </w:rPr>
      </w:pPr>
    </w:p>
    <w:p w14:paraId="699690BC" w14:textId="77777777" w:rsidR="005167E9" w:rsidRPr="00D80328" w:rsidRDefault="005167E9" w:rsidP="005167E9">
      <w:pPr>
        <w:pStyle w:val="Prrafodelista"/>
        <w:numPr>
          <w:ilvl w:val="1"/>
          <w:numId w:val="1"/>
        </w:numPr>
        <w:ind w:left="0" w:hanging="6"/>
        <w:jc w:val="both"/>
        <w:rPr>
          <w:rFonts w:ascii="Book Antiqua" w:hAnsi="Book Antiqua"/>
          <w:lang w:eastAsia="es-CR"/>
        </w:rPr>
      </w:pPr>
      <w:r>
        <w:rPr>
          <w:rFonts w:ascii="Book Antiqua" w:hAnsi="Book Antiqua"/>
          <w:lang w:eastAsia="es-CR"/>
        </w:rPr>
        <w:t>De acuerdo con el</w:t>
      </w:r>
      <w:r w:rsidRPr="00D80328">
        <w:rPr>
          <w:rFonts w:ascii="Book Antiqua" w:hAnsi="Book Antiqua"/>
          <w:lang w:eastAsia="es-CR"/>
        </w:rPr>
        <w:t xml:space="preserve"> oficio 937-DTI-2019</w:t>
      </w:r>
      <w:r>
        <w:rPr>
          <w:rFonts w:ascii="Book Antiqua" w:hAnsi="Book Antiqua"/>
          <w:lang w:eastAsia="es-CR"/>
        </w:rPr>
        <w:t>, la Dirección de Tecnología requiere una plaza de Técnico Especializado 5 (Telemática) en caso de ser aprobado alguno de los escenarios para la implementación de la Ley 9481 por fases.</w:t>
      </w:r>
    </w:p>
    <w:p w14:paraId="503B6605" w14:textId="77777777" w:rsidR="005167E9" w:rsidRDefault="005167E9" w:rsidP="005167E9">
      <w:pPr>
        <w:pStyle w:val="Prrafodelista"/>
        <w:ind w:left="0"/>
        <w:jc w:val="both"/>
        <w:rPr>
          <w:rFonts w:ascii="Book Antiqua" w:hAnsi="Book Antiqua"/>
          <w:bCs/>
          <w:iCs/>
        </w:rPr>
      </w:pPr>
    </w:p>
    <w:p w14:paraId="11C5B2F9"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Primer Escenario </w:t>
      </w:r>
      <w:r>
        <w:rPr>
          <w:rFonts w:ascii="Book Antiqua" w:hAnsi="Book Antiqua"/>
          <w:bCs/>
          <w:iCs/>
        </w:rPr>
        <w:t xml:space="preserve">de la Subcomisión de Delincuencia Organizada </w:t>
      </w:r>
      <w:r w:rsidRPr="00D80328">
        <w:rPr>
          <w:rFonts w:ascii="Book Antiqua" w:hAnsi="Book Antiqua"/>
          <w:bCs/>
          <w:iCs/>
        </w:rPr>
        <w:t xml:space="preserve">(Ejecución por </w:t>
      </w:r>
      <w:r w:rsidR="00A20C4B" w:rsidRPr="00D80328">
        <w:rPr>
          <w:rFonts w:ascii="Book Antiqua" w:hAnsi="Book Antiqua"/>
          <w:bCs/>
          <w:iCs/>
        </w:rPr>
        <w:t>Fases</w:t>
      </w:r>
      <w:r w:rsidR="00A20C4B">
        <w:rPr>
          <w:rFonts w:ascii="Book Antiqua" w:hAnsi="Book Antiqua"/>
          <w:bCs/>
          <w:iCs/>
        </w:rPr>
        <w:t xml:space="preserve"> con</w:t>
      </w:r>
      <w:r>
        <w:rPr>
          <w:rFonts w:ascii="Book Antiqua" w:hAnsi="Book Antiqua"/>
          <w:bCs/>
          <w:iCs/>
        </w:rPr>
        <w:t xml:space="preserve"> la estructura organizacional reducida-modificada de 435 plazas</w:t>
      </w:r>
      <w:r w:rsidRPr="00D80328">
        <w:rPr>
          <w:rFonts w:ascii="Book Antiqua" w:hAnsi="Book Antiqua"/>
          <w:bCs/>
          <w:iCs/>
        </w:rPr>
        <w:t>):</w:t>
      </w:r>
    </w:p>
    <w:p w14:paraId="686FB62C" w14:textId="77777777" w:rsidR="005167E9" w:rsidRPr="00D80328" w:rsidRDefault="005167E9" w:rsidP="005167E9">
      <w:pPr>
        <w:pStyle w:val="Prrafodelista"/>
        <w:ind w:left="0"/>
        <w:jc w:val="both"/>
        <w:rPr>
          <w:rFonts w:ascii="Book Antiqua" w:hAnsi="Book Antiqua"/>
          <w:bCs/>
          <w:iCs/>
        </w:rPr>
      </w:pPr>
    </w:p>
    <w:p w14:paraId="20ACAD46" w14:textId="77777777" w:rsidR="005167E9" w:rsidRPr="00D80328" w:rsidRDefault="005167E9" w:rsidP="005167E9">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totales para el presupuesto ordinario del 2020 (primera fase) serían de </w:t>
      </w:r>
      <w:r w:rsidRPr="00D80328">
        <w:rPr>
          <w:rFonts w:ascii="Times New Roman" w:hAnsi="Times New Roman" w:cs="Times New Roman"/>
          <w:bCs/>
          <w:iCs/>
        </w:rPr>
        <w:t>₡</w:t>
      </w:r>
      <w:r w:rsidRPr="00D80328">
        <w:rPr>
          <w:rFonts w:ascii="Book Antiqua" w:hAnsi="Book Antiqua"/>
          <w:lang w:eastAsia="es-CR"/>
        </w:rPr>
        <w:t>10.109.373.099,93</w:t>
      </w:r>
      <w:r w:rsidRPr="00D80328">
        <w:rPr>
          <w:rFonts w:ascii="Book Antiqua" w:hAnsi="Book Antiqua"/>
          <w:bCs/>
          <w:iCs/>
        </w:rPr>
        <w:t>.</w:t>
      </w:r>
      <w:r>
        <w:rPr>
          <w:rFonts w:ascii="Book Antiqua" w:hAnsi="Book Antiqua"/>
          <w:bCs/>
          <w:iCs/>
        </w:rPr>
        <w:t xml:space="preserve"> Cuadro 6</w:t>
      </w:r>
      <w:r w:rsidR="00C94DE3">
        <w:rPr>
          <w:rFonts w:ascii="Book Antiqua" w:hAnsi="Book Antiqua"/>
          <w:bCs/>
          <w:iCs/>
        </w:rPr>
        <w:t>.</w:t>
      </w:r>
    </w:p>
    <w:p w14:paraId="1B801080" w14:textId="77777777" w:rsidR="005167E9" w:rsidRPr="00D80328" w:rsidRDefault="005167E9" w:rsidP="005167E9">
      <w:pPr>
        <w:pStyle w:val="Prrafodelista"/>
        <w:rPr>
          <w:rFonts w:ascii="Book Antiqua" w:hAnsi="Book Antiqua"/>
          <w:bCs/>
          <w:iCs/>
        </w:rPr>
      </w:pPr>
    </w:p>
    <w:p w14:paraId="1B05CF93" w14:textId="77777777" w:rsidR="005167E9" w:rsidRPr="00D80328" w:rsidRDefault="005167E9" w:rsidP="005167E9">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w:t>
      </w:r>
      <w:r>
        <w:rPr>
          <w:rFonts w:ascii="Book Antiqua" w:hAnsi="Book Antiqua"/>
          <w:bCs/>
          <w:iCs/>
        </w:rPr>
        <w:t>nuevos</w:t>
      </w:r>
      <w:r w:rsidRPr="00D80328">
        <w:rPr>
          <w:rFonts w:ascii="Book Antiqua" w:hAnsi="Book Antiqua"/>
          <w:bCs/>
          <w:iCs/>
        </w:rPr>
        <w:t xml:space="preserve"> para el presupuesto ordinario del 2021 (segunda fase) serían de </w:t>
      </w:r>
      <w:r w:rsidRPr="00D80328">
        <w:rPr>
          <w:rFonts w:ascii="Times New Roman" w:hAnsi="Times New Roman" w:cs="Times New Roman"/>
          <w:bCs/>
          <w:iCs/>
        </w:rPr>
        <w:t>₡</w:t>
      </w:r>
      <w:r w:rsidRPr="00A40425">
        <w:rPr>
          <w:rFonts w:ascii="Times New Roman" w:hAnsi="Times New Roman" w:cs="Times New Roman"/>
        </w:rPr>
        <w:t>₡</w:t>
      </w:r>
      <w:r w:rsidRPr="00A40425">
        <w:rPr>
          <w:rFonts w:ascii="Book Antiqua" w:hAnsi="Book Antiqua"/>
        </w:rPr>
        <w:t>1.497.002.578,60</w:t>
      </w:r>
      <w:r w:rsidRPr="00D80328">
        <w:rPr>
          <w:rFonts w:ascii="Book Antiqua" w:hAnsi="Book Antiqua"/>
          <w:bCs/>
          <w:iCs/>
        </w:rPr>
        <w:t>.</w:t>
      </w:r>
      <w:r>
        <w:rPr>
          <w:rFonts w:ascii="Book Antiqua" w:hAnsi="Book Antiqua"/>
          <w:bCs/>
          <w:iCs/>
        </w:rPr>
        <w:t xml:space="preserve"> Cuadro 8</w:t>
      </w:r>
      <w:r w:rsidR="00C94DE3">
        <w:rPr>
          <w:rFonts w:ascii="Book Antiqua" w:hAnsi="Book Antiqua"/>
          <w:bCs/>
          <w:iCs/>
        </w:rPr>
        <w:t>.</w:t>
      </w:r>
    </w:p>
    <w:p w14:paraId="48F90269" w14:textId="77777777" w:rsidR="005167E9" w:rsidRPr="00D80328" w:rsidRDefault="005167E9" w:rsidP="005167E9">
      <w:pPr>
        <w:pStyle w:val="Prrafodelista"/>
        <w:rPr>
          <w:rFonts w:ascii="Book Antiqua" w:hAnsi="Book Antiqua"/>
          <w:bCs/>
          <w:iCs/>
        </w:rPr>
      </w:pPr>
    </w:p>
    <w:p w14:paraId="13DE3EFA" w14:textId="77777777" w:rsidR="005167E9" w:rsidRDefault="005167E9" w:rsidP="005167E9">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w:t>
      </w:r>
      <w:r w:rsidR="00A20C4B">
        <w:rPr>
          <w:rFonts w:ascii="Book Antiqua" w:hAnsi="Book Antiqua"/>
          <w:bCs/>
          <w:iCs/>
        </w:rPr>
        <w:t>nuevos</w:t>
      </w:r>
      <w:r w:rsidR="00A20C4B" w:rsidRPr="00D80328">
        <w:rPr>
          <w:rFonts w:ascii="Book Antiqua" w:hAnsi="Book Antiqua"/>
          <w:bCs/>
          <w:iCs/>
        </w:rPr>
        <w:t xml:space="preserve"> para</w:t>
      </w:r>
      <w:r w:rsidRPr="00D80328">
        <w:rPr>
          <w:rFonts w:ascii="Book Antiqua" w:hAnsi="Book Antiqua"/>
          <w:bCs/>
          <w:iCs/>
        </w:rPr>
        <w:t xml:space="preserve"> el presupuesto ordinario del 2022 (tercera fase) serían de </w:t>
      </w:r>
      <w:r w:rsidRPr="00D80328">
        <w:rPr>
          <w:rFonts w:ascii="Times New Roman" w:hAnsi="Times New Roman" w:cs="Times New Roman"/>
          <w:bCs/>
          <w:iCs/>
        </w:rPr>
        <w:t>₡</w:t>
      </w:r>
      <w:r w:rsidRPr="00861AFE">
        <w:rPr>
          <w:rFonts w:ascii="Times New Roman" w:hAnsi="Times New Roman" w:cs="Times New Roman"/>
        </w:rPr>
        <w:t>₡</w:t>
      </w:r>
      <w:r w:rsidRPr="00861AFE">
        <w:rPr>
          <w:rFonts w:ascii="Book Antiqua" w:hAnsi="Book Antiqua"/>
        </w:rPr>
        <w:t>6.406.756.397,70</w:t>
      </w:r>
      <w:r w:rsidRPr="00D80328">
        <w:rPr>
          <w:rFonts w:ascii="Book Antiqua" w:hAnsi="Book Antiqua"/>
          <w:bCs/>
          <w:iCs/>
        </w:rPr>
        <w:t>.</w:t>
      </w:r>
      <w:r>
        <w:rPr>
          <w:rFonts w:ascii="Book Antiqua" w:hAnsi="Book Antiqua"/>
          <w:bCs/>
          <w:iCs/>
        </w:rPr>
        <w:t xml:space="preserve"> Cuadro 10</w:t>
      </w:r>
      <w:r w:rsidR="00C94DE3">
        <w:rPr>
          <w:rFonts w:ascii="Book Antiqua" w:hAnsi="Book Antiqua"/>
          <w:bCs/>
          <w:iCs/>
        </w:rPr>
        <w:t>.</w:t>
      </w:r>
    </w:p>
    <w:p w14:paraId="5022C593" w14:textId="77777777" w:rsidR="005167E9" w:rsidRDefault="005167E9" w:rsidP="005167E9">
      <w:pPr>
        <w:pStyle w:val="Prrafodelista"/>
        <w:ind w:left="0"/>
        <w:jc w:val="both"/>
        <w:rPr>
          <w:rFonts w:ascii="Book Antiqua" w:hAnsi="Book Antiqua"/>
          <w:bCs/>
          <w:iCs/>
        </w:rPr>
      </w:pPr>
    </w:p>
    <w:p w14:paraId="6102808D" w14:textId="77777777" w:rsidR="005167E9" w:rsidRPr="00A40425" w:rsidRDefault="005167E9" w:rsidP="005167E9">
      <w:pPr>
        <w:pStyle w:val="Prrafodelista"/>
        <w:numPr>
          <w:ilvl w:val="1"/>
          <w:numId w:val="1"/>
        </w:numPr>
        <w:ind w:left="0" w:hanging="6"/>
        <w:jc w:val="both"/>
        <w:rPr>
          <w:rFonts w:ascii="Book Antiqua" w:hAnsi="Book Antiqua"/>
          <w:lang w:eastAsia="es-CR"/>
        </w:rPr>
      </w:pPr>
      <w:r>
        <w:rPr>
          <w:rFonts w:ascii="Book Antiqua" w:hAnsi="Book Antiqua"/>
          <w:lang w:eastAsia="es-CR"/>
        </w:rPr>
        <w:t xml:space="preserve">El costo </w:t>
      </w:r>
      <w:r w:rsidRPr="00A40425">
        <w:rPr>
          <w:rFonts w:ascii="Book Antiqua" w:hAnsi="Book Antiqua"/>
          <w:lang w:eastAsia="es-CR"/>
        </w:rPr>
        <w:t xml:space="preserve">total del escenario de la Subcomisión por fases </w:t>
      </w:r>
      <w:r>
        <w:rPr>
          <w:rFonts w:ascii="Book Antiqua" w:hAnsi="Book Antiqua"/>
          <w:lang w:eastAsia="es-CR"/>
        </w:rPr>
        <w:t xml:space="preserve">es </w:t>
      </w:r>
      <w:r w:rsidRPr="00A40425">
        <w:rPr>
          <w:rFonts w:ascii="Book Antiqua" w:hAnsi="Book Antiqua"/>
          <w:lang w:eastAsia="es-CR"/>
        </w:rPr>
        <w:t xml:space="preserve">de </w:t>
      </w:r>
      <w:r w:rsidRPr="002519C0">
        <w:rPr>
          <w:rFonts w:ascii="Times New Roman" w:hAnsi="Times New Roman" w:cs="Times New Roman"/>
          <w:lang w:eastAsia="es-CR"/>
        </w:rPr>
        <w:t>₵</w:t>
      </w:r>
      <w:r w:rsidRPr="00A40425">
        <w:rPr>
          <w:rFonts w:ascii="Book Antiqua" w:hAnsi="Book Antiqua"/>
          <w:lang w:eastAsia="es-CR"/>
        </w:rPr>
        <w:t>18.108.645.142,90</w:t>
      </w:r>
      <w:r w:rsidR="00C94DE3">
        <w:rPr>
          <w:rFonts w:ascii="Book Antiqua" w:hAnsi="Book Antiqua"/>
          <w:lang w:eastAsia="es-CR"/>
        </w:rPr>
        <w:t>.</w:t>
      </w:r>
    </w:p>
    <w:p w14:paraId="380A8D7F" w14:textId="77777777" w:rsidR="005167E9" w:rsidRPr="00D80328" w:rsidRDefault="005167E9" w:rsidP="005167E9">
      <w:pPr>
        <w:pStyle w:val="Prrafodelista"/>
        <w:ind w:left="0"/>
        <w:jc w:val="both"/>
        <w:rPr>
          <w:rFonts w:ascii="Book Antiqua" w:hAnsi="Book Antiqua"/>
          <w:bCs/>
          <w:iCs/>
        </w:rPr>
      </w:pPr>
    </w:p>
    <w:p w14:paraId="07E306AD" w14:textId="77777777" w:rsidR="005167E9" w:rsidRDefault="005167E9" w:rsidP="005167E9">
      <w:pPr>
        <w:pStyle w:val="Prrafodelista"/>
        <w:rPr>
          <w:rFonts w:ascii="Book Antiqua" w:hAnsi="Book Antiqua"/>
          <w:bCs/>
          <w:iCs/>
        </w:rPr>
      </w:pPr>
    </w:p>
    <w:p w14:paraId="2B83BD8B" w14:textId="77777777" w:rsidR="005167E9" w:rsidRDefault="005167E9" w:rsidP="005167E9">
      <w:pPr>
        <w:pStyle w:val="Prrafodelista"/>
        <w:numPr>
          <w:ilvl w:val="1"/>
          <w:numId w:val="1"/>
        </w:numPr>
        <w:ind w:left="0" w:hanging="6"/>
        <w:jc w:val="both"/>
        <w:rPr>
          <w:rFonts w:ascii="Book Antiqua" w:hAnsi="Book Antiqua"/>
          <w:lang w:eastAsia="es-CR"/>
        </w:rPr>
      </w:pPr>
      <w:r w:rsidRPr="00D80328">
        <w:rPr>
          <w:rFonts w:ascii="Book Antiqua" w:hAnsi="Book Antiqua"/>
          <w:lang w:eastAsia="es-CR"/>
        </w:rPr>
        <w:t>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w:t>
      </w:r>
      <w:r>
        <w:rPr>
          <w:rFonts w:ascii="Book Antiqua" w:hAnsi="Book Antiqua"/>
          <w:lang w:eastAsia="es-CR"/>
        </w:rPr>
        <w:t>.</w:t>
      </w:r>
    </w:p>
    <w:p w14:paraId="780B34CA" w14:textId="77777777" w:rsidR="005167E9" w:rsidRPr="00DD15FD" w:rsidRDefault="005167E9" w:rsidP="005167E9">
      <w:pPr>
        <w:pStyle w:val="Prrafodelista"/>
        <w:ind w:left="0"/>
        <w:jc w:val="both"/>
        <w:rPr>
          <w:rFonts w:ascii="Book Antiqua" w:hAnsi="Book Antiqua"/>
          <w:lang w:eastAsia="es-CR"/>
        </w:rPr>
      </w:pPr>
    </w:p>
    <w:p w14:paraId="60F52B88" w14:textId="77777777" w:rsidR="005167E9" w:rsidRPr="00D80328" w:rsidRDefault="005167E9" w:rsidP="005167E9">
      <w:pPr>
        <w:pStyle w:val="Prrafodelista"/>
        <w:numPr>
          <w:ilvl w:val="1"/>
          <w:numId w:val="1"/>
        </w:numPr>
        <w:ind w:left="0" w:hanging="6"/>
        <w:jc w:val="both"/>
        <w:rPr>
          <w:rFonts w:ascii="Book Antiqua" w:hAnsi="Book Antiqua"/>
          <w:bCs/>
          <w:iCs/>
        </w:rPr>
      </w:pPr>
      <w:r>
        <w:rPr>
          <w:rFonts w:ascii="Book Antiqua" w:hAnsi="Book Antiqua"/>
          <w:lang w:eastAsia="es-CR"/>
        </w:rPr>
        <w:t xml:space="preserve">Se estima pertinente </w:t>
      </w:r>
      <w:r w:rsidRPr="00D80328">
        <w:rPr>
          <w:rFonts w:ascii="Book Antiqua" w:hAnsi="Book Antiqua"/>
          <w:bCs/>
          <w:iCs/>
        </w:rPr>
        <w:t>mantener los procedimientos</w:t>
      </w:r>
      <w:r>
        <w:rPr>
          <w:rFonts w:ascii="Book Antiqua" w:hAnsi="Book Antiqua"/>
          <w:bCs/>
          <w:iCs/>
        </w:rPr>
        <w:t xml:space="preserve"> para la recolección de los fondos de la Plataforma de </w:t>
      </w:r>
      <w:r w:rsidRPr="008A2978">
        <w:rPr>
          <w:rFonts w:ascii="Book Antiqua" w:hAnsi="Book Antiqua"/>
          <w:bCs/>
          <w:iCs/>
        </w:rPr>
        <w:t>Información Policial (PIP)</w:t>
      </w:r>
      <w:r w:rsidRPr="00D80328">
        <w:rPr>
          <w:rFonts w:ascii="Book Antiqua" w:hAnsi="Book Antiqua"/>
          <w:bCs/>
          <w:iCs/>
        </w:rPr>
        <w:t xml:space="preserve"> y esperar la creación de los reglamentos para </w:t>
      </w:r>
      <w:r>
        <w:rPr>
          <w:rFonts w:ascii="Book Antiqua" w:hAnsi="Book Antiqua"/>
          <w:bCs/>
          <w:iCs/>
        </w:rPr>
        <w:t>la L</w:t>
      </w:r>
      <w:r w:rsidRPr="00D80328">
        <w:rPr>
          <w:rFonts w:ascii="Book Antiqua" w:hAnsi="Book Antiqua"/>
          <w:bCs/>
          <w:iCs/>
        </w:rPr>
        <w:t>ey 8754 y Ley 9481 a fin de definir</w:t>
      </w:r>
      <w:r>
        <w:rPr>
          <w:rFonts w:ascii="Book Antiqua" w:hAnsi="Book Antiqua"/>
          <w:bCs/>
          <w:iCs/>
        </w:rPr>
        <w:t xml:space="preserve"> tal situación.</w:t>
      </w:r>
    </w:p>
    <w:p w14:paraId="3893EDE1" w14:textId="77777777" w:rsidR="005167E9" w:rsidRDefault="005167E9" w:rsidP="005167E9">
      <w:pPr>
        <w:pStyle w:val="Prrafodelista"/>
        <w:ind w:left="0"/>
        <w:jc w:val="both"/>
        <w:rPr>
          <w:rFonts w:ascii="Book Antiqua" w:hAnsi="Book Antiqua"/>
          <w:bCs/>
          <w:iCs/>
        </w:rPr>
      </w:pPr>
    </w:p>
    <w:p w14:paraId="1E1992AD" w14:textId="77777777" w:rsidR="005167E9" w:rsidRPr="00D80328"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Segundo Escenario </w:t>
      </w:r>
      <w:r>
        <w:rPr>
          <w:rFonts w:ascii="Book Antiqua" w:hAnsi="Book Antiqua"/>
          <w:bCs/>
          <w:iCs/>
        </w:rPr>
        <w:t xml:space="preserve">de la Subcomisión de Delincuencia Organizada </w:t>
      </w:r>
      <w:r w:rsidRPr="00D80328">
        <w:rPr>
          <w:rFonts w:ascii="Book Antiqua" w:hAnsi="Book Antiqua"/>
          <w:bCs/>
          <w:iCs/>
        </w:rPr>
        <w:t>(Presupuesto Total para el 2020</w:t>
      </w:r>
      <w:r>
        <w:rPr>
          <w:rFonts w:ascii="Book Antiqua" w:hAnsi="Book Antiqua"/>
          <w:bCs/>
          <w:iCs/>
        </w:rPr>
        <w:t xml:space="preserve"> de 435 plazas</w:t>
      </w:r>
      <w:r w:rsidRPr="00D80328">
        <w:rPr>
          <w:rFonts w:ascii="Book Antiqua" w:hAnsi="Book Antiqua"/>
          <w:bCs/>
          <w:iCs/>
        </w:rPr>
        <w:t>)</w:t>
      </w:r>
      <w:r>
        <w:rPr>
          <w:rFonts w:ascii="Book Antiqua" w:hAnsi="Book Antiqua"/>
          <w:bCs/>
          <w:iCs/>
        </w:rPr>
        <w:t xml:space="preserve"> y cambios de competencia territorial</w:t>
      </w:r>
      <w:r w:rsidRPr="00D80328">
        <w:rPr>
          <w:rFonts w:ascii="Book Antiqua" w:hAnsi="Book Antiqua"/>
          <w:bCs/>
          <w:iCs/>
        </w:rPr>
        <w:t>:</w:t>
      </w:r>
    </w:p>
    <w:p w14:paraId="561CCAB1" w14:textId="77777777" w:rsidR="005167E9" w:rsidRPr="00D80328" w:rsidRDefault="005167E9" w:rsidP="005167E9">
      <w:pPr>
        <w:pStyle w:val="Prrafodelista"/>
        <w:ind w:left="0"/>
        <w:jc w:val="both"/>
        <w:rPr>
          <w:rFonts w:ascii="Book Antiqua" w:hAnsi="Book Antiqua"/>
          <w:bCs/>
          <w:iCs/>
        </w:rPr>
      </w:pPr>
    </w:p>
    <w:p w14:paraId="2998CBF5" w14:textId="77777777" w:rsidR="005167E9" w:rsidRPr="00D80328" w:rsidRDefault="005167E9" w:rsidP="005167E9">
      <w:pPr>
        <w:pStyle w:val="Prrafodelista"/>
        <w:ind w:left="0"/>
        <w:jc w:val="both"/>
        <w:rPr>
          <w:rFonts w:ascii="Book Antiqua" w:hAnsi="Book Antiqua"/>
          <w:bCs/>
          <w:iCs/>
        </w:rPr>
      </w:pPr>
      <w:r w:rsidRPr="00D80328">
        <w:rPr>
          <w:rFonts w:ascii="Book Antiqua" w:hAnsi="Book Antiqua"/>
          <w:bCs/>
          <w:iCs/>
        </w:rPr>
        <w:t xml:space="preserve">De acuerdo con la proyección realizada en el segundo escenario, los costos totales para el presupuesto ordinario del 2020 serían de </w:t>
      </w:r>
      <w:r w:rsidRPr="00D80328">
        <w:rPr>
          <w:rFonts w:ascii="Times New Roman" w:hAnsi="Times New Roman" w:cs="Times New Roman"/>
          <w:bCs/>
          <w:iCs/>
        </w:rPr>
        <w:t>₡</w:t>
      </w:r>
      <w:r w:rsidRPr="00C90A91">
        <w:rPr>
          <w:rFonts w:ascii="Book Antiqua" w:hAnsi="Book Antiqua"/>
          <w:lang w:eastAsia="es-CR"/>
        </w:rPr>
        <w:t>21.151.626.704,62</w:t>
      </w:r>
      <w:r w:rsidRPr="00D80328">
        <w:rPr>
          <w:rFonts w:ascii="Book Antiqua" w:hAnsi="Book Antiqua"/>
          <w:bCs/>
          <w:iCs/>
        </w:rPr>
        <w:t>contemplando la competencia territorial en los Tribunales y Juzgados Penales del Primer Circuito Judicial de San José</w:t>
      </w:r>
      <w:r>
        <w:rPr>
          <w:rFonts w:ascii="Book Antiqua" w:hAnsi="Book Antiqua"/>
          <w:bCs/>
          <w:iCs/>
        </w:rPr>
        <w:t>, tal y como se mantiene actualmente Cuadro 10</w:t>
      </w:r>
      <w:r w:rsidRPr="00D80328">
        <w:rPr>
          <w:rFonts w:ascii="Book Antiqua" w:hAnsi="Book Antiqua"/>
          <w:bCs/>
          <w:iCs/>
        </w:rPr>
        <w:t>.</w:t>
      </w:r>
    </w:p>
    <w:p w14:paraId="65D53FCE" w14:textId="77777777" w:rsidR="005167E9" w:rsidRPr="00D80328" w:rsidRDefault="005167E9" w:rsidP="005167E9">
      <w:pPr>
        <w:pStyle w:val="Prrafodelista"/>
        <w:ind w:left="0"/>
        <w:jc w:val="both"/>
        <w:rPr>
          <w:rFonts w:ascii="Book Antiqua" w:hAnsi="Book Antiqua"/>
          <w:bCs/>
          <w:iCs/>
        </w:rPr>
      </w:pPr>
    </w:p>
    <w:p w14:paraId="40FDBED1" w14:textId="77777777" w:rsidR="005167E9"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bCs/>
          <w:iCs/>
        </w:rPr>
        <w:t>No fue posible incluir dentro del presente escenario la valoración del cambio de competencia territorial para los despachos judiciales antedichos,</w:t>
      </w:r>
      <w:r>
        <w:rPr>
          <w:rFonts w:ascii="Book Antiqua" w:hAnsi="Book Antiqua"/>
          <w:bCs/>
          <w:iCs/>
        </w:rPr>
        <w:t xml:space="preserve"> a pesar de las coordinaciones y solicitudes realizadas con el Subproceso de Estadística y la Dirección de Tecnología de Información,</w:t>
      </w:r>
      <w:r w:rsidRPr="00D80328">
        <w:rPr>
          <w:rFonts w:ascii="Book Antiqua" w:hAnsi="Book Antiqua"/>
          <w:bCs/>
          <w:iCs/>
        </w:rPr>
        <w:t xml:space="preserve"> debido a la falta de</w:t>
      </w:r>
      <w:r>
        <w:rPr>
          <w:rFonts w:ascii="Book Antiqua" w:hAnsi="Book Antiqua"/>
          <w:bCs/>
          <w:iCs/>
        </w:rPr>
        <w:t xml:space="preserve"> información a nivel de sistemas informáticos que permitan obtener las variables mínimas necesarias para realizar un estudio de esta índole.</w:t>
      </w:r>
    </w:p>
    <w:p w14:paraId="618E30DD" w14:textId="77777777" w:rsidR="005167E9" w:rsidRDefault="005167E9" w:rsidP="005167E9">
      <w:pPr>
        <w:pStyle w:val="Prrafodelista"/>
        <w:ind w:left="0"/>
        <w:jc w:val="both"/>
        <w:rPr>
          <w:rFonts w:ascii="Book Antiqua" w:hAnsi="Book Antiqua"/>
          <w:bCs/>
          <w:iCs/>
        </w:rPr>
      </w:pPr>
    </w:p>
    <w:p w14:paraId="26F57F6E" w14:textId="77777777" w:rsidR="005167E9" w:rsidRPr="005741A3" w:rsidRDefault="005167E9" w:rsidP="005167E9">
      <w:pPr>
        <w:pStyle w:val="Prrafodelista"/>
        <w:numPr>
          <w:ilvl w:val="1"/>
          <w:numId w:val="1"/>
        </w:numPr>
        <w:ind w:left="0" w:hanging="6"/>
        <w:jc w:val="both"/>
        <w:rPr>
          <w:rFonts w:ascii="Book Antiqua" w:hAnsi="Book Antiqua"/>
          <w:bCs/>
          <w:iCs/>
        </w:rPr>
      </w:pPr>
      <w:r>
        <w:rPr>
          <w:rFonts w:ascii="Book Antiqua" w:hAnsi="Book Antiqua"/>
        </w:rPr>
        <w:t>A</w:t>
      </w:r>
      <w:r w:rsidRPr="00D80328">
        <w:rPr>
          <w:rFonts w:ascii="Book Antiqua" w:hAnsi="Book Antiqua"/>
        </w:rPr>
        <w:t xml:space="preserve">nalizando de manera preliminar la información suministrada en </w:t>
      </w:r>
      <w:r>
        <w:rPr>
          <w:rFonts w:ascii="Book Antiqua" w:hAnsi="Book Antiqua"/>
        </w:rPr>
        <w:t>las</w:t>
      </w:r>
      <w:r w:rsidRPr="00D80328">
        <w:rPr>
          <w:rFonts w:ascii="Book Antiqua" w:hAnsi="Book Antiqua"/>
        </w:rPr>
        <w:t xml:space="preserve"> bases de datos actuales, no se tiene una variable que indique el </w:t>
      </w:r>
      <w:r w:rsidRPr="006D4C76">
        <w:rPr>
          <w:rFonts w:ascii="Book Antiqua" w:hAnsi="Book Antiqua"/>
          <w:b/>
        </w:rPr>
        <w:t>lugar de la comisión del hecho punible</w:t>
      </w:r>
      <w:r w:rsidRPr="00D80328">
        <w:rPr>
          <w:rFonts w:ascii="Book Antiqua" w:hAnsi="Book Antiqua"/>
        </w:rPr>
        <w:t xml:space="preserve"> o en su defecto </w:t>
      </w:r>
      <w:r w:rsidRPr="00A7479C">
        <w:rPr>
          <w:rFonts w:ascii="Book Antiqua" w:hAnsi="Book Antiqua"/>
          <w:b/>
        </w:rPr>
        <w:t>la residencia del imputado</w:t>
      </w:r>
      <w:r w:rsidRPr="00D80328">
        <w:rPr>
          <w:rFonts w:ascii="Book Antiqua" w:hAnsi="Book Antiqua"/>
        </w:rPr>
        <w:t xml:space="preserve"> (artículo 47 C.P. Reglas de competencia), variables que debe</w:t>
      </w:r>
      <w:r>
        <w:rPr>
          <w:rFonts w:ascii="Book Antiqua" w:hAnsi="Book Antiqua"/>
        </w:rPr>
        <w:t>n</w:t>
      </w:r>
      <w:r w:rsidRPr="00D80328">
        <w:rPr>
          <w:rFonts w:ascii="Book Antiqua" w:hAnsi="Book Antiqua"/>
        </w:rPr>
        <w:t xml:space="preserve"> ser considerada</w:t>
      </w:r>
      <w:r>
        <w:rPr>
          <w:rFonts w:ascii="Book Antiqua" w:hAnsi="Book Antiqua"/>
        </w:rPr>
        <w:t>s</w:t>
      </w:r>
      <w:r w:rsidRPr="00D80328">
        <w:rPr>
          <w:rFonts w:ascii="Book Antiqua" w:hAnsi="Book Antiqua"/>
        </w:rPr>
        <w:t xml:space="preserve"> como fuente primaria para un estudio de esta índole</w:t>
      </w:r>
      <w:r>
        <w:rPr>
          <w:rFonts w:ascii="Book Antiqua" w:hAnsi="Book Antiqua"/>
        </w:rPr>
        <w:t>.</w:t>
      </w:r>
    </w:p>
    <w:p w14:paraId="33265D14" w14:textId="77777777" w:rsidR="005167E9" w:rsidRPr="005741A3" w:rsidRDefault="005167E9" w:rsidP="005167E9">
      <w:pPr>
        <w:pStyle w:val="Prrafodelista"/>
        <w:rPr>
          <w:rFonts w:ascii="Book Antiqua" w:hAnsi="Book Antiqua"/>
          <w:bCs/>
          <w:iCs/>
        </w:rPr>
      </w:pPr>
    </w:p>
    <w:p w14:paraId="61CD91FE" w14:textId="77777777" w:rsidR="005167E9" w:rsidRPr="005741A3" w:rsidRDefault="005167E9" w:rsidP="005167E9">
      <w:pPr>
        <w:pStyle w:val="Prrafodelista"/>
        <w:numPr>
          <w:ilvl w:val="1"/>
          <w:numId w:val="1"/>
        </w:numPr>
        <w:ind w:left="0" w:hanging="6"/>
        <w:jc w:val="both"/>
        <w:rPr>
          <w:rFonts w:ascii="Book Antiqua" w:hAnsi="Book Antiqua"/>
        </w:rPr>
      </w:pPr>
      <w:r w:rsidRPr="005741A3">
        <w:rPr>
          <w:rFonts w:ascii="Book Antiqua" w:hAnsi="Book Antiqua"/>
        </w:rPr>
        <w:t xml:space="preserve">Según indicó la Jefa del Subproceso de Estadística, </w:t>
      </w:r>
      <w:r>
        <w:rPr>
          <w:rFonts w:ascii="Book Antiqua" w:hAnsi="Book Antiqua"/>
        </w:rPr>
        <w:t xml:space="preserve">los datos las oficinas judiciales no lo han alimentado correctamente, por lo que </w:t>
      </w:r>
      <w:r w:rsidRPr="005741A3">
        <w:rPr>
          <w:rFonts w:ascii="Book Antiqua" w:hAnsi="Book Antiqua"/>
        </w:rPr>
        <w:t xml:space="preserve">se va a iniciar un trabajo </w:t>
      </w:r>
      <w:r w:rsidRPr="005741A3">
        <w:rPr>
          <w:rFonts w:ascii="Book Antiqua" w:hAnsi="Book Antiqua"/>
        </w:rPr>
        <w:lastRenderedPageBreak/>
        <w:t xml:space="preserve">para </w:t>
      </w:r>
      <w:r>
        <w:rPr>
          <w:rFonts w:ascii="Book Antiqua" w:hAnsi="Book Antiqua"/>
        </w:rPr>
        <w:t xml:space="preserve">solicitar que </w:t>
      </w:r>
      <w:r w:rsidRPr="005741A3">
        <w:rPr>
          <w:rFonts w:ascii="Book Antiqua" w:hAnsi="Book Antiqua"/>
        </w:rPr>
        <w:t>aliment</w:t>
      </w:r>
      <w:r>
        <w:rPr>
          <w:rFonts w:ascii="Book Antiqua" w:hAnsi="Book Antiqua"/>
        </w:rPr>
        <w:t>en</w:t>
      </w:r>
      <w:r w:rsidRPr="005741A3">
        <w:rPr>
          <w:rFonts w:ascii="Book Antiqua" w:hAnsi="Book Antiqua"/>
        </w:rPr>
        <w:t xml:space="preserve"> correctamente esta variable en los sistemas del Poder Judicial, con el fin de tener al alcance para las estadísticas oficiales de la Dirección de Planificación, un campo cerrado por cantón, distrito y barrio, del lugar donde se cometió el hecho punible, y en caso de ser desconocido, el lugar donde reside el imputado, lo cual facilitaría la recopilación y análisis de la información, ajustado al libro de competencias del Poder Judicial.</w:t>
      </w:r>
    </w:p>
    <w:p w14:paraId="2666B34A" w14:textId="77777777" w:rsidR="005167E9" w:rsidRPr="005741A3" w:rsidRDefault="005167E9" w:rsidP="005167E9">
      <w:pPr>
        <w:pStyle w:val="Prrafodelista"/>
        <w:ind w:left="0"/>
        <w:jc w:val="both"/>
        <w:rPr>
          <w:rFonts w:ascii="Book Antiqua" w:hAnsi="Book Antiqua"/>
        </w:rPr>
      </w:pPr>
    </w:p>
    <w:p w14:paraId="4CF8D494" w14:textId="77777777" w:rsidR="005167E9" w:rsidRDefault="005167E9" w:rsidP="005167E9">
      <w:pPr>
        <w:pStyle w:val="Prrafodelista"/>
        <w:numPr>
          <w:ilvl w:val="1"/>
          <w:numId w:val="1"/>
        </w:numPr>
        <w:ind w:left="0" w:hanging="6"/>
        <w:jc w:val="both"/>
        <w:rPr>
          <w:rFonts w:ascii="Book Antiqua" w:hAnsi="Book Antiqua"/>
          <w:bCs/>
          <w:iCs/>
        </w:rPr>
      </w:pPr>
      <w:r w:rsidRPr="005741A3">
        <w:rPr>
          <w:rFonts w:ascii="Book Antiqua" w:hAnsi="Book Antiqua"/>
        </w:rPr>
        <w:t>Sumado a lo anterior, suponiendo que con el estudio de competencia territorial se estime necesario el traslado de plazas unipersonales</w:t>
      </w:r>
      <w:r>
        <w:rPr>
          <w:rFonts w:ascii="Book Antiqua" w:hAnsi="Book Antiqua"/>
          <w:bCs/>
          <w:iCs/>
        </w:rPr>
        <w:t xml:space="preserve"> y colegiadas, así como también, del personal técnico auxiliar a otros circuitos judiciales </w:t>
      </w:r>
      <w:r w:rsidRPr="00141FD0">
        <w:rPr>
          <w:rFonts w:ascii="Book Antiqua" w:hAnsi="Book Antiqua"/>
          <w:bCs/>
          <w:iCs/>
        </w:rPr>
        <w:t>se debe realizar todo un estudio del espacio físico por parte de la Dirección Ejecutiva.</w:t>
      </w:r>
    </w:p>
    <w:p w14:paraId="01002289" w14:textId="77777777" w:rsidR="005167E9" w:rsidRPr="007B148C" w:rsidRDefault="005167E9" w:rsidP="005167E9">
      <w:pPr>
        <w:pStyle w:val="Prrafodelista"/>
        <w:rPr>
          <w:rFonts w:ascii="Book Antiqua" w:hAnsi="Book Antiqua"/>
          <w:bCs/>
          <w:iCs/>
        </w:rPr>
      </w:pPr>
    </w:p>
    <w:p w14:paraId="7D39A367" w14:textId="77777777" w:rsidR="005167E9" w:rsidRPr="007B148C" w:rsidRDefault="005167E9" w:rsidP="005167E9">
      <w:pPr>
        <w:pStyle w:val="Prrafodelista"/>
        <w:numPr>
          <w:ilvl w:val="1"/>
          <w:numId w:val="1"/>
        </w:numPr>
        <w:ind w:left="0" w:hanging="6"/>
        <w:jc w:val="both"/>
        <w:rPr>
          <w:rFonts w:ascii="Book Antiqua" w:hAnsi="Book Antiqua"/>
          <w:bCs/>
          <w:iCs/>
        </w:rPr>
      </w:pPr>
      <w:r w:rsidRPr="00D80328">
        <w:rPr>
          <w:rFonts w:ascii="Book Antiqua" w:hAnsi="Book Antiqua"/>
          <w:lang w:eastAsia="es-CR"/>
        </w:rPr>
        <w:t>Se solicita también suponer dentro de este escenario la necesidad de una vacatiolegis de tres meses, después de que ingresen al Poder Judicial las partidas del presupuesto, con la finalidad de realizar el proceso de remodelaciones y las acciones que implicarían. No obstante, como bien se refiere en el oficio 719-DE-2019, de la Dirección Ejecutiva, los procesos de remodelaciones comprenden procedimientos de contratación administrativa complejos que aún y cuando no existan objeciones o apelaciones en alguna de las etapas, son periodos que comprenden un tiempo mayor a los tres meses</w:t>
      </w:r>
      <w:r>
        <w:rPr>
          <w:rFonts w:ascii="Book Antiqua" w:hAnsi="Book Antiqua"/>
          <w:lang w:eastAsia="es-CR"/>
        </w:rPr>
        <w:t>.</w:t>
      </w:r>
    </w:p>
    <w:p w14:paraId="273EAB1E" w14:textId="77777777" w:rsidR="005167E9" w:rsidRPr="007B148C" w:rsidRDefault="005167E9" w:rsidP="005167E9">
      <w:pPr>
        <w:pStyle w:val="Prrafodelista"/>
        <w:rPr>
          <w:rFonts w:ascii="Book Antiqua" w:hAnsi="Book Antiqua"/>
          <w:bCs/>
          <w:iCs/>
        </w:rPr>
      </w:pPr>
    </w:p>
    <w:p w14:paraId="2A37774A" w14:textId="77777777" w:rsidR="005167E9" w:rsidRPr="007B148C" w:rsidRDefault="005167E9" w:rsidP="005167E9">
      <w:pPr>
        <w:pStyle w:val="Prrafodelista"/>
        <w:numPr>
          <w:ilvl w:val="1"/>
          <w:numId w:val="1"/>
        </w:numPr>
        <w:ind w:left="0" w:hanging="6"/>
        <w:jc w:val="both"/>
        <w:rPr>
          <w:rFonts w:ascii="Book Antiqua" w:hAnsi="Book Antiqua"/>
          <w:lang w:eastAsia="es-CR"/>
        </w:rPr>
      </w:pPr>
      <w:r>
        <w:rPr>
          <w:rFonts w:ascii="Book Antiqua" w:hAnsi="Book Antiqua"/>
          <w:lang w:eastAsia="es-CR"/>
        </w:rPr>
        <w:t>L</w:t>
      </w:r>
      <w:r w:rsidRPr="007B148C">
        <w:rPr>
          <w:rFonts w:ascii="Book Antiqua" w:hAnsi="Book Antiqua"/>
          <w:lang w:eastAsia="es-CR"/>
        </w:rPr>
        <w:t>a Dirección de Planificación, como parte de los antecedentes del Proyecto denominado Mejora Integral del Proceso Penal, ha detectado que los Juzgados Penales del Tercer Circuito Judicial de San José, como Pavas y Desamparados, se encuentran a su máxima capacidad e incluso como parte de las propuestas de solución, sería ampliar la competencia a San José, lo cual resulta en contrario a lo propuesto en este escenario.</w:t>
      </w:r>
    </w:p>
    <w:p w14:paraId="2CE8201C" w14:textId="77777777" w:rsidR="005167E9" w:rsidRDefault="005167E9" w:rsidP="005167E9">
      <w:pPr>
        <w:pStyle w:val="Prrafodelista"/>
        <w:ind w:left="0"/>
        <w:jc w:val="both"/>
        <w:rPr>
          <w:rFonts w:ascii="Book Antiqua" w:hAnsi="Book Antiqua"/>
          <w:bCs/>
          <w:iCs/>
        </w:rPr>
      </w:pPr>
    </w:p>
    <w:p w14:paraId="60249DEC" w14:textId="77777777" w:rsidR="005167E9" w:rsidRPr="008225C4" w:rsidRDefault="005167E9" w:rsidP="005167E9">
      <w:pPr>
        <w:pStyle w:val="Prrafodelista"/>
        <w:numPr>
          <w:ilvl w:val="1"/>
          <w:numId w:val="1"/>
        </w:numPr>
        <w:ind w:left="0" w:hanging="6"/>
        <w:jc w:val="both"/>
        <w:rPr>
          <w:rFonts w:ascii="Book Antiqua" w:hAnsi="Book Antiqua"/>
          <w:bCs/>
          <w:iCs/>
        </w:rPr>
      </w:pPr>
      <w:r>
        <w:rPr>
          <w:rFonts w:ascii="Book Antiqua" w:hAnsi="Book Antiqua"/>
          <w:bCs/>
          <w:iCs/>
        </w:rPr>
        <w:t xml:space="preserve">Tercer </w:t>
      </w:r>
      <w:r w:rsidRPr="008042F1">
        <w:rPr>
          <w:rFonts w:ascii="Book Antiqua" w:hAnsi="Book Antiqua"/>
          <w:bCs/>
          <w:iCs/>
        </w:rPr>
        <w:t>Escenario (Presupuesto</w:t>
      </w:r>
      <w:r>
        <w:rPr>
          <w:rFonts w:ascii="Book Antiqua" w:hAnsi="Book Antiqua"/>
          <w:bCs/>
          <w:iCs/>
        </w:rPr>
        <w:t xml:space="preserve"> por fases con ingreso de plazas en el 2022, según vacancia de 30 meses)</w:t>
      </w:r>
      <w:r w:rsidRPr="008042F1">
        <w:rPr>
          <w:rFonts w:ascii="Book Antiqua" w:hAnsi="Book Antiqua"/>
          <w:bCs/>
          <w:iCs/>
        </w:rPr>
        <w:t>:</w:t>
      </w:r>
    </w:p>
    <w:p w14:paraId="77CB5912" w14:textId="77777777" w:rsidR="005167E9" w:rsidRDefault="005167E9" w:rsidP="005167E9">
      <w:pPr>
        <w:pStyle w:val="Prrafodelista"/>
        <w:ind w:left="0"/>
        <w:jc w:val="both"/>
        <w:rPr>
          <w:rFonts w:ascii="Book Antiqua" w:hAnsi="Book Antiqua"/>
          <w:bCs/>
          <w:iCs/>
        </w:rPr>
      </w:pPr>
    </w:p>
    <w:p w14:paraId="4F250EC9" w14:textId="77777777" w:rsidR="005167E9" w:rsidRDefault="005167E9" w:rsidP="005167E9">
      <w:pPr>
        <w:jc w:val="both"/>
        <w:rPr>
          <w:rFonts w:ascii="Book Antiqua" w:hAnsi="Book Antiqua"/>
          <w:sz w:val="24"/>
          <w:szCs w:val="24"/>
          <w:lang w:eastAsia="es-CR"/>
        </w:rPr>
      </w:pPr>
      <w:r>
        <w:rPr>
          <w:rFonts w:ascii="Book Antiqua" w:hAnsi="Book Antiqua"/>
          <w:sz w:val="24"/>
          <w:szCs w:val="24"/>
          <w:lang w:eastAsia="es-CR"/>
        </w:rPr>
        <w:t xml:space="preserve">Consiste en mantener el mismo esquema que el escenario número </w:t>
      </w:r>
      <w:r w:rsidR="00A20C4B">
        <w:rPr>
          <w:rFonts w:ascii="Book Antiqua" w:hAnsi="Book Antiqua"/>
          <w:sz w:val="24"/>
          <w:szCs w:val="24"/>
          <w:lang w:eastAsia="es-CR"/>
        </w:rPr>
        <w:t>uno, pero</w:t>
      </w:r>
      <w:r>
        <w:rPr>
          <w:rFonts w:ascii="Book Antiqua" w:hAnsi="Book Antiqua"/>
          <w:sz w:val="24"/>
          <w:szCs w:val="24"/>
          <w:lang w:eastAsia="es-CR"/>
        </w:rPr>
        <w:t xml:space="preserve"> con la variante del ingreso de la mayoría del personal hasta junio del 2022, según la proyección indicada en el oficio 719-DE-2019de la Dirección Ejecutiva.</w:t>
      </w:r>
    </w:p>
    <w:p w14:paraId="5BB5099D" w14:textId="77777777" w:rsidR="005167E9" w:rsidRDefault="005167E9" w:rsidP="005167E9">
      <w:pPr>
        <w:jc w:val="both"/>
        <w:rPr>
          <w:rFonts w:ascii="Book Antiqua" w:hAnsi="Book Antiqua"/>
          <w:sz w:val="24"/>
          <w:szCs w:val="24"/>
          <w:lang w:eastAsia="es-CR"/>
        </w:rPr>
      </w:pPr>
    </w:p>
    <w:p w14:paraId="4B3EA8A5" w14:textId="77777777" w:rsidR="005167E9" w:rsidRDefault="005167E9" w:rsidP="005167E9">
      <w:pPr>
        <w:jc w:val="both"/>
        <w:rPr>
          <w:rFonts w:ascii="Book Antiqua" w:hAnsi="Book Antiqua" w:cs="Book Antiqua"/>
          <w:sz w:val="24"/>
          <w:szCs w:val="24"/>
          <w:lang w:eastAsia="es-CR"/>
        </w:rPr>
      </w:pPr>
      <w:r>
        <w:rPr>
          <w:rFonts w:ascii="Book Antiqua" w:hAnsi="Book Antiqua"/>
          <w:sz w:val="24"/>
          <w:szCs w:val="24"/>
          <w:lang w:eastAsia="es-CR"/>
        </w:rPr>
        <w:t xml:space="preserve">Fase 1 (Año 2020): Se requiere una estructura de 15 plazas y los costos totales para el periodo serían de </w:t>
      </w:r>
      <w:r w:rsidRPr="001A7611">
        <w:rPr>
          <w:sz w:val="24"/>
          <w:szCs w:val="24"/>
          <w:lang w:eastAsia="es-CR"/>
        </w:rPr>
        <w:t>₡</w:t>
      </w:r>
      <w:r w:rsidRPr="001A7611">
        <w:rPr>
          <w:rFonts w:ascii="Book Antiqua" w:hAnsi="Book Antiqua" w:cs="Book Antiqua"/>
          <w:sz w:val="24"/>
          <w:szCs w:val="24"/>
          <w:lang w:eastAsia="es-CR"/>
        </w:rPr>
        <w:t>845.615.377,00</w:t>
      </w:r>
      <w:r>
        <w:rPr>
          <w:rFonts w:ascii="Book Antiqua" w:hAnsi="Book Antiqua" w:cs="Book Antiqua"/>
          <w:sz w:val="24"/>
          <w:szCs w:val="24"/>
          <w:lang w:eastAsia="es-CR"/>
        </w:rPr>
        <w:t>. Cuadro 15</w:t>
      </w:r>
    </w:p>
    <w:p w14:paraId="3DD8AF43" w14:textId="77777777" w:rsidR="005167E9" w:rsidRDefault="005167E9" w:rsidP="005167E9">
      <w:pPr>
        <w:jc w:val="both"/>
        <w:rPr>
          <w:rFonts w:ascii="Book Antiqua" w:hAnsi="Book Antiqua" w:cs="Book Antiqua"/>
          <w:sz w:val="24"/>
          <w:szCs w:val="24"/>
          <w:lang w:eastAsia="es-CR"/>
        </w:rPr>
      </w:pPr>
    </w:p>
    <w:p w14:paraId="3CC877B4" w14:textId="77777777" w:rsidR="005167E9" w:rsidRDefault="00A20C4B" w:rsidP="005167E9">
      <w:pPr>
        <w:jc w:val="both"/>
        <w:rPr>
          <w:rFonts w:ascii="Book Antiqua" w:hAnsi="Book Antiqua" w:cs="Book Antiqua"/>
          <w:sz w:val="24"/>
          <w:szCs w:val="24"/>
          <w:lang w:eastAsia="es-CR"/>
        </w:rPr>
      </w:pPr>
      <w:r>
        <w:rPr>
          <w:rFonts w:ascii="Book Antiqua" w:hAnsi="Book Antiqua"/>
          <w:sz w:val="24"/>
          <w:szCs w:val="24"/>
          <w:lang w:eastAsia="es-CR"/>
        </w:rPr>
        <w:t xml:space="preserve">Fase 2 (Año 2021): Se requiere una estructura de 34 plazas nuevas y los costos nuevos para el periodo serían de </w:t>
      </w:r>
      <w:r w:rsidRPr="001A7611">
        <w:rPr>
          <w:sz w:val="24"/>
          <w:szCs w:val="24"/>
          <w:lang w:eastAsia="es-CR"/>
        </w:rPr>
        <w:t>₡</w:t>
      </w:r>
      <w:r w:rsidRPr="00372937">
        <w:rPr>
          <w:rFonts w:ascii="Book Antiqua" w:hAnsi="Book Antiqua"/>
          <w:sz w:val="24"/>
          <w:szCs w:val="24"/>
          <w:lang w:eastAsia="es-CR"/>
        </w:rPr>
        <w:t>1.634.910.175,93</w:t>
      </w:r>
      <w:r>
        <w:rPr>
          <w:rFonts w:ascii="Book Antiqua" w:hAnsi="Book Antiqua" w:cs="Book Antiqua"/>
          <w:sz w:val="24"/>
          <w:szCs w:val="24"/>
          <w:lang w:eastAsia="es-CR"/>
        </w:rPr>
        <w:t xml:space="preserve">. </w:t>
      </w:r>
      <w:r w:rsidR="005167E9">
        <w:rPr>
          <w:rFonts w:ascii="Book Antiqua" w:hAnsi="Book Antiqua" w:cs="Book Antiqua"/>
          <w:sz w:val="24"/>
          <w:szCs w:val="24"/>
          <w:lang w:eastAsia="es-CR"/>
        </w:rPr>
        <w:t>Cuadro 19</w:t>
      </w:r>
    </w:p>
    <w:p w14:paraId="71A5107A" w14:textId="77777777" w:rsidR="005167E9" w:rsidRDefault="005167E9" w:rsidP="005167E9">
      <w:pPr>
        <w:jc w:val="both"/>
        <w:rPr>
          <w:rFonts w:ascii="Book Antiqua" w:hAnsi="Book Antiqua" w:cs="Book Antiqua"/>
          <w:sz w:val="24"/>
          <w:szCs w:val="24"/>
          <w:lang w:eastAsia="es-CR"/>
        </w:rPr>
      </w:pPr>
    </w:p>
    <w:p w14:paraId="6475FB39" w14:textId="77777777" w:rsidR="005167E9" w:rsidRDefault="005167E9" w:rsidP="005167E9">
      <w:pPr>
        <w:jc w:val="both"/>
        <w:rPr>
          <w:rFonts w:ascii="Book Antiqua" w:hAnsi="Book Antiqua"/>
          <w:bCs/>
          <w:iCs/>
        </w:rPr>
      </w:pPr>
      <w:r>
        <w:rPr>
          <w:rFonts w:ascii="Book Antiqua" w:hAnsi="Book Antiqua"/>
          <w:sz w:val="24"/>
          <w:szCs w:val="24"/>
          <w:lang w:eastAsia="es-CR"/>
        </w:rPr>
        <w:t xml:space="preserve">Fase 3 (Año 2022): Se requiere una estructura de 386 plazas nuevas y los costos totales para el periodo serían de </w:t>
      </w:r>
      <w:r w:rsidRPr="001A7611">
        <w:rPr>
          <w:sz w:val="24"/>
          <w:szCs w:val="24"/>
          <w:lang w:eastAsia="es-CR"/>
        </w:rPr>
        <w:t>₡</w:t>
      </w:r>
      <w:r w:rsidRPr="00372937">
        <w:rPr>
          <w:rFonts w:ascii="Book Antiqua" w:hAnsi="Book Antiqua"/>
          <w:sz w:val="24"/>
          <w:szCs w:val="24"/>
          <w:lang w:eastAsia="es-CR"/>
        </w:rPr>
        <w:t>11.911.608.013,00</w:t>
      </w:r>
      <w:r w:rsidRPr="001A7611">
        <w:rPr>
          <w:rFonts w:ascii="Book Antiqua" w:hAnsi="Book Antiqua"/>
          <w:sz w:val="24"/>
          <w:szCs w:val="24"/>
          <w:lang w:eastAsia="es-CR"/>
        </w:rPr>
        <w:t>.</w:t>
      </w:r>
      <w:r>
        <w:rPr>
          <w:rFonts w:ascii="Book Antiqua" w:hAnsi="Book Antiqua"/>
          <w:sz w:val="24"/>
          <w:szCs w:val="24"/>
          <w:lang w:eastAsia="es-CR"/>
        </w:rPr>
        <w:t xml:space="preserve"> Cuadro 21</w:t>
      </w:r>
    </w:p>
    <w:p w14:paraId="1D33B0EC" w14:textId="77777777" w:rsidR="005167E9" w:rsidRDefault="005167E9" w:rsidP="005167E9">
      <w:pPr>
        <w:pStyle w:val="Prrafodelista"/>
        <w:ind w:left="0"/>
        <w:jc w:val="both"/>
        <w:rPr>
          <w:rFonts w:ascii="Book Antiqua" w:hAnsi="Book Antiqua"/>
          <w:bCs/>
          <w:iCs/>
        </w:rPr>
      </w:pPr>
    </w:p>
    <w:p w14:paraId="631700D5" w14:textId="77777777" w:rsidR="005167E9" w:rsidRPr="00A40425" w:rsidRDefault="005167E9" w:rsidP="005167E9">
      <w:pPr>
        <w:pStyle w:val="Prrafodelista"/>
        <w:numPr>
          <w:ilvl w:val="1"/>
          <w:numId w:val="1"/>
        </w:numPr>
        <w:ind w:left="0" w:hanging="6"/>
        <w:jc w:val="both"/>
        <w:rPr>
          <w:rFonts w:ascii="Book Antiqua" w:hAnsi="Book Antiqua"/>
          <w:lang w:eastAsia="es-CR"/>
        </w:rPr>
      </w:pPr>
      <w:r>
        <w:rPr>
          <w:rFonts w:ascii="Book Antiqua" w:hAnsi="Book Antiqua"/>
          <w:lang w:eastAsia="es-CR"/>
        </w:rPr>
        <w:t xml:space="preserve">El costo </w:t>
      </w:r>
      <w:r w:rsidRPr="00A40425">
        <w:rPr>
          <w:rFonts w:ascii="Book Antiqua" w:hAnsi="Book Antiqua"/>
          <w:lang w:eastAsia="es-CR"/>
        </w:rPr>
        <w:t>total del escenario de la Subcomisión por fases</w:t>
      </w:r>
      <w:r>
        <w:rPr>
          <w:rFonts w:ascii="Book Antiqua" w:hAnsi="Book Antiqua"/>
          <w:lang w:eastAsia="es-CR"/>
        </w:rPr>
        <w:t xml:space="preserve">, con espacio físico adecuado, según propuesta de la Dirección </w:t>
      </w:r>
      <w:r w:rsidR="00A20C4B">
        <w:rPr>
          <w:rFonts w:ascii="Book Antiqua" w:hAnsi="Book Antiqua"/>
          <w:lang w:eastAsia="es-CR"/>
        </w:rPr>
        <w:t>Ejecutiva es</w:t>
      </w:r>
      <w:r>
        <w:rPr>
          <w:rFonts w:ascii="Book Antiqua" w:hAnsi="Book Antiqua"/>
          <w:lang w:eastAsia="es-CR"/>
        </w:rPr>
        <w:t xml:space="preserve"> </w:t>
      </w:r>
      <w:r w:rsidRPr="00A40425">
        <w:rPr>
          <w:rFonts w:ascii="Book Antiqua" w:hAnsi="Book Antiqua"/>
          <w:lang w:eastAsia="es-CR"/>
        </w:rPr>
        <w:t xml:space="preserve">de </w:t>
      </w:r>
      <w:r w:rsidRPr="005E129E">
        <w:rPr>
          <w:rFonts w:ascii="Times New Roman" w:hAnsi="Times New Roman" w:cs="Times New Roman"/>
          <w:lang w:eastAsia="es-CR"/>
        </w:rPr>
        <w:t>₵</w:t>
      </w:r>
      <w:r w:rsidRPr="00372937">
        <w:rPr>
          <w:rFonts w:ascii="Book Antiqua" w:hAnsi="Book Antiqua" w:cs="Times New Roman"/>
          <w:lang w:eastAsia="es-CR"/>
        </w:rPr>
        <w:t>14.392.133.565,93</w:t>
      </w:r>
      <w:r>
        <w:rPr>
          <w:rFonts w:ascii="Book Antiqua" w:hAnsi="Book Antiqua"/>
          <w:lang w:eastAsia="es-CR"/>
        </w:rPr>
        <w:t>.</w:t>
      </w:r>
    </w:p>
    <w:p w14:paraId="0487E6F1" w14:textId="77777777" w:rsidR="005167E9" w:rsidRDefault="005167E9" w:rsidP="005167E9">
      <w:pPr>
        <w:pStyle w:val="Prrafodelista"/>
        <w:ind w:left="0"/>
        <w:jc w:val="both"/>
        <w:rPr>
          <w:rFonts w:ascii="Book Antiqua" w:hAnsi="Book Antiqua"/>
          <w:bCs/>
          <w:iCs/>
        </w:rPr>
      </w:pPr>
    </w:p>
    <w:p w14:paraId="6CB34CD1" w14:textId="77777777" w:rsidR="005167E9" w:rsidRPr="00D80328" w:rsidRDefault="005167E9" w:rsidP="005167E9">
      <w:pPr>
        <w:pStyle w:val="Prrafodelista"/>
        <w:ind w:left="0"/>
        <w:jc w:val="both"/>
        <w:rPr>
          <w:rFonts w:ascii="Book Antiqua" w:hAnsi="Book Antiqua"/>
          <w:bCs/>
          <w:iCs/>
        </w:rPr>
      </w:pPr>
    </w:p>
    <w:p w14:paraId="3596E0A4" w14:textId="77777777" w:rsidR="005167E9" w:rsidRPr="00D80328" w:rsidRDefault="005167E9" w:rsidP="005167E9">
      <w:pPr>
        <w:pStyle w:val="Ttulo1"/>
        <w:numPr>
          <w:ilvl w:val="0"/>
          <w:numId w:val="9"/>
        </w:numPr>
        <w:tabs>
          <w:tab w:val="clear" w:pos="4680"/>
        </w:tabs>
        <w:rPr>
          <w:rFonts w:ascii="Book Antiqua" w:hAnsi="Book Antiqua"/>
        </w:rPr>
      </w:pPr>
      <w:bookmarkStart w:id="23" w:name="_Toc6221750"/>
      <w:r w:rsidRPr="00D80328">
        <w:rPr>
          <w:rFonts w:ascii="Book Antiqua" w:hAnsi="Book Antiqua"/>
        </w:rPr>
        <w:t>RECOMENDACIONES</w:t>
      </w:r>
      <w:bookmarkEnd w:id="23"/>
    </w:p>
    <w:p w14:paraId="7834D103" w14:textId="77777777" w:rsidR="005167E9" w:rsidRDefault="005167E9" w:rsidP="005167E9">
      <w:pPr>
        <w:jc w:val="both"/>
        <w:rPr>
          <w:rFonts w:ascii="Book Antiqua" w:hAnsi="Book Antiqua"/>
          <w:sz w:val="24"/>
          <w:szCs w:val="24"/>
        </w:rPr>
      </w:pPr>
    </w:p>
    <w:p w14:paraId="1D434D56" w14:textId="77777777" w:rsidR="005167E9" w:rsidRPr="00CF44A5" w:rsidRDefault="005167E9" w:rsidP="005167E9">
      <w:pPr>
        <w:jc w:val="both"/>
        <w:rPr>
          <w:rFonts w:ascii="Book Antiqua" w:hAnsi="Book Antiqua"/>
          <w:b/>
          <w:sz w:val="24"/>
          <w:szCs w:val="24"/>
        </w:rPr>
      </w:pPr>
      <w:r w:rsidRPr="00CF44A5">
        <w:rPr>
          <w:rFonts w:ascii="Book Antiqua" w:hAnsi="Book Antiqua"/>
          <w:b/>
          <w:sz w:val="24"/>
          <w:szCs w:val="24"/>
        </w:rPr>
        <w:t>A Corte Plena</w:t>
      </w:r>
    </w:p>
    <w:p w14:paraId="39FAAFCA" w14:textId="77777777" w:rsidR="005167E9" w:rsidRDefault="005167E9" w:rsidP="005167E9">
      <w:pPr>
        <w:jc w:val="both"/>
        <w:rPr>
          <w:rFonts w:ascii="Book Antiqua" w:hAnsi="Book Antiqua"/>
          <w:sz w:val="24"/>
          <w:szCs w:val="24"/>
        </w:rPr>
      </w:pPr>
    </w:p>
    <w:p w14:paraId="6136A02A" w14:textId="77777777" w:rsidR="005167E9" w:rsidRDefault="005167E9" w:rsidP="005167E9">
      <w:pPr>
        <w:jc w:val="both"/>
        <w:rPr>
          <w:rFonts w:ascii="Book Antiqua" w:hAnsi="Book Antiqua"/>
          <w:sz w:val="24"/>
          <w:szCs w:val="24"/>
        </w:rPr>
      </w:pPr>
      <w:r>
        <w:rPr>
          <w:rFonts w:ascii="Book Antiqua" w:hAnsi="Book Antiqua"/>
          <w:sz w:val="24"/>
          <w:szCs w:val="24"/>
        </w:rPr>
        <w:t>Se presentan para análisis de los siguientes escenarios para presupuesto 2020.</w:t>
      </w:r>
    </w:p>
    <w:p w14:paraId="07AB458D" w14:textId="77777777" w:rsidR="005167E9" w:rsidRDefault="005167E9" w:rsidP="005167E9">
      <w:pPr>
        <w:jc w:val="both"/>
        <w:rPr>
          <w:rFonts w:ascii="Book Antiqua" w:hAnsi="Book Antiqua"/>
          <w:sz w:val="24"/>
          <w:szCs w:val="24"/>
          <w:highlight w:val="yellow"/>
        </w:rPr>
      </w:pPr>
    </w:p>
    <w:p w14:paraId="5097E0FA" w14:textId="77777777" w:rsidR="005167E9" w:rsidRPr="00454053" w:rsidRDefault="005167E9" w:rsidP="005167E9">
      <w:pPr>
        <w:pStyle w:val="Prrafodelista"/>
        <w:numPr>
          <w:ilvl w:val="1"/>
          <w:numId w:val="17"/>
        </w:numPr>
        <w:ind w:left="426"/>
        <w:jc w:val="both"/>
        <w:rPr>
          <w:rFonts w:ascii="Book Antiqua" w:hAnsi="Book Antiqua"/>
          <w:lang w:eastAsia="es-CR"/>
        </w:rPr>
      </w:pPr>
      <w:r w:rsidRPr="00454053">
        <w:rPr>
          <w:rFonts w:ascii="Book Antiqua" w:hAnsi="Book Antiqua"/>
          <w:b/>
          <w:lang w:eastAsia="es-CR"/>
        </w:rPr>
        <w:t xml:space="preserve">Escenario 0: Actualización de costos anuales, según </w:t>
      </w:r>
      <w:r w:rsidRPr="002519C0">
        <w:rPr>
          <w:rFonts w:ascii="Book Antiqua" w:hAnsi="Book Antiqua"/>
          <w:b/>
          <w:u w:val="single"/>
          <w:lang w:eastAsia="es-CR"/>
        </w:rPr>
        <w:t xml:space="preserve">estructura estándar </w:t>
      </w:r>
      <w:r w:rsidRPr="00454053">
        <w:rPr>
          <w:rFonts w:ascii="Book Antiqua" w:hAnsi="Book Antiqua"/>
          <w:b/>
          <w:lang w:eastAsia="es-CR"/>
        </w:rPr>
        <w:t>del informe 42-PLA-MI-2018, aprobada por Corte Plena en sesiones 24-18 y 25-18 para presupuesto 2019</w:t>
      </w:r>
      <w:r>
        <w:rPr>
          <w:rFonts w:ascii="Book Antiqua" w:hAnsi="Book Antiqua"/>
          <w:b/>
          <w:lang w:eastAsia="es-CR"/>
        </w:rPr>
        <w:t>,</w:t>
      </w:r>
      <w:r w:rsidRPr="00454053">
        <w:rPr>
          <w:rFonts w:ascii="Book Antiqua" w:hAnsi="Book Antiqua"/>
          <w:lang w:eastAsia="es-CR"/>
        </w:rPr>
        <w:t xml:space="preserve"> que implica lo siguiente:</w:t>
      </w:r>
    </w:p>
    <w:p w14:paraId="6D9EBDD8" w14:textId="77777777" w:rsidR="005167E9" w:rsidRDefault="005167E9" w:rsidP="005167E9">
      <w:pPr>
        <w:ind w:left="716"/>
        <w:jc w:val="both"/>
        <w:rPr>
          <w:rFonts w:ascii="Book Antiqua" w:hAnsi="Book Antiqua"/>
          <w:sz w:val="24"/>
        </w:rPr>
      </w:pPr>
    </w:p>
    <w:p w14:paraId="7DE5FE4D" w14:textId="77777777" w:rsidR="005167E9" w:rsidRDefault="005167E9" w:rsidP="005167E9">
      <w:pPr>
        <w:pStyle w:val="Prrafodelista"/>
        <w:numPr>
          <w:ilvl w:val="2"/>
          <w:numId w:val="12"/>
        </w:numPr>
        <w:jc w:val="both"/>
        <w:rPr>
          <w:rFonts w:ascii="Book Antiqua" w:hAnsi="Book Antiqua"/>
        </w:rPr>
      </w:pPr>
      <w:r w:rsidRPr="00D80328">
        <w:rPr>
          <w:rFonts w:ascii="Book Antiqua" w:hAnsi="Book Antiqua"/>
        </w:rPr>
        <w:t>Recurso Humano para el 2020: Cantidad de 474 plazas.</w:t>
      </w:r>
      <w:r>
        <w:rPr>
          <w:rFonts w:ascii="Book Antiqua" w:hAnsi="Book Antiqua"/>
        </w:rPr>
        <w:t xml:space="preserve"> Cuadro 1.</w:t>
      </w:r>
    </w:p>
    <w:p w14:paraId="7B59D378" w14:textId="77777777" w:rsidR="005167E9" w:rsidRDefault="005167E9" w:rsidP="005167E9">
      <w:pPr>
        <w:pStyle w:val="Prrafodelista"/>
        <w:ind w:left="1080"/>
        <w:jc w:val="both"/>
        <w:rPr>
          <w:rFonts w:ascii="Book Antiqua" w:hAnsi="Book Antiqua"/>
        </w:rPr>
      </w:pPr>
    </w:p>
    <w:p w14:paraId="40129A68" w14:textId="77777777" w:rsidR="005167E9" w:rsidRPr="002519C0" w:rsidRDefault="005167E9" w:rsidP="005167E9">
      <w:pPr>
        <w:pStyle w:val="Prrafodelista"/>
        <w:numPr>
          <w:ilvl w:val="2"/>
          <w:numId w:val="12"/>
        </w:numPr>
        <w:jc w:val="both"/>
        <w:rPr>
          <w:rFonts w:ascii="Book Antiqua" w:hAnsi="Book Antiqua"/>
          <w:b/>
        </w:rPr>
      </w:pPr>
      <w:r w:rsidRPr="002519C0">
        <w:rPr>
          <w:rFonts w:ascii="Book Antiqua" w:hAnsi="Book Antiqua"/>
          <w:b/>
        </w:rPr>
        <w:t xml:space="preserve">Costos totales para el 2020: </w:t>
      </w:r>
      <w:r w:rsidRPr="002519C0">
        <w:rPr>
          <w:rFonts w:ascii="Times New Roman" w:hAnsi="Times New Roman"/>
          <w:b/>
          <w:lang w:eastAsia="es-CR"/>
        </w:rPr>
        <w:t>₵</w:t>
      </w:r>
      <w:r w:rsidRPr="002519C0">
        <w:rPr>
          <w:rFonts w:ascii="Book Antiqua" w:hAnsi="Book Antiqua"/>
          <w:b/>
          <w:lang w:eastAsia="es-CR"/>
        </w:rPr>
        <w:t>22.849.846.248,68. Cuadro 4.</w:t>
      </w:r>
    </w:p>
    <w:p w14:paraId="24BA4C58" w14:textId="77777777" w:rsidR="005167E9" w:rsidRPr="002519C0" w:rsidRDefault="005167E9" w:rsidP="005167E9">
      <w:pPr>
        <w:pStyle w:val="Prrafodelista"/>
        <w:rPr>
          <w:rFonts w:ascii="Book Antiqua" w:hAnsi="Book Antiqua"/>
        </w:rPr>
      </w:pPr>
    </w:p>
    <w:p w14:paraId="1A0F872A" w14:textId="77777777" w:rsidR="005167E9" w:rsidRPr="002519C0" w:rsidRDefault="005167E9" w:rsidP="005167E9">
      <w:pPr>
        <w:jc w:val="both"/>
        <w:rPr>
          <w:rFonts w:ascii="Book Antiqua" w:hAnsi="Book Antiqua"/>
          <w:lang w:eastAsia="es-CR"/>
        </w:rPr>
      </w:pPr>
      <w:r w:rsidRPr="002519C0">
        <w:rPr>
          <w:rFonts w:ascii="Book Antiqua" w:hAnsi="Book Antiqua"/>
          <w:sz w:val="24"/>
          <w:szCs w:val="24"/>
          <w:lang w:eastAsia="es-CR"/>
        </w:rPr>
        <w:t>Este escenario se plantea partiendo de que la Ley se mantenga tal cual está aprobada hoy día.</w:t>
      </w:r>
    </w:p>
    <w:p w14:paraId="60C11CC3" w14:textId="77777777" w:rsidR="005167E9" w:rsidRPr="00454053" w:rsidRDefault="005167E9" w:rsidP="005167E9">
      <w:pPr>
        <w:pStyle w:val="Prrafodelista"/>
        <w:rPr>
          <w:rFonts w:ascii="Book Antiqua" w:hAnsi="Book Antiqua"/>
        </w:rPr>
      </w:pPr>
    </w:p>
    <w:p w14:paraId="6B79621E" w14:textId="77777777" w:rsidR="005167E9" w:rsidRDefault="005167E9" w:rsidP="005167E9">
      <w:pPr>
        <w:pStyle w:val="Prrafodelista"/>
        <w:ind w:left="1080"/>
        <w:jc w:val="both"/>
        <w:rPr>
          <w:rFonts w:ascii="Book Antiqua" w:hAnsi="Book Antiqua"/>
        </w:rPr>
      </w:pPr>
    </w:p>
    <w:p w14:paraId="2AB60DB7" w14:textId="77777777" w:rsidR="005167E9" w:rsidRPr="00454053" w:rsidRDefault="005167E9" w:rsidP="005167E9">
      <w:pPr>
        <w:pStyle w:val="Prrafodelista"/>
        <w:numPr>
          <w:ilvl w:val="1"/>
          <w:numId w:val="17"/>
        </w:numPr>
        <w:ind w:left="426"/>
        <w:jc w:val="both"/>
        <w:rPr>
          <w:rFonts w:ascii="Book Antiqua" w:hAnsi="Book Antiqua"/>
          <w:b/>
          <w:lang w:eastAsia="es-CR"/>
        </w:rPr>
      </w:pPr>
      <w:r w:rsidRPr="00454053">
        <w:rPr>
          <w:rFonts w:ascii="Book Antiqua" w:hAnsi="Book Antiqua"/>
          <w:b/>
          <w:lang w:eastAsia="es-CR"/>
        </w:rPr>
        <w:t xml:space="preserve">Escenario 1: Costos por fases según </w:t>
      </w:r>
      <w:r w:rsidRPr="002519C0">
        <w:rPr>
          <w:rFonts w:ascii="Book Antiqua" w:hAnsi="Book Antiqua"/>
          <w:b/>
          <w:u w:val="single"/>
          <w:lang w:eastAsia="es-CR"/>
        </w:rPr>
        <w:t>estructura reducida modificada</w:t>
      </w:r>
      <w:r w:rsidRPr="00454053">
        <w:rPr>
          <w:rFonts w:ascii="Book Antiqua" w:hAnsi="Book Antiqua"/>
          <w:b/>
          <w:lang w:eastAsia="es-CR"/>
        </w:rPr>
        <w:t xml:space="preserve"> propuesta por la Subcomisión de Delincuencia Organizada de estructura reducida y aprobada por la Corte Plena en sesión9-19, artículo XXVIII, del 4 de marzo del 2019, con vacancia de 30 meses que implica lo siguiente:</w:t>
      </w:r>
    </w:p>
    <w:p w14:paraId="2538DFDA" w14:textId="77777777" w:rsidR="005167E9" w:rsidRDefault="005167E9" w:rsidP="005167E9">
      <w:pPr>
        <w:rPr>
          <w:rFonts w:ascii="Book Antiqua" w:hAnsi="Book Antiqua"/>
          <w:sz w:val="18"/>
        </w:rPr>
      </w:pPr>
    </w:p>
    <w:p w14:paraId="11F074C8" w14:textId="77777777" w:rsidR="005167E9" w:rsidRDefault="005167E9" w:rsidP="005167E9">
      <w:pPr>
        <w:jc w:val="both"/>
        <w:rPr>
          <w:rFonts w:ascii="Book Antiqua" w:hAnsi="Book Antiqua"/>
          <w:sz w:val="24"/>
          <w:szCs w:val="24"/>
          <w:lang w:eastAsia="es-CR"/>
        </w:rPr>
      </w:pPr>
      <w:r w:rsidRPr="002519C0">
        <w:rPr>
          <w:rFonts w:ascii="Book Antiqua" w:hAnsi="Book Antiqua"/>
          <w:sz w:val="24"/>
          <w:szCs w:val="24"/>
          <w:lang w:eastAsia="es-CR"/>
        </w:rPr>
        <w:t>Es importante indicar que la estructura reducida modificada propuesta por la Subcomisión, de proyectarse tanto el recurso humano como gasto variable de forma anual para 2020</w:t>
      </w:r>
      <w:r>
        <w:rPr>
          <w:rFonts w:ascii="Book Antiqua" w:hAnsi="Book Antiqua"/>
          <w:sz w:val="24"/>
          <w:szCs w:val="24"/>
          <w:lang w:eastAsia="es-CR"/>
        </w:rPr>
        <w:t xml:space="preserve"> (por fases)</w:t>
      </w:r>
      <w:r w:rsidRPr="002519C0">
        <w:rPr>
          <w:rFonts w:ascii="Book Antiqua" w:hAnsi="Book Antiqua"/>
          <w:sz w:val="24"/>
          <w:szCs w:val="24"/>
          <w:lang w:eastAsia="es-CR"/>
        </w:rPr>
        <w:t xml:space="preserve">, se tiene un monto total de: </w:t>
      </w:r>
      <w:r w:rsidRPr="002519C0">
        <w:rPr>
          <w:sz w:val="24"/>
          <w:szCs w:val="24"/>
          <w:lang w:eastAsia="es-CR"/>
        </w:rPr>
        <w:t>₵</w:t>
      </w:r>
      <w:r w:rsidRPr="002519C0">
        <w:rPr>
          <w:rFonts w:ascii="Book Antiqua" w:hAnsi="Book Antiqua"/>
          <w:sz w:val="24"/>
          <w:szCs w:val="24"/>
          <w:lang w:eastAsia="es-CR"/>
        </w:rPr>
        <w:t>18.108.645.142,90</w:t>
      </w:r>
      <w:r>
        <w:rPr>
          <w:rFonts w:ascii="Book Antiqua" w:hAnsi="Book Antiqua"/>
          <w:sz w:val="24"/>
          <w:szCs w:val="24"/>
          <w:lang w:eastAsia="es-CR"/>
        </w:rPr>
        <w:t xml:space="preserve"> (más adelante se detalla)para una diferencia con respecto a lo proyectado para el 2019 de </w:t>
      </w:r>
      <w:r w:rsidRPr="00D15592">
        <w:rPr>
          <w:sz w:val="24"/>
          <w:szCs w:val="24"/>
          <w:lang w:eastAsia="es-CR"/>
        </w:rPr>
        <w:t>₵</w:t>
      </w:r>
      <w:r w:rsidRPr="002519C0">
        <w:rPr>
          <w:rFonts w:ascii="Book Antiqua" w:hAnsi="Book Antiqua"/>
          <w:sz w:val="24"/>
          <w:szCs w:val="24"/>
          <w:lang w:eastAsia="es-CR"/>
        </w:rPr>
        <w:t>1.698.219.544,06</w:t>
      </w:r>
      <w:r>
        <w:rPr>
          <w:rFonts w:ascii="Book Antiqua" w:hAnsi="Book Antiqua"/>
          <w:sz w:val="24"/>
          <w:szCs w:val="24"/>
          <w:lang w:eastAsia="es-CR"/>
        </w:rPr>
        <w:t>.</w:t>
      </w:r>
    </w:p>
    <w:p w14:paraId="50BCD42D" w14:textId="77777777" w:rsidR="005167E9" w:rsidRDefault="005167E9" w:rsidP="005167E9">
      <w:pPr>
        <w:jc w:val="both"/>
        <w:rPr>
          <w:rFonts w:ascii="Book Antiqua" w:hAnsi="Book Antiqua"/>
          <w:b/>
          <w:sz w:val="24"/>
        </w:rPr>
      </w:pPr>
    </w:p>
    <w:p w14:paraId="7724B309" w14:textId="77777777" w:rsidR="005167E9" w:rsidRDefault="005167E9" w:rsidP="005167E9">
      <w:pPr>
        <w:jc w:val="both"/>
        <w:rPr>
          <w:rFonts w:ascii="Book Antiqua" w:hAnsi="Book Antiqua"/>
          <w:b/>
          <w:sz w:val="24"/>
        </w:rPr>
      </w:pPr>
    </w:p>
    <w:p w14:paraId="55F567AA" w14:textId="77777777" w:rsidR="005167E9" w:rsidRPr="00D15592" w:rsidRDefault="005167E9" w:rsidP="005167E9">
      <w:pPr>
        <w:jc w:val="both"/>
        <w:rPr>
          <w:rFonts w:ascii="Book Antiqua" w:hAnsi="Book Antiqua"/>
          <w:sz w:val="24"/>
          <w:szCs w:val="24"/>
          <w:lang w:eastAsia="es-CR"/>
        </w:rPr>
      </w:pPr>
      <w:r>
        <w:rPr>
          <w:rFonts w:ascii="Book Antiqua" w:hAnsi="Book Antiqua"/>
          <w:sz w:val="24"/>
          <w:szCs w:val="24"/>
          <w:lang w:eastAsia="es-CR"/>
        </w:rPr>
        <w:t>Ahora bien, se requiere este escenario tomando en consideración fases para la ejecución, según se plantea a continuación:</w:t>
      </w:r>
    </w:p>
    <w:p w14:paraId="4296C74A" w14:textId="77777777" w:rsidR="005167E9" w:rsidRDefault="005167E9" w:rsidP="005167E9">
      <w:pPr>
        <w:jc w:val="both"/>
        <w:rPr>
          <w:rFonts w:ascii="Book Antiqua" w:hAnsi="Book Antiqua"/>
          <w:b/>
          <w:sz w:val="24"/>
        </w:rPr>
      </w:pPr>
    </w:p>
    <w:p w14:paraId="2D683641" w14:textId="77777777" w:rsidR="005167E9" w:rsidRPr="00D80328" w:rsidRDefault="005167E9" w:rsidP="005167E9">
      <w:pPr>
        <w:jc w:val="both"/>
        <w:rPr>
          <w:rFonts w:ascii="Book Antiqua" w:hAnsi="Book Antiqua"/>
          <w:b/>
        </w:rPr>
      </w:pPr>
      <w:r w:rsidRPr="00D80328">
        <w:rPr>
          <w:rFonts w:ascii="Book Antiqua" w:hAnsi="Book Antiqua"/>
          <w:b/>
          <w:sz w:val="24"/>
        </w:rPr>
        <w:t>Fase 1:</w:t>
      </w:r>
    </w:p>
    <w:p w14:paraId="11F62353" w14:textId="77777777" w:rsidR="005167E9" w:rsidRDefault="005167E9" w:rsidP="005167E9">
      <w:pPr>
        <w:jc w:val="both"/>
        <w:rPr>
          <w:rFonts w:ascii="Book Antiqua" w:hAnsi="Book Antiqua"/>
        </w:rPr>
      </w:pPr>
    </w:p>
    <w:p w14:paraId="2AB5D41C" w14:textId="77777777" w:rsidR="005167E9" w:rsidRDefault="005167E9" w:rsidP="005167E9">
      <w:pPr>
        <w:pStyle w:val="Prrafodelista"/>
        <w:numPr>
          <w:ilvl w:val="2"/>
          <w:numId w:val="13"/>
        </w:numPr>
        <w:jc w:val="both"/>
        <w:rPr>
          <w:rFonts w:ascii="Book Antiqua" w:hAnsi="Book Antiqua"/>
        </w:rPr>
      </w:pPr>
      <w:r w:rsidRPr="00D80328">
        <w:rPr>
          <w:rFonts w:ascii="Book Antiqua" w:hAnsi="Book Antiqua"/>
        </w:rPr>
        <w:t>Recurso Humano para el 2020: Cantidad de 192 plazas.</w:t>
      </w:r>
    </w:p>
    <w:p w14:paraId="1C970F6A" w14:textId="77777777" w:rsidR="005167E9" w:rsidRDefault="005167E9" w:rsidP="005167E9">
      <w:pPr>
        <w:pStyle w:val="Prrafodelista"/>
        <w:ind w:left="1080"/>
        <w:jc w:val="both"/>
        <w:rPr>
          <w:rFonts w:ascii="Book Antiqua" w:hAnsi="Book Antiqua"/>
        </w:rPr>
      </w:pPr>
    </w:p>
    <w:p w14:paraId="6A3715CB" w14:textId="77777777" w:rsidR="005167E9" w:rsidRPr="00D80328" w:rsidRDefault="005167E9" w:rsidP="005167E9">
      <w:pPr>
        <w:pStyle w:val="Prrafodelista"/>
        <w:numPr>
          <w:ilvl w:val="2"/>
          <w:numId w:val="13"/>
        </w:numPr>
        <w:jc w:val="both"/>
        <w:rPr>
          <w:rFonts w:ascii="Book Antiqua" w:hAnsi="Book Antiqua"/>
        </w:rPr>
      </w:pPr>
      <w:r w:rsidRPr="00D80328">
        <w:rPr>
          <w:rFonts w:ascii="Book Antiqua" w:hAnsi="Book Antiqua"/>
        </w:rPr>
        <w:t xml:space="preserve">Costos totales para el 2020: </w:t>
      </w:r>
      <w:r w:rsidRPr="004B20EC">
        <w:rPr>
          <w:rFonts w:ascii="Times New Roman" w:hAnsi="Times New Roman" w:cs="Times New Roman"/>
          <w:bCs/>
          <w:iCs/>
        </w:rPr>
        <w:t>₡</w:t>
      </w:r>
      <w:r w:rsidRPr="00D80328">
        <w:rPr>
          <w:rFonts w:ascii="Book Antiqua" w:hAnsi="Book Antiqua"/>
          <w:lang w:eastAsia="es-CR"/>
        </w:rPr>
        <w:t>10.109.373.099,93.</w:t>
      </w:r>
      <w:r>
        <w:rPr>
          <w:rFonts w:ascii="Book Antiqua" w:hAnsi="Book Antiqua"/>
          <w:lang w:eastAsia="es-CR"/>
        </w:rPr>
        <w:t xml:space="preserve"> Cuadro 6</w:t>
      </w:r>
    </w:p>
    <w:p w14:paraId="5E4C071A" w14:textId="77777777" w:rsidR="005167E9" w:rsidRDefault="005167E9" w:rsidP="005167E9">
      <w:pPr>
        <w:rPr>
          <w:rFonts w:ascii="Book Antiqua" w:hAnsi="Book Antiqua"/>
        </w:rPr>
      </w:pPr>
    </w:p>
    <w:p w14:paraId="25B9620A" w14:textId="77777777" w:rsidR="005167E9" w:rsidRPr="002519C0" w:rsidRDefault="005167E9" w:rsidP="005167E9">
      <w:pPr>
        <w:rPr>
          <w:rFonts w:ascii="Book Antiqua" w:hAnsi="Book Antiqua"/>
          <w:sz w:val="24"/>
          <w:szCs w:val="24"/>
        </w:rPr>
      </w:pPr>
      <w:r w:rsidRPr="002519C0">
        <w:rPr>
          <w:rFonts w:ascii="Book Antiqua" w:hAnsi="Book Antiqua"/>
          <w:sz w:val="24"/>
          <w:szCs w:val="24"/>
        </w:rPr>
        <w:t>Lo anterior, se resumen de la siguiente manera:</w:t>
      </w:r>
    </w:p>
    <w:p w14:paraId="53F2DB32" w14:textId="77777777" w:rsidR="005167E9" w:rsidRDefault="005167E9" w:rsidP="005167E9">
      <w:pPr>
        <w:rPr>
          <w:rFonts w:ascii="Book Antiqua" w:hAnsi="Book Antiqua"/>
        </w:rPr>
      </w:pPr>
    </w:p>
    <w:p w14:paraId="26CFE488" w14:textId="77777777" w:rsidR="005167E9" w:rsidRDefault="005167E9" w:rsidP="005167E9">
      <w:pPr>
        <w:jc w:val="center"/>
        <w:rPr>
          <w:rFonts w:ascii="Book Antiqua" w:hAnsi="Book Antiqua"/>
        </w:rPr>
      </w:pPr>
      <w:r>
        <w:rPr>
          <w:noProof/>
          <w:lang w:val="es-ES"/>
        </w:rPr>
        <w:drawing>
          <wp:inline distT="0" distB="0" distL="0" distR="0" wp14:anchorId="107F31F7" wp14:editId="7AAC8F24">
            <wp:extent cx="5365750" cy="749300"/>
            <wp:effectExtent l="19050" t="0" r="6350" b="0"/>
            <wp:docPr id="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1" cstate="print"/>
                    <a:srcRect/>
                    <a:stretch>
                      <a:fillRect/>
                    </a:stretch>
                  </pic:blipFill>
                  <pic:spPr bwMode="auto">
                    <a:xfrm>
                      <a:off x="0" y="0"/>
                      <a:ext cx="5365750" cy="749300"/>
                    </a:xfrm>
                    <a:prstGeom prst="rect">
                      <a:avLst/>
                    </a:prstGeom>
                    <a:noFill/>
                    <a:ln w="9525">
                      <a:noFill/>
                      <a:miter lim="800000"/>
                      <a:headEnd/>
                      <a:tailEnd/>
                    </a:ln>
                  </pic:spPr>
                </pic:pic>
              </a:graphicData>
            </a:graphic>
          </wp:inline>
        </w:drawing>
      </w:r>
    </w:p>
    <w:p w14:paraId="107F074E" w14:textId="77777777" w:rsidR="005167E9" w:rsidRDefault="005167E9" w:rsidP="005167E9">
      <w:pPr>
        <w:rPr>
          <w:rFonts w:ascii="Book Antiqua" w:hAnsi="Book Antiqua"/>
          <w:b/>
          <w:sz w:val="24"/>
        </w:rPr>
      </w:pPr>
    </w:p>
    <w:p w14:paraId="74480344" w14:textId="77777777" w:rsidR="005167E9" w:rsidRPr="00D80328" w:rsidRDefault="005167E9" w:rsidP="005167E9">
      <w:pPr>
        <w:rPr>
          <w:rFonts w:ascii="Book Antiqua" w:hAnsi="Book Antiqua"/>
          <w:b/>
        </w:rPr>
      </w:pPr>
      <w:r w:rsidRPr="00D80328">
        <w:rPr>
          <w:rFonts w:ascii="Book Antiqua" w:hAnsi="Book Antiqua"/>
          <w:b/>
          <w:sz w:val="24"/>
        </w:rPr>
        <w:t>Fase 2:</w:t>
      </w:r>
    </w:p>
    <w:p w14:paraId="09B22FEF" w14:textId="77777777" w:rsidR="005167E9" w:rsidRPr="002519C0" w:rsidRDefault="005167E9" w:rsidP="005167E9">
      <w:pPr>
        <w:jc w:val="both"/>
        <w:rPr>
          <w:rFonts w:ascii="Book Antiqua" w:hAnsi="Book Antiqua"/>
          <w:sz w:val="24"/>
          <w:szCs w:val="24"/>
          <w:lang w:eastAsia="es-CR"/>
        </w:rPr>
      </w:pPr>
    </w:p>
    <w:p w14:paraId="13E58A6A" w14:textId="77777777" w:rsidR="005167E9" w:rsidRPr="00D80328" w:rsidRDefault="005167E9" w:rsidP="005167E9">
      <w:pPr>
        <w:rPr>
          <w:rFonts w:ascii="Book Antiqua" w:hAnsi="Book Antiqua"/>
        </w:rPr>
      </w:pPr>
    </w:p>
    <w:p w14:paraId="67FBCCE3" w14:textId="77777777" w:rsidR="005167E9" w:rsidRDefault="005167E9" w:rsidP="005167E9">
      <w:pPr>
        <w:pStyle w:val="Prrafodelista"/>
        <w:numPr>
          <w:ilvl w:val="2"/>
          <w:numId w:val="14"/>
        </w:numPr>
        <w:jc w:val="both"/>
        <w:rPr>
          <w:rFonts w:ascii="Book Antiqua" w:hAnsi="Book Antiqua"/>
        </w:rPr>
      </w:pPr>
      <w:r>
        <w:rPr>
          <w:rFonts w:ascii="Book Antiqua" w:hAnsi="Book Antiqua"/>
        </w:rPr>
        <w:t>Recurso Humano nuevo para el 2021: 30 plazas.</w:t>
      </w:r>
    </w:p>
    <w:p w14:paraId="41F00C23" w14:textId="77777777" w:rsidR="005167E9" w:rsidRPr="002519C0" w:rsidRDefault="005167E9" w:rsidP="005167E9">
      <w:pPr>
        <w:jc w:val="both"/>
        <w:rPr>
          <w:rFonts w:ascii="Book Antiqua" w:hAnsi="Book Antiqua"/>
          <w:lang w:val="es-ES"/>
        </w:rPr>
      </w:pPr>
    </w:p>
    <w:p w14:paraId="310E753B" w14:textId="77777777" w:rsidR="005167E9" w:rsidRDefault="00A20C4B" w:rsidP="005167E9">
      <w:pPr>
        <w:pStyle w:val="Prrafodelista"/>
        <w:numPr>
          <w:ilvl w:val="2"/>
          <w:numId w:val="14"/>
        </w:numPr>
        <w:jc w:val="both"/>
        <w:rPr>
          <w:rFonts w:ascii="Book Antiqua" w:hAnsi="Book Antiqua"/>
        </w:rPr>
      </w:pPr>
      <w:r>
        <w:rPr>
          <w:rFonts w:ascii="Book Antiqua" w:hAnsi="Book Antiqua"/>
        </w:rPr>
        <w:t>Costos nuevos que ejecutar en fase 2 son de</w:t>
      </w:r>
      <w:r w:rsidRPr="007D16EE">
        <w:rPr>
          <w:rFonts w:ascii="Times New Roman" w:hAnsi="Times New Roman" w:cs="Times New Roman"/>
        </w:rPr>
        <w:t>₡</w:t>
      </w:r>
      <w:r w:rsidRPr="002519C0">
        <w:rPr>
          <w:rFonts w:ascii="Book Antiqua" w:hAnsi="Book Antiqua"/>
        </w:rPr>
        <w:t>1.497.002.578,60</w:t>
      </w:r>
      <w:r>
        <w:rPr>
          <w:rFonts w:ascii="Book Antiqua" w:hAnsi="Book Antiqua"/>
        </w:rPr>
        <w:t xml:space="preserve">. </w:t>
      </w:r>
      <w:r w:rsidR="005167E9">
        <w:rPr>
          <w:rFonts w:ascii="Book Antiqua" w:hAnsi="Book Antiqua"/>
        </w:rPr>
        <w:t>Cuadro 8</w:t>
      </w:r>
    </w:p>
    <w:p w14:paraId="12B41C19" w14:textId="77777777" w:rsidR="005167E9" w:rsidRDefault="005167E9" w:rsidP="005167E9">
      <w:pPr>
        <w:jc w:val="both"/>
        <w:rPr>
          <w:rFonts w:ascii="Book Antiqua" w:hAnsi="Book Antiqua"/>
          <w:lang w:eastAsia="es-CR"/>
        </w:rPr>
      </w:pPr>
    </w:p>
    <w:p w14:paraId="22A69F62" w14:textId="77777777" w:rsidR="005167E9" w:rsidRPr="002519C0" w:rsidRDefault="005167E9" w:rsidP="005167E9">
      <w:pPr>
        <w:jc w:val="both"/>
        <w:rPr>
          <w:rFonts w:ascii="Book Antiqua" w:hAnsi="Book Antiqua"/>
          <w:sz w:val="24"/>
          <w:lang w:eastAsia="es-CR"/>
        </w:rPr>
      </w:pPr>
      <w:r w:rsidRPr="002519C0">
        <w:rPr>
          <w:rFonts w:ascii="Book Antiqua" w:hAnsi="Book Antiqua"/>
          <w:sz w:val="24"/>
          <w:lang w:eastAsia="es-CR"/>
        </w:rPr>
        <w:t>Para la ejecución de la fase 2, se requiere además los costos fijos de operación que se tienen a partir de la fase 1 (continuidad del recurso humano y gasto variable), según se muestra en el siguiente resumen:</w:t>
      </w:r>
    </w:p>
    <w:p w14:paraId="6D3D4432" w14:textId="77777777" w:rsidR="005167E9" w:rsidRPr="002519C0" w:rsidRDefault="005167E9" w:rsidP="005167E9">
      <w:pPr>
        <w:jc w:val="both"/>
        <w:rPr>
          <w:rFonts w:ascii="Book Antiqua" w:hAnsi="Book Antiqua"/>
          <w:lang w:eastAsia="es-CR"/>
        </w:rPr>
      </w:pPr>
    </w:p>
    <w:p w14:paraId="626E2AF2" w14:textId="77777777" w:rsidR="005167E9" w:rsidRDefault="005167E9" w:rsidP="005167E9">
      <w:pPr>
        <w:jc w:val="center"/>
        <w:rPr>
          <w:rFonts w:ascii="Book Antiqua" w:hAnsi="Book Antiqua"/>
        </w:rPr>
      </w:pPr>
      <w:r>
        <w:rPr>
          <w:noProof/>
          <w:lang w:val="es-ES"/>
        </w:rPr>
        <w:drawing>
          <wp:inline distT="0" distB="0" distL="0" distR="0" wp14:anchorId="48FC640B" wp14:editId="1596DF87">
            <wp:extent cx="5245100" cy="1117600"/>
            <wp:effectExtent l="19050" t="0" r="0" b="0"/>
            <wp:docPr id="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3" cstate="print"/>
                    <a:srcRect/>
                    <a:stretch>
                      <a:fillRect/>
                    </a:stretch>
                  </pic:blipFill>
                  <pic:spPr bwMode="auto">
                    <a:xfrm>
                      <a:off x="0" y="0"/>
                      <a:ext cx="5245100" cy="1117600"/>
                    </a:xfrm>
                    <a:prstGeom prst="rect">
                      <a:avLst/>
                    </a:prstGeom>
                    <a:noFill/>
                    <a:ln w="9525">
                      <a:noFill/>
                      <a:miter lim="800000"/>
                      <a:headEnd/>
                      <a:tailEnd/>
                    </a:ln>
                  </pic:spPr>
                </pic:pic>
              </a:graphicData>
            </a:graphic>
          </wp:inline>
        </w:drawing>
      </w:r>
    </w:p>
    <w:p w14:paraId="37727EA0" w14:textId="77777777" w:rsidR="005167E9" w:rsidRPr="002519C0" w:rsidRDefault="005167E9" w:rsidP="005167E9">
      <w:pPr>
        <w:ind w:left="720"/>
        <w:jc w:val="both"/>
        <w:rPr>
          <w:rFonts w:ascii="Book Antiqua" w:hAnsi="Book Antiqua"/>
        </w:rPr>
      </w:pPr>
    </w:p>
    <w:p w14:paraId="3E708B81" w14:textId="77777777" w:rsidR="005167E9" w:rsidRPr="002519C0" w:rsidRDefault="005167E9" w:rsidP="005167E9">
      <w:pPr>
        <w:jc w:val="both"/>
        <w:rPr>
          <w:rFonts w:ascii="Book Antiqua" w:hAnsi="Book Antiqua"/>
        </w:rPr>
      </w:pPr>
      <w:r>
        <w:rPr>
          <w:rFonts w:ascii="Book Antiqua" w:hAnsi="Book Antiqua" w:cs="Arial"/>
          <w:sz w:val="24"/>
          <w:szCs w:val="24"/>
          <w:lang w:val="es-ES"/>
        </w:rPr>
        <w:t xml:space="preserve">El </w:t>
      </w:r>
      <w:r w:rsidRPr="002519C0">
        <w:rPr>
          <w:rFonts w:ascii="Book Antiqua" w:hAnsi="Book Antiqua" w:cs="Arial"/>
          <w:sz w:val="24"/>
          <w:szCs w:val="24"/>
          <w:lang w:val="es-ES"/>
        </w:rPr>
        <w:t xml:space="preserve">Costo total para el 2021: </w:t>
      </w:r>
      <w:r w:rsidRPr="002519C0">
        <w:rPr>
          <w:sz w:val="24"/>
          <w:szCs w:val="24"/>
          <w:lang w:val="es-ES"/>
        </w:rPr>
        <w:t>₡</w:t>
      </w:r>
      <w:r w:rsidRPr="002519C0">
        <w:rPr>
          <w:rFonts w:ascii="Book Antiqua" w:hAnsi="Book Antiqua" w:cs="Arial"/>
          <w:sz w:val="24"/>
          <w:szCs w:val="24"/>
          <w:lang w:val="es-ES"/>
        </w:rPr>
        <w:t>9.950.096.135,57</w:t>
      </w:r>
    </w:p>
    <w:p w14:paraId="7EA4A35C" w14:textId="77777777" w:rsidR="005167E9" w:rsidRPr="00D80328" w:rsidRDefault="005167E9" w:rsidP="005167E9">
      <w:pPr>
        <w:pStyle w:val="Prrafodelista"/>
        <w:rPr>
          <w:rFonts w:ascii="Book Antiqua" w:hAnsi="Book Antiqua"/>
        </w:rPr>
      </w:pPr>
    </w:p>
    <w:p w14:paraId="0D1BF5EA" w14:textId="77777777" w:rsidR="005167E9" w:rsidRPr="00D80328" w:rsidRDefault="005167E9" w:rsidP="005167E9">
      <w:pPr>
        <w:jc w:val="both"/>
        <w:rPr>
          <w:rFonts w:ascii="Book Antiqua" w:hAnsi="Book Antiqua"/>
          <w:b/>
        </w:rPr>
      </w:pPr>
      <w:r w:rsidRPr="00D80328">
        <w:rPr>
          <w:rFonts w:ascii="Book Antiqua" w:hAnsi="Book Antiqua"/>
          <w:b/>
          <w:sz w:val="24"/>
        </w:rPr>
        <w:t xml:space="preserve">Fase 3: </w:t>
      </w:r>
    </w:p>
    <w:p w14:paraId="04B5BE4B" w14:textId="77777777" w:rsidR="005167E9" w:rsidRDefault="005167E9" w:rsidP="005167E9">
      <w:pPr>
        <w:jc w:val="both"/>
        <w:rPr>
          <w:rFonts w:ascii="Book Antiqua" w:hAnsi="Book Antiqua"/>
        </w:rPr>
      </w:pPr>
    </w:p>
    <w:p w14:paraId="4B520422" w14:textId="77777777" w:rsidR="005167E9" w:rsidRDefault="005167E9" w:rsidP="005167E9">
      <w:pPr>
        <w:pStyle w:val="Prrafodelista"/>
        <w:numPr>
          <w:ilvl w:val="2"/>
          <w:numId w:val="15"/>
        </w:numPr>
        <w:jc w:val="both"/>
        <w:rPr>
          <w:rFonts w:ascii="Book Antiqua" w:hAnsi="Book Antiqua"/>
        </w:rPr>
      </w:pPr>
      <w:r>
        <w:rPr>
          <w:rFonts w:ascii="Book Antiqua" w:hAnsi="Book Antiqua"/>
        </w:rPr>
        <w:t>Recurso Humano para el 2022: Cantidad de  213 plazas.</w:t>
      </w:r>
    </w:p>
    <w:p w14:paraId="247571BB" w14:textId="77777777" w:rsidR="005167E9" w:rsidRPr="002519C0" w:rsidRDefault="005167E9" w:rsidP="005167E9">
      <w:pPr>
        <w:jc w:val="both"/>
        <w:rPr>
          <w:rFonts w:ascii="Book Antiqua" w:hAnsi="Book Antiqua"/>
          <w:lang w:val="es-ES"/>
        </w:rPr>
      </w:pPr>
    </w:p>
    <w:p w14:paraId="4898E38E" w14:textId="77777777" w:rsidR="005167E9" w:rsidRDefault="005167E9" w:rsidP="005167E9">
      <w:pPr>
        <w:pStyle w:val="Prrafodelista"/>
        <w:numPr>
          <w:ilvl w:val="2"/>
          <w:numId w:val="15"/>
        </w:numPr>
        <w:jc w:val="both"/>
        <w:rPr>
          <w:rFonts w:ascii="Book Antiqua" w:hAnsi="Book Antiqua"/>
        </w:rPr>
      </w:pPr>
      <w:r>
        <w:rPr>
          <w:rFonts w:ascii="Book Antiqua" w:hAnsi="Book Antiqua"/>
        </w:rPr>
        <w:t xml:space="preserve">Costos nuevos que ejecutar en fase 3: </w:t>
      </w:r>
      <w:r w:rsidRPr="00861AFE">
        <w:rPr>
          <w:rFonts w:ascii="Times New Roman" w:hAnsi="Times New Roman" w:cs="Times New Roman"/>
        </w:rPr>
        <w:t>₡</w:t>
      </w:r>
      <w:r w:rsidRPr="00861AFE">
        <w:rPr>
          <w:rFonts w:ascii="Book Antiqua" w:hAnsi="Book Antiqua"/>
        </w:rPr>
        <w:t>6.406.756.397,70</w:t>
      </w:r>
      <w:r>
        <w:rPr>
          <w:rFonts w:ascii="Book Antiqua" w:hAnsi="Book Antiqua"/>
        </w:rPr>
        <w:t>. Cuadro 10</w:t>
      </w:r>
    </w:p>
    <w:p w14:paraId="2C5EA983" w14:textId="77777777" w:rsidR="005167E9" w:rsidRPr="002519C0" w:rsidRDefault="005167E9" w:rsidP="005167E9">
      <w:pPr>
        <w:pStyle w:val="Prrafodelista"/>
        <w:rPr>
          <w:rFonts w:ascii="Book Antiqua" w:hAnsi="Book Antiqua"/>
        </w:rPr>
      </w:pPr>
    </w:p>
    <w:p w14:paraId="4699C1C8" w14:textId="77777777" w:rsidR="005167E9" w:rsidRDefault="005167E9" w:rsidP="005167E9">
      <w:pPr>
        <w:jc w:val="both"/>
        <w:rPr>
          <w:rFonts w:ascii="Book Antiqua" w:hAnsi="Book Antiqua"/>
          <w:sz w:val="24"/>
          <w:lang w:eastAsia="es-CR"/>
        </w:rPr>
      </w:pPr>
      <w:r w:rsidRPr="00A40425">
        <w:rPr>
          <w:rFonts w:ascii="Book Antiqua" w:hAnsi="Book Antiqua"/>
          <w:sz w:val="24"/>
          <w:lang w:eastAsia="es-CR"/>
        </w:rPr>
        <w:lastRenderedPageBreak/>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14:paraId="13AC0288" w14:textId="77777777" w:rsidR="005167E9" w:rsidRDefault="005167E9" w:rsidP="005167E9">
      <w:pPr>
        <w:jc w:val="both"/>
        <w:rPr>
          <w:rFonts w:ascii="Book Antiqua" w:hAnsi="Book Antiqua"/>
          <w:sz w:val="24"/>
          <w:lang w:eastAsia="es-CR"/>
        </w:rPr>
      </w:pPr>
    </w:p>
    <w:p w14:paraId="48E9CBF6" w14:textId="77777777" w:rsidR="005167E9" w:rsidRDefault="005167E9" w:rsidP="005167E9">
      <w:pPr>
        <w:jc w:val="center"/>
        <w:rPr>
          <w:rFonts w:ascii="Book Antiqua" w:hAnsi="Book Antiqua"/>
          <w:sz w:val="24"/>
          <w:lang w:eastAsia="es-CR"/>
        </w:rPr>
      </w:pPr>
      <w:r>
        <w:rPr>
          <w:noProof/>
          <w:lang w:val="es-ES"/>
        </w:rPr>
        <w:drawing>
          <wp:inline distT="0" distB="0" distL="0" distR="0" wp14:anchorId="5809F63D" wp14:editId="113864D8">
            <wp:extent cx="5391150" cy="1485900"/>
            <wp:effectExtent l="19050" t="0" r="0" b="0"/>
            <wp:docPr id="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5" cstate="print"/>
                    <a:srcRect/>
                    <a:stretch>
                      <a:fillRect/>
                    </a:stretch>
                  </pic:blipFill>
                  <pic:spPr bwMode="auto">
                    <a:xfrm>
                      <a:off x="0" y="0"/>
                      <a:ext cx="5391150" cy="1485900"/>
                    </a:xfrm>
                    <a:prstGeom prst="rect">
                      <a:avLst/>
                    </a:prstGeom>
                    <a:noFill/>
                    <a:ln w="9525">
                      <a:noFill/>
                      <a:miter lim="800000"/>
                      <a:headEnd/>
                      <a:tailEnd/>
                    </a:ln>
                  </pic:spPr>
                </pic:pic>
              </a:graphicData>
            </a:graphic>
          </wp:inline>
        </w:drawing>
      </w:r>
    </w:p>
    <w:p w14:paraId="4C426AD1" w14:textId="77777777" w:rsidR="005167E9" w:rsidRPr="00A40425" w:rsidRDefault="005167E9" w:rsidP="005167E9">
      <w:pPr>
        <w:jc w:val="both"/>
        <w:rPr>
          <w:rFonts w:ascii="Book Antiqua" w:hAnsi="Book Antiqua"/>
          <w:sz w:val="24"/>
          <w:lang w:eastAsia="es-CR"/>
        </w:rPr>
      </w:pPr>
    </w:p>
    <w:p w14:paraId="2B08B496" w14:textId="77777777" w:rsidR="005167E9" w:rsidRPr="002519C0" w:rsidRDefault="005167E9" w:rsidP="005167E9">
      <w:pPr>
        <w:jc w:val="both"/>
        <w:rPr>
          <w:rFonts w:ascii="Book Antiqua" w:hAnsi="Book Antiqua"/>
        </w:rPr>
      </w:pPr>
    </w:p>
    <w:p w14:paraId="08049E1C" w14:textId="77777777" w:rsidR="005167E9" w:rsidRDefault="005167E9" w:rsidP="005167E9">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1C60ED">
        <w:rPr>
          <w:rFonts w:ascii="Book Antiqua" w:hAnsi="Book Antiqua"/>
          <w:lang w:eastAsia="es-CR"/>
        </w:rPr>
        <w:t>15.502.733.307,83</w:t>
      </w:r>
      <w:r>
        <w:rPr>
          <w:rFonts w:ascii="Book Antiqua" w:hAnsi="Book Antiqua"/>
          <w:lang w:eastAsia="es-CR"/>
        </w:rPr>
        <w:t>.</w:t>
      </w:r>
    </w:p>
    <w:p w14:paraId="343253D1" w14:textId="77777777" w:rsidR="005167E9" w:rsidRPr="00D80328" w:rsidRDefault="005167E9" w:rsidP="005167E9">
      <w:pPr>
        <w:pStyle w:val="Prrafodelista"/>
        <w:ind w:left="1080"/>
        <w:jc w:val="both"/>
        <w:rPr>
          <w:rFonts w:ascii="Book Antiqua" w:hAnsi="Book Antiqua"/>
        </w:rPr>
      </w:pPr>
    </w:p>
    <w:p w14:paraId="09C642E2" w14:textId="77777777" w:rsidR="005167E9" w:rsidRDefault="005167E9" w:rsidP="005167E9">
      <w:pPr>
        <w:jc w:val="both"/>
        <w:rPr>
          <w:rFonts w:ascii="Book Antiqua" w:hAnsi="Book Antiqua"/>
        </w:rPr>
      </w:pPr>
    </w:p>
    <w:p w14:paraId="1600964C" w14:textId="77777777" w:rsidR="005167E9" w:rsidRPr="002519C0" w:rsidRDefault="005167E9" w:rsidP="005167E9">
      <w:pPr>
        <w:jc w:val="both"/>
        <w:rPr>
          <w:rFonts w:ascii="Book Antiqua" w:hAnsi="Book Antiqua"/>
          <w:sz w:val="24"/>
          <w:szCs w:val="24"/>
        </w:rPr>
      </w:pPr>
      <w:r w:rsidRPr="002519C0">
        <w:rPr>
          <w:rFonts w:ascii="Book Antiqua" w:hAnsi="Book Antiqua"/>
          <w:sz w:val="24"/>
          <w:szCs w:val="24"/>
        </w:rPr>
        <w:t>En resumen,</w:t>
      </w:r>
    </w:p>
    <w:p w14:paraId="2F928BF2" w14:textId="77777777" w:rsidR="005167E9" w:rsidRPr="002519C0" w:rsidRDefault="005167E9" w:rsidP="005167E9">
      <w:pPr>
        <w:jc w:val="both"/>
        <w:rPr>
          <w:rFonts w:ascii="Book Antiqua" w:hAnsi="Book Antiqua"/>
          <w:sz w:val="24"/>
          <w:szCs w:val="24"/>
        </w:rPr>
      </w:pPr>
    </w:p>
    <w:p w14:paraId="240F8E72" w14:textId="77777777" w:rsidR="005167E9" w:rsidRPr="002519C0" w:rsidRDefault="005167E9" w:rsidP="005167E9">
      <w:pPr>
        <w:jc w:val="both"/>
        <w:rPr>
          <w:rFonts w:ascii="Book Antiqua" w:hAnsi="Book Antiqua"/>
          <w:sz w:val="24"/>
          <w:szCs w:val="24"/>
          <w:lang w:eastAsia="es-CR"/>
        </w:rPr>
      </w:pPr>
      <w:r w:rsidRPr="002519C0">
        <w:rPr>
          <w:rFonts w:ascii="Book Antiqua" w:hAnsi="Book Antiqua"/>
          <w:bCs/>
          <w:iCs/>
          <w:sz w:val="24"/>
          <w:szCs w:val="24"/>
        </w:rPr>
        <w:t>Costo fase</w:t>
      </w:r>
      <w:r>
        <w:rPr>
          <w:rFonts w:ascii="Book Antiqua" w:hAnsi="Book Antiqua"/>
          <w:bCs/>
          <w:iCs/>
          <w:sz w:val="24"/>
          <w:szCs w:val="24"/>
        </w:rPr>
        <w:t>1:</w:t>
      </w:r>
      <w:r w:rsidRPr="002519C0">
        <w:rPr>
          <w:bCs/>
          <w:iCs/>
          <w:sz w:val="24"/>
          <w:szCs w:val="24"/>
        </w:rPr>
        <w:t>₡</w:t>
      </w:r>
      <w:r w:rsidRPr="002519C0">
        <w:rPr>
          <w:rFonts w:ascii="Book Antiqua" w:hAnsi="Book Antiqua"/>
          <w:sz w:val="24"/>
          <w:szCs w:val="24"/>
          <w:lang w:eastAsia="es-CR"/>
        </w:rPr>
        <w:t>10.109.373.099,93</w:t>
      </w:r>
    </w:p>
    <w:p w14:paraId="03D8627E" w14:textId="77777777" w:rsidR="005167E9" w:rsidRPr="002519C0" w:rsidRDefault="005167E9" w:rsidP="005167E9">
      <w:pPr>
        <w:jc w:val="both"/>
        <w:rPr>
          <w:rFonts w:ascii="Book Antiqua" w:hAnsi="Book Antiqua"/>
          <w:sz w:val="24"/>
          <w:szCs w:val="24"/>
        </w:rPr>
      </w:pPr>
      <w:r w:rsidRPr="002519C0">
        <w:rPr>
          <w:rFonts w:ascii="Book Antiqua" w:hAnsi="Book Antiqua"/>
          <w:sz w:val="24"/>
          <w:szCs w:val="24"/>
        </w:rPr>
        <w:t>Costo fase 2</w:t>
      </w:r>
      <w:r>
        <w:rPr>
          <w:rFonts w:ascii="Book Antiqua" w:hAnsi="Book Antiqua"/>
          <w:sz w:val="24"/>
          <w:szCs w:val="24"/>
        </w:rPr>
        <w:t xml:space="preserve">: </w:t>
      </w:r>
      <w:r w:rsidRPr="002519C0">
        <w:rPr>
          <w:sz w:val="24"/>
          <w:szCs w:val="24"/>
        </w:rPr>
        <w:t>₡</w:t>
      </w:r>
      <w:r w:rsidRPr="0074795D">
        <w:rPr>
          <w:rFonts w:ascii="Book Antiqua" w:hAnsi="Book Antiqua"/>
          <w:sz w:val="24"/>
          <w:szCs w:val="24"/>
        </w:rPr>
        <w:t>1.497.002.578,60</w:t>
      </w:r>
    </w:p>
    <w:p w14:paraId="1F471C4B" w14:textId="77777777" w:rsidR="005167E9" w:rsidRPr="002519C0" w:rsidRDefault="005167E9" w:rsidP="005167E9">
      <w:pPr>
        <w:jc w:val="both"/>
        <w:rPr>
          <w:rFonts w:ascii="Book Antiqua" w:hAnsi="Book Antiqua"/>
          <w:sz w:val="24"/>
          <w:szCs w:val="24"/>
        </w:rPr>
      </w:pPr>
      <w:r w:rsidRPr="002519C0">
        <w:rPr>
          <w:rFonts w:ascii="Book Antiqua" w:hAnsi="Book Antiqua"/>
          <w:sz w:val="24"/>
          <w:szCs w:val="24"/>
        </w:rPr>
        <w:t>Costo fase 3</w:t>
      </w:r>
      <w:r>
        <w:rPr>
          <w:rFonts w:ascii="Book Antiqua" w:hAnsi="Book Antiqua"/>
          <w:sz w:val="24"/>
          <w:szCs w:val="24"/>
        </w:rPr>
        <w:t>:</w:t>
      </w:r>
      <w:r w:rsidRPr="002519C0">
        <w:rPr>
          <w:sz w:val="24"/>
          <w:szCs w:val="24"/>
        </w:rPr>
        <w:t>₡</w:t>
      </w:r>
      <w:r w:rsidRPr="002519C0">
        <w:rPr>
          <w:rFonts w:ascii="Book Antiqua" w:hAnsi="Book Antiqua"/>
          <w:sz w:val="24"/>
          <w:szCs w:val="24"/>
        </w:rPr>
        <w:t>6.406.756.397,70</w:t>
      </w:r>
    </w:p>
    <w:p w14:paraId="06153CA5" w14:textId="77777777" w:rsidR="005167E9" w:rsidRPr="002519C0" w:rsidRDefault="005167E9" w:rsidP="005167E9">
      <w:pPr>
        <w:jc w:val="both"/>
        <w:rPr>
          <w:rFonts w:ascii="Book Antiqua" w:hAnsi="Book Antiqua"/>
          <w:sz w:val="24"/>
          <w:szCs w:val="24"/>
        </w:rPr>
      </w:pPr>
    </w:p>
    <w:p w14:paraId="77C43FC8" w14:textId="77777777" w:rsidR="005167E9" w:rsidRPr="002519C0" w:rsidRDefault="005167E9" w:rsidP="005167E9">
      <w:pPr>
        <w:jc w:val="both"/>
        <w:rPr>
          <w:rFonts w:ascii="Book Antiqua" w:hAnsi="Book Antiqua"/>
          <w:b/>
          <w:sz w:val="24"/>
          <w:szCs w:val="24"/>
        </w:rPr>
      </w:pPr>
      <w:r w:rsidRPr="002519C0">
        <w:rPr>
          <w:rFonts w:ascii="Book Antiqua" w:hAnsi="Book Antiqua"/>
          <w:b/>
          <w:sz w:val="24"/>
          <w:szCs w:val="24"/>
        </w:rPr>
        <w:t xml:space="preserve">Para un total del escenario de la Subcomisión por fases de </w:t>
      </w:r>
      <w:r w:rsidRPr="002519C0">
        <w:rPr>
          <w:b/>
          <w:sz w:val="24"/>
          <w:szCs w:val="24"/>
          <w:lang w:eastAsia="es-CR"/>
        </w:rPr>
        <w:t>₵</w:t>
      </w:r>
      <w:r w:rsidRPr="002519C0">
        <w:rPr>
          <w:rFonts w:ascii="Book Antiqua" w:hAnsi="Book Antiqua"/>
          <w:b/>
          <w:sz w:val="24"/>
          <w:szCs w:val="24"/>
          <w:lang w:eastAsia="es-CR"/>
        </w:rPr>
        <w:t>18.108.645.142,90</w:t>
      </w:r>
    </w:p>
    <w:p w14:paraId="3ECFE48D" w14:textId="77777777" w:rsidR="005167E9" w:rsidRDefault="005167E9" w:rsidP="005167E9">
      <w:pPr>
        <w:jc w:val="both"/>
        <w:rPr>
          <w:rFonts w:ascii="Book Antiqua" w:hAnsi="Book Antiqua"/>
        </w:rPr>
      </w:pPr>
    </w:p>
    <w:p w14:paraId="487FC9AB" w14:textId="77777777" w:rsidR="005167E9" w:rsidRPr="00D80328" w:rsidRDefault="005167E9" w:rsidP="005167E9">
      <w:pPr>
        <w:jc w:val="both"/>
        <w:rPr>
          <w:rFonts w:ascii="Book Antiqua" w:hAnsi="Book Antiqua"/>
        </w:rPr>
      </w:pPr>
    </w:p>
    <w:p w14:paraId="696873CB" w14:textId="77777777" w:rsidR="005167E9" w:rsidRPr="00C81747" w:rsidRDefault="005167E9" w:rsidP="005167E9">
      <w:pPr>
        <w:pStyle w:val="Prrafodelista"/>
        <w:numPr>
          <w:ilvl w:val="1"/>
          <w:numId w:val="17"/>
        </w:numPr>
        <w:ind w:left="426"/>
        <w:jc w:val="both"/>
        <w:rPr>
          <w:rFonts w:ascii="Book Antiqua" w:hAnsi="Book Antiqua"/>
          <w:b/>
          <w:lang w:eastAsia="es-CR"/>
        </w:rPr>
      </w:pPr>
      <w:r w:rsidRPr="00C81747">
        <w:rPr>
          <w:rFonts w:ascii="Book Antiqua" w:hAnsi="Book Antiqua"/>
          <w:b/>
          <w:lang w:eastAsia="es-CR"/>
        </w:rPr>
        <w:t>Escenario 2: Costos totales según estructura reducida modificada propuesta por la Subcomisión de Delincuencia Organizada de estructura reducida y aprobada por la Corte Plena en sesión 9-19, artículo XXVIII, del 4 de marzo del 2019, con vacancia de 3 meses que implica lo siguiente:</w:t>
      </w:r>
    </w:p>
    <w:p w14:paraId="672F284E" w14:textId="77777777" w:rsidR="005167E9" w:rsidRDefault="005167E9" w:rsidP="005167E9">
      <w:pPr>
        <w:ind w:left="716"/>
        <w:jc w:val="both"/>
        <w:rPr>
          <w:rFonts w:ascii="Book Antiqua" w:hAnsi="Book Antiqua"/>
          <w:sz w:val="24"/>
          <w:lang w:val="es-ES"/>
        </w:rPr>
      </w:pPr>
    </w:p>
    <w:p w14:paraId="172A3851" w14:textId="77777777" w:rsidR="005167E9" w:rsidRDefault="005167E9" w:rsidP="005167E9">
      <w:pPr>
        <w:pStyle w:val="Prrafodelista"/>
        <w:numPr>
          <w:ilvl w:val="2"/>
          <w:numId w:val="12"/>
        </w:numPr>
        <w:jc w:val="both"/>
        <w:rPr>
          <w:rFonts w:ascii="Book Antiqua" w:hAnsi="Book Antiqua"/>
        </w:rPr>
      </w:pPr>
      <w:r w:rsidRPr="00E53610">
        <w:rPr>
          <w:rFonts w:ascii="Book Antiqua" w:hAnsi="Book Antiqua"/>
        </w:rPr>
        <w:t xml:space="preserve">Recurso Humano para el 2020: Cantidad de </w:t>
      </w:r>
      <w:r>
        <w:rPr>
          <w:rFonts w:ascii="Book Antiqua" w:hAnsi="Book Antiqua"/>
        </w:rPr>
        <w:t>435</w:t>
      </w:r>
      <w:r w:rsidRPr="00E53610">
        <w:rPr>
          <w:rFonts w:ascii="Book Antiqua" w:hAnsi="Book Antiqua"/>
        </w:rPr>
        <w:t xml:space="preserve"> plazas.</w:t>
      </w:r>
      <w:r>
        <w:rPr>
          <w:rFonts w:ascii="Book Antiqua" w:hAnsi="Book Antiqua"/>
        </w:rPr>
        <w:t xml:space="preserve"> Cuadro 12</w:t>
      </w:r>
    </w:p>
    <w:p w14:paraId="49BF3831" w14:textId="77777777" w:rsidR="005167E9" w:rsidRDefault="005167E9" w:rsidP="005167E9">
      <w:pPr>
        <w:pStyle w:val="Prrafodelista"/>
        <w:ind w:left="1080"/>
        <w:jc w:val="both"/>
        <w:rPr>
          <w:rFonts w:ascii="Book Antiqua" w:hAnsi="Book Antiqua"/>
        </w:rPr>
      </w:pPr>
    </w:p>
    <w:p w14:paraId="47DB958E" w14:textId="77777777" w:rsidR="005167E9" w:rsidRPr="002519C0" w:rsidRDefault="005167E9" w:rsidP="005167E9">
      <w:pPr>
        <w:pStyle w:val="Prrafodelista"/>
        <w:numPr>
          <w:ilvl w:val="2"/>
          <w:numId w:val="12"/>
        </w:numPr>
        <w:jc w:val="both"/>
        <w:rPr>
          <w:rFonts w:ascii="Book Antiqua" w:hAnsi="Book Antiqua"/>
          <w:b/>
        </w:rPr>
      </w:pPr>
      <w:r w:rsidRPr="002519C0">
        <w:rPr>
          <w:rFonts w:ascii="Book Antiqua" w:hAnsi="Book Antiqua"/>
          <w:b/>
        </w:rPr>
        <w:t xml:space="preserve">Costos totales para el 2020: </w:t>
      </w:r>
      <w:r w:rsidRPr="002519C0">
        <w:rPr>
          <w:rFonts w:ascii="Times New Roman" w:hAnsi="Times New Roman"/>
          <w:b/>
          <w:lang w:eastAsia="es-CR"/>
        </w:rPr>
        <w:t>₵</w:t>
      </w:r>
      <w:r w:rsidRPr="002519C0">
        <w:rPr>
          <w:rFonts w:ascii="Book Antiqua" w:hAnsi="Book Antiqua"/>
          <w:b/>
          <w:lang w:eastAsia="es-CR"/>
        </w:rPr>
        <w:t>21.151.626.704,62. Cuadro 13</w:t>
      </w:r>
    </w:p>
    <w:p w14:paraId="4E0535B0" w14:textId="77777777" w:rsidR="005167E9" w:rsidRPr="002519C0" w:rsidRDefault="005167E9" w:rsidP="005167E9">
      <w:pPr>
        <w:pStyle w:val="Prrafodelista"/>
        <w:rPr>
          <w:rFonts w:ascii="Book Antiqua" w:hAnsi="Book Antiqua"/>
        </w:rPr>
      </w:pPr>
    </w:p>
    <w:p w14:paraId="38E97741" w14:textId="77777777" w:rsidR="005167E9" w:rsidRDefault="005167E9" w:rsidP="005167E9">
      <w:pPr>
        <w:jc w:val="both"/>
        <w:rPr>
          <w:rFonts w:ascii="Book Antiqua" w:hAnsi="Book Antiqua"/>
        </w:rPr>
      </w:pPr>
    </w:p>
    <w:p w14:paraId="6F90DC0A" w14:textId="77777777" w:rsidR="005167E9" w:rsidRPr="002519C0" w:rsidRDefault="005167E9" w:rsidP="005167E9">
      <w:pPr>
        <w:jc w:val="both"/>
        <w:rPr>
          <w:rFonts w:ascii="Book Antiqua" w:hAnsi="Book Antiqua"/>
          <w:b/>
          <w:sz w:val="24"/>
          <w:szCs w:val="24"/>
          <w:u w:val="single"/>
          <w:lang w:eastAsia="es-CR"/>
        </w:rPr>
      </w:pPr>
      <w:r w:rsidRPr="002519C0">
        <w:rPr>
          <w:rFonts w:ascii="Book Antiqua" w:hAnsi="Book Antiqua"/>
          <w:b/>
          <w:sz w:val="24"/>
          <w:szCs w:val="24"/>
          <w:u w:val="single"/>
          <w:lang w:eastAsia="es-CR"/>
        </w:rPr>
        <w:t xml:space="preserve">Limitaciones de este escenario: </w:t>
      </w:r>
    </w:p>
    <w:p w14:paraId="23566D43" w14:textId="77777777" w:rsidR="005167E9" w:rsidRDefault="005167E9" w:rsidP="005167E9">
      <w:pPr>
        <w:jc w:val="both"/>
        <w:rPr>
          <w:rFonts w:ascii="Book Antiqua" w:hAnsi="Book Antiqua"/>
        </w:rPr>
      </w:pPr>
    </w:p>
    <w:p w14:paraId="45AA601B" w14:textId="77777777" w:rsidR="005167E9" w:rsidRPr="00D80328"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Es importante manifestar que, en este escenario se muestra la proyección de la totalidad de los costos para el presupuesto del 2020, en el cual se consideró lo concerniente a la reforma de </w:t>
      </w:r>
      <w:r>
        <w:rPr>
          <w:rFonts w:ascii="Book Antiqua" w:hAnsi="Book Antiqua"/>
          <w:sz w:val="24"/>
          <w:szCs w:val="24"/>
          <w:lang w:eastAsia="es-CR"/>
        </w:rPr>
        <w:t>Le</w:t>
      </w:r>
      <w:r w:rsidRPr="00D80328">
        <w:rPr>
          <w:rFonts w:ascii="Book Antiqua" w:hAnsi="Book Antiqua"/>
          <w:sz w:val="24"/>
          <w:szCs w:val="24"/>
          <w:lang w:eastAsia="es-CR"/>
        </w:rPr>
        <w:t xml:space="preserve">y, pero contemplando la competencia territorial en </w:t>
      </w:r>
      <w:r w:rsidRPr="00D80328">
        <w:rPr>
          <w:rFonts w:ascii="Book Antiqua" w:hAnsi="Book Antiqua"/>
          <w:sz w:val="24"/>
          <w:szCs w:val="24"/>
          <w:lang w:eastAsia="es-CR"/>
        </w:rPr>
        <w:lastRenderedPageBreak/>
        <w:t>los Tribunales y Juzgados Penales del Primer Circuito Judicial de San José</w:t>
      </w:r>
      <w:r>
        <w:rPr>
          <w:rFonts w:ascii="Book Antiqua" w:hAnsi="Book Antiqua"/>
          <w:sz w:val="24"/>
          <w:szCs w:val="24"/>
          <w:lang w:eastAsia="es-CR"/>
        </w:rPr>
        <w:t xml:space="preserve">, tal y como se mantiene actualmente, lo cual se considera una </w:t>
      </w:r>
      <w:r w:rsidRPr="00A40425">
        <w:rPr>
          <w:rFonts w:ascii="Book Antiqua" w:hAnsi="Book Antiqua"/>
          <w:sz w:val="24"/>
          <w:szCs w:val="24"/>
          <w:u w:val="single"/>
          <w:lang w:eastAsia="es-CR"/>
        </w:rPr>
        <w:t>limitante del estudio.</w:t>
      </w:r>
    </w:p>
    <w:p w14:paraId="3435D190" w14:textId="77777777" w:rsidR="005167E9" w:rsidRPr="00D80328" w:rsidRDefault="005167E9" w:rsidP="005167E9">
      <w:pPr>
        <w:jc w:val="both"/>
        <w:rPr>
          <w:rFonts w:ascii="Book Antiqua" w:hAnsi="Book Antiqua"/>
          <w:sz w:val="24"/>
          <w:szCs w:val="24"/>
          <w:lang w:eastAsia="es-CR"/>
        </w:rPr>
      </w:pPr>
    </w:p>
    <w:p w14:paraId="0FB54E6B" w14:textId="77777777" w:rsidR="005167E9" w:rsidRDefault="005167E9" w:rsidP="005167E9">
      <w:pPr>
        <w:jc w:val="both"/>
        <w:rPr>
          <w:rFonts w:ascii="Book Antiqua" w:hAnsi="Book Antiqua"/>
          <w:sz w:val="24"/>
          <w:szCs w:val="24"/>
          <w:lang w:eastAsia="es-CR"/>
        </w:rPr>
      </w:pPr>
      <w:r w:rsidRPr="00D80328">
        <w:rPr>
          <w:rFonts w:ascii="Book Antiqua" w:hAnsi="Book Antiqua"/>
          <w:sz w:val="24"/>
          <w:szCs w:val="24"/>
          <w:lang w:eastAsia="es-CR"/>
        </w:rPr>
        <w:t xml:space="preserve">No fue posible incluir dentro del presente escenario la valoración del cambio de competencia territorial para los despachos judiciales antedichos, </w:t>
      </w:r>
      <w:r>
        <w:rPr>
          <w:rFonts w:ascii="Book Antiqua" w:hAnsi="Book Antiqua"/>
          <w:sz w:val="24"/>
          <w:szCs w:val="24"/>
          <w:lang w:eastAsia="es-CR"/>
        </w:rPr>
        <w:t xml:space="preserve">para liberación de espacio físico, </w:t>
      </w:r>
      <w:r w:rsidRPr="00D80328">
        <w:rPr>
          <w:rFonts w:ascii="Book Antiqua" w:hAnsi="Book Antiqua"/>
          <w:sz w:val="24"/>
          <w:szCs w:val="24"/>
          <w:lang w:eastAsia="es-CR"/>
        </w:rPr>
        <w:t xml:space="preserve">debido a la falta de </w:t>
      </w:r>
      <w:r>
        <w:rPr>
          <w:rFonts w:ascii="Book Antiqua" w:hAnsi="Book Antiqua"/>
          <w:sz w:val="24"/>
          <w:szCs w:val="24"/>
          <w:lang w:eastAsia="es-CR"/>
        </w:rPr>
        <w:t>información que se tiene a nivel de sistemas informáticos, en relación a las variables mínimas necesarias para realizar un estudio de esta índole</w:t>
      </w:r>
    </w:p>
    <w:p w14:paraId="398E0ED3" w14:textId="77777777" w:rsidR="005167E9" w:rsidRDefault="005167E9" w:rsidP="005167E9">
      <w:pPr>
        <w:jc w:val="both"/>
        <w:rPr>
          <w:rFonts w:ascii="Book Antiqua" w:hAnsi="Book Antiqua"/>
        </w:rPr>
      </w:pPr>
    </w:p>
    <w:p w14:paraId="19DB9816" w14:textId="77777777" w:rsidR="005167E9" w:rsidRDefault="005167E9" w:rsidP="005167E9">
      <w:pPr>
        <w:ind w:left="716"/>
      </w:pPr>
    </w:p>
    <w:p w14:paraId="186638E5" w14:textId="77777777" w:rsidR="005167E9" w:rsidRDefault="005167E9" w:rsidP="005167E9"/>
    <w:p w14:paraId="24A165CF" w14:textId="77777777" w:rsidR="005167E9" w:rsidRPr="00C81747" w:rsidRDefault="005167E9" w:rsidP="005167E9">
      <w:pPr>
        <w:pStyle w:val="Prrafodelista"/>
        <w:numPr>
          <w:ilvl w:val="1"/>
          <w:numId w:val="17"/>
        </w:numPr>
        <w:ind w:left="426"/>
        <w:jc w:val="both"/>
        <w:rPr>
          <w:rFonts w:ascii="Book Antiqua" w:hAnsi="Book Antiqua"/>
          <w:b/>
          <w:lang w:eastAsia="es-CR"/>
        </w:rPr>
      </w:pPr>
      <w:r w:rsidRPr="00C81747">
        <w:rPr>
          <w:rFonts w:ascii="Book Antiqua" w:hAnsi="Book Antiqua"/>
          <w:b/>
          <w:lang w:eastAsia="es-CR"/>
        </w:rPr>
        <w:t>Escenario 3: Costos por fases según estructura reducida modificada propuesta por la Subcomisión de Delincuencia Organizada de estructura reducida y aprobada por la Corte Plena en sesión 9-19, artículo XXVIII, del 4 de marzo del 2019, con vacancia de 30 meses y con el ingreso del recurso humano de la judicatura y auxiliar de justicia durante el segundo semestre 2022 (según propuesta de la Dirección Ejecutiva para la judicatura), que implica lo siguiente:</w:t>
      </w:r>
    </w:p>
    <w:p w14:paraId="5ECB8E03" w14:textId="77777777" w:rsidR="005167E9" w:rsidRDefault="005167E9" w:rsidP="005167E9">
      <w:pPr>
        <w:ind w:left="716"/>
      </w:pPr>
    </w:p>
    <w:p w14:paraId="421404CC" w14:textId="77777777" w:rsidR="005167E9" w:rsidRDefault="005167E9" w:rsidP="005167E9"/>
    <w:p w14:paraId="1508DBAE" w14:textId="77777777" w:rsidR="005167E9" w:rsidRDefault="005167E9" w:rsidP="005167E9">
      <w:pPr>
        <w:jc w:val="both"/>
        <w:rPr>
          <w:rFonts w:ascii="Book Antiqua" w:hAnsi="Book Antiqua"/>
          <w:b/>
          <w:sz w:val="24"/>
        </w:rPr>
      </w:pPr>
      <w:r w:rsidRPr="00BA5934">
        <w:rPr>
          <w:rFonts w:ascii="Book Antiqua" w:hAnsi="Book Antiqua"/>
          <w:b/>
          <w:sz w:val="24"/>
        </w:rPr>
        <w:t>Fase 1:</w:t>
      </w:r>
    </w:p>
    <w:p w14:paraId="0FE06653" w14:textId="77777777" w:rsidR="005167E9" w:rsidRDefault="005167E9" w:rsidP="005167E9">
      <w:pPr>
        <w:jc w:val="both"/>
        <w:rPr>
          <w:rFonts w:ascii="Book Antiqua" w:hAnsi="Book Antiqua"/>
        </w:rPr>
      </w:pPr>
    </w:p>
    <w:p w14:paraId="2EC235E6" w14:textId="77777777" w:rsidR="005167E9" w:rsidRDefault="005167E9" w:rsidP="005167E9">
      <w:pPr>
        <w:pStyle w:val="Prrafodelista"/>
        <w:numPr>
          <w:ilvl w:val="2"/>
          <w:numId w:val="13"/>
        </w:numPr>
        <w:jc w:val="both"/>
        <w:rPr>
          <w:rFonts w:ascii="Book Antiqua" w:hAnsi="Book Antiqua"/>
        </w:rPr>
      </w:pPr>
      <w:r w:rsidRPr="004B20EC">
        <w:rPr>
          <w:rFonts w:ascii="Book Antiqua" w:hAnsi="Book Antiqua"/>
        </w:rPr>
        <w:t xml:space="preserve">Recurso Humano para el 2020: Cantidad de </w:t>
      </w:r>
      <w:r>
        <w:rPr>
          <w:rFonts w:ascii="Book Antiqua" w:hAnsi="Book Antiqua"/>
        </w:rPr>
        <w:t>15</w:t>
      </w:r>
      <w:r w:rsidRPr="004B20EC">
        <w:rPr>
          <w:rFonts w:ascii="Book Antiqua" w:hAnsi="Book Antiqua"/>
        </w:rPr>
        <w:t xml:space="preserve"> plazas.</w:t>
      </w:r>
      <w:r>
        <w:rPr>
          <w:rFonts w:ascii="Book Antiqua" w:hAnsi="Book Antiqua"/>
        </w:rPr>
        <w:t xml:space="preserve"> Cuadro 14 (Administrativas para preparar contratación, reclutamiento y capacitación)</w:t>
      </w:r>
    </w:p>
    <w:p w14:paraId="6B9A97C9" w14:textId="77777777" w:rsidR="005167E9" w:rsidRDefault="005167E9" w:rsidP="005167E9">
      <w:pPr>
        <w:pStyle w:val="Prrafodelista"/>
        <w:ind w:left="1080"/>
        <w:jc w:val="both"/>
        <w:rPr>
          <w:rFonts w:ascii="Book Antiqua" w:hAnsi="Book Antiqua"/>
        </w:rPr>
      </w:pPr>
    </w:p>
    <w:p w14:paraId="24BDF50E" w14:textId="77777777" w:rsidR="005167E9" w:rsidRPr="004B20EC" w:rsidRDefault="005167E9" w:rsidP="005167E9">
      <w:pPr>
        <w:pStyle w:val="Prrafodelista"/>
        <w:numPr>
          <w:ilvl w:val="2"/>
          <w:numId w:val="13"/>
        </w:numPr>
        <w:jc w:val="both"/>
        <w:rPr>
          <w:rFonts w:ascii="Book Antiqua" w:hAnsi="Book Antiqua"/>
        </w:rPr>
      </w:pPr>
      <w:r w:rsidRPr="004B20EC">
        <w:rPr>
          <w:rFonts w:ascii="Book Antiqua" w:hAnsi="Book Antiqua"/>
        </w:rPr>
        <w:t xml:space="preserve">Costos totales para el 2020: </w:t>
      </w:r>
      <w:r w:rsidRPr="004B20EC">
        <w:rPr>
          <w:rFonts w:ascii="Times New Roman" w:hAnsi="Times New Roman" w:cs="Times New Roman"/>
          <w:bCs/>
          <w:iCs/>
        </w:rPr>
        <w:t>₡</w:t>
      </w:r>
      <w:r w:rsidRPr="001A7611">
        <w:rPr>
          <w:rFonts w:ascii="Book Antiqua" w:hAnsi="Book Antiqua" w:cs="Book Antiqua"/>
          <w:lang w:eastAsia="es-CR"/>
        </w:rPr>
        <w:t>845.615.377,00</w:t>
      </w:r>
      <w:r>
        <w:rPr>
          <w:rFonts w:ascii="Book Antiqua" w:hAnsi="Book Antiqua" w:cs="Book Antiqua"/>
          <w:lang w:eastAsia="es-CR"/>
        </w:rPr>
        <w:t>. Cuadro 15</w:t>
      </w:r>
    </w:p>
    <w:p w14:paraId="266ED774" w14:textId="77777777" w:rsidR="005167E9" w:rsidRDefault="005167E9" w:rsidP="005167E9">
      <w:pPr>
        <w:rPr>
          <w:rFonts w:ascii="Book Antiqua" w:hAnsi="Book Antiqua"/>
        </w:rPr>
      </w:pPr>
    </w:p>
    <w:p w14:paraId="054C4DEB" w14:textId="77777777" w:rsidR="005167E9" w:rsidRPr="002519C0" w:rsidRDefault="005167E9" w:rsidP="005167E9">
      <w:pPr>
        <w:rPr>
          <w:rFonts w:ascii="Book Antiqua" w:hAnsi="Book Antiqua"/>
        </w:rPr>
      </w:pPr>
      <w:r w:rsidRPr="002519C0">
        <w:rPr>
          <w:rFonts w:ascii="Book Antiqua" w:hAnsi="Book Antiqua"/>
          <w:sz w:val="24"/>
        </w:rPr>
        <w:t>Lo anterior, se resumen de la siguiente manera:</w:t>
      </w:r>
    </w:p>
    <w:p w14:paraId="5B55DC81" w14:textId="77777777" w:rsidR="005167E9" w:rsidRDefault="005167E9" w:rsidP="005167E9">
      <w:pPr>
        <w:rPr>
          <w:rFonts w:ascii="Book Antiqua" w:hAnsi="Book Antiqua"/>
          <w:sz w:val="24"/>
        </w:rPr>
      </w:pPr>
      <w:r>
        <w:rPr>
          <w:noProof/>
          <w:lang w:val="es-ES"/>
        </w:rPr>
        <w:drawing>
          <wp:inline distT="0" distB="0" distL="0" distR="0" wp14:anchorId="3B816E69" wp14:editId="6F7597F8">
            <wp:extent cx="5213350" cy="749300"/>
            <wp:effectExtent l="19050" t="0" r="6350" b="0"/>
            <wp:docPr id="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8"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14:paraId="07F91A2E" w14:textId="77777777" w:rsidR="005167E9" w:rsidRDefault="005167E9" w:rsidP="005167E9">
      <w:pPr>
        <w:rPr>
          <w:rFonts w:ascii="Book Antiqua" w:hAnsi="Book Antiqua"/>
          <w:sz w:val="24"/>
        </w:rPr>
      </w:pPr>
    </w:p>
    <w:p w14:paraId="7A6E1DF7" w14:textId="77777777" w:rsidR="005167E9" w:rsidRDefault="005167E9" w:rsidP="005167E9">
      <w:pPr>
        <w:rPr>
          <w:rFonts w:ascii="Book Antiqua" w:hAnsi="Book Antiqua"/>
          <w:b/>
          <w:sz w:val="24"/>
        </w:rPr>
      </w:pPr>
      <w:r w:rsidRPr="00BA5934">
        <w:rPr>
          <w:rFonts w:ascii="Book Antiqua" w:hAnsi="Book Antiqua"/>
          <w:b/>
          <w:sz w:val="24"/>
        </w:rPr>
        <w:t>Fase 2:</w:t>
      </w:r>
    </w:p>
    <w:p w14:paraId="6D8082F7" w14:textId="77777777" w:rsidR="005167E9" w:rsidRDefault="005167E9" w:rsidP="005167E9">
      <w:pPr>
        <w:rPr>
          <w:rFonts w:ascii="Book Antiqua" w:hAnsi="Book Antiqua"/>
        </w:rPr>
      </w:pPr>
    </w:p>
    <w:p w14:paraId="762D2FD8" w14:textId="77777777" w:rsidR="005167E9" w:rsidRDefault="005167E9" w:rsidP="005167E9">
      <w:pPr>
        <w:pStyle w:val="Prrafodelista"/>
        <w:numPr>
          <w:ilvl w:val="2"/>
          <w:numId w:val="14"/>
        </w:numPr>
        <w:jc w:val="both"/>
        <w:rPr>
          <w:rFonts w:ascii="Book Antiqua" w:hAnsi="Book Antiqua"/>
        </w:rPr>
      </w:pPr>
      <w:r>
        <w:rPr>
          <w:rFonts w:ascii="Book Antiqua" w:hAnsi="Book Antiqua"/>
        </w:rPr>
        <w:t>Recurso Humano nuevo para el 2021: Cantidad de 34 plazas. Cuadro 17</w:t>
      </w:r>
    </w:p>
    <w:p w14:paraId="3E9163E2" w14:textId="77777777" w:rsidR="005167E9" w:rsidRPr="00D80328" w:rsidRDefault="005167E9" w:rsidP="005167E9">
      <w:pPr>
        <w:jc w:val="both"/>
        <w:rPr>
          <w:rFonts w:ascii="Book Antiqua" w:hAnsi="Book Antiqua"/>
          <w:lang w:val="es-ES"/>
        </w:rPr>
      </w:pPr>
    </w:p>
    <w:p w14:paraId="6AB1BD06" w14:textId="77777777" w:rsidR="005167E9" w:rsidRDefault="005167E9" w:rsidP="005167E9">
      <w:pPr>
        <w:pStyle w:val="Prrafodelista"/>
        <w:numPr>
          <w:ilvl w:val="2"/>
          <w:numId w:val="14"/>
        </w:numPr>
        <w:jc w:val="both"/>
        <w:rPr>
          <w:rFonts w:ascii="Book Antiqua" w:hAnsi="Book Antiqua"/>
        </w:rPr>
      </w:pPr>
      <w:r>
        <w:rPr>
          <w:rFonts w:ascii="Book Antiqua" w:hAnsi="Book Antiqua"/>
        </w:rPr>
        <w:t xml:space="preserve">Costos nuevos que ejecutar en fase 2 son de: </w:t>
      </w:r>
      <w:r w:rsidRPr="008042F1">
        <w:rPr>
          <w:rFonts w:ascii="Times New Roman" w:hAnsi="Times New Roman" w:cs="Times New Roman"/>
          <w:bCs/>
          <w:iCs/>
        </w:rPr>
        <w:t>₡</w:t>
      </w:r>
      <w:r w:rsidR="00A20C4B" w:rsidRPr="00372937">
        <w:rPr>
          <w:rFonts w:ascii="Book Antiqua" w:hAnsi="Book Antiqua"/>
          <w:lang w:eastAsia="es-CR"/>
        </w:rPr>
        <w:t xml:space="preserve">1.634.910.175,93. </w:t>
      </w:r>
      <w:r>
        <w:rPr>
          <w:rFonts w:ascii="Book Antiqua" w:hAnsi="Book Antiqua" w:cs="Book Antiqua"/>
          <w:lang w:eastAsia="es-CR"/>
        </w:rPr>
        <w:t>Cuadro 17</w:t>
      </w:r>
    </w:p>
    <w:p w14:paraId="3FAD8CE9" w14:textId="77777777" w:rsidR="005167E9" w:rsidRDefault="005167E9" w:rsidP="005167E9">
      <w:pPr>
        <w:pStyle w:val="Prrafodelista"/>
        <w:ind w:left="360"/>
        <w:jc w:val="both"/>
        <w:rPr>
          <w:rFonts w:ascii="Book Antiqua" w:hAnsi="Book Antiqua"/>
          <w:lang w:eastAsia="es-CR"/>
        </w:rPr>
      </w:pPr>
    </w:p>
    <w:p w14:paraId="0003988C" w14:textId="77777777" w:rsidR="005167E9" w:rsidRPr="00265B73" w:rsidRDefault="005167E9" w:rsidP="005167E9">
      <w:pPr>
        <w:pStyle w:val="Prrafodelista"/>
        <w:ind w:left="360"/>
        <w:jc w:val="both"/>
        <w:rPr>
          <w:rFonts w:ascii="Book Antiqua" w:hAnsi="Book Antiqua"/>
          <w:lang w:eastAsia="es-CR"/>
        </w:rPr>
      </w:pPr>
      <w:r w:rsidRPr="00265B73">
        <w:rPr>
          <w:rFonts w:ascii="Book Antiqua" w:hAnsi="Book Antiqua"/>
          <w:lang w:eastAsia="es-CR"/>
        </w:rPr>
        <w:lastRenderedPageBreak/>
        <w:t>Para la ejecución de la fase 2, se requiere además los costos fijos de operación que se tienen a partir de la fase 1 (continuidad del recurso humano y gasto variable), según se muestra en el siguiente resumen:</w:t>
      </w:r>
    </w:p>
    <w:p w14:paraId="24FFD46E" w14:textId="77777777" w:rsidR="005167E9" w:rsidRDefault="005167E9" w:rsidP="005167E9">
      <w:pPr>
        <w:rPr>
          <w:rFonts w:ascii="Book Antiqua" w:hAnsi="Book Antiqua"/>
        </w:rPr>
      </w:pPr>
    </w:p>
    <w:p w14:paraId="058541D4" w14:textId="77777777" w:rsidR="005167E9" w:rsidRDefault="005167E9" w:rsidP="005167E9">
      <w:pPr>
        <w:rPr>
          <w:rFonts w:ascii="Book Antiqua" w:hAnsi="Book Antiqua"/>
        </w:rPr>
      </w:pPr>
      <w:r>
        <w:rPr>
          <w:noProof/>
          <w:lang w:val="es-ES"/>
        </w:rPr>
        <w:drawing>
          <wp:inline distT="0" distB="0" distL="0" distR="0" wp14:anchorId="0D53FF88" wp14:editId="6A7EB063">
            <wp:extent cx="5207000" cy="1117600"/>
            <wp:effectExtent l="19050" t="0" r="0" b="0"/>
            <wp:docPr id="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30"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14:paraId="643B165A" w14:textId="77777777" w:rsidR="005167E9" w:rsidRPr="00372937" w:rsidRDefault="005167E9" w:rsidP="005167E9">
      <w:pPr>
        <w:jc w:val="both"/>
        <w:rPr>
          <w:rFonts w:ascii="Book Antiqua" w:hAnsi="Book Antiqua"/>
        </w:rPr>
      </w:pPr>
      <w:r>
        <w:rPr>
          <w:rFonts w:ascii="Book Antiqua" w:hAnsi="Book Antiqua" w:cs="Arial"/>
          <w:sz w:val="24"/>
          <w:szCs w:val="24"/>
          <w:lang w:val="es-ES"/>
        </w:rPr>
        <w:t xml:space="preserve">El </w:t>
      </w:r>
      <w:r w:rsidRPr="00372937">
        <w:rPr>
          <w:rFonts w:ascii="Book Antiqua" w:hAnsi="Book Antiqua" w:cs="Arial"/>
          <w:sz w:val="24"/>
          <w:szCs w:val="24"/>
          <w:lang w:val="es-ES"/>
        </w:rPr>
        <w:t xml:space="preserve">Costos total para el 2021: </w:t>
      </w:r>
      <w:r w:rsidRPr="00372937">
        <w:rPr>
          <w:sz w:val="24"/>
          <w:szCs w:val="24"/>
          <w:lang w:val="es-ES"/>
        </w:rPr>
        <w:t>₡</w:t>
      </w:r>
      <w:r w:rsidRPr="00372937">
        <w:rPr>
          <w:rFonts w:ascii="Book Antiqua" w:hAnsi="Book Antiqua"/>
          <w:sz w:val="24"/>
          <w:szCs w:val="24"/>
          <w:lang w:eastAsia="es-CR"/>
        </w:rPr>
        <w:t>2.275.028.186,60</w:t>
      </w:r>
    </w:p>
    <w:p w14:paraId="49D562F5" w14:textId="77777777" w:rsidR="005167E9" w:rsidRPr="002519C0" w:rsidRDefault="005167E9" w:rsidP="005167E9">
      <w:pPr>
        <w:rPr>
          <w:rFonts w:ascii="Book Antiqua" w:hAnsi="Book Antiqua"/>
        </w:rPr>
      </w:pPr>
    </w:p>
    <w:p w14:paraId="1A423483" w14:textId="77777777" w:rsidR="005167E9" w:rsidRPr="00BA5934" w:rsidRDefault="005167E9" w:rsidP="005167E9">
      <w:pPr>
        <w:jc w:val="both"/>
        <w:rPr>
          <w:rFonts w:ascii="Book Antiqua" w:hAnsi="Book Antiqua"/>
          <w:b/>
          <w:sz w:val="24"/>
        </w:rPr>
      </w:pPr>
      <w:r w:rsidRPr="00BA5934">
        <w:rPr>
          <w:rFonts w:ascii="Book Antiqua" w:hAnsi="Book Antiqua"/>
          <w:b/>
          <w:sz w:val="24"/>
        </w:rPr>
        <w:t xml:space="preserve">Fase 3: </w:t>
      </w:r>
    </w:p>
    <w:p w14:paraId="78E54174" w14:textId="77777777" w:rsidR="005167E9" w:rsidRDefault="005167E9" w:rsidP="005167E9">
      <w:pPr>
        <w:jc w:val="both"/>
        <w:rPr>
          <w:rFonts w:ascii="Book Antiqua" w:hAnsi="Book Antiqua"/>
          <w:sz w:val="24"/>
        </w:rPr>
      </w:pPr>
    </w:p>
    <w:p w14:paraId="0E0D045E" w14:textId="77777777" w:rsidR="005167E9" w:rsidRDefault="005167E9" w:rsidP="005167E9">
      <w:pPr>
        <w:pStyle w:val="Prrafodelista"/>
        <w:numPr>
          <w:ilvl w:val="2"/>
          <w:numId w:val="15"/>
        </w:numPr>
        <w:jc w:val="both"/>
        <w:rPr>
          <w:rFonts w:ascii="Book Antiqua" w:hAnsi="Book Antiqua"/>
        </w:rPr>
      </w:pPr>
      <w:r>
        <w:rPr>
          <w:rFonts w:ascii="Book Antiqua" w:hAnsi="Book Antiqua"/>
        </w:rPr>
        <w:t>Recurso Humano para el 2022: Cantidad de 386 plazas. Cuadro 20</w:t>
      </w:r>
    </w:p>
    <w:p w14:paraId="246D3C21" w14:textId="77777777" w:rsidR="005167E9" w:rsidRPr="00D80328" w:rsidRDefault="005167E9" w:rsidP="005167E9">
      <w:pPr>
        <w:jc w:val="both"/>
        <w:rPr>
          <w:rFonts w:ascii="Book Antiqua" w:hAnsi="Book Antiqua"/>
          <w:lang w:val="es-ES"/>
        </w:rPr>
      </w:pPr>
    </w:p>
    <w:p w14:paraId="0DA87763" w14:textId="77777777" w:rsidR="005167E9" w:rsidRPr="00BA5934" w:rsidRDefault="005167E9" w:rsidP="005167E9">
      <w:pPr>
        <w:pStyle w:val="Prrafodelista"/>
        <w:numPr>
          <w:ilvl w:val="2"/>
          <w:numId w:val="15"/>
        </w:numPr>
        <w:jc w:val="both"/>
        <w:rPr>
          <w:rFonts w:ascii="Book Antiqua" w:hAnsi="Book Antiqua"/>
        </w:rPr>
      </w:pPr>
      <w:r>
        <w:rPr>
          <w:rFonts w:ascii="Book Antiqua" w:hAnsi="Book Antiqua"/>
        </w:rPr>
        <w:t>Costos nuevos que ejecutar en fase 3</w:t>
      </w:r>
      <w:r w:rsidR="00A20C4B">
        <w:rPr>
          <w:rFonts w:ascii="Book Antiqua" w:hAnsi="Book Antiqua"/>
        </w:rPr>
        <w:t>:</w:t>
      </w:r>
      <w:r>
        <w:rPr>
          <w:rFonts w:ascii="Book Antiqua" w:hAnsi="Book Antiqua"/>
        </w:rPr>
        <w:t xml:space="preserve"> </w:t>
      </w:r>
      <w:r w:rsidRPr="008042F1">
        <w:rPr>
          <w:rFonts w:ascii="Times New Roman" w:hAnsi="Times New Roman" w:cs="Times New Roman"/>
          <w:bCs/>
          <w:iCs/>
        </w:rPr>
        <w:t>₡</w:t>
      </w:r>
      <w:r w:rsidRPr="00372937">
        <w:rPr>
          <w:rFonts w:ascii="Book Antiqua" w:hAnsi="Book Antiqua"/>
          <w:lang w:eastAsia="es-CR"/>
        </w:rPr>
        <w:t>11.911.608.013,00</w:t>
      </w:r>
      <w:r w:rsidRPr="001A7611">
        <w:rPr>
          <w:rFonts w:ascii="Book Antiqua" w:hAnsi="Book Antiqua"/>
          <w:lang w:eastAsia="es-CR"/>
        </w:rPr>
        <w:t>.</w:t>
      </w:r>
      <w:r>
        <w:rPr>
          <w:rFonts w:ascii="Book Antiqua" w:hAnsi="Book Antiqua"/>
          <w:lang w:eastAsia="es-CR"/>
        </w:rPr>
        <w:t xml:space="preserve"> Cuadro 21</w:t>
      </w:r>
    </w:p>
    <w:p w14:paraId="12F8C9B0" w14:textId="77777777" w:rsidR="005167E9" w:rsidRDefault="005167E9" w:rsidP="005167E9">
      <w:pPr>
        <w:jc w:val="both"/>
        <w:rPr>
          <w:rFonts w:ascii="Book Antiqua" w:hAnsi="Book Antiqua"/>
        </w:rPr>
      </w:pPr>
    </w:p>
    <w:p w14:paraId="6D5E2BAB" w14:textId="77777777" w:rsidR="005167E9" w:rsidRDefault="005167E9" w:rsidP="005167E9">
      <w:pPr>
        <w:jc w:val="both"/>
        <w:rPr>
          <w:rFonts w:ascii="Book Antiqua" w:hAnsi="Book Antiqua"/>
          <w:sz w:val="24"/>
          <w:lang w:eastAsia="es-CR"/>
        </w:rPr>
      </w:pPr>
      <w:r w:rsidRPr="00A40425">
        <w:rPr>
          <w:rFonts w:ascii="Book Antiqua" w:hAnsi="Book Antiqua"/>
          <w:sz w:val="24"/>
          <w:lang w:eastAsia="es-CR"/>
        </w:rPr>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14:paraId="50BE2AF1" w14:textId="77777777" w:rsidR="005167E9" w:rsidRDefault="005167E9" w:rsidP="005167E9">
      <w:pPr>
        <w:jc w:val="both"/>
        <w:rPr>
          <w:rFonts w:ascii="Book Antiqua" w:hAnsi="Book Antiqua"/>
        </w:rPr>
      </w:pPr>
    </w:p>
    <w:p w14:paraId="2A824814" w14:textId="77777777" w:rsidR="005167E9" w:rsidRDefault="005167E9" w:rsidP="005167E9">
      <w:pPr>
        <w:jc w:val="both"/>
        <w:rPr>
          <w:rFonts w:ascii="Book Antiqua" w:hAnsi="Book Antiqua"/>
        </w:rPr>
      </w:pPr>
      <w:r>
        <w:rPr>
          <w:noProof/>
          <w:lang w:val="es-ES"/>
        </w:rPr>
        <w:drawing>
          <wp:inline distT="0" distB="0" distL="0" distR="0" wp14:anchorId="1941B7B5" wp14:editId="09316A42">
            <wp:extent cx="5518150" cy="2114550"/>
            <wp:effectExtent l="19050" t="0" r="6350" b="0"/>
            <wp:docPr id="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2" cstate="print"/>
                    <a:srcRect/>
                    <a:stretch>
                      <a:fillRect/>
                    </a:stretch>
                  </pic:blipFill>
                  <pic:spPr bwMode="auto">
                    <a:xfrm>
                      <a:off x="0" y="0"/>
                      <a:ext cx="5518150" cy="2114550"/>
                    </a:xfrm>
                    <a:prstGeom prst="rect">
                      <a:avLst/>
                    </a:prstGeom>
                    <a:noFill/>
                    <a:ln w="9525">
                      <a:noFill/>
                      <a:miter lim="800000"/>
                      <a:headEnd/>
                      <a:tailEnd/>
                    </a:ln>
                  </pic:spPr>
                </pic:pic>
              </a:graphicData>
            </a:graphic>
          </wp:inline>
        </w:drawing>
      </w:r>
    </w:p>
    <w:p w14:paraId="6313E9A6" w14:textId="77777777" w:rsidR="005167E9" w:rsidRDefault="005167E9" w:rsidP="005167E9">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372937">
        <w:rPr>
          <w:rFonts w:ascii="Book Antiqua" w:hAnsi="Book Antiqua" w:cs="Times New Roman"/>
          <w:lang w:eastAsia="es-CR"/>
        </w:rPr>
        <w:t>13.074.929.310,16</w:t>
      </w:r>
    </w:p>
    <w:p w14:paraId="0DF782F6" w14:textId="77777777" w:rsidR="005167E9" w:rsidRDefault="005167E9" w:rsidP="005167E9">
      <w:pPr>
        <w:jc w:val="both"/>
        <w:rPr>
          <w:rFonts w:ascii="Book Antiqua" w:hAnsi="Book Antiqua"/>
        </w:rPr>
      </w:pPr>
    </w:p>
    <w:p w14:paraId="6B67E24B" w14:textId="77777777" w:rsidR="005167E9" w:rsidRPr="00372937" w:rsidRDefault="005167E9" w:rsidP="005167E9">
      <w:pPr>
        <w:jc w:val="both"/>
        <w:rPr>
          <w:rFonts w:ascii="Book Antiqua" w:hAnsi="Book Antiqua"/>
          <w:sz w:val="24"/>
          <w:szCs w:val="24"/>
        </w:rPr>
      </w:pPr>
      <w:r w:rsidRPr="00372937">
        <w:rPr>
          <w:rFonts w:ascii="Book Antiqua" w:hAnsi="Book Antiqua"/>
          <w:sz w:val="24"/>
          <w:szCs w:val="24"/>
        </w:rPr>
        <w:t>En resumen,</w:t>
      </w:r>
    </w:p>
    <w:p w14:paraId="0B6149AA" w14:textId="77777777" w:rsidR="005167E9" w:rsidRPr="00372937" w:rsidRDefault="005167E9" w:rsidP="005167E9">
      <w:pPr>
        <w:jc w:val="both"/>
        <w:rPr>
          <w:rFonts w:ascii="Book Antiqua" w:hAnsi="Book Antiqua"/>
          <w:sz w:val="24"/>
          <w:szCs w:val="24"/>
        </w:rPr>
      </w:pPr>
    </w:p>
    <w:p w14:paraId="2E53C052" w14:textId="77777777" w:rsidR="005167E9" w:rsidRPr="00372937" w:rsidRDefault="005167E9" w:rsidP="005167E9">
      <w:pPr>
        <w:jc w:val="both"/>
        <w:rPr>
          <w:rFonts w:ascii="Book Antiqua" w:hAnsi="Book Antiqua"/>
          <w:sz w:val="24"/>
          <w:szCs w:val="24"/>
          <w:lang w:eastAsia="es-CR"/>
        </w:rPr>
      </w:pPr>
      <w:r w:rsidRPr="00372937">
        <w:rPr>
          <w:rFonts w:ascii="Book Antiqua" w:hAnsi="Book Antiqua"/>
          <w:bCs/>
          <w:iCs/>
          <w:sz w:val="24"/>
          <w:szCs w:val="24"/>
        </w:rPr>
        <w:t xml:space="preserve">Costo fase </w:t>
      </w:r>
      <w:r>
        <w:rPr>
          <w:rFonts w:ascii="Book Antiqua" w:hAnsi="Book Antiqua"/>
          <w:bCs/>
          <w:iCs/>
          <w:sz w:val="24"/>
          <w:szCs w:val="24"/>
        </w:rPr>
        <w:t>1:</w:t>
      </w:r>
      <w:r w:rsidRPr="00372937">
        <w:rPr>
          <w:bCs/>
          <w:iCs/>
          <w:sz w:val="24"/>
          <w:szCs w:val="24"/>
        </w:rPr>
        <w:t>₡</w:t>
      </w:r>
      <w:r w:rsidRPr="002519C0">
        <w:rPr>
          <w:rFonts w:ascii="Book Antiqua" w:hAnsi="Book Antiqua" w:cs="Book Antiqua"/>
          <w:sz w:val="24"/>
          <w:lang w:eastAsia="es-CR"/>
        </w:rPr>
        <w:t>845.615.377,00</w:t>
      </w:r>
    </w:p>
    <w:p w14:paraId="5E05E127" w14:textId="77777777" w:rsidR="005167E9" w:rsidRPr="00372937" w:rsidRDefault="005167E9" w:rsidP="005167E9">
      <w:pPr>
        <w:jc w:val="both"/>
        <w:rPr>
          <w:rFonts w:ascii="Book Antiqua" w:hAnsi="Book Antiqua"/>
          <w:sz w:val="24"/>
          <w:szCs w:val="24"/>
        </w:rPr>
      </w:pPr>
      <w:r w:rsidRPr="00372937">
        <w:rPr>
          <w:rFonts w:ascii="Book Antiqua" w:hAnsi="Book Antiqua"/>
          <w:sz w:val="24"/>
          <w:szCs w:val="24"/>
        </w:rPr>
        <w:t>Costo fase 2</w:t>
      </w:r>
      <w:r>
        <w:rPr>
          <w:rFonts w:ascii="Book Antiqua" w:hAnsi="Book Antiqua"/>
          <w:sz w:val="24"/>
          <w:szCs w:val="24"/>
        </w:rPr>
        <w:t xml:space="preserve">: </w:t>
      </w:r>
      <w:r w:rsidRPr="00372937">
        <w:rPr>
          <w:sz w:val="24"/>
          <w:szCs w:val="24"/>
        </w:rPr>
        <w:t>₡</w:t>
      </w:r>
      <w:r w:rsidRPr="00372937">
        <w:rPr>
          <w:rFonts w:ascii="Book Antiqua" w:hAnsi="Book Antiqua"/>
          <w:sz w:val="24"/>
          <w:szCs w:val="24"/>
          <w:lang w:eastAsia="es-CR"/>
        </w:rPr>
        <w:t>1.634.910.175,93</w:t>
      </w:r>
    </w:p>
    <w:p w14:paraId="229B8D6E" w14:textId="77777777" w:rsidR="005167E9" w:rsidRPr="00372937" w:rsidRDefault="005167E9" w:rsidP="005167E9">
      <w:pPr>
        <w:jc w:val="both"/>
        <w:rPr>
          <w:rFonts w:ascii="Book Antiqua" w:hAnsi="Book Antiqua"/>
          <w:sz w:val="24"/>
          <w:szCs w:val="24"/>
        </w:rPr>
      </w:pPr>
      <w:r w:rsidRPr="00372937">
        <w:rPr>
          <w:rFonts w:ascii="Book Antiqua" w:hAnsi="Book Antiqua"/>
          <w:sz w:val="24"/>
          <w:szCs w:val="24"/>
        </w:rPr>
        <w:t>Costo fase 3</w:t>
      </w:r>
      <w:r>
        <w:rPr>
          <w:rFonts w:ascii="Book Antiqua" w:hAnsi="Book Antiqua"/>
          <w:sz w:val="24"/>
          <w:szCs w:val="24"/>
        </w:rPr>
        <w:t>:</w:t>
      </w:r>
      <w:r w:rsidRPr="00372937">
        <w:rPr>
          <w:sz w:val="24"/>
          <w:szCs w:val="24"/>
        </w:rPr>
        <w:t>₡</w:t>
      </w:r>
      <w:r w:rsidRPr="00372937">
        <w:rPr>
          <w:rFonts w:ascii="Book Antiqua" w:hAnsi="Book Antiqua"/>
          <w:sz w:val="24"/>
          <w:szCs w:val="24"/>
          <w:lang w:eastAsia="es-CR"/>
        </w:rPr>
        <w:t>11.911.608.013</w:t>
      </w:r>
    </w:p>
    <w:p w14:paraId="448D7CE4" w14:textId="77777777" w:rsidR="005167E9" w:rsidRPr="00372937" w:rsidRDefault="005167E9" w:rsidP="005167E9">
      <w:pPr>
        <w:jc w:val="both"/>
        <w:rPr>
          <w:rFonts w:ascii="Book Antiqua" w:hAnsi="Book Antiqua"/>
          <w:sz w:val="24"/>
          <w:szCs w:val="24"/>
        </w:rPr>
      </w:pPr>
    </w:p>
    <w:p w14:paraId="02FD1F0F" w14:textId="77777777" w:rsidR="005167E9" w:rsidRPr="002519C0" w:rsidRDefault="005167E9" w:rsidP="005167E9">
      <w:pPr>
        <w:jc w:val="both"/>
        <w:rPr>
          <w:rFonts w:ascii="Book Antiqua" w:hAnsi="Book Antiqua"/>
          <w:b/>
        </w:rPr>
      </w:pPr>
      <w:r w:rsidRPr="002519C0">
        <w:rPr>
          <w:rFonts w:ascii="Book Antiqua" w:hAnsi="Book Antiqua"/>
          <w:b/>
          <w:sz w:val="24"/>
          <w:szCs w:val="24"/>
        </w:rPr>
        <w:lastRenderedPageBreak/>
        <w:t xml:space="preserve">Para un total del escenario de la Subcomisión por fases, según propuesta de la Dirección Ejecutiva, con vacancia de 30 meses de </w:t>
      </w:r>
      <w:r w:rsidRPr="002519C0">
        <w:rPr>
          <w:b/>
          <w:sz w:val="24"/>
          <w:szCs w:val="24"/>
          <w:lang w:eastAsia="es-CR"/>
        </w:rPr>
        <w:t>₵</w:t>
      </w:r>
      <w:r w:rsidRPr="002519C0">
        <w:rPr>
          <w:rFonts w:ascii="Book Antiqua" w:hAnsi="Book Antiqua"/>
          <w:b/>
          <w:sz w:val="24"/>
          <w:szCs w:val="24"/>
          <w:lang w:eastAsia="es-CR"/>
        </w:rPr>
        <w:t>14.392.133.565,93</w:t>
      </w:r>
    </w:p>
    <w:p w14:paraId="439D28F6" w14:textId="77777777" w:rsidR="005167E9" w:rsidRDefault="005167E9" w:rsidP="005167E9">
      <w:pPr>
        <w:jc w:val="both"/>
        <w:rPr>
          <w:rFonts w:ascii="Book Antiqua" w:hAnsi="Book Antiqua"/>
        </w:rPr>
      </w:pPr>
    </w:p>
    <w:p w14:paraId="7F394D24" w14:textId="77777777" w:rsidR="005167E9" w:rsidRDefault="005167E9" w:rsidP="005167E9">
      <w:pPr>
        <w:rPr>
          <w:rFonts w:ascii="Book Antiqua" w:hAnsi="Book Antiqua"/>
          <w:sz w:val="24"/>
          <w:szCs w:val="24"/>
        </w:rPr>
      </w:pPr>
    </w:p>
    <w:p w14:paraId="545164E0" w14:textId="77777777" w:rsidR="005167E9" w:rsidRDefault="005167E9" w:rsidP="005167E9">
      <w:pPr>
        <w:rPr>
          <w:rFonts w:ascii="Book Antiqua" w:hAnsi="Book Antiqua"/>
          <w:b/>
          <w:sz w:val="24"/>
          <w:szCs w:val="24"/>
        </w:rPr>
      </w:pPr>
      <w:r w:rsidRPr="00E171BB">
        <w:rPr>
          <w:rFonts w:ascii="Book Antiqua" w:hAnsi="Book Antiqua"/>
          <w:b/>
          <w:sz w:val="24"/>
          <w:szCs w:val="24"/>
        </w:rPr>
        <w:t>Otras recomendaciones asociadas sin distinción de los escenarios propuestos</w:t>
      </w:r>
      <w:r>
        <w:rPr>
          <w:rFonts w:ascii="Book Antiqua" w:hAnsi="Book Antiqua"/>
          <w:b/>
          <w:sz w:val="24"/>
          <w:szCs w:val="24"/>
        </w:rPr>
        <w:t>:</w:t>
      </w:r>
    </w:p>
    <w:p w14:paraId="5197B686" w14:textId="77777777" w:rsidR="005167E9" w:rsidRPr="00637C13" w:rsidRDefault="005167E9" w:rsidP="005167E9">
      <w:pPr>
        <w:rPr>
          <w:rFonts w:ascii="Book Antiqua" w:hAnsi="Book Antiqua"/>
          <w:sz w:val="24"/>
          <w:szCs w:val="24"/>
        </w:rPr>
      </w:pPr>
    </w:p>
    <w:p w14:paraId="444201A7" w14:textId="77777777" w:rsidR="005167E9" w:rsidRPr="00637C13" w:rsidRDefault="005167E9" w:rsidP="005167E9">
      <w:pPr>
        <w:pStyle w:val="Prrafodelista"/>
        <w:numPr>
          <w:ilvl w:val="1"/>
          <w:numId w:val="17"/>
        </w:numPr>
        <w:ind w:left="426"/>
        <w:jc w:val="both"/>
        <w:rPr>
          <w:rFonts w:ascii="Book Antiqua" w:hAnsi="Book Antiqua"/>
          <w:lang w:eastAsia="es-CR"/>
        </w:rPr>
      </w:pPr>
      <w:r w:rsidRPr="00637C13">
        <w:rPr>
          <w:rFonts w:ascii="Book Antiqua" w:hAnsi="Book Antiqua"/>
          <w:lang w:eastAsia="es-CR"/>
        </w:rPr>
        <w:t>Con fundamento en el proceso de selección y reclutamiento del personal para la implementación de la JEDO, se somete a consideración incorporar tres plazas de profesional 2 (Psicólogos) al Organismo de Investigación Judicial, específicamente asignados a la Unidad de Potencial Interno UPI, dentro de la estructura reducida. modificada.</w:t>
      </w:r>
    </w:p>
    <w:p w14:paraId="33464EBE" w14:textId="77777777" w:rsidR="005167E9" w:rsidRPr="00D80328" w:rsidRDefault="005167E9" w:rsidP="005167E9">
      <w:pPr>
        <w:rPr>
          <w:lang w:val="es-ES"/>
        </w:rPr>
      </w:pPr>
    </w:p>
    <w:p w14:paraId="2B479828" w14:textId="77777777" w:rsidR="005167E9" w:rsidRPr="00D80328" w:rsidRDefault="005167E9" w:rsidP="005167E9">
      <w:pPr>
        <w:rPr>
          <w:lang w:val="es-ES" w:eastAsia="es-CR"/>
        </w:rPr>
      </w:pPr>
    </w:p>
    <w:p w14:paraId="74A4F4CB" w14:textId="77777777" w:rsidR="005167E9" w:rsidRDefault="005167E9" w:rsidP="005167E9">
      <w:pPr>
        <w:pStyle w:val="Prrafodelista"/>
        <w:numPr>
          <w:ilvl w:val="1"/>
          <w:numId w:val="17"/>
        </w:numPr>
        <w:ind w:left="426"/>
        <w:jc w:val="both"/>
        <w:rPr>
          <w:rFonts w:ascii="Book Antiqua" w:hAnsi="Book Antiqua"/>
          <w:lang w:eastAsia="es-CR"/>
        </w:rPr>
      </w:pPr>
      <w:r w:rsidRPr="00637C13">
        <w:rPr>
          <w:rFonts w:ascii="Book Antiqua" w:hAnsi="Book Antiqua"/>
          <w:lang w:eastAsia="es-CR"/>
        </w:rPr>
        <w:t>Según criterios técnicos de la Dirección Ejecutiva, ya indicados en el cuerpo del informe, se solicita adicionar una plaza de Profesional 1 en Salud Ocupacional para la Dirección de Gestión Humana, la cual se presupuestó únicamente para el periodo de implantación de la Ley 9481.</w:t>
      </w:r>
    </w:p>
    <w:p w14:paraId="77500DC6" w14:textId="77777777" w:rsidR="005167E9" w:rsidRPr="00D80328" w:rsidRDefault="005167E9" w:rsidP="005167E9">
      <w:pPr>
        <w:rPr>
          <w:lang w:val="es-ES"/>
        </w:rPr>
      </w:pPr>
    </w:p>
    <w:p w14:paraId="552D52D9" w14:textId="77777777" w:rsidR="005167E9" w:rsidRDefault="005167E9" w:rsidP="005167E9">
      <w:pPr>
        <w:pStyle w:val="Prrafodelista"/>
        <w:numPr>
          <w:ilvl w:val="1"/>
          <w:numId w:val="17"/>
        </w:numPr>
        <w:ind w:left="426"/>
        <w:jc w:val="both"/>
        <w:rPr>
          <w:rFonts w:ascii="Book Antiqua" w:hAnsi="Book Antiqua"/>
          <w:lang w:eastAsia="es-CR"/>
        </w:rPr>
      </w:pPr>
      <w:r w:rsidRPr="00637C13">
        <w:rPr>
          <w:rFonts w:ascii="Book Antiqua" w:hAnsi="Book Antiqua"/>
          <w:lang w:eastAsia="es-CR"/>
        </w:rPr>
        <w:t>Atendiendo los criterios técnicos de la Dirección Ejecutiva, ya indicados en el cuerpo del informe, se solicita incorporar una plaza de Profesional en Telemática (Profesional 1) dentro de la estructura de la Dirección de Tecnología, la cual fue presupuestada únicamente para el periodo de implementación de la Ley 9481.</w:t>
      </w:r>
    </w:p>
    <w:p w14:paraId="46D03AA7" w14:textId="77777777" w:rsidR="005167E9" w:rsidRPr="00D80328" w:rsidRDefault="005167E9" w:rsidP="005167E9">
      <w:pPr>
        <w:rPr>
          <w:lang w:val="es-ES"/>
        </w:rPr>
      </w:pPr>
    </w:p>
    <w:p w14:paraId="3D67011E" w14:textId="77777777" w:rsidR="005167E9" w:rsidRDefault="005167E9" w:rsidP="005167E9">
      <w:pPr>
        <w:pStyle w:val="Prrafodelista"/>
        <w:numPr>
          <w:ilvl w:val="1"/>
          <w:numId w:val="17"/>
        </w:numPr>
        <w:ind w:left="426"/>
        <w:jc w:val="both"/>
        <w:rPr>
          <w:rFonts w:ascii="Book Antiqua" w:hAnsi="Book Antiqua"/>
          <w:lang w:eastAsia="es-CR"/>
        </w:rPr>
      </w:pPr>
      <w:r>
        <w:rPr>
          <w:rFonts w:ascii="Book Antiqua" w:hAnsi="Book Antiqua"/>
          <w:lang w:eastAsia="es-CR"/>
        </w:rPr>
        <w:t>V</w:t>
      </w:r>
      <w:r w:rsidRPr="00637C13">
        <w:rPr>
          <w:rFonts w:ascii="Book Antiqua" w:hAnsi="Book Antiqua"/>
          <w:lang w:eastAsia="es-CR"/>
        </w:rPr>
        <w:t>alorar la incorporación de una plaza de Técnico Especializado 5 (Telemática) para la Dirección de Tecnología de Información. Tal recurso únicamente para el periodo de implementación de la Ley 9481.</w:t>
      </w:r>
    </w:p>
    <w:p w14:paraId="33A2BDAE" w14:textId="77777777" w:rsidR="005167E9" w:rsidRPr="00D80328" w:rsidRDefault="005167E9" w:rsidP="005167E9">
      <w:pPr>
        <w:rPr>
          <w:lang w:val="es-ES"/>
        </w:rPr>
      </w:pPr>
    </w:p>
    <w:p w14:paraId="055397A1" w14:textId="77777777" w:rsidR="005167E9" w:rsidRDefault="005167E9" w:rsidP="005167E9">
      <w:pPr>
        <w:pStyle w:val="Prrafodelista"/>
        <w:numPr>
          <w:ilvl w:val="1"/>
          <w:numId w:val="17"/>
        </w:numPr>
        <w:ind w:left="426"/>
        <w:jc w:val="both"/>
        <w:rPr>
          <w:rFonts w:ascii="Book Antiqua" w:hAnsi="Book Antiqua"/>
          <w:lang w:eastAsia="es-CR"/>
        </w:rPr>
      </w:pPr>
      <w:r w:rsidRPr="00880A5D">
        <w:rPr>
          <w:rFonts w:ascii="Book Antiqua" w:hAnsi="Book Antiqua"/>
          <w:lang w:eastAsia="es-CR"/>
        </w:rPr>
        <w:t>Debido a la falta de presupuesto no ha sido posible concretar las labores atinentes a las necesidades de capacitación que se deben incluir dentro del proyecto de capacitación por parte de la Escuela Judicial para atender la formación de la Jurisdicción Especializada en Delincuencia Organizada. Ante la aprobación de cualquier escenario se recomienda realizar la capacitación del personal en el 2020.</w:t>
      </w:r>
    </w:p>
    <w:p w14:paraId="72EC9FAD" w14:textId="77777777" w:rsidR="005167E9" w:rsidRPr="008B4BA2" w:rsidRDefault="005167E9" w:rsidP="005167E9">
      <w:pPr>
        <w:pStyle w:val="Prrafodelista"/>
        <w:rPr>
          <w:rFonts w:ascii="Book Antiqua" w:hAnsi="Book Antiqua"/>
          <w:lang w:eastAsia="es-CR"/>
        </w:rPr>
      </w:pPr>
    </w:p>
    <w:p w14:paraId="7AB6A5C8" w14:textId="77777777" w:rsidR="005167E9" w:rsidRPr="00880A5D" w:rsidRDefault="005167E9" w:rsidP="005167E9">
      <w:pPr>
        <w:pStyle w:val="Prrafodelista"/>
        <w:numPr>
          <w:ilvl w:val="1"/>
          <w:numId w:val="17"/>
        </w:numPr>
        <w:ind w:left="426"/>
        <w:jc w:val="both"/>
        <w:rPr>
          <w:rFonts w:ascii="Book Antiqua" w:hAnsi="Book Antiqua"/>
          <w:lang w:eastAsia="es-CR"/>
        </w:rPr>
      </w:pPr>
      <w:r w:rsidRPr="00880A5D">
        <w:rPr>
          <w:rFonts w:ascii="Book Antiqua" w:hAnsi="Book Antiqua"/>
          <w:lang w:eastAsia="es-CR"/>
        </w:rPr>
        <w:t>De ser aprobada la totalidad del presupuesto (costos totales)</w:t>
      </w:r>
      <w:r>
        <w:rPr>
          <w:rFonts w:ascii="Book Antiqua" w:hAnsi="Book Antiqua"/>
          <w:lang w:eastAsia="es-CR"/>
        </w:rPr>
        <w:t xml:space="preserve"> de los Escenario 0 y 2,</w:t>
      </w:r>
      <w:r w:rsidRPr="00880A5D">
        <w:rPr>
          <w:rFonts w:ascii="Book Antiqua" w:hAnsi="Book Antiqua"/>
          <w:lang w:eastAsia="es-CR"/>
        </w:rPr>
        <w:t xml:space="preserve"> para iniciar la implementación de la Ley 9481 en enero de 2020, se debe analizar el riesgo de no poder ejecutar la mayor parte del monto solicitado en cada una de las partidas y en tal carácter ser sancionados por la no ejecución del presupuesto. Tal es el caso (principalmente) de la partida por </w:t>
      </w:r>
      <w:r w:rsidRPr="00880A5D">
        <w:rPr>
          <w:rFonts w:ascii="Book Antiqua" w:hAnsi="Book Antiqua"/>
          <w:lang w:eastAsia="es-CR"/>
        </w:rPr>
        <w:lastRenderedPageBreak/>
        <w:t>alquiler de edificio, proceso que como se ha mencionado sobrelleva es muy complejo e impediría su ejecución.</w:t>
      </w:r>
    </w:p>
    <w:p w14:paraId="4C02E643" w14:textId="77777777" w:rsidR="005167E9" w:rsidRPr="00D80328" w:rsidRDefault="005167E9" w:rsidP="005167E9">
      <w:pPr>
        <w:rPr>
          <w:b/>
          <w:i/>
        </w:rPr>
      </w:pPr>
    </w:p>
    <w:p w14:paraId="264874E1" w14:textId="77777777" w:rsidR="005167E9" w:rsidRDefault="005167E9" w:rsidP="005167E9">
      <w:pPr>
        <w:rPr>
          <w:lang w:val="es-ES"/>
        </w:rPr>
      </w:pPr>
    </w:p>
    <w:p w14:paraId="44B89BBA" w14:textId="77777777" w:rsidR="005167E9" w:rsidRPr="004A41F2" w:rsidRDefault="005167E9" w:rsidP="005167E9">
      <w:pPr>
        <w:rPr>
          <w:rFonts w:ascii="Book Antiqua" w:hAnsi="Book Antiqua"/>
          <w:b/>
          <w:sz w:val="24"/>
        </w:rPr>
      </w:pPr>
      <w:r w:rsidRPr="004A41F2">
        <w:rPr>
          <w:rFonts w:ascii="Book Antiqua" w:hAnsi="Book Antiqua"/>
          <w:b/>
          <w:sz w:val="24"/>
        </w:rPr>
        <w:t>A Gestión Humana:</w:t>
      </w:r>
    </w:p>
    <w:p w14:paraId="793B0D0D" w14:textId="77777777" w:rsidR="005167E9" w:rsidRDefault="005167E9" w:rsidP="005167E9">
      <w:pPr>
        <w:rPr>
          <w:lang w:val="es-ES"/>
        </w:rPr>
      </w:pPr>
    </w:p>
    <w:p w14:paraId="6970ADCC" w14:textId="77777777" w:rsidR="005167E9" w:rsidRPr="008B4BA2" w:rsidRDefault="005167E9" w:rsidP="005167E9">
      <w:pPr>
        <w:pStyle w:val="Prrafodelista"/>
        <w:numPr>
          <w:ilvl w:val="1"/>
          <w:numId w:val="17"/>
        </w:numPr>
        <w:ind w:left="426"/>
        <w:jc w:val="both"/>
        <w:rPr>
          <w:rFonts w:ascii="Book Antiqua" w:hAnsi="Book Antiqua"/>
        </w:rPr>
      </w:pPr>
      <w:r w:rsidRPr="008B4BA2">
        <w:rPr>
          <w:rFonts w:ascii="Book Antiqua" w:hAnsi="Book Antiqua"/>
        </w:rPr>
        <w:t xml:space="preserve"> En relación con la plaza de Gestor de Capacitación 1 asignada al Organismo de Investigación Judicial, de acuerdo a lo planteado, se somete a consideración la valoración del perfil del puesto por parte de Gestión Humana a fin de determinar si corresponde a Gestor de Capacitación 1 o Gestor de Capacitación 3.</w:t>
      </w:r>
    </w:p>
    <w:p w14:paraId="22C8518A" w14:textId="77777777" w:rsidR="005167E9" w:rsidRPr="00D80328" w:rsidRDefault="005167E9" w:rsidP="005167E9">
      <w:pPr>
        <w:rPr>
          <w:b/>
          <w:i/>
        </w:rPr>
      </w:pPr>
    </w:p>
    <w:p w14:paraId="79ECDA38" w14:textId="77777777" w:rsidR="005167E9" w:rsidRPr="00D80328" w:rsidRDefault="005167E9" w:rsidP="005167E9">
      <w:pPr>
        <w:jc w:val="both"/>
        <w:rPr>
          <w:lang w:val="es-ES"/>
        </w:rPr>
      </w:pPr>
    </w:p>
    <w:p w14:paraId="0E7C944D" w14:textId="77777777" w:rsidR="005167E9" w:rsidRPr="00D84EFA" w:rsidRDefault="005167E9" w:rsidP="005167E9">
      <w:pPr>
        <w:pStyle w:val="Prrafodelista"/>
        <w:numPr>
          <w:ilvl w:val="1"/>
          <w:numId w:val="17"/>
        </w:numPr>
        <w:ind w:left="426"/>
        <w:jc w:val="both"/>
        <w:rPr>
          <w:rFonts w:ascii="Book Antiqua" w:hAnsi="Book Antiqua"/>
        </w:rPr>
      </w:pPr>
      <w:r w:rsidRPr="00D84EFA">
        <w:rPr>
          <w:rFonts w:ascii="Book Antiqua" w:hAnsi="Book Antiqua"/>
        </w:rPr>
        <w:t>Ante la ausencia de aprobación de los perfiles competenciales por parte del Consejo de Personal de la Dirección de Gestión Humana no ha sido posible iniciar con el proceso de elaboración y publicación de los carteles de convocatoria de personal, revisión de requisitos, conformación de banco de elegibles y demás aspectos de seguimiento en el proceso de selección y reclutamiento de personal. Por lo anterior, se recomienda la definición de tales perfiles en el periodo 2019-2020 a fin de iniciar con la capacitación del personal en el 2020.</w:t>
      </w:r>
    </w:p>
    <w:p w14:paraId="5C520E7C" w14:textId="77777777" w:rsidR="005167E9" w:rsidRDefault="005167E9" w:rsidP="005167E9">
      <w:pPr>
        <w:rPr>
          <w:lang w:val="es-ES"/>
        </w:rPr>
      </w:pPr>
    </w:p>
    <w:p w14:paraId="530293F2" w14:textId="77777777" w:rsidR="005167E9" w:rsidRPr="00D80328" w:rsidRDefault="005167E9" w:rsidP="005167E9">
      <w:pPr>
        <w:rPr>
          <w:lang w:val="es-ES"/>
        </w:rPr>
      </w:pPr>
    </w:p>
    <w:p w14:paraId="24F29025" w14:textId="77777777" w:rsidR="005167E9" w:rsidRDefault="005167E9" w:rsidP="005167E9">
      <w:pPr>
        <w:pStyle w:val="Prrafodelista"/>
        <w:numPr>
          <w:ilvl w:val="1"/>
          <w:numId w:val="17"/>
        </w:numPr>
        <w:ind w:left="426"/>
        <w:jc w:val="both"/>
        <w:rPr>
          <w:rFonts w:ascii="Book Antiqua" w:hAnsi="Book Antiqua"/>
        </w:rPr>
      </w:pPr>
      <w:r w:rsidRPr="00D84EFA">
        <w:rPr>
          <w:rFonts w:ascii="Book Antiqua" w:hAnsi="Book Antiqua"/>
        </w:rPr>
        <w:t>Si bien es cierto, se había fijado un monto de dos mil millones de colones (</w:t>
      </w:r>
      <w:r w:rsidRPr="00D84EFA">
        <w:rPr>
          <w:rFonts w:ascii="Times New Roman" w:hAnsi="Times New Roman" w:cs="Times New Roman"/>
        </w:rPr>
        <w:t>₵</w:t>
      </w:r>
      <w:r w:rsidRPr="00D84EFA">
        <w:rPr>
          <w:rFonts w:ascii="Book Antiqua" w:hAnsi="Book Antiqua"/>
        </w:rPr>
        <w:t xml:space="preserve">2.000.000.000,00) por concepto de sobre sueldo, como incentivo salarial que se debe otorgar al recurso humano que atenderá los casos de </w:t>
      </w:r>
      <w:r>
        <w:rPr>
          <w:rFonts w:ascii="Book Antiqua" w:hAnsi="Book Antiqua"/>
        </w:rPr>
        <w:t>D</w:t>
      </w:r>
      <w:r w:rsidRPr="00D84EFA">
        <w:rPr>
          <w:rFonts w:ascii="Book Antiqua" w:hAnsi="Book Antiqua"/>
        </w:rPr>
        <w:t xml:space="preserve">elincuencia </w:t>
      </w:r>
      <w:r>
        <w:rPr>
          <w:rFonts w:ascii="Book Antiqua" w:hAnsi="Book Antiqua"/>
        </w:rPr>
        <w:t>O</w:t>
      </w:r>
      <w:r w:rsidRPr="00D84EFA">
        <w:rPr>
          <w:rFonts w:ascii="Book Antiqua" w:hAnsi="Book Antiqua"/>
        </w:rPr>
        <w:t xml:space="preserve">rganizada, no existe a la fecha un criterio técnico de la Dirección de Gestión Humana, por lo </w:t>
      </w:r>
      <w:r>
        <w:rPr>
          <w:rFonts w:ascii="Book Antiqua" w:hAnsi="Book Antiqua"/>
        </w:rPr>
        <w:t xml:space="preserve">que </w:t>
      </w:r>
      <w:r w:rsidRPr="00D84EFA">
        <w:rPr>
          <w:rFonts w:ascii="Book Antiqua" w:hAnsi="Book Antiqua"/>
        </w:rPr>
        <w:t>se recomienda valorar en el periodo 2019-2020 el monto real y oportuno a pagar, para iniciar los procesos de reclutamiento y selección durante el 2020, una vez definido el tema de pagos y perfiles competenciales.</w:t>
      </w:r>
    </w:p>
    <w:p w14:paraId="08909E22" w14:textId="77777777" w:rsidR="005167E9" w:rsidRDefault="005167E9" w:rsidP="005167E9">
      <w:pPr>
        <w:jc w:val="both"/>
        <w:rPr>
          <w:rFonts w:ascii="Book Antiqua" w:hAnsi="Book Antiqua"/>
          <w:bCs/>
          <w:iCs/>
          <w:sz w:val="24"/>
          <w:szCs w:val="24"/>
          <w:lang w:val="es-ES"/>
        </w:rPr>
      </w:pPr>
    </w:p>
    <w:p w14:paraId="2F0F24CB" w14:textId="77777777" w:rsidR="005167E9" w:rsidRPr="00D80328" w:rsidRDefault="005167E9" w:rsidP="005167E9">
      <w:pPr>
        <w:jc w:val="both"/>
        <w:rPr>
          <w:rFonts w:ascii="Book Antiqua" w:hAnsi="Book Antiqua"/>
          <w:sz w:val="24"/>
          <w:szCs w:val="24"/>
        </w:rPr>
      </w:pPr>
    </w:p>
    <w:p w14:paraId="73033A30" w14:textId="77777777" w:rsidR="005167E9" w:rsidRPr="00D80328" w:rsidRDefault="005167E9" w:rsidP="005167E9">
      <w:pPr>
        <w:pStyle w:val="Ttulo1"/>
        <w:tabs>
          <w:tab w:val="clear" w:pos="4680"/>
        </w:tabs>
        <w:rPr>
          <w:rFonts w:ascii="Book Antiqua" w:hAnsi="Book Antiqua"/>
        </w:rPr>
      </w:pPr>
      <w:bookmarkStart w:id="24" w:name="_Toc6221751"/>
      <w:r w:rsidRPr="00D80328">
        <w:rPr>
          <w:rFonts w:ascii="Book Antiqua" w:hAnsi="Book Antiqua"/>
        </w:rPr>
        <w:t>ANEXOS</w:t>
      </w:r>
      <w:bookmarkEnd w:id="24"/>
    </w:p>
    <w:p w14:paraId="5DDC375A" w14:textId="77777777" w:rsidR="005167E9" w:rsidRPr="00D80328" w:rsidRDefault="005167E9" w:rsidP="005167E9">
      <w:pPr>
        <w:jc w:val="both"/>
        <w:rPr>
          <w:rFonts w:ascii="Book Antiqua" w:hAnsi="Book Antiqu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7"/>
        <w:gridCol w:w="2873"/>
        <w:gridCol w:w="3300"/>
      </w:tblGrid>
      <w:tr w:rsidR="005167E9" w:rsidRPr="008225C4" w14:paraId="4B20DB47" w14:textId="77777777" w:rsidTr="005167E9">
        <w:tc>
          <w:tcPr>
            <w:tcW w:w="2744" w:type="dxa"/>
          </w:tcPr>
          <w:p w14:paraId="64445188"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Número</w:t>
            </w:r>
          </w:p>
        </w:tc>
        <w:tc>
          <w:tcPr>
            <w:tcW w:w="2924" w:type="dxa"/>
          </w:tcPr>
          <w:p w14:paraId="2BF8C671"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Descripción</w:t>
            </w:r>
          </w:p>
        </w:tc>
        <w:tc>
          <w:tcPr>
            <w:tcW w:w="3388" w:type="dxa"/>
          </w:tcPr>
          <w:p w14:paraId="01E1B672"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Archivo</w:t>
            </w:r>
          </w:p>
        </w:tc>
      </w:tr>
      <w:tr w:rsidR="005167E9" w:rsidRPr="008225C4" w14:paraId="1CA52115" w14:textId="77777777" w:rsidTr="005167E9">
        <w:tc>
          <w:tcPr>
            <w:tcW w:w="2744" w:type="dxa"/>
          </w:tcPr>
          <w:p w14:paraId="4688FE8C"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w:t>
            </w:r>
          </w:p>
        </w:tc>
        <w:tc>
          <w:tcPr>
            <w:tcW w:w="2924" w:type="dxa"/>
          </w:tcPr>
          <w:p w14:paraId="109A23D8"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 xml:space="preserve">Acuerdo relacionado con la sesión de Corte Plena 9-19, del 4 de marzo de 2019, artículo XXVIII, donde se aprueba la Propuesta de la </w:t>
            </w:r>
            <w:r w:rsidRPr="005167E9">
              <w:rPr>
                <w:rFonts w:ascii="Book Antiqua" w:hAnsi="Book Antiqua"/>
                <w:iCs/>
                <w:sz w:val="24"/>
                <w:szCs w:val="24"/>
              </w:rPr>
              <w:lastRenderedPageBreak/>
              <w:t>Estructura Organizacional de la Nueva Jurisdicción Especializada de Delincuencia Organizada, Reducida Modificada, así como las modificaciones a la Ley 9481 y propuesta de reforma al artículo 94 de la Ley Orgánica del Poder Judicial Nº 7333.</w:t>
            </w:r>
          </w:p>
        </w:tc>
        <w:bookmarkStart w:id="25" w:name="_MON_1615362675"/>
        <w:bookmarkEnd w:id="25"/>
        <w:bookmarkStart w:id="26" w:name="_MON_1618057670"/>
        <w:bookmarkEnd w:id="26"/>
        <w:tc>
          <w:tcPr>
            <w:tcW w:w="3388" w:type="dxa"/>
          </w:tcPr>
          <w:p w14:paraId="045DC6ED"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47C60EBD">
                <v:shape id="_x0000_i1026" type="#_x0000_t75" style="width:77pt;height:49.5pt" o:ole="">
                  <v:imagedata r:id="rId33" o:title=""/>
                </v:shape>
                <o:OLEObject Type="Embed" ProgID="Word.Document.8" ShapeID="_x0000_i1026" DrawAspect="Icon" ObjectID="_1687779023" r:id="rId34">
                  <o:FieldCodes>\s</o:FieldCodes>
                </o:OLEObject>
              </w:object>
            </w:r>
          </w:p>
        </w:tc>
      </w:tr>
      <w:tr w:rsidR="005167E9" w:rsidRPr="008225C4" w14:paraId="2B73A692" w14:textId="77777777" w:rsidTr="005167E9">
        <w:tc>
          <w:tcPr>
            <w:tcW w:w="2744" w:type="dxa"/>
          </w:tcPr>
          <w:p w14:paraId="05F2D1D6"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2</w:t>
            </w:r>
          </w:p>
        </w:tc>
        <w:tc>
          <w:tcPr>
            <w:tcW w:w="2924" w:type="dxa"/>
          </w:tcPr>
          <w:p w14:paraId="4F68C2DA"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Acuerdo del Consejo Superior de la sesión 85-18, celebrada el 27 de septiembre de 2018, artículo LXII, relacionado con la reprogramación de la capacitación calendarizada sobre Crimen Organizado para el año dos mil diecinueve.</w:t>
            </w:r>
          </w:p>
        </w:tc>
        <w:bookmarkStart w:id="27" w:name="_MON_1615362831"/>
        <w:bookmarkEnd w:id="27"/>
        <w:bookmarkStart w:id="28" w:name="_MON_1618057751"/>
        <w:bookmarkEnd w:id="28"/>
        <w:tc>
          <w:tcPr>
            <w:tcW w:w="3388" w:type="dxa"/>
          </w:tcPr>
          <w:p w14:paraId="0108034F"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14303B4F">
                <v:shape id="_x0000_i1027" type="#_x0000_t75" style="width:77pt;height:49.5pt" o:ole="">
                  <v:imagedata r:id="rId35" o:title=""/>
                </v:shape>
                <o:OLEObject Type="Embed" ProgID="Word.Document.12" ShapeID="_x0000_i1027" DrawAspect="Icon" ObjectID="_1687779024" r:id="rId36">
                  <o:FieldCodes>\s</o:FieldCodes>
                </o:OLEObject>
              </w:object>
            </w:r>
          </w:p>
        </w:tc>
      </w:tr>
      <w:tr w:rsidR="005167E9" w:rsidRPr="008225C4" w14:paraId="10291043" w14:textId="77777777" w:rsidTr="005167E9">
        <w:tc>
          <w:tcPr>
            <w:tcW w:w="2744" w:type="dxa"/>
          </w:tcPr>
          <w:p w14:paraId="0ECA03B6"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3</w:t>
            </w:r>
          </w:p>
        </w:tc>
        <w:tc>
          <w:tcPr>
            <w:tcW w:w="2924" w:type="dxa"/>
          </w:tcPr>
          <w:p w14:paraId="76FD25D5"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Oficio 719-DE-2019 de la Dirección Ejecutiva relacionado con la propuesta de implementación de la JEDO mediante fases.</w:t>
            </w:r>
          </w:p>
        </w:tc>
        <w:bookmarkStart w:id="29" w:name="_MON_1615362982"/>
        <w:bookmarkEnd w:id="29"/>
        <w:bookmarkStart w:id="30" w:name="_MON_1618057766"/>
        <w:bookmarkEnd w:id="30"/>
        <w:tc>
          <w:tcPr>
            <w:tcW w:w="3388" w:type="dxa"/>
          </w:tcPr>
          <w:p w14:paraId="68A15439"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19600697">
                <v:shape id="_x0000_i1028" type="#_x0000_t75" style="width:77pt;height:49.5pt" o:ole="">
                  <v:imagedata r:id="rId37" o:title=""/>
                </v:shape>
                <o:OLEObject Type="Embed" ProgID="Word.Document.12" ShapeID="_x0000_i1028" DrawAspect="Icon" ObjectID="_1687779025" r:id="rId38">
                  <o:FieldCodes>\s</o:FieldCodes>
                </o:OLEObject>
              </w:object>
            </w:r>
          </w:p>
        </w:tc>
      </w:tr>
      <w:tr w:rsidR="005167E9" w:rsidRPr="008225C4" w14:paraId="77C85E8F" w14:textId="77777777" w:rsidTr="005167E9">
        <w:tc>
          <w:tcPr>
            <w:tcW w:w="2744" w:type="dxa"/>
          </w:tcPr>
          <w:p w14:paraId="12618FFE"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4</w:t>
            </w:r>
          </w:p>
        </w:tc>
        <w:tc>
          <w:tcPr>
            <w:tcW w:w="2924" w:type="dxa"/>
          </w:tcPr>
          <w:p w14:paraId="43DDB8D9"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Información relacionada con los costos variables según estructura estándar y estructura reducida modificada.</w:t>
            </w:r>
          </w:p>
        </w:tc>
        <w:bookmarkStart w:id="31" w:name="_MON_1618057800"/>
        <w:bookmarkEnd w:id="31"/>
        <w:tc>
          <w:tcPr>
            <w:tcW w:w="3388" w:type="dxa"/>
          </w:tcPr>
          <w:p w14:paraId="2C0931CD" w14:textId="77777777" w:rsidR="005167E9" w:rsidRPr="005167E9" w:rsidRDefault="00917735" w:rsidP="005167E9">
            <w:pPr>
              <w:jc w:val="center"/>
              <w:rPr>
                <w:rFonts w:ascii="Book Antiqua" w:hAnsi="Book Antiqua"/>
                <w:iCs/>
                <w:sz w:val="24"/>
                <w:szCs w:val="24"/>
              </w:rPr>
            </w:pPr>
            <w:r w:rsidRPr="005167E9">
              <w:rPr>
                <w:rFonts w:ascii="Book Antiqua" w:hAnsi="Book Antiqua"/>
                <w:iCs/>
                <w:sz w:val="24"/>
                <w:szCs w:val="24"/>
              </w:rPr>
              <w:object w:dxaOrig="1224" w:dyaOrig="792" w14:anchorId="13E98DE0">
                <v:shape id="_x0000_i1029" type="#_x0000_t75" style="width:61.5pt;height:40pt" o:ole="">
                  <v:imagedata r:id="rId39" o:title=""/>
                </v:shape>
                <o:OLEObject Type="Embed" ProgID="Excel.Sheet.8" ShapeID="_x0000_i1029" DrawAspect="Icon" ObjectID="_1687779026" r:id="rId40"/>
              </w:object>
            </w:r>
          </w:p>
        </w:tc>
      </w:tr>
      <w:tr w:rsidR="005167E9" w:rsidRPr="001B63D0" w14:paraId="58FAE552" w14:textId="77777777" w:rsidTr="005167E9">
        <w:tc>
          <w:tcPr>
            <w:tcW w:w="2744" w:type="dxa"/>
          </w:tcPr>
          <w:p w14:paraId="5CE09307"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5</w:t>
            </w:r>
          </w:p>
        </w:tc>
        <w:tc>
          <w:tcPr>
            <w:tcW w:w="2924" w:type="dxa"/>
          </w:tcPr>
          <w:p w14:paraId="2E754FC8"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Oficio 716-OAPVD-2019 de la Oficina de Atención y Protección a la Víctima en el que se detallan los requerimientos según las tres fases.</w:t>
            </w:r>
          </w:p>
        </w:tc>
        <w:bookmarkStart w:id="32" w:name="_MON_1615363435"/>
        <w:bookmarkEnd w:id="32"/>
        <w:bookmarkStart w:id="33" w:name="_MON_1618057783"/>
        <w:bookmarkEnd w:id="33"/>
        <w:tc>
          <w:tcPr>
            <w:tcW w:w="3388" w:type="dxa"/>
          </w:tcPr>
          <w:p w14:paraId="65827622"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01F474A4">
                <v:shape id="_x0000_i1030" type="#_x0000_t75" style="width:77pt;height:49.5pt" o:ole="">
                  <v:imagedata r:id="rId41" o:title=""/>
                </v:shape>
                <o:OLEObject Type="Embed" ProgID="Word.Document.8" ShapeID="_x0000_i1030" DrawAspect="Icon" ObjectID="_1687779027" r:id="rId42">
                  <o:FieldCodes>\s</o:FieldCodes>
                </o:OLEObject>
              </w:object>
            </w:r>
          </w:p>
        </w:tc>
      </w:tr>
      <w:tr w:rsidR="005167E9" w:rsidRPr="008225C4" w14:paraId="32A93BC2" w14:textId="77777777" w:rsidTr="005167E9">
        <w:tc>
          <w:tcPr>
            <w:tcW w:w="2744" w:type="dxa"/>
          </w:tcPr>
          <w:p w14:paraId="2C3C5501"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lastRenderedPageBreak/>
              <w:t>6</w:t>
            </w:r>
          </w:p>
        </w:tc>
        <w:tc>
          <w:tcPr>
            <w:tcW w:w="2924" w:type="dxa"/>
          </w:tcPr>
          <w:p w14:paraId="2195D584"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Oficio. FGR 159-2019 de la Fiscalía General que contiene la información de requerimientos para la atención de la JEDO.</w:t>
            </w:r>
          </w:p>
        </w:tc>
        <w:bookmarkStart w:id="34" w:name="_MON_1615363500"/>
        <w:bookmarkEnd w:id="34"/>
        <w:bookmarkStart w:id="35" w:name="_MON_1618057815"/>
        <w:bookmarkEnd w:id="35"/>
        <w:tc>
          <w:tcPr>
            <w:tcW w:w="3388" w:type="dxa"/>
          </w:tcPr>
          <w:p w14:paraId="0C2CEDBE"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1A2B55C7">
                <v:shape id="_x0000_i1031" type="#_x0000_t75" style="width:77pt;height:49.5pt" o:ole="">
                  <v:imagedata r:id="rId43" o:title=""/>
                </v:shape>
                <o:OLEObject Type="Embed" ProgID="Word.Document.8" ShapeID="_x0000_i1031" DrawAspect="Icon" ObjectID="_1687779028" r:id="rId44">
                  <o:FieldCodes>\s</o:FieldCodes>
                </o:OLEObject>
              </w:object>
            </w:r>
          </w:p>
        </w:tc>
      </w:tr>
      <w:tr w:rsidR="005167E9" w:rsidRPr="008225C4" w14:paraId="29CF2E61" w14:textId="77777777" w:rsidTr="005167E9">
        <w:tc>
          <w:tcPr>
            <w:tcW w:w="2744" w:type="dxa"/>
          </w:tcPr>
          <w:p w14:paraId="216661FD"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7</w:t>
            </w:r>
          </w:p>
        </w:tc>
        <w:tc>
          <w:tcPr>
            <w:tcW w:w="2924" w:type="dxa"/>
          </w:tcPr>
          <w:p w14:paraId="6FC9D896"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Información que describe las etapas en las cuales se requiere el ingreso del personal para el OIJ, UPRO y UPROV.</w:t>
            </w:r>
          </w:p>
        </w:tc>
        <w:bookmarkStart w:id="36" w:name="_MON_1618057830"/>
        <w:bookmarkEnd w:id="36"/>
        <w:tc>
          <w:tcPr>
            <w:tcW w:w="3388" w:type="dxa"/>
          </w:tcPr>
          <w:p w14:paraId="2D86DCBE" w14:textId="77777777" w:rsidR="005167E9" w:rsidRPr="005167E9" w:rsidRDefault="00917735" w:rsidP="005167E9">
            <w:pPr>
              <w:jc w:val="center"/>
              <w:rPr>
                <w:rFonts w:ascii="Book Antiqua" w:hAnsi="Book Antiqua"/>
                <w:iCs/>
                <w:sz w:val="24"/>
                <w:szCs w:val="24"/>
              </w:rPr>
            </w:pPr>
            <w:r w:rsidRPr="005167E9">
              <w:rPr>
                <w:rFonts w:ascii="Book Antiqua" w:hAnsi="Book Antiqua"/>
                <w:iCs/>
                <w:sz w:val="24"/>
                <w:szCs w:val="24"/>
              </w:rPr>
              <w:object w:dxaOrig="1224" w:dyaOrig="792" w14:anchorId="0B866E7E">
                <v:shape id="_x0000_i1032" type="#_x0000_t75" style="width:61.5pt;height:40pt" o:ole="">
                  <v:imagedata r:id="rId45" o:title=""/>
                </v:shape>
                <o:OLEObject Type="Embed" ProgID="Excel.Sheet.12" ShapeID="_x0000_i1032" DrawAspect="Icon" ObjectID="_1687779029" r:id="rId46"/>
              </w:object>
            </w:r>
          </w:p>
        </w:tc>
      </w:tr>
      <w:tr w:rsidR="005167E9" w:rsidRPr="008225C4" w14:paraId="63B7F42F" w14:textId="77777777" w:rsidTr="005167E9">
        <w:tc>
          <w:tcPr>
            <w:tcW w:w="2744" w:type="dxa"/>
          </w:tcPr>
          <w:p w14:paraId="0C33126A"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8</w:t>
            </w:r>
          </w:p>
        </w:tc>
        <w:tc>
          <w:tcPr>
            <w:tcW w:w="2924" w:type="dxa"/>
          </w:tcPr>
          <w:p w14:paraId="1E561173"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Correo donde se solicitan los requerimientos a cada ente involucrado en la JEDO, según lo conversado en la reunión del 11 de marzo de 2019.</w:t>
            </w:r>
          </w:p>
        </w:tc>
        <w:tc>
          <w:tcPr>
            <w:tcW w:w="3388" w:type="dxa"/>
          </w:tcPr>
          <w:p w14:paraId="66E8314E" w14:textId="77777777" w:rsidR="005167E9" w:rsidRPr="00371FEF" w:rsidRDefault="000D0803" w:rsidP="005167E9">
            <w:pPr>
              <w:jc w:val="center"/>
              <w:rPr>
                <w:rFonts w:ascii="Book Antiqua" w:hAnsi="Book Antiqua"/>
                <w:iCs/>
                <w:sz w:val="24"/>
                <w:szCs w:val="24"/>
              </w:rPr>
            </w:pPr>
            <w:r w:rsidRPr="00371FEF">
              <w:rPr>
                <w:rFonts w:ascii="Book Antiqua" w:hAnsi="Book Antiqua"/>
                <w:iCs/>
                <w:sz w:val="24"/>
                <w:szCs w:val="24"/>
              </w:rPr>
              <w:object w:dxaOrig="1513" w:dyaOrig="960" w14:anchorId="3F498EEC">
                <v:shape id="_x0000_i1033" type="#_x0000_t75" style="width:75.5pt;height:48pt" o:ole="">
                  <v:imagedata r:id="rId47" o:title=""/>
                </v:shape>
                <o:OLEObject Type="Embed" ProgID="Package" ShapeID="_x0000_i1033" DrawAspect="Icon" ObjectID="_1687779030" r:id="rId48"/>
              </w:object>
            </w:r>
          </w:p>
          <w:p w14:paraId="74B876F1" w14:textId="77777777" w:rsidR="005167E9" w:rsidRPr="005167E9" w:rsidRDefault="005167E9" w:rsidP="005167E9">
            <w:pPr>
              <w:jc w:val="center"/>
              <w:rPr>
                <w:rFonts w:ascii="Book Antiqua" w:hAnsi="Book Antiqua"/>
                <w:iCs/>
                <w:sz w:val="24"/>
                <w:szCs w:val="24"/>
              </w:rPr>
            </w:pPr>
            <w:r w:rsidRPr="00371FEF">
              <w:rPr>
                <w:rFonts w:ascii="Book Antiqua" w:hAnsi="Book Antiqua"/>
                <w:iCs/>
                <w:sz w:val="18"/>
                <w:szCs w:val="24"/>
              </w:rPr>
              <w:t>Reunión 11-03-2019sobre la</w:t>
            </w:r>
            <w:r w:rsidRPr="005167E9">
              <w:rPr>
                <w:rFonts w:ascii="Book Antiqua" w:hAnsi="Book Antiqua"/>
                <w:iCs/>
                <w:sz w:val="18"/>
                <w:szCs w:val="24"/>
              </w:rPr>
              <w:t xml:space="preserve"> JEDO</w:t>
            </w:r>
          </w:p>
        </w:tc>
      </w:tr>
      <w:tr w:rsidR="005167E9" w:rsidRPr="008225C4" w14:paraId="69972666" w14:textId="77777777" w:rsidTr="005167E9">
        <w:tc>
          <w:tcPr>
            <w:tcW w:w="2744" w:type="dxa"/>
          </w:tcPr>
          <w:p w14:paraId="231F9A00"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9</w:t>
            </w:r>
          </w:p>
        </w:tc>
        <w:tc>
          <w:tcPr>
            <w:tcW w:w="2924" w:type="dxa"/>
          </w:tcPr>
          <w:p w14:paraId="0E63AD32"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Oficio 42-PLA-MI-2018 de la Dirección de Planificación relacionado con los costos e implementación de la JEDO.</w:t>
            </w:r>
          </w:p>
        </w:tc>
        <w:bookmarkStart w:id="37" w:name="_MON_1618057852"/>
        <w:bookmarkEnd w:id="37"/>
        <w:bookmarkStart w:id="38" w:name="_MON_1618057877"/>
        <w:bookmarkEnd w:id="38"/>
        <w:tc>
          <w:tcPr>
            <w:tcW w:w="3388" w:type="dxa"/>
          </w:tcPr>
          <w:p w14:paraId="20F81DAC" w14:textId="77777777" w:rsidR="005167E9" w:rsidRPr="005167E9" w:rsidRDefault="005167E9" w:rsidP="005167E9">
            <w:pPr>
              <w:jc w:val="center"/>
              <w:rPr>
                <w:rFonts w:ascii="Book Antiqua" w:hAnsi="Book Antiqua"/>
                <w:iCs/>
                <w:sz w:val="24"/>
                <w:szCs w:val="24"/>
              </w:rPr>
            </w:pPr>
            <w:r w:rsidRPr="005167E9">
              <w:rPr>
                <w:rFonts w:asciiTheme="minorHAnsi" w:hAnsiTheme="minorHAnsi"/>
                <w:iCs/>
                <w:sz w:val="24"/>
                <w:szCs w:val="24"/>
              </w:rPr>
              <w:object w:dxaOrig="1531" w:dyaOrig="990" w14:anchorId="03FCC197">
                <v:shape id="_x0000_i1034" type="#_x0000_t75" style="width:77pt;height:49.5pt" o:ole="">
                  <v:imagedata r:id="rId49" o:title=""/>
                </v:shape>
                <o:OLEObject Type="Embed" ProgID="Word.Document.12" ShapeID="_x0000_i1034" DrawAspect="Icon" ObjectID="_1687779031" r:id="rId50">
                  <o:FieldCodes>\s</o:FieldCodes>
                </o:OLEObject>
              </w:object>
            </w:r>
          </w:p>
        </w:tc>
      </w:tr>
      <w:tr w:rsidR="005167E9" w:rsidRPr="008225C4" w14:paraId="3FBCA125" w14:textId="77777777" w:rsidTr="005167E9">
        <w:tc>
          <w:tcPr>
            <w:tcW w:w="2744" w:type="dxa"/>
          </w:tcPr>
          <w:p w14:paraId="66A90BDE"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10</w:t>
            </w:r>
          </w:p>
        </w:tc>
        <w:tc>
          <w:tcPr>
            <w:tcW w:w="2924" w:type="dxa"/>
          </w:tcPr>
          <w:p w14:paraId="7E39244D"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Oficio 158-PLA-MI-OI-2019 referente al análisis del proceso de Reclutamiento y Selección del Personal del Organismo de Investigación Judicial (OIJ) a solicitud de la Comisión Enlace OIJ-Corte.</w:t>
            </w:r>
          </w:p>
        </w:tc>
        <w:bookmarkStart w:id="39" w:name="_MON_1618057892"/>
        <w:bookmarkStart w:id="40" w:name="_MON_1618057915"/>
        <w:bookmarkEnd w:id="39"/>
        <w:bookmarkEnd w:id="40"/>
        <w:bookmarkStart w:id="41" w:name="_MON_1615364596"/>
        <w:bookmarkEnd w:id="41"/>
        <w:tc>
          <w:tcPr>
            <w:tcW w:w="3388" w:type="dxa"/>
          </w:tcPr>
          <w:p w14:paraId="7132AA50" w14:textId="77777777" w:rsidR="005167E9" w:rsidRPr="005167E9" w:rsidRDefault="00917735" w:rsidP="005167E9">
            <w:pPr>
              <w:jc w:val="center"/>
              <w:rPr>
                <w:rFonts w:ascii="Book Antiqua" w:hAnsi="Book Antiqua"/>
                <w:iCs/>
                <w:sz w:val="24"/>
                <w:szCs w:val="24"/>
              </w:rPr>
            </w:pPr>
            <w:r w:rsidRPr="005167E9">
              <w:rPr>
                <w:rFonts w:ascii="Book Antiqua" w:hAnsi="Book Antiqua"/>
                <w:iCs/>
                <w:sz w:val="24"/>
                <w:szCs w:val="24"/>
              </w:rPr>
              <w:object w:dxaOrig="1224" w:dyaOrig="792" w14:anchorId="129B66C5">
                <v:shape id="_x0000_i1035" type="#_x0000_t75" style="width:61.5pt;height:40pt" o:ole="">
                  <v:imagedata r:id="rId51" o:title=""/>
                </v:shape>
                <o:OLEObject Type="Embed" ProgID="Word.Document.8" ShapeID="_x0000_i1035" DrawAspect="Icon" ObjectID="_1687779032" r:id="rId52">
                  <o:FieldCodes>\s</o:FieldCodes>
                </o:OLEObject>
              </w:object>
            </w:r>
          </w:p>
        </w:tc>
      </w:tr>
      <w:tr w:rsidR="005167E9" w:rsidRPr="008225C4" w14:paraId="1F9AEF15" w14:textId="77777777" w:rsidTr="005167E9">
        <w:tc>
          <w:tcPr>
            <w:tcW w:w="2744" w:type="dxa"/>
          </w:tcPr>
          <w:p w14:paraId="427ED970"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11</w:t>
            </w:r>
          </w:p>
        </w:tc>
        <w:tc>
          <w:tcPr>
            <w:tcW w:w="2924" w:type="dxa"/>
          </w:tcPr>
          <w:p w14:paraId="17688517"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 xml:space="preserve">Acuerdo de Corte Plena, de la sesión 25-18, celebrada el 4 de junio de 2018, artículo XIV, donde se aprueba incluir 16 plazas extraordinarias de personal de escucha, para el Centro Judicial de </w:t>
            </w:r>
            <w:r w:rsidRPr="005167E9">
              <w:rPr>
                <w:rFonts w:ascii="Book Antiqua" w:hAnsi="Book Antiqua"/>
                <w:iCs/>
                <w:sz w:val="24"/>
                <w:szCs w:val="24"/>
              </w:rPr>
              <w:lastRenderedPageBreak/>
              <w:t>Intervención de las Comunicaciones Judiciales, en el presupuesto del año 2019.</w:t>
            </w:r>
          </w:p>
        </w:tc>
        <w:bookmarkStart w:id="42" w:name="_MON_1618057920"/>
        <w:bookmarkStart w:id="43" w:name="_MON_1618057933"/>
        <w:bookmarkEnd w:id="42"/>
        <w:bookmarkEnd w:id="43"/>
        <w:bookmarkStart w:id="44" w:name="_MON_1615364874"/>
        <w:bookmarkEnd w:id="44"/>
        <w:tc>
          <w:tcPr>
            <w:tcW w:w="3388" w:type="dxa"/>
          </w:tcPr>
          <w:p w14:paraId="1FC6904F"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6EC24DC8">
                <v:shape id="_x0000_i1036" type="#_x0000_t75" style="width:77pt;height:49.5pt" o:ole="">
                  <v:imagedata r:id="rId53" o:title=""/>
                </v:shape>
                <o:OLEObject Type="Embed" ProgID="Word.Document.8" ShapeID="_x0000_i1036" DrawAspect="Icon" ObjectID="_1687779033" r:id="rId54">
                  <o:FieldCodes>\s</o:FieldCodes>
                </o:OLEObject>
              </w:object>
            </w:r>
          </w:p>
        </w:tc>
      </w:tr>
      <w:tr w:rsidR="005167E9" w:rsidRPr="008225C4" w14:paraId="08F34064" w14:textId="77777777" w:rsidTr="005167E9">
        <w:tc>
          <w:tcPr>
            <w:tcW w:w="2744" w:type="dxa"/>
          </w:tcPr>
          <w:p w14:paraId="15D2BDF1"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12</w:t>
            </w:r>
          </w:p>
        </w:tc>
        <w:tc>
          <w:tcPr>
            <w:tcW w:w="2924" w:type="dxa"/>
          </w:tcPr>
          <w:p w14:paraId="50CD7AB3"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Oficio 366-PLA-MI-ES-2019 concerniente a la incorporación de los recursos asignados a la Plataforma de Información Policial PIP.</w:t>
            </w:r>
          </w:p>
        </w:tc>
        <w:bookmarkStart w:id="45" w:name="_MON_1615365201"/>
        <w:bookmarkEnd w:id="45"/>
        <w:bookmarkStart w:id="46" w:name="_MON_1618058009"/>
        <w:bookmarkEnd w:id="46"/>
        <w:tc>
          <w:tcPr>
            <w:tcW w:w="3388" w:type="dxa"/>
          </w:tcPr>
          <w:p w14:paraId="75E90F0C"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object w:dxaOrig="1531" w:dyaOrig="990" w14:anchorId="2F2EF708">
                <v:shape id="_x0000_i1037" type="#_x0000_t75" style="width:77pt;height:49.5pt" o:ole="">
                  <v:imagedata r:id="rId55" o:title=""/>
                </v:shape>
                <o:OLEObject Type="Embed" ProgID="Word.Document.8" ShapeID="_x0000_i1037" DrawAspect="Icon" ObjectID="_1687779034" r:id="rId56">
                  <o:FieldCodes>\s</o:FieldCodes>
                </o:OLEObject>
              </w:object>
            </w:r>
          </w:p>
        </w:tc>
      </w:tr>
      <w:tr w:rsidR="005167E9" w:rsidRPr="008225C4" w14:paraId="5705C48A" w14:textId="77777777" w:rsidTr="005167E9">
        <w:tc>
          <w:tcPr>
            <w:tcW w:w="2744" w:type="dxa"/>
          </w:tcPr>
          <w:p w14:paraId="76F9E7B5"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13</w:t>
            </w:r>
          </w:p>
        </w:tc>
        <w:tc>
          <w:tcPr>
            <w:tcW w:w="2924" w:type="dxa"/>
          </w:tcPr>
          <w:p w14:paraId="6C3B1179"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 xml:space="preserve">Bases de datos actuales: </w:t>
            </w:r>
            <w:r w:rsidRPr="005167E9">
              <w:rPr>
                <w:rFonts w:ascii="Book Antiqua" w:hAnsi="Book Antiqua"/>
                <w:i/>
                <w:iCs/>
                <w:sz w:val="24"/>
                <w:szCs w:val="24"/>
              </w:rPr>
              <w:t>“lugar de los hechos”.</w:t>
            </w:r>
            <w:r w:rsidRPr="005167E9">
              <w:rPr>
                <w:rFonts w:ascii="Book Antiqua" w:hAnsi="Book Antiqua"/>
                <w:iCs/>
                <w:sz w:val="24"/>
                <w:szCs w:val="24"/>
              </w:rPr>
              <w:t xml:space="preserve"> Casos entrados en el Tribunal Penal en el 2018.</w:t>
            </w:r>
          </w:p>
        </w:tc>
        <w:bookmarkStart w:id="47" w:name="_MON_1618058028"/>
        <w:bookmarkEnd w:id="47"/>
        <w:tc>
          <w:tcPr>
            <w:tcW w:w="3388" w:type="dxa"/>
          </w:tcPr>
          <w:p w14:paraId="311A3F93" w14:textId="77777777" w:rsidR="005167E9" w:rsidRPr="005167E9" w:rsidDel="009741D5" w:rsidRDefault="00917735" w:rsidP="005167E9">
            <w:pPr>
              <w:jc w:val="center"/>
              <w:rPr>
                <w:rFonts w:ascii="Book Antiqua" w:hAnsi="Book Antiqua"/>
                <w:iCs/>
                <w:sz w:val="24"/>
                <w:szCs w:val="24"/>
              </w:rPr>
            </w:pPr>
            <w:r w:rsidRPr="005167E9">
              <w:rPr>
                <w:rFonts w:ascii="Book Antiqua" w:hAnsi="Book Antiqua"/>
                <w:iCs/>
                <w:sz w:val="24"/>
                <w:szCs w:val="24"/>
              </w:rPr>
              <w:object w:dxaOrig="1376" w:dyaOrig="893" w14:anchorId="37C7ADAC">
                <v:shape id="_x0000_i1038" type="#_x0000_t75" style="width:69pt;height:44pt" o:ole="">
                  <v:imagedata r:id="rId57" o:title=""/>
                </v:shape>
                <o:OLEObject Type="Embed" ProgID="Excel.Sheet.12" ShapeID="_x0000_i1038" DrawAspect="Icon" ObjectID="_1687779035" r:id="rId58"/>
              </w:object>
            </w:r>
          </w:p>
        </w:tc>
      </w:tr>
      <w:tr w:rsidR="005167E9" w:rsidRPr="008225C4" w14:paraId="0F41D4CB" w14:textId="77777777" w:rsidTr="005167E9">
        <w:tc>
          <w:tcPr>
            <w:tcW w:w="2744" w:type="dxa"/>
          </w:tcPr>
          <w:p w14:paraId="1351CFAE"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14</w:t>
            </w:r>
          </w:p>
        </w:tc>
        <w:tc>
          <w:tcPr>
            <w:tcW w:w="2924" w:type="dxa"/>
          </w:tcPr>
          <w:p w14:paraId="44990F1E"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Bases de datos actuales: “</w:t>
            </w:r>
            <w:r w:rsidRPr="005167E9">
              <w:rPr>
                <w:rFonts w:ascii="Book Antiqua" w:hAnsi="Book Antiqua"/>
                <w:i/>
                <w:iCs/>
                <w:sz w:val="24"/>
                <w:szCs w:val="24"/>
              </w:rPr>
              <w:t>lugar de los hechos”</w:t>
            </w:r>
            <w:r w:rsidRPr="005167E9">
              <w:rPr>
                <w:rFonts w:ascii="Book Antiqua" w:hAnsi="Book Antiqua"/>
                <w:iCs/>
                <w:sz w:val="24"/>
                <w:szCs w:val="24"/>
              </w:rPr>
              <w:t>. Casos entrados en el Juzgado Penal en el 2018.</w:t>
            </w:r>
          </w:p>
        </w:tc>
        <w:bookmarkStart w:id="48" w:name="_MON_1618058039"/>
        <w:bookmarkEnd w:id="48"/>
        <w:tc>
          <w:tcPr>
            <w:tcW w:w="3388" w:type="dxa"/>
          </w:tcPr>
          <w:p w14:paraId="3EE5C19F" w14:textId="77777777" w:rsidR="005167E9" w:rsidRPr="005167E9" w:rsidDel="009741D5" w:rsidRDefault="00917735" w:rsidP="005167E9">
            <w:pPr>
              <w:jc w:val="center"/>
              <w:rPr>
                <w:rFonts w:ascii="Book Antiqua" w:hAnsi="Book Antiqua"/>
                <w:iCs/>
                <w:sz w:val="24"/>
                <w:szCs w:val="24"/>
              </w:rPr>
            </w:pPr>
            <w:r w:rsidRPr="005167E9">
              <w:rPr>
                <w:rFonts w:ascii="Book Antiqua" w:hAnsi="Book Antiqua"/>
                <w:iCs/>
                <w:sz w:val="24"/>
                <w:szCs w:val="24"/>
              </w:rPr>
              <w:object w:dxaOrig="1376" w:dyaOrig="893" w14:anchorId="025E6911">
                <v:shape id="_x0000_i1039" type="#_x0000_t75" style="width:69pt;height:44pt" o:ole="">
                  <v:imagedata r:id="rId59" o:title=""/>
                </v:shape>
                <o:OLEObject Type="Embed" ProgID="Excel.Sheet.12" ShapeID="_x0000_i1039" DrawAspect="Icon" ObjectID="_1687779036" r:id="rId60"/>
              </w:object>
            </w:r>
          </w:p>
        </w:tc>
      </w:tr>
      <w:tr w:rsidR="005167E9" w:rsidRPr="008225C4" w14:paraId="2343F67B" w14:textId="77777777" w:rsidTr="005167E9">
        <w:tc>
          <w:tcPr>
            <w:tcW w:w="2744" w:type="dxa"/>
          </w:tcPr>
          <w:p w14:paraId="6B8D3607"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15</w:t>
            </w:r>
          </w:p>
        </w:tc>
        <w:tc>
          <w:tcPr>
            <w:tcW w:w="2924" w:type="dxa"/>
          </w:tcPr>
          <w:p w14:paraId="235E92EC"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Circular 136-2017 de la Dirección Ejecutiva.</w:t>
            </w:r>
          </w:p>
        </w:tc>
        <w:bookmarkStart w:id="49" w:name="_MON_1616823322"/>
        <w:bookmarkEnd w:id="49"/>
        <w:bookmarkStart w:id="50" w:name="_MON_1618058052"/>
        <w:bookmarkEnd w:id="50"/>
        <w:tc>
          <w:tcPr>
            <w:tcW w:w="3388" w:type="dxa"/>
          </w:tcPr>
          <w:p w14:paraId="7E371C41" w14:textId="77777777" w:rsidR="005167E9" w:rsidRPr="005167E9" w:rsidRDefault="005167E9" w:rsidP="005167E9">
            <w:pPr>
              <w:jc w:val="center"/>
              <w:rPr>
                <w:rFonts w:ascii="Book Antiqua" w:hAnsi="Book Antiqua"/>
                <w:iCs/>
                <w:sz w:val="24"/>
                <w:szCs w:val="24"/>
                <w:highlight w:val="yellow"/>
              </w:rPr>
            </w:pPr>
            <w:r w:rsidRPr="005167E9">
              <w:rPr>
                <w:rFonts w:ascii="Book Antiqua" w:hAnsi="Book Antiqua"/>
                <w:iCs/>
                <w:sz w:val="24"/>
                <w:szCs w:val="24"/>
              </w:rPr>
              <w:object w:dxaOrig="1508" w:dyaOrig="983" w14:anchorId="7AF172E2">
                <v:shape id="_x0000_i1040" type="#_x0000_t75" style="width:76pt;height:49pt" o:ole="">
                  <v:imagedata r:id="rId61" o:title=""/>
                </v:shape>
                <o:OLEObject Type="Embed" ProgID="Word.Document.8" ShapeID="_x0000_i1040" DrawAspect="Icon" ObjectID="_1687779037" r:id="rId62">
                  <o:FieldCodes>\s</o:FieldCodes>
                </o:OLEObject>
              </w:object>
            </w:r>
          </w:p>
        </w:tc>
      </w:tr>
      <w:tr w:rsidR="005167E9" w:rsidRPr="008225C4" w14:paraId="58A7824D" w14:textId="77777777" w:rsidTr="005167E9">
        <w:tc>
          <w:tcPr>
            <w:tcW w:w="2744" w:type="dxa"/>
          </w:tcPr>
          <w:p w14:paraId="015392BF" w14:textId="77777777" w:rsidR="005167E9" w:rsidRPr="005167E9" w:rsidRDefault="005167E9" w:rsidP="005167E9">
            <w:pPr>
              <w:jc w:val="center"/>
              <w:rPr>
                <w:rFonts w:ascii="Book Antiqua" w:hAnsi="Book Antiqua"/>
                <w:iCs/>
                <w:sz w:val="24"/>
                <w:szCs w:val="24"/>
              </w:rPr>
            </w:pPr>
            <w:r w:rsidRPr="005167E9">
              <w:rPr>
                <w:rFonts w:ascii="Book Antiqua" w:hAnsi="Book Antiqua"/>
                <w:iCs/>
                <w:sz w:val="24"/>
                <w:szCs w:val="24"/>
              </w:rPr>
              <w:t>16</w:t>
            </w:r>
          </w:p>
        </w:tc>
        <w:tc>
          <w:tcPr>
            <w:tcW w:w="2924" w:type="dxa"/>
          </w:tcPr>
          <w:p w14:paraId="7E31567D" w14:textId="77777777" w:rsidR="005167E9" w:rsidRPr="005167E9" w:rsidRDefault="005167E9" w:rsidP="005167E9">
            <w:pPr>
              <w:jc w:val="both"/>
              <w:rPr>
                <w:rFonts w:ascii="Book Antiqua" w:hAnsi="Book Antiqua"/>
                <w:iCs/>
                <w:sz w:val="24"/>
                <w:szCs w:val="24"/>
              </w:rPr>
            </w:pPr>
            <w:r w:rsidRPr="005167E9">
              <w:rPr>
                <w:rFonts w:ascii="Book Antiqua" w:hAnsi="Book Antiqua"/>
                <w:iCs/>
                <w:sz w:val="24"/>
                <w:szCs w:val="24"/>
              </w:rPr>
              <w:t>Oficio 937-DTI-2019 relacionado con los costos de enlace de comunicación, equipo de comunicación y equipo y programas de cómputo.</w:t>
            </w:r>
          </w:p>
        </w:tc>
        <w:bookmarkStart w:id="51" w:name="_MON_1618058065"/>
        <w:bookmarkEnd w:id="51"/>
        <w:tc>
          <w:tcPr>
            <w:tcW w:w="3388" w:type="dxa"/>
          </w:tcPr>
          <w:p w14:paraId="45D006F3" w14:textId="77777777" w:rsidR="005167E9" w:rsidRPr="005167E9" w:rsidRDefault="005167E9" w:rsidP="005167E9">
            <w:pPr>
              <w:jc w:val="center"/>
              <w:rPr>
                <w:rFonts w:ascii="Book Antiqua" w:hAnsi="Book Antiqua"/>
                <w:iCs/>
                <w:color w:val="FF0000"/>
                <w:sz w:val="24"/>
                <w:szCs w:val="24"/>
                <w:highlight w:val="yellow"/>
              </w:rPr>
            </w:pPr>
            <w:r w:rsidRPr="005167E9">
              <w:rPr>
                <w:rFonts w:ascii="Book Antiqua" w:hAnsi="Book Antiqua"/>
                <w:iCs/>
                <w:color w:val="FF0000"/>
                <w:sz w:val="24"/>
                <w:szCs w:val="24"/>
              </w:rPr>
              <w:object w:dxaOrig="1513" w:dyaOrig="960" w14:anchorId="1BD153C6">
                <v:shape id="_x0000_i1041" type="#_x0000_t75" style="width:75.5pt;height:48pt" o:ole="">
                  <v:imagedata r:id="rId63" o:title=""/>
                </v:shape>
                <o:OLEObject Type="Embed" ProgID="Word.Document.12" ShapeID="_x0000_i1041" DrawAspect="Icon" ObjectID="_1687779038" r:id="rId64"/>
              </w:object>
            </w:r>
          </w:p>
        </w:tc>
      </w:tr>
    </w:tbl>
    <w:p w14:paraId="2D3E9EA3" w14:textId="77777777" w:rsidR="005167E9" w:rsidRPr="00D80328" w:rsidRDefault="005167E9" w:rsidP="005167E9">
      <w:pPr>
        <w:tabs>
          <w:tab w:val="left" w:pos="360"/>
        </w:tabs>
        <w:jc w:val="both"/>
        <w:rPr>
          <w:rFonts w:ascii="Book Antiqua" w:hAnsi="Book Antiqua"/>
          <w:iCs/>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3"/>
        <w:gridCol w:w="7920"/>
      </w:tblGrid>
      <w:tr w:rsidR="005167E9" w:rsidRPr="008225C4" w14:paraId="1A6842E5" w14:textId="77777777" w:rsidTr="00C94DE3">
        <w:tc>
          <w:tcPr>
            <w:tcW w:w="2253" w:type="dxa"/>
            <w:shd w:val="clear" w:color="auto" w:fill="B3B3B3"/>
          </w:tcPr>
          <w:p w14:paraId="5658A4D0" w14:textId="77777777" w:rsidR="005167E9" w:rsidRPr="00D80328" w:rsidRDefault="005167E9" w:rsidP="00C94DE3">
            <w:pPr>
              <w:spacing w:line="360" w:lineRule="auto"/>
              <w:jc w:val="right"/>
              <w:rPr>
                <w:rFonts w:ascii="Book Antiqua" w:hAnsi="Book Antiqua"/>
                <w:b/>
                <w:sz w:val="24"/>
                <w:szCs w:val="24"/>
              </w:rPr>
            </w:pPr>
            <w:r w:rsidRPr="00D80328">
              <w:rPr>
                <w:rFonts w:ascii="Book Antiqua" w:hAnsi="Book Antiqua"/>
                <w:b/>
                <w:sz w:val="24"/>
                <w:szCs w:val="24"/>
              </w:rPr>
              <w:t>Realizado por:</w:t>
            </w:r>
          </w:p>
        </w:tc>
        <w:tc>
          <w:tcPr>
            <w:tcW w:w="7920" w:type="dxa"/>
          </w:tcPr>
          <w:p w14:paraId="21B791FC" w14:textId="77777777" w:rsidR="005167E9" w:rsidRPr="00D80328" w:rsidRDefault="005167E9" w:rsidP="00C94DE3">
            <w:pPr>
              <w:spacing w:line="360" w:lineRule="auto"/>
              <w:rPr>
                <w:rFonts w:ascii="Book Antiqua" w:hAnsi="Book Antiqua"/>
                <w:bCs/>
                <w:color w:val="000000"/>
                <w:sz w:val="22"/>
                <w:szCs w:val="22"/>
              </w:rPr>
            </w:pPr>
            <w:r w:rsidRPr="00D80328">
              <w:rPr>
                <w:rFonts w:ascii="Book Antiqua" w:hAnsi="Book Antiqua"/>
                <w:bCs/>
                <w:color w:val="000000"/>
                <w:sz w:val="22"/>
                <w:szCs w:val="22"/>
              </w:rPr>
              <w:t>Lic. Gerardo Quirós Alvarado, Profesional 2 a.i.</w:t>
            </w:r>
          </w:p>
        </w:tc>
      </w:tr>
      <w:tr w:rsidR="005167E9" w:rsidRPr="008225C4" w14:paraId="7E1DB341" w14:textId="77777777" w:rsidTr="00C94DE3">
        <w:tc>
          <w:tcPr>
            <w:tcW w:w="2253" w:type="dxa"/>
            <w:shd w:val="clear" w:color="auto" w:fill="B3B3B3"/>
          </w:tcPr>
          <w:p w14:paraId="2CDB1692" w14:textId="77777777" w:rsidR="005167E9" w:rsidRPr="00D80328" w:rsidRDefault="005167E9" w:rsidP="00C94DE3">
            <w:pPr>
              <w:spacing w:line="360" w:lineRule="auto"/>
              <w:jc w:val="right"/>
              <w:rPr>
                <w:rFonts w:ascii="Book Antiqua" w:hAnsi="Book Antiqua"/>
                <w:b/>
                <w:sz w:val="24"/>
                <w:szCs w:val="24"/>
              </w:rPr>
            </w:pPr>
            <w:r>
              <w:rPr>
                <w:rFonts w:ascii="Book Antiqua" w:hAnsi="Book Antiqua"/>
                <w:b/>
                <w:sz w:val="24"/>
                <w:szCs w:val="24"/>
              </w:rPr>
              <w:t>Revisado por</w:t>
            </w:r>
            <w:r w:rsidRPr="00D80328">
              <w:rPr>
                <w:rFonts w:ascii="Book Antiqua" w:hAnsi="Book Antiqua"/>
                <w:b/>
                <w:sz w:val="24"/>
                <w:szCs w:val="24"/>
              </w:rPr>
              <w:t>:</w:t>
            </w:r>
          </w:p>
        </w:tc>
        <w:tc>
          <w:tcPr>
            <w:tcW w:w="7920" w:type="dxa"/>
          </w:tcPr>
          <w:p w14:paraId="6BFDAE89" w14:textId="77777777" w:rsidR="005167E9" w:rsidRPr="00D80328" w:rsidRDefault="005167E9" w:rsidP="00C94DE3">
            <w:pPr>
              <w:spacing w:line="360" w:lineRule="auto"/>
              <w:rPr>
                <w:rFonts w:ascii="Book Antiqua" w:hAnsi="Book Antiqua"/>
                <w:bCs/>
                <w:color w:val="000000"/>
                <w:sz w:val="22"/>
                <w:szCs w:val="22"/>
              </w:rPr>
            </w:pPr>
            <w:r w:rsidRPr="00D80328">
              <w:rPr>
                <w:rFonts w:ascii="Book Antiqua" w:hAnsi="Book Antiqua"/>
                <w:bCs/>
                <w:color w:val="000000"/>
                <w:sz w:val="22"/>
                <w:szCs w:val="22"/>
              </w:rPr>
              <w:t>Inga. Elena Gabriela Picado González, Jefa a.i. Modernización Institucional</w:t>
            </w:r>
          </w:p>
        </w:tc>
      </w:tr>
      <w:tr w:rsidR="005167E9" w:rsidRPr="008225C4" w14:paraId="71C98C56" w14:textId="77777777" w:rsidTr="00C94DE3">
        <w:tc>
          <w:tcPr>
            <w:tcW w:w="2253" w:type="dxa"/>
            <w:shd w:val="clear" w:color="auto" w:fill="B3B3B3"/>
          </w:tcPr>
          <w:p w14:paraId="5472BD9F" w14:textId="77777777" w:rsidR="005167E9" w:rsidRPr="00D80328" w:rsidRDefault="005167E9" w:rsidP="00C94DE3">
            <w:pPr>
              <w:spacing w:line="360" w:lineRule="auto"/>
              <w:jc w:val="right"/>
              <w:rPr>
                <w:rFonts w:ascii="Book Antiqua" w:hAnsi="Book Antiqua"/>
                <w:b/>
                <w:sz w:val="24"/>
                <w:szCs w:val="24"/>
              </w:rPr>
            </w:pPr>
            <w:r w:rsidRPr="00D80328">
              <w:rPr>
                <w:rFonts w:ascii="Book Antiqua" w:hAnsi="Book Antiqua"/>
                <w:b/>
                <w:sz w:val="24"/>
                <w:szCs w:val="24"/>
              </w:rPr>
              <w:t>Aprobado por</w:t>
            </w:r>
            <w:r>
              <w:rPr>
                <w:rFonts w:ascii="Book Antiqua" w:hAnsi="Book Antiqua"/>
                <w:b/>
                <w:sz w:val="24"/>
                <w:szCs w:val="24"/>
              </w:rPr>
              <w:t>:</w:t>
            </w:r>
          </w:p>
        </w:tc>
        <w:tc>
          <w:tcPr>
            <w:tcW w:w="7920" w:type="dxa"/>
          </w:tcPr>
          <w:p w14:paraId="50E16416" w14:textId="77777777" w:rsidR="005167E9" w:rsidRPr="00D80328" w:rsidRDefault="005167E9" w:rsidP="00C94DE3">
            <w:pPr>
              <w:spacing w:line="360" w:lineRule="auto"/>
              <w:rPr>
                <w:rFonts w:ascii="Book Antiqua" w:hAnsi="Book Antiqua"/>
                <w:bCs/>
                <w:color w:val="000000"/>
                <w:sz w:val="22"/>
                <w:szCs w:val="22"/>
              </w:rPr>
            </w:pPr>
            <w:r w:rsidRPr="00D80328">
              <w:rPr>
                <w:rFonts w:ascii="Book Antiqua" w:hAnsi="Book Antiqua"/>
                <w:bCs/>
                <w:color w:val="000000"/>
                <w:sz w:val="22"/>
                <w:szCs w:val="22"/>
              </w:rPr>
              <w:t>Licda. Nacira Valverde Bermúdez, Directora a.i. de Planificación</w:t>
            </w:r>
          </w:p>
        </w:tc>
      </w:tr>
    </w:tbl>
    <w:p w14:paraId="5C19B21B" w14:textId="77777777" w:rsidR="005167E9" w:rsidRPr="00D80328" w:rsidRDefault="005167E9" w:rsidP="005167E9">
      <w:pPr>
        <w:ind w:left="720"/>
        <w:jc w:val="both"/>
        <w:rPr>
          <w:rStyle w:val="nfasis"/>
          <w:rFonts w:ascii="Book Antiqua" w:hAnsi="Book Antiqua"/>
          <w:i w:val="0"/>
        </w:rPr>
      </w:pPr>
    </w:p>
    <w:p w14:paraId="60D2A12E" w14:textId="77777777" w:rsidR="005167E9" w:rsidRPr="00D80328" w:rsidRDefault="005167E9" w:rsidP="005167E9">
      <w:pPr>
        <w:rPr>
          <w:rFonts w:ascii="Book Antiqua" w:hAnsi="Book Antiqua"/>
        </w:rPr>
      </w:pPr>
    </w:p>
    <w:p w14:paraId="0B7E46B8" w14:textId="77777777" w:rsidR="005167E9" w:rsidRPr="00D80328" w:rsidRDefault="005167E9" w:rsidP="005167E9">
      <w:pPr>
        <w:rPr>
          <w:rFonts w:ascii="Book Antiqua" w:hAnsi="Book Antiqua"/>
        </w:rPr>
      </w:pPr>
    </w:p>
    <w:p w14:paraId="066BAEA1" w14:textId="77777777" w:rsidR="005167E9" w:rsidRPr="00D80328" w:rsidRDefault="005560C7" w:rsidP="005167E9">
      <w:pPr>
        <w:rPr>
          <w:rFonts w:ascii="Book Antiqua" w:hAnsi="Book Antiqua"/>
        </w:rPr>
      </w:pPr>
      <w:r>
        <w:rPr>
          <w:rFonts w:ascii="Book Antiqua" w:hAnsi="Book Antiqua"/>
        </w:rPr>
        <w:t>EGPG/</w:t>
      </w:r>
      <w:r w:rsidR="005472F5">
        <w:rPr>
          <w:rFonts w:ascii="Book Antiqua" w:hAnsi="Book Antiqua"/>
        </w:rPr>
        <w:t>xba</w:t>
      </w:r>
    </w:p>
    <w:p w14:paraId="6C17094A" w14:textId="77777777" w:rsidR="002D3850" w:rsidRPr="00C62FCB" w:rsidRDefault="002D3850" w:rsidP="002D3850">
      <w:pPr>
        <w:tabs>
          <w:tab w:val="left" w:pos="1740"/>
        </w:tabs>
        <w:rPr>
          <w:rFonts w:ascii="Book Antiqua" w:hAnsi="Book Antiqua" w:cs="Book Antiqua"/>
          <w:sz w:val="24"/>
          <w:szCs w:val="24"/>
        </w:rPr>
      </w:pPr>
    </w:p>
    <w:sectPr w:rsidR="002D3850" w:rsidRPr="00C62FCB" w:rsidSect="00273333">
      <w:headerReference w:type="default" r:id="rId65"/>
      <w:footerReference w:type="default" r:id="rId66"/>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5AAD97" w14:textId="77777777" w:rsidR="0049408E" w:rsidRDefault="0049408E">
      <w:r>
        <w:separator/>
      </w:r>
    </w:p>
  </w:endnote>
  <w:endnote w:type="continuationSeparator" w:id="0">
    <w:p w14:paraId="219CFB36" w14:textId="77777777" w:rsidR="0049408E" w:rsidRDefault="00494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A8AE0" w14:textId="77777777" w:rsidR="00C94DE3" w:rsidRPr="0036463A" w:rsidRDefault="00C94DE3"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r>
      <w:rPr>
        <w:rFonts w:ascii="Book Antiqua" w:hAnsi="Book Antiqua"/>
        <w:b/>
        <w:bCs/>
        <w:color w:val="000000"/>
        <w:sz w:val="24"/>
        <w:szCs w:val="24"/>
      </w:rPr>
      <w:t xml:space="preserve"> </w:t>
    </w:r>
    <w:r w:rsidRPr="0036463A">
      <w:rPr>
        <w:rFonts w:ascii="Book Antiqua" w:hAnsi="Book Antiqua"/>
        <w:b/>
        <w:bCs/>
        <w:color w:val="000000"/>
        <w:sz w:val="24"/>
        <w:szCs w:val="24"/>
      </w:rPr>
      <w:t>con proyección e innovación</w:t>
    </w:r>
  </w:p>
  <w:p w14:paraId="1F8E632E" w14:textId="77777777" w:rsidR="00C94DE3" w:rsidRDefault="0057357E" w:rsidP="00C94DE3">
    <w:pPr>
      <w:pStyle w:val="Piedepgina"/>
      <w:ind w:right="360"/>
      <w:jc w:val="right"/>
    </w:pPr>
    <w:r>
      <w:rPr>
        <w:noProof/>
        <w:lang w:val="es-ES"/>
      </w:rPr>
      <w:fldChar w:fldCharType="begin"/>
    </w:r>
    <w:r w:rsidR="00C94DE3">
      <w:rPr>
        <w:noProof/>
        <w:lang w:val="es-ES"/>
      </w:rPr>
      <w:instrText>PAGE   \* MERGEFORMAT</w:instrText>
    </w:r>
    <w:r>
      <w:rPr>
        <w:noProof/>
        <w:lang w:val="es-ES"/>
      </w:rPr>
      <w:fldChar w:fldCharType="separate"/>
    </w:r>
    <w:r w:rsidR="003661BF">
      <w:rPr>
        <w:noProof/>
        <w:lang w:val="es-ES"/>
      </w:rPr>
      <w:t>1</w:t>
    </w:r>
    <w:r>
      <w:rPr>
        <w:noProof/>
        <w:lang w:val="es-E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DFB66" w14:textId="77777777" w:rsidR="00C94DE3" w:rsidRPr="0036463A" w:rsidRDefault="00C94DE3"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r>
      <w:rPr>
        <w:rFonts w:ascii="Book Antiqua" w:hAnsi="Book Antiqua"/>
        <w:b/>
        <w:bCs/>
        <w:color w:val="000000"/>
        <w:sz w:val="24"/>
        <w:szCs w:val="24"/>
      </w:rPr>
      <w:t xml:space="preserve"> </w:t>
    </w:r>
    <w:r w:rsidRPr="0036463A">
      <w:rPr>
        <w:rFonts w:ascii="Book Antiqua" w:hAnsi="Book Antiqua"/>
        <w:b/>
        <w:bCs/>
        <w:color w:val="000000"/>
        <w:sz w:val="24"/>
        <w:szCs w:val="24"/>
      </w:rPr>
      <w:t>con proyección e innovación</w:t>
    </w:r>
  </w:p>
  <w:p w14:paraId="106233ED" w14:textId="77777777" w:rsidR="00C94DE3" w:rsidRDefault="0057357E" w:rsidP="00C94DE3">
    <w:pPr>
      <w:pStyle w:val="Piedepgina"/>
      <w:ind w:right="360"/>
      <w:jc w:val="right"/>
    </w:pPr>
    <w:r>
      <w:rPr>
        <w:noProof/>
        <w:lang w:val="es-ES"/>
      </w:rPr>
      <w:fldChar w:fldCharType="begin"/>
    </w:r>
    <w:r w:rsidR="00C94DE3">
      <w:rPr>
        <w:noProof/>
        <w:lang w:val="es-ES"/>
      </w:rPr>
      <w:instrText>PAGE   \* MERGEFORMAT</w:instrText>
    </w:r>
    <w:r>
      <w:rPr>
        <w:noProof/>
        <w:lang w:val="es-ES"/>
      </w:rPr>
      <w:fldChar w:fldCharType="separate"/>
    </w:r>
    <w:r w:rsidR="003661BF">
      <w:rPr>
        <w:noProof/>
        <w:lang w:val="es-ES"/>
      </w:rPr>
      <w:t>76</w:t>
    </w:r>
    <w:r>
      <w:rPr>
        <w:noProof/>
        <w:lang w:val="es-E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724E2F" w14:textId="77777777" w:rsidR="00C94DE3" w:rsidRDefault="0057357E" w:rsidP="004129F5">
    <w:pPr>
      <w:pStyle w:val="Piedepgina"/>
      <w:framePr w:wrap="auto" w:vAnchor="text" w:hAnchor="margin" w:xAlign="right" w:y="1"/>
      <w:rPr>
        <w:rStyle w:val="Nmerodepgina"/>
      </w:rPr>
    </w:pPr>
    <w:r>
      <w:rPr>
        <w:rStyle w:val="Nmerodepgina"/>
      </w:rPr>
      <w:fldChar w:fldCharType="begin"/>
    </w:r>
    <w:r w:rsidR="00C94DE3">
      <w:rPr>
        <w:rStyle w:val="Nmerodepgina"/>
      </w:rPr>
      <w:instrText xml:space="preserve">PAGE  </w:instrText>
    </w:r>
    <w:r>
      <w:rPr>
        <w:rStyle w:val="Nmerodepgina"/>
      </w:rPr>
      <w:fldChar w:fldCharType="separate"/>
    </w:r>
    <w:r w:rsidR="003661BF">
      <w:rPr>
        <w:rStyle w:val="Nmerodepgina"/>
        <w:noProof/>
      </w:rPr>
      <w:t>95</w:t>
    </w:r>
    <w:r>
      <w:rPr>
        <w:rStyle w:val="Nmerodepgina"/>
      </w:rPr>
      <w:fldChar w:fldCharType="end"/>
    </w:r>
  </w:p>
  <w:p w14:paraId="632E3538" w14:textId="77777777" w:rsidR="00C94DE3" w:rsidRPr="0036463A" w:rsidRDefault="00C94DE3"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7EBC7E81" w14:textId="77777777" w:rsidR="00C94DE3" w:rsidRDefault="00C94DE3"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77B32E" w14:textId="77777777" w:rsidR="0049408E" w:rsidRDefault="0049408E">
      <w:r>
        <w:separator/>
      </w:r>
    </w:p>
  </w:footnote>
  <w:footnote w:type="continuationSeparator" w:id="0">
    <w:p w14:paraId="5733E668" w14:textId="77777777" w:rsidR="0049408E" w:rsidRDefault="004940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3CBDA5" w14:textId="77777777" w:rsidR="00C94DE3" w:rsidRDefault="00C94DE3" w:rsidP="00BF0EE8">
    <w:pPr>
      <w:framePr w:w="640" w:hSpace="141" w:wrap="auto" w:vAnchor="text" w:hAnchor="margin" w:x="8456" w:y="-91"/>
    </w:pPr>
  </w:p>
  <w:p w14:paraId="1E4451D6" w14:textId="77777777" w:rsidR="00C94DE3" w:rsidRDefault="00C94DE3"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8A2F23">
      <w:rPr>
        <w:sz w:val="24"/>
        <w:szCs w:val="24"/>
      </w:rPr>
      <w:object w:dxaOrig="1845" w:dyaOrig="2145" w14:anchorId="7D497D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34pt" o:ole="">
          <v:imagedata r:id="rId1" o:title=""/>
        </v:shape>
        <o:OLEObject Type="Embed" ProgID="PBrush" ShapeID="_x0000_i1025" DrawAspect="Content" ObjectID="_1687779039" r:id="rId2"/>
      </w:object>
    </w:r>
  </w:p>
  <w:p w14:paraId="3E0451FD" w14:textId="77777777" w:rsidR="00C94DE3" w:rsidRDefault="00C94DE3"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6CA292E" w14:textId="77777777" w:rsidR="00C94DE3" w:rsidRPr="005B3B0C" w:rsidRDefault="00C94DE3"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14:paraId="549AB47C" w14:textId="77777777" w:rsidR="00C94DE3" w:rsidRPr="005B3B0C" w:rsidRDefault="00C94DE3" w:rsidP="00BF0EE8">
    <w:pPr>
      <w:pBdr>
        <w:bottom w:val="single" w:sz="6" w:space="0" w:color="auto"/>
      </w:pBdr>
      <w:spacing w:after="2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2766A" w14:textId="77777777" w:rsidR="00C94DE3" w:rsidRDefault="00C94DE3" w:rsidP="00BF0EE8">
    <w:pPr>
      <w:framePr w:w="640" w:hSpace="141" w:wrap="auto" w:vAnchor="text" w:hAnchor="margin" w:x="8456" w:y="-91"/>
    </w:pPr>
  </w:p>
  <w:p w14:paraId="0C956BF8" w14:textId="77777777" w:rsidR="00C94DE3" w:rsidRDefault="00C94DE3"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EE7500">
      <w:rPr>
        <w:sz w:val="24"/>
        <w:szCs w:val="24"/>
      </w:rPr>
      <w:object w:dxaOrig="1845" w:dyaOrig="2145" w14:anchorId="0762E4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24.5pt;height:32pt" o:ole="">
          <v:imagedata r:id="rId1" o:title=""/>
        </v:shape>
        <o:OLEObject Type="Embed" ProgID="PBrush" ShapeID="_x0000_i1042" DrawAspect="Content" ObjectID="_1687779040" r:id="rId2"/>
      </w:object>
    </w:r>
  </w:p>
  <w:p w14:paraId="5B5BCA0E" w14:textId="77777777" w:rsidR="00C94DE3" w:rsidRDefault="00C94DE3"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B63676E" w14:textId="77777777" w:rsidR="00C94DE3" w:rsidRPr="005B3B0C" w:rsidRDefault="00C94DE3"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14:paraId="5F83D9D3" w14:textId="77777777" w:rsidR="00C94DE3" w:rsidRPr="005B3B0C" w:rsidRDefault="00C94DE3" w:rsidP="00BF0EE8">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1D1EC1"/>
    <w:multiLevelType w:val="multilevel"/>
    <w:tmpl w:val="140A0027"/>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 w15:restartNumberingAfterBreak="0">
    <w:nsid w:val="0609443A"/>
    <w:multiLevelType w:val="hybridMultilevel"/>
    <w:tmpl w:val="52BEA6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04A14FB"/>
    <w:multiLevelType w:val="hybridMultilevel"/>
    <w:tmpl w:val="37C83B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2021AEF"/>
    <w:multiLevelType w:val="hybridMultilevel"/>
    <w:tmpl w:val="73F27F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B485034"/>
    <w:multiLevelType w:val="multilevel"/>
    <w:tmpl w:val="4B9C18FA"/>
    <w:lvl w:ilvl="0">
      <w:start w:val="1"/>
      <w:numFmt w:val="lowerLetter"/>
      <w:lvlText w:val="%1."/>
      <w:lvlJc w:val="left"/>
      <w:pPr>
        <w:ind w:left="1428" w:hanging="360"/>
      </w:pPr>
    </w:lvl>
    <w:lvl w:ilvl="1">
      <w:start w:val="10"/>
      <w:numFmt w:val="decimal"/>
      <w:isLgl/>
      <w:lvlText w:val="%1.%2."/>
      <w:lvlJc w:val="left"/>
      <w:pPr>
        <w:ind w:left="1788" w:hanging="720"/>
      </w:pPr>
      <w:rPr>
        <w:rFonts w:cs="Arial" w:hint="default"/>
        <w:i/>
        <w:sz w:val="22"/>
      </w:rPr>
    </w:lvl>
    <w:lvl w:ilvl="2">
      <w:start w:val="1"/>
      <w:numFmt w:val="decimal"/>
      <w:isLgl/>
      <w:lvlText w:val="%1.%2.%3."/>
      <w:lvlJc w:val="left"/>
      <w:pPr>
        <w:ind w:left="1788" w:hanging="720"/>
      </w:pPr>
      <w:rPr>
        <w:rFonts w:cs="Arial" w:hint="default"/>
        <w:i/>
        <w:sz w:val="22"/>
      </w:rPr>
    </w:lvl>
    <w:lvl w:ilvl="3">
      <w:start w:val="1"/>
      <w:numFmt w:val="decimal"/>
      <w:isLgl/>
      <w:lvlText w:val="%1.%2.%3.%4."/>
      <w:lvlJc w:val="left"/>
      <w:pPr>
        <w:ind w:left="2148" w:hanging="1080"/>
      </w:pPr>
      <w:rPr>
        <w:rFonts w:cs="Arial" w:hint="default"/>
        <w:i/>
        <w:sz w:val="22"/>
      </w:rPr>
    </w:lvl>
    <w:lvl w:ilvl="4">
      <w:start w:val="1"/>
      <w:numFmt w:val="decimal"/>
      <w:isLgl/>
      <w:lvlText w:val="%1.%2.%3.%4.%5."/>
      <w:lvlJc w:val="left"/>
      <w:pPr>
        <w:ind w:left="2148" w:hanging="1080"/>
      </w:pPr>
      <w:rPr>
        <w:rFonts w:cs="Arial" w:hint="default"/>
        <w:i/>
        <w:sz w:val="22"/>
      </w:rPr>
    </w:lvl>
    <w:lvl w:ilvl="5">
      <w:start w:val="1"/>
      <w:numFmt w:val="decimal"/>
      <w:isLgl/>
      <w:lvlText w:val="%1.%2.%3.%4.%5.%6."/>
      <w:lvlJc w:val="left"/>
      <w:pPr>
        <w:ind w:left="2508" w:hanging="1440"/>
      </w:pPr>
      <w:rPr>
        <w:rFonts w:cs="Arial" w:hint="default"/>
        <w:i/>
        <w:sz w:val="22"/>
      </w:rPr>
    </w:lvl>
    <w:lvl w:ilvl="6">
      <w:start w:val="1"/>
      <w:numFmt w:val="decimal"/>
      <w:isLgl/>
      <w:lvlText w:val="%1.%2.%3.%4.%5.%6.%7."/>
      <w:lvlJc w:val="left"/>
      <w:pPr>
        <w:ind w:left="2508" w:hanging="1440"/>
      </w:pPr>
      <w:rPr>
        <w:rFonts w:cs="Arial" w:hint="default"/>
        <w:i/>
        <w:sz w:val="22"/>
      </w:rPr>
    </w:lvl>
    <w:lvl w:ilvl="7">
      <w:start w:val="1"/>
      <w:numFmt w:val="decimal"/>
      <w:isLgl/>
      <w:lvlText w:val="%1.%2.%3.%4.%5.%6.%7.%8."/>
      <w:lvlJc w:val="left"/>
      <w:pPr>
        <w:ind w:left="2868" w:hanging="1800"/>
      </w:pPr>
      <w:rPr>
        <w:rFonts w:cs="Arial" w:hint="default"/>
        <w:i/>
        <w:sz w:val="22"/>
      </w:rPr>
    </w:lvl>
    <w:lvl w:ilvl="8">
      <w:start w:val="1"/>
      <w:numFmt w:val="decimal"/>
      <w:isLgl/>
      <w:lvlText w:val="%1.%2.%3.%4.%5.%6.%7.%8.%9."/>
      <w:lvlJc w:val="left"/>
      <w:pPr>
        <w:ind w:left="3228" w:hanging="2160"/>
      </w:pPr>
      <w:rPr>
        <w:rFonts w:cs="Arial" w:hint="default"/>
        <w:i/>
        <w:sz w:val="22"/>
      </w:rPr>
    </w:lvl>
  </w:abstractNum>
  <w:abstractNum w:abstractNumId="6" w15:restartNumberingAfterBreak="0">
    <w:nsid w:val="22FE2733"/>
    <w:multiLevelType w:val="hybridMultilevel"/>
    <w:tmpl w:val="1222017A"/>
    <w:lvl w:ilvl="0" w:tplc="140A000D">
      <w:start w:val="1"/>
      <w:numFmt w:val="bullet"/>
      <w:lvlText w:val=""/>
      <w:lvlJc w:val="left"/>
      <w:pPr>
        <w:ind w:left="1428" w:hanging="360"/>
      </w:pPr>
      <w:rPr>
        <w:rFonts w:ascii="Wingdings" w:hAnsi="Wingding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7" w15:restartNumberingAfterBreak="0">
    <w:nsid w:val="24423B50"/>
    <w:multiLevelType w:val="multilevel"/>
    <w:tmpl w:val="9AAC48A6"/>
    <w:lvl w:ilvl="0">
      <w:start w:val="5"/>
      <w:numFmt w:val="decimal"/>
      <w:lvlText w:val="%1."/>
      <w:lvlJc w:val="left"/>
      <w:pPr>
        <w:ind w:left="360" w:hanging="360"/>
      </w:pPr>
      <w:rPr>
        <w:lang w:val="es-CR"/>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5073AE3"/>
    <w:multiLevelType w:val="multilevel"/>
    <w:tmpl w:val="9D2C32A8"/>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9" w15:restartNumberingAfterBreak="0">
    <w:nsid w:val="2DF423EF"/>
    <w:multiLevelType w:val="multilevel"/>
    <w:tmpl w:val="E38AE47A"/>
    <w:lvl w:ilvl="0">
      <w:start w:val="5"/>
      <w:numFmt w:val="decimal"/>
      <w:lvlText w:val="%1."/>
      <w:lvlJc w:val="left"/>
      <w:pPr>
        <w:ind w:left="360" w:hanging="360"/>
      </w:pPr>
      <w:rPr>
        <w:rFonts w:hint="default"/>
        <w:lang w:val="es-CR"/>
      </w:rPr>
    </w:lvl>
    <w:lvl w:ilvl="1">
      <w:start w:val="1"/>
      <w:numFmt w:val="decimal"/>
      <w:lvlText w:val="6.%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20237B1"/>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3CD8599E"/>
    <w:multiLevelType w:val="hybridMultilevel"/>
    <w:tmpl w:val="D2E08F50"/>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A7124F1"/>
    <w:multiLevelType w:val="hybridMultilevel"/>
    <w:tmpl w:val="6A8024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558B7BEA"/>
    <w:multiLevelType w:val="hybridMultilevel"/>
    <w:tmpl w:val="1E9E03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56401341"/>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65583618"/>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72DA5E1B"/>
    <w:multiLevelType w:val="hybridMultilevel"/>
    <w:tmpl w:val="E0E409F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7" w15:restartNumberingAfterBreak="0">
    <w:nsid w:val="73D51113"/>
    <w:multiLevelType w:val="hybridMultilevel"/>
    <w:tmpl w:val="D2BE4B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7D6E2DF3"/>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7"/>
  </w:num>
  <w:num w:numId="2">
    <w:abstractNumId w:val="12"/>
  </w:num>
  <w:num w:numId="3">
    <w:abstractNumId w:val="11"/>
  </w:num>
  <w:num w:numId="4">
    <w:abstractNumId w:val="13"/>
  </w:num>
  <w:num w:numId="5">
    <w:abstractNumId w:val="4"/>
  </w:num>
  <w:num w:numId="6">
    <w:abstractNumId w:val="5"/>
  </w:num>
  <w:num w:numId="7">
    <w:abstractNumId w:val="6"/>
  </w:num>
  <w:num w:numId="8">
    <w:abstractNumId w:val="8"/>
    <w:lvlOverride w:ilvl="0">
      <w:lvl w:ilvl="0">
        <w:start w:val="1"/>
        <w:numFmt w:val="upperRoman"/>
        <w:lvlText w:val="%1."/>
        <w:lvlJc w:val="left"/>
        <w:pPr>
          <w:ind w:left="0" w:firstLine="0"/>
        </w:pPr>
      </w:lvl>
    </w:lvlOverride>
    <w:lvlOverride w:ilvl="1">
      <w:lvl w:ilvl="1">
        <w:start w:val="1"/>
        <w:numFmt w:val="upperLetter"/>
        <w:lvlText w:val="%2."/>
        <w:lvlJc w:val="left"/>
        <w:pPr>
          <w:ind w:left="720" w:firstLine="0"/>
        </w:pPr>
        <w:rPr>
          <w:b/>
        </w:rPr>
      </w:lvl>
    </w:lvlOverride>
    <w:lvlOverride w:ilvl="2">
      <w:lvl w:ilvl="2">
        <w:start w:val="1"/>
        <w:numFmt w:val="decimal"/>
        <w:lvlText w:val="%3."/>
        <w:lvlJc w:val="left"/>
        <w:pPr>
          <w:ind w:left="1440" w:firstLine="0"/>
        </w:pPr>
        <w:rPr>
          <w:b/>
        </w:rPr>
      </w:lvl>
    </w:lvlOverride>
    <w:lvlOverride w:ilvl="3">
      <w:lvl w:ilvl="3">
        <w:start w:val="1"/>
        <w:numFmt w:val="lowerLetter"/>
        <w:lvlText w:val="%4)"/>
        <w:lvlJc w:val="left"/>
        <w:pPr>
          <w:ind w:left="2160" w:firstLine="0"/>
        </w:pPr>
      </w:lvl>
    </w:lvlOverride>
    <w:lvlOverride w:ilvl="4">
      <w:lvl w:ilvl="4">
        <w:start w:val="1"/>
        <w:numFmt w:val="decimal"/>
        <w:lvlText w:val="(%5)"/>
        <w:lvlJc w:val="left"/>
        <w:pPr>
          <w:ind w:left="2880" w:firstLine="0"/>
        </w:pPr>
      </w:lvl>
    </w:lvlOverride>
    <w:lvlOverride w:ilvl="5">
      <w:lvl w:ilvl="5">
        <w:start w:val="1"/>
        <w:numFmt w:val="lowerLetter"/>
        <w:lvlText w:val="(%6)"/>
        <w:lvlJc w:val="left"/>
        <w:pPr>
          <w:ind w:left="3600" w:firstLine="0"/>
        </w:pPr>
      </w:lvl>
    </w:lvlOverride>
    <w:lvlOverride w:ilvl="6">
      <w:lvl w:ilvl="6">
        <w:start w:val="1"/>
        <w:numFmt w:val="lowerRoman"/>
        <w:lvlText w:val="(%7)"/>
        <w:lvlJc w:val="left"/>
        <w:pPr>
          <w:ind w:left="4320" w:firstLine="0"/>
        </w:pPr>
      </w:lvl>
    </w:lvlOverride>
    <w:lvlOverride w:ilvl="7">
      <w:lvl w:ilvl="7">
        <w:start w:val="1"/>
        <w:numFmt w:val="lowerLetter"/>
        <w:lvlText w:val="(%8)"/>
        <w:lvlJc w:val="left"/>
        <w:pPr>
          <w:ind w:left="5040" w:firstLine="0"/>
        </w:pPr>
      </w:lvl>
    </w:lvlOverride>
    <w:lvlOverride w:ilvl="8">
      <w:lvl w:ilvl="8">
        <w:start w:val="1"/>
        <w:numFmt w:val="lowerRoman"/>
        <w:lvlText w:val="(%9)"/>
        <w:lvlJc w:val="left"/>
        <w:pPr>
          <w:ind w:left="5760" w:firstLine="0"/>
        </w:pPr>
      </w:lvl>
    </w:lvlOverride>
  </w:num>
  <w:num w:numId="9">
    <w:abstractNumId w:val="1"/>
  </w:num>
  <w:num w:numId="10">
    <w:abstractNumId w:val="2"/>
  </w:num>
  <w:num w:numId="11">
    <w:abstractNumId w:val="17"/>
  </w:num>
  <w:num w:numId="12">
    <w:abstractNumId w:val="14"/>
  </w:num>
  <w:num w:numId="13">
    <w:abstractNumId w:val="15"/>
  </w:num>
  <w:num w:numId="14">
    <w:abstractNumId w:val="10"/>
  </w:num>
  <w:num w:numId="15">
    <w:abstractNumId w:val="18"/>
  </w:num>
  <w:num w:numId="16">
    <w:abstractNumId w:val="8"/>
    <w:lvlOverride w:ilvl="0">
      <w:startOverride w:val="1"/>
      <w:lvl w:ilvl="0">
        <w:start w:val="1"/>
        <w:numFmt w:val="upperRoman"/>
        <w:lvlText w:val="%1."/>
        <w:lvlJc w:val="left"/>
        <w:pPr>
          <w:ind w:left="0" w:firstLine="0"/>
        </w:pPr>
      </w:lvl>
    </w:lvlOverride>
    <w:lvlOverride w:ilvl="1">
      <w:startOverride w:val="1"/>
      <w:lvl w:ilvl="1">
        <w:start w:val="1"/>
        <w:numFmt w:val="upperLetter"/>
        <w:lvlText w:val="%2."/>
        <w:lvlJc w:val="left"/>
        <w:pPr>
          <w:ind w:left="720" w:firstLine="0"/>
        </w:pPr>
        <w:rPr>
          <w:sz w:val="24"/>
        </w:rPr>
      </w:lvl>
    </w:lvlOverride>
    <w:lvlOverride w:ilvl="2">
      <w:startOverride w:val="1"/>
      <w:lvl w:ilvl="2">
        <w:start w:val="1"/>
        <w:numFmt w:val="decimal"/>
        <w:lvlText w:val="%3."/>
        <w:lvlJc w:val="left"/>
        <w:pPr>
          <w:ind w:left="1440" w:firstLine="0"/>
        </w:pPr>
      </w:lvl>
    </w:lvlOverride>
    <w:lvlOverride w:ilvl="3">
      <w:startOverride w:val="1"/>
      <w:lvl w:ilvl="3">
        <w:start w:val="1"/>
        <w:numFmt w:val="lowerLetter"/>
        <w:lvlText w:val="%4)"/>
        <w:lvlJc w:val="left"/>
        <w:pPr>
          <w:ind w:left="2160" w:firstLine="0"/>
        </w:pPr>
      </w:lvl>
    </w:lvlOverride>
    <w:lvlOverride w:ilvl="4">
      <w:startOverride w:val="1"/>
      <w:lvl w:ilvl="4">
        <w:start w:val="1"/>
        <w:numFmt w:val="decimal"/>
        <w:lvlText w:val="(%5)"/>
        <w:lvlJc w:val="left"/>
        <w:pPr>
          <w:ind w:left="2880" w:firstLine="0"/>
        </w:pPr>
      </w:lvl>
    </w:lvlOverride>
    <w:lvlOverride w:ilvl="5">
      <w:startOverride w:val="1"/>
      <w:lvl w:ilvl="5">
        <w:start w:val="1"/>
        <w:numFmt w:val="lowerLetter"/>
        <w:lvlText w:val="(%6)"/>
        <w:lvlJc w:val="left"/>
        <w:pPr>
          <w:ind w:left="3600" w:firstLine="0"/>
        </w:pPr>
      </w:lvl>
    </w:lvlOverride>
    <w:lvlOverride w:ilvl="6">
      <w:startOverride w:val="1"/>
      <w:lvl w:ilvl="6">
        <w:start w:val="1"/>
        <w:numFmt w:val="lowerRoman"/>
        <w:lvlText w:val="(%7)"/>
        <w:lvlJc w:val="left"/>
        <w:pPr>
          <w:ind w:left="4320" w:firstLine="0"/>
        </w:pPr>
      </w:lvl>
    </w:lvlOverride>
    <w:lvlOverride w:ilvl="7">
      <w:startOverride w:val="1"/>
      <w:lvl w:ilvl="7">
        <w:start w:val="1"/>
        <w:numFmt w:val="lowerLetter"/>
        <w:lvlText w:val="(%8)"/>
        <w:lvlJc w:val="left"/>
        <w:pPr>
          <w:ind w:left="5040" w:firstLine="0"/>
        </w:pPr>
      </w:lvl>
    </w:lvlOverride>
    <w:lvlOverride w:ilvl="8">
      <w:startOverride w:val="1"/>
      <w:lvl w:ilvl="8">
        <w:start w:val="1"/>
        <w:numFmt w:val="lowerRoman"/>
        <w:lvlText w:val="(%9)"/>
        <w:lvlJc w:val="left"/>
        <w:pPr>
          <w:ind w:left="5760" w:firstLine="0"/>
        </w:pPr>
      </w:lvl>
    </w:lvlOverride>
  </w:num>
  <w:num w:numId="17">
    <w:abstractNumId w:val="9"/>
  </w:num>
  <w:num w:numId="18">
    <w:abstractNumId w:val="3"/>
  </w:num>
  <w:num w:numId="19">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131C6"/>
    <w:rsid w:val="0003358A"/>
    <w:rsid w:val="00044B65"/>
    <w:rsid w:val="00054A79"/>
    <w:rsid w:val="000558D4"/>
    <w:rsid w:val="00057F01"/>
    <w:rsid w:val="000745D1"/>
    <w:rsid w:val="00077A41"/>
    <w:rsid w:val="00083A70"/>
    <w:rsid w:val="0008547D"/>
    <w:rsid w:val="000920EF"/>
    <w:rsid w:val="0009367A"/>
    <w:rsid w:val="000A326D"/>
    <w:rsid w:val="000A3A02"/>
    <w:rsid w:val="000A5E79"/>
    <w:rsid w:val="000B1F7E"/>
    <w:rsid w:val="000C77AC"/>
    <w:rsid w:val="000D0803"/>
    <w:rsid w:val="000D5362"/>
    <w:rsid w:val="000E0040"/>
    <w:rsid w:val="000E1624"/>
    <w:rsid w:val="001018BE"/>
    <w:rsid w:val="001020D5"/>
    <w:rsid w:val="00112560"/>
    <w:rsid w:val="00132550"/>
    <w:rsid w:val="00135450"/>
    <w:rsid w:val="00140C56"/>
    <w:rsid w:val="00145106"/>
    <w:rsid w:val="001458F9"/>
    <w:rsid w:val="00170E9E"/>
    <w:rsid w:val="001739BF"/>
    <w:rsid w:val="001874A4"/>
    <w:rsid w:val="0019575A"/>
    <w:rsid w:val="001A233B"/>
    <w:rsid w:val="001C21DB"/>
    <w:rsid w:val="001D223B"/>
    <w:rsid w:val="001E0BF7"/>
    <w:rsid w:val="001E2E4F"/>
    <w:rsid w:val="001E3252"/>
    <w:rsid w:val="001E517B"/>
    <w:rsid w:val="001F1A91"/>
    <w:rsid w:val="001F561E"/>
    <w:rsid w:val="0021051F"/>
    <w:rsid w:val="0022401C"/>
    <w:rsid w:val="002557CB"/>
    <w:rsid w:val="00272089"/>
    <w:rsid w:val="002727AA"/>
    <w:rsid w:val="00273333"/>
    <w:rsid w:val="00282497"/>
    <w:rsid w:val="0028385A"/>
    <w:rsid w:val="00283912"/>
    <w:rsid w:val="002A4E48"/>
    <w:rsid w:val="002B047F"/>
    <w:rsid w:val="002C4CD7"/>
    <w:rsid w:val="002C7CA1"/>
    <w:rsid w:val="002D2D5E"/>
    <w:rsid w:val="002D3850"/>
    <w:rsid w:val="002D5A56"/>
    <w:rsid w:val="002D61DE"/>
    <w:rsid w:val="002E000C"/>
    <w:rsid w:val="002E35AC"/>
    <w:rsid w:val="002E37A8"/>
    <w:rsid w:val="002F6410"/>
    <w:rsid w:val="00300509"/>
    <w:rsid w:val="003014A8"/>
    <w:rsid w:val="0031256C"/>
    <w:rsid w:val="00323785"/>
    <w:rsid w:val="0032508E"/>
    <w:rsid w:val="00330E1F"/>
    <w:rsid w:val="00331C96"/>
    <w:rsid w:val="00344AEA"/>
    <w:rsid w:val="00362450"/>
    <w:rsid w:val="00363033"/>
    <w:rsid w:val="00364509"/>
    <w:rsid w:val="0036463A"/>
    <w:rsid w:val="00364898"/>
    <w:rsid w:val="003661BF"/>
    <w:rsid w:val="00371FEF"/>
    <w:rsid w:val="003722A7"/>
    <w:rsid w:val="00372DAA"/>
    <w:rsid w:val="00375BD5"/>
    <w:rsid w:val="0038346A"/>
    <w:rsid w:val="003A43CF"/>
    <w:rsid w:val="003B219A"/>
    <w:rsid w:val="003D2F3D"/>
    <w:rsid w:val="003E3D38"/>
    <w:rsid w:val="003E724E"/>
    <w:rsid w:val="003F1345"/>
    <w:rsid w:val="004129F5"/>
    <w:rsid w:val="00415C13"/>
    <w:rsid w:val="00430D8E"/>
    <w:rsid w:val="004430A8"/>
    <w:rsid w:val="00447FE6"/>
    <w:rsid w:val="004508B3"/>
    <w:rsid w:val="004623AD"/>
    <w:rsid w:val="00492A30"/>
    <w:rsid w:val="00493F2D"/>
    <w:rsid w:val="0049408E"/>
    <w:rsid w:val="004A535E"/>
    <w:rsid w:val="004B616A"/>
    <w:rsid w:val="004D75FB"/>
    <w:rsid w:val="004E343C"/>
    <w:rsid w:val="0051132D"/>
    <w:rsid w:val="005167E9"/>
    <w:rsid w:val="005212AB"/>
    <w:rsid w:val="00534174"/>
    <w:rsid w:val="005354B5"/>
    <w:rsid w:val="005400BD"/>
    <w:rsid w:val="00540814"/>
    <w:rsid w:val="00544065"/>
    <w:rsid w:val="005442E3"/>
    <w:rsid w:val="005472F5"/>
    <w:rsid w:val="005523FD"/>
    <w:rsid w:val="00555F52"/>
    <w:rsid w:val="005560C7"/>
    <w:rsid w:val="005729BE"/>
    <w:rsid w:val="0057357E"/>
    <w:rsid w:val="00583731"/>
    <w:rsid w:val="00587A31"/>
    <w:rsid w:val="00592114"/>
    <w:rsid w:val="005B3B0C"/>
    <w:rsid w:val="005C5393"/>
    <w:rsid w:val="005C7E81"/>
    <w:rsid w:val="005D215B"/>
    <w:rsid w:val="005E0D5D"/>
    <w:rsid w:val="005E5F8F"/>
    <w:rsid w:val="0060020A"/>
    <w:rsid w:val="00617990"/>
    <w:rsid w:val="0062351B"/>
    <w:rsid w:val="00641214"/>
    <w:rsid w:val="006756E4"/>
    <w:rsid w:val="00677280"/>
    <w:rsid w:val="00677737"/>
    <w:rsid w:val="00693F61"/>
    <w:rsid w:val="00693FE9"/>
    <w:rsid w:val="006968D2"/>
    <w:rsid w:val="006A7461"/>
    <w:rsid w:val="006B192A"/>
    <w:rsid w:val="006B3982"/>
    <w:rsid w:val="006B7651"/>
    <w:rsid w:val="006B7CEA"/>
    <w:rsid w:val="006C42AF"/>
    <w:rsid w:val="006D2D82"/>
    <w:rsid w:val="006D6954"/>
    <w:rsid w:val="006E0146"/>
    <w:rsid w:val="006E3B1A"/>
    <w:rsid w:val="006F4779"/>
    <w:rsid w:val="00703AA8"/>
    <w:rsid w:val="00707EB6"/>
    <w:rsid w:val="00710209"/>
    <w:rsid w:val="007323A3"/>
    <w:rsid w:val="00752F2E"/>
    <w:rsid w:val="007530F7"/>
    <w:rsid w:val="007552C6"/>
    <w:rsid w:val="00756F2C"/>
    <w:rsid w:val="007614EF"/>
    <w:rsid w:val="0076603E"/>
    <w:rsid w:val="00770E6A"/>
    <w:rsid w:val="0077233C"/>
    <w:rsid w:val="00776526"/>
    <w:rsid w:val="00794407"/>
    <w:rsid w:val="007C0E0A"/>
    <w:rsid w:val="007C3294"/>
    <w:rsid w:val="007C6C79"/>
    <w:rsid w:val="007D24FD"/>
    <w:rsid w:val="007E300C"/>
    <w:rsid w:val="007F79C9"/>
    <w:rsid w:val="00822EE0"/>
    <w:rsid w:val="008344E6"/>
    <w:rsid w:val="00841DD1"/>
    <w:rsid w:val="00844B08"/>
    <w:rsid w:val="00845711"/>
    <w:rsid w:val="00847A9F"/>
    <w:rsid w:val="00853026"/>
    <w:rsid w:val="0086065C"/>
    <w:rsid w:val="0086672E"/>
    <w:rsid w:val="008737C7"/>
    <w:rsid w:val="008A3B13"/>
    <w:rsid w:val="008A3EE3"/>
    <w:rsid w:val="008A634E"/>
    <w:rsid w:val="008B7460"/>
    <w:rsid w:val="008E281C"/>
    <w:rsid w:val="008F46FB"/>
    <w:rsid w:val="009102F7"/>
    <w:rsid w:val="00913C2E"/>
    <w:rsid w:val="00914A07"/>
    <w:rsid w:val="00917735"/>
    <w:rsid w:val="00924666"/>
    <w:rsid w:val="00951321"/>
    <w:rsid w:val="009533E7"/>
    <w:rsid w:val="00954BF3"/>
    <w:rsid w:val="00962E8C"/>
    <w:rsid w:val="00964019"/>
    <w:rsid w:val="00972E96"/>
    <w:rsid w:val="009772DD"/>
    <w:rsid w:val="00980FF9"/>
    <w:rsid w:val="009A52D3"/>
    <w:rsid w:val="009A76E4"/>
    <w:rsid w:val="009C0A09"/>
    <w:rsid w:val="009C3901"/>
    <w:rsid w:val="009E4A9B"/>
    <w:rsid w:val="009E798F"/>
    <w:rsid w:val="00A108DA"/>
    <w:rsid w:val="00A1099D"/>
    <w:rsid w:val="00A1430C"/>
    <w:rsid w:val="00A20C4B"/>
    <w:rsid w:val="00A2213D"/>
    <w:rsid w:val="00A36EF8"/>
    <w:rsid w:val="00A37E82"/>
    <w:rsid w:val="00A4283D"/>
    <w:rsid w:val="00A57D85"/>
    <w:rsid w:val="00A603DF"/>
    <w:rsid w:val="00A6538A"/>
    <w:rsid w:val="00A82381"/>
    <w:rsid w:val="00AA53CF"/>
    <w:rsid w:val="00AA72DF"/>
    <w:rsid w:val="00AB61B4"/>
    <w:rsid w:val="00AE2928"/>
    <w:rsid w:val="00AF32D3"/>
    <w:rsid w:val="00AF6104"/>
    <w:rsid w:val="00B00DDF"/>
    <w:rsid w:val="00B0130B"/>
    <w:rsid w:val="00B15CB4"/>
    <w:rsid w:val="00B216DB"/>
    <w:rsid w:val="00B32783"/>
    <w:rsid w:val="00B4039C"/>
    <w:rsid w:val="00B44293"/>
    <w:rsid w:val="00B5157C"/>
    <w:rsid w:val="00B53F3E"/>
    <w:rsid w:val="00B54D5A"/>
    <w:rsid w:val="00B65838"/>
    <w:rsid w:val="00B75314"/>
    <w:rsid w:val="00B7674C"/>
    <w:rsid w:val="00BC1B05"/>
    <w:rsid w:val="00BC2295"/>
    <w:rsid w:val="00BD2A83"/>
    <w:rsid w:val="00BE43F8"/>
    <w:rsid w:val="00BF0EE8"/>
    <w:rsid w:val="00BF7474"/>
    <w:rsid w:val="00C00EF0"/>
    <w:rsid w:val="00C03413"/>
    <w:rsid w:val="00C148F1"/>
    <w:rsid w:val="00C22C27"/>
    <w:rsid w:val="00C24077"/>
    <w:rsid w:val="00C30095"/>
    <w:rsid w:val="00C340AA"/>
    <w:rsid w:val="00C34357"/>
    <w:rsid w:val="00C40483"/>
    <w:rsid w:val="00C644CA"/>
    <w:rsid w:val="00C6557F"/>
    <w:rsid w:val="00C65CC2"/>
    <w:rsid w:val="00C65D37"/>
    <w:rsid w:val="00C6653B"/>
    <w:rsid w:val="00C70931"/>
    <w:rsid w:val="00C73E06"/>
    <w:rsid w:val="00C7629D"/>
    <w:rsid w:val="00C94DE3"/>
    <w:rsid w:val="00CA5CA6"/>
    <w:rsid w:val="00CA6DFA"/>
    <w:rsid w:val="00CC2FAE"/>
    <w:rsid w:val="00CC695F"/>
    <w:rsid w:val="00CD1CC6"/>
    <w:rsid w:val="00CD5D96"/>
    <w:rsid w:val="00CE28FF"/>
    <w:rsid w:val="00CE6E5F"/>
    <w:rsid w:val="00D140B7"/>
    <w:rsid w:val="00D32651"/>
    <w:rsid w:val="00D37EDE"/>
    <w:rsid w:val="00D434E4"/>
    <w:rsid w:val="00D51E66"/>
    <w:rsid w:val="00D61566"/>
    <w:rsid w:val="00D733DB"/>
    <w:rsid w:val="00D84911"/>
    <w:rsid w:val="00D921C0"/>
    <w:rsid w:val="00D96461"/>
    <w:rsid w:val="00D9736B"/>
    <w:rsid w:val="00DB48C2"/>
    <w:rsid w:val="00DC3AD4"/>
    <w:rsid w:val="00DC5622"/>
    <w:rsid w:val="00DE7517"/>
    <w:rsid w:val="00E043DC"/>
    <w:rsid w:val="00E108B2"/>
    <w:rsid w:val="00E12B71"/>
    <w:rsid w:val="00E148E1"/>
    <w:rsid w:val="00E2682D"/>
    <w:rsid w:val="00E32CA8"/>
    <w:rsid w:val="00E34864"/>
    <w:rsid w:val="00E417C5"/>
    <w:rsid w:val="00E43E6D"/>
    <w:rsid w:val="00E700EB"/>
    <w:rsid w:val="00E70C34"/>
    <w:rsid w:val="00E713E7"/>
    <w:rsid w:val="00E751CA"/>
    <w:rsid w:val="00E800B5"/>
    <w:rsid w:val="00E806CF"/>
    <w:rsid w:val="00E814A8"/>
    <w:rsid w:val="00EA4E61"/>
    <w:rsid w:val="00EB5E80"/>
    <w:rsid w:val="00EB7D9B"/>
    <w:rsid w:val="00ED6EEF"/>
    <w:rsid w:val="00EE360F"/>
    <w:rsid w:val="00EE6E61"/>
    <w:rsid w:val="00EE7500"/>
    <w:rsid w:val="00EF4879"/>
    <w:rsid w:val="00EF7391"/>
    <w:rsid w:val="00F10B98"/>
    <w:rsid w:val="00F310CE"/>
    <w:rsid w:val="00F326F8"/>
    <w:rsid w:val="00F40A2F"/>
    <w:rsid w:val="00F42F3A"/>
    <w:rsid w:val="00F47EE8"/>
    <w:rsid w:val="00F51758"/>
    <w:rsid w:val="00F55EF4"/>
    <w:rsid w:val="00F75A7A"/>
    <w:rsid w:val="00F85365"/>
    <w:rsid w:val="00F87727"/>
    <w:rsid w:val="00F9238D"/>
    <w:rsid w:val="00F95301"/>
    <w:rsid w:val="00FC0FF2"/>
    <w:rsid w:val="00FD7335"/>
    <w:rsid w:val="00FF4E0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6DE599AF"/>
  <w15:docId w15:val="{0E539BE1-6C63-4880-A427-7B74C831E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iPriority="99" w:unhideWhenUsed="1"/>
    <w:lsdException w:name="List Continue 2" w:semiHidden="1" w:unhideWhenUsed="1"/>
    <w:lsdException w:name="Subtitle" w:qFormat="1"/>
    <w:lsdException w:name="Salutation" w:semiHidden="1" w:uiPriority="99"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eastAsia="es-ES"/>
    </w:rPr>
  </w:style>
  <w:style w:type="paragraph" w:styleId="Ttulo1">
    <w:name w:val="heading 1"/>
    <w:aliases w:val="Título Principal,1. Texto Base"/>
    <w:basedOn w:val="Normal"/>
    <w:next w:val="Normal"/>
    <w:link w:val="Ttulo1Car"/>
    <w:uiPriority w:val="99"/>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aliases w:val="3. Subtitulos"/>
    <w:basedOn w:val="Normal"/>
    <w:next w:val="Normal"/>
    <w:link w:val="Ttulo2Car"/>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uiPriority w:val="99"/>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aliases w:val="2. Titulo I-II-III ect."/>
    <w:basedOn w:val="Normal"/>
    <w:next w:val="Normal"/>
    <w:link w:val="Ttulo4Car"/>
    <w:uiPriority w:val="99"/>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aliases w:val="4.Cuadros"/>
    <w:basedOn w:val="Normal"/>
    <w:next w:val="Normal"/>
    <w:link w:val="Ttulo5Car"/>
    <w:uiPriority w:val="99"/>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aliases w:val="5.Fuente"/>
    <w:basedOn w:val="Normal"/>
    <w:next w:val="Normal"/>
    <w:link w:val="Ttulo6Car"/>
    <w:uiPriority w:val="9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9"/>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9"/>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9"/>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sid w:val="00EE7500"/>
    <w:rPr>
      <w:rFonts w:ascii="Tahoma" w:hAnsi="Tahoma" w:cs="Tahoma"/>
      <w:sz w:val="16"/>
      <w:szCs w:val="16"/>
      <w:lang w:val="es-ES"/>
    </w:rPr>
  </w:style>
  <w:style w:type="paragraph" w:styleId="Textoindependiente2">
    <w:name w:val="Body Text 2"/>
    <w:basedOn w:val="Normal"/>
    <w:rsid w:val="00BF0EE8"/>
    <w:pPr>
      <w:jc w:val="both"/>
    </w:pPr>
    <w:rPr>
      <w:rFonts w:ascii="Bookman Old Style" w:hAnsi="Bookman Old Style" w:cs="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B15CB4"/>
    <w:pPr>
      <w:spacing w:after="120"/>
    </w:pPr>
  </w:style>
  <w:style w:type="paragraph" w:styleId="Textonotapie">
    <w:name w:val="footnote text"/>
    <w:basedOn w:val="Normal"/>
    <w:link w:val="TextonotapieCar"/>
    <w:uiPriority w:val="99"/>
    <w:rsid w:val="00B15CB4"/>
    <w:rPr>
      <w:lang w:val="es-ES"/>
    </w:rPr>
  </w:style>
  <w:style w:type="character" w:customStyle="1" w:styleId="TextonotapieCar">
    <w:name w:val="Texto nota pie Car"/>
    <w:link w:val="Textonotapie"/>
    <w:uiPriority w:val="99"/>
    <w:locked/>
    <w:rsid w:val="000131C6"/>
    <w:rPr>
      <w:rFonts w:cs="Times New Roman"/>
      <w:lang w:val="es-ES" w:eastAsia="es-ES"/>
    </w:rPr>
  </w:style>
  <w:style w:type="character" w:styleId="Refdenotaalpie">
    <w:name w:val="footnote reference"/>
    <w:uiPriority w:val="99"/>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Informe,Footnote"/>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uiPriority w:val="99"/>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aliases w:val="2. Titulo I-II-III ect. Car"/>
    <w:basedOn w:val="Fuentedeprrafopredeter"/>
    <w:link w:val="Ttulo4"/>
    <w:uiPriority w:val="99"/>
    <w:rsid w:val="00756F2C"/>
    <w:rPr>
      <w:rFonts w:ascii="Book Antiqua" w:hAnsi="Book Antiqua" w:cs="Book Antiqua"/>
      <w:b/>
      <w:bCs/>
      <w:sz w:val="24"/>
      <w:szCs w:val="24"/>
      <w:u w:color="000000"/>
      <w:lang w:val="es-ES" w:eastAsia="es-ES"/>
    </w:rPr>
  </w:style>
  <w:style w:type="character" w:customStyle="1" w:styleId="Ttulo1Car">
    <w:name w:val="Título 1 Car"/>
    <w:aliases w:val="Título Principal Car,1. Texto Base Car"/>
    <w:link w:val="Ttulo1"/>
    <w:uiPriority w:val="99"/>
    <w:rsid w:val="005167E9"/>
    <w:rPr>
      <w:rFonts w:ascii="Arial" w:hAnsi="Arial" w:cs="Arial"/>
      <w:b/>
      <w:bCs/>
      <w:i/>
      <w:iCs/>
      <w:color w:val="000000"/>
      <w:spacing w:val="-3"/>
      <w:sz w:val="24"/>
      <w:szCs w:val="24"/>
      <w:u w:color="000000"/>
      <w:lang w:val="es-ES" w:eastAsia="es-ES"/>
    </w:rPr>
  </w:style>
  <w:style w:type="character" w:customStyle="1" w:styleId="Ttulo2Car">
    <w:name w:val="Título 2 Car"/>
    <w:aliases w:val="3. Subtitulos Car"/>
    <w:link w:val="Ttulo2"/>
    <w:rsid w:val="005167E9"/>
    <w:rPr>
      <w:rFonts w:ascii="Arial" w:hAnsi="Arial" w:cs="Arial"/>
      <w:b/>
      <w:bCs/>
      <w:i/>
      <w:iCs/>
      <w:sz w:val="28"/>
      <w:szCs w:val="28"/>
      <w:lang w:val="es-ES" w:eastAsia="es-ES"/>
    </w:rPr>
  </w:style>
  <w:style w:type="character" w:customStyle="1" w:styleId="Ttulo3Car">
    <w:name w:val="Título 3 Car"/>
    <w:link w:val="Ttulo3"/>
    <w:uiPriority w:val="99"/>
    <w:rsid w:val="005167E9"/>
    <w:rPr>
      <w:rFonts w:ascii="Arial" w:hAnsi="Arial" w:cs="Arial"/>
      <w:b/>
      <w:bCs/>
      <w:sz w:val="26"/>
      <w:szCs w:val="26"/>
      <w:lang w:val="es-ES" w:eastAsia="es-ES"/>
    </w:rPr>
  </w:style>
  <w:style w:type="character" w:customStyle="1" w:styleId="Ttulo5Car">
    <w:name w:val="Título 5 Car"/>
    <w:aliases w:val="4.Cuadros Car"/>
    <w:link w:val="Ttulo5"/>
    <w:uiPriority w:val="99"/>
    <w:rsid w:val="005167E9"/>
    <w:rPr>
      <w:rFonts w:ascii="Arial" w:hAnsi="Arial" w:cs="Arial"/>
      <w:b/>
      <w:bCs/>
      <w:i/>
      <w:iCs/>
      <w:color w:val="000000"/>
      <w:sz w:val="24"/>
      <w:szCs w:val="24"/>
      <w:u w:color="000000"/>
      <w:lang w:val="es-ES" w:eastAsia="es-ES"/>
    </w:rPr>
  </w:style>
  <w:style w:type="character" w:customStyle="1" w:styleId="Ttulo6Car">
    <w:name w:val="Título 6 Car"/>
    <w:aliases w:val="5.Fuente Car"/>
    <w:link w:val="Ttulo6"/>
    <w:uiPriority w:val="99"/>
    <w:rsid w:val="005167E9"/>
    <w:rPr>
      <w:b/>
      <w:bCs/>
      <w:sz w:val="22"/>
      <w:szCs w:val="22"/>
      <w:lang w:val="es-ES" w:eastAsia="es-ES"/>
    </w:rPr>
  </w:style>
  <w:style w:type="character" w:customStyle="1" w:styleId="Ttulo7Car">
    <w:name w:val="Título 7 Car"/>
    <w:link w:val="Ttulo7"/>
    <w:uiPriority w:val="99"/>
    <w:rsid w:val="005167E9"/>
    <w:rPr>
      <w:rFonts w:ascii="Arial" w:hAnsi="Arial" w:cs="Arial"/>
      <w:b/>
      <w:bCs/>
      <w:sz w:val="24"/>
      <w:szCs w:val="24"/>
      <w:u w:val="single"/>
      <w:shd w:val="clear" w:color="auto" w:fill="FFFFFF"/>
      <w:lang w:val="es-ES" w:eastAsia="es-ES"/>
    </w:rPr>
  </w:style>
  <w:style w:type="character" w:customStyle="1" w:styleId="Ttulo8Car">
    <w:name w:val="Título 8 Car"/>
    <w:link w:val="Ttulo8"/>
    <w:uiPriority w:val="99"/>
    <w:rsid w:val="005167E9"/>
    <w:rPr>
      <w:rFonts w:ascii="Book Antiqua" w:hAnsi="Book Antiqua" w:cs="Book Antiqua"/>
      <w:sz w:val="24"/>
      <w:szCs w:val="24"/>
      <w:lang w:val="es-ES" w:eastAsia="es-ES"/>
    </w:rPr>
  </w:style>
  <w:style w:type="character" w:customStyle="1" w:styleId="Ttulo9Car">
    <w:name w:val="Título 9 Car"/>
    <w:link w:val="Ttulo9"/>
    <w:uiPriority w:val="99"/>
    <w:rsid w:val="005167E9"/>
    <w:rPr>
      <w:rFonts w:ascii="Arial" w:hAnsi="Arial" w:cs="Arial"/>
      <w:b/>
      <w:bCs/>
      <w:sz w:val="18"/>
      <w:szCs w:val="18"/>
      <w:lang w:val="es-ES_tradnl" w:eastAsia="es-ES"/>
    </w:rPr>
  </w:style>
  <w:style w:type="character" w:customStyle="1" w:styleId="TextodegloboCar">
    <w:name w:val="Texto de globo Car"/>
    <w:link w:val="Textodeglobo"/>
    <w:rsid w:val="005167E9"/>
    <w:rPr>
      <w:rFonts w:ascii="Tahoma" w:hAnsi="Tahoma" w:cs="Tahoma"/>
      <w:sz w:val="16"/>
      <w:szCs w:val="16"/>
      <w:lang w:val="es-ES" w:eastAsia="es-ES"/>
    </w:rPr>
  </w:style>
  <w:style w:type="character" w:customStyle="1" w:styleId="PiedepginaCar">
    <w:name w:val="Pie de página Car"/>
    <w:link w:val="Piedepgina"/>
    <w:uiPriority w:val="99"/>
    <w:rsid w:val="005167E9"/>
    <w:rPr>
      <w:lang w:eastAsia="es-ES"/>
    </w:rPr>
  </w:style>
  <w:style w:type="character" w:customStyle="1" w:styleId="NormalWebCar">
    <w:name w:val="Normal (Web) Car"/>
    <w:link w:val="NormalWeb"/>
    <w:uiPriority w:val="99"/>
    <w:locked/>
    <w:rsid w:val="005167E9"/>
    <w:rPr>
      <w:rFonts w:ascii="Arial Unicode MS" w:eastAsia="Arial Unicode MS" w:hAnsi="Arial" w:cs="Arial Unicode MS"/>
      <w:color w:val="000000"/>
      <w:sz w:val="24"/>
      <w:szCs w:val="24"/>
      <w:u w:color="000000"/>
      <w:lang w:val="es-ES" w:eastAsia="es-ES"/>
    </w:rPr>
  </w:style>
  <w:style w:type="character" w:customStyle="1" w:styleId="TextoindependienteCar">
    <w:name w:val="Texto independiente Car"/>
    <w:link w:val="Textoindependiente"/>
    <w:uiPriority w:val="1"/>
    <w:rsid w:val="005167E9"/>
    <w:rPr>
      <w:lang w:eastAsia="es-ES"/>
    </w:rPr>
  </w:style>
  <w:style w:type="paragraph" w:customStyle="1" w:styleId="Prrafodelista20">
    <w:name w:val="Párrafo de lista2"/>
    <w:basedOn w:val="Normal"/>
    <w:qFormat/>
    <w:rsid w:val="005167E9"/>
    <w:pPr>
      <w:spacing w:after="200" w:line="276" w:lineRule="auto"/>
      <w:ind w:left="720"/>
      <w:contextualSpacing/>
    </w:pPr>
    <w:rPr>
      <w:rFonts w:ascii="Calibri" w:hAnsi="Calibri"/>
      <w:sz w:val="22"/>
      <w:szCs w:val="22"/>
      <w:lang w:val="es-ES" w:eastAsia="en-US"/>
    </w:rPr>
  </w:style>
  <w:style w:type="paragraph" w:customStyle="1" w:styleId="Textoindependiente21">
    <w:name w:val="Texto independiente 21"/>
    <w:basedOn w:val="Normal"/>
    <w:rsid w:val="005167E9"/>
    <w:pPr>
      <w:suppressAutoHyphens/>
      <w:jc w:val="both"/>
    </w:pPr>
    <w:rPr>
      <w:rFonts w:ascii="Verdana" w:hAnsi="Verdana"/>
      <w:i/>
      <w:sz w:val="24"/>
      <w:lang w:val="es-ES_tradnl" w:eastAsia="ar-SA"/>
    </w:rPr>
  </w:style>
  <w:style w:type="paragraph" w:styleId="Textonotaalfinal">
    <w:name w:val="endnote text"/>
    <w:basedOn w:val="Normal"/>
    <w:link w:val="TextonotaalfinalCar"/>
    <w:uiPriority w:val="99"/>
    <w:unhideWhenUsed/>
    <w:rsid w:val="005167E9"/>
    <w:pPr>
      <w:jc w:val="both"/>
    </w:pPr>
    <w:rPr>
      <w:i/>
      <w:lang w:val="es-ES"/>
    </w:rPr>
  </w:style>
  <w:style w:type="character" w:customStyle="1" w:styleId="TextonotaalfinalCar">
    <w:name w:val="Texto nota al final Car"/>
    <w:basedOn w:val="Fuentedeprrafopredeter"/>
    <w:link w:val="Textonotaalfinal"/>
    <w:uiPriority w:val="99"/>
    <w:rsid w:val="005167E9"/>
    <w:rPr>
      <w:i/>
      <w:lang w:val="es-ES" w:eastAsia="es-ES"/>
    </w:rPr>
  </w:style>
  <w:style w:type="character" w:styleId="Refdenotaalfinal">
    <w:name w:val="endnote reference"/>
    <w:uiPriority w:val="99"/>
    <w:unhideWhenUsed/>
    <w:rsid w:val="005167E9"/>
    <w:rPr>
      <w:vertAlign w:val="superscript"/>
    </w:rPr>
  </w:style>
  <w:style w:type="paragraph" w:styleId="Tabladeilustraciones">
    <w:name w:val="table of figures"/>
    <w:basedOn w:val="Normal"/>
    <w:next w:val="Normal"/>
    <w:uiPriority w:val="99"/>
    <w:unhideWhenUsed/>
    <w:rsid w:val="005167E9"/>
    <w:pPr>
      <w:ind w:left="480" w:hanging="480"/>
    </w:pPr>
    <w:rPr>
      <w:rFonts w:ascii="Calibri" w:hAnsi="Calibri"/>
      <w:caps/>
      <w:lang w:val="es-ES"/>
    </w:rPr>
  </w:style>
  <w:style w:type="paragraph" w:customStyle="1" w:styleId="Textosinformato1">
    <w:name w:val="Texto sin formato1"/>
    <w:basedOn w:val="Normal"/>
    <w:rsid w:val="005167E9"/>
    <w:pPr>
      <w:suppressAutoHyphens/>
    </w:pPr>
    <w:rPr>
      <w:rFonts w:ascii="Courier New" w:hAnsi="Courier New" w:cs="Courier New"/>
      <w:lang w:val="es-ES" w:eastAsia="zh-CN"/>
    </w:rPr>
  </w:style>
  <w:style w:type="character" w:styleId="Referenciaintensa">
    <w:name w:val="Intense Reference"/>
    <w:uiPriority w:val="32"/>
    <w:rsid w:val="005167E9"/>
    <w:rPr>
      <w:rFonts w:ascii="Calibri" w:hAnsi="Calibri"/>
      <w:sz w:val="18"/>
      <w:szCs w:val="22"/>
      <w:lang w:val="es-CR" w:eastAsia="es-CR"/>
    </w:rPr>
  </w:style>
  <w:style w:type="character" w:styleId="Ttulodellibro">
    <w:name w:val="Book Title"/>
    <w:uiPriority w:val="33"/>
    <w:rsid w:val="005167E9"/>
    <w:rPr>
      <w:b/>
      <w:bCs/>
      <w:smallCaps/>
      <w:spacing w:val="5"/>
    </w:rPr>
  </w:style>
  <w:style w:type="character" w:styleId="Refdecomentario">
    <w:name w:val="annotation reference"/>
    <w:uiPriority w:val="99"/>
    <w:unhideWhenUsed/>
    <w:rsid w:val="005167E9"/>
    <w:rPr>
      <w:sz w:val="16"/>
      <w:szCs w:val="16"/>
    </w:rPr>
  </w:style>
  <w:style w:type="paragraph" w:styleId="Textocomentario">
    <w:name w:val="annotation text"/>
    <w:basedOn w:val="Normal"/>
    <w:link w:val="TextocomentarioCar"/>
    <w:uiPriority w:val="99"/>
    <w:unhideWhenUsed/>
    <w:rsid w:val="005167E9"/>
    <w:pPr>
      <w:jc w:val="both"/>
    </w:pPr>
    <w:rPr>
      <w:i/>
      <w:lang w:val="es-ES"/>
    </w:rPr>
  </w:style>
  <w:style w:type="character" w:customStyle="1" w:styleId="TextocomentarioCar">
    <w:name w:val="Texto comentario Car"/>
    <w:basedOn w:val="Fuentedeprrafopredeter"/>
    <w:link w:val="Textocomentario"/>
    <w:uiPriority w:val="99"/>
    <w:rsid w:val="005167E9"/>
    <w:rPr>
      <w:i/>
      <w:lang w:val="es-ES" w:eastAsia="es-ES"/>
    </w:rPr>
  </w:style>
  <w:style w:type="paragraph" w:styleId="Asuntodelcomentario">
    <w:name w:val="annotation subject"/>
    <w:basedOn w:val="Textocomentario"/>
    <w:next w:val="Textocomentario"/>
    <w:link w:val="AsuntodelcomentarioCar"/>
    <w:uiPriority w:val="99"/>
    <w:unhideWhenUsed/>
    <w:rsid w:val="005167E9"/>
    <w:rPr>
      <w:b/>
      <w:bCs/>
    </w:rPr>
  </w:style>
  <w:style w:type="character" w:customStyle="1" w:styleId="AsuntodelcomentarioCar">
    <w:name w:val="Asunto del comentario Car"/>
    <w:basedOn w:val="TextocomentarioCar"/>
    <w:link w:val="Asuntodelcomentario"/>
    <w:uiPriority w:val="99"/>
    <w:rsid w:val="005167E9"/>
    <w:rPr>
      <w:b/>
      <w:bCs/>
      <w:i/>
      <w:lang w:val="es-ES" w:eastAsia="es-ES"/>
    </w:rPr>
  </w:style>
  <w:style w:type="paragraph" w:customStyle="1" w:styleId="Predeterminado">
    <w:name w:val="Predeterminado"/>
    <w:next w:val="Normal"/>
    <w:uiPriority w:val="99"/>
    <w:rsid w:val="005167E9"/>
    <w:pPr>
      <w:widowControl w:val="0"/>
      <w:autoSpaceDE w:val="0"/>
      <w:autoSpaceDN w:val="0"/>
      <w:adjustRightInd w:val="0"/>
      <w:spacing w:line="100" w:lineRule="atLeast"/>
      <w:jc w:val="both"/>
    </w:pPr>
    <w:rPr>
      <w:i/>
      <w:iCs/>
      <w:sz w:val="24"/>
      <w:szCs w:val="24"/>
      <w:lang w:val="es-ES"/>
    </w:rPr>
  </w:style>
  <w:style w:type="paragraph" w:styleId="Sinespaciado">
    <w:name w:val="No Spacing"/>
    <w:uiPriority w:val="1"/>
    <w:rsid w:val="005167E9"/>
    <w:pPr>
      <w:jc w:val="both"/>
    </w:pPr>
    <w:rPr>
      <w:i/>
      <w:sz w:val="24"/>
      <w:szCs w:val="24"/>
      <w:lang w:val="es-ES" w:eastAsia="es-ES"/>
    </w:rPr>
  </w:style>
  <w:style w:type="paragraph" w:styleId="Saludo">
    <w:name w:val="Salutation"/>
    <w:basedOn w:val="Normal"/>
    <w:next w:val="Normal"/>
    <w:link w:val="SaludoCar"/>
    <w:uiPriority w:val="99"/>
    <w:unhideWhenUsed/>
    <w:rsid w:val="005167E9"/>
    <w:pPr>
      <w:jc w:val="both"/>
    </w:pPr>
    <w:rPr>
      <w:i/>
      <w:sz w:val="24"/>
      <w:szCs w:val="24"/>
      <w:lang w:val="es-ES"/>
    </w:rPr>
  </w:style>
  <w:style w:type="character" w:customStyle="1" w:styleId="SaludoCar">
    <w:name w:val="Saludo Car"/>
    <w:basedOn w:val="Fuentedeprrafopredeter"/>
    <w:link w:val="Saludo"/>
    <w:uiPriority w:val="99"/>
    <w:rsid w:val="005167E9"/>
    <w:rPr>
      <w:i/>
      <w:sz w:val="24"/>
      <w:szCs w:val="24"/>
      <w:lang w:val="es-ES" w:eastAsia="es-ES"/>
    </w:rPr>
  </w:style>
  <w:style w:type="paragraph" w:styleId="Continuarlista">
    <w:name w:val="List Continue"/>
    <w:basedOn w:val="Normal"/>
    <w:uiPriority w:val="99"/>
    <w:unhideWhenUsed/>
    <w:rsid w:val="005167E9"/>
    <w:pPr>
      <w:spacing w:after="120"/>
      <w:ind w:left="283"/>
      <w:contextualSpacing/>
      <w:jc w:val="both"/>
    </w:pPr>
    <w:rPr>
      <w:i/>
      <w:sz w:val="24"/>
      <w:szCs w:val="24"/>
      <w:lang w:val="es-ES"/>
    </w:rPr>
  </w:style>
  <w:style w:type="paragraph" w:customStyle="1" w:styleId="WW-Cuerpodetexto">
    <w:name w:val="WW-Cuerpo de texto"/>
    <w:basedOn w:val="Normal"/>
    <w:rsid w:val="005167E9"/>
    <w:pPr>
      <w:tabs>
        <w:tab w:val="left" w:pos="708"/>
      </w:tabs>
      <w:suppressAutoHyphens/>
      <w:spacing w:after="120" w:line="100" w:lineRule="atLeast"/>
    </w:pPr>
    <w:rPr>
      <w:sz w:val="24"/>
      <w:szCs w:val="24"/>
      <w:lang w:eastAsia="hi-IN" w:bidi="hi-IN"/>
    </w:rPr>
  </w:style>
  <w:style w:type="paragraph" w:customStyle="1" w:styleId="Prrafodelista21">
    <w:name w:val="Párrafo de lista21"/>
    <w:basedOn w:val="Normal"/>
    <w:qFormat/>
    <w:rsid w:val="005167E9"/>
    <w:pPr>
      <w:spacing w:after="200" w:line="276" w:lineRule="auto"/>
      <w:ind w:left="720"/>
      <w:contextualSpacing/>
    </w:pPr>
    <w:rPr>
      <w:rFonts w:ascii="Calibri" w:hAnsi="Calibri"/>
      <w:sz w:val="22"/>
      <w:szCs w:val="22"/>
      <w:lang w:val="es-ES" w:eastAsia="en-US"/>
    </w:rPr>
  </w:style>
  <w:style w:type="paragraph" w:customStyle="1" w:styleId="Ttulo21">
    <w:name w:val="Título 21"/>
    <w:next w:val="Normal"/>
    <w:rsid w:val="005167E9"/>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Epgrafe1">
    <w:name w:val="Epígrafe1"/>
    <w:basedOn w:val="Normal"/>
    <w:next w:val="Normal"/>
    <w:qFormat/>
    <w:rsid w:val="005167E9"/>
    <w:rPr>
      <w:b/>
      <w:bCs/>
      <w:lang w:val="es-ES"/>
    </w:rPr>
  </w:style>
  <w:style w:type="paragraph" w:customStyle="1" w:styleId="Style">
    <w:name w:val="Style"/>
    <w:basedOn w:val="Normal"/>
    <w:next w:val="Normal"/>
    <w:qFormat/>
    <w:rsid w:val="005167E9"/>
    <w:rPr>
      <w:b/>
      <w:bCs/>
      <w:lang w:val="es-ES"/>
    </w:rPr>
  </w:style>
  <w:style w:type="paragraph" w:customStyle="1" w:styleId="xmsonormal">
    <w:name w:val="x_msonormal"/>
    <w:basedOn w:val="Normal"/>
    <w:rsid w:val="005167E9"/>
    <w:rPr>
      <w:rFonts w:ascii="Calibri" w:eastAsia="Calibri" w:hAnsi="Calibri" w:cs="Calibri"/>
      <w:sz w:val="22"/>
      <w:szCs w:val="22"/>
      <w:lang w:eastAsia="es-CR"/>
    </w:rPr>
  </w:style>
  <w:style w:type="paragraph" w:customStyle="1" w:styleId="xmsonormal0">
    <w:name w:val="xmsonormal"/>
    <w:basedOn w:val="Normal"/>
    <w:rsid w:val="005167E9"/>
    <w:rPr>
      <w:rFonts w:eastAsia="Calibri"/>
      <w:sz w:val="24"/>
      <w:szCs w:val="24"/>
      <w:lang w:eastAsia="es-CR"/>
    </w:rPr>
  </w:style>
  <w:style w:type="table" w:customStyle="1" w:styleId="Tabladecuadrcula4-nfasis11">
    <w:name w:val="Tabla de cuadrícula 4 - Énfasis 11"/>
    <w:basedOn w:val="Tablanormal"/>
    <w:uiPriority w:val="49"/>
    <w:rsid w:val="005167E9"/>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4-nfasis12">
    <w:name w:val="Tabla de cuadrícula 4 - Énfasis 12"/>
    <w:basedOn w:val="Tablanormal"/>
    <w:uiPriority w:val="49"/>
    <w:rsid w:val="005167E9"/>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5oscura-nfasis11">
    <w:name w:val="Tabla de cuadrícula 5 oscura - Énfasis 11"/>
    <w:basedOn w:val="Tablanormal"/>
    <w:uiPriority w:val="50"/>
    <w:rsid w:val="005167E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Cuadrculadetablaclara1">
    <w:name w:val="Cuadrícula de tabla clara1"/>
    <w:basedOn w:val="Tablanormal"/>
    <w:uiPriority w:val="40"/>
    <w:rsid w:val="005167E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Default">
    <w:name w:val="Default"/>
    <w:rsid w:val="005167E9"/>
    <w:pPr>
      <w:autoSpaceDE w:val="0"/>
      <w:autoSpaceDN w:val="0"/>
      <w:adjustRightInd w:val="0"/>
    </w:pPr>
    <w:rPr>
      <w:color w:val="000000"/>
      <w:sz w:val="24"/>
      <w:szCs w:val="24"/>
    </w:rPr>
  </w:style>
  <w:style w:type="paragraph" w:customStyle="1" w:styleId="Etiqueta">
    <w:name w:val="Etiqueta"/>
    <w:basedOn w:val="Normal"/>
    <w:uiPriority w:val="99"/>
    <w:qFormat/>
    <w:rsid w:val="005167E9"/>
    <w:pPr>
      <w:suppressLineNumbers/>
      <w:suppressAutoHyphens/>
      <w:spacing w:before="120" w:after="120"/>
    </w:pPr>
    <w:rPr>
      <w:rFonts w:cs="Tahoma"/>
      <w:i/>
      <w:iCs/>
      <w:sz w:val="24"/>
      <w:szCs w:val="24"/>
      <w:lang w:val="es-ES_tradnl" w:eastAsia="ar-SA"/>
    </w:rPr>
  </w:style>
  <w:style w:type="character" w:customStyle="1" w:styleId="Mencinsinresolver1">
    <w:name w:val="Mención sin resolver1"/>
    <w:basedOn w:val="Fuentedeprrafopredeter"/>
    <w:uiPriority w:val="99"/>
    <w:semiHidden/>
    <w:unhideWhenUsed/>
    <w:rsid w:val="005167E9"/>
    <w:rPr>
      <w:color w:val="605E5C"/>
      <w:shd w:val="clear" w:color="auto" w:fill="E1DFDD"/>
    </w:rPr>
  </w:style>
  <w:style w:type="paragraph" w:styleId="TtuloTDC">
    <w:name w:val="TOC Heading"/>
    <w:basedOn w:val="Ttulo1"/>
    <w:next w:val="Normal"/>
    <w:uiPriority w:val="39"/>
    <w:unhideWhenUsed/>
    <w:qFormat/>
    <w:rsid w:val="005167E9"/>
    <w:pPr>
      <w:keepLines/>
      <w:widowControl/>
      <w:tabs>
        <w:tab w:val="clear" w:pos="4680"/>
      </w:tabs>
      <w:autoSpaceDE/>
      <w:autoSpaceDN/>
      <w:adjustRightInd/>
      <w:spacing w:before="240" w:line="259" w:lineRule="auto"/>
      <w:jc w:val="left"/>
      <w:outlineLvl w:val="9"/>
    </w:pPr>
    <w:rPr>
      <w:rFonts w:asciiTheme="majorHAnsi" w:eastAsiaTheme="majorEastAsia" w:hAnsiTheme="majorHAnsi" w:cstheme="majorBidi"/>
      <w:b w:val="0"/>
      <w:bCs w:val="0"/>
      <w:i w:val="0"/>
      <w:iCs w:val="0"/>
      <w:color w:val="365F91" w:themeColor="accent1" w:themeShade="BF"/>
      <w:spacing w:val="0"/>
      <w:sz w:val="32"/>
      <w:szCs w:val="32"/>
      <w:lang w:val="es-CR" w:eastAsia="es-CR"/>
    </w:rPr>
  </w:style>
  <w:style w:type="paragraph" w:styleId="TDC1">
    <w:name w:val="toc 1"/>
    <w:basedOn w:val="Normal"/>
    <w:next w:val="Normal"/>
    <w:autoRedefine/>
    <w:uiPriority w:val="39"/>
    <w:unhideWhenUsed/>
    <w:rsid w:val="005167E9"/>
    <w:pPr>
      <w:spacing w:after="100"/>
    </w:pPr>
  </w:style>
  <w:style w:type="paragraph" w:styleId="TDC2">
    <w:name w:val="toc 2"/>
    <w:basedOn w:val="Normal"/>
    <w:next w:val="Normal"/>
    <w:autoRedefine/>
    <w:uiPriority w:val="39"/>
    <w:unhideWhenUsed/>
    <w:rsid w:val="005167E9"/>
    <w:pPr>
      <w:spacing w:after="100"/>
      <w:ind w:left="200"/>
    </w:pPr>
  </w:style>
  <w:style w:type="paragraph" w:styleId="TDC3">
    <w:name w:val="toc 3"/>
    <w:basedOn w:val="Normal"/>
    <w:next w:val="Normal"/>
    <w:autoRedefine/>
    <w:uiPriority w:val="39"/>
    <w:unhideWhenUsed/>
    <w:rsid w:val="005167E9"/>
    <w:pPr>
      <w:spacing w:after="100"/>
      <w:ind w:left="400"/>
    </w:pPr>
  </w:style>
  <w:style w:type="paragraph" w:customStyle="1" w:styleId="Prrafodelista3">
    <w:name w:val="Párrafo de lista3"/>
    <w:basedOn w:val="Normal"/>
    <w:qFormat/>
    <w:rsid w:val="009A52D3"/>
    <w:pPr>
      <w:ind w:left="720"/>
    </w:pPr>
    <w:rPr>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2721066">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34" Type="http://schemas.openxmlformats.org/officeDocument/2006/relationships/oleObject" Target="embeddings/Microsoft_Word_97_-_2003_Document.doc"/><Relationship Id="rId42" Type="http://schemas.openxmlformats.org/officeDocument/2006/relationships/oleObject" Target="embeddings/Microsoft_Word_97_-_2003_Document1.doc"/><Relationship Id="rId47" Type="http://schemas.openxmlformats.org/officeDocument/2006/relationships/image" Target="media/image31.emf"/><Relationship Id="rId50" Type="http://schemas.openxmlformats.org/officeDocument/2006/relationships/package" Target="embeddings/Microsoft_Word_Document2.docx"/><Relationship Id="rId55" Type="http://schemas.openxmlformats.org/officeDocument/2006/relationships/image" Target="media/image35.emf"/><Relationship Id="rId63" Type="http://schemas.openxmlformats.org/officeDocument/2006/relationships/image" Target="media/image39.emf"/><Relationship Id="rId68" Type="http://schemas.openxmlformats.org/officeDocument/2006/relationships/theme" Target="theme/theme1.xml"/><Relationship Id="rId7" Type="http://schemas.openxmlformats.org/officeDocument/2006/relationships/hyperlink" Target="mailto:planificacion@poder-judicial.go.cr"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emf"/><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6.emf"/><Relationship Id="rId40" Type="http://schemas.openxmlformats.org/officeDocument/2006/relationships/oleObject" Target="embeddings/Microsoft_Excel_97-2003_Worksheet.xls"/><Relationship Id="rId45" Type="http://schemas.openxmlformats.org/officeDocument/2006/relationships/image" Target="media/image30.emf"/><Relationship Id="rId53" Type="http://schemas.openxmlformats.org/officeDocument/2006/relationships/image" Target="media/image34.emf"/><Relationship Id="rId58" Type="http://schemas.openxmlformats.org/officeDocument/2006/relationships/package" Target="embeddings/Microsoft_Excel_Worksheet3.xlsx"/><Relationship Id="rId66"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image" Target="media/image38.emf"/><Relationship Id="rId19" Type="http://schemas.openxmlformats.org/officeDocument/2006/relationships/image" Target="media/image10.emf"/><Relationship Id="rId14" Type="http://schemas.openxmlformats.org/officeDocument/2006/relationships/header" Target="header1.xml"/><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5.emf"/><Relationship Id="rId43" Type="http://schemas.openxmlformats.org/officeDocument/2006/relationships/image" Target="media/image29.emf"/><Relationship Id="rId48" Type="http://schemas.openxmlformats.org/officeDocument/2006/relationships/oleObject" Target="embeddings/oleObject2.bin"/><Relationship Id="rId56" Type="http://schemas.openxmlformats.org/officeDocument/2006/relationships/oleObject" Target="embeddings/Microsoft_Word_97_-_2003_Document5.doc"/><Relationship Id="rId64" Type="http://schemas.openxmlformats.org/officeDocument/2006/relationships/package" Target="embeddings/Microsoft_Word_Document5.docx"/><Relationship Id="rId8" Type="http://schemas.openxmlformats.org/officeDocument/2006/relationships/image" Target="media/image1.jpeg"/><Relationship Id="rId51" Type="http://schemas.openxmlformats.org/officeDocument/2006/relationships/image" Target="media/image33.emf"/><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package" Target="embeddings/Microsoft_Word_Document1.docx"/><Relationship Id="rId46" Type="http://schemas.openxmlformats.org/officeDocument/2006/relationships/package" Target="embeddings/Microsoft_Excel_Worksheet.xlsx"/><Relationship Id="rId59" Type="http://schemas.openxmlformats.org/officeDocument/2006/relationships/image" Target="media/image37.emf"/><Relationship Id="rId67"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28.emf"/><Relationship Id="rId54" Type="http://schemas.openxmlformats.org/officeDocument/2006/relationships/oleObject" Target="embeddings/Microsoft_Word_97_-_2003_Document4.doc"/><Relationship Id="rId62" Type="http://schemas.openxmlformats.org/officeDocument/2006/relationships/oleObject" Target="embeddings/Microsoft_Word_97_-_2003_Document6.doc"/><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package" Target="embeddings/Microsoft_Word_Document.docx"/><Relationship Id="rId49" Type="http://schemas.openxmlformats.org/officeDocument/2006/relationships/image" Target="media/image32.emf"/><Relationship Id="rId57" Type="http://schemas.openxmlformats.org/officeDocument/2006/relationships/image" Target="media/image36.emf"/><Relationship Id="rId10" Type="http://schemas.openxmlformats.org/officeDocument/2006/relationships/image" Target="media/image3.jpeg"/><Relationship Id="rId31" Type="http://schemas.openxmlformats.org/officeDocument/2006/relationships/image" Target="media/image22.emf"/><Relationship Id="rId44" Type="http://schemas.openxmlformats.org/officeDocument/2006/relationships/oleObject" Target="embeddings/Microsoft_Word_97_-_2003_Document2.doc"/><Relationship Id="rId52" Type="http://schemas.openxmlformats.org/officeDocument/2006/relationships/oleObject" Target="embeddings/Microsoft_Word_97_-_2003_Document3.doc"/><Relationship Id="rId60" Type="http://schemas.openxmlformats.org/officeDocument/2006/relationships/package" Target="embeddings/Microsoft_Excel_Worksheet4.xlsx"/><Relationship Id="rId65"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emf"/><Relationship Id="rId39" Type="http://schemas.openxmlformats.org/officeDocument/2006/relationships/image" Target="media/image27.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95</Pages>
  <Words>22357</Words>
  <Characters>122969</Characters>
  <Application>Microsoft Office Word</Application>
  <DocSecurity>0</DocSecurity>
  <Lines>1024</Lines>
  <Paragraphs>290</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145036</CharactersWithSpaces>
  <SharedDoc>false</SharedDoc>
  <HLinks>
    <vt:vector size="6" baseType="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Minor Anchia Vargas</cp:lastModifiedBy>
  <cp:revision>2</cp:revision>
  <cp:lastPrinted>2019-04-29T21:52:00Z</cp:lastPrinted>
  <dcterms:created xsi:type="dcterms:W3CDTF">2021-07-14T20:43:00Z</dcterms:created>
  <dcterms:modified xsi:type="dcterms:W3CDTF">2021-07-14T20:43:00Z</dcterms:modified>
</cp:coreProperties>
</file>