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B0A6" w14:textId="77777777" w:rsidR="007954BE" w:rsidRPr="00511C93" w:rsidRDefault="00C008AD" w:rsidP="007954BE">
      <w:r w:rsidRPr="00511C93">
        <w:rPr>
          <w:noProof/>
          <w:lang w:eastAsia="es-CR"/>
        </w:rPr>
        <mc:AlternateContent>
          <mc:Choice Requires="wpg">
            <w:drawing>
              <wp:anchor distT="0" distB="0" distL="114300" distR="114300" simplePos="0" relativeHeight="251660288" behindDoc="0" locked="0" layoutInCell="1" allowOverlap="1" wp14:anchorId="7AB572BB" wp14:editId="1DFF7995">
                <wp:simplePos x="0" y="0"/>
                <wp:positionH relativeFrom="column">
                  <wp:posOffset>-1143000</wp:posOffset>
                </wp:positionH>
                <wp:positionV relativeFrom="paragraph">
                  <wp:posOffset>-1397635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F2AE5D" id="Group 2" o:spid="_x0000_s1026" style="position:absolute;margin-left:-90pt;margin-top:-110.0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59889816" w14:textId="77777777" w:rsidR="007954BE" w:rsidRPr="00511C93" w:rsidRDefault="007954BE" w:rsidP="007954BE"/>
    <w:p w14:paraId="683F5E47" w14:textId="77777777" w:rsidR="007954BE" w:rsidRPr="00511C93" w:rsidRDefault="007954BE" w:rsidP="007954BE">
      <w:r w:rsidRPr="00511C93">
        <w:rPr>
          <w:noProof/>
          <w:lang w:eastAsia="es-CR"/>
        </w:rPr>
        <w:drawing>
          <wp:anchor distT="0" distB="0" distL="114300" distR="114300" simplePos="0" relativeHeight="251661312" behindDoc="0" locked="0" layoutInCell="1" allowOverlap="1" wp14:anchorId="6CE7FE8D" wp14:editId="1B1D549F">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6210C546" w14:textId="77777777" w:rsidR="007954BE" w:rsidRPr="00511C93" w:rsidRDefault="007954BE" w:rsidP="007954BE">
      <w:r w:rsidRPr="00511C93">
        <w:rPr>
          <w:noProof/>
          <w:lang w:eastAsia="es-CR"/>
        </w:rPr>
        <w:drawing>
          <wp:anchor distT="0" distB="0" distL="114300" distR="114300" simplePos="0" relativeHeight="251662336" behindDoc="0" locked="0" layoutInCell="1" allowOverlap="1" wp14:anchorId="4F4412BB" wp14:editId="018F67E7">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386CF575" w14:textId="77777777" w:rsidR="007954BE" w:rsidRPr="00511C93" w:rsidRDefault="007954BE" w:rsidP="007954BE"/>
    <w:p w14:paraId="471159FA" w14:textId="77777777" w:rsidR="007954BE" w:rsidRPr="00511C93" w:rsidRDefault="007954BE" w:rsidP="007954BE"/>
    <w:p w14:paraId="7FB5A8CE" w14:textId="77777777" w:rsidR="007954BE" w:rsidRPr="00511C93" w:rsidRDefault="007954BE" w:rsidP="007954BE"/>
    <w:p w14:paraId="7719D0A2" w14:textId="77777777" w:rsidR="007954BE" w:rsidRPr="00511C93" w:rsidRDefault="007954BE" w:rsidP="007954BE"/>
    <w:p w14:paraId="3465C2F9" w14:textId="77777777" w:rsidR="007954BE" w:rsidRPr="00511C93" w:rsidRDefault="007954BE" w:rsidP="007954BE"/>
    <w:p w14:paraId="3EF5A87E" w14:textId="77777777" w:rsidR="009500F6" w:rsidRPr="00511C93" w:rsidRDefault="009500F6" w:rsidP="007954BE">
      <w:pPr>
        <w:jc w:val="center"/>
        <w:rPr>
          <w:rFonts w:ascii="Calibri" w:hAnsi="Calibri"/>
        </w:rPr>
      </w:pPr>
    </w:p>
    <w:p w14:paraId="714DC209" w14:textId="2FB838B7" w:rsidR="009500F6" w:rsidRPr="00066CDB" w:rsidRDefault="009500F6" w:rsidP="009500F6">
      <w:pPr>
        <w:jc w:val="center"/>
        <w:rPr>
          <w:rFonts w:ascii="Book Antiqua" w:hAnsi="Book Antiqua"/>
          <w:b/>
          <w:sz w:val="36"/>
          <w:szCs w:val="36"/>
          <w:lang w:eastAsia="ar-SA"/>
        </w:rPr>
      </w:pPr>
      <w:r w:rsidRPr="00066CDB">
        <w:rPr>
          <w:rFonts w:ascii="Book Antiqua" w:hAnsi="Book Antiqua"/>
          <w:b/>
          <w:sz w:val="36"/>
          <w:szCs w:val="36"/>
          <w:lang w:eastAsia="ar-SA"/>
        </w:rPr>
        <w:t xml:space="preserve">Proceso </w:t>
      </w:r>
      <w:r w:rsidR="00FC5E26" w:rsidRPr="00066CDB">
        <w:rPr>
          <w:rFonts w:ascii="Book Antiqua" w:hAnsi="Book Antiqua"/>
          <w:b/>
          <w:sz w:val="36"/>
          <w:szCs w:val="36"/>
          <w:lang w:eastAsia="ar-SA"/>
        </w:rPr>
        <w:t>Ejecución de las Operaciones</w:t>
      </w:r>
    </w:p>
    <w:p w14:paraId="4F19D26C" w14:textId="605FF2AB" w:rsidR="009500F6" w:rsidRPr="00066CDB" w:rsidRDefault="009500F6" w:rsidP="009500F6">
      <w:pPr>
        <w:jc w:val="center"/>
        <w:rPr>
          <w:rFonts w:ascii="Book Antiqua" w:hAnsi="Book Antiqua"/>
          <w:b/>
          <w:sz w:val="36"/>
          <w:szCs w:val="36"/>
          <w:lang w:eastAsia="ar-SA"/>
        </w:rPr>
      </w:pPr>
      <w:r w:rsidRPr="00066CDB">
        <w:rPr>
          <w:rFonts w:ascii="Book Antiqua" w:hAnsi="Book Antiqua"/>
          <w:b/>
          <w:sz w:val="36"/>
          <w:szCs w:val="36"/>
          <w:lang w:eastAsia="ar-SA"/>
        </w:rPr>
        <w:t xml:space="preserve">Subproceso de </w:t>
      </w:r>
      <w:r w:rsidR="00FC5E26" w:rsidRPr="00066CDB">
        <w:rPr>
          <w:rFonts w:ascii="Book Antiqua" w:hAnsi="Book Antiqua"/>
          <w:b/>
          <w:sz w:val="36"/>
          <w:szCs w:val="36"/>
          <w:lang w:eastAsia="ar-SA"/>
        </w:rPr>
        <w:t>Organización Institucional</w:t>
      </w:r>
    </w:p>
    <w:p w14:paraId="2CAA5C84" w14:textId="77777777" w:rsidR="007954BE" w:rsidRPr="00066CDB" w:rsidRDefault="007954BE" w:rsidP="007954BE">
      <w:pPr>
        <w:jc w:val="center"/>
        <w:rPr>
          <w:rFonts w:ascii="Calibri" w:hAnsi="Calibri"/>
          <w:sz w:val="36"/>
          <w:szCs w:val="36"/>
        </w:rPr>
      </w:pPr>
    </w:p>
    <w:p w14:paraId="1EAC0148" w14:textId="77777777" w:rsidR="0046219D" w:rsidRPr="00066CDB" w:rsidRDefault="0046219D" w:rsidP="007954BE">
      <w:pPr>
        <w:jc w:val="center"/>
        <w:rPr>
          <w:rFonts w:ascii="Calibri" w:hAnsi="Calibri"/>
          <w:sz w:val="36"/>
          <w:szCs w:val="36"/>
        </w:rPr>
      </w:pPr>
    </w:p>
    <w:p w14:paraId="47B9EC04" w14:textId="77777777" w:rsidR="0046219D" w:rsidRPr="00066CDB" w:rsidRDefault="0046219D" w:rsidP="007954BE">
      <w:pPr>
        <w:jc w:val="center"/>
        <w:rPr>
          <w:rFonts w:ascii="Calibri" w:hAnsi="Calibri"/>
          <w:sz w:val="36"/>
          <w:szCs w:val="36"/>
        </w:rPr>
      </w:pPr>
    </w:p>
    <w:p w14:paraId="42A02C85" w14:textId="77777777" w:rsidR="007954BE" w:rsidRPr="00066CDB" w:rsidRDefault="007954BE" w:rsidP="007954BE">
      <w:pPr>
        <w:jc w:val="center"/>
        <w:rPr>
          <w:sz w:val="36"/>
          <w:szCs w:val="36"/>
        </w:rPr>
      </w:pPr>
      <w:r w:rsidRPr="00066CDB">
        <w:rPr>
          <w:sz w:val="36"/>
          <w:szCs w:val="36"/>
        </w:rPr>
        <w:t>Estudio de Requerimiento Humano</w:t>
      </w:r>
    </w:p>
    <w:p w14:paraId="15D8C6B5" w14:textId="0AB299B2" w:rsidR="007954BE" w:rsidRPr="00066CDB" w:rsidRDefault="007954BE" w:rsidP="007954BE">
      <w:pPr>
        <w:jc w:val="center"/>
        <w:rPr>
          <w:sz w:val="36"/>
          <w:szCs w:val="36"/>
        </w:rPr>
      </w:pPr>
      <w:r w:rsidRPr="00066CDB">
        <w:rPr>
          <w:sz w:val="36"/>
          <w:szCs w:val="36"/>
        </w:rPr>
        <w:t>Anteproyecto de Presupuesto 20</w:t>
      </w:r>
      <w:r w:rsidR="00CF7240" w:rsidRPr="00066CDB">
        <w:rPr>
          <w:sz w:val="36"/>
          <w:szCs w:val="36"/>
        </w:rPr>
        <w:t>2</w:t>
      </w:r>
      <w:r w:rsidR="00E54B44" w:rsidRPr="00066CDB">
        <w:rPr>
          <w:sz w:val="36"/>
          <w:szCs w:val="36"/>
        </w:rPr>
        <w:t>1</w:t>
      </w:r>
    </w:p>
    <w:p w14:paraId="384BBFCF" w14:textId="77777777" w:rsidR="007954BE" w:rsidRPr="00066CDB" w:rsidRDefault="007954BE" w:rsidP="007954BE">
      <w:pPr>
        <w:jc w:val="center"/>
        <w:rPr>
          <w:sz w:val="36"/>
          <w:szCs w:val="36"/>
        </w:rPr>
      </w:pPr>
    </w:p>
    <w:p w14:paraId="4D0A2890" w14:textId="4AEFD9C5" w:rsidR="007954BE" w:rsidRDefault="007954BE" w:rsidP="007954BE">
      <w:pPr>
        <w:jc w:val="center"/>
        <w:rPr>
          <w:sz w:val="36"/>
          <w:szCs w:val="36"/>
        </w:rPr>
      </w:pPr>
    </w:p>
    <w:p w14:paraId="6E82330E" w14:textId="13ED8DC9" w:rsidR="00066CDB" w:rsidRDefault="00066CDB" w:rsidP="007954BE">
      <w:pPr>
        <w:jc w:val="center"/>
        <w:rPr>
          <w:sz w:val="36"/>
          <w:szCs w:val="36"/>
        </w:rPr>
      </w:pPr>
    </w:p>
    <w:p w14:paraId="1B650880" w14:textId="0E03DDFC" w:rsidR="00066CDB" w:rsidRDefault="00066CDB" w:rsidP="007954BE">
      <w:pPr>
        <w:jc w:val="center"/>
        <w:rPr>
          <w:sz w:val="36"/>
          <w:szCs w:val="36"/>
        </w:rPr>
      </w:pPr>
    </w:p>
    <w:p w14:paraId="4567CAF6" w14:textId="77777777" w:rsidR="00066CDB" w:rsidRPr="00066CDB" w:rsidRDefault="00066CDB" w:rsidP="007954BE">
      <w:pPr>
        <w:jc w:val="center"/>
        <w:rPr>
          <w:sz w:val="36"/>
          <w:szCs w:val="36"/>
        </w:rPr>
      </w:pPr>
    </w:p>
    <w:p w14:paraId="19C2F747" w14:textId="77777777" w:rsidR="007954BE" w:rsidRPr="00066CDB" w:rsidRDefault="007954BE" w:rsidP="007954BE">
      <w:pPr>
        <w:jc w:val="center"/>
        <w:rPr>
          <w:sz w:val="36"/>
          <w:szCs w:val="36"/>
        </w:rPr>
      </w:pPr>
    </w:p>
    <w:p w14:paraId="0EE83568" w14:textId="3C7EA60E" w:rsidR="00CF7240" w:rsidRPr="00066CDB" w:rsidRDefault="00B71FC2" w:rsidP="00CF7240">
      <w:pPr>
        <w:ind w:left="-284" w:right="-232"/>
        <w:jc w:val="center"/>
        <w:rPr>
          <w:rFonts w:ascii="Book Antiqua" w:hAnsi="Book Antiqua"/>
          <w:b/>
          <w:i/>
          <w:sz w:val="36"/>
          <w:szCs w:val="36"/>
        </w:rPr>
      </w:pPr>
      <w:r w:rsidRPr="00066CDB">
        <w:rPr>
          <w:rFonts w:ascii="Book Antiqua" w:hAnsi="Book Antiqua"/>
          <w:b/>
          <w:i/>
          <w:sz w:val="36"/>
          <w:szCs w:val="36"/>
        </w:rPr>
        <w:t>Continuidad de las plazas otorgadas como resultado de la promulgación</w:t>
      </w:r>
      <w:r w:rsidR="00FC5E26" w:rsidRPr="00066CDB">
        <w:rPr>
          <w:rFonts w:ascii="Book Antiqua" w:hAnsi="Book Antiqua"/>
          <w:b/>
          <w:i/>
          <w:sz w:val="36"/>
          <w:szCs w:val="36"/>
        </w:rPr>
        <w:t xml:space="preserve"> del Nuevo Código Procesal Civil</w:t>
      </w:r>
    </w:p>
    <w:p w14:paraId="4D7313AC" w14:textId="77777777" w:rsidR="00B71FC2" w:rsidRPr="00066CDB" w:rsidRDefault="00B71FC2" w:rsidP="00CF7240">
      <w:pPr>
        <w:ind w:left="-284" w:right="-232"/>
        <w:jc w:val="center"/>
        <w:rPr>
          <w:b/>
          <w:sz w:val="36"/>
          <w:szCs w:val="36"/>
        </w:rPr>
      </w:pPr>
    </w:p>
    <w:p w14:paraId="7D559412" w14:textId="77777777" w:rsidR="00CF7240" w:rsidRPr="00066CDB" w:rsidRDefault="00CF7240" w:rsidP="00CF7240">
      <w:pPr>
        <w:ind w:left="-284" w:right="-232"/>
        <w:jc w:val="center"/>
        <w:rPr>
          <w:b/>
          <w:sz w:val="36"/>
          <w:szCs w:val="36"/>
        </w:rPr>
      </w:pPr>
    </w:p>
    <w:p w14:paraId="571E66B5" w14:textId="77777777" w:rsidR="00CF7240" w:rsidRPr="00066CDB" w:rsidRDefault="00CF7240" w:rsidP="00CF7240">
      <w:pPr>
        <w:ind w:left="-284" w:right="-232"/>
        <w:jc w:val="center"/>
        <w:rPr>
          <w:b/>
          <w:sz w:val="36"/>
          <w:szCs w:val="36"/>
        </w:rPr>
      </w:pPr>
    </w:p>
    <w:p w14:paraId="44570472" w14:textId="77777777" w:rsidR="00C008AD" w:rsidRPr="00066CDB" w:rsidRDefault="00C008AD" w:rsidP="00CF7240">
      <w:pPr>
        <w:ind w:left="-284" w:right="-232"/>
        <w:jc w:val="center"/>
        <w:rPr>
          <w:b/>
          <w:sz w:val="36"/>
          <w:szCs w:val="36"/>
        </w:rPr>
      </w:pPr>
    </w:p>
    <w:p w14:paraId="0DED0B23" w14:textId="77777777" w:rsidR="00066CDB" w:rsidRDefault="00066CDB" w:rsidP="007954BE">
      <w:pPr>
        <w:jc w:val="center"/>
        <w:rPr>
          <w:sz w:val="36"/>
          <w:szCs w:val="36"/>
        </w:rPr>
      </w:pPr>
    </w:p>
    <w:p w14:paraId="3DFE6AC7" w14:textId="77777777" w:rsidR="00066CDB" w:rsidRDefault="00066CDB" w:rsidP="007954BE">
      <w:pPr>
        <w:jc w:val="center"/>
        <w:rPr>
          <w:sz w:val="36"/>
          <w:szCs w:val="36"/>
        </w:rPr>
      </w:pPr>
    </w:p>
    <w:p w14:paraId="654609B9" w14:textId="77777777" w:rsidR="00066CDB" w:rsidRDefault="00066CDB" w:rsidP="007954BE">
      <w:pPr>
        <w:jc w:val="center"/>
        <w:rPr>
          <w:sz w:val="36"/>
          <w:szCs w:val="36"/>
        </w:rPr>
      </w:pPr>
    </w:p>
    <w:p w14:paraId="0191F90F" w14:textId="4D1568C5" w:rsidR="007954BE" w:rsidRPr="00066CDB" w:rsidRDefault="001D2EB5" w:rsidP="007954BE">
      <w:pPr>
        <w:jc w:val="center"/>
        <w:rPr>
          <w:sz w:val="36"/>
          <w:szCs w:val="36"/>
        </w:rPr>
      </w:pPr>
      <w:r>
        <w:rPr>
          <w:sz w:val="36"/>
          <w:szCs w:val="36"/>
        </w:rPr>
        <w:t>M</w:t>
      </w:r>
      <w:r w:rsidR="003F01ED">
        <w:rPr>
          <w:sz w:val="36"/>
          <w:szCs w:val="36"/>
        </w:rPr>
        <w:t>ayo</w:t>
      </w:r>
      <w:r w:rsidR="00E54B44" w:rsidRPr="00066CDB">
        <w:rPr>
          <w:sz w:val="36"/>
          <w:szCs w:val="36"/>
        </w:rPr>
        <w:t>,</w:t>
      </w:r>
      <w:r w:rsidR="007954BE" w:rsidRPr="00066CDB">
        <w:rPr>
          <w:sz w:val="36"/>
          <w:szCs w:val="36"/>
        </w:rPr>
        <w:t xml:space="preserve"> </w:t>
      </w:r>
      <w:r w:rsidR="00583082" w:rsidRPr="00066CDB">
        <w:rPr>
          <w:sz w:val="36"/>
          <w:szCs w:val="36"/>
        </w:rPr>
        <w:t>20</w:t>
      </w:r>
      <w:r w:rsidR="00E54B44" w:rsidRPr="00066CDB">
        <w:rPr>
          <w:sz w:val="36"/>
          <w:szCs w:val="36"/>
        </w:rPr>
        <w:t>20</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76"/>
        <w:gridCol w:w="1957"/>
        <w:gridCol w:w="2300"/>
        <w:gridCol w:w="7"/>
      </w:tblGrid>
      <w:tr w:rsidR="007954BE" w:rsidRPr="00511C93" w14:paraId="4BDE60DB" w14:textId="77777777" w:rsidTr="001D2EB5">
        <w:trPr>
          <w:trHeight w:val="569"/>
        </w:trPr>
        <w:tc>
          <w:tcPr>
            <w:tcW w:w="6056" w:type="dxa"/>
            <w:gridSpan w:val="2"/>
            <w:tcBorders>
              <w:bottom w:val="single" w:sz="4" w:space="0" w:color="auto"/>
            </w:tcBorders>
            <w:shd w:val="clear" w:color="auto" w:fill="000000"/>
            <w:vAlign w:val="center"/>
          </w:tcPr>
          <w:p w14:paraId="6C0AA2A7" w14:textId="77777777" w:rsidR="007954BE" w:rsidRPr="00511C93" w:rsidRDefault="007954BE" w:rsidP="006414B9">
            <w:pPr>
              <w:jc w:val="center"/>
              <w:rPr>
                <w:b/>
              </w:rPr>
            </w:pPr>
            <w:r w:rsidRPr="00511C93">
              <w:rPr>
                <w:b/>
              </w:rPr>
              <w:lastRenderedPageBreak/>
              <w:t>Dirección de Planificación</w:t>
            </w:r>
          </w:p>
        </w:tc>
        <w:tc>
          <w:tcPr>
            <w:tcW w:w="1957" w:type="dxa"/>
            <w:shd w:val="clear" w:color="auto" w:fill="B3B3B3"/>
            <w:vAlign w:val="center"/>
          </w:tcPr>
          <w:p w14:paraId="6F0ECB10" w14:textId="77777777" w:rsidR="007954BE" w:rsidRPr="00511C93" w:rsidRDefault="007954BE" w:rsidP="006414B9">
            <w:pPr>
              <w:jc w:val="right"/>
              <w:rPr>
                <w:b/>
              </w:rPr>
            </w:pPr>
            <w:r w:rsidRPr="00511C93">
              <w:rPr>
                <w:b/>
              </w:rPr>
              <w:t>Fecha:</w:t>
            </w:r>
          </w:p>
        </w:tc>
        <w:tc>
          <w:tcPr>
            <w:tcW w:w="2307" w:type="dxa"/>
            <w:gridSpan w:val="2"/>
            <w:vAlign w:val="center"/>
          </w:tcPr>
          <w:p w14:paraId="25912252" w14:textId="318A576D" w:rsidR="007954BE" w:rsidRPr="00511C93" w:rsidRDefault="00E718A3" w:rsidP="00C35603">
            <w:pPr>
              <w:jc w:val="right"/>
              <w:rPr>
                <w:i/>
              </w:rPr>
            </w:pPr>
            <w:r>
              <w:rPr>
                <w:i/>
              </w:rPr>
              <w:t>12</w:t>
            </w:r>
            <w:r w:rsidR="001A06F4" w:rsidRPr="00511C93">
              <w:rPr>
                <w:i/>
              </w:rPr>
              <w:t>/</w:t>
            </w:r>
            <w:r w:rsidR="000D389E">
              <w:rPr>
                <w:i/>
              </w:rPr>
              <w:t>05</w:t>
            </w:r>
            <w:r w:rsidR="00697C04" w:rsidRPr="00511C93">
              <w:rPr>
                <w:i/>
              </w:rPr>
              <w:t>/20</w:t>
            </w:r>
            <w:r w:rsidR="00E54B44" w:rsidRPr="00511C93">
              <w:rPr>
                <w:i/>
              </w:rPr>
              <w:t>2</w:t>
            </w:r>
            <w:r w:rsidR="001D2EB5">
              <w:rPr>
                <w:i/>
              </w:rPr>
              <w:t>0</w:t>
            </w:r>
          </w:p>
        </w:tc>
      </w:tr>
      <w:tr w:rsidR="007954BE" w:rsidRPr="00511C93" w14:paraId="40E19872" w14:textId="77777777" w:rsidTr="001D2EB5">
        <w:trPr>
          <w:trHeight w:val="520"/>
        </w:trPr>
        <w:tc>
          <w:tcPr>
            <w:tcW w:w="6056" w:type="dxa"/>
            <w:gridSpan w:val="2"/>
            <w:shd w:val="clear" w:color="auto" w:fill="262626"/>
            <w:vAlign w:val="center"/>
          </w:tcPr>
          <w:p w14:paraId="2D368CD3" w14:textId="77777777" w:rsidR="007954BE" w:rsidRPr="00511C93" w:rsidRDefault="007954BE" w:rsidP="006414B9">
            <w:pPr>
              <w:jc w:val="center"/>
              <w:rPr>
                <w:i/>
              </w:rPr>
            </w:pPr>
            <w:r w:rsidRPr="00511C93">
              <w:rPr>
                <w:b/>
              </w:rPr>
              <w:t>Estudio de Requerimiento Humano</w:t>
            </w:r>
          </w:p>
        </w:tc>
        <w:tc>
          <w:tcPr>
            <w:tcW w:w="1957" w:type="dxa"/>
            <w:shd w:val="clear" w:color="auto" w:fill="B3B3B3"/>
            <w:vAlign w:val="center"/>
          </w:tcPr>
          <w:p w14:paraId="20C53746" w14:textId="77777777" w:rsidR="007954BE" w:rsidRPr="00511C93" w:rsidRDefault="007954BE" w:rsidP="006414B9">
            <w:pPr>
              <w:jc w:val="right"/>
              <w:rPr>
                <w:b/>
              </w:rPr>
            </w:pPr>
            <w:r w:rsidRPr="00511C93">
              <w:rPr>
                <w:b/>
              </w:rPr>
              <w:t># Informe:</w:t>
            </w:r>
          </w:p>
        </w:tc>
        <w:tc>
          <w:tcPr>
            <w:tcW w:w="2307" w:type="dxa"/>
            <w:gridSpan w:val="2"/>
            <w:vAlign w:val="center"/>
          </w:tcPr>
          <w:p w14:paraId="14D7E092" w14:textId="77777777" w:rsidR="00C06AEF" w:rsidRPr="007E10A2" w:rsidRDefault="00C06AEF" w:rsidP="00C06AEF">
            <w:pPr>
              <w:rPr>
                <w:i/>
                <w:iCs/>
                <w:lang w:eastAsia="es-CR"/>
              </w:rPr>
            </w:pPr>
            <w:r w:rsidRPr="007E10A2">
              <w:rPr>
                <w:i/>
                <w:iCs/>
                <w:lang w:eastAsia="es-CR"/>
              </w:rPr>
              <w:t>690-PLA-RH-OI-2020</w:t>
            </w:r>
          </w:p>
          <w:p w14:paraId="48E629E2" w14:textId="1B4D41B0" w:rsidR="007954BE" w:rsidRPr="00511C93" w:rsidRDefault="007954BE" w:rsidP="001A06F4">
            <w:pPr>
              <w:jc w:val="right"/>
              <w:rPr>
                <w:i/>
              </w:rPr>
            </w:pPr>
          </w:p>
        </w:tc>
      </w:tr>
      <w:tr w:rsidR="007954BE" w:rsidRPr="00511C93" w14:paraId="3DF1C824" w14:textId="77777777" w:rsidTr="001D2EB5">
        <w:trPr>
          <w:gridAfter w:val="1"/>
          <w:wAfter w:w="7" w:type="dxa"/>
          <w:trHeight w:val="520"/>
        </w:trPr>
        <w:tc>
          <w:tcPr>
            <w:tcW w:w="1980" w:type="dxa"/>
            <w:shd w:val="clear" w:color="auto" w:fill="B3B3B3"/>
          </w:tcPr>
          <w:p w14:paraId="29A222FC" w14:textId="77777777" w:rsidR="007954BE" w:rsidRPr="00511C93" w:rsidRDefault="007954BE" w:rsidP="001D2EB5">
            <w:pPr>
              <w:ind w:right="551"/>
              <w:jc w:val="right"/>
              <w:rPr>
                <w:b/>
              </w:rPr>
            </w:pPr>
            <w:r w:rsidRPr="00511C93">
              <w:rPr>
                <w:b/>
              </w:rPr>
              <w:t>Proyecto u oficinas analizadas:</w:t>
            </w:r>
          </w:p>
        </w:tc>
        <w:tc>
          <w:tcPr>
            <w:tcW w:w="8333" w:type="dxa"/>
            <w:gridSpan w:val="3"/>
            <w:vAlign w:val="center"/>
          </w:tcPr>
          <w:p w14:paraId="4C24E1A8" w14:textId="70A0EE95" w:rsidR="007954BE" w:rsidRPr="00511C93" w:rsidRDefault="00572481" w:rsidP="00572481">
            <w:pPr>
              <w:jc w:val="both"/>
              <w:rPr>
                <w:i/>
              </w:rPr>
            </w:pPr>
            <w:r w:rsidRPr="00511C93">
              <w:rPr>
                <w:i/>
              </w:rPr>
              <w:t>Continuidad</w:t>
            </w:r>
            <w:r w:rsidR="00B71FC2" w:rsidRPr="00511C93">
              <w:rPr>
                <w:i/>
              </w:rPr>
              <w:t xml:space="preserve"> de las plazas otorgadas como resultado de la promulgación del Nuevo Código Procesal Civil</w:t>
            </w:r>
            <w:r w:rsidRPr="00511C93">
              <w:rPr>
                <w:i/>
              </w:rPr>
              <w:t>.</w:t>
            </w:r>
            <w:r w:rsidR="00B71FC2" w:rsidRPr="00511C93">
              <w:rPr>
                <w:i/>
              </w:rPr>
              <w:t xml:space="preserve"> </w:t>
            </w:r>
          </w:p>
        </w:tc>
      </w:tr>
    </w:tbl>
    <w:p w14:paraId="7F97EC4F" w14:textId="77777777" w:rsidR="007954BE" w:rsidRPr="00511C93" w:rsidRDefault="007954BE" w:rsidP="007954BE">
      <w:pPr>
        <w:jc w:val="center"/>
        <w:rPr>
          <w:rFonts w:ascii="Calibri" w:hAnsi="Calibri"/>
        </w:rPr>
      </w:pPr>
    </w:p>
    <w:tbl>
      <w:tblPr>
        <w:tblW w:w="12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
        <w:gridCol w:w="10909"/>
      </w:tblGrid>
      <w:tr w:rsidR="007954BE" w:rsidRPr="00511C93" w14:paraId="18D6B821" w14:textId="77777777" w:rsidTr="00330D16">
        <w:trPr>
          <w:trHeight w:val="5590"/>
        </w:trPr>
        <w:tc>
          <w:tcPr>
            <w:tcW w:w="2043" w:type="dxa"/>
            <w:gridSpan w:val="2"/>
            <w:shd w:val="clear" w:color="auto" w:fill="C0C0C0"/>
          </w:tcPr>
          <w:p w14:paraId="02518DBC" w14:textId="77777777" w:rsidR="007954BE" w:rsidRPr="00511C93" w:rsidRDefault="007954BE" w:rsidP="00C225C2">
            <w:pPr>
              <w:jc w:val="right"/>
              <w:rPr>
                <w:b/>
              </w:rPr>
            </w:pPr>
            <w:r w:rsidRPr="00511C93">
              <w:rPr>
                <w:b/>
              </w:rPr>
              <w:t>I. Plazas por Analizar</w:t>
            </w:r>
          </w:p>
        </w:tc>
        <w:tc>
          <w:tcPr>
            <w:tcW w:w="10909" w:type="dxa"/>
          </w:tcPr>
          <w:p w14:paraId="781C5475" w14:textId="0F626C47" w:rsidR="00B71FC2" w:rsidRDefault="00B71FC2" w:rsidP="001D2EB5">
            <w:pPr>
              <w:ind w:right="659"/>
              <w:jc w:val="center"/>
              <w:rPr>
                <w:b/>
                <w:bCs/>
              </w:rPr>
            </w:pPr>
            <w:r w:rsidRPr="00511C93">
              <w:rPr>
                <w:b/>
                <w:bCs/>
              </w:rPr>
              <w:t>ÁMBITO ADMINISTRATIVO</w:t>
            </w:r>
          </w:p>
          <w:tbl>
            <w:tblPr>
              <w:tblpPr w:leftFromText="141" w:rightFromText="141" w:vertAnchor="text" w:horzAnchor="page" w:tblpX="815" w:tblpY="95"/>
              <w:tblOverlap w:val="never"/>
              <w:tblW w:w="7645" w:type="dxa"/>
              <w:tblCellMar>
                <w:left w:w="0" w:type="dxa"/>
                <w:right w:w="0" w:type="dxa"/>
              </w:tblCellMar>
              <w:tblLook w:val="0000" w:firstRow="0" w:lastRow="0" w:firstColumn="0" w:lastColumn="0" w:noHBand="0" w:noVBand="0"/>
            </w:tblPr>
            <w:tblGrid>
              <w:gridCol w:w="1649"/>
              <w:gridCol w:w="616"/>
              <w:gridCol w:w="1411"/>
              <w:gridCol w:w="1417"/>
              <w:gridCol w:w="1700"/>
              <w:gridCol w:w="852"/>
            </w:tblGrid>
            <w:tr w:rsidR="00C110B8" w:rsidRPr="00511C93" w14:paraId="5AE82393" w14:textId="77777777" w:rsidTr="00C110B8">
              <w:trPr>
                <w:trHeight w:val="33"/>
                <w:tblHeader/>
              </w:trPr>
              <w:tc>
                <w:tcPr>
                  <w:tcW w:w="1078"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14:paraId="50A9831B" w14:textId="77777777" w:rsidR="00C110B8" w:rsidRPr="00C110B8" w:rsidRDefault="00C110B8" w:rsidP="00C110B8">
                  <w:pPr>
                    <w:jc w:val="center"/>
                    <w:rPr>
                      <w:bCs/>
                      <w:iCs/>
                      <w:sz w:val="20"/>
                      <w:szCs w:val="20"/>
                    </w:rPr>
                  </w:pPr>
                  <w:r w:rsidRPr="00C110B8">
                    <w:rPr>
                      <w:bCs/>
                      <w:iCs/>
                      <w:sz w:val="20"/>
                      <w:szCs w:val="20"/>
                    </w:rPr>
                    <w:t>Despacho</w:t>
                  </w:r>
                </w:p>
              </w:tc>
              <w:tc>
                <w:tcPr>
                  <w:tcW w:w="40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217898A" w14:textId="77777777" w:rsidR="00C110B8" w:rsidRPr="00C110B8" w:rsidRDefault="00C110B8" w:rsidP="00C110B8">
                  <w:pPr>
                    <w:jc w:val="center"/>
                    <w:rPr>
                      <w:bCs/>
                      <w:iCs/>
                      <w:sz w:val="20"/>
                      <w:szCs w:val="20"/>
                    </w:rPr>
                  </w:pPr>
                  <w:r w:rsidRPr="00C110B8">
                    <w:rPr>
                      <w:bCs/>
                      <w:iCs/>
                      <w:sz w:val="20"/>
                      <w:szCs w:val="20"/>
                    </w:rPr>
                    <w:t>Can-</w:t>
                  </w:r>
                </w:p>
                <w:p w14:paraId="2C0427BC" w14:textId="77777777" w:rsidR="00C110B8" w:rsidRPr="00C110B8" w:rsidRDefault="00C110B8" w:rsidP="00C110B8">
                  <w:pPr>
                    <w:jc w:val="center"/>
                    <w:rPr>
                      <w:bCs/>
                      <w:iCs/>
                      <w:sz w:val="20"/>
                      <w:szCs w:val="20"/>
                    </w:rPr>
                  </w:pPr>
                  <w:proofErr w:type="spellStart"/>
                  <w:r w:rsidRPr="00C110B8">
                    <w:rPr>
                      <w:bCs/>
                      <w:iCs/>
                      <w:sz w:val="20"/>
                      <w:szCs w:val="20"/>
                    </w:rPr>
                    <w:t>tidad</w:t>
                  </w:r>
                  <w:proofErr w:type="spellEnd"/>
                </w:p>
              </w:tc>
              <w:tc>
                <w:tcPr>
                  <w:tcW w:w="92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6751E68" w14:textId="77777777" w:rsidR="00C110B8" w:rsidRPr="00C110B8" w:rsidRDefault="00C110B8" w:rsidP="00C110B8">
                  <w:pPr>
                    <w:jc w:val="center"/>
                    <w:rPr>
                      <w:bCs/>
                      <w:iCs/>
                      <w:sz w:val="20"/>
                      <w:szCs w:val="20"/>
                    </w:rPr>
                  </w:pPr>
                  <w:r w:rsidRPr="00C110B8">
                    <w:rPr>
                      <w:bCs/>
                      <w:iCs/>
                      <w:sz w:val="20"/>
                      <w:szCs w:val="20"/>
                    </w:rPr>
                    <w:t>Tipo de</w:t>
                  </w:r>
                </w:p>
                <w:p w14:paraId="461C3DB8" w14:textId="77777777" w:rsidR="00C110B8" w:rsidRPr="00C110B8" w:rsidRDefault="00C110B8" w:rsidP="00C110B8">
                  <w:pPr>
                    <w:jc w:val="center"/>
                    <w:rPr>
                      <w:bCs/>
                      <w:iCs/>
                      <w:sz w:val="20"/>
                      <w:szCs w:val="20"/>
                    </w:rPr>
                  </w:pPr>
                  <w:r w:rsidRPr="00C110B8">
                    <w:rPr>
                      <w:bCs/>
                      <w:iCs/>
                      <w:sz w:val="20"/>
                      <w:szCs w:val="20"/>
                    </w:rPr>
                    <w:t>plaza</w:t>
                  </w:r>
                </w:p>
              </w:tc>
              <w:tc>
                <w:tcPr>
                  <w:tcW w:w="92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4788FB0" w14:textId="77777777" w:rsidR="00C110B8" w:rsidRPr="00C110B8" w:rsidRDefault="00C110B8" w:rsidP="00C110B8">
                  <w:pPr>
                    <w:ind w:left="-52"/>
                    <w:jc w:val="center"/>
                    <w:rPr>
                      <w:bCs/>
                      <w:iCs/>
                      <w:sz w:val="20"/>
                      <w:szCs w:val="20"/>
                    </w:rPr>
                  </w:pPr>
                  <w:r w:rsidRPr="00C110B8">
                    <w:rPr>
                      <w:bCs/>
                      <w:iCs/>
                      <w:sz w:val="20"/>
                      <w:szCs w:val="20"/>
                    </w:rPr>
                    <w:t>Condición</w:t>
                  </w:r>
                </w:p>
                <w:p w14:paraId="602D3697" w14:textId="77777777" w:rsidR="00C110B8" w:rsidRPr="00C110B8" w:rsidRDefault="00C110B8" w:rsidP="00C110B8">
                  <w:pPr>
                    <w:ind w:left="-52"/>
                    <w:jc w:val="center"/>
                    <w:rPr>
                      <w:bCs/>
                      <w:iCs/>
                      <w:sz w:val="20"/>
                      <w:szCs w:val="20"/>
                    </w:rPr>
                  </w:pPr>
                  <w:r w:rsidRPr="00C110B8">
                    <w:rPr>
                      <w:bCs/>
                      <w:iCs/>
                      <w:sz w:val="20"/>
                      <w:szCs w:val="20"/>
                    </w:rPr>
                    <w:t>actual</w:t>
                  </w:r>
                </w:p>
              </w:tc>
              <w:tc>
                <w:tcPr>
                  <w:tcW w:w="111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1942F06" w14:textId="77777777" w:rsidR="00C110B8" w:rsidRPr="00C110B8" w:rsidRDefault="00C110B8" w:rsidP="00C110B8">
                  <w:pPr>
                    <w:jc w:val="center"/>
                    <w:rPr>
                      <w:bCs/>
                      <w:iCs/>
                      <w:sz w:val="20"/>
                      <w:szCs w:val="20"/>
                    </w:rPr>
                  </w:pPr>
                  <w:r w:rsidRPr="00C110B8">
                    <w:rPr>
                      <w:bCs/>
                      <w:iCs/>
                      <w:sz w:val="20"/>
                      <w:szCs w:val="20"/>
                    </w:rPr>
                    <w:t>Recomen-</w:t>
                  </w:r>
                </w:p>
                <w:p w14:paraId="6CDCCFCB" w14:textId="77777777" w:rsidR="00C110B8" w:rsidRPr="00C110B8" w:rsidRDefault="00C110B8" w:rsidP="00C110B8">
                  <w:pPr>
                    <w:jc w:val="center"/>
                    <w:rPr>
                      <w:bCs/>
                      <w:iCs/>
                      <w:sz w:val="20"/>
                      <w:szCs w:val="20"/>
                    </w:rPr>
                  </w:pPr>
                  <w:r w:rsidRPr="00C110B8">
                    <w:rPr>
                      <w:bCs/>
                      <w:iCs/>
                      <w:sz w:val="20"/>
                      <w:szCs w:val="20"/>
                    </w:rPr>
                    <w:t>dación</w:t>
                  </w:r>
                </w:p>
              </w:tc>
              <w:tc>
                <w:tcPr>
                  <w:tcW w:w="55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6E1C9E0C" w14:textId="77777777" w:rsidR="00C110B8" w:rsidRPr="00C110B8" w:rsidRDefault="00C110B8" w:rsidP="00C110B8">
                  <w:pPr>
                    <w:jc w:val="center"/>
                    <w:rPr>
                      <w:bCs/>
                      <w:iCs/>
                      <w:sz w:val="20"/>
                      <w:szCs w:val="20"/>
                    </w:rPr>
                  </w:pPr>
                  <w:r w:rsidRPr="00C110B8">
                    <w:rPr>
                      <w:bCs/>
                      <w:iCs/>
                      <w:sz w:val="20"/>
                      <w:szCs w:val="20"/>
                    </w:rPr>
                    <w:t>Período</w:t>
                  </w:r>
                </w:p>
              </w:tc>
            </w:tr>
            <w:tr w:rsidR="00C110B8" w:rsidRPr="00511C93" w14:paraId="256C6AE7" w14:textId="77777777" w:rsidTr="00C110B8">
              <w:trPr>
                <w:trHeight w:val="299"/>
              </w:trPr>
              <w:tc>
                <w:tcPr>
                  <w:tcW w:w="107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A9A9ED" w14:textId="77777777" w:rsidR="00C110B8" w:rsidRPr="00C110B8" w:rsidRDefault="00C110B8" w:rsidP="00C110B8">
                  <w:pPr>
                    <w:jc w:val="both"/>
                    <w:rPr>
                      <w:bCs/>
                      <w:iCs/>
                      <w:sz w:val="20"/>
                      <w:szCs w:val="20"/>
                    </w:rPr>
                  </w:pPr>
                  <w:r w:rsidRPr="00C110B8">
                    <w:rPr>
                      <w:bCs/>
                      <w:iCs/>
                      <w:sz w:val="20"/>
                      <w:szCs w:val="20"/>
                    </w:rPr>
                    <w:t>Dirección de Tecnología de Información</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8B5AE" w14:textId="77777777" w:rsidR="00C110B8" w:rsidRPr="00C110B8" w:rsidRDefault="00C110B8" w:rsidP="00C110B8">
                  <w:pPr>
                    <w:jc w:val="center"/>
                    <w:rPr>
                      <w:bCs/>
                      <w:iCs/>
                      <w:sz w:val="20"/>
                      <w:szCs w:val="20"/>
                    </w:rPr>
                  </w:pPr>
                  <w:r w:rsidRPr="00C110B8">
                    <w:rPr>
                      <w:bCs/>
                      <w:iCs/>
                      <w:sz w:val="20"/>
                      <w:szCs w:val="20"/>
                    </w:rPr>
                    <w:t>1</w:t>
                  </w:r>
                </w:p>
              </w:tc>
              <w:tc>
                <w:tcPr>
                  <w:tcW w:w="9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8E79C0" w14:textId="77777777" w:rsidR="00C110B8" w:rsidRPr="00C110B8" w:rsidRDefault="00C110B8" w:rsidP="00C110B8">
                  <w:pPr>
                    <w:jc w:val="both"/>
                    <w:rPr>
                      <w:bCs/>
                      <w:iCs/>
                      <w:sz w:val="20"/>
                      <w:szCs w:val="20"/>
                    </w:rPr>
                  </w:pPr>
                  <w:r w:rsidRPr="00C110B8">
                    <w:rPr>
                      <w:bCs/>
                      <w:iCs/>
                      <w:sz w:val="20"/>
                      <w:szCs w:val="20"/>
                    </w:rPr>
                    <w:t>Profesional en Informática 2</w:t>
                  </w:r>
                </w:p>
              </w:tc>
              <w:tc>
                <w:tcPr>
                  <w:tcW w:w="9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194AA" w14:textId="77777777" w:rsidR="00C110B8" w:rsidRPr="00C110B8" w:rsidRDefault="00C110B8" w:rsidP="00C110B8">
                  <w:pPr>
                    <w:ind w:left="-52"/>
                    <w:jc w:val="both"/>
                    <w:rPr>
                      <w:bCs/>
                      <w:iCs/>
                      <w:sz w:val="20"/>
                      <w:szCs w:val="20"/>
                    </w:rPr>
                  </w:pPr>
                  <w:r w:rsidRPr="00C110B8">
                    <w:rPr>
                      <w:bCs/>
                      <w:iCs/>
                      <w:sz w:val="20"/>
                      <w:szCs w:val="20"/>
                    </w:rPr>
                    <w:t>Extraordinaria</w:t>
                  </w:r>
                </w:p>
              </w:tc>
              <w:tc>
                <w:tcPr>
                  <w:tcW w:w="11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11665" w14:textId="77777777" w:rsidR="00C110B8" w:rsidRPr="00C110B8" w:rsidRDefault="00C110B8" w:rsidP="00C110B8">
                  <w:pPr>
                    <w:jc w:val="both"/>
                    <w:rPr>
                      <w:bCs/>
                      <w:iCs/>
                      <w:sz w:val="20"/>
                      <w:szCs w:val="20"/>
                    </w:rPr>
                  </w:pPr>
                  <w:r w:rsidRPr="00C110B8">
                    <w:rPr>
                      <w:bCs/>
                      <w:iCs/>
                      <w:sz w:val="20"/>
                      <w:szCs w:val="20"/>
                    </w:rPr>
                    <w:t>Extraordinaria</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51C52" w14:textId="77777777" w:rsidR="00C110B8" w:rsidRPr="00C110B8" w:rsidRDefault="00C110B8" w:rsidP="00C110B8">
                  <w:pPr>
                    <w:jc w:val="center"/>
                    <w:rPr>
                      <w:bCs/>
                      <w:iCs/>
                      <w:sz w:val="20"/>
                      <w:szCs w:val="20"/>
                    </w:rPr>
                  </w:pPr>
                  <w:r w:rsidRPr="00C110B8">
                    <w:rPr>
                      <w:bCs/>
                      <w:iCs/>
                      <w:sz w:val="20"/>
                      <w:szCs w:val="20"/>
                    </w:rPr>
                    <w:t>2020</w:t>
                  </w:r>
                </w:p>
              </w:tc>
            </w:tr>
          </w:tbl>
          <w:p w14:paraId="4DE09404" w14:textId="77777777" w:rsidR="00C110B8" w:rsidRPr="00511C93" w:rsidRDefault="00C110B8" w:rsidP="001D2EB5">
            <w:pPr>
              <w:ind w:right="659"/>
              <w:jc w:val="center"/>
              <w:rPr>
                <w:b/>
                <w:bCs/>
              </w:rPr>
            </w:pPr>
          </w:p>
          <w:p w14:paraId="60EDD64B" w14:textId="77777777" w:rsidR="00B71FC2" w:rsidRPr="00511C93" w:rsidRDefault="00B71FC2" w:rsidP="001D2EB5">
            <w:pPr>
              <w:ind w:right="2218"/>
              <w:jc w:val="both"/>
            </w:pPr>
          </w:p>
          <w:p w14:paraId="39775AA3" w14:textId="726E38AC" w:rsidR="0001579B" w:rsidRPr="00511C93" w:rsidRDefault="0001579B" w:rsidP="001D2EB5">
            <w:pPr>
              <w:ind w:right="659"/>
              <w:jc w:val="both"/>
              <w:rPr>
                <w:i/>
              </w:rPr>
            </w:pPr>
          </w:p>
          <w:p w14:paraId="08E67F7D" w14:textId="77777777" w:rsidR="00C110B8" w:rsidRDefault="00C110B8" w:rsidP="001D2EB5">
            <w:pPr>
              <w:ind w:right="659"/>
              <w:jc w:val="center"/>
              <w:rPr>
                <w:b/>
                <w:bCs/>
              </w:rPr>
            </w:pPr>
          </w:p>
          <w:p w14:paraId="0B1D5275" w14:textId="77777777" w:rsidR="00C110B8" w:rsidRDefault="00C110B8" w:rsidP="001D2EB5">
            <w:pPr>
              <w:ind w:right="659"/>
              <w:jc w:val="center"/>
              <w:rPr>
                <w:b/>
                <w:bCs/>
              </w:rPr>
            </w:pPr>
          </w:p>
          <w:p w14:paraId="3BCACBAF" w14:textId="77777777" w:rsidR="00C110B8" w:rsidRDefault="00C110B8" w:rsidP="001D2EB5">
            <w:pPr>
              <w:ind w:right="659"/>
              <w:jc w:val="center"/>
              <w:rPr>
                <w:b/>
                <w:bCs/>
              </w:rPr>
            </w:pPr>
          </w:p>
          <w:p w14:paraId="54A8CF13" w14:textId="777E1A7B" w:rsidR="00B71FC2" w:rsidRPr="00511C93" w:rsidRDefault="00B71FC2" w:rsidP="001D2EB5">
            <w:pPr>
              <w:ind w:right="659"/>
              <w:jc w:val="center"/>
              <w:rPr>
                <w:b/>
                <w:bCs/>
              </w:rPr>
            </w:pPr>
            <w:r w:rsidRPr="00511C93">
              <w:rPr>
                <w:b/>
                <w:bCs/>
              </w:rPr>
              <w:t>ÁMBITO JURISDICCIONAL</w:t>
            </w:r>
          </w:p>
          <w:tbl>
            <w:tblPr>
              <w:tblpPr w:leftFromText="141" w:rightFromText="141" w:vertAnchor="text" w:horzAnchor="page" w:tblpX="865" w:tblpY="1"/>
              <w:tblOverlap w:val="never"/>
              <w:tblW w:w="7697" w:type="dxa"/>
              <w:tblCellMar>
                <w:left w:w="0" w:type="dxa"/>
                <w:right w:w="0" w:type="dxa"/>
              </w:tblCellMar>
              <w:tblLook w:val="0000" w:firstRow="0" w:lastRow="0" w:firstColumn="0" w:lastColumn="0" w:noHBand="0" w:noVBand="0"/>
            </w:tblPr>
            <w:tblGrid>
              <w:gridCol w:w="1576"/>
              <w:gridCol w:w="696"/>
              <w:gridCol w:w="1310"/>
              <w:gridCol w:w="1550"/>
              <w:gridCol w:w="1603"/>
              <w:gridCol w:w="962"/>
            </w:tblGrid>
            <w:tr w:rsidR="00C110B8" w:rsidRPr="00511C93" w14:paraId="1D357A47" w14:textId="77777777" w:rsidTr="00C110B8">
              <w:trPr>
                <w:trHeight w:val="50"/>
                <w:tblHeader/>
              </w:trPr>
              <w:tc>
                <w:tcPr>
                  <w:tcW w:w="1024"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14:paraId="790B1898" w14:textId="77777777" w:rsidR="00C110B8" w:rsidRPr="00C110B8" w:rsidRDefault="00C110B8" w:rsidP="00C110B8">
                  <w:pPr>
                    <w:jc w:val="center"/>
                    <w:rPr>
                      <w:bCs/>
                      <w:iCs/>
                      <w:sz w:val="20"/>
                      <w:szCs w:val="20"/>
                    </w:rPr>
                  </w:pPr>
                  <w:r w:rsidRPr="00C110B8">
                    <w:rPr>
                      <w:bCs/>
                      <w:iCs/>
                      <w:sz w:val="20"/>
                      <w:szCs w:val="20"/>
                    </w:rPr>
                    <w:t>Despacho</w:t>
                  </w:r>
                </w:p>
              </w:tc>
              <w:tc>
                <w:tcPr>
                  <w:tcW w:w="45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9BB7921" w14:textId="77777777" w:rsidR="00C110B8" w:rsidRPr="00C110B8" w:rsidRDefault="00C110B8" w:rsidP="00C110B8">
                  <w:pPr>
                    <w:jc w:val="center"/>
                    <w:rPr>
                      <w:bCs/>
                      <w:iCs/>
                      <w:sz w:val="20"/>
                      <w:szCs w:val="20"/>
                    </w:rPr>
                  </w:pPr>
                  <w:r w:rsidRPr="00C110B8">
                    <w:rPr>
                      <w:bCs/>
                      <w:iCs/>
                      <w:sz w:val="20"/>
                      <w:szCs w:val="20"/>
                    </w:rPr>
                    <w:t>Can-</w:t>
                  </w:r>
                </w:p>
                <w:p w14:paraId="6822AED8" w14:textId="77777777" w:rsidR="00C110B8" w:rsidRPr="00C110B8" w:rsidRDefault="00C110B8" w:rsidP="00C110B8">
                  <w:pPr>
                    <w:jc w:val="center"/>
                    <w:rPr>
                      <w:bCs/>
                      <w:iCs/>
                      <w:sz w:val="20"/>
                      <w:szCs w:val="20"/>
                    </w:rPr>
                  </w:pPr>
                  <w:proofErr w:type="spellStart"/>
                  <w:r w:rsidRPr="00C110B8">
                    <w:rPr>
                      <w:bCs/>
                      <w:iCs/>
                      <w:sz w:val="20"/>
                      <w:szCs w:val="20"/>
                    </w:rPr>
                    <w:t>tidad</w:t>
                  </w:r>
                  <w:proofErr w:type="spellEnd"/>
                </w:p>
              </w:tc>
              <w:tc>
                <w:tcPr>
                  <w:tcW w:w="85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59A75BB" w14:textId="77777777" w:rsidR="00C110B8" w:rsidRPr="00C110B8" w:rsidRDefault="00C110B8" w:rsidP="00C110B8">
                  <w:pPr>
                    <w:jc w:val="center"/>
                    <w:rPr>
                      <w:bCs/>
                      <w:iCs/>
                      <w:sz w:val="20"/>
                      <w:szCs w:val="20"/>
                    </w:rPr>
                  </w:pPr>
                  <w:r w:rsidRPr="00C110B8">
                    <w:rPr>
                      <w:bCs/>
                      <w:iCs/>
                      <w:sz w:val="20"/>
                      <w:szCs w:val="20"/>
                    </w:rPr>
                    <w:t>Tipo de</w:t>
                  </w:r>
                </w:p>
                <w:p w14:paraId="61A33191" w14:textId="77777777" w:rsidR="00C110B8" w:rsidRPr="00C110B8" w:rsidRDefault="00C110B8" w:rsidP="00C110B8">
                  <w:pPr>
                    <w:jc w:val="center"/>
                    <w:rPr>
                      <w:bCs/>
                      <w:iCs/>
                      <w:sz w:val="20"/>
                      <w:szCs w:val="20"/>
                    </w:rPr>
                  </w:pPr>
                  <w:r w:rsidRPr="00C110B8">
                    <w:rPr>
                      <w:bCs/>
                      <w:iCs/>
                      <w:sz w:val="20"/>
                      <w:szCs w:val="20"/>
                    </w:rPr>
                    <w:t>plaza</w:t>
                  </w:r>
                </w:p>
              </w:tc>
              <w:tc>
                <w:tcPr>
                  <w:tcW w:w="100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CB16F14" w14:textId="77777777" w:rsidR="00C110B8" w:rsidRPr="00C110B8" w:rsidRDefault="00C110B8" w:rsidP="00C110B8">
                  <w:pPr>
                    <w:ind w:left="-52"/>
                    <w:jc w:val="center"/>
                    <w:rPr>
                      <w:bCs/>
                      <w:iCs/>
                      <w:sz w:val="20"/>
                      <w:szCs w:val="20"/>
                    </w:rPr>
                  </w:pPr>
                  <w:r w:rsidRPr="00C110B8">
                    <w:rPr>
                      <w:bCs/>
                      <w:iCs/>
                      <w:sz w:val="20"/>
                      <w:szCs w:val="20"/>
                    </w:rPr>
                    <w:t>Condición</w:t>
                  </w:r>
                </w:p>
                <w:p w14:paraId="4DFF1F37" w14:textId="77777777" w:rsidR="00C110B8" w:rsidRPr="00C110B8" w:rsidRDefault="00C110B8" w:rsidP="00C110B8">
                  <w:pPr>
                    <w:ind w:left="-52"/>
                    <w:jc w:val="center"/>
                    <w:rPr>
                      <w:bCs/>
                      <w:iCs/>
                      <w:sz w:val="20"/>
                      <w:szCs w:val="20"/>
                    </w:rPr>
                  </w:pPr>
                  <w:r w:rsidRPr="00C110B8">
                    <w:rPr>
                      <w:bCs/>
                      <w:iCs/>
                      <w:sz w:val="20"/>
                      <w:szCs w:val="20"/>
                    </w:rPr>
                    <w:t>actual</w:t>
                  </w:r>
                </w:p>
              </w:tc>
              <w:tc>
                <w:tcPr>
                  <w:tcW w:w="104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F5D6FB9" w14:textId="77777777" w:rsidR="00C110B8" w:rsidRPr="00C110B8" w:rsidRDefault="00C110B8" w:rsidP="00C110B8">
                  <w:pPr>
                    <w:jc w:val="center"/>
                    <w:rPr>
                      <w:bCs/>
                      <w:iCs/>
                      <w:sz w:val="20"/>
                      <w:szCs w:val="20"/>
                    </w:rPr>
                  </w:pPr>
                  <w:r w:rsidRPr="00C110B8">
                    <w:rPr>
                      <w:bCs/>
                      <w:iCs/>
                      <w:sz w:val="20"/>
                      <w:szCs w:val="20"/>
                    </w:rPr>
                    <w:t>Recomen-</w:t>
                  </w:r>
                </w:p>
                <w:p w14:paraId="4E93F7E1" w14:textId="77777777" w:rsidR="00C110B8" w:rsidRPr="00C110B8" w:rsidRDefault="00C110B8" w:rsidP="00C110B8">
                  <w:pPr>
                    <w:jc w:val="center"/>
                    <w:rPr>
                      <w:bCs/>
                      <w:iCs/>
                      <w:sz w:val="20"/>
                      <w:szCs w:val="20"/>
                    </w:rPr>
                  </w:pPr>
                  <w:r w:rsidRPr="00C110B8">
                    <w:rPr>
                      <w:bCs/>
                      <w:iCs/>
                      <w:sz w:val="20"/>
                      <w:szCs w:val="20"/>
                    </w:rPr>
                    <w:t>dación</w:t>
                  </w:r>
                </w:p>
              </w:tc>
              <w:tc>
                <w:tcPr>
                  <w:tcW w:w="62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D994D41" w14:textId="77777777" w:rsidR="00C110B8" w:rsidRPr="00C110B8" w:rsidRDefault="00C110B8" w:rsidP="00C110B8">
                  <w:pPr>
                    <w:jc w:val="center"/>
                    <w:rPr>
                      <w:bCs/>
                      <w:iCs/>
                      <w:sz w:val="20"/>
                      <w:szCs w:val="20"/>
                    </w:rPr>
                  </w:pPr>
                  <w:r w:rsidRPr="00C110B8">
                    <w:rPr>
                      <w:bCs/>
                      <w:iCs/>
                      <w:sz w:val="20"/>
                      <w:szCs w:val="20"/>
                    </w:rPr>
                    <w:t>Período</w:t>
                  </w:r>
                </w:p>
              </w:tc>
            </w:tr>
            <w:tr w:rsidR="00C110B8" w:rsidRPr="00511C93" w14:paraId="390F4B93" w14:textId="77777777" w:rsidTr="00C110B8">
              <w:trPr>
                <w:trHeight w:val="437"/>
              </w:trPr>
              <w:tc>
                <w:tcPr>
                  <w:tcW w:w="10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A0AA18" w14:textId="77777777" w:rsidR="00C110B8" w:rsidRPr="00C110B8" w:rsidRDefault="00C110B8" w:rsidP="00C110B8">
                  <w:pPr>
                    <w:jc w:val="both"/>
                    <w:rPr>
                      <w:bCs/>
                      <w:iCs/>
                      <w:sz w:val="20"/>
                      <w:szCs w:val="20"/>
                    </w:rPr>
                  </w:pPr>
                  <w:r w:rsidRPr="00C110B8">
                    <w:rPr>
                      <w:bCs/>
                      <w:iCs/>
                      <w:sz w:val="20"/>
                      <w:szCs w:val="20"/>
                    </w:rPr>
                    <w:t>Centro de Apoyo, Coordinación y Mejoramiento de la Función Jurisdiccional</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AA2C50" w14:textId="77777777" w:rsidR="00C110B8" w:rsidRPr="00C110B8" w:rsidRDefault="00C110B8" w:rsidP="00C110B8">
                  <w:pPr>
                    <w:jc w:val="center"/>
                    <w:rPr>
                      <w:bCs/>
                      <w:iCs/>
                      <w:sz w:val="20"/>
                      <w:szCs w:val="20"/>
                    </w:rPr>
                  </w:pPr>
                  <w:r w:rsidRPr="00C110B8">
                    <w:rPr>
                      <w:bCs/>
                      <w:iCs/>
                      <w:sz w:val="20"/>
                      <w:szCs w:val="20"/>
                    </w:rPr>
                    <w:t>1</w:t>
                  </w:r>
                </w:p>
              </w:tc>
              <w:tc>
                <w:tcPr>
                  <w:tcW w:w="8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72F1D8" w14:textId="77777777" w:rsidR="00C110B8" w:rsidRPr="00C110B8" w:rsidRDefault="00C110B8" w:rsidP="00C110B8">
                  <w:pPr>
                    <w:jc w:val="both"/>
                    <w:rPr>
                      <w:bCs/>
                      <w:iCs/>
                      <w:sz w:val="20"/>
                      <w:szCs w:val="20"/>
                    </w:rPr>
                  </w:pPr>
                  <w:r w:rsidRPr="00C110B8">
                    <w:rPr>
                      <w:bCs/>
                      <w:iCs/>
                      <w:sz w:val="20"/>
                      <w:szCs w:val="20"/>
                    </w:rPr>
                    <w:t>Jueza o Jueza 5</w:t>
                  </w:r>
                </w:p>
              </w:tc>
              <w:tc>
                <w:tcPr>
                  <w:tcW w:w="10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B4E42F" w14:textId="77777777" w:rsidR="00C110B8" w:rsidRPr="00C110B8" w:rsidRDefault="00C110B8" w:rsidP="00C110B8">
                  <w:pPr>
                    <w:ind w:left="-52"/>
                    <w:jc w:val="both"/>
                    <w:rPr>
                      <w:bCs/>
                      <w:iCs/>
                      <w:sz w:val="20"/>
                      <w:szCs w:val="20"/>
                    </w:rPr>
                  </w:pPr>
                  <w:r w:rsidRPr="00C110B8">
                    <w:rPr>
                      <w:bCs/>
                      <w:iCs/>
                      <w:sz w:val="20"/>
                      <w:szCs w:val="20"/>
                    </w:rPr>
                    <w:t>Extraordinaria</w:t>
                  </w:r>
                </w:p>
              </w:tc>
              <w:tc>
                <w:tcPr>
                  <w:tcW w:w="10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2842A" w14:textId="77777777" w:rsidR="00C110B8" w:rsidRPr="00C110B8" w:rsidRDefault="00C110B8" w:rsidP="00C110B8">
                  <w:pPr>
                    <w:jc w:val="both"/>
                    <w:rPr>
                      <w:bCs/>
                      <w:iCs/>
                      <w:sz w:val="20"/>
                      <w:szCs w:val="20"/>
                    </w:rPr>
                  </w:pPr>
                  <w:r w:rsidRPr="00C110B8">
                    <w:rPr>
                      <w:bCs/>
                      <w:iCs/>
                      <w:sz w:val="20"/>
                      <w:szCs w:val="20"/>
                    </w:rPr>
                    <w:t>Extraordinaria</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515BA" w14:textId="77777777" w:rsidR="00C110B8" w:rsidRPr="00C110B8" w:rsidRDefault="00C110B8" w:rsidP="00C110B8">
                  <w:pPr>
                    <w:jc w:val="center"/>
                    <w:rPr>
                      <w:bCs/>
                      <w:iCs/>
                      <w:sz w:val="20"/>
                      <w:szCs w:val="20"/>
                    </w:rPr>
                  </w:pPr>
                  <w:r w:rsidRPr="00C110B8">
                    <w:rPr>
                      <w:bCs/>
                      <w:iCs/>
                      <w:sz w:val="20"/>
                      <w:szCs w:val="20"/>
                    </w:rPr>
                    <w:t>2020</w:t>
                  </w:r>
                </w:p>
              </w:tc>
            </w:tr>
            <w:tr w:rsidR="00C110B8" w:rsidRPr="00511C93" w14:paraId="3C79403F" w14:textId="77777777" w:rsidTr="00C110B8">
              <w:trPr>
                <w:trHeight w:val="437"/>
              </w:trPr>
              <w:tc>
                <w:tcPr>
                  <w:tcW w:w="10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D3196D" w14:textId="77777777" w:rsidR="00C110B8" w:rsidRPr="00C110B8" w:rsidRDefault="00C110B8" w:rsidP="00C110B8">
                  <w:pPr>
                    <w:jc w:val="both"/>
                    <w:rPr>
                      <w:bCs/>
                      <w:iCs/>
                      <w:sz w:val="20"/>
                      <w:szCs w:val="20"/>
                    </w:rPr>
                  </w:pPr>
                  <w:r w:rsidRPr="00C110B8">
                    <w:rPr>
                      <w:bCs/>
                      <w:iCs/>
                      <w:sz w:val="20"/>
                      <w:szCs w:val="20"/>
                    </w:rPr>
                    <w:t>Sala Primera</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327F7" w14:textId="77777777" w:rsidR="00C110B8" w:rsidRPr="00C110B8" w:rsidRDefault="00C110B8" w:rsidP="00C110B8">
                  <w:pPr>
                    <w:jc w:val="center"/>
                    <w:rPr>
                      <w:bCs/>
                      <w:iCs/>
                      <w:sz w:val="20"/>
                      <w:szCs w:val="20"/>
                    </w:rPr>
                  </w:pPr>
                  <w:r w:rsidRPr="00C110B8">
                    <w:rPr>
                      <w:bCs/>
                      <w:iCs/>
                      <w:sz w:val="20"/>
                      <w:szCs w:val="20"/>
                    </w:rPr>
                    <w:t>2</w:t>
                  </w:r>
                </w:p>
              </w:tc>
              <w:tc>
                <w:tcPr>
                  <w:tcW w:w="8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0FF81" w14:textId="77777777" w:rsidR="00C110B8" w:rsidRPr="00C110B8" w:rsidRDefault="00C110B8" w:rsidP="00C110B8">
                  <w:pPr>
                    <w:jc w:val="both"/>
                    <w:rPr>
                      <w:bCs/>
                      <w:iCs/>
                      <w:sz w:val="20"/>
                      <w:szCs w:val="20"/>
                    </w:rPr>
                  </w:pPr>
                  <w:r w:rsidRPr="00C110B8">
                    <w:rPr>
                      <w:bCs/>
                      <w:iCs/>
                      <w:sz w:val="20"/>
                      <w:szCs w:val="20"/>
                    </w:rPr>
                    <w:t>Profesional en Derecho 3B</w:t>
                  </w:r>
                </w:p>
              </w:tc>
              <w:tc>
                <w:tcPr>
                  <w:tcW w:w="10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6CA5D" w14:textId="77777777" w:rsidR="00C110B8" w:rsidRPr="00C110B8" w:rsidRDefault="00C110B8" w:rsidP="00C110B8">
                  <w:pPr>
                    <w:ind w:left="-52"/>
                    <w:jc w:val="both"/>
                    <w:rPr>
                      <w:bCs/>
                      <w:iCs/>
                      <w:sz w:val="20"/>
                      <w:szCs w:val="20"/>
                    </w:rPr>
                  </w:pPr>
                  <w:r w:rsidRPr="00C110B8">
                    <w:rPr>
                      <w:bCs/>
                      <w:iCs/>
                      <w:sz w:val="20"/>
                      <w:szCs w:val="20"/>
                    </w:rPr>
                    <w:t>Extraordinaria</w:t>
                  </w:r>
                </w:p>
              </w:tc>
              <w:tc>
                <w:tcPr>
                  <w:tcW w:w="10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E04BD" w14:textId="77777777" w:rsidR="00C110B8" w:rsidRPr="00C110B8" w:rsidRDefault="00C110B8" w:rsidP="00C110B8">
                  <w:pPr>
                    <w:jc w:val="both"/>
                    <w:rPr>
                      <w:bCs/>
                      <w:iCs/>
                      <w:sz w:val="20"/>
                      <w:szCs w:val="20"/>
                    </w:rPr>
                  </w:pPr>
                  <w:r w:rsidRPr="00C110B8">
                    <w:rPr>
                      <w:bCs/>
                      <w:iCs/>
                      <w:sz w:val="20"/>
                      <w:szCs w:val="20"/>
                    </w:rPr>
                    <w:t>Extraordinaria</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88DEB" w14:textId="77777777" w:rsidR="00C110B8" w:rsidRPr="00C110B8" w:rsidRDefault="00C110B8" w:rsidP="00C110B8">
                  <w:pPr>
                    <w:jc w:val="center"/>
                    <w:rPr>
                      <w:bCs/>
                      <w:iCs/>
                      <w:sz w:val="20"/>
                      <w:szCs w:val="20"/>
                    </w:rPr>
                  </w:pPr>
                  <w:r w:rsidRPr="00C110B8">
                    <w:rPr>
                      <w:bCs/>
                      <w:iCs/>
                      <w:sz w:val="20"/>
                      <w:szCs w:val="20"/>
                    </w:rPr>
                    <w:t>2020</w:t>
                  </w:r>
                </w:p>
              </w:tc>
            </w:tr>
          </w:tbl>
          <w:p w14:paraId="4C46D6BC" w14:textId="77777777" w:rsidR="00B71FC2" w:rsidRPr="00511C93" w:rsidRDefault="00B71FC2" w:rsidP="001D2EB5">
            <w:pPr>
              <w:ind w:right="659"/>
              <w:jc w:val="both"/>
              <w:rPr>
                <w:i/>
              </w:rPr>
            </w:pPr>
          </w:p>
          <w:p w14:paraId="6AEA51D4" w14:textId="4CF55549" w:rsidR="00B71FC2" w:rsidRPr="00511C93" w:rsidRDefault="00B71FC2" w:rsidP="001D2EB5">
            <w:pPr>
              <w:ind w:right="659"/>
              <w:jc w:val="center"/>
              <w:rPr>
                <w:i/>
              </w:rPr>
            </w:pPr>
          </w:p>
          <w:p w14:paraId="3283BCDE" w14:textId="77777777" w:rsidR="00C110B8" w:rsidRDefault="00C110B8" w:rsidP="001D2EB5">
            <w:pPr>
              <w:ind w:right="659"/>
              <w:jc w:val="center"/>
              <w:rPr>
                <w:b/>
                <w:bCs/>
              </w:rPr>
            </w:pPr>
          </w:p>
          <w:p w14:paraId="02165485" w14:textId="77777777" w:rsidR="00C110B8" w:rsidRDefault="00C110B8" w:rsidP="001D2EB5">
            <w:pPr>
              <w:ind w:right="659"/>
              <w:jc w:val="center"/>
              <w:rPr>
                <w:b/>
                <w:bCs/>
              </w:rPr>
            </w:pPr>
          </w:p>
          <w:p w14:paraId="1697E687" w14:textId="77777777" w:rsidR="00C110B8" w:rsidRDefault="00C110B8" w:rsidP="001D2EB5">
            <w:pPr>
              <w:ind w:right="659"/>
              <w:jc w:val="center"/>
              <w:rPr>
                <w:b/>
                <w:bCs/>
              </w:rPr>
            </w:pPr>
          </w:p>
          <w:p w14:paraId="55CA687F" w14:textId="77777777" w:rsidR="00C110B8" w:rsidRDefault="00C110B8" w:rsidP="001D2EB5">
            <w:pPr>
              <w:ind w:right="659"/>
              <w:jc w:val="center"/>
              <w:rPr>
                <w:b/>
                <w:bCs/>
              </w:rPr>
            </w:pPr>
          </w:p>
          <w:p w14:paraId="146207AD" w14:textId="77777777" w:rsidR="00C110B8" w:rsidRDefault="00C110B8" w:rsidP="001D2EB5">
            <w:pPr>
              <w:ind w:right="659"/>
              <w:jc w:val="center"/>
              <w:rPr>
                <w:b/>
                <w:bCs/>
              </w:rPr>
            </w:pPr>
          </w:p>
          <w:p w14:paraId="4DE6F69B" w14:textId="77777777" w:rsidR="00C110B8" w:rsidRDefault="00C110B8" w:rsidP="001D2EB5">
            <w:pPr>
              <w:ind w:right="659"/>
              <w:jc w:val="center"/>
              <w:rPr>
                <w:b/>
                <w:bCs/>
              </w:rPr>
            </w:pPr>
          </w:p>
          <w:p w14:paraId="0CFDAC3E" w14:textId="77777777" w:rsidR="00C110B8" w:rsidRDefault="00C110B8" w:rsidP="001D2EB5">
            <w:pPr>
              <w:ind w:right="659"/>
              <w:jc w:val="center"/>
              <w:rPr>
                <w:b/>
                <w:bCs/>
              </w:rPr>
            </w:pPr>
          </w:p>
          <w:p w14:paraId="0716AA75" w14:textId="77777777" w:rsidR="00C110B8" w:rsidRDefault="00C110B8" w:rsidP="001D2EB5">
            <w:pPr>
              <w:ind w:right="659"/>
              <w:jc w:val="center"/>
              <w:rPr>
                <w:b/>
                <w:bCs/>
              </w:rPr>
            </w:pPr>
          </w:p>
          <w:tbl>
            <w:tblPr>
              <w:tblpPr w:leftFromText="141" w:rightFromText="141" w:vertAnchor="text" w:horzAnchor="page" w:tblpX="847" w:tblpY="612"/>
              <w:tblOverlap w:val="never"/>
              <w:tblW w:w="7670" w:type="dxa"/>
              <w:tblCellMar>
                <w:left w:w="0" w:type="dxa"/>
                <w:right w:w="0" w:type="dxa"/>
              </w:tblCellMar>
              <w:tblLook w:val="0000" w:firstRow="0" w:lastRow="0" w:firstColumn="0" w:lastColumn="0" w:noHBand="0" w:noVBand="0"/>
            </w:tblPr>
            <w:tblGrid>
              <w:gridCol w:w="1872"/>
              <w:gridCol w:w="697"/>
              <w:gridCol w:w="988"/>
              <w:gridCol w:w="1549"/>
              <w:gridCol w:w="1601"/>
              <w:gridCol w:w="963"/>
            </w:tblGrid>
            <w:tr w:rsidR="00C110B8" w:rsidRPr="00C110B8" w14:paraId="406AA9E0" w14:textId="77777777" w:rsidTr="00C110B8">
              <w:trPr>
                <w:trHeight w:val="42"/>
                <w:tblHeader/>
              </w:trPr>
              <w:tc>
                <w:tcPr>
                  <w:tcW w:w="1220"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14:paraId="59D4EFE6" w14:textId="77777777" w:rsidR="00C110B8" w:rsidRPr="00C110B8" w:rsidRDefault="00C110B8" w:rsidP="00C110B8">
                  <w:pPr>
                    <w:jc w:val="center"/>
                    <w:rPr>
                      <w:bCs/>
                      <w:iCs/>
                      <w:sz w:val="20"/>
                      <w:szCs w:val="20"/>
                    </w:rPr>
                  </w:pPr>
                  <w:r w:rsidRPr="00C110B8">
                    <w:rPr>
                      <w:bCs/>
                      <w:iCs/>
                      <w:sz w:val="20"/>
                      <w:szCs w:val="20"/>
                    </w:rPr>
                    <w:t>Despacho</w:t>
                  </w:r>
                </w:p>
              </w:tc>
              <w:tc>
                <w:tcPr>
                  <w:tcW w:w="45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5904322E" w14:textId="77777777" w:rsidR="00C110B8" w:rsidRPr="00C110B8" w:rsidRDefault="00C110B8" w:rsidP="00C110B8">
                  <w:pPr>
                    <w:jc w:val="center"/>
                    <w:rPr>
                      <w:bCs/>
                      <w:iCs/>
                      <w:sz w:val="20"/>
                      <w:szCs w:val="20"/>
                    </w:rPr>
                  </w:pPr>
                  <w:r w:rsidRPr="00C110B8">
                    <w:rPr>
                      <w:bCs/>
                      <w:iCs/>
                      <w:sz w:val="20"/>
                      <w:szCs w:val="20"/>
                    </w:rPr>
                    <w:t>Can-</w:t>
                  </w:r>
                </w:p>
                <w:p w14:paraId="1105F092" w14:textId="77777777" w:rsidR="00C110B8" w:rsidRPr="00C110B8" w:rsidRDefault="00C110B8" w:rsidP="00C110B8">
                  <w:pPr>
                    <w:jc w:val="center"/>
                    <w:rPr>
                      <w:bCs/>
                      <w:iCs/>
                      <w:sz w:val="20"/>
                      <w:szCs w:val="20"/>
                    </w:rPr>
                  </w:pPr>
                  <w:proofErr w:type="spellStart"/>
                  <w:r w:rsidRPr="00C110B8">
                    <w:rPr>
                      <w:bCs/>
                      <w:iCs/>
                      <w:sz w:val="20"/>
                      <w:szCs w:val="20"/>
                    </w:rPr>
                    <w:t>tidad</w:t>
                  </w:r>
                  <w:proofErr w:type="spellEnd"/>
                </w:p>
              </w:tc>
              <w:tc>
                <w:tcPr>
                  <w:tcW w:w="6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BEACD0F" w14:textId="77777777" w:rsidR="00C110B8" w:rsidRPr="00C110B8" w:rsidRDefault="00C110B8" w:rsidP="00C110B8">
                  <w:pPr>
                    <w:jc w:val="center"/>
                    <w:rPr>
                      <w:bCs/>
                      <w:iCs/>
                      <w:sz w:val="20"/>
                      <w:szCs w:val="20"/>
                    </w:rPr>
                  </w:pPr>
                  <w:r w:rsidRPr="00C110B8">
                    <w:rPr>
                      <w:bCs/>
                      <w:iCs/>
                      <w:sz w:val="20"/>
                      <w:szCs w:val="20"/>
                    </w:rPr>
                    <w:t>Tipo de</w:t>
                  </w:r>
                </w:p>
                <w:p w14:paraId="69C97EE1" w14:textId="77777777" w:rsidR="00C110B8" w:rsidRPr="00C110B8" w:rsidRDefault="00C110B8" w:rsidP="00C110B8">
                  <w:pPr>
                    <w:jc w:val="center"/>
                    <w:rPr>
                      <w:bCs/>
                      <w:iCs/>
                      <w:sz w:val="20"/>
                      <w:szCs w:val="20"/>
                    </w:rPr>
                  </w:pPr>
                  <w:r w:rsidRPr="00C110B8">
                    <w:rPr>
                      <w:bCs/>
                      <w:iCs/>
                      <w:sz w:val="20"/>
                      <w:szCs w:val="20"/>
                    </w:rPr>
                    <w:t>plaza</w:t>
                  </w:r>
                </w:p>
              </w:tc>
              <w:tc>
                <w:tcPr>
                  <w:tcW w:w="101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215740C" w14:textId="77777777" w:rsidR="00C110B8" w:rsidRPr="00C110B8" w:rsidRDefault="00C110B8" w:rsidP="00C110B8">
                  <w:pPr>
                    <w:ind w:left="-52"/>
                    <w:jc w:val="center"/>
                    <w:rPr>
                      <w:bCs/>
                      <w:iCs/>
                      <w:sz w:val="20"/>
                      <w:szCs w:val="20"/>
                    </w:rPr>
                  </w:pPr>
                  <w:r w:rsidRPr="00C110B8">
                    <w:rPr>
                      <w:bCs/>
                      <w:iCs/>
                      <w:sz w:val="20"/>
                      <w:szCs w:val="20"/>
                    </w:rPr>
                    <w:t>Condición</w:t>
                  </w:r>
                </w:p>
                <w:p w14:paraId="3C11E94B" w14:textId="77777777" w:rsidR="00C110B8" w:rsidRPr="00C110B8" w:rsidRDefault="00C110B8" w:rsidP="00C110B8">
                  <w:pPr>
                    <w:ind w:left="-52"/>
                    <w:jc w:val="center"/>
                    <w:rPr>
                      <w:bCs/>
                      <w:iCs/>
                      <w:sz w:val="20"/>
                      <w:szCs w:val="20"/>
                    </w:rPr>
                  </w:pPr>
                  <w:r w:rsidRPr="00C110B8">
                    <w:rPr>
                      <w:bCs/>
                      <w:iCs/>
                      <w:sz w:val="20"/>
                      <w:szCs w:val="20"/>
                    </w:rPr>
                    <w:t>actual</w:t>
                  </w:r>
                </w:p>
              </w:tc>
              <w:tc>
                <w:tcPr>
                  <w:tcW w:w="10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62FC2AF" w14:textId="77777777" w:rsidR="00C110B8" w:rsidRPr="00C110B8" w:rsidRDefault="00C110B8" w:rsidP="00C110B8">
                  <w:pPr>
                    <w:jc w:val="center"/>
                    <w:rPr>
                      <w:bCs/>
                      <w:iCs/>
                      <w:sz w:val="20"/>
                      <w:szCs w:val="20"/>
                    </w:rPr>
                  </w:pPr>
                  <w:r w:rsidRPr="00C110B8">
                    <w:rPr>
                      <w:bCs/>
                      <w:iCs/>
                      <w:sz w:val="20"/>
                      <w:szCs w:val="20"/>
                    </w:rPr>
                    <w:t>Recomen-</w:t>
                  </w:r>
                </w:p>
                <w:p w14:paraId="414C5E49" w14:textId="77777777" w:rsidR="00C110B8" w:rsidRPr="00C110B8" w:rsidRDefault="00C110B8" w:rsidP="00C110B8">
                  <w:pPr>
                    <w:jc w:val="center"/>
                    <w:rPr>
                      <w:bCs/>
                      <w:iCs/>
                      <w:sz w:val="20"/>
                      <w:szCs w:val="20"/>
                    </w:rPr>
                  </w:pPr>
                  <w:r w:rsidRPr="00C110B8">
                    <w:rPr>
                      <w:bCs/>
                      <w:iCs/>
                      <w:sz w:val="20"/>
                      <w:szCs w:val="20"/>
                    </w:rPr>
                    <w:t>dación</w:t>
                  </w:r>
                </w:p>
              </w:tc>
              <w:tc>
                <w:tcPr>
                  <w:tcW w:w="62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9C9DE87" w14:textId="77777777" w:rsidR="00C110B8" w:rsidRPr="00C110B8" w:rsidRDefault="00C110B8" w:rsidP="00C110B8">
                  <w:pPr>
                    <w:jc w:val="center"/>
                    <w:rPr>
                      <w:bCs/>
                      <w:iCs/>
                      <w:sz w:val="20"/>
                      <w:szCs w:val="20"/>
                    </w:rPr>
                  </w:pPr>
                  <w:r w:rsidRPr="00C110B8">
                    <w:rPr>
                      <w:bCs/>
                      <w:iCs/>
                      <w:sz w:val="20"/>
                      <w:szCs w:val="20"/>
                    </w:rPr>
                    <w:t>Período</w:t>
                  </w:r>
                </w:p>
              </w:tc>
            </w:tr>
            <w:tr w:rsidR="00C110B8" w:rsidRPr="00C110B8" w14:paraId="2676EA67" w14:textId="77777777" w:rsidTr="00C110B8">
              <w:trPr>
                <w:trHeight w:val="373"/>
              </w:trPr>
              <w:tc>
                <w:tcPr>
                  <w:tcW w:w="1220"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703BF21" w14:textId="77777777" w:rsidR="00C110B8" w:rsidRPr="00C110B8" w:rsidRDefault="00C110B8" w:rsidP="00C110B8">
                  <w:pPr>
                    <w:jc w:val="both"/>
                    <w:rPr>
                      <w:bCs/>
                      <w:iCs/>
                      <w:sz w:val="20"/>
                      <w:szCs w:val="20"/>
                    </w:rPr>
                  </w:pPr>
                  <w:r w:rsidRPr="00C110B8">
                    <w:rPr>
                      <w:bCs/>
                      <w:iCs/>
                      <w:sz w:val="20"/>
                      <w:szCs w:val="20"/>
                    </w:rPr>
                    <w:t>Centro de Apoyo, Coordinación y Mejoramiento de la Función Jurisdiccional</w:t>
                  </w:r>
                </w:p>
              </w:tc>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C83D23" w14:textId="77777777" w:rsidR="00C110B8" w:rsidRPr="00C110B8" w:rsidRDefault="00C110B8" w:rsidP="00C110B8">
                  <w:pPr>
                    <w:jc w:val="center"/>
                    <w:rPr>
                      <w:bCs/>
                      <w:iCs/>
                      <w:sz w:val="20"/>
                      <w:szCs w:val="20"/>
                    </w:rPr>
                  </w:pPr>
                  <w:r w:rsidRPr="00C110B8">
                    <w:rPr>
                      <w:bCs/>
                      <w:iCs/>
                      <w:sz w:val="20"/>
                      <w:szCs w:val="20"/>
                    </w:rPr>
                    <w:t>2</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DE53FD" w14:textId="77777777" w:rsidR="00C110B8" w:rsidRPr="00C110B8" w:rsidRDefault="00C110B8" w:rsidP="00C110B8">
                  <w:pPr>
                    <w:jc w:val="both"/>
                    <w:rPr>
                      <w:bCs/>
                      <w:iCs/>
                      <w:sz w:val="20"/>
                      <w:szCs w:val="20"/>
                    </w:rPr>
                  </w:pPr>
                  <w:r w:rsidRPr="00C110B8">
                    <w:rPr>
                      <w:bCs/>
                      <w:iCs/>
                      <w:sz w:val="20"/>
                      <w:szCs w:val="20"/>
                    </w:rPr>
                    <w:t>Jueza o Juez 2</w:t>
                  </w:r>
                </w:p>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48D672" w14:textId="77777777" w:rsidR="00C110B8" w:rsidRPr="00C110B8" w:rsidRDefault="00C110B8" w:rsidP="00C110B8">
                  <w:pPr>
                    <w:ind w:left="-52"/>
                    <w:jc w:val="both"/>
                    <w:rPr>
                      <w:bCs/>
                      <w:iCs/>
                      <w:sz w:val="20"/>
                      <w:szCs w:val="20"/>
                    </w:rPr>
                  </w:pPr>
                  <w:r w:rsidRPr="00C110B8">
                    <w:rPr>
                      <w:bCs/>
                      <w:iCs/>
                      <w:sz w:val="20"/>
                      <w:szCs w:val="20"/>
                    </w:rPr>
                    <w:t>Extraordinaria</w:t>
                  </w:r>
                </w:p>
              </w:tc>
              <w:tc>
                <w:tcPr>
                  <w:tcW w:w="10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579C79" w14:textId="77777777" w:rsidR="00C110B8" w:rsidRPr="00C110B8" w:rsidRDefault="00C110B8" w:rsidP="00C110B8">
                  <w:pPr>
                    <w:jc w:val="both"/>
                    <w:rPr>
                      <w:bCs/>
                      <w:iCs/>
                      <w:sz w:val="20"/>
                      <w:szCs w:val="20"/>
                    </w:rPr>
                  </w:pPr>
                  <w:r w:rsidRPr="00C110B8">
                    <w:rPr>
                      <w:bCs/>
                      <w:iCs/>
                      <w:sz w:val="20"/>
                      <w:szCs w:val="20"/>
                    </w:rPr>
                    <w:t>Extraordinaria</w:t>
                  </w: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1A8541" w14:textId="77777777" w:rsidR="00C110B8" w:rsidRPr="00C110B8" w:rsidRDefault="00C110B8" w:rsidP="00C110B8">
                  <w:pPr>
                    <w:jc w:val="center"/>
                    <w:rPr>
                      <w:bCs/>
                      <w:iCs/>
                      <w:sz w:val="20"/>
                      <w:szCs w:val="20"/>
                    </w:rPr>
                  </w:pPr>
                  <w:r w:rsidRPr="00C110B8">
                    <w:rPr>
                      <w:bCs/>
                      <w:iCs/>
                      <w:sz w:val="20"/>
                      <w:szCs w:val="20"/>
                    </w:rPr>
                    <w:t>2020</w:t>
                  </w:r>
                </w:p>
              </w:tc>
            </w:tr>
            <w:tr w:rsidR="00C110B8" w:rsidRPr="00C110B8" w14:paraId="21049AED" w14:textId="77777777" w:rsidTr="00C110B8">
              <w:trPr>
                <w:trHeight w:val="373"/>
              </w:trPr>
              <w:tc>
                <w:tcPr>
                  <w:tcW w:w="1220"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0B3873" w14:textId="77777777" w:rsidR="00C110B8" w:rsidRPr="00C110B8" w:rsidRDefault="00C110B8" w:rsidP="00C110B8">
                  <w:pPr>
                    <w:jc w:val="both"/>
                    <w:rPr>
                      <w:bCs/>
                      <w:iCs/>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81751C" w14:textId="77777777" w:rsidR="00C110B8" w:rsidRPr="00C110B8" w:rsidRDefault="00C110B8" w:rsidP="00C110B8">
                  <w:pPr>
                    <w:jc w:val="center"/>
                    <w:rPr>
                      <w:bCs/>
                      <w:iCs/>
                      <w:sz w:val="20"/>
                      <w:szCs w:val="20"/>
                    </w:rPr>
                  </w:pPr>
                  <w:r w:rsidRPr="00C110B8">
                    <w:rPr>
                      <w:bCs/>
                      <w:iCs/>
                      <w:sz w:val="20"/>
                      <w:szCs w:val="20"/>
                    </w:rPr>
                    <w:t>4</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68B23" w14:textId="77777777" w:rsidR="00C110B8" w:rsidRPr="00C110B8" w:rsidRDefault="00C110B8" w:rsidP="00C110B8">
                  <w:pPr>
                    <w:jc w:val="both"/>
                    <w:rPr>
                      <w:bCs/>
                      <w:iCs/>
                      <w:sz w:val="20"/>
                      <w:szCs w:val="20"/>
                    </w:rPr>
                  </w:pPr>
                  <w:r w:rsidRPr="00C110B8">
                    <w:rPr>
                      <w:bCs/>
                      <w:iCs/>
                      <w:sz w:val="20"/>
                      <w:szCs w:val="20"/>
                    </w:rPr>
                    <w:t>Técnica o Técnico Judicial 1</w:t>
                  </w:r>
                </w:p>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C4A0FF" w14:textId="77777777" w:rsidR="00C110B8" w:rsidRPr="00C110B8" w:rsidRDefault="00C110B8" w:rsidP="00C110B8">
                  <w:pPr>
                    <w:ind w:left="-52"/>
                    <w:jc w:val="both"/>
                    <w:rPr>
                      <w:bCs/>
                      <w:iCs/>
                      <w:sz w:val="20"/>
                      <w:szCs w:val="20"/>
                    </w:rPr>
                  </w:pPr>
                  <w:r w:rsidRPr="00C110B8">
                    <w:rPr>
                      <w:bCs/>
                      <w:iCs/>
                      <w:sz w:val="20"/>
                      <w:szCs w:val="20"/>
                    </w:rPr>
                    <w:t>Extraordinaria</w:t>
                  </w:r>
                </w:p>
              </w:tc>
              <w:tc>
                <w:tcPr>
                  <w:tcW w:w="10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123F7" w14:textId="77777777" w:rsidR="00C110B8" w:rsidRPr="00C110B8" w:rsidRDefault="00C110B8" w:rsidP="00C110B8">
                  <w:pPr>
                    <w:jc w:val="both"/>
                    <w:rPr>
                      <w:bCs/>
                      <w:iCs/>
                      <w:sz w:val="20"/>
                      <w:szCs w:val="20"/>
                    </w:rPr>
                  </w:pPr>
                  <w:r w:rsidRPr="00C110B8">
                    <w:rPr>
                      <w:bCs/>
                      <w:iCs/>
                      <w:sz w:val="20"/>
                      <w:szCs w:val="20"/>
                    </w:rPr>
                    <w:t>Extraordinaria</w:t>
                  </w: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D7F97" w14:textId="77777777" w:rsidR="00C110B8" w:rsidRPr="00C110B8" w:rsidRDefault="00C110B8" w:rsidP="00C110B8">
                  <w:pPr>
                    <w:jc w:val="center"/>
                    <w:rPr>
                      <w:bCs/>
                      <w:iCs/>
                      <w:sz w:val="20"/>
                      <w:szCs w:val="20"/>
                    </w:rPr>
                  </w:pPr>
                  <w:r w:rsidRPr="00C110B8">
                    <w:rPr>
                      <w:bCs/>
                      <w:iCs/>
                      <w:sz w:val="20"/>
                      <w:szCs w:val="20"/>
                    </w:rPr>
                    <w:t>2020</w:t>
                  </w:r>
                </w:p>
              </w:tc>
            </w:tr>
          </w:tbl>
          <w:p w14:paraId="7B65BF6F" w14:textId="7AC5889B" w:rsidR="00B71FC2" w:rsidRPr="00511C93" w:rsidRDefault="00B71FC2" w:rsidP="001D2EB5">
            <w:pPr>
              <w:ind w:right="659"/>
              <w:jc w:val="center"/>
              <w:rPr>
                <w:b/>
                <w:bCs/>
              </w:rPr>
            </w:pPr>
            <w:r w:rsidRPr="00511C93">
              <w:rPr>
                <w:b/>
                <w:bCs/>
              </w:rPr>
              <w:t xml:space="preserve">ÁMBITO JURISDICCIONAL </w:t>
            </w:r>
          </w:p>
          <w:p w14:paraId="2ABB9083" w14:textId="02DB27B1" w:rsidR="00B71FC2" w:rsidRDefault="00C110B8" w:rsidP="001D2EB5">
            <w:pPr>
              <w:ind w:right="659"/>
              <w:jc w:val="center"/>
              <w:rPr>
                <w:b/>
                <w:bCs/>
              </w:rPr>
            </w:pPr>
            <w:r w:rsidRPr="00511C93">
              <w:rPr>
                <w:b/>
                <w:bCs/>
              </w:rPr>
              <w:t xml:space="preserve"> </w:t>
            </w:r>
            <w:r w:rsidR="00B71FC2" w:rsidRPr="00511C93">
              <w:rPr>
                <w:b/>
                <w:bCs/>
              </w:rPr>
              <w:t>(Planes de descongestionamiento)</w:t>
            </w:r>
          </w:p>
          <w:p w14:paraId="2C8E6E5E" w14:textId="6F2CE769" w:rsidR="003D7FDD" w:rsidRDefault="003D7FDD" w:rsidP="001D2EB5">
            <w:pPr>
              <w:ind w:right="659"/>
              <w:jc w:val="center"/>
              <w:rPr>
                <w:b/>
                <w:bCs/>
              </w:rPr>
            </w:pPr>
          </w:p>
          <w:p w14:paraId="28B6A121" w14:textId="01503DBE" w:rsidR="003D7FDD" w:rsidRDefault="003D7FDD" w:rsidP="001D2EB5">
            <w:pPr>
              <w:ind w:right="659"/>
              <w:jc w:val="center"/>
              <w:rPr>
                <w:b/>
                <w:bCs/>
              </w:rPr>
            </w:pPr>
          </w:p>
          <w:p w14:paraId="7E5D51D3" w14:textId="77777777" w:rsidR="003D7FDD" w:rsidRDefault="003D7FDD" w:rsidP="001D2EB5">
            <w:pPr>
              <w:ind w:right="659"/>
              <w:jc w:val="center"/>
              <w:rPr>
                <w:b/>
                <w:bCs/>
              </w:rPr>
            </w:pPr>
          </w:p>
          <w:p w14:paraId="7DF364A7" w14:textId="7D69576C" w:rsidR="00C110B8" w:rsidRDefault="00C110B8" w:rsidP="001D2EB5">
            <w:pPr>
              <w:ind w:right="659"/>
              <w:jc w:val="center"/>
              <w:rPr>
                <w:b/>
                <w:bCs/>
              </w:rPr>
            </w:pPr>
          </w:p>
          <w:p w14:paraId="4D4BB4B5" w14:textId="6C6061F0" w:rsidR="00C110B8" w:rsidRDefault="00C110B8" w:rsidP="001D2EB5">
            <w:pPr>
              <w:ind w:right="659"/>
              <w:jc w:val="center"/>
              <w:rPr>
                <w:b/>
                <w:bCs/>
              </w:rPr>
            </w:pPr>
          </w:p>
          <w:p w14:paraId="489A1A64" w14:textId="5AF33EE0" w:rsidR="00C110B8" w:rsidRDefault="00C110B8" w:rsidP="001D2EB5">
            <w:pPr>
              <w:ind w:right="659"/>
              <w:jc w:val="center"/>
              <w:rPr>
                <w:b/>
                <w:bCs/>
              </w:rPr>
            </w:pPr>
          </w:p>
          <w:p w14:paraId="40BFFB54" w14:textId="77777777" w:rsidR="00C110B8" w:rsidRPr="00511C93" w:rsidRDefault="00C110B8" w:rsidP="001D2EB5">
            <w:pPr>
              <w:ind w:right="659"/>
              <w:jc w:val="center"/>
              <w:rPr>
                <w:b/>
                <w:bCs/>
              </w:rPr>
            </w:pPr>
          </w:p>
          <w:p w14:paraId="01B1B0C2" w14:textId="6D5BFF12" w:rsidR="00B71FC2" w:rsidRPr="00511C93" w:rsidRDefault="00B71FC2" w:rsidP="001D2EB5">
            <w:pPr>
              <w:ind w:right="659"/>
              <w:rPr>
                <w:i/>
              </w:rPr>
            </w:pPr>
          </w:p>
        </w:tc>
      </w:tr>
      <w:tr w:rsidR="00F9148D" w:rsidRPr="00511C93" w14:paraId="00586067" w14:textId="77777777" w:rsidTr="00330D16">
        <w:trPr>
          <w:trHeight w:val="400"/>
        </w:trPr>
        <w:tc>
          <w:tcPr>
            <w:tcW w:w="2043" w:type="dxa"/>
            <w:gridSpan w:val="2"/>
            <w:shd w:val="clear" w:color="auto" w:fill="C0C0C0"/>
          </w:tcPr>
          <w:p w14:paraId="00627F92" w14:textId="77777777" w:rsidR="00F9148D" w:rsidRPr="00511C93" w:rsidRDefault="00F9148D" w:rsidP="00F9148D">
            <w:pPr>
              <w:jc w:val="right"/>
              <w:rPr>
                <w:b/>
              </w:rPr>
            </w:pPr>
            <w:r w:rsidRPr="00511C93">
              <w:rPr>
                <w:b/>
              </w:rPr>
              <w:t>II. Justificación de la Situación o Necesidad Planteada</w:t>
            </w:r>
          </w:p>
        </w:tc>
        <w:tc>
          <w:tcPr>
            <w:tcW w:w="10909" w:type="dxa"/>
          </w:tcPr>
          <w:p w14:paraId="1C6ED4B6" w14:textId="6CB17626" w:rsidR="0080709D" w:rsidRDefault="0080234B" w:rsidP="00C110B8">
            <w:pPr>
              <w:autoSpaceDE w:val="0"/>
              <w:autoSpaceDN w:val="0"/>
              <w:adjustRightInd w:val="0"/>
              <w:ind w:left="115" w:right="1933"/>
              <w:jc w:val="both"/>
              <w:rPr>
                <w:i/>
              </w:rPr>
            </w:pPr>
            <w:r w:rsidRPr="00511C93">
              <w:rPr>
                <w:i/>
              </w:rPr>
              <w:t>Se procede a analizar los recursos otorgados de manera extraordinaria para el 2020,</w:t>
            </w:r>
            <w:r w:rsidR="00EF155F" w:rsidRPr="00511C93">
              <w:rPr>
                <w:i/>
              </w:rPr>
              <w:t xml:space="preserve"> </w:t>
            </w:r>
            <w:r w:rsidR="00B878D8" w:rsidRPr="00511C93">
              <w:rPr>
                <w:i/>
              </w:rPr>
              <w:t>c</w:t>
            </w:r>
            <w:r w:rsidR="00EF155F" w:rsidRPr="00511C93">
              <w:rPr>
                <w:i/>
              </w:rPr>
              <w:t xml:space="preserve">omo resultado de la </w:t>
            </w:r>
            <w:proofErr w:type="gramStart"/>
            <w:r w:rsidR="00EF155F" w:rsidRPr="00511C93">
              <w:rPr>
                <w:i/>
              </w:rPr>
              <w:t>entrada en vigencia</w:t>
            </w:r>
            <w:proofErr w:type="gramEnd"/>
            <w:r w:rsidR="00EF155F" w:rsidRPr="00511C93">
              <w:rPr>
                <w:i/>
              </w:rPr>
              <w:t xml:space="preserve"> del Nuevo Código Procesal Civil y</w:t>
            </w:r>
            <w:r w:rsidR="00B878D8" w:rsidRPr="00511C93">
              <w:rPr>
                <w:i/>
              </w:rPr>
              <w:t xml:space="preserve"> para la ejecución de planes de descongestionamiento en oficinas y despachos que conocen materia civil y cobratoria.</w:t>
            </w:r>
            <w:r w:rsidR="00A26178">
              <w:rPr>
                <w:i/>
              </w:rPr>
              <w:t xml:space="preserve"> </w:t>
            </w:r>
            <w:r w:rsidR="0080709D" w:rsidRPr="0080709D">
              <w:rPr>
                <w:i/>
              </w:rPr>
              <w:t>A poco más de un año de la reforma</w:t>
            </w:r>
            <w:r w:rsidR="0080709D">
              <w:rPr>
                <w:i/>
              </w:rPr>
              <w:t>,</w:t>
            </w:r>
            <w:r w:rsidR="0080709D" w:rsidRPr="0080709D">
              <w:rPr>
                <w:i/>
              </w:rPr>
              <w:t xml:space="preserve"> </w:t>
            </w:r>
            <w:r w:rsidR="0080709D">
              <w:rPr>
                <w:i/>
              </w:rPr>
              <w:t xml:space="preserve">se </w:t>
            </w:r>
            <w:r w:rsidR="0080709D" w:rsidRPr="0080709D">
              <w:rPr>
                <w:i/>
              </w:rPr>
              <w:t xml:space="preserve">procederá a determinar los elementos </w:t>
            </w:r>
            <w:r w:rsidR="0080709D">
              <w:rPr>
                <w:i/>
              </w:rPr>
              <w:t xml:space="preserve">necesarios </w:t>
            </w:r>
            <w:r w:rsidR="0080709D" w:rsidRPr="0080709D">
              <w:rPr>
                <w:i/>
              </w:rPr>
              <w:t>que hagan visualizar la permanencia en el tiempo d</w:t>
            </w:r>
            <w:r w:rsidR="0080709D">
              <w:rPr>
                <w:i/>
              </w:rPr>
              <w:t>e las plazas concedidas</w:t>
            </w:r>
            <w:r w:rsidR="0080709D" w:rsidRPr="0080709D">
              <w:rPr>
                <w:i/>
              </w:rPr>
              <w:t>.</w:t>
            </w:r>
          </w:p>
          <w:p w14:paraId="1D7082D8" w14:textId="385127C0" w:rsidR="00A26178" w:rsidRPr="00511C93" w:rsidRDefault="00A26178" w:rsidP="001D2EB5">
            <w:pPr>
              <w:autoSpaceDE w:val="0"/>
              <w:autoSpaceDN w:val="0"/>
              <w:adjustRightInd w:val="0"/>
              <w:ind w:right="659"/>
              <w:jc w:val="both"/>
              <w:rPr>
                <w:bCs/>
                <w:iCs/>
              </w:rPr>
            </w:pPr>
          </w:p>
        </w:tc>
      </w:tr>
      <w:tr w:rsidR="007954BE" w:rsidRPr="00511C93" w14:paraId="5CC5ABB2" w14:textId="77777777" w:rsidTr="00330D16">
        <w:tblPrEx>
          <w:tblCellMar>
            <w:left w:w="70" w:type="dxa"/>
            <w:right w:w="70" w:type="dxa"/>
          </w:tblCellMar>
        </w:tblPrEx>
        <w:trPr>
          <w:trHeight w:val="542"/>
        </w:trPr>
        <w:tc>
          <w:tcPr>
            <w:tcW w:w="2043" w:type="dxa"/>
            <w:gridSpan w:val="2"/>
            <w:shd w:val="clear" w:color="auto" w:fill="C0C0C0"/>
          </w:tcPr>
          <w:p w14:paraId="59771147" w14:textId="77777777" w:rsidR="007954BE" w:rsidRPr="00511C93" w:rsidRDefault="007954BE" w:rsidP="00C225C2">
            <w:pPr>
              <w:jc w:val="right"/>
              <w:rPr>
                <w:b/>
              </w:rPr>
            </w:pPr>
            <w:r w:rsidRPr="00511C93">
              <w:rPr>
                <w:b/>
              </w:rPr>
              <w:t>III. Información Relevante</w:t>
            </w:r>
          </w:p>
        </w:tc>
        <w:tc>
          <w:tcPr>
            <w:tcW w:w="10909" w:type="dxa"/>
          </w:tcPr>
          <w:p w14:paraId="47DEC409" w14:textId="77777777" w:rsidR="00D50CF7" w:rsidRPr="00511C93" w:rsidRDefault="00F32DB2" w:rsidP="001D2EB5">
            <w:pPr>
              <w:ind w:right="1949"/>
              <w:jc w:val="both"/>
              <w:rPr>
                <w:b/>
              </w:rPr>
            </w:pPr>
            <w:r w:rsidRPr="00511C93">
              <w:rPr>
                <w:b/>
              </w:rPr>
              <w:t>3.1 Antecedentes</w:t>
            </w:r>
          </w:p>
          <w:p w14:paraId="48135D11" w14:textId="1EA65052" w:rsidR="00F32DB2" w:rsidRPr="00511C93" w:rsidRDefault="00F32DB2" w:rsidP="001D2EB5">
            <w:pPr>
              <w:ind w:right="1949"/>
              <w:jc w:val="both"/>
            </w:pPr>
          </w:p>
          <w:p w14:paraId="6D64240A" w14:textId="3E353810" w:rsidR="00B70A4E" w:rsidRDefault="00B70A4E" w:rsidP="001D2EB5">
            <w:pPr>
              <w:pStyle w:val="Prrafodelista"/>
              <w:numPr>
                <w:ilvl w:val="0"/>
                <w:numId w:val="2"/>
              </w:numPr>
              <w:autoSpaceDE w:val="0"/>
              <w:autoSpaceDN w:val="0"/>
              <w:adjustRightInd w:val="0"/>
              <w:ind w:right="1949"/>
              <w:jc w:val="both"/>
              <w:rPr>
                <w:i/>
              </w:rPr>
            </w:pPr>
            <w:r w:rsidRPr="00511C93">
              <w:rPr>
                <w:i/>
              </w:rPr>
              <w:lastRenderedPageBreak/>
              <w:t xml:space="preserve">El nuevo Código Procesal Civil, Ley 9342 fue publicado en el Diario Oficial la Gaceta en el Alcance 54 del viernes 8 de abril de 2016, </w:t>
            </w:r>
            <w:r w:rsidR="00CA0974" w:rsidRPr="00511C93">
              <w:rPr>
                <w:i/>
              </w:rPr>
              <w:t>entrando en vigor</w:t>
            </w:r>
            <w:r w:rsidRPr="00511C93">
              <w:rPr>
                <w:i/>
              </w:rPr>
              <w:t xml:space="preserve"> 30 meses después de su publicación, es decir, el 8 de octubre de 2018</w:t>
            </w:r>
            <w:r w:rsidR="00511C93" w:rsidRPr="00511C93">
              <w:rPr>
                <w:i/>
              </w:rPr>
              <w:t>.</w:t>
            </w:r>
          </w:p>
          <w:p w14:paraId="1AB48FB6" w14:textId="77777777" w:rsidR="006E2548" w:rsidRPr="00511C93" w:rsidRDefault="006E2548" w:rsidP="001D2EB5">
            <w:pPr>
              <w:pStyle w:val="Prrafodelista"/>
              <w:autoSpaceDE w:val="0"/>
              <w:autoSpaceDN w:val="0"/>
              <w:adjustRightInd w:val="0"/>
              <w:ind w:right="1949"/>
              <w:jc w:val="both"/>
              <w:rPr>
                <w:i/>
              </w:rPr>
            </w:pPr>
          </w:p>
          <w:p w14:paraId="0A284586" w14:textId="638952B7" w:rsidR="00511C93" w:rsidRDefault="00511C93" w:rsidP="001D2EB5">
            <w:pPr>
              <w:pStyle w:val="Prrafodelista"/>
              <w:numPr>
                <w:ilvl w:val="0"/>
                <w:numId w:val="2"/>
              </w:numPr>
              <w:autoSpaceDE w:val="0"/>
              <w:autoSpaceDN w:val="0"/>
              <w:adjustRightInd w:val="0"/>
              <w:ind w:right="1949"/>
              <w:jc w:val="both"/>
              <w:rPr>
                <w:i/>
              </w:rPr>
            </w:pPr>
            <w:r w:rsidRPr="00511C93">
              <w:rPr>
                <w:i/>
              </w:rPr>
              <w:t xml:space="preserve">La Dirección de Planificación mediante informe 24-PLA-MI-2017, aprobado por el Consejo Superior en sesión extraordinaria de Presupuesto 39-17 celebrada el 26 de abril 2017, artículo I, y por Corte Plena en sesión 15-17 del 31 de mayo de 2017, artículo </w:t>
            </w:r>
            <w:r w:rsidR="00967038" w:rsidRPr="00511C93">
              <w:rPr>
                <w:i/>
              </w:rPr>
              <w:t>IV relacionado</w:t>
            </w:r>
            <w:r w:rsidRPr="00511C93">
              <w:rPr>
                <w:i/>
              </w:rPr>
              <w:t xml:space="preserve"> con el Impacto Organizacional y Presupuestario en el Poder Judicial a partir de la promulgación del Nuevo Código Civil para el 2018.</w:t>
            </w:r>
          </w:p>
          <w:p w14:paraId="1D42E479" w14:textId="082A3A37" w:rsidR="008B7980" w:rsidRPr="00511C93" w:rsidRDefault="008B7980" w:rsidP="001D2EB5">
            <w:pPr>
              <w:pStyle w:val="Prrafodelista"/>
              <w:numPr>
                <w:ilvl w:val="0"/>
                <w:numId w:val="2"/>
              </w:numPr>
              <w:autoSpaceDE w:val="0"/>
              <w:autoSpaceDN w:val="0"/>
              <w:adjustRightInd w:val="0"/>
              <w:ind w:right="1949"/>
              <w:jc w:val="both"/>
              <w:rPr>
                <w:i/>
              </w:rPr>
            </w:pPr>
            <w:r>
              <w:rPr>
                <w:i/>
              </w:rPr>
              <w:t>Informe de la Dirección de Planificación 32-PLA-MI-2018, aprobado por el Consejo Superior en sesión 34-18 del 25 de abril de 2018, artículo III</w:t>
            </w:r>
            <w:r w:rsidR="00A87E56">
              <w:rPr>
                <w:i/>
              </w:rPr>
              <w:t xml:space="preserve"> y sesión 42-18 del 15 de mayo 2018, artículo VI, VIII, IX y X.</w:t>
            </w:r>
          </w:p>
          <w:p w14:paraId="5709664C" w14:textId="7462FABE" w:rsidR="00B70A4E" w:rsidRPr="00511C93" w:rsidRDefault="00D16EE8" w:rsidP="001D2EB5">
            <w:pPr>
              <w:pStyle w:val="Prrafodelista"/>
              <w:numPr>
                <w:ilvl w:val="0"/>
                <w:numId w:val="2"/>
              </w:numPr>
              <w:autoSpaceDE w:val="0"/>
              <w:autoSpaceDN w:val="0"/>
              <w:adjustRightInd w:val="0"/>
              <w:ind w:right="1949"/>
              <w:jc w:val="both"/>
              <w:rPr>
                <w:i/>
              </w:rPr>
            </w:pPr>
            <w:r w:rsidRPr="00511C93">
              <w:rPr>
                <w:i/>
              </w:rPr>
              <w:t xml:space="preserve">Acuerdo del Consejo Superior </w:t>
            </w:r>
            <w:r w:rsidR="006A7FE0" w:rsidRPr="00511C93">
              <w:rPr>
                <w:i/>
              </w:rPr>
              <w:t xml:space="preserve">en sesión </w:t>
            </w:r>
            <w:r w:rsidRPr="00511C93">
              <w:rPr>
                <w:i/>
              </w:rPr>
              <w:t xml:space="preserve">38-19 del 2 de mayo de 2019, artículo </w:t>
            </w:r>
            <w:r w:rsidR="006A7FE0" w:rsidRPr="00511C93">
              <w:rPr>
                <w:i/>
              </w:rPr>
              <w:t>I</w:t>
            </w:r>
            <w:r w:rsidRPr="00511C93">
              <w:rPr>
                <w:i/>
              </w:rPr>
              <w:t>, donde se conoció el informe 555-PLA-RH-MI-2019 “Impacto organizacional y presupuestario en el Poder Judicial a partir de la promulgación del Nuevo Código Procesal Civil para el 2020”</w:t>
            </w:r>
            <w:r w:rsidR="006A7FE0" w:rsidRPr="00511C93">
              <w:rPr>
                <w:i/>
              </w:rPr>
              <w:t xml:space="preserve"> </w:t>
            </w:r>
          </w:p>
          <w:p w14:paraId="5F45CECF" w14:textId="1B84F1EC" w:rsidR="00B407C5" w:rsidRPr="00511C93" w:rsidRDefault="006A7FE0" w:rsidP="001D2EB5">
            <w:pPr>
              <w:pStyle w:val="Prrafodelista"/>
              <w:numPr>
                <w:ilvl w:val="0"/>
                <w:numId w:val="2"/>
              </w:numPr>
              <w:autoSpaceDE w:val="0"/>
              <w:autoSpaceDN w:val="0"/>
              <w:adjustRightInd w:val="0"/>
              <w:ind w:right="1949"/>
              <w:jc w:val="both"/>
            </w:pPr>
            <w:r w:rsidRPr="00511C93">
              <w:rPr>
                <w:i/>
              </w:rPr>
              <w:t>Acuerdo del Consejo Superior 47-19 (presupuesto 2020)</w:t>
            </w:r>
            <w:r w:rsidR="006318A8" w:rsidRPr="00511C93">
              <w:rPr>
                <w:i/>
              </w:rPr>
              <w:t xml:space="preserve"> del 23 de mayo de </w:t>
            </w:r>
            <w:r w:rsidR="00DC74E9" w:rsidRPr="00511C93">
              <w:rPr>
                <w:i/>
              </w:rPr>
              <w:t>2019, artículo</w:t>
            </w:r>
            <w:r w:rsidR="006318A8" w:rsidRPr="00511C93">
              <w:rPr>
                <w:i/>
              </w:rPr>
              <w:t xml:space="preserve"> III</w:t>
            </w:r>
            <w:r w:rsidRPr="00511C93">
              <w:rPr>
                <w:i/>
              </w:rPr>
              <w:t xml:space="preserve"> donde se conoce la reconsideración 036-CJC-2019 del 9 de mayo de 2019, suscrit</w:t>
            </w:r>
            <w:r w:rsidR="006E2548">
              <w:rPr>
                <w:i/>
              </w:rPr>
              <w:t>o</w:t>
            </w:r>
            <w:r w:rsidRPr="00511C93">
              <w:rPr>
                <w:i/>
              </w:rPr>
              <w:t xml:space="preserve"> por el Magistrado William Molinari Vilches, Coordinador de la Comisión de la Jurisdicción Civil, por lo acordado por el Consejo Superior en</w:t>
            </w:r>
            <w:r w:rsidR="006318A8" w:rsidRPr="00511C93">
              <w:rPr>
                <w:i/>
              </w:rPr>
              <w:t xml:space="preserve"> </w:t>
            </w:r>
            <w:r w:rsidRPr="00511C93">
              <w:rPr>
                <w:i/>
              </w:rPr>
              <w:t>sesión 38-19 del 2 de mayo de 2019, artículo I</w:t>
            </w:r>
            <w:r w:rsidR="006318A8" w:rsidRPr="00511C93">
              <w:rPr>
                <w:i/>
              </w:rPr>
              <w:t>.</w:t>
            </w:r>
          </w:p>
          <w:p w14:paraId="3AA2383B" w14:textId="77777777" w:rsidR="008E4258" w:rsidRPr="00511C93" w:rsidRDefault="008E4258" w:rsidP="001D2EB5">
            <w:pPr>
              <w:autoSpaceDE w:val="0"/>
              <w:autoSpaceDN w:val="0"/>
              <w:adjustRightInd w:val="0"/>
              <w:ind w:right="1949"/>
              <w:jc w:val="both"/>
            </w:pPr>
          </w:p>
          <w:p w14:paraId="4D2C0B40" w14:textId="1AAD76B7" w:rsidR="008E4258" w:rsidRDefault="008E4258" w:rsidP="001D2EB5">
            <w:pPr>
              <w:autoSpaceDE w:val="0"/>
              <w:autoSpaceDN w:val="0"/>
              <w:adjustRightInd w:val="0"/>
              <w:ind w:right="1949"/>
              <w:jc w:val="both"/>
              <w:rPr>
                <w:b/>
                <w:bCs/>
              </w:rPr>
            </w:pPr>
            <w:r w:rsidRPr="00511C93">
              <w:rPr>
                <w:b/>
                <w:bCs/>
              </w:rPr>
              <w:t>3.2. Análisis de las plazas</w:t>
            </w:r>
          </w:p>
          <w:p w14:paraId="0BB010D7" w14:textId="0218CF53" w:rsidR="00D510BF" w:rsidRDefault="00D510BF" w:rsidP="001D2EB5">
            <w:pPr>
              <w:autoSpaceDE w:val="0"/>
              <w:autoSpaceDN w:val="0"/>
              <w:adjustRightInd w:val="0"/>
              <w:ind w:right="1949"/>
              <w:jc w:val="both"/>
              <w:rPr>
                <w:b/>
                <w:bCs/>
              </w:rPr>
            </w:pPr>
          </w:p>
          <w:p w14:paraId="419C0FAF" w14:textId="1F4D1887" w:rsidR="00D510BF" w:rsidRPr="00F50544" w:rsidRDefault="00D23344" w:rsidP="001D2EB5">
            <w:pPr>
              <w:autoSpaceDE w:val="0"/>
              <w:autoSpaceDN w:val="0"/>
              <w:adjustRightInd w:val="0"/>
              <w:ind w:right="1949"/>
              <w:jc w:val="both"/>
              <w:rPr>
                <w:i/>
                <w:iCs/>
              </w:rPr>
            </w:pPr>
            <w:r w:rsidRPr="00F50544">
              <w:rPr>
                <w:i/>
                <w:iCs/>
              </w:rPr>
              <w:t xml:space="preserve">Las plazas bajo análisis se concedieron con el objetivo de apoyar la </w:t>
            </w:r>
            <w:proofErr w:type="gramStart"/>
            <w:r w:rsidR="000D0E06" w:rsidRPr="00F50544">
              <w:rPr>
                <w:i/>
                <w:iCs/>
              </w:rPr>
              <w:t>entrada en vig</w:t>
            </w:r>
            <w:r w:rsidR="000D0E06">
              <w:rPr>
                <w:i/>
                <w:iCs/>
              </w:rPr>
              <w:t>encia</w:t>
            </w:r>
            <w:proofErr w:type="gramEnd"/>
            <w:r w:rsidRPr="00F50544">
              <w:rPr>
                <w:i/>
                <w:iCs/>
              </w:rPr>
              <w:t xml:space="preserve"> del Nuevo Código Procesal Civil</w:t>
            </w:r>
            <w:r w:rsidR="00A83C36" w:rsidRPr="00F50544">
              <w:rPr>
                <w:i/>
                <w:iCs/>
              </w:rPr>
              <w:t xml:space="preserve"> (Ley 9342)</w:t>
            </w:r>
            <w:r w:rsidR="00E2173B" w:rsidRPr="00F50544">
              <w:rPr>
                <w:i/>
                <w:iCs/>
              </w:rPr>
              <w:t xml:space="preserve"> en octubre de 2018</w:t>
            </w:r>
            <w:r w:rsidR="00A83C36" w:rsidRPr="00F50544">
              <w:rPr>
                <w:i/>
                <w:iCs/>
              </w:rPr>
              <w:t xml:space="preserve">, </w:t>
            </w:r>
            <w:r w:rsidR="00F50544">
              <w:rPr>
                <w:i/>
                <w:iCs/>
              </w:rPr>
              <w:t xml:space="preserve">lo </w:t>
            </w:r>
            <w:r w:rsidR="00A83C36" w:rsidRPr="00F50544">
              <w:rPr>
                <w:i/>
                <w:iCs/>
              </w:rPr>
              <w:t xml:space="preserve">que generó un impacto en el procedimiento, la competencia y la estructura </w:t>
            </w:r>
            <w:r w:rsidR="00FC7CA2" w:rsidRPr="00F50544">
              <w:rPr>
                <w:i/>
                <w:iCs/>
              </w:rPr>
              <w:t>organizacional de los despachos judiciales</w:t>
            </w:r>
            <w:r w:rsidR="00E2173B" w:rsidRPr="00F50544">
              <w:rPr>
                <w:i/>
                <w:iCs/>
              </w:rPr>
              <w:t xml:space="preserve"> que se encargan de la tramitación de la materia civil.</w:t>
            </w:r>
          </w:p>
          <w:p w14:paraId="630D6508" w14:textId="13E9BD39" w:rsidR="008E4258" w:rsidRPr="00511C93" w:rsidRDefault="008E4258" w:rsidP="001D2EB5">
            <w:pPr>
              <w:autoSpaceDE w:val="0"/>
              <w:autoSpaceDN w:val="0"/>
              <w:adjustRightInd w:val="0"/>
              <w:ind w:right="1949"/>
              <w:jc w:val="both"/>
              <w:rPr>
                <w:b/>
                <w:bCs/>
              </w:rPr>
            </w:pPr>
          </w:p>
          <w:p w14:paraId="090CFAF8" w14:textId="0AC99288" w:rsidR="008E4258" w:rsidRDefault="008E4258" w:rsidP="001D2EB5">
            <w:pPr>
              <w:autoSpaceDE w:val="0"/>
              <w:autoSpaceDN w:val="0"/>
              <w:adjustRightInd w:val="0"/>
              <w:ind w:right="1949"/>
              <w:jc w:val="both"/>
              <w:rPr>
                <w:b/>
                <w:bCs/>
              </w:rPr>
            </w:pPr>
            <w:r w:rsidRPr="00511C93">
              <w:rPr>
                <w:b/>
                <w:bCs/>
              </w:rPr>
              <w:t xml:space="preserve">3.2.1 </w:t>
            </w:r>
            <w:r w:rsidR="004E73EB" w:rsidRPr="00511C93">
              <w:rPr>
                <w:b/>
                <w:bCs/>
              </w:rPr>
              <w:t>Plaza otorgada a la Dirección de Tecnología de Información</w:t>
            </w:r>
          </w:p>
          <w:p w14:paraId="77C0D04A" w14:textId="661D00E1" w:rsidR="00F50544" w:rsidRDefault="00F50544" w:rsidP="001D2EB5">
            <w:pPr>
              <w:autoSpaceDE w:val="0"/>
              <w:autoSpaceDN w:val="0"/>
              <w:adjustRightInd w:val="0"/>
              <w:ind w:right="1949"/>
              <w:jc w:val="both"/>
              <w:rPr>
                <w:b/>
                <w:bCs/>
              </w:rPr>
            </w:pPr>
          </w:p>
          <w:p w14:paraId="71AD5D90" w14:textId="62E2FA12" w:rsidR="002B173D" w:rsidRDefault="008E28A2" w:rsidP="001D2EB5">
            <w:pPr>
              <w:autoSpaceDE w:val="0"/>
              <w:autoSpaceDN w:val="0"/>
              <w:adjustRightInd w:val="0"/>
              <w:ind w:right="1949"/>
              <w:jc w:val="both"/>
              <w:rPr>
                <w:i/>
                <w:iCs/>
              </w:rPr>
            </w:pPr>
            <w:r w:rsidRPr="00497EF3">
              <w:rPr>
                <w:i/>
                <w:iCs/>
              </w:rPr>
              <w:t xml:space="preserve">El recurso concedido se ha venido otorgando desde el </w:t>
            </w:r>
            <w:r w:rsidR="00BA4D14" w:rsidRPr="00497EF3">
              <w:rPr>
                <w:i/>
                <w:iCs/>
              </w:rPr>
              <w:t xml:space="preserve">2016 con la finalidad de apoyar el </w:t>
            </w:r>
            <w:r w:rsidR="002B173D" w:rsidRPr="00497EF3">
              <w:rPr>
                <w:i/>
                <w:iCs/>
              </w:rPr>
              <w:t>desarrollo de las mejoras informáticas requeridas en los sistemas que utilizan los despachos judiciales que conocen materia civil, como el Sistema de Gestión, Escritorio Virtual, el SREM y el CERODOC, entre otros.</w:t>
            </w:r>
          </w:p>
          <w:p w14:paraId="38A067F8" w14:textId="77777777" w:rsidR="00A26178" w:rsidRDefault="00A26178" w:rsidP="001D2EB5">
            <w:pPr>
              <w:autoSpaceDE w:val="0"/>
              <w:autoSpaceDN w:val="0"/>
              <w:adjustRightInd w:val="0"/>
              <w:ind w:right="1949"/>
              <w:jc w:val="both"/>
              <w:rPr>
                <w:i/>
                <w:iCs/>
              </w:rPr>
            </w:pPr>
          </w:p>
          <w:p w14:paraId="09835241" w14:textId="1B0FA8CE" w:rsidR="00B861C2" w:rsidRDefault="00B861C2" w:rsidP="001D2EB5">
            <w:pPr>
              <w:autoSpaceDE w:val="0"/>
              <w:autoSpaceDN w:val="0"/>
              <w:adjustRightInd w:val="0"/>
              <w:ind w:right="1949"/>
              <w:jc w:val="both"/>
              <w:rPr>
                <w:i/>
                <w:iCs/>
              </w:rPr>
            </w:pPr>
            <w:r>
              <w:rPr>
                <w:i/>
                <w:iCs/>
              </w:rPr>
              <w:t xml:space="preserve">Entre el 2016 y 2018 fueron desarrolladas más de 100 mejoras en </w:t>
            </w:r>
            <w:r w:rsidR="00387ADE">
              <w:rPr>
                <w:i/>
                <w:iCs/>
              </w:rPr>
              <w:t>los diferentes sistemas necesarios para la implementación del Nuevo Código Procesal Civil.</w:t>
            </w:r>
          </w:p>
          <w:p w14:paraId="42CBA135" w14:textId="77777777" w:rsidR="00387ADE" w:rsidRPr="00497EF3" w:rsidRDefault="00387ADE" w:rsidP="001D2EB5">
            <w:pPr>
              <w:autoSpaceDE w:val="0"/>
              <w:autoSpaceDN w:val="0"/>
              <w:adjustRightInd w:val="0"/>
              <w:ind w:right="1949"/>
              <w:jc w:val="both"/>
              <w:rPr>
                <w:i/>
                <w:iCs/>
              </w:rPr>
            </w:pPr>
          </w:p>
          <w:p w14:paraId="01B7955E" w14:textId="246345D5" w:rsidR="008E28A2" w:rsidRPr="00497EF3" w:rsidRDefault="002B173D" w:rsidP="001D2EB5">
            <w:pPr>
              <w:autoSpaceDE w:val="0"/>
              <w:autoSpaceDN w:val="0"/>
              <w:adjustRightInd w:val="0"/>
              <w:ind w:right="1949"/>
              <w:jc w:val="both"/>
              <w:rPr>
                <w:i/>
                <w:iCs/>
              </w:rPr>
            </w:pPr>
            <w:r w:rsidRPr="00497EF3">
              <w:rPr>
                <w:i/>
                <w:iCs/>
              </w:rPr>
              <w:t>Para el año pasado se condicionó su permanencia para que finalizar</w:t>
            </w:r>
            <w:r w:rsidR="008A441A">
              <w:rPr>
                <w:i/>
                <w:iCs/>
              </w:rPr>
              <w:t xml:space="preserve">a </w:t>
            </w:r>
            <w:r w:rsidR="001B13D5" w:rsidRPr="00497EF3">
              <w:rPr>
                <w:i/>
                <w:iCs/>
              </w:rPr>
              <w:t xml:space="preserve">en </w:t>
            </w:r>
            <w:r w:rsidR="00780792" w:rsidRPr="00497EF3">
              <w:rPr>
                <w:i/>
                <w:iCs/>
              </w:rPr>
              <w:t>diciembre</w:t>
            </w:r>
            <w:r w:rsidR="008A441A">
              <w:rPr>
                <w:i/>
                <w:iCs/>
              </w:rPr>
              <w:t xml:space="preserve"> a</w:t>
            </w:r>
            <w:r w:rsidR="00780792" w:rsidRPr="00497EF3">
              <w:rPr>
                <w:i/>
                <w:iCs/>
              </w:rPr>
              <w:t xml:space="preserve"> finales</w:t>
            </w:r>
            <w:r w:rsidR="008A441A">
              <w:rPr>
                <w:i/>
                <w:iCs/>
              </w:rPr>
              <w:t xml:space="preserve"> de</w:t>
            </w:r>
            <w:r w:rsidRPr="00497EF3">
              <w:rPr>
                <w:i/>
                <w:iCs/>
              </w:rPr>
              <w:t xml:space="preserve"> 2020, fecha en que debían estar desarrolladas e implementadas todas las mejoras de</w:t>
            </w:r>
            <w:r w:rsidR="00B861C2">
              <w:rPr>
                <w:i/>
                <w:iCs/>
              </w:rPr>
              <w:t xml:space="preserve"> los diferentes sistemas.</w:t>
            </w:r>
            <w:r w:rsidRPr="00497EF3">
              <w:rPr>
                <w:i/>
                <w:iCs/>
              </w:rPr>
              <w:t xml:space="preserve"> </w:t>
            </w:r>
          </w:p>
          <w:p w14:paraId="5E0FF082" w14:textId="639FA36E" w:rsidR="004E73EB" w:rsidRPr="00511C93" w:rsidRDefault="004E73EB" w:rsidP="001D2EB5">
            <w:pPr>
              <w:autoSpaceDE w:val="0"/>
              <w:autoSpaceDN w:val="0"/>
              <w:adjustRightInd w:val="0"/>
              <w:ind w:right="1949"/>
              <w:jc w:val="both"/>
              <w:rPr>
                <w:b/>
                <w:bCs/>
              </w:rPr>
            </w:pPr>
          </w:p>
          <w:p w14:paraId="73E9FEAB" w14:textId="11693977" w:rsidR="004E73EB" w:rsidRDefault="004E73EB" w:rsidP="001D2EB5">
            <w:pPr>
              <w:autoSpaceDE w:val="0"/>
              <w:autoSpaceDN w:val="0"/>
              <w:adjustRightInd w:val="0"/>
              <w:ind w:right="1949"/>
              <w:jc w:val="both"/>
              <w:rPr>
                <w:b/>
                <w:bCs/>
              </w:rPr>
            </w:pPr>
            <w:r w:rsidRPr="00511C93">
              <w:rPr>
                <w:b/>
                <w:bCs/>
              </w:rPr>
              <w:t>3.2.1.1. Labores realizadas en el 2019</w:t>
            </w:r>
          </w:p>
          <w:p w14:paraId="73C91797" w14:textId="65983DE5" w:rsidR="004E73EB" w:rsidRDefault="004E73EB" w:rsidP="001D2EB5">
            <w:pPr>
              <w:autoSpaceDE w:val="0"/>
              <w:autoSpaceDN w:val="0"/>
              <w:adjustRightInd w:val="0"/>
              <w:ind w:right="1949"/>
              <w:jc w:val="both"/>
              <w:rPr>
                <w:b/>
                <w:bCs/>
              </w:rPr>
            </w:pPr>
          </w:p>
          <w:p w14:paraId="1C8B784C" w14:textId="52A4A99B" w:rsidR="00B861C2" w:rsidRPr="00B0784F" w:rsidRDefault="00B861C2" w:rsidP="001D2EB5">
            <w:pPr>
              <w:autoSpaceDE w:val="0"/>
              <w:autoSpaceDN w:val="0"/>
              <w:adjustRightInd w:val="0"/>
              <w:ind w:right="1949"/>
              <w:jc w:val="both"/>
              <w:rPr>
                <w:i/>
                <w:iCs/>
              </w:rPr>
            </w:pPr>
            <w:r w:rsidRPr="00B0784F">
              <w:rPr>
                <w:i/>
                <w:iCs/>
              </w:rPr>
              <w:lastRenderedPageBreak/>
              <w:t xml:space="preserve">En el 2019 </w:t>
            </w:r>
            <w:r w:rsidR="00387ADE" w:rsidRPr="00B0784F">
              <w:rPr>
                <w:i/>
                <w:iCs/>
              </w:rPr>
              <w:t>se tenía planificado desarrollar 17 mejoras más de diferentes sistemas, además de las labores de mantenimiento</w:t>
            </w:r>
            <w:r w:rsidR="00C72268" w:rsidRPr="00B0784F">
              <w:rPr>
                <w:i/>
                <w:iCs/>
              </w:rPr>
              <w:t xml:space="preserve"> y </w:t>
            </w:r>
            <w:r w:rsidR="00387ADE" w:rsidRPr="00B0784F">
              <w:rPr>
                <w:i/>
                <w:iCs/>
              </w:rPr>
              <w:t>sostenibilidad</w:t>
            </w:r>
            <w:r w:rsidR="00C72268" w:rsidRPr="00B0784F">
              <w:rPr>
                <w:i/>
                <w:iCs/>
              </w:rPr>
              <w:t xml:space="preserve"> que requieren los sistemas informáticos.</w:t>
            </w:r>
          </w:p>
          <w:p w14:paraId="4461DBC3" w14:textId="7938AC04" w:rsidR="00787E0E" w:rsidRPr="00B0784F" w:rsidRDefault="00787E0E" w:rsidP="001D2EB5">
            <w:pPr>
              <w:autoSpaceDE w:val="0"/>
              <w:autoSpaceDN w:val="0"/>
              <w:adjustRightInd w:val="0"/>
              <w:ind w:right="1949"/>
              <w:jc w:val="both"/>
              <w:rPr>
                <w:i/>
                <w:iCs/>
              </w:rPr>
            </w:pPr>
          </w:p>
          <w:p w14:paraId="425D7F4C" w14:textId="25CA1E39" w:rsidR="00787E0E" w:rsidRPr="00B0784F" w:rsidRDefault="00787E0E" w:rsidP="001D2EB5">
            <w:pPr>
              <w:autoSpaceDE w:val="0"/>
              <w:autoSpaceDN w:val="0"/>
              <w:adjustRightInd w:val="0"/>
              <w:ind w:right="1949"/>
              <w:jc w:val="both"/>
              <w:rPr>
                <w:i/>
                <w:iCs/>
              </w:rPr>
            </w:pPr>
            <w:r w:rsidRPr="00B0784F">
              <w:rPr>
                <w:i/>
                <w:iCs/>
              </w:rPr>
              <w:t>En oficio 398-DTI-2020 del 20 de febrero de 2020, de la Dirección de Tecnología de Información, se indicó que el recurso extraordinario desarroll</w:t>
            </w:r>
            <w:r w:rsidR="008A441A">
              <w:rPr>
                <w:i/>
                <w:iCs/>
              </w:rPr>
              <w:t>ó</w:t>
            </w:r>
            <w:r w:rsidRPr="00B0784F">
              <w:rPr>
                <w:i/>
                <w:iCs/>
              </w:rPr>
              <w:t xml:space="preserve"> 15 mejoras, dos menos de las que se tenían planeadas desarrollar, para un resultado del 88% de rendimiento respecto al objetivo establecido para el 2019.</w:t>
            </w:r>
            <w:r w:rsidR="00A26178">
              <w:rPr>
                <w:i/>
                <w:iCs/>
              </w:rPr>
              <w:t xml:space="preserve"> A continuación, se describen </w:t>
            </w:r>
            <w:r w:rsidRPr="00B0784F">
              <w:rPr>
                <w:i/>
                <w:iCs/>
              </w:rPr>
              <w:t xml:space="preserve">las mejoras desarrolladas </w:t>
            </w:r>
            <w:r w:rsidR="00BB2346" w:rsidRPr="00B0784F">
              <w:rPr>
                <w:i/>
                <w:iCs/>
              </w:rPr>
              <w:t xml:space="preserve">en los sistemas </w:t>
            </w:r>
            <w:r w:rsidRPr="00B0784F">
              <w:rPr>
                <w:i/>
                <w:iCs/>
              </w:rPr>
              <w:t>a cargo del recurso adicional:</w:t>
            </w:r>
          </w:p>
          <w:p w14:paraId="7C1FD24D" w14:textId="77777777" w:rsidR="00BB2346" w:rsidRPr="00B0784F" w:rsidRDefault="00BB2346" w:rsidP="001D2EB5">
            <w:pPr>
              <w:autoSpaceDE w:val="0"/>
              <w:autoSpaceDN w:val="0"/>
              <w:adjustRightInd w:val="0"/>
              <w:ind w:right="1949"/>
              <w:jc w:val="both"/>
              <w:rPr>
                <w:i/>
                <w:iCs/>
              </w:rPr>
            </w:pPr>
          </w:p>
          <w:p w14:paraId="77DF59F0" w14:textId="09FCA06D" w:rsidR="00BB2346" w:rsidRPr="00B0784F" w:rsidRDefault="00BB2346" w:rsidP="001D2EB5">
            <w:pPr>
              <w:pStyle w:val="Prrafodelista"/>
              <w:numPr>
                <w:ilvl w:val="0"/>
                <w:numId w:val="3"/>
              </w:numPr>
              <w:ind w:right="1949"/>
              <w:jc w:val="both"/>
              <w:rPr>
                <w:bCs/>
                <w:i/>
                <w:iCs/>
              </w:rPr>
            </w:pPr>
            <w:r w:rsidRPr="00B0784F">
              <w:rPr>
                <w:bCs/>
                <w:i/>
                <w:iCs/>
              </w:rPr>
              <w:t>Sistemas Gestión en Línea, servicio envío de demandas, reparto por procedimiento</w:t>
            </w:r>
            <w:r w:rsidR="00872103" w:rsidRPr="00B0784F">
              <w:rPr>
                <w:bCs/>
                <w:i/>
                <w:iCs/>
              </w:rPr>
              <w:t>,</w:t>
            </w:r>
          </w:p>
          <w:p w14:paraId="113D0364" w14:textId="3BA326AD" w:rsidR="00BB2346" w:rsidRPr="00B0784F" w:rsidRDefault="00BB2346" w:rsidP="001D2EB5">
            <w:pPr>
              <w:pStyle w:val="Prrafodelista"/>
              <w:numPr>
                <w:ilvl w:val="0"/>
                <w:numId w:val="3"/>
              </w:numPr>
              <w:ind w:right="1949"/>
              <w:jc w:val="both"/>
              <w:rPr>
                <w:bCs/>
                <w:i/>
                <w:iCs/>
              </w:rPr>
            </w:pPr>
            <w:r w:rsidRPr="00B0784F">
              <w:rPr>
                <w:bCs/>
                <w:i/>
                <w:iCs/>
              </w:rPr>
              <w:t>Sistemas Recepción de Documentos (CEREDOC), envío de demandas, reparto por procedimiento</w:t>
            </w:r>
            <w:r w:rsidR="00872103" w:rsidRPr="00B0784F">
              <w:rPr>
                <w:bCs/>
                <w:i/>
                <w:iCs/>
              </w:rPr>
              <w:t>,</w:t>
            </w:r>
          </w:p>
          <w:p w14:paraId="6CB7D20A" w14:textId="7D0F93B6" w:rsidR="00BB2346" w:rsidRPr="00B0784F" w:rsidRDefault="00BB2346" w:rsidP="001D2EB5">
            <w:pPr>
              <w:pStyle w:val="Prrafodelista"/>
              <w:numPr>
                <w:ilvl w:val="0"/>
                <w:numId w:val="3"/>
              </w:numPr>
              <w:ind w:right="1949"/>
              <w:jc w:val="both"/>
              <w:rPr>
                <w:bCs/>
                <w:i/>
                <w:iCs/>
              </w:rPr>
            </w:pPr>
            <w:r w:rsidRPr="00B0784F">
              <w:rPr>
                <w:bCs/>
                <w:i/>
                <w:iCs/>
              </w:rPr>
              <w:t>Servicio de Tramitación, envío de demandas, reparto por procedimiento</w:t>
            </w:r>
            <w:r w:rsidR="00872103" w:rsidRPr="00B0784F">
              <w:rPr>
                <w:bCs/>
                <w:i/>
                <w:iCs/>
              </w:rPr>
              <w:t>,</w:t>
            </w:r>
          </w:p>
          <w:p w14:paraId="7B960C09" w14:textId="59A2974A" w:rsidR="00BB2346" w:rsidRPr="00B0784F" w:rsidRDefault="00BB2346" w:rsidP="001D2EB5">
            <w:pPr>
              <w:pStyle w:val="Prrafodelista"/>
              <w:numPr>
                <w:ilvl w:val="0"/>
                <w:numId w:val="3"/>
              </w:numPr>
              <w:ind w:right="1949"/>
              <w:jc w:val="both"/>
              <w:rPr>
                <w:bCs/>
                <w:i/>
                <w:iCs/>
              </w:rPr>
            </w:pPr>
            <w:bookmarkStart w:id="0" w:name="_Toc12887337"/>
            <w:r w:rsidRPr="00B0784F">
              <w:rPr>
                <w:bCs/>
                <w:i/>
                <w:iCs/>
              </w:rPr>
              <w:t>Sistema Escritorio Virtual, reparto por procedimiento</w:t>
            </w:r>
            <w:bookmarkEnd w:id="0"/>
            <w:r w:rsidR="00872103" w:rsidRPr="00B0784F">
              <w:rPr>
                <w:bCs/>
                <w:i/>
                <w:iCs/>
              </w:rPr>
              <w:t>,</w:t>
            </w:r>
          </w:p>
          <w:p w14:paraId="536D7DC1" w14:textId="4D92DA8F" w:rsidR="00BB2346" w:rsidRPr="00B0784F" w:rsidRDefault="00BB2346" w:rsidP="001D2EB5">
            <w:pPr>
              <w:pStyle w:val="Prrafodelista"/>
              <w:numPr>
                <w:ilvl w:val="0"/>
                <w:numId w:val="3"/>
              </w:numPr>
              <w:ind w:right="1949"/>
              <w:jc w:val="both"/>
              <w:rPr>
                <w:bCs/>
                <w:i/>
                <w:iCs/>
              </w:rPr>
            </w:pPr>
            <w:r w:rsidRPr="00B0784F">
              <w:rPr>
                <w:bCs/>
                <w:i/>
                <w:iCs/>
              </w:rPr>
              <w:t>Sistema Gestión, reparto por procedimiento</w:t>
            </w:r>
            <w:r w:rsidR="00872103" w:rsidRPr="00B0784F">
              <w:rPr>
                <w:bCs/>
                <w:i/>
                <w:iCs/>
              </w:rPr>
              <w:t>,</w:t>
            </w:r>
            <w:r w:rsidRPr="00B0784F">
              <w:rPr>
                <w:bCs/>
                <w:i/>
                <w:iCs/>
              </w:rPr>
              <w:t xml:space="preserve"> </w:t>
            </w:r>
          </w:p>
          <w:p w14:paraId="2A7E4967" w14:textId="15D77046" w:rsidR="00BB2346" w:rsidRPr="00B0784F" w:rsidRDefault="00BB2346" w:rsidP="001D2EB5">
            <w:pPr>
              <w:pStyle w:val="Prrafodelista"/>
              <w:numPr>
                <w:ilvl w:val="0"/>
                <w:numId w:val="3"/>
              </w:numPr>
              <w:ind w:right="1949"/>
              <w:jc w:val="both"/>
              <w:rPr>
                <w:bCs/>
                <w:i/>
                <w:iCs/>
              </w:rPr>
            </w:pPr>
            <w:r w:rsidRPr="00B0784F">
              <w:rPr>
                <w:bCs/>
                <w:i/>
                <w:iCs/>
              </w:rPr>
              <w:t>Solicitudes de embargo en el Sistema Escritorio Virtual</w:t>
            </w:r>
            <w:r w:rsidR="00872103" w:rsidRPr="00B0784F">
              <w:rPr>
                <w:bCs/>
                <w:i/>
                <w:iCs/>
              </w:rPr>
              <w:t>,</w:t>
            </w:r>
          </w:p>
          <w:p w14:paraId="36B591DB" w14:textId="2BB4C65D" w:rsidR="00BB2346" w:rsidRPr="00B0784F" w:rsidRDefault="00BB2346" w:rsidP="001D2EB5">
            <w:pPr>
              <w:pStyle w:val="Prrafodelista"/>
              <w:numPr>
                <w:ilvl w:val="0"/>
                <w:numId w:val="3"/>
              </w:numPr>
              <w:ind w:right="1949"/>
              <w:jc w:val="both"/>
              <w:rPr>
                <w:bCs/>
                <w:i/>
                <w:iCs/>
              </w:rPr>
            </w:pPr>
            <w:r w:rsidRPr="00B0784F">
              <w:rPr>
                <w:bCs/>
                <w:i/>
                <w:iCs/>
              </w:rPr>
              <w:t>Sistema SREM, crear servicios para solicitudes de embargo de bienes muebles e inmuebles</w:t>
            </w:r>
            <w:r w:rsidR="00872103" w:rsidRPr="00B0784F">
              <w:rPr>
                <w:bCs/>
                <w:i/>
                <w:iCs/>
              </w:rPr>
              <w:t>,</w:t>
            </w:r>
          </w:p>
          <w:p w14:paraId="79D8DBE4" w14:textId="77777777" w:rsidR="00872103" w:rsidRPr="00B0784F" w:rsidRDefault="00BB2346" w:rsidP="001D2EB5">
            <w:pPr>
              <w:pStyle w:val="Prrafodelista"/>
              <w:numPr>
                <w:ilvl w:val="0"/>
                <w:numId w:val="3"/>
              </w:numPr>
              <w:ind w:right="1949"/>
              <w:jc w:val="both"/>
              <w:rPr>
                <w:bCs/>
                <w:i/>
                <w:iCs/>
              </w:rPr>
            </w:pPr>
            <w:r w:rsidRPr="00B0784F">
              <w:rPr>
                <w:bCs/>
                <w:i/>
                <w:iCs/>
              </w:rPr>
              <w:t>Registro de Resolución automatizada, relacionar fases y estados con datos de resolución</w:t>
            </w:r>
            <w:r w:rsidR="00872103" w:rsidRPr="00B0784F">
              <w:rPr>
                <w:bCs/>
                <w:i/>
                <w:iCs/>
              </w:rPr>
              <w:t>,</w:t>
            </w:r>
          </w:p>
          <w:p w14:paraId="5567A526" w14:textId="420C78B6" w:rsidR="00BB2346" w:rsidRPr="008A441A" w:rsidRDefault="00BB2346" w:rsidP="001D2EB5">
            <w:pPr>
              <w:pStyle w:val="Prrafodelista"/>
              <w:numPr>
                <w:ilvl w:val="0"/>
                <w:numId w:val="3"/>
              </w:numPr>
              <w:ind w:right="1949"/>
              <w:jc w:val="both"/>
              <w:rPr>
                <w:bCs/>
                <w:i/>
                <w:iCs/>
              </w:rPr>
            </w:pPr>
            <w:r w:rsidRPr="008A441A">
              <w:rPr>
                <w:bCs/>
                <w:i/>
                <w:iCs/>
              </w:rPr>
              <w:t>Sistema Escritorio Virtual y Escritos por conocimiento</w:t>
            </w:r>
            <w:r w:rsidR="00872103" w:rsidRPr="008A441A">
              <w:rPr>
                <w:bCs/>
                <w:i/>
                <w:iCs/>
              </w:rPr>
              <w:t>,</w:t>
            </w:r>
          </w:p>
          <w:p w14:paraId="04377468" w14:textId="497CEC8D" w:rsidR="00BB2346" w:rsidRPr="00B0784F" w:rsidRDefault="00BB2346" w:rsidP="001D2EB5">
            <w:pPr>
              <w:pStyle w:val="Prrafodelista"/>
              <w:numPr>
                <w:ilvl w:val="0"/>
                <w:numId w:val="3"/>
              </w:numPr>
              <w:ind w:right="1949"/>
              <w:jc w:val="both"/>
              <w:rPr>
                <w:bCs/>
                <w:i/>
                <w:iCs/>
              </w:rPr>
            </w:pPr>
            <w:r w:rsidRPr="00B0784F">
              <w:rPr>
                <w:bCs/>
                <w:i/>
                <w:iCs/>
              </w:rPr>
              <w:t>Sistema Recepción de Documentos y Escritos por conocimientos</w:t>
            </w:r>
            <w:r w:rsidR="00872103" w:rsidRPr="00B0784F">
              <w:rPr>
                <w:bCs/>
                <w:i/>
                <w:iCs/>
              </w:rPr>
              <w:t>,</w:t>
            </w:r>
          </w:p>
          <w:p w14:paraId="7244BB73" w14:textId="1991B357" w:rsidR="00BB2346" w:rsidRPr="00B0784F" w:rsidRDefault="00BB2346" w:rsidP="001D2EB5">
            <w:pPr>
              <w:pStyle w:val="Prrafodelista"/>
              <w:numPr>
                <w:ilvl w:val="0"/>
                <w:numId w:val="3"/>
              </w:numPr>
              <w:ind w:right="1949"/>
              <w:jc w:val="both"/>
              <w:rPr>
                <w:bCs/>
                <w:i/>
                <w:iCs/>
              </w:rPr>
            </w:pPr>
            <w:r w:rsidRPr="00B0784F">
              <w:rPr>
                <w:bCs/>
                <w:i/>
                <w:iCs/>
              </w:rPr>
              <w:t>Sistema Gestión en Línea y Escritos por conocimiento</w:t>
            </w:r>
            <w:r w:rsidR="00872103" w:rsidRPr="00B0784F">
              <w:rPr>
                <w:bCs/>
                <w:i/>
                <w:iCs/>
              </w:rPr>
              <w:t>,</w:t>
            </w:r>
          </w:p>
          <w:p w14:paraId="51D81C85" w14:textId="0173C414" w:rsidR="00BB2346" w:rsidRPr="00B0784F" w:rsidRDefault="00BB2346" w:rsidP="001D2EB5">
            <w:pPr>
              <w:pStyle w:val="Prrafodelista"/>
              <w:numPr>
                <w:ilvl w:val="0"/>
                <w:numId w:val="3"/>
              </w:numPr>
              <w:ind w:right="1949"/>
              <w:jc w:val="both"/>
              <w:rPr>
                <w:bCs/>
                <w:i/>
                <w:iCs/>
              </w:rPr>
            </w:pPr>
            <w:r w:rsidRPr="00B0784F">
              <w:rPr>
                <w:bCs/>
                <w:i/>
                <w:iCs/>
              </w:rPr>
              <w:t>Servicios de Tramitación</w:t>
            </w:r>
            <w:r w:rsidR="00872103" w:rsidRPr="00B0784F">
              <w:rPr>
                <w:bCs/>
                <w:i/>
                <w:iCs/>
              </w:rPr>
              <w:t>,</w:t>
            </w:r>
          </w:p>
          <w:p w14:paraId="057E85CC" w14:textId="5135D74E" w:rsidR="00BB2346" w:rsidRPr="00B0784F" w:rsidRDefault="00BB2346" w:rsidP="001D2EB5">
            <w:pPr>
              <w:pStyle w:val="Prrafodelista"/>
              <w:numPr>
                <w:ilvl w:val="0"/>
                <w:numId w:val="3"/>
              </w:numPr>
              <w:ind w:right="1949"/>
              <w:jc w:val="both"/>
              <w:rPr>
                <w:bCs/>
                <w:i/>
                <w:iCs/>
              </w:rPr>
            </w:pPr>
            <w:r w:rsidRPr="00B0784F">
              <w:rPr>
                <w:bCs/>
                <w:i/>
                <w:iCs/>
              </w:rPr>
              <w:t>Ajustes en el Cálculo de Intereses</w:t>
            </w:r>
            <w:r w:rsidR="00872103" w:rsidRPr="00B0784F">
              <w:rPr>
                <w:bCs/>
                <w:i/>
                <w:iCs/>
              </w:rPr>
              <w:t>,</w:t>
            </w:r>
          </w:p>
          <w:p w14:paraId="285C24F4" w14:textId="0599D40B" w:rsidR="00BB2346" w:rsidRPr="00B0784F" w:rsidRDefault="00BB2346" w:rsidP="001D2EB5">
            <w:pPr>
              <w:pStyle w:val="Prrafodelista"/>
              <w:numPr>
                <w:ilvl w:val="0"/>
                <w:numId w:val="3"/>
              </w:numPr>
              <w:ind w:right="1949"/>
              <w:jc w:val="both"/>
              <w:rPr>
                <w:bCs/>
                <w:i/>
                <w:iCs/>
              </w:rPr>
            </w:pPr>
            <w:r w:rsidRPr="00B0784F">
              <w:rPr>
                <w:bCs/>
                <w:i/>
                <w:iCs/>
              </w:rPr>
              <w:t>Sistema Escritorio Virtual, sobre estado cancelado de escritos</w:t>
            </w:r>
            <w:r w:rsidR="00872103" w:rsidRPr="00B0784F">
              <w:rPr>
                <w:bCs/>
                <w:i/>
                <w:iCs/>
              </w:rPr>
              <w:t>,</w:t>
            </w:r>
          </w:p>
          <w:p w14:paraId="5DC02257" w14:textId="19BAC82F" w:rsidR="00BB2346" w:rsidRPr="00B0784F" w:rsidRDefault="00BB2346" w:rsidP="001D2EB5">
            <w:pPr>
              <w:pStyle w:val="Prrafodelista"/>
              <w:numPr>
                <w:ilvl w:val="0"/>
                <w:numId w:val="3"/>
              </w:numPr>
              <w:autoSpaceDE w:val="0"/>
              <w:autoSpaceDN w:val="0"/>
              <w:adjustRightInd w:val="0"/>
              <w:ind w:right="1949"/>
              <w:jc w:val="both"/>
              <w:rPr>
                <w:i/>
                <w:iCs/>
              </w:rPr>
            </w:pPr>
            <w:r w:rsidRPr="00B0784F">
              <w:rPr>
                <w:bCs/>
                <w:i/>
                <w:iCs/>
              </w:rPr>
              <w:t>Ajustes al reparto asunto por familia para nueva estructura del Tribunal Colegiado Civil</w:t>
            </w:r>
            <w:r w:rsidR="00872103" w:rsidRPr="00B0784F">
              <w:rPr>
                <w:bCs/>
                <w:i/>
                <w:iCs/>
              </w:rPr>
              <w:t>.</w:t>
            </w:r>
          </w:p>
          <w:p w14:paraId="1F348431" w14:textId="120B745B" w:rsidR="00BB2346" w:rsidRPr="00B0784F" w:rsidRDefault="00BB2346" w:rsidP="001D2EB5">
            <w:pPr>
              <w:autoSpaceDE w:val="0"/>
              <w:autoSpaceDN w:val="0"/>
              <w:adjustRightInd w:val="0"/>
              <w:ind w:right="1949"/>
              <w:jc w:val="both"/>
              <w:rPr>
                <w:i/>
                <w:iCs/>
              </w:rPr>
            </w:pPr>
          </w:p>
          <w:p w14:paraId="5C7B80C1" w14:textId="5C8FE1D4" w:rsidR="00C72268" w:rsidRPr="00B0784F" w:rsidRDefault="00C72268" w:rsidP="001D2EB5">
            <w:pPr>
              <w:autoSpaceDE w:val="0"/>
              <w:autoSpaceDN w:val="0"/>
              <w:adjustRightInd w:val="0"/>
              <w:ind w:right="1949"/>
              <w:jc w:val="both"/>
              <w:rPr>
                <w:i/>
                <w:iCs/>
              </w:rPr>
            </w:pPr>
            <w:r w:rsidRPr="00B0784F">
              <w:rPr>
                <w:i/>
                <w:iCs/>
              </w:rPr>
              <w:t xml:space="preserve">Adicionalmente el recurso se </w:t>
            </w:r>
            <w:r w:rsidR="007B6D83">
              <w:rPr>
                <w:i/>
                <w:iCs/>
              </w:rPr>
              <w:t>dedicó</w:t>
            </w:r>
            <w:r w:rsidRPr="00B0784F">
              <w:rPr>
                <w:i/>
                <w:iCs/>
              </w:rPr>
              <w:t xml:space="preserve"> a la atención de usuarios, apoyo y seguimiento al uso de dichas mejoras en todas las oficinas civiles y atención de 106 reportes recibidos de las personas usuarias.</w:t>
            </w:r>
          </w:p>
          <w:p w14:paraId="70F04568" w14:textId="77777777" w:rsidR="00B861C2" w:rsidRPr="00B0784F" w:rsidRDefault="00B861C2" w:rsidP="001D2EB5">
            <w:pPr>
              <w:autoSpaceDE w:val="0"/>
              <w:autoSpaceDN w:val="0"/>
              <w:adjustRightInd w:val="0"/>
              <w:ind w:right="1949"/>
              <w:jc w:val="both"/>
              <w:rPr>
                <w:b/>
                <w:bCs/>
                <w:i/>
                <w:iCs/>
              </w:rPr>
            </w:pPr>
          </w:p>
          <w:p w14:paraId="20F94F50" w14:textId="4AA83A9D" w:rsidR="00D510BF" w:rsidRPr="00B0784F" w:rsidRDefault="00D510BF" w:rsidP="001D2EB5">
            <w:pPr>
              <w:autoSpaceDE w:val="0"/>
              <w:autoSpaceDN w:val="0"/>
              <w:adjustRightInd w:val="0"/>
              <w:ind w:right="1949"/>
              <w:jc w:val="both"/>
              <w:rPr>
                <w:b/>
                <w:bCs/>
                <w:i/>
                <w:iCs/>
              </w:rPr>
            </w:pPr>
            <w:r w:rsidRPr="00B0784F">
              <w:rPr>
                <w:b/>
                <w:bCs/>
                <w:i/>
                <w:iCs/>
              </w:rPr>
              <w:t xml:space="preserve">3.2.1.2. </w:t>
            </w:r>
            <w:r w:rsidR="00211F58" w:rsidRPr="00B0784F">
              <w:rPr>
                <w:b/>
                <w:bCs/>
                <w:i/>
                <w:iCs/>
              </w:rPr>
              <w:t>Labores por realizar</w:t>
            </w:r>
            <w:r w:rsidRPr="00B0784F">
              <w:rPr>
                <w:b/>
                <w:bCs/>
                <w:i/>
                <w:iCs/>
              </w:rPr>
              <w:t xml:space="preserve"> en el 2020</w:t>
            </w:r>
          </w:p>
          <w:p w14:paraId="32DD7426" w14:textId="74BDAAD8" w:rsidR="00C72268" w:rsidRPr="00B0784F" w:rsidRDefault="00C72268" w:rsidP="001D2EB5">
            <w:pPr>
              <w:autoSpaceDE w:val="0"/>
              <w:autoSpaceDN w:val="0"/>
              <w:adjustRightInd w:val="0"/>
              <w:ind w:right="1949"/>
              <w:jc w:val="both"/>
              <w:rPr>
                <w:b/>
                <w:bCs/>
                <w:i/>
                <w:iCs/>
              </w:rPr>
            </w:pPr>
          </w:p>
          <w:p w14:paraId="2B5026E4" w14:textId="4589B4FF" w:rsidR="00C72268" w:rsidRPr="00B0784F" w:rsidRDefault="00C72268" w:rsidP="001D2EB5">
            <w:pPr>
              <w:autoSpaceDE w:val="0"/>
              <w:autoSpaceDN w:val="0"/>
              <w:adjustRightInd w:val="0"/>
              <w:ind w:right="1949"/>
              <w:jc w:val="both"/>
              <w:rPr>
                <w:i/>
                <w:iCs/>
              </w:rPr>
            </w:pPr>
            <w:r w:rsidRPr="00B0784F">
              <w:rPr>
                <w:i/>
                <w:iCs/>
              </w:rPr>
              <w:t xml:space="preserve">Para el </w:t>
            </w:r>
            <w:r w:rsidR="00B421A1">
              <w:rPr>
                <w:i/>
                <w:iCs/>
              </w:rPr>
              <w:t>2020</w:t>
            </w:r>
            <w:r w:rsidRPr="00B0784F">
              <w:rPr>
                <w:i/>
                <w:iCs/>
              </w:rPr>
              <w:t xml:space="preserve">, </w:t>
            </w:r>
            <w:proofErr w:type="gramStart"/>
            <w:r w:rsidR="007B6D83" w:rsidRPr="00B0784F">
              <w:rPr>
                <w:i/>
                <w:iCs/>
              </w:rPr>
              <w:t>el recurso adicional junto con tres recursos ordinarios se dedicará</w:t>
            </w:r>
            <w:r w:rsidR="005E3515">
              <w:rPr>
                <w:i/>
                <w:iCs/>
              </w:rPr>
              <w:t>n</w:t>
            </w:r>
            <w:proofErr w:type="gramEnd"/>
            <w:r w:rsidRPr="00B0784F">
              <w:rPr>
                <w:i/>
                <w:iCs/>
              </w:rPr>
              <w:t xml:space="preserve"> </w:t>
            </w:r>
            <w:r w:rsidR="002A0FB8" w:rsidRPr="00B0784F">
              <w:rPr>
                <w:i/>
                <w:iCs/>
              </w:rPr>
              <w:t>al desarrollo de más de 100 mejoras realizadas en los sistemas actuales para migrarlas al nuevo Sistema de Gestión</w:t>
            </w:r>
            <w:r w:rsidR="009A3AF3" w:rsidRPr="00B0784F">
              <w:rPr>
                <w:i/>
                <w:iCs/>
              </w:rPr>
              <w:t xml:space="preserve"> que está en proceso de desarrollo y que </w:t>
            </w:r>
            <w:r w:rsidR="002A0FB8" w:rsidRPr="00B0784F">
              <w:rPr>
                <w:i/>
                <w:iCs/>
              </w:rPr>
              <w:t xml:space="preserve">según la </w:t>
            </w:r>
            <w:proofErr w:type="spellStart"/>
            <w:r w:rsidR="00D16A7F" w:rsidRPr="00B0784F">
              <w:rPr>
                <w:i/>
                <w:iCs/>
              </w:rPr>
              <w:t>Msc</w:t>
            </w:r>
            <w:proofErr w:type="spellEnd"/>
            <w:r w:rsidR="00D16A7F" w:rsidRPr="00B0784F">
              <w:rPr>
                <w:i/>
                <w:iCs/>
              </w:rPr>
              <w:t xml:space="preserve">. Vivian Rímola Soto, </w:t>
            </w:r>
            <w:r w:rsidR="002A0FB8" w:rsidRPr="00B0784F">
              <w:rPr>
                <w:i/>
                <w:iCs/>
              </w:rPr>
              <w:t xml:space="preserve">Jefa </w:t>
            </w:r>
            <w:proofErr w:type="spellStart"/>
            <w:r w:rsidR="002A0FB8" w:rsidRPr="00B0784F">
              <w:rPr>
                <w:i/>
                <w:iCs/>
              </w:rPr>
              <w:t>a.í</w:t>
            </w:r>
            <w:proofErr w:type="spellEnd"/>
            <w:r w:rsidR="002A0FB8" w:rsidRPr="00B0784F">
              <w:rPr>
                <w:i/>
                <w:iCs/>
              </w:rPr>
              <w:t xml:space="preserve"> del Subproceso </w:t>
            </w:r>
            <w:r w:rsidR="007B6D83">
              <w:rPr>
                <w:i/>
                <w:iCs/>
              </w:rPr>
              <w:t xml:space="preserve">de </w:t>
            </w:r>
            <w:r w:rsidR="002A0FB8" w:rsidRPr="00B0784F">
              <w:rPr>
                <w:i/>
                <w:iCs/>
              </w:rPr>
              <w:t>Sistemas Jurisdiccionales de la Dirección de Tecnología de Información se culminar</w:t>
            </w:r>
            <w:r w:rsidR="009A3AF3" w:rsidRPr="00B0784F">
              <w:rPr>
                <w:i/>
                <w:iCs/>
              </w:rPr>
              <w:t>á a</w:t>
            </w:r>
            <w:r w:rsidR="002A0FB8" w:rsidRPr="00B0784F">
              <w:rPr>
                <w:i/>
                <w:iCs/>
              </w:rPr>
              <w:t xml:space="preserve"> finales </w:t>
            </w:r>
            <w:r w:rsidR="007F717C">
              <w:rPr>
                <w:i/>
                <w:iCs/>
              </w:rPr>
              <w:t xml:space="preserve">de </w:t>
            </w:r>
            <w:r w:rsidR="007F717C" w:rsidRPr="008A062C">
              <w:rPr>
                <w:i/>
                <w:iCs/>
                <w:u w:val="single"/>
              </w:rPr>
              <w:t xml:space="preserve">julio </w:t>
            </w:r>
            <w:r w:rsidR="002A0FB8" w:rsidRPr="008A062C">
              <w:rPr>
                <w:i/>
                <w:iCs/>
                <w:u w:val="single"/>
              </w:rPr>
              <w:t>del 2022</w:t>
            </w:r>
            <w:r w:rsidR="009A3AF3" w:rsidRPr="00B0784F">
              <w:rPr>
                <w:i/>
                <w:iCs/>
              </w:rPr>
              <w:t>, con el equipo de trabajo indicado.</w:t>
            </w:r>
          </w:p>
          <w:p w14:paraId="2FDC7D88" w14:textId="38C8A9F1" w:rsidR="00D16A7F" w:rsidRPr="00B0784F" w:rsidRDefault="00D16A7F" w:rsidP="001D2EB5">
            <w:pPr>
              <w:autoSpaceDE w:val="0"/>
              <w:autoSpaceDN w:val="0"/>
              <w:adjustRightInd w:val="0"/>
              <w:ind w:right="1949"/>
              <w:jc w:val="both"/>
              <w:rPr>
                <w:i/>
                <w:iCs/>
              </w:rPr>
            </w:pPr>
          </w:p>
          <w:p w14:paraId="052C4CBC" w14:textId="4EF1773F" w:rsidR="00D16A7F" w:rsidRPr="00B0784F" w:rsidRDefault="00D16A7F" w:rsidP="001D2EB5">
            <w:pPr>
              <w:autoSpaceDE w:val="0"/>
              <w:autoSpaceDN w:val="0"/>
              <w:adjustRightInd w:val="0"/>
              <w:ind w:right="1949"/>
              <w:jc w:val="both"/>
              <w:rPr>
                <w:i/>
                <w:iCs/>
              </w:rPr>
            </w:pPr>
            <w:r w:rsidRPr="00B0784F">
              <w:rPr>
                <w:i/>
                <w:iCs/>
              </w:rPr>
              <w:t xml:space="preserve">La </w:t>
            </w:r>
            <w:proofErr w:type="spellStart"/>
            <w:r w:rsidRPr="00B0784F">
              <w:rPr>
                <w:i/>
                <w:iCs/>
              </w:rPr>
              <w:t>Msc</w:t>
            </w:r>
            <w:proofErr w:type="spellEnd"/>
            <w:r w:rsidRPr="00B0784F">
              <w:rPr>
                <w:i/>
                <w:iCs/>
              </w:rPr>
              <w:t xml:space="preserve">. Rímola Soto </w:t>
            </w:r>
            <w:r w:rsidR="00B421A1">
              <w:rPr>
                <w:i/>
                <w:iCs/>
              </w:rPr>
              <w:t>señaló</w:t>
            </w:r>
            <w:r w:rsidR="00B421A1" w:rsidRPr="00B0784F">
              <w:rPr>
                <w:i/>
                <w:iCs/>
              </w:rPr>
              <w:t xml:space="preserve"> </w:t>
            </w:r>
            <w:r w:rsidR="00815082" w:rsidRPr="00B0784F">
              <w:rPr>
                <w:i/>
                <w:iCs/>
              </w:rPr>
              <w:t>que,</w:t>
            </w:r>
            <w:r w:rsidRPr="00B0784F">
              <w:rPr>
                <w:i/>
                <w:iCs/>
              </w:rPr>
              <w:t xml:space="preserve"> de no contar con ese recurso, el plan de trabajo se vería afectado y no se finalizaría en el tiempo establecido, experimentando un atraso de </w:t>
            </w:r>
            <w:r w:rsidRPr="00B0784F">
              <w:rPr>
                <w:i/>
                <w:iCs/>
              </w:rPr>
              <w:lastRenderedPageBreak/>
              <w:t>aproximadamente diez meses</w:t>
            </w:r>
            <w:r w:rsidR="00815082" w:rsidRPr="00B0784F">
              <w:rPr>
                <w:i/>
                <w:iCs/>
              </w:rPr>
              <w:t>, lo que tendría una incidencia negativa en los despachos civiles y su migración al nuevo Sistema de Gestión.</w:t>
            </w:r>
          </w:p>
          <w:p w14:paraId="634842FE" w14:textId="663EFF02" w:rsidR="00815082" w:rsidRPr="00B0784F" w:rsidRDefault="00815082" w:rsidP="001D2EB5">
            <w:pPr>
              <w:autoSpaceDE w:val="0"/>
              <w:autoSpaceDN w:val="0"/>
              <w:adjustRightInd w:val="0"/>
              <w:ind w:right="1949"/>
              <w:jc w:val="both"/>
              <w:rPr>
                <w:i/>
                <w:iCs/>
              </w:rPr>
            </w:pPr>
          </w:p>
          <w:p w14:paraId="19C9EFC8" w14:textId="05F4168E" w:rsidR="00815082" w:rsidRPr="00B0784F" w:rsidRDefault="00815082" w:rsidP="001D2EB5">
            <w:pPr>
              <w:autoSpaceDE w:val="0"/>
              <w:autoSpaceDN w:val="0"/>
              <w:adjustRightInd w:val="0"/>
              <w:ind w:right="1949"/>
              <w:jc w:val="both"/>
              <w:rPr>
                <w:b/>
                <w:bCs/>
                <w:i/>
                <w:iCs/>
              </w:rPr>
            </w:pPr>
            <w:r w:rsidRPr="00B0784F">
              <w:rPr>
                <w:b/>
                <w:bCs/>
                <w:i/>
                <w:iCs/>
              </w:rPr>
              <w:t>3.2.1.3. Criterio sobre la continuidad de la plaza</w:t>
            </w:r>
          </w:p>
          <w:p w14:paraId="4C39204E" w14:textId="00120368" w:rsidR="009A3AF3" w:rsidRPr="00B0784F" w:rsidRDefault="009A3AF3" w:rsidP="001D2EB5">
            <w:pPr>
              <w:autoSpaceDE w:val="0"/>
              <w:autoSpaceDN w:val="0"/>
              <w:adjustRightInd w:val="0"/>
              <w:ind w:right="1949"/>
              <w:jc w:val="both"/>
              <w:rPr>
                <w:i/>
                <w:iCs/>
              </w:rPr>
            </w:pPr>
          </w:p>
          <w:p w14:paraId="4E195AA3" w14:textId="0F12AEB3" w:rsidR="00815082" w:rsidRPr="00B0784F" w:rsidRDefault="00815082" w:rsidP="001D2EB5">
            <w:pPr>
              <w:autoSpaceDE w:val="0"/>
              <w:autoSpaceDN w:val="0"/>
              <w:adjustRightInd w:val="0"/>
              <w:ind w:right="1949"/>
              <w:jc w:val="both"/>
              <w:rPr>
                <w:i/>
                <w:iCs/>
              </w:rPr>
            </w:pPr>
            <w:r w:rsidRPr="00B0784F">
              <w:rPr>
                <w:i/>
                <w:iCs/>
              </w:rPr>
              <w:t xml:space="preserve">La </w:t>
            </w:r>
            <w:proofErr w:type="spellStart"/>
            <w:r w:rsidRPr="00B0784F">
              <w:rPr>
                <w:i/>
                <w:iCs/>
              </w:rPr>
              <w:t>Msc</w:t>
            </w:r>
            <w:proofErr w:type="spellEnd"/>
            <w:r w:rsidRPr="00B0784F">
              <w:rPr>
                <w:i/>
                <w:iCs/>
              </w:rPr>
              <w:t xml:space="preserve">. Rímola Soto indicó que actualmente se cuenta con 108 despachos civiles, entre juzgados y tribunales, a los cuales se les debe dar mantenimiento y sostenibilidad a los sistemas actuales, el nuevo Sistema de Gestión que </w:t>
            </w:r>
            <w:r w:rsidR="007B6D83" w:rsidRPr="00B0784F">
              <w:rPr>
                <w:i/>
                <w:iCs/>
              </w:rPr>
              <w:t>está</w:t>
            </w:r>
            <w:r w:rsidRPr="00B0784F">
              <w:rPr>
                <w:i/>
                <w:iCs/>
              </w:rPr>
              <w:t xml:space="preserve"> en proceso de desarrollo y atención de nuevos requerimientos que surjan como parte normal de </w:t>
            </w:r>
            <w:r w:rsidR="007B6D83">
              <w:rPr>
                <w:i/>
                <w:iCs/>
              </w:rPr>
              <w:t xml:space="preserve">la </w:t>
            </w:r>
            <w:r w:rsidRPr="00B0784F">
              <w:rPr>
                <w:i/>
                <w:iCs/>
              </w:rPr>
              <w:t>actualización de la plataforma, cambio de los procesos o posibles variaciones en la legislación, por lo que considera necesari</w:t>
            </w:r>
            <w:r w:rsidR="007F717C">
              <w:rPr>
                <w:i/>
                <w:iCs/>
              </w:rPr>
              <w:t>a</w:t>
            </w:r>
            <w:r w:rsidRPr="00B0784F">
              <w:rPr>
                <w:i/>
                <w:iCs/>
              </w:rPr>
              <w:t xml:space="preserve"> la permanencia de</w:t>
            </w:r>
            <w:r w:rsidR="002B4C29">
              <w:rPr>
                <w:i/>
                <w:iCs/>
              </w:rPr>
              <w:t>l</w:t>
            </w:r>
            <w:r w:rsidRPr="00B0784F">
              <w:rPr>
                <w:i/>
                <w:iCs/>
              </w:rPr>
              <w:t xml:space="preserve"> recurso extraordinario </w:t>
            </w:r>
            <w:r w:rsidR="001F7189" w:rsidRPr="00B0784F">
              <w:rPr>
                <w:i/>
                <w:iCs/>
              </w:rPr>
              <w:t>y en condición ordinaria.</w:t>
            </w:r>
          </w:p>
          <w:p w14:paraId="7B478549" w14:textId="4933D192" w:rsidR="009A3AF3" w:rsidRPr="00B0784F" w:rsidRDefault="009A3AF3" w:rsidP="001D2EB5">
            <w:pPr>
              <w:autoSpaceDE w:val="0"/>
              <w:autoSpaceDN w:val="0"/>
              <w:adjustRightInd w:val="0"/>
              <w:ind w:right="1949"/>
              <w:jc w:val="both"/>
              <w:rPr>
                <w:i/>
                <w:iCs/>
              </w:rPr>
            </w:pPr>
          </w:p>
          <w:p w14:paraId="63FBA0AF" w14:textId="0620D517" w:rsidR="006074A2" w:rsidRPr="00B0784F" w:rsidRDefault="006074A2" w:rsidP="001D2EB5">
            <w:pPr>
              <w:autoSpaceDE w:val="0"/>
              <w:autoSpaceDN w:val="0"/>
              <w:adjustRightInd w:val="0"/>
              <w:ind w:right="1949"/>
              <w:jc w:val="both"/>
              <w:rPr>
                <w:b/>
                <w:bCs/>
                <w:i/>
                <w:iCs/>
              </w:rPr>
            </w:pPr>
            <w:r w:rsidRPr="00B0784F">
              <w:rPr>
                <w:b/>
                <w:bCs/>
                <w:i/>
                <w:iCs/>
              </w:rPr>
              <w:t>De lo analizado</w:t>
            </w:r>
            <w:r w:rsidR="00C33B69" w:rsidRPr="00B0784F">
              <w:rPr>
                <w:b/>
                <w:bCs/>
                <w:i/>
                <w:iCs/>
              </w:rPr>
              <w:t xml:space="preserve"> </w:t>
            </w:r>
            <w:r w:rsidR="00387928">
              <w:rPr>
                <w:b/>
                <w:bCs/>
                <w:i/>
                <w:iCs/>
              </w:rPr>
              <w:t>la Dirección de Planificación evidenció</w:t>
            </w:r>
            <w:r w:rsidR="00C33B69" w:rsidRPr="00B0784F">
              <w:rPr>
                <w:b/>
                <w:bCs/>
                <w:i/>
                <w:iCs/>
              </w:rPr>
              <w:t xml:space="preserve"> el buen uso del recurso </w:t>
            </w:r>
            <w:r w:rsidR="00387928">
              <w:rPr>
                <w:b/>
                <w:bCs/>
                <w:i/>
                <w:iCs/>
              </w:rPr>
              <w:t>extra</w:t>
            </w:r>
            <w:r w:rsidR="00C33B69" w:rsidRPr="00B0784F">
              <w:rPr>
                <w:b/>
                <w:bCs/>
                <w:i/>
                <w:iCs/>
              </w:rPr>
              <w:t>ordinario que ha sido concedido</w:t>
            </w:r>
            <w:r w:rsidR="007B6D83" w:rsidRPr="00B0784F">
              <w:rPr>
                <w:b/>
                <w:bCs/>
                <w:i/>
                <w:iCs/>
              </w:rPr>
              <w:t xml:space="preserve"> </w:t>
            </w:r>
            <w:r w:rsidR="007B6D83">
              <w:rPr>
                <w:b/>
                <w:bCs/>
                <w:i/>
                <w:iCs/>
              </w:rPr>
              <w:t>en estos</w:t>
            </w:r>
            <w:r w:rsidR="007B6D83" w:rsidRPr="00B0784F">
              <w:rPr>
                <w:b/>
                <w:bCs/>
                <w:i/>
                <w:iCs/>
              </w:rPr>
              <w:t xml:space="preserve"> años</w:t>
            </w:r>
            <w:r w:rsidR="00C33B69" w:rsidRPr="00B0784F">
              <w:rPr>
                <w:b/>
                <w:bCs/>
                <w:i/>
                <w:iCs/>
              </w:rPr>
              <w:t>, siendo parte fundamental del equipo de desarrollo de las mejoras que requerían los sistemas informáticos utilizados por los despachos que conocen materia civil como resultado de la implementación del Nuevo Código Procesal Civil, no obstante</w:t>
            </w:r>
            <w:r w:rsidR="007B6D83">
              <w:rPr>
                <w:b/>
                <w:bCs/>
                <w:i/>
                <w:iCs/>
              </w:rPr>
              <w:t>,</w:t>
            </w:r>
            <w:r w:rsidR="00C33B69" w:rsidRPr="00B0784F">
              <w:rPr>
                <w:b/>
                <w:bCs/>
                <w:i/>
                <w:iCs/>
              </w:rPr>
              <w:t xml:space="preserve"> la plaza desde su origen se ha considerado que tenía una temporalidad claramente definida por el desarrollo </w:t>
            </w:r>
            <w:r w:rsidR="00901761">
              <w:rPr>
                <w:b/>
                <w:bCs/>
                <w:i/>
                <w:iCs/>
              </w:rPr>
              <w:t>e</w:t>
            </w:r>
            <w:r w:rsidR="00C33B69" w:rsidRPr="00B0784F">
              <w:rPr>
                <w:b/>
                <w:bCs/>
                <w:i/>
                <w:iCs/>
              </w:rPr>
              <w:t xml:space="preserve"> implementación de las mejoras requeridas para </w:t>
            </w:r>
            <w:r w:rsidR="00D047CB" w:rsidRPr="00B0784F">
              <w:rPr>
                <w:b/>
                <w:bCs/>
                <w:i/>
                <w:iCs/>
              </w:rPr>
              <w:t>los sistemas que actualmente utilizan los despachos civiles que permitieran iniciar con los cambios requeridos por la Reforma Civil, los cuales en oficio 555-PLA-RH-MI-2019 aprobado por el Consejo Superior en sesión 38-19</w:t>
            </w:r>
            <w:r w:rsidR="00877492" w:rsidRPr="00B0784F">
              <w:rPr>
                <w:b/>
                <w:bCs/>
                <w:i/>
                <w:iCs/>
              </w:rPr>
              <w:t xml:space="preserve"> del 2 de mayo de 2019, artículo I y sesión 47-19 del 23 de mayo de 2019, artículo III, se establecieron como fecha límite a</w:t>
            </w:r>
            <w:r w:rsidR="007B6D83">
              <w:rPr>
                <w:b/>
                <w:bCs/>
                <w:i/>
                <w:iCs/>
              </w:rPr>
              <w:t>l</w:t>
            </w:r>
            <w:r w:rsidR="00877492" w:rsidRPr="00B0784F">
              <w:rPr>
                <w:b/>
                <w:bCs/>
                <w:i/>
                <w:iCs/>
              </w:rPr>
              <w:t xml:space="preserve"> 2020.</w:t>
            </w:r>
          </w:p>
          <w:p w14:paraId="6BF86432" w14:textId="16A7544A" w:rsidR="00877492" w:rsidRPr="00B0784F" w:rsidRDefault="00877492" w:rsidP="001D2EB5">
            <w:pPr>
              <w:autoSpaceDE w:val="0"/>
              <w:autoSpaceDN w:val="0"/>
              <w:adjustRightInd w:val="0"/>
              <w:ind w:right="1949"/>
              <w:jc w:val="both"/>
              <w:rPr>
                <w:b/>
                <w:bCs/>
                <w:i/>
                <w:iCs/>
              </w:rPr>
            </w:pPr>
          </w:p>
          <w:p w14:paraId="2C5949B7" w14:textId="320800AE" w:rsidR="00877492" w:rsidRPr="00B0784F" w:rsidRDefault="00877492" w:rsidP="001D2EB5">
            <w:pPr>
              <w:autoSpaceDE w:val="0"/>
              <w:autoSpaceDN w:val="0"/>
              <w:adjustRightInd w:val="0"/>
              <w:ind w:right="1949"/>
              <w:jc w:val="both"/>
              <w:rPr>
                <w:b/>
                <w:bCs/>
                <w:i/>
                <w:iCs/>
              </w:rPr>
            </w:pPr>
            <w:r w:rsidRPr="00B0784F">
              <w:rPr>
                <w:b/>
                <w:bCs/>
                <w:i/>
                <w:iCs/>
              </w:rPr>
              <w:t xml:space="preserve">Por lo anterior, </w:t>
            </w:r>
            <w:r w:rsidR="00F329C4" w:rsidRPr="00B0784F">
              <w:rPr>
                <w:b/>
                <w:bCs/>
                <w:i/>
                <w:iCs/>
              </w:rPr>
              <w:t xml:space="preserve">la Dirección de Planificación </w:t>
            </w:r>
            <w:r w:rsidR="00F64DB2">
              <w:rPr>
                <w:b/>
                <w:bCs/>
                <w:i/>
                <w:iCs/>
              </w:rPr>
              <w:t xml:space="preserve">considera </w:t>
            </w:r>
            <w:proofErr w:type="gramStart"/>
            <w:r w:rsidRPr="00B0784F">
              <w:rPr>
                <w:b/>
                <w:bCs/>
                <w:i/>
                <w:iCs/>
              </w:rPr>
              <w:t>que</w:t>
            </w:r>
            <w:proofErr w:type="gramEnd"/>
            <w:r w:rsidRPr="00B0784F">
              <w:rPr>
                <w:b/>
                <w:bCs/>
                <w:i/>
                <w:iCs/>
              </w:rPr>
              <w:t xml:space="preserve"> </w:t>
            </w:r>
            <w:r w:rsidR="00341510">
              <w:rPr>
                <w:b/>
                <w:bCs/>
                <w:i/>
                <w:iCs/>
              </w:rPr>
              <w:t xml:space="preserve">si bien </w:t>
            </w:r>
            <w:r w:rsidRPr="00B0784F">
              <w:rPr>
                <w:b/>
                <w:bCs/>
                <w:i/>
                <w:iCs/>
              </w:rPr>
              <w:t>el recurso cumplió con su objetivo</w:t>
            </w:r>
            <w:r w:rsidR="00341510">
              <w:rPr>
                <w:b/>
                <w:bCs/>
                <w:i/>
                <w:iCs/>
              </w:rPr>
              <w:t xml:space="preserve">, las mejoras que se deben implementar en el nuevo Sistema de Gestión hacen necesaria la permanencia del recurso por el 2021, máxime que es la herramienta de registro de información de la materia civil. Además, de las labores que deberá desempeñar dando </w:t>
            </w:r>
            <w:r w:rsidRPr="00B0784F">
              <w:rPr>
                <w:b/>
                <w:bCs/>
                <w:i/>
                <w:iCs/>
              </w:rPr>
              <w:t xml:space="preserve">mantenimiento y sostenibilidad </w:t>
            </w:r>
            <w:r w:rsidR="00A72F88" w:rsidRPr="00B0784F">
              <w:rPr>
                <w:b/>
                <w:bCs/>
                <w:i/>
                <w:iCs/>
              </w:rPr>
              <w:t xml:space="preserve">al </w:t>
            </w:r>
            <w:r w:rsidR="00546FEC">
              <w:rPr>
                <w:b/>
                <w:bCs/>
                <w:i/>
                <w:iCs/>
              </w:rPr>
              <w:t xml:space="preserve">nuevo </w:t>
            </w:r>
            <w:r w:rsidR="00341510">
              <w:rPr>
                <w:b/>
                <w:bCs/>
                <w:i/>
                <w:iCs/>
              </w:rPr>
              <w:t>sistema informático.</w:t>
            </w:r>
          </w:p>
          <w:p w14:paraId="404EEF91" w14:textId="0F2F1477" w:rsidR="00877492" w:rsidRDefault="00877492" w:rsidP="001D2EB5">
            <w:pPr>
              <w:autoSpaceDE w:val="0"/>
              <w:autoSpaceDN w:val="0"/>
              <w:adjustRightInd w:val="0"/>
              <w:ind w:right="1949"/>
              <w:jc w:val="both"/>
              <w:rPr>
                <w:b/>
                <w:bCs/>
              </w:rPr>
            </w:pPr>
          </w:p>
          <w:p w14:paraId="77409AFE" w14:textId="77777777" w:rsidR="00B70A4E" w:rsidRPr="00511C93" w:rsidRDefault="00B70A4E" w:rsidP="001D2EB5">
            <w:pPr>
              <w:ind w:right="1949"/>
              <w:jc w:val="both"/>
            </w:pPr>
          </w:p>
          <w:p w14:paraId="3A7E8EC9" w14:textId="63F695AB" w:rsidR="00F32DB2" w:rsidRPr="00B0784F" w:rsidRDefault="00F32DB2" w:rsidP="001D2EB5">
            <w:pPr>
              <w:ind w:right="1949"/>
              <w:jc w:val="both"/>
              <w:rPr>
                <w:b/>
                <w:i/>
                <w:iCs/>
              </w:rPr>
            </w:pPr>
            <w:r w:rsidRPr="00B0784F">
              <w:rPr>
                <w:b/>
                <w:i/>
                <w:iCs/>
              </w:rPr>
              <w:t>3.2.</w:t>
            </w:r>
            <w:r w:rsidR="00D510BF" w:rsidRPr="00B0784F">
              <w:rPr>
                <w:b/>
                <w:i/>
                <w:iCs/>
              </w:rPr>
              <w:t>2</w:t>
            </w:r>
            <w:r w:rsidRPr="00B0784F">
              <w:rPr>
                <w:b/>
                <w:i/>
                <w:iCs/>
              </w:rPr>
              <w:t xml:space="preserve"> </w:t>
            </w:r>
            <w:r w:rsidR="00D510BF" w:rsidRPr="00B0784F">
              <w:rPr>
                <w:b/>
                <w:i/>
                <w:iCs/>
              </w:rPr>
              <w:t>Plaza</w:t>
            </w:r>
            <w:r w:rsidR="00D369F5" w:rsidRPr="00B0784F">
              <w:rPr>
                <w:b/>
                <w:i/>
                <w:iCs/>
              </w:rPr>
              <w:t>s</w:t>
            </w:r>
            <w:r w:rsidR="00D510BF" w:rsidRPr="00B0784F">
              <w:rPr>
                <w:b/>
                <w:i/>
                <w:iCs/>
              </w:rPr>
              <w:t xml:space="preserve"> adscrita</w:t>
            </w:r>
            <w:r w:rsidR="00D369F5" w:rsidRPr="00B0784F">
              <w:rPr>
                <w:b/>
                <w:i/>
                <w:iCs/>
              </w:rPr>
              <w:t>s</w:t>
            </w:r>
            <w:r w:rsidR="00D510BF" w:rsidRPr="00B0784F">
              <w:rPr>
                <w:b/>
                <w:i/>
                <w:iCs/>
              </w:rPr>
              <w:t xml:space="preserve"> al Centro de Apoyo</w:t>
            </w:r>
            <w:r w:rsidR="008703DC">
              <w:rPr>
                <w:b/>
                <w:i/>
                <w:iCs/>
              </w:rPr>
              <w:t>,</w:t>
            </w:r>
            <w:r w:rsidR="008703DC">
              <w:t xml:space="preserve"> </w:t>
            </w:r>
            <w:r w:rsidR="008703DC" w:rsidRPr="008703DC">
              <w:rPr>
                <w:b/>
                <w:i/>
                <w:iCs/>
              </w:rPr>
              <w:t>Coordinación y Mejoramiento de la Función Jurisdiccional (CACMFJ)</w:t>
            </w:r>
            <w:r w:rsidRPr="00B0784F">
              <w:rPr>
                <w:b/>
                <w:i/>
                <w:iCs/>
              </w:rPr>
              <w:t>.</w:t>
            </w:r>
          </w:p>
          <w:p w14:paraId="273C743F" w14:textId="55444D4F" w:rsidR="00D369F5" w:rsidRPr="00B0784F" w:rsidRDefault="00D369F5" w:rsidP="001D2EB5">
            <w:pPr>
              <w:ind w:right="1949"/>
              <w:jc w:val="both"/>
              <w:rPr>
                <w:b/>
                <w:i/>
                <w:iCs/>
              </w:rPr>
            </w:pPr>
          </w:p>
          <w:p w14:paraId="3856A0EC" w14:textId="2ACB76F6" w:rsidR="00D369F5" w:rsidRPr="00B0784F" w:rsidRDefault="00D369F5" w:rsidP="001D2EB5">
            <w:pPr>
              <w:ind w:right="1949"/>
              <w:jc w:val="both"/>
              <w:rPr>
                <w:bCs/>
                <w:i/>
                <w:iCs/>
              </w:rPr>
            </w:pPr>
            <w:r w:rsidRPr="00B0784F">
              <w:rPr>
                <w:bCs/>
                <w:i/>
                <w:iCs/>
              </w:rPr>
              <w:t>Plaza de Jueza o Juez 5</w:t>
            </w:r>
          </w:p>
          <w:p w14:paraId="5A9F8A6A" w14:textId="199131C1" w:rsidR="00B0784F" w:rsidRDefault="00B0784F" w:rsidP="001D2EB5">
            <w:pPr>
              <w:ind w:right="1949"/>
              <w:jc w:val="both"/>
              <w:rPr>
                <w:bCs/>
                <w:i/>
                <w:iCs/>
              </w:rPr>
            </w:pPr>
          </w:p>
          <w:p w14:paraId="2F719F96" w14:textId="0DA935E1" w:rsidR="00B0784F" w:rsidRPr="00B0784F" w:rsidRDefault="00B0784F" w:rsidP="001D2EB5">
            <w:pPr>
              <w:ind w:right="1949"/>
              <w:jc w:val="both"/>
              <w:rPr>
                <w:bCs/>
                <w:i/>
                <w:iCs/>
              </w:rPr>
            </w:pPr>
            <w:r>
              <w:rPr>
                <w:bCs/>
                <w:i/>
                <w:iCs/>
              </w:rPr>
              <w:t xml:space="preserve">Al igual que las otras plazas que se analizan en el presente informe, la plaza de Jueza o Juez 5 </w:t>
            </w:r>
            <w:r w:rsidR="00D030B0">
              <w:rPr>
                <w:bCs/>
                <w:i/>
                <w:iCs/>
              </w:rPr>
              <w:t>se otorgó</w:t>
            </w:r>
            <w:r>
              <w:rPr>
                <w:bCs/>
                <w:i/>
                <w:iCs/>
              </w:rPr>
              <w:t xml:space="preserve"> con la finalidad de apoyar la Reforma Civil, </w:t>
            </w:r>
            <w:r w:rsidR="00EA51AC">
              <w:rPr>
                <w:bCs/>
                <w:i/>
                <w:iCs/>
              </w:rPr>
              <w:t>específic</w:t>
            </w:r>
            <w:r w:rsidR="008703DC">
              <w:rPr>
                <w:bCs/>
                <w:i/>
                <w:iCs/>
              </w:rPr>
              <w:t>amente</w:t>
            </w:r>
            <w:r w:rsidR="00EA51AC">
              <w:rPr>
                <w:bCs/>
                <w:i/>
                <w:iCs/>
              </w:rPr>
              <w:t xml:space="preserve"> para el seguimiento y emisión de recomendaciones a los despachos conforme a su experiencia y como contraparte jurisdiccional en los procesos administrativos y de revisión de las recomendaciones emitidas por las plazas de seguimiento (Profesional 2) del Centro de Apoyo, Coordinación y Mejoramiento de la Función Jurisdiccional (CACMFJ</w:t>
            </w:r>
            <w:r w:rsidR="008F0F87">
              <w:rPr>
                <w:bCs/>
                <w:i/>
                <w:iCs/>
              </w:rPr>
              <w:t xml:space="preserve">) </w:t>
            </w:r>
            <w:r w:rsidR="008703DC">
              <w:rPr>
                <w:bCs/>
                <w:i/>
                <w:iCs/>
              </w:rPr>
              <w:t>en</w:t>
            </w:r>
            <w:r w:rsidR="008F0F87">
              <w:rPr>
                <w:bCs/>
                <w:i/>
                <w:iCs/>
              </w:rPr>
              <w:t xml:space="preserve"> los diagnósticos que realicen en los despachos que conocen </w:t>
            </w:r>
            <w:r w:rsidR="008703DC">
              <w:rPr>
                <w:bCs/>
                <w:i/>
                <w:iCs/>
              </w:rPr>
              <w:t xml:space="preserve">la </w:t>
            </w:r>
            <w:r w:rsidR="008F0F87">
              <w:rPr>
                <w:bCs/>
                <w:i/>
                <w:iCs/>
              </w:rPr>
              <w:t>materia civil.</w:t>
            </w:r>
          </w:p>
          <w:p w14:paraId="759330FE" w14:textId="77777777" w:rsidR="00B0784F" w:rsidRPr="00B0784F" w:rsidRDefault="00B0784F" w:rsidP="001D2EB5">
            <w:pPr>
              <w:ind w:right="1949"/>
              <w:jc w:val="both"/>
              <w:rPr>
                <w:bCs/>
                <w:i/>
                <w:iCs/>
              </w:rPr>
            </w:pPr>
          </w:p>
          <w:p w14:paraId="31A71793" w14:textId="72404322" w:rsidR="00D510BF" w:rsidRPr="00B0784F" w:rsidRDefault="00D510BF" w:rsidP="001D2EB5">
            <w:pPr>
              <w:ind w:right="1949"/>
              <w:jc w:val="both"/>
              <w:rPr>
                <w:b/>
                <w:i/>
                <w:iCs/>
              </w:rPr>
            </w:pPr>
          </w:p>
          <w:p w14:paraId="3174A31C" w14:textId="7EA77580" w:rsidR="00D510BF" w:rsidRDefault="00D510BF" w:rsidP="001D2EB5">
            <w:pPr>
              <w:autoSpaceDE w:val="0"/>
              <w:autoSpaceDN w:val="0"/>
              <w:adjustRightInd w:val="0"/>
              <w:ind w:right="1949"/>
              <w:jc w:val="both"/>
              <w:rPr>
                <w:b/>
                <w:bCs/>
                <w:i/>
                <w:iCs/>
              </w:rPr>
            </w:pPr>
            <w:r w:rsidRPr="00B0784F">
              <w:rPr>
                <w:b/>
                <w:bCs/>
                <w:i/>
                <w:iCs/>
              </w:rPr>
              <w:lastRenderedPageBreak/>
              <w:t>3.2.2.1. Labores realizadas en el 2019</w:t>
            </w:r>
          </w:p>
          <w:p w14:paraId="7953A4FC" w14:textId="18ED508F" w:rsidR="008F0F87" w:rsidRDefault="008F0F87" w:rsidP="001D2EB5">
            <w:pPr>
              <w:autoSpaceDE w:val="0"/>
              <w:autoSpaceDN w:val="0"/>
              <w:adjustRightInd w:val="0"/>
              <w:ind w:right="1949"/>
              <w:jc w:val="both"/>
              <w:rPr>
                <w:b/>
                <w:bCs/>
                <w:i/>
                <w:iCs/>
              </w:rPr>
            </w:pPr>
          </w:p>
          <w:p w14:paraId="62A234FF" w14:textId="76FC4512" w:rsidR="00D510BF" w:rsidRDefault="00DE720C" w:rsidP="001D2EB5">
            <w:pPr>
              <w:autoSpaceDE w:val="0"/>
              <w:autoSpaceDN w:val="0"/>
              <w:adjustRightInd w:val="0"/>
              <w:ind w:right="1949"/>
              <w:jc w:val="both"/>
              <w:rPr>
                <w:i/>
                <w:iCs/>
              </w:rPr>
            </w:pPr>
            <w:r>
              <w:rPr>
                <w:i/>
                <w:iCs/>
              </w:rPr>
              <w:t xml:space="preserve">Mediante oficio 30-CACMFJ-JEF-2020 del 12 de febrero de 2020 se indicaron las labores que la plaza extraordinaria </w:t>
            </w:r>
            <w:r w:rsidR="00E205B4">
              <w:rPr>
                <w:i/>
                <w:iCs/>
              </w:rPr>
              <w:t>ha venido realizando</w:t>
            </w:r>
            <w:r>
              <w:rPr>
                <w:i/>
                <w:iCs/>
              </w:rPr>
              <w:t>,</w:t>
            </w:r>
            <w:r w:rsidR="008703DC">
              <w:rPr>
                <w:i/>
                <w:iCs/>
              </w:rPr>
              <w:t xml:space="preserve"> las cuales se destacan </w:t>
            </w:r>
            <w:r>
              <w:rPr>
                <w:i/>
                <w:iCs/>
              </w:rPr>
              <w:t>en</w:t>
            </w:r>
            <w:r w:rsidR="008703DC">
              <w:rPr>
                <w:i/>
                <w:iCs/>
              </w:rPr>
              <w:t xml:space="preserve"> el siguiente</w:t>
            </w:r>
            <w:r>
              <w:rPr>
                <w:i/>
                <w:iCs/>
              </w:rPr>
              <w:t xml:space="preserve"> detalle:</w:t>
            </w:r>
          </w:p>
          <w:p w14:paraId="46F2C098" w14:textId="69D36733" w:rsidR="001373E6" w:rsidRDefault="001373E6" w:rsidP="001D2EB5">
            <w:pPr>
              <w:autoSpaceDE w:val="0"/>
              <w:autoSpaceDN w:val="0"/>
              <w:adjustRightInd w:val="0"/>
              <w:ind w:right="1949"/>
              <w:jc w:val="both"/>
              <w:rPr>
                <w:i/>
                <w:iCs/>
              </w:rPr>
            </w:pPr>
          </w:p>
          <w:p w14:paraId="321C9EB2" w14:textId="0F00D7D4" w:rsidR="00DE720C" w:rsidRDefault="00DE720C" w:rsidP="001D2EB5">
            <w:pPr>
              <w:autoSpaceDE w:val="0"/>
              <w:autoSpaceDN w:val="0"/>
              <w:adjustRightInd w:val="0"/>
              <w:ind w:right="1949"/>
              <w:jc w:val="both"/>
              <w:rPr>
                <w:i/>
                <w:iCs/>
              </w:rPr>
            </w:pPr>
          </w:p>
          <w:p w14:paraId="1F9C0E2A"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 xml:space="preserve">Ejecutar acciones y análisis jurídicos complejos para asesorar en materia jurídica a las instancias administrativas. </w:t>
            </w:r>
          </w:p>
          <w:p w14:paraId="40D818EE"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 xml:space="preserve">Brindar asesoría legal a los profesionales del Centro de Apoyo, Coordinación y Mejoramiento de la Función Jurisdiccional (CACMFJ) y las demás dependencias administrativas que requieran un criterio experto para la correcta aplicación de la normativa relacionada con la materia Civil y de Cobro. </w:t>
            </w:r>
          </w:p>
          <w:p w14:paraId="3D413ABA" w14:textId="0BB29438"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Revisión de las recomendaciones emitidas por las plazas de seguimiento (Profesionales 2) del Centro de Apoyo, Coordinación y Mejoramiento de la Función Jurisdiccional en los diagnósticos realizados en los despachos civiles.</w:t>
            </w:r>
          </w:p>
          <w:p w14:paraId="0A76CA5D"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Emisión de recomendaciones a los despachos judiciales conforme a su experiencia y como contraparte Jurisdiccional en los procesos administrativos.</w:t>
            </w:r>
          </w:p>
          <w:p w14:paraId="0A3E0EA1"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Revisión y aprobación de los expedientes recibidos en los distintos Planes de Descongestionamiento.</w:t>
            </w:r>
          </w:p>
          <w:p w14:paraId="09C3FCD9" w14:textId="77777777" w:rsidR="00DE720C" w:rsidRPr="00FD72A3" w:rsidRDefault="00DE720C" w:rsidP="001D2EB5">
            <w:pPr>
              <w:pStyle w:val="Prrafodelista"/>
              <w:numPr>
                <w:ilvl w:val="0"/>
                <w:numId w:val="4"/>
              </w:numPr>
              <w:autoSpaceDE w:val="0"/>
              <w:autoSpaceDN w:val="0"/>
              <w:adjustRightInd w:val="0"/>
              <w:ind w:right="1949"/>
              <w:jc w:val="both"/>
              <w:rPr>
                <w:i/>
                <w:iCs/>
              </w:rPr>
            </w:pPr>
            <w:r w:rsidRPr="007E10A2">
              <w:rPr>
                <w:i/>
                <w:iCs/>
              </w:rPr>
              <w:t>Fungir como punto de enlace entre las personas juzgadoras que integran los Planes de Descongestionamiento y los despachos judiciales que reciben la colaboración (expedientes pendientes para fallo y trámite</w:t>
            </w:r>
            <w:r w:rsidRPr="009160B9">
              <w:rPr>
                <w:i/>
                <w:iCs/>
              </w:rPr>
              <w:t>).</w:t>
            </w:r>
          </w:p>
          <w:p w14:paraId="3EC7D9D0"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 xml:space="preserve">Elaborar informes legales que deban analizar situaciones específicas para incorporar en los estudios realizados por los distintos entes administrativos. </w:t>
            </w:r>
          </w:p>
          <w:p w14:paraId="13FBD742"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Asistir a reuniones y conformar equipos de trabajo cuando se requieran.</w:t>
            </w:r>
          </w:p>
          <w:p w14:paraId="3F7DB886"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 xml:space="preserve">Revisar y actualizar normas prácticas, circulares y protocolos, entre otros de tipo legal. </w:t>
            </w:r>
          </w:p>
          <w:p w14:paraId="551CB356" w14:textId="77777777" w:rsidR="00DE720C" w:rsidRPr="00FD72A3" w:rsidRDefault="00DE720C" w:rsidP="001D2EB5">
            <w:pPr>
              <w:pStyle w:val="Prrafodelista"/>
              <w:numPr>
                <w:ilvl w:val="0"/>
                <w:numId w:val="4"/>
              </w:numPr>
              <w:autoSpaceDE w:val="0"/>
              <w:autoSpaceDN w:val="0"/>
              <w:adjustRightInd w:val="0"/>
              <w:ind w:right="1949"/>
              <w:jc w:val="both"/>
              <w:rPr>
                <w:i/>
                <w:iCs/>
              </w:rPr>
            </w:pPr>
            <w:r w:rsidRPr="007E10A2">
              <w:rPr>
                <w:i/>
                <w:iCs/>
              </w:rPr>
              <w:t>Elaborar proyectos de ley, reformas legales o consultas formuladas sobre consultas de ley, entre otros</w:t>
            </w:r>
            <w:r w:rsidRPr="009160B9">
              <w:rPr>
                <w:i/>
                <w:iCs/>
              </w:rPr>
              <w:t xml:space="preserve">. </w:t>
            </w:r>
          </w:p>
          <w:p w14:paraId="4918CF18"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 xml:space="preserve">Analizar e investigar normativa, jurisprudencia, doctrina, expedientes y cualquier otra fuente bibliográfica para la elaboración de criterios legales, obtener y suministrar información. </w:t>
            </w:r>
          </w:p>
          <w:p w14:paraId="57CDB84A" w14:textId="0A5DA261" w:rsidR="00DE720C" w:rsidRPr="007E10A2" w:rsidRDefault="00DE720C" w:rsidP="001D2EB5">
            <w:pPr>
              <w:pStyle w:val="Prrafodelista"/>
              <w:numPr>
                <w:ilvl w:val="0"/>
                <w:numId w:val="4"/>
              </w:numPr>
              <w:autoSpaceDE w:val="0"/>
              <w:autoSpaceDN w:val="0"/>
              <w:adjustRightInd w:val="0"/>
              <w:ind w:right="1949"/>
              <w:jc w:val="both"/>
              <w:rPr>
                <w:i/>
                <w:iCs/>
              </w:rPr>
            </w:pPr>
            <w:r w:rsidRPr="007E10A2">
              <w:rPr>
                <w:i/>
                <w:iCs/>
              </w:rPr>
              <w:t xml:space="preserve">Realizar visitas a los despachos judiciales para profundizar en el conocimiento de los procesos y aspectos propios de la </w:t>
            </w:r>
            <w:proofErr w:type="gramStart"/>
            <w:r w:rsidRPr="007E10A2">
              <w:rPr>
                <w:i/>
                <w:iCs/>
              </w:rPr>
              <w:t>entrada en vigencia</w:t>
            </w:r>
            <w:proofErr w:type="gramEnd"/>
            <w:r w:rsidRPr="007E10A2">
              <w:rPr>
                <w:i/>
                <w:iCs/>
              </w:rPr>
              <w:t xml:space="preserve"> del nuevo Código Procesal Civil y del rediseño realizado por el órgano técnico.</w:t>
            </w:r>
          </w:p>
          <w:p w14:paraId="0A23D04B" w14:textId="5CDF5B42" w:rsidR="00DE720C" w:rsidRPr="007E10A2" w:rsidRDefault="00DE720C" w:rsidP="001D2EB5">
            <w:pPr>
              <w:pStyle w:val="Prrafodelista"/>
              <w:numPr>
                <w:ilvl w:val="0"/>
                <w:numId w:val="4"/>
              </w:numPr>
              <w:autoSpaceDE w:val="0"/>
              <w:autoSpaceDN w:val="0"/>
              <w:adjustRightInd w:val="0"/>
              <w:ind w:right="1949"/>
              <w:jc w:val="both"/>
              <w:rPr>
                <w:i/>
                <w:iCs/>
              </w:rPr>
            </w:pPr>
            <w:r w:rsidRPr="007E10A2">
              <w:rPr>
                <w:i/>
                <w:iCs/>
              </w:rPr>
              <w:t>Impulsar la ejecución de las acciones pendientes según lo detectado en las visitas realizadas a los despachos que conforman la Jurisdicción Civil.</w:t>
            </w:r>
          </w:p>
          <w:p w14:paraId="1AFA85D2"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Consultar y analizar los datos estadísticos reflejados en los distintos sistemas informáticos (Escritorio Virtual, SIGMA, Agenda Cronos, Sistema de Gestión, entre otros).</w:t>
            </w:r>
          </w:p>
          <w:p w14:paraId="17EC8216"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9160B9">
              <w:rPr>
                <w:i/>
                <w:iCs/>
              </w:rPr>
              <w:t xml:space="preserve">Atender las consultas propias de las funciones de asesoría legal que realizan, que le formulen los superiores, compañeros y público en general, ya sea en forma personal, telefónica y vía correo electrónico. </w:t>
            </w:r>
          </w:p>
          <w:p w14:paraId="674753B1" w14:textId="77777777" w:rsidR="00DE720C" w:rsidRPr="009160B9" w:rsidRDefault="00DE720C" w:rsidP="001D2EB5">
            <w:pPr>
              <w:pStyle w:val="Prrafodelista"/>
              <w:numPr>
                <w:ilvl w:val="0"/>
                <w:numId w:val="4"/>
              </w:numPr>
              <w:autoSpaceDE w:val="0"/>
              <w:autoSpaceDN w:val="0"/>
              <w:adjustRightInd w:val="0"/>
              <w:ind w:right="1949"/>
              <w:jc w:val="both"/>
              <w:rPr>
                <w:i/>
                <w:iCs/>
              </w:rPr>
            </w:pPr>
            <w:r w:rsidRPr="007E10A2">
              <w:rPr>
                <w:i/>
                <w:iCs/>
              </w:rPr>
              <w:t>Asistir a reuniones convocadas por distintos entes</w:t>
            </w:r>
            <w:r w:rsidRPr="009160B9">
              <w:rPr>
                <w:i/>
                <w:iCs/>
              </w:rPr>
              <w:t>.</w:t>
            </w:r>
          </w:p>
          <w:p w14:paraId="36629501"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lastRenderedPageBreak/>
              <w:t xml:space="preserve">Confeccionar oficios sobre diversos temas. </w:t>
            </w:r>
          </w:p>
          <w:p w14:paraId="7EFB09D2"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 xml:space="preserve">Brindar criterio técnico para el desarrollo y aplicación de mejoras informáticas. </w:t>
            </w:r>
          </w:p>
          <w:p w14:paraId="7FB4C1E9"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 xml:space="preserve">Rendir informes sobre temas que se le asignen en el ámbito de su competencia. </w:t>
            </w:r>
          </w:p>
          <w:p w14:paraId="547FF4F7"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Verificar la validación de los datos estadísticos solicitados por medios de Prensa y Comunicación, así como Prensa y Comunicación del Poder Judicial.</w:t>
            </w:r>
          </w:p>
          <w:p w14:paraId="4BE5822B" w14:textId="77777777" w:rsidR="00DE720C" w:rsidRPr="00DE720C" w:rsidRDefault="00DE720C" w:rsidP="001D2EB5">
            <w:pPr>
              <w:pStyle w:val="Prrafodelista"/>
              <w:numPr>
                <w:ilvl w:val="0"/>
                <w:numId w:val="4"/>
              </w:numPr>
              <w:autoSpaceDE w:val="0"/>
              <w:autoSpaceDN w:val="0"/>
              <w:adjustRightInd w:val="0"/>
              <w:ind w:right="1949"/>
              <w:jc w:val="both"/>
              <w:rPr>
                <w:i/>
                <w:iCs/>
              </w:rPr>
            </w:pPr>
            <w:r w:rsidRPr="00DE720C">
              <w:rPr>
                <w:i/>
                <w:iCs/>
              </w:rPr>
              <w:t xml:space="preserve">Elaboración y publicación de cápsulas informativas sobre los avances realizados en los despachos que conforman la Jurisdicción Civil. </w:t>
            </w:r>
          </w:p>
          <w:p w14:paraId="3EBF8EAD" w14:textId="77777777" w:rsidR="00DE720C" w:rsidRPr="003315B3" w:rsidRDefault="00DE720C" w:rsidP="001D2EB5">
            <w:pPr>
              <w:pStyle w:val="Prrafodelista"/>
              <w:numPr>
                <w:ilvl w:val="0"/>
                <w:numId w:val="4"/>
              </w:numPr>
              <w:autoSpaceDE w:val="0"/>
              <w:autoSpaceDN w:val="0"/>
              <w:adjustRightInd w:val="0"/>
              <w:ind w:right="1949"/>
              <w:jc w:val="both"/>
              <w:rPr>
                <w:i/>
                <w:iCs/>
              </w:rPr>
            </w:pPr>
            <w:r w:rsidRPr="003315B3">
              <w:rPr>
                <w:i/>
                <w:iCs/>
              </w:rPr>
              <w:t xml:space="preserve">Elaboración de talleres de interés para la materia Civil que pueden estar en asocio con otros entes administrativos. </w:t>
            </w:r>
          </w:p>
          <w:p w14:paraId="55D161A2" w14:textId="77777777" w:rsidR="00DE720C" w:rsidRPr="003315B3" w:rsidRDefault="00DE720C" w:rsidP="001D2EB5">
            <w:pPr>
              <w:pStyle w:val="Prrafodelista"/>
              <w:numPr>
                <w:ilvl w:val="0"/>
                <w:numId w:val="4"/>
              </w:numPr>
              <w:autoSpaceDE w:val="0"/>
              <w:autoSpaceDN w:val="0"/>
              <w:adjustRightInd w:val="0"/>
              <w:ind w:right="1949"/>
              <w:jc w:val="both"/>
              <w:rPr>
                <w:rFonts w:ascii="Book Antiqua" w:hAnsi="Book Antiqua" w:cs="Tahoma"/>
              </w:rPr>
            </w:pPr>
            <w:r w:rsidRPr="003315B3">
              <w:rPr>
                <w:i/>
                <w:iCs/>
              </w:rPr>
              <w:t>Realizar otras labores propias del cargo.</w:t>
            </w:r>
            <w:r w:rsidRPr="003315B3">
              <w:rPr>
                <w:rFonts w:ascii="Book Antiqua" w:hAnsi="Book Antiqua" w:cs="Tahoma"/>
              </w:rPr>
              <w:t xml:space="preserve"> </w:t>
            </w:r>
          </w:p>
          <w:p w14:paraId="2E64863B" w14:textId="77777777" w:rsidR="00DE720C" w:rsidRPr="003315B3" w:rsidRDefault="00DE720C" w:rsidP="001D2EB5">
            <w:pPr>
              <w:autoSpaceDE w:val="0"/>
              <w:autoSpaceDN w:val="0"/>
              <w:adjustRightInd w:val="0"/>
              <w:ind w:right="1949"/>
              <w:jc w:val="both"/>
              <w:rPr>
                <w:i/>
                <w:iCs/>
              </w:rPr>
            </w:pPr>
          </w:p>
          <w:p w14:paraId="06972F02" w14:textId="6ABFD17B" w:rsidR="00985B58" w:rsidRPr="007E10A2" w:rsidRDefault="00985B58" w:rsidP="001D2EB5">
            <w:pPr>
              <w:autoSpaceDE w:val="0"/>
              <w:autoSpaceDN w:val="0"/>
              <w:adjustRightInd w:val="0"/>
              <w:ind w:right="1949"/>
              <w:jc w:val="both"/>
              <w:rPr>
                <w:i/>
                <w:iCs/>
              </w:rPr>
            </w:pPr>
            <w:r w:rsidRPr="007E10A2">
              <w:rPr>
                <w:i/>
                <w:iCs/>
              </w:rPr>
              <w:t xml:space="preserve">Como se demuestra existen diversas actividades asignadas a la plaza extraordinaria </w:t>
            </w:r>
            <w:r w:rsidR="007052D3" w:rsidRPr="007E10A2">
              <w:rPr>
                <w:i/>
                <w:iCs/>
              </w:rPr>
              <w:t>que han</w:t>
            </w:r>
            <w:r w:rsidRPr="007E10A2">
              <w:rPr>
                <w:i/>
                <w:iCs/>
              </w:rPr>
              <w:t xml:space="preserve"> contribuido con la atención de los temas relacionados con la materia civil. </w:t>
            </w:r>
          </w:p>
          <w:p w14:paraId="5BD45AB0" w14:textId="77777777" w:rsidR="00C4644F" w:rsidRPr="007E10A2" w:rsidRDefault="00C4644F" w:rsidP="001D2EB5">
            <w:pPr>
              <w:autoSpaceDE w:val="0"/>
              <w:autoSpaceDN w:val="0"/>
              <w:adjustRightInd w:val="0"/>
              <w:ind w:right="1949"/>
              <w:jc w:val="both"/>
              <w:rPr>
                <w:i/>
                <w:iCs/>
              </w:rPr>
            </w:pPr>
          </w:p>
          <w:p w14:paraId="3380FE65" w14:textId="36BD84B9" w:rsidR="00DE720C" w:rsidRPr="003315B3" w:rsidRDefault="00E205B4" w:rsidP="001D2EB5">
            <w:pPr>
              <w:autoSpaceDE w:val="0"/>
              <w:autoSpaceDN w:val="0"/>
              <w:adjustRightInd w:val="0"/>
              <w:ind w:right="1949"/>
              <w:jc w:val="both"/>
              <w:rPr>
                <w:i/>
                <w:iCs/>
              </w:rPr>
            </w:pPr>
            <w:r w:rsidRPr="007E10A2">
              <w:rPr>
                <w:i/>
                <w:iCs/>
              </w:rPr>
              <w:t>Ahora bien, revisando los informes de labores</w:t>
            </w:r>
            <w:r w:rsidR="002E1841" w:rsidRPr="007E10A2">
              <w:rPr>
                <w:i/>
                <w:iCs/>
              </w:rPr>
              <w:t xml:space="preserve"> del 2019</w:t>
            </w:r>
            <w:r w:rsidR="00985B58" w:rsidRPr="007E10A2">
              <w:rPr>
                <w:i/>
                <w:iCs/>
              </w:rPr>
              <w:t>,</w:t>
            </w:r>
            <w:r w:rsidR="007052D3" w:rsidRPr="007E10A2">
              <w:rPr>
                <w:i/>
                <w:iCs/>
              </w:rPr>
              <w:t xml:space="preserve"> aportados por el Centro de Apoyo, </w:t>
            </w:r>
            <w:r w:rsidR="0042136F" w:rsidRPr="007E10A2">
              <w:rPr>
                <w:i/>
                <w:iCs/>
              </w:rPr>
              <w:t>no se</w:t>
            </w:r>
            <w:r w:rsidR="007052D3" w:rsidRPr="007E10A2">
              <w:rPr>
                <w:i/>
                <w:iCs/>
              </w:rPr>
              <w:t xml:space="preserve"> </w:t>
            </w:r>
            <w:r w:rsidR="0042136F" w:rsidRPr="007E10A2">
              <w:rPr>
                <w:i/>
                <w:iCs/>
              </w:rPr>
              <w:t xml:space="preserve">obtuvo evidencia de la realización de todas </w:t>
            </w:r>
            <w:r w:rsidR="007052D3" w:rsidRPr="007E10A2">
              <w:rPr>
                <w:i/>
                <w:iCs/>
              </w:rPr>
              <w:t xml:space="preserve">las </w:t>
            </w:r>
            <w:r w:rsidR="0042136F" w:rsidRPr="007E10A2">
              <w:rPr>
                <w:i/>
                <w:iCs/>
              </w:rPr>
              <w:t>labores asignadas a estas plazas</w:t>
            </w:r>
            <w:r w:rsidR="007052D3" w:rsidRPr="007E10A2">
              <w:rPr>
                <w:i/>
                <w:iCs/>
              </w:rPr>
              <w:t xml:space="preserve"> </w:t>
            </w:r>
            <w:r w:rsidR="005C7939" w:rsidRPr="007E10A2">
              <w:rPr>
                <w:i/>
                <w:iCs/>
              </w:rPr>
              <w:t>(un recurso ordinario y el otro extraordinario)</w:t>
            </w:r>
            <w:r w:rsidR="0042136F" w:rsidRPr="007E10A2">
              <w:rPr>
                <w:i/>
                <w:iCs/>
              </w:rPr>
              <w:t>, anteriormente numeradas,</w:t>
            </w:r>
            <w:r w:rsidR="005C7939" w:rsidRPr="007E10A2">
              <w:rPr>
                <w:i/>
                <w:iCs/>
              </w:rPr>
              <w:t xml:space="preserve"> </w:t>
            </w:r>
            <w:r w:rsidR="0042136F" w:rsidRPr="007E10A2">
              <w:rPr>
                <w:i/>
                <w:iCs/>
              </w:rPr>
              <w:t xml:space="preserve">por el contrario, se determinó que </w:t>
            </w:r>
            <w:r w:rsidR="002E1841" w:rsidRPr="007E10A2">
              <w:rPr>
                <w:i/>
                <w:iCs/>
              </w:rPr>
              <w:t xml:space="preserve">se </w:t>
            </w:r>
            <w:r w:rsidR="0042136F" w:rsidRPr="007E10A2">
              <w:rPr>
                <w:i/>
                <w:iCs/>
              </w:rPr>
              <w:t xml:space="preserve">centraron </w:t>
            </w:r>
            <w:r w:rsidR="002E1841" w:rsidRPr="007E10A2">
              <w:rPr>
                <w:i/>
                <w:iCs/>
              </w:rPr>
              <w:t xml:space="preserve">en </w:t>
            </w:r>
            <w:r w:rsidR="0042136F" w:rsidRPr="007E10A2">
              <w:rPr>
                <w:i/>
                <w:iCs/>
              </w:rPr>
              <w:t xml:space="preserve">el 2019 a atender </w:t>
            </w:r>
            <w:r w:rsidR="002E1841" w:rsidRPr="007E10A2">
              <w:rPr>
                <w:i/>
                <w:iCs/>
              </w:rPr>
              <w:t>las siguientes actividades:</w:t>
            </w:r>
          </w:p>
          <w:p w14:paraId="4CC134FA" w14:textId="2B1A2EBE" w:rsidR="002E1841" w:rsidRPr="003315B3" w:rsidRDefault="002E1841" w:rsidP="001D2EB5">
            <w:pPr>
              <w:autoSpaceDE w:val="0"/>
              <w:autoSpaceDN w:val="0"/>
              <w:adjustRightInd w:val="0"/>
              <w:ind w:right="1949"/>
              <w:jc w:val="both"/>
              <w:rPr>
                <w:i/>
                <w:iCs/>
              </w:rPr>
            </w:pPr>
          </w:p>
          <w:p w14:paraId="267FF349" w14:textId="246A661E" w:rsidR="002E1841" w:rsidRPr="003315B3" w:rsidRDefault="002E1841" w:rsidP="001D2EB5">
            <w:pPr>
              <w:pStyle w:val="Prrafodelista"/>
              <w:numPr>
                <w:ilvl w:val="0"/>
                <w:numId w:val="5"/>
              </w:numPr>
              <w:autoSpaceDE w:val="0"/>
              <w:autoSpaceDN w:val="0"/>
              <w:adjustRightInd w:val="0"/>
              <w:ind w:right="1949"/>
              <w:jc w:val="both"/>
              <w:rPr>
                <w:i/>
                <w:iCs/>
              </w:rPr>
            </w:pPr>
            <w:r w:rsidRPr="003315B3">
              <w:rPr>
                <w:i/>
                <w:iCs/>
              </w:rPr>
              <w:t>Asistencia a reuniones: tanto con despachos, como con personal del CACMFJ, Comisión de la Jurisdicción Civil y otras dependencias involucradas con el funcionamiento de los despachos civiles.</w:t>
            </w:r>
          </w:p>
          <w:p w14:paraId="20DC5E0C" w14:textId="1D08654F" w:rsidR="002E1841" w:rsidRDefault="00C9061E" w:rsidP="001D2EB5">
            <w:pPr>
              <w:pStyle w:val="Prrafodelista"/>
              <w:numPr>
                <w:ilvl w:val="0"/>
                <w:numId w:val="5"/>
              </w:numPr>
              <w:autoSpaceDE w:val="0"/>
              <w:autoSpaceDN w:val="0"/>
              <w:adjustRightInd w:val="0"/>
              <w:ind w:right="1949"/>
              <w:jc w:val="both"/>
              <w:rPr>
                <w:i/>
                <w:iCs/>
              </w:rPr>
            </w:pPr>
            <w:r>
              <w:rPr>
                <w:i/>
                <w:iCs/>
              </w:rPr>
              <w:t>Atención de consultas: de los despachos judiciales y otros entes involucrados en la Reforma Civil</w:t>
            </w:r>
          </w:p>
          <w:p w14:paraId="66233FE5" w14:textId="54757DEF" w:rsidR="00C9061E" w:rsidRDefault="00C9061E" w:rsidP="001D2EB5">
            <w:pPr>
              <w:pStyle w:val="Prrafodelista"/>
              <w:numPr>
                <w:ilvl w:val="0"/>
                <w:numId w:val="5"/>
              </w:numPr>
              <w:autoSpaceDE w:val="0"/>
              <w:autoSpaceDN w:val="0"/>
              <w:adjustRightInd w:val="0"/>
              <w:ind w:right="1949"/>
              <w:jc w:val="both"/>
              <w:rPr>
                <w:i/>
                <w:iCs/>
              </w:rPr>
            </w:pPr>
            <w:r>
              <w:rPr>
                <w:i/>
                <w:iCs/>
              </w:rPr>
              <w:t>Labores de coordinación: coordinaciones con entes jurisdiccionales y administrativos para apoyar el proceso de la Reforma Civil.</w:t>
            </w:r>
          </w:p>
          <w:p w14:paraId="3A6D189C" w14:textId="4F7DA410" w:rsidR="00C9061E" w:rsidRDefault="00C9061E" w:rsidP="001D2EB5">
            <w:pPr>
              <w:pStyle w:val="Prrafodelista"/>
              <w:numPr>
                <w:ilvl w:val="0"/>
                <w:numId w:val="5"/>
              </w:numPr>
              <w:autoSpaceDE w:val="0"/>
              <w:autoSpaceDN w:val="0"/>
              <w:adjustRightInd w:val="0"/>
              <w:ind w:right="1949"/>
              <w:jc w:val="both"/>
              <w:rPr>
                <w:i/>
                <w:iCs/>
              </w:rPr>
            </w:pPr>
            <w:r>
              <w:rPr>
                <w:i/>
                <w:iCs/>
              </w:rPr>
              <w:t>Visitas: realización de visitas a los despachos que conocen de materia civil y cobratorio</w:t>
            </w:r>
          </w:p>
          <w:p w14:paraId="220BD2C1" w14:textId="3455D0B4" w:rsidR="00C9061E" w:rsidRDefault="00C9061E" w:rsidP="001D2EB5">
            <w:pPr>
              <w:pStyle w:val="Prrafodelista"/>
              <w:numPr>
                <w:ilvl w:val="0"/>
                <w:numId w:val="5"/>
              </w:numPr>
              <w:autoSpaceDE w:val="0"/>
              <w:autoSpaceDN w:val="0"/>
              <w:adjustRightInd w:val="0"/>
              <w:ind w:right="1949"/>
              <w:jc w:val="both"/>
              <w:rPr>
                <w:i/>
                <w:iCs/>
              </w:rPr>
            </w:pPr>
            <w:r>
              <w:rPr>
                <w:i/>
                <w:iCs/>
              </w:rPr>
              <w:t>Revisión de planes de descongestionamiento: en conjunto con las plazas del Centro de Apoyo.</w:t>
            </w:r>
          </w:p>
          <w:p w14:paraId="5B34488E" w14:textId="6AAA12E4" w:rsidR="00FD61B5" w:rsidRDefault="00FD61B5" w:rsidP="001D2EB5">
            <w:pPr>
              <w:autoSpaceDE w:val="0"/>
              <w:autoSpaceDN w:val="0"/>
              <w:adjustRightInd w:val="0"/>
              <w:ind w:right="1949"/>
              <w:jc w:val="both"/>
              <w:rPr>
                <w:i/>
                <w:iCs/>
              </w:rPr>
            </w:pPr>
          </w:p>
          <w:p w14:paraId="19A3951D" w14:textId="0B490D74" w:rsidR="003E5C4D" w:rsidRDefault="003E5C4D" w:rsidP="001D2EB5">
            <w:pPr>
              <w:autoSpaceDE w:val="0"/>
              <w:autoSpaceDN w:val="0"/>
              <w:adjustRightInd w:val="0"/>
              <w:ind w:right="1949"/>
              <w:jc w:val="both"/>
              <w:rPr>
                <w:i/>
                <w:iCs/>
              </w:rPr>
            </w:pPr>
          </w:p>
          <w:p w14:paraId="2A1A6694" w14:textId="6BC80230" w:rsidR="007052D3" w:rsidRPr="007E10A2" w:rsidRDefault="0042136F" w:rsidP="001D2EB5">
            <w:pPr>
              <w:autoSpaceDE w:val="0"/>
              <w:autoSpaceDN w:val="0"/>
              <w:adjustRightInd w:val="0"/>
              <w:ind w:right="1949"/>
              <w:jc w:val="both"/>
              <w:rPr>
                <w:i/>
                <w:iCs/>
              </w:rPr>
            </w:pPr>
            <w:r w:rsidRPr="007E10A2">
              <w:rPr>
                <w:i/>
                <w:iCs/>
              </w:rPr>
              <w:t>Para ampliar sobre este apartado</w:t>
            </w:r>
            <w:r w:rsidR="00A15D3C" w:rsidRPr="007E10A2">
              <w:rPr>
                <w:i/>
                <w:iCs/>
              </w:rPr>
              <w:t>,</w:t>
            </w:r>
            <w:r w:rsidRPr="007E10A2">
              <w:rPr>
                <w:i/>
                <w:iCs/>
              </w:rPr>
              <w:t xml:space="preserve"> se realizó un análisis de los informes de labores aportados</w:t>
            </w:r>
            <w:r w:rsidR="00330D16" w:rsidRPr="007E10A2">
              <w:rPr>
                <w:i/>
                <w:iCs/>
              </w:rPr>
              <w:t>, obteniendo como resultado lo siguiente:</w:t>
            </w:r>
          </w:p>
          <w:p w14:paraId="1F2CAC4F" w14:textId="0FDB03C8" w:rsidR="00330D16" w:rsidRPr="007E10A2" w:rsidRDefault="00330D16" w:rsidP="001D2EB5">
            <w:pPr>
              <w:autoSpaceDE w:val="0"/>
              <w:autoSpaceDN w:val="0"/>
              <w:adjustRightInd w:val="0"/>
              <w:ind w:right="1949"/>
              <w:jc w:val="both"/>
              <w:rPr>
                <w:i/>
                <w:iCs/>
              </w:rPr>
            </w:pPr>
          </w:p>
          <w:p w14:paraId="602CC228" w14:textId="302162B5" w:rsidR="00330D16" w:rsidRPr="00480FF9" w:rsidRDefault="00330D16" w:rsidP="001D2EB5">
            <w:pPr>
              <w:autoSpaceDE w:val="0"/>
              <w:autoSpaceDN w:val="0"/>
              <w:adjustRightInd w:val="0"/>
              <w:ind w:right="1949"/>
              <w:jc w:val="both"/>
              <w:rPr>
                <w:i/>
                <w:iCs/>
                <w:highlight w:val="cyan"/>
              </w:rPr>
            </w:pPr>
          </w:p>
          <w:p w14:paraId="0BD47BFE" w14:textId="17018012" w:rsidR="00330D16" w:rsidRPr="00480FF9" w:rsidRDefault="00330D16" w:rsidP="001D2EB5">
            <w:pPr>
              <w:autoSpaceDE w:val="0"/>
              <w:autoSpaceDN w:val="0"/>
              <w:adjustRightInd w:val="0"/>
              <w:ind w:right="1949"/>
              <w:jc w:val="both"/>
              <w:rPr>
                <w:i/>
                <w:iCs/>
                <w:highlight w:val="cyan"/>
              </w:rPr>
            </w:pPr>
          </w:p>
          <w:p w14:paraId="2F9AE7BD" w14:textId="77777777" w:rsidR="00A15D3C" w:rsidRPr="00480FF9" w:rsidRDefault="00A15D3C" w:rsidP="001D2EB5">
            <w:pPr>
              <w:autoSpaceDE w:val="0"/>
              <w:autoSpaceDN w:val="0"/>
              <w:adjustRightInd w:val="0"/>
              <w:ind w:right="1949"/>
              <w:jc w:val="both"/>
              <w:rPr>
                <w:i/>
                <w:iCs/>
                <w:highlight w:val="cyan"/>
              </w:rPr>
            </w:pPr>
          </w:p>
          <w:p w14:paraId="76775BA8" w14:textId="5C042DD9" w:rsidR="00330D16" w:rsidRPr="00480FF9" w:rsidRDefault="00330D16" w:rsidP="001D2EB5">
            <w:pPr>
              <w:autoSpaceDE w:val="0"/>
              <w:autoSpaceDN w:val="0"/>
              <w:adjustRightInd w:val="0"/>
              <w:ind w:right="1949"/>
              <w:jc w:val="both"/>
              <w:rPr>
                <w:i/>
                <w:iCs/>
                <w:highlight w:val="cyan"/>
              </w:rPr>
            </w:pPr>
          </w:p>
          <w:p w14:paraId="275FB460" w14:textId="1D9798D9" w:rsidR="00330D16" w:rsidRPr="00480FF9" w:rsidRDefault="00330D16" w:rsidP="001D2EB5">
            <w:pPr>
              <w:autoSpaceDE w:val="0"/>
              <w:autoSpaceDN w:val="0"/>
              <w:adjustRightInd w:val="0"/>
              <w:ind w:right="1949"/>
              <w:jc w:val="both"/>
              <w:rPr>
                <w:i/>
                <w:iCs/>
                <w:highlight w:val="cyan"/>
              </w:rPr>
            </w:pPr>
          </w:p>
          <w:p w14:paraId="5BCF8BBB" w14:textId="4430690A" w:rsidR="00330D16" w:rsidRPr="00480FF9" w:rsidRDefault="00330D16" w:rsidP="001D2EB5">
            <w:pPr>
              <w:autoSpaceDE w:val="0"/>
              <w:autoSpaceDN w:val="0"/>
              <w:adjustRightInd w:val="0"/>
              <w:ind w:right="1949"/>
              <w:jc w:val="both"/>
              <w:rPr>
                <w:i/>
                <w:iCs/>
                <w:highlight w:val="cyan"/>
              </w:rPr>
            </w:pPr>
          </w:p>
          <w:p w14:paraId="103A71E3" w14:textId="0DD5DFE5" w:rsidR="00330D16" w:rsidRDefault="00330D16" w:rsidP="001D2EB5">
            <w:pPr>
              <w:autoSpaceDE w:val="0"/>
              <w:autoSpaceDN w:val="0"/>
              <w:adjustRightInd w:val="0"/>
              <w:ind w:right="1949"/>
              <w:jc w:val="both"/>
              <w:rPr>
                <w:i/>
                <w:iCs/>
                <w:highlight w:val="cyan"/>
              </w:rPr>
            </w:pPr>
          </w:p>
          <w:p w14:paraId="60FB0BDD" w14:textId="1A02F58E" w:rsidR="001373E6" w:rsidRDefault="001373E6" w:rsidP="001D2EB5">
            <w:pPr>
              <w:autoSpaceDE w:val="0"/>
              <w:autoSpaceDN w:val="0"/>
              <w:adjustRightInd w:val="0"/>
              <w:ind w:right="1949"/>
              <w:jc w:val="both"/>
              <w:rPr>
                <w:i/>
                <w:iCs/>
                <w:highlight w:val="cyan"/>
              </w:rPr>
            </w:pPr>
          </w:p>
          <w:p w14:paraId="7E92FB02" w14:textId="67B4854B" w:rsidR="001373E6" w:rsidRDefault="001373E6" w:rsidP="001D2EB5">
            <w:pPr>
              <w:autoSpaceDE w:val="0"/>
              <w:autoSpaceDN w:val="0"/>
              <w:adjustRightInd w:val="0"/>
              <w:ind w:right="1949"/>
              <w:jc w:val="both"/>
              <w:rPr>
                <w:i/>
                <w:iCs/>
                <w:highlight w:val="cyan"/>
              </w:rPr>
            </w:pPr>
          </w:p>
          <w:p w14:paraId="136A7AF8" w14:textId="77777777" w:rsidR="001373E6" w:rsidRPr="00480FF9" w:rsidRDefault="001373E6" w:rsidP="001D2EB5">
            <w:pPr>
              <w:autoSpaceDE w:val="0"/>
              <w:autoSpaceDN w:val="0"/>
              <w:adjustRightInd w:val="0"/>
              <w:ind w:right="1949"/>
              <w:jc w:val="both"/>
              <w:rPr>
                <w:i/>
                <w:iCs/>
                <w:highlight w:val="cyan"/>
              </w:rPr>
            </w:pPr>
          </w:p>
          <w:p w14:paraId="5691DCFA" w14:textId="590E0E57" w:rsidR="00525EB4" w:rsidRPr="007E10A2" w:rsidRDefault="00525EB4" w:rsidP="00330D16">
            <w:pPr>
              <w:autoSpaceDE w:val="0"/>
              <w:autoSpaceDN w:val="0"/>
              <w:adjustRightInd w:val="0"/>
              <w:ind w:right="1949"/>
              <w:jc w:val="center"/>
              <w:rPr>
                <w:b/>
                <w:bCs/>
              </w:rPr>
            </w:pPr>
            <w:r w:rsidRPr="007E10A2">
              <w:rPr>
                <w:b/>
                <w:bCs/>
              </w:rPr>
              <w:lastRenderedPageBreak/>
              <w:t xml:space="preserve">Gráfico </w:t>
            </w:r>
            <w:r w:rsidR="00A15D3C" w:rsidRPr="007E10A2">
              <w:rPr>
                <w:b/>
                <w:bCs/>
              </w:rPr>
              <w:t>1</w:t>
            </w:r>
          </w:p>
          <w:p w14:paraId="7C316C44" w14:textId="1E419F88" w:rsidR="00330D16" w:rsidRPr="007E10A2" w:rsidRDefault="00330D16" w:rsidP="00330D16">
            <w:pPr>
              <w:autoSpaceDE w:val="0"/>
              <w:autoSpaceDN w:val="0"/>
              <w:adjustRightInd w:val="0"/>
              <w:ind w:right="1949"/>
              <w:jc w:val="center"/>
              <w:rPr>
                <w:b/>
                <w:bCs/>
              </w:rPr>
            </w:pPr>
            <w:r w:rsidRPr="007E10A2">
              <w:rPr>
                <w:b/>
                <w:bCs/>
              </w:rPr>
              <w:t>Labores realizadas por el equipo de gestores en materia civil</w:t>
            </w:r>
          </w:p>
          <w:p w14:paraId="1C17B8C3" w14:textId="0E3AB685" w:rsidR="00330D16" w:rsidRPr="007E10A2" w:rsidRDefault="00330D16" w:rsidP="00330D16">
            <w:pPr>
              <w:autoSpaceDE w:val="0"/>
              <w:autoSpaceDN w:val="0"/>
              <w:adjustRightInd w:val="0"/>
              <w:ind w:right="1949"/>
              <w:jc w:val="center"/>
              <w:rPr>
                <w:b/>
                <w:bCs/>
              </w:rPr>
            </w:pPr>
            <w:r w:rsidRPr="007E10A2">
              <w:rPr>
                <w:b/>
                <w:bCs/>
              </w:rPr>
              <w:t>(período 2019)</w:t>
            </w:r>
          </w:p>
          <w:p w14:paraId="78834061" w14:textId="5E49C29F" w:rsidR="00330D16" w:rsidRPr="00480FF9" w:rsidRDefault="00330D16" w:rsidP="001D2EB5">
            <w:pPr>
              <w:autoSpaceDE w:val="0"/>
              <w:autoSpaceDN w:val="0"/>
              <w:adjustRightInd w:val="0"/>
              <w:ind w:right="1949"/>
              <w:jc w:val="both"/>
              <w:rPr>
                <w:i/>
                <w:iCs/>
                <w:highlight w:val="cyan"/>
              </w:rPr>
            </w:pPr>
          </w:p>
          <w:p w14:paraId="4EBC317E" w14:textId="7CA39B14" w:rsidR="00330D16" w:rsidRPr="00480FF9" w:rsidRDefault="00330D16" w:rsidP="00330D16">
            <w:pPr>
              <w:autoSpaceDE w:val="0"/>
              <w:autoSpaceDN w:val="0"/>
              <w:adjustRightInd w:val="0"/>
              <w:ind w:right="1949"/>
              <w:jc w:val="center"/>
              <w:rPr>
                <w:i/>
                <w:iCs/>
                <w:highlight w:val="cyan"/>
              </w:rPr>
            </w:pPr>
            <w:r w:rsidRPr="00480FF9">
              <w:rPr>
                <w:noProof/>
                <w:highlight w:val="cyan"/>
                <w:lang w:eastAsia="es-CR"/>
              </w:rPr>
              <mc:AlternateContent>
                <mc:Choice Requires="cx1">
                  <w:drawing>
                    <wp:inline distT="0" distB="0" distL="0" distR="0" wp14:anchorId="15F113BE" wp14:editId="044B8F4F">
                      <wp:extent cx="5136543" cy="4468633"/>
                      <wp:effectExtent l="0" t="0" r="6985" b="8255"/>
                      <wp:docPr id="17" name="Gráfico 17">
                        <a:extLst xmlns:a="http://schemas.openxmlformats.org/drawingml/2006/main">
                          <a:ext uri="{FF2B5EF4-FFF2-40B4-BE49-F238E27FC236}">
                            <a16:creationId xmlns:a16="http://schemas.microsoft.com/office/drawing/2014/main" id="{A3801230-CDBC-413A-8C01-AEB8BEE4822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15F113BE" wp14:editId="044B8F4F">
                      <wp:extent cx="5136543" cy="4468633"/>
                      <wp:effectExtent l="0" t="0" r="6985" b="8255"/>
                      <wp:docPr id="17" name="Gráfico 17">
                        <a:extLst xmlns:a="http://schemas.openxmlformats.org/drawingml/2006/main">
                          <a:ext uri="{FF2B5EF4-FFF2-40B4-BE49-F238E27FC236}">
                            <a16:creationId xmlns:a16="http://schemas.microsoft.com/office/drawing/2014/main" id="{A3801230-CDBC-413A-8C01-AEB8BEE4822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Gráfico 17">
                                <a:extLst>
                                  <a:ext uri="{FF2B5EF4-FFF2-40B4-BE49-F238E27FC236}">
                                    <a16:creationId xmlns:a16="http://schemas.microsoft.com/office/drawing/2014/main" id="{A3801230-CDBC-413A-8C01-AEB8BEE48228}"/>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5136515" cy="4468495"/>
                              </a:xfrm>
                              <a:prstGeom prst="rect">
                                <a:avLst/>
                              </a:prstGeom>
                            </pic:spPr>
                          </pic:pic>
                        </a:graphicData>
                      </a:graphic>
                    </wp:inline>
                  </w:drawing>
                </mc:Fallback>
              </mc:AlternateContent>
            </w:r>
            <w:r w:rsidR="00525EB4" w:rsidRPr="00480FF9">
              <w:rPr>
                <w:i/>
                <w:iCs/>
                <w:highlight w:val="cyan"/>
              </w:rPr>
              <w:t xml:space="preserve"> </w:t>
            </w:r>
          </w:p>
          <w:p w14:paraId="0F49E8DF" w14:textId="0B9C1FA4" w:rsidR="00525EB4" w:rsidRPr="007E10A2" w:rsidRDefault="00525EB4" w:rsidP="00480FF9">
            <w:pPr>
              <w:tabs>
                <w:tab w:val="left" w:pos="8232"/>
              </w:tabs>
              <w:autoSpaceDE w:val="0"/>
              <w:autoSpaceDN w:val="0"/>
              <w:adjustRightInd w:val="0"/>
              <w:ind w:left="861" w:right="1949" w:hanging="283"/>
              <w:jc w:val="both"/>
              <w:rPr>
                <w:i/>
                <w:iCs/>
                <w:sz w:val="16"/>
                <w:szCs w:val="16"/>
              </w:rPr>
            </w:pPr>
            <w:r w:rsidRPr="007E10A2">
              <w:rPr>
                <w:b/>
                <w:bCs/>
                <w:i/>
                <w:iCs/>
                <w:sz w:val="16"/>
                <w:szCs w:val="16"/>
              </w:rPr>
              <w:t xml:space="preserve">   Nota:  </w:t>
            </w:r>
            <w:r w:rsidRPr="007E10A2">
              <w:rPr>
                <w:i/>
                <w:iCs/>
                <w:sz w:val="16"/>
                <w:szCs w:val="16"/>
              </w:rPr>
              <w:t>El informe de labores de junio no fue aportado en el informe 30-CACMFJ-JEF-2020.</w:t>
            </w:r>
          </w:p>
          <w:p w14:paraId="62D9F244" w14:textId="77777777" w:rsidR="007D0297" w:rsidRPr="007E10A2" w:rsidRDefault="00525EB4" w:rsidP="00480FF9">
            <w:pPr>
              <w:tabs>
                <w:tab w:val="left" w:pos="8232"/>
              </w:tabs>
              <w:autoSpaceDE w:val="0"/>
              <w:autoSpaceDN w:val="0"/>
              <w:adjustRightInd w:val="0"/>
              <w:ind w:left="861" w:right="1949" w:hanging="284"/>
              <w:jc w:val="both"/>
              <w:rPr>
                <w:i/>
                <w:iCs/>
                <w:sz w:val="16"/>
                <w:szCs w:val="16"/>
              </w:rPr>
            </w:pPr>
            <w:r w:rsidRPr="007E10A2">
              <w:rPr>
                <w:b/>
                <w:bCs/>
                <w:i/>
                <w:iCs/>
                <w:sz w:val="16"/>
                <w:szCs w:val="16"/>
              </w:rPr>
              <w:t xml:space="preserve">  </w:t>
            </w:r>
            <w:r w:rsidR="00330D16" w:rsidRPr="007E10A2">
              <w:rPr>
                <w:b/>
                <w:bCs/>
                <w:i/>
                <w:iCs/>
                <w:sz w:val="16"/>
                <w:szCs w:val="16"/>
              </w:rPr>
              <w:t>Fuente:</w:t>
            </w:r>
            <w:r w:rsidR="00330D16" w:rsidRPr="007E10A2">
              <w:rPr>
                <w:i/>
                <w:iCs/>
                <w:sz w:val="16"/>
                <w:szCs w:val="16"/>
              </w:rPr>
              <w:t xml:space="preserve"> elaboración propia con información obtenido de los informes de labores enviados por el Centro de Apoyo</w:t>
            </w:r>
            <w:r w:rsidR="003E5C4D" w:rsidRPr="007E10A2">
              <w:rPr>
                <w:i/>
                <w:iCs/>
                <w:sz w:val="16"/>
                <w:szCs w:val="16"/>
              </w:rPr>
              <w:t xml:space="preserve">, </w:t>
            </w:r>
          </w:p>
          <w:p w14:paraId="7B00F05A" w14:textId="74FB2C28" w:rsidR="00330D16" w:rsidRPr="007E10A2" w:rsidRDefault="003E5C4D" w:rsidP="00480FF9">
            <w:pPr>
              <w:tabs>
                <w:tab w:val="left" w:pos="8232"/>
              </w:tabs>
              <w:autoSpaceDE w:val="0"/>
              <w:autoSpaceDN w:val="0"/>
              <w:adjustRightInd w:val="0"/>
              <w:ind w:left="861" w:right="1949" w:hanging="284"/>
              <w:jc w:val="both"/>
              <w:rPr>
                <w:i/>
                <w:iCs/>
                <w:sz w:val="16"/>
                <w:szCs w:val="16"/>
              </w:rPr>
            </w:pPr>
            <w:r w:rsidRPr="007E10A2">
              <w:rPr>
                <w:i/>
                <w:iCs/>
                <w:sz w:val="16"/>
                <w:szCs w:val="16"/>
              </w:rPr>
              <w:t>Coordinación y    Mejoramiento de la Función Jurisdiccional.</w:t>
            </w:r>
          </w:p>
          <w:p w14:paraId="43C0AA47" w14:textId="675949A4" w:rsidR="00525EB4" w:rsidRPr="007E10A2" w:rsidRDefault="00525EB4" w:rsidP="00330D16">
            <w:pPr>
              <w:autoSpaceDE w:val="0"/>
              <w:autoSpaceDN w:val="0"/>
              <w:adjustRightInd w:val="0"/>
              <w:ind w:left="294" w:right="1949"/>
              <w:jc w:val="both"/>
              <w:rPr>
                <w:i/>
                <w:iCs/>
                <w:sz w:val="16"/>
                <w:szCs w:val="16"/>
              </w:rPr>
            </w:pPr>
            <w:r w:rsidRPr="007E10A2">
              <w:rPr>
                <w:b/>
                <w:bCs/>
                <w:i/>
                <w:iCs/>
                <w:sz w:val="16"/>
                <w:szCs w:val="16"/>
              </w:rPr>
              <w:t xml:space="preserve">  </w:t>
            </w:r>
          </w:p>
          <w:p w14:paraId="244BD88E" w14:textId="379BDCB5" w:rsidR="00F25345" w:rsidRPr="007E10A2" w:rsidRDefault="00A15D3C" w:rsidP="00480FF9">
            <w:pPr>
              <w:autoSpaceDE w:val="0"/>
              <w:autoSpaceDN w:val="0"/>
              <w:adjustRightInd w:val="0"/>
              <w:ind w:left="11" w:right="1949"/>
              <w:jc w:val="both"/>
              <w:rPr>
                <w:i/>
                <w:iCs/>
              </w:rPr>
            </w:pPr>
            <w:r w:rsidRPr="007E10A2">
              <w:rPr>
                <w:i/>
                <w:iCs/>
              </w:rPr>
              <w:t>Como se desprende, la concentración de labores del equipo de gestoría civil se centró en</w:t>
            </w:r>
            <w:r w:rsidR="00F25345" w:rsidRPr="007E10A2">
              <w:rPr>
                <w:i/>
                <w:iCs/>
              </w:rPr>
              <w:t xml:space="preserve"> dos actividades</w:t>
            </w:r>
            <w:r w:rsidR="007D0297" w:rsidRPr="007E10A2">
              <w:rPr>
                <w:i/>
                <w:iCs/>
              </w:rPr>
              <w:t xml:space="preserve">, </w:t>
            </w:r>
            <w:r w:rsidRPr="007E10A2">
              <w:rPr>
                <w:i/>
                <w:iCs/>
              </w:rPr>
              <w:t>asistencia a reuniones de diferente índole</w:t>
            </w:r>
            <w:r w:rsidR="007D0297" w:rsidRPr="007E10A2">
              <w:rPr>
                <w:i/>
                <w:iCs/>
              </w:rPr>
              <w:t xml:space="preserve"> que representó un </w:t>
            </w:r>
            <w:r w:rsidRPr="007E10A2">
              <w:rPr>
                <w:i/>
                <w:iCs/>
              </w:rPr>
              <w:t xml:space="preserve">72% de la totalidad </w:t>
            </w:r>
            <w:r w:rsidR="007D0297" w:rsidRPr="007E10A2">
              <w:rPr>
                <w:i/>
                <w:iCs/>
              </w:rPr>
              <w:t>de actividades</w:t>
            </w:r>
            <w:r w:rsidRPr="007E10A2">
              <w:rPr>
                <w:i/>
                <w:iCs/>
              </w:rPr>
              <w:t xml:space="preserve"> realizadas y la visita a </w:t>
            </w:r>
            <w:r w:rsidR="00F25345" w:rsidRPr="007E10A2">
              <w:rPr>
                <w:i/>
                <w:iCs/>
              </w:rPr>
              <w:t xml:space="preserve">69 </w:t>
            </w:r>
            <w:r w:rsidRPr="007E10A2">
              <w:rPr>
                <w:i/>
                <w:iCs/>
              </w:rPr>
              <w:t xml:space="preserve">despachos judiciales que atienden materia civil y cobratoria del país, </w:t>
            </w:r>
            <w:r w:rsidR="00F25345" w:rsidRPr="007E10A2">
              <w:rPr>
                <w:i/>
                <w:iCs/>
              </w:rPr>
              <w:t xml:space="preserve">equivalente a </w:t>
            </w:r>
            <w:r w:rsidR="004F7B6B" w:rsidRPr="007E10A2">
              <w:rPr>
                <w:i/>
                <w:iCs/>
              </w:rPr>
              <w:t>un 25%</w:t>
            </w:r>
            <w:r w:rsidR="00F25345" w:rsidRPr="007E10A2">
              <w:rPr>
                <w:i/>
                <w:iCs/>
              </w:rPr>
              <w:t xml:space="preserve"> </w:t>
            </w:r>
            <w:r w:rsidR="00E450FF" w:rsidRPr="007E10A2">
              <w:rPr>
                <w:i/>
                <w:iCs/>
              </w:rPr>
              <w:t>del</w:t>
            </w:r>
            <w:r w:rsidR="00F25345" w:rsidRPr="007E10A2">
              <w:rPr>
                <w:i/>
                <w:iCs/>
              </w:rPr>
              <w:t xml:space="preserve"> total de labores.</w:t>
            </w:r>
          </w:p>
          <w:p w14:paraId="12DAA8B7" w14:textId="77777777" w:rsidR="00A15D3C" w:rsidRPr="007E10A2" w:rsidRDefault="00A15D3C" w:rsidP="001D2EB5">
            <w:pPr>
              <w:autoSpaceDE w:val="0"/>
              <w:autoSpaceDN w:val="0"/>
              <w:adjustRightInd w:val="0"/>
              <w:ind w:right="1949"/>
              <w:jc w:val="both"/>
              <w:rPr>
                <w:i/>
                <w:iCs/>
              </w:rPr>
            </w:pPr>
          </w:p>
          <w:p w14:paraId="3BF18D70" w14:textId="28029645" w:rsidR="00FD61B5" w:rsidRPr="00FD61B5" w:rsidRDefault="00E450FF" w:rsidP="001D2EB5">
            <w:pPr>
              <w:autoSpaceDE w:val="0"/>
              <w:autoSpaceDN w:val="0"/>
              <w:adjustRightInd w:val="0"/>
              <w:ind w:right="1949"/>
              <w:jc w:val="both"/>
              <w:rPr>
                <w:i/>
                <w:iCs/>
              </w:rPr>
            </w:pPr>
            <w:r w:rsidRPr="007E10A2">
              <w:rPr>
                <w:i/>
                <w:iCs/>
              </w:rPr>
              <w:t>Adicionalmente</w:t>
            </w:r>
            <w:r w:rsidR="00FD61B5" w:rsidRPr="007E10A2">
              <w:rPr>
                <w:i/>
                <w:iCs/>
              </w:rPr>
              <w:t xml:space="preserve">, como es el caso de </w:t>
            </w:r>
            <w:r w:rsidR="00EE669B" w:rsidRPr="007E10A2">
              <w:rPr>
                <w:i/>
                <w:iCs/>
              </w:rPr>
              <w:t>cualquier otro recurso</w:t>
            </w:r>
            <w:r w:rsidR="00FD61B5" w:rsidRPr="007E10A2">
              <w:rPr>
                <w:i/>
                <w:iCs/>
              </w:rPr>
              <w:t xml:space="preserve"> que se conceda en la institución, tuvieron que atender una serie de labores consideradas misceláneas propias del puesto, las cuales se detallan en el anexo 1 que aport</w:t>
            </w:r>
            <w:r w:rsidR="002602C3" w:rsidRPr="007E10A2">
              <w:rPr>
                <w:i/>
                <w:iCs/>
              </w:rPr>
              <w:t>ó</w:t>
            </w:r>
            <w:r w:rsidR="00FD61B5" w:rsidRPr="007E10A2">
              <w:rPr>
                <w:i/>
                <w:iCs/>
              </w:rPr>
              <w:t xml:space="preserve"> el Centro de Apoyo.</w:t>
            </w:r>
          </w:p>
          <w:p w14:paraId="0A439181" w14:textId="5D31C021" w:rsidR="00E205B4" w:rsidRDefault="00E205B4" w:rsidP="001D2EB5">
            <w:pPr>
              <w:autoSpaceDE w:val="0"/>
              <w:autoSpaceDN w:val="0"/>
              <w:adjustRightInd w:val="0"/>
              <w:ind w:right="1949"/>
              <w:jc w:val="both"/>
              <w:rPr>
                <w:b/>
                <w:bCs/>
                <w:i/>
                <w:iCs/>
              </w:rPr>
            </w:pPr>
          </w:p>
          <w:p w14:paraId="03D813F3" w14:textId="3380942E" w:rsidR="00D510BF" w:rsidRPr="00B0784F" w:rsidRDefault="00D510BF" w:rsidP="001D2EB5">
            <w:pPr>
              <w:autoSpaceDE w:val="0"/>
              <w:autoSpaceDN w:val="0"/>
              <w:adjustRightInd w:val="0"/>
              <w:ind w:right="1949"/>
              <w:jc w:val="both"/>
              <w:rPr>
                <w:b/>
                <w:bCs/>
                <w:i/>
                <w:iCs/>
              </w:rPr>
            </w:pPr>
            <w:r w:rsidRPr="00B0784F">
              <w:rPr>
                <w:b/>
                <w:bCs/>
                <w:i/>
                <w:iCs/>
              </w:rPr>
              <w:t xml:space="preserve">3.2.2.2. </w:t>
            </w:r>
            <w:r w:rsidR="00211F58" w:rsidRPr="00B0784F">
              <w:rPr>
                <w:b/>
                <w:bCs/>
                <w:i/>
                <w:iCs/>
              </w:rPr>
              <w:t>Labores por realizar</w:t>
            </w:r>
            <w:r w:rsidRPr="00B0784F">
              <w:rPr>
                <w:b/>
                <w:bCs/>
                <w:i/>
                <w:iCs/>
              </w:rPr>
              <w:t xml:space="preserve"> en el 2020</w:t>
            </w:r>
          </w:p>
          <w:p w14:paraId="66C180D3" w14:textId="1434606C" w:rsidR="00B0784F" w:rsidRDefault="00B0784F" w:rsidP="001D2EB5">
            <w:pPr>
              <w:autoSpaceDE w:val="0"/>
              <w:autoSpaceDN w:val="0"/>
              <w:adjustRightInd w:val="0"/>
              <w:ind w:right="1949"/>
              <w:jc w:val="both"/>
              <w:rPr>
                <w:b/>
                <w:bCs/>
                <w:i/>
                <w:iCs/>
              </w:rPr>
            </w:pPr>
          </w:p>
          <w:p w14:paraId="5CBA6AC3" w14:textId="780EE3C1" w:rsidR="00C2216C" w:rsidRPr="00D44B55" w:rsidRDefault="00FD61B5" w:rsidP="001D2EB5">
            <w:pPr>
              <w:autoSpaceDE w:val="0"/>
              <w:autoSpaceDN w:val="0"/>
              <w:adjustRightInd w:val="0"/>
              <w:ind w:right="1949"/>
              <w:jc w:val="both"/>
              <w:rPr>
                <w:i/>
                <w:iCs/>
              </w:rPr>
            </w:pPr>
            <w:r>
              <w:rPr>
                <w:i/>
                <w:iCs/>
              </w:rPr>
              <w:t xml:space="preserve">Para el </w:t>
            </w:r>
            <w:r w:rsidR="001373E6">
              <w:rPr>
                <w:i/>
                <w:iCs/>
              </w:rPr>
              <w:t>2020</w:t>
            </w:r>
            <w:r w:rsidR="00EE669B">
              <w:rPr>
                <w:i/>
                <w:iCs/>
              </w:rPr>
              <w:t xml:space="preserve">, el Centro de Apoyo indicó que además de </w:t>
            </w:r>
            <w:r w:rsidR="001E337D">
              <w:rPr>
                <w:i/>
                <w:iCs/>
              </w:rPr>
              <w:t>ejecutar</w:t>
            </w:r>
            <w:r w:rsidR="00EE669B">
              <w:rPr>
                <w:i/>
                <w:iCs/>
              </w:rPr>
              <w:t xml:space="preserve"> las labores que realizó durante el 2019 y que fueron descritas en el apartado anterior, se </w:t>
            </w:r>
            <w:r w:rsidR="001E337D">
              <w:rPr>
                <w:i/>
                <w:iCs/>
              </w:rPr>
              <w:t>dedicarán</w:t>
            </w:r>
            <w:r w:rsidR="00EE669B">
              <w:rPr>
                <w:i/>
                <w:iCs/>
              </w:rPr>
              <w:t xml:space="preserve"> a atender los </w:t>
            </w:r>
            <w:r w:rsidR="00EE669B">
              <w:rPr>
                <w:i/>
                <w:iCs/>
              </w:rPr>
              <w:lastRenderedPageBreak/>
              <w:t>pendientes</w:t>
            </w:r>
            <w:r w:rsidR="001E337D">
              <w:rPr>
                <w:i/>
                <w:iCs/>
              </w:rPr>
              <w:t>,</w:t>
            </w:r>
            <w:r w:rsidR="00EE669B">
              <w:rPr>
                <w:i/>
                <w:iCs/>
              </w:rPr>
              <w:t xml:space="preserve"> como resultado de las visitas que </w:t>
            </w:r>
            <w:r w:rsidR="002A68F8">
              <w:rPr>
                <w:i/>
                <w:iCs/>
              </w:rPr>
              <w:t xml:space="preserve">se </w:t>
            </w:r>
            <w:r w:rsidR="00EE669B">
              <w:rPr>
                <w:i/>
                <w:iCs/>
              </w:rPr>
              <w:t>efectuaron el</w:t>
            </w:r>
            <w:r w:rsidR="001E337D">
              <w:rPr>
                <w:i/>
                <w:iCs/>
              </w:rPr>
              <w:t xml:space="preserve"> año pasado</w:t>
            </w:r>
            <w:r w:rsidR="00EE669B">
              <w:rPr>
                <w:i/>
                <w:iCs/>
              </w:rPr>
              <w:t xml:space="preserve">, </w:t>
            </w:r>
            <w:r w:rsidR="001E337D">
              <w:rPr>
                <w:i/>
                <w:iCs/>
              </w:rPr>
              <w:t>que según el cronograma para el presente año se atenderán en el transcurso del primer semestre</w:t>
            </w:r>
            <w:r w:rsidR="008D5797">
              <w:rPr>
                <w:i/>
                <w:iCs/>
              </w:rPr>
              <w:t xml:space="preserve"> </w:t>
            </w:r>
            <w:r w:rsidR="008D5797" w:rsidRPr="008D5797">
              <w:rPr>
                <w:b/>
                <w:bCs/>
                <w:i/>
                <w:iCs/>
              </w:rPr>
              <w:t xml:space="preserve">(ver </w:t>
            </w:r>
            <w:r w:rsidR="008D5797" w:rsidRPr="00D44B55">
              <w:rPr>
                <w:b/>
                <w:bCs/>
                <w:i/>
                <w:iCs/>
              </w:rPr>
              <w:t>anexo 6.2.)</w:t>
            </w:r>
            <w:r w:rsidR="001E337D" w:rsidRPr="00FD72A3">
              <w:rPr>
                <w:i/>
                <w:iCs/>
              </w:rPr>
              <w:t xml:space="preserve">. De parte del </w:t>
            </w:r>
            <w:r w:rsidR="00EE669B" w:rsidRPr="00D44B55">
              <w:rPr>
                <w:i/>
                <w:iCs/>
              </w:rPr>
              <w:t xml:space="preserve">Centro de Apoyo </w:t>
            </w:r>
            <w:r w:rsidR="001E337D" w:rsidRPr="00D44B55">
              <w:rPr>
                <w:i/>
                <w:iCs/>
              </w:rPr>
              <w:t xml:space="preserve">no se detallaron de </w:t>
            </w:r>
            <w:r w:rsidR="00EE669B" w:rsidRPr="00D44B55">
              <w:rPr>
                <w:i/>
                <w:iCs/>
              </w:rPr>
              <w:t>manera puntual</w:t>
            </w:r>
            <w:r w:rsidR="001E337D" w:rsidRPr="00D44B55">
              <w:rPr>
                <w:i/>
                <w:iCs/>
              </w:rPr>
              <w:t xml:space="preserve"> los pendientes que atenderán estas plazas</w:t>
            </w:r>
            <w:r w:rsidR="002A68F8" w:rsidRPr="00D44B55">
              <w:rPr>
                <w:i/>
                <w:iCs/>
              </w:rPr>
              <w:t xml:space="preserve">, pero </w:t>
            </w:r>
            <w:r w:rsidR="00C2216C" w:rsidRPr="00D44B55">
              <w:rPr>
                <w:i/>
                <w:iCs/>
              </w:rPr>
              <w:t>s</w:t>
            </w:r>
            <w:r w:rsidR="002A68F8" w:rsidRPr="00D44B55">
              <w:rPr>
                <w:i/>
                <w:iCs/>
              </w:rPr>
              <w:t>í</w:t>
            </w:r>
            <w:r w:rsidR="00C2216C" w:rsidRPr="00D44B55">
              <w:rPr>
                <w:i/>
                <w:iCs/>
              </w:rPr>
              <w:t xml:space="preserve"> indica</w:t>
            </w:r>
            <w:r w:rsidR="002A68F8" w:rsidRPr="00D44B55">
              <w:rPr>
                <w:i/>
                <w:iCs/>
              </w:rPr>
              <w:t>n lo</w:t>
            </w:r>
            <w:r w:rsidR="00C2216C" w:rsidRPr="00D44B55">
              <w:rPr>
                <w:i/>
                <w:iCs/>
              </w:rPr>
              <w:t xml:space="preserve"> que </w:t>
            </w:r>
            <w:r w:rsidR="001E337D" w:rsidRPr="00D44B55">
              <w:rPr>
                <w:i/>
                <w:iCs/>
              </w:rPr>
              <w:t>realizarán</w:t>
            </w:r>
            <w:r w:rsidR="002A68F8" w:rsidRPr="00D44B55">
              <w:rPr>
                <w:i/>
                <w:iCs/>
              </w:rPr>
              <w:t xml:space="preserve"> de la siguiente manera</w:t>
            </w:r>
            <w:r w:rsidR="00C2216C" w:rsidRPr="00D44B55">
              <w:rPr>
                <w:i/>
                <w:iCs/>
              </w:rPr>
              <w:t>:</w:t>
            </w:r>
          </w:p>
          <w:p w14:paraId="2DE2CF5A" w14:textId="7139687D" w:rsidR="00C2216C" w:rsidRPr="00D44B55" w:rsidRDefault="00C2216C" w:rsidP="001D2EB5">
            <w:pPr>
              <w:autoSpaceDE w:val="0"/>
              <w:autoSpaceDN w:val="0"/>
              <w:adjustRightInd w:val="0"/>
              <w:ind w:right="1949"/>
              <w:jc w:val="both"/>
              <w:rPr>
                <w:i/>
                <w:iCs/>
              </w:rPr>
            </w:pPr>
          </w:p>
          <w:p w14:paraId="426A7779" w14:textId="59E802B7" w:rsidR="00C2216C" w:rsidRPr="007E10A2" w:rsidRDefault="00C2216C" w:rsidP="001D2EB5">
            <w:pPr>
              <w:pStyle w:val="Prrafodelista"/>
              <w:numPr>
                <w:ilvl w:val="0"/>
                <w:numId w:val="6"/>
              </w:numPr>
              <w:autoSpaceDE w:val="0"/>
              <w:autoSpaceDN w:val="0"/>
              <w:adjustRightInd w:val="0"/>
              <w:ind w:right="1949"/>
              <w:jc w:val="both"/>
              <w:rPr>
                <w:i/>
                <w:iCs/>
              </w:rPr>
            </w:pPr>
            <w:r w:rsidRPr="007E10A2">
              <w:rPr>
                <w:i/>
                <w:iCs/>
              </w:rPr>
              <w:t>Elaboración del informe solicitado por la Dirección de Planificación para el abordaje de los pendientes relacionados con esa Dirección según las visitas</w:t>
            </w:r>
          </w:p>
          <w:p w14:paraId="34BD123A" w14:textId="4D2BA0D5" w:rsidR="00C2216C" w:rsidRDefault="00C2216C" w:rsidP="001D2EB5">
            <w:pPr>
              <w:pStyle w:val="Prrafodelista"/>
              <w:numPr>
                <w:ilvl w:val="0"/>
                <w:numId w:val="6"/>
              </w:numPr>
              <w:autoSpaceDE w:val="0"/>
              <w:autoSpaceDN w:val="0"/>
              <w:adjustRightInd w:val="0"/>
              <w:ind w:right="1949"/>
              <w:jc w:val="both"/>
              <w:rPr>
                <w:i/>
                <w:iCs/>
              </w:rPr>
            </w:pPr>
            <w:r w:rsidRPr="00C2216C">
              <w:rPr>
                <w:i/>
                <w:iCs/>
              </w:rPr>
              <w:t>Impulsar la equiparación de la entrada de demandas nuevas en los Juzgados Cobratorios del Primer Circuito y Segundo Circuito Judicial de San José.</w:t>
            </w:r>
          </w:p>
          <w:p w14:paraId="1DC5EF8F" w14:textId="01D38849" w:rsidR="00C2216C" w:rsidRDefault="00C2216C" w:rsidP="001D2EB5">
            <w:pPr>
              <w:pStyle w:val="Prrafodelista"/>
              <w:numPr>
                <w:ilvl w:val="0"/>
                <w:numId w:val="6"/>
              </w:numPr>
              <w:autoSpaceDE w:val="0"/>
              <w:autoSpaceDN w:val="0"/>
              <w:adjustRightInd w:val="0"/>
              <w:ind w:right="1949"/>
              <w:jc w:val="both"/>
              <w:rPr>
                <w:i/>
                <w:iCs/>
              </w:rPr>
            </w:pPr>
            <w:r w:rsidRPr="00C2216C">
              <w:rPr>
                <w:i/>
                <w:iCs/>
              </w:rPr>
              <w:t>Visita</w:t>
            </w:r>
            <w:r w:rsidR="002A68F8">
              <w:rPr>
                <w:i/>
                <w:iCs/>
              </w:rPr>
              <w:t>r</w:t>
            </w:r>
            <w:r w:rsidRPr="00C2216C">
              <w:rPr>
                <w:i/>
                <w:iCs/>
              </w:rPr>
              <w:t xml:space="preserve"> a los 69 despachos Civiles del país</w:t>
            </w:r>
          </w:p>
          <w:p w14:paraId="4D165AF0" w14:textId="2F3E91AA" w:rsidR="00C2216C" w:rsidRDefault="00C2216C" w:rsidP="001D2EB5">
            <w:pPr>
              <w:pStyle w:val="Prrafodelista"/>
              <w:numPr>
                <w:ilvl w:val="0"/>
                <w:numId w:val="6"/>
              </w:numPr>
              <w:autoSpaceDE w:val="0"/>
              <w:autoSpaceDN w:val="0"/>
              <w:adjustRightInd w:val="0"/>
              <w:ind w:right="1949"/>
              <w:jc w:val="both"/>
              <w:rPr>
                <w:i/>
                <w:iCs/>
              </w:rPr>
            </w:pPr>
            <w:r w:rsidRPr="00C2216C">
              <w:rPr>
                <w:i/>
                <w:iCs/>
              </w:rPr>
              <w:t xml:space="preserve">Reuniones mensuales con los grupos creados para la implementación de la Reforma Procesal Civil (Dirección </w:t>
            </w:r>
            <w:r w:rsidR="00363393" w:rsidRPr="00C2216C">
              <w:rPr>
                <w:i/>
                <w:iCs/>
              </w:rPr>
              <w:t>Tecnología</w:t>
            </w:r>
            <w:r w:rsidRPr="00C2216C">
              <w:rPr>
                <w:i/>
                <w:iCs/>
              </w:rPr>
              <w:t xml:space="preserve"> de la Información, Gestión Humana, Infraestructura, Comunicación, Digesto, Cobro Judicial e Implementación Jurídica).</w:t>
            </w:r>
          </w:p>
          <w:p w14:paraId="0ADD4570" w14:textId="311E3A52" w:rsidR="00C2216C" w:rsidRDefault="00363393" w:rsidP="001D2EB5">
            <w:pPr>
              <w:pStyle w:val="Prrafodelista"/>
              <w:numPr>
                <w:ilvl w:val="0"/>
                <w:numId w:val="6"/>
              </w:numPr>
              <w:autoSpaceDE w:val="0"/>
              <w:autoSpaceDN w:val="0"/>
              <w:adjustRightInd w:val="0"/>
              <w:ind w:right="1949"/>
              <w:jc w:val="both"/>
              <w:rPr>
                <w:i/>
                <w:iCs/>
              </w:rPr>
            </w:pPr>
            <w:r w:rsidRPr="00363393">
              <w:rPr>
                <w:i/>
                <w:iCs/>
              </w:rPr>
              <w:t>Coordinación de un consolidado SIGMA para el desarrollo de un modelo de consulta y comparativo de despachos judiciales.</w:t>
            </w:r>
          </w:p>
          <w:p w14:paraId="6FB01D59" w14:textId="41A74DCA" w:rsidR="00363393" w:rsidRPr="00C2216C" w:rsidRDefault="00363393" w:rsidP="001D2EB5">
            <w:pPr>
              <w:pStyle w:val="Prrafodelista"/>
              <w:numPr>
                <w:ilvl w:val="0"/>
                <w:numId w:val="6"/>
              </w:numPr>
              <w:autoSpaceDE w:val="0"/>
              <w:autoSpaceDN w:val="0"/>
              <w:adjustRightInd w:val="0"/>
              <w:ind w:right="1949"/>
              <w:jc w:val="both"/>
              <w:rPr>
                <w:i/>
                <w:iCs/>
              </w:rPr>
            </w:pPr>
            <w:r w:rsidRPr="00363393">
              <w:rPr>
                <w:i/>
                <w:iCs/>
              </w:rPr>
              <w:t>Labores ordinarias</w:t>
            </w:r>
          </w:p>
          <w:p w14:paraId="0E4C1A9E" w14:textId="7CA7E734" w:rsidR="00FD61B5" w:rsidRDefault="00FD61B5" w:rsidP="001D2EB5">
            <w:pPr>
              <w:autoSpaceDE w:val="0"/>
              <w:autoSpaceDN w:val="0"/>
              <w:adjustRightInd w:val="0"/>
              <w:ind w:right="1949"/>
              <w:jc w:val="both"/>
              <w:rPr>
                <w:b/>
                <w:bCs/>
                <w:i/>
                <w:iCs/>
              </w:rPr>
            </w:pPr>
          </w:p>
          <w:p w14:paraId="505DAADA" w14:textId="732E36EC" w:rsidR="00C4644F" w:rsidRDefault="00C4644F" w:rsidP="001D2EB5">
            <w:pPr>
              <w:autoSpaceDE w:val="0"/>
              <w:autoSpaceDN w:val="0"/>
              <w:adjustRightInd w:val="0"/>
              <w:ind w:right="1949"/>
              <w:jc w:val="both"/>
              <w:rPr>
                <w:b/>
                <w:bCs/>
                <w:i/>
                <w:iCs/>
              </w:rPr>
            </w:pPr>
            <w:r>
              <w:rPr>
                <w:b/>
                <w:bCs/>
                <w:i/>
                <w:iCs/>
              </w:rPr>
              <w:t xml:space="preserve">En este sentido </w:t>
            </w:r>
            <w:r w:rsidR="008A062C">
              <w:rPr>
                <w:b/>
                <w:bCs/>
                <w:i/>
                <w:iCs/>
              </w:rPr>
              <w:t xml:space="preserve">se </w:t>
            </w:r>
            <w:r w:rsidR="007F7E01">
              <w:rPr>
                <w:b/>
                <w:bCs/>
                <w:i/>
                <w:iCs/>
              </w:rPr>
              <w:t>echa</w:t>
            </w:r>
            <w:r>
              <w:rPr>
                <w:b/>
                <w:bCs/>
                <w:i/>
                <w:iCs/>
              </w:rPr>
              <w:t xml:space="preserve"> de menos la existencia de un plan de trabajo que refleje de manera pormenorizada las actividades, tiempos de ejecución y cronograma de visitas.  </w:t>
            </w:r>
            <w:proofErr w:type="gramStart"/>
            <w:r>
              <w:rPr>
                <w:b/>
                <w:bCs/>
                <w:i/>
                <w:iCs/>
              </w:rPr>
              <w:t>Además</w:t>
            </w:r>
            <w:proofErr w:type="gramEnd"/>
            <w:r>
              <w:rPr>
                <w:b/>
                <w:bCs/>
                <w:i/>
                <w:iCs/>
              </w:rPr>
              <w:t xml:space="preserve"> no fue posible contar con evidencia </w:t>
            </w:r>
            <w:r w:rsidR="00BD523C">
              <w:rPr>
                <w:b/>
                <w:bCs/>
                <w:i/>
                <w:iCs/>
              </w:rPr>
              <w:t xml:space="preserve">detallada </w:t>
            </w:r>
            <w:r>
              <w:rPr>
                <w:b/>
                <w:bCs/>
                <w:i/>
                <w:iCs/>
              </w:rPr>
              <w:t xml:space="preserve">de los resultados de </w:t>
            </w:r>
            <w:r w:rsidR="00BD523C">
              <w:rPr>
                <w:b/>
                <w:bCs/>
                <w:i/>
                <w:iCs/>
              </w:rPr>
              <w:t xml:space="preserve">todas las tareas </w:t>
            </w:r>
            <w:r w:rsidR="000D389E">
              <w:rPr>
                <w:b/>
                <w:bCs/>
                <w:i/>
                <w:iCs/>
              </w:rPr>
              <w:t>que se ejecutaron</w:t>
            </w:r>
            <w:r w:rsidR="00BD523C">
              <w:rPr>
                <w:b/>
                <w:bCs/>
                <w:i/>
                <w:iCs/>
              </w:rPr>
              <w:t xml:space="preserve">. </w:t>
            </w:r>
          </w:p>
          <w:p w14:paraId="558111FD" w14:textId="77777777" w:rsidR="00C4644F" w:rsidRDefault="00C4644F" w:rsidP="001D2EB5">
            <w:pPr>
              <w:autoSpaceDE w:val="0"/>
              <w:autoSpaceDN w:val="0"/>
              <w:adjustRightInd w:val="0"/>
              <w:ind w:right="1949"/>
              <w:jc w:val="both"/>
              <w:rPr>
                <w:b/>
                <w:bCs/>
                <w:i/>
                <w:iCs/>
              </w:rPr>
            </w:pPr>
          </w:p>
          <w:p w14:paraId="301E4471" w14:textId="043F82F9" w:rsidR="00FD61B5" w:rsidRDefault="00CA0AF1" w:rsidP="001D2EB5">
            <w:pPr>
              <w:autoSpaceDE w:val="0"/>
              <w:autoSpaceDN w:val="0"/>
              <w:adjustRightInd w:val="0"/>
              <w:ind w:right="1949"/>
              <w:jc w:val="both"/>
              <w:rPr>
                <w:b/>
                <w:bCs/>
                <w:i/>
                <w:iCs/>
              </w:rPr>
            </w:pPr>
            <w:r w:rsidRPr="00B0784F">
              <w:rPr>
                <w:b/>
                <w:bCs/>
                <w:i/>
                <w:iCs/>
              </w:rPr>
              <w:t>3.2.</w:t>
            </w:r>
            <w:r>
              <w:rPr>
                <w:b/>
                <w:bCs/>
                <w:i/>
                <w:iCs/>
              </w:rPr>
              <w:t>2</w:t>
            </w:r>
            <w:r w:rsidRPr="00B0784F">
              <w:rPr>
                <w:b/>
                <w:bCs/>
                <w:i/>
                <w:iCs/>
              </w:rPr>
              <w:t>.3.</w:t>
            </w:r>
            <w:r>
              <w:rPr>
                <w:b/>
                <w:bCs/>
                <w:i/>
                <w:iCs/>
              </w:rPr>
              <w:t xml:space="preserve"> Labores para realizar en el 2021</w:t>
            </w:r>
          </w:p>
          <w:p w14:paraId="13903B17" w14:textId="1F37A768" w:rsidR="00CA0AF1" w:rsidRDefault="00CA0AF1" w:rsidP="001D2EB5">
            <w:pPr>
              <w:autoSpaceDE w:val="0"/>
              <w:autoSpaceDN w:val="0"/>
              <w:adjustRightInd w:val="0"/>
              <w:ind w:right="1949"/>
              <w:jc w:val="both"/>
              <w:rPr>
                <w:b/>
                <w:bCs/>
                <w:i/>
                <w:iCs/>
              </w:rPr>
            </w:pPr>
          </w:p>
          <w:p w14:paraId="42BA881C" w14:textId="72182A00" w:rsidR="00BF271B" w:rsidRPr="00BF271B" w:rsidRDefault="001740F6" w:rsidP="00BF271B">
            <w:pPr>
              <w:autoSpaceDE w:val="0"/>
              <w:autoSpaceDN w:val="0"/>
              <w:adjustRightInd w:val="0"/>
              <w:ind w:right="1949"/>
              <w:jc w:val="both"/>
              <w:rPr>
                <w:i/>
                <w:iCs/>
              </w:rPr>
            </w:pPr>
            <w:r w:rsidRPr="007E10A2">
              <w:rPr>
                <w:i/>
                <w:iCs/>
              </w:rPr>
              <w:t xml:space="preserve">Mediante correo electrónico del 4 de marzo de 2020 el Centro de Apoyo, Coordinación y Mejoramiento de la Función Jurisdiccional aportó el cronograma de actividades </w:t>
            </w:r>
            <w:r w:rsidR="00BF271B" w:rsidRPr="007E10A2">
              <w:rPr>
                <w:i/>
                <w:iCs/>
              </w:rPr>
              <w:t>a realizar por el equipo de gestores de Materia Civil en el 2021</w:t>
            </w:r>
            <w:r w:rsidR="00F36FFF" w:rsidRPr="007E10A2">
              <w:rPr>
                <w:b/>
                <w:bCs/>
                <w:i/>
                <w:iCs/>
              </w:rPr>
              <w:t>(ver anexo 6.2.)</w:t>
            </w:r>
            <w:r w:rsidR="00F36FFF" w:rsidRPr="007E10A2">
              <w:rPr>
                <w:i/>
                <w:iCs/>
              </w:rPr>
              <w:t>.</w:t>
            </w:r>
            <w:r w:rsidR="00BF271B" w:rsidRPr="007E10A2">
              <w:rPr>
                <w:i/>
                <w:iCs/>
              </w:rPr>
              <w:t>,</w:t>
            </w:r>
            <w:r w:rsidR="00670764" w:rsidRPr="007E10A2">
              <w:rPr>
                <w:i/>
                <w:iCs/>
              </w:rPr>
              <w:t xml:space="preserve">que igual al del </w:t>
            </w:r>
            <w:r w:rsidR="009F75A0" w:rsidRPr="007E10A2">
              <w:rPr>
                <w:i/>
                <w:iCs/>
              </w:rPr>
              <w:t>2020</w:t>
            </w:r>
            <w:r w:rsidR="00670764" w:rsidRPr="007E10A2">
              <w:rPr>
                <w:i/>
                <w:iCs/>
              </w:rPr>
              <w:t xml:space="preserve"> se </w:t>
            </w:r>
            <w:r w:rsidR="0083692D" w:rsidRPr="007E10A2">
              <w:rPr>
                <w:i/>
                <w:iCs/>
              </w:rPr>
              <w:t>centró</w:t>
            </w:r>
            <w:r w:rsidR="00670764" w:rsidRPr="007E10A2">
              <w:rPr>
                <w:i/>
                <w:iCs/>
              </w:rPr>
              <w:t xml:space="preserve"> en la asistencia a reuniones, labores de coordinación y visitas a los 69 despachos que conocen materia civil y cobratoria del país, labores que se repiten desde el 2019</w:t>
            </w:r>
            <w:r w:rsidR="00F36FFF" w:rsidRPr="007E10A2">
              <w:rPr>
                <w:i/>
                <w:iCs/>
              </w:rPr>
              <w:t xml:space="preserve">, </w:t>
            </w:r>
            <w:r w:rsidR="00BF271B" w:rsidRPr="007E10A2">
              <w:rPr>
                <w:i/>
                <w:iCs/>
              </w:rPr>
              <w:t>con miras a reafirmar los alcances de la reforma civil implementada</w:t>
            </w:r>
            <w:r w:rsidR="00011625">
              <w:rPr>
                <w:i/>
                <w:iCs/>
              </w:rPr>
              <w:t xml:space="preserve">.  </w:t>
            </w:r>
            <w:r w:rsidR="009F75A0" w:rsidRPr="007E10A2">
              <w:rPr>
                <w:i/>
                <w:iCs/>
              </w:rPr>
              <w:t xml:space="preserve"> </w:t>
            </w:r>
            <w:r w:rsidR="00011625">
              <w:rPr>
                <w:i/>
                <w:iCs/>
              </w:rPr>
              <w:t>S</w:t>
            </w:r>
            <w:r w:rsidR="009F75A0" w:rsidRPr="007E10A2">
              <w:rPr>
                <w:i/>
                <w:iCs/>
              </w:rPr>
              <w:t xml:space="preserve">e hace necesario que este recurso lleve los </w:t>
            </w:r>
            <w:r w:rsidR="009C05FB" w:rsidRPr="007E10A2">
              <w:rPr>
                <w:i/>
                <w:iCs/>
              </w:rPr>
              <w:t>controles</w:t>
            </w:r>
            <w:r w:rsidR="009F75A0" w:rsidRPr="007E10A2">
              <w:rPr>
                <w:i/>
                <w:iCs/>
              </w:rPr>
              <w:t xml:space="preserve"> pormenorizados de las minutas con sus acuerdos, recomendaciones, acciones y seguimientos que se dan a los diferentes juzgados a nivel nacional</w:t>
            </w:r>
            <w:r w:rsidR="00011625">
              <w:rPr>
                <w:i/>
                <w:iCs/>
              </w:rPr>
              <w:t>, para poder visualizar su impacto.</w:t>
            </w:r>
          </w:p>
          <w:p w14:paraId="49A10E9D" w14:textId="77777777" w:rsidR="00BF271B" w:rsidRDefault="00BF271B" w:rsidP="001D2EB5">
            <w:pPr>
              <w:autoSpaceDE w:val="0"/>
              <w:autoSpaceDN w:val="0"/>
              <w:adjustRightInd w:val="0"/>
              <w:ind w:right="1949"/>
              <w:jc w:val="both"/>
              <w:rPr>
                <w:i/>
                <w:iCs/>
              </w:rPr>
            </w:pPr>
          </w:p>
          <w:p w14:paraId="53D50CF8" w14:textId="77777777" w:rsidR="00CA0AF1" w:rsidRPr="00B0784F" w:rsidRDefault="00CA0AF1" w:rsidP="001D2EB5">
            <w:pPr>
              <w:autoSpaceDE w:val="0"/>
              <w:autoSpaceDN w:val="0"/>
              <w:adjustRightInd w:val="0"/>
              <w:ind w:right="1949"/>
              <w:jc w:val="both"/>
              <w:rPr>
                <w:b/>
                <w:bCs/>
                <w:i/>
                <w:iCs/>
              </w:rPr>
            </w:pPr>
          </w:p>
          <w:p w14:paraId="704EBBB0" w14:textId="3B284A05" w:rsidR="00B0784F" w:rsidRDefault="00B0784F" w:rsidP="001D2EB5">
            <w:pPr>
              <w:autoSpaceDE w:val="0"/>
              <w:autoSpaceDN w:val="0"/>
              <w:adjustRightInd w:val="0"/>
              <w:ind w:right="1949"/>
              <w:jc w:val="both"/>
              <w:rPr>
                <w:b/>
                <w:bCs/>
                <w:i/>
                <w:iCs/>
              </w:rPr>
            </w:pPr>
            <w:r w:rsidRPr="00B0784F">
              <w:rPr>
                <w:b/>
                <w:bCs/>
                <w:i/>
                <w:iCs/>
              </w:rPr>
              <w:t>3.2.</w:t>
            </w:r>
            <w:r w:rsidR="002224CD">
              <w:rPr>
                <w:b/>
                <w:bCs/>
                <w:i/>
                <w:iCs/>
              </w:rPr>
              <w:t>2</w:t>
            </w:r>
            <w:r w:rsidRPr="00B0784F">
              <w:rPr>
                <w:b/>
                <w:bCs/>
                <w:i/>
                <w:iCs/>
              </w:rPr>
              <w:t>.</w:t>
            </w:r>
            <w:r w:rsidR="00CA0AF1">
              <w:rPr>
                <w:b/>
                <w:bCs/>
                <w:i/>
                <w:iCs/>
              </w:rPr>
              <w:t>4</w:t>
            </w:r>
            <w:r w:rsidRPr="00B0784F">
              <w:rPr>
                <w:b/>
                <w:bCs/>
                <w:i/>
                <w:iCs/>
              </w:rPr>
              <w:t>.</w:t>
            </w:r>
            <w:r w:rsidR="00CA0AF1">
              <w:rPr>
                <w:b/>
                <w:bCs/>
                <w:i/>
                <w:iCs/>
              </w:rPr>
              <w:t xml:space="preserve"> </w:t>
            </w:r>
            <w:r w:rsidRPr="00B0784F">
              <w:rPr>
                <w:b/>
                <w:bCs/>
                <w:i/>
                <w:iCs/>
              </w:rPr>
              <w:t>Criterio sobre la continuidad de la plaza</w:t>
            </w:r>
          </w:p>
          <w:p w14:paraId="1A4B3249" w14:textId="51D4E91E" w:rsidR="00A3222C" w:rsidRDefault="00A3222C" w:rsidP="001D2EB5">
            <w:pPr>
              <w:autoSpaceDE w:val="0"/>
              <w:autoSpaceDN w:val="0"/>
              <w:adjustRightInd w:val="0"/>
              <w:ind w:right="1949"/>
              <w:jc w:val="both"/>
              <w:rPr>
                <w:b/>
                <w:bCs/>
                <w:i/>
                <w:iCs/>
              </w:rPr>
            </w:pPr>
          </w:p>
          <w:p w14:paraId="7000127D" w14:textId="22A4DC01" w:rsidR="00A3222C" w:rsidRDefault="00A3222C" w:rsidP="001D2EB5">
            <w:pPr>
              <w:autoSpaceDE w:val="0"/>
              <w:autoSpaceDN w:val="0"/>
              <w:adjustRightInd w:val="0"/>
              <w:ind w:right="1949"/>
              <w:jc w:val="both"/>
              <w:rPr>
                <w:i/>
                <w:iCs/>
              </w:rPr>
            </w:pPr>
            <w:r>
              <w:rPr>
                <w:i/>
                <w:iCs/>
              </w:rPr>
              <w:t>En reunión realizada con la licenciada Maricruz Chacón Cubillo, Directora del Centro de Apoyo, indicó la necesidad de continuar con las plazas de Gestores en materia civil y cobratoria, ya que esas plazas deben atender todos los despachos a nivel nacional que conocen dichas materias, lo que genera los insumos suficientes para visualizar la permanencia del recurso extraordinario en el tiempo</w:t>
            </w:r>
            <w:r w:rsidR="00BD11DE">
              <w:rPr>
                <w:i/>
                <w:iCs/>
              </w:rPr>
              <w:t>.</w:t>
            </w:r>
          </w:p>
          <w:p w14:paraId="2998CCF5" w14:textId="65FBAE7D" w:rsidR="00BD11DE" w:rsidRDefault="00BD11DE" w:rsidP="001D2EB5">
            <w:pPr>
              <w:autoSpaceDE w:val="0"/>
              <w:autoSpaceDN w:val="0"/>
              <w:adjustRightInd w:val="0"/>
              <w:ind w:right="1949"/>
              <w:jc w:val="both"/>
              <w:rPr>
                <w:i/>
                <w:iCs/>
              </w:rPr>
            </w:pPr>
          </w:p>
          <w:p w14:paraId="0361E94D" w14:textId="610B0FC7" w:rsidR="00BD11DE" w:rsidRDefault="002825E3" w:rsidP="001D2EB5">
            <w:pPr>
              <w:autoSpaceDE w:val="0"/>
              <w:autoSpaceDN w:val="0"/>
              <w:adjustRightInd w:val="0"/>
              <w:ind w:right="1949"/>
              <w:jc w:val="both"/>
              <w:rPr>
                <w:b/>
                <w:bCs/>
                <w:i/>
                <w:iCs/>
              </w:rPr>
            </w:pPr>
            <w:r w:rsidRPr="00700ECF">
              <w:rPr>
                <w:b/>
                <w:bCs/>
                <w:i/>
                <w:iCs/>
              </w:rPr>
              <w:t>Si b</w:t>
            </w:r>
            <w:r w:rsidR="00700ECF" w:rsidRPr="00700ECF">
              <w:rPr>
                <w:b/>
                <w:bCs/>
                <w:i/>
                <w:iCs/>
              </w:rPr>
              <w:t xml:space="preserve">ien la plaza de Jueza o Juez 5 (Gestor de materia civil), realizó una función medular en la entrada en vigencia del Nuevo Código Procesal Civil, y actualmente en las labores </w:t>
            </w:r>
            <w:r w:rsidR="00700ECF" w:rsidRPr="00700ECF">
              <w:rPr>
                <w:b/>
                <w:bCs/>
                <w:i/>
                <w:iCs/>
              </w:rPr>
              <w:lastRenderedPageBreak/>
              <w:t>de seguimiento de los despachos que conocen materia civil y cobratoria, esta Dirección estima que la plaza ya cumplió con su objetivo y que al finalizar el presente año, poco más de dos años después de la Reforma Civil, ya las oficinas se encuentran a</w:t>
            </w:r>
            <w:r w:rsidR="00194AFC">
              <w:rPr>
                <w:b/>
                <w:bCs/>
                <w:i/>
                <w:iCs/>
              </w:rPr>
              <w:t>daptadas</w:t>
            </w:r>
            <w:r w:rsidR="00700ECF" w:rsidRPr="00700ECF">
              <w:rPr>
                <w:b/>
                <w:bCs/>
                <w:i/>
                <w:iCs/>
              </w:rPr>
              <w:t xml:space="preserve"> a los cambios que se originaron de la reforma</w:t>
            </w:r>
            <w:r w:rsidR="00DC35CA">
              <w:rPr>
                <w:b/>
                <w:bCs/>
                <w:i/>
                <w:iCs/>
              </w:rPr>
              <w:t>.</w:t>
            </w:r>
            <w:r w:rsidR="006E2428">
              <w:rPr>
                <w:b/>
                <w:bCs/>
                <w:i/>
                <w:iCs/>
              </w:rPr>
              <w:t xml:space="preserve"> No obstante, se debe redireccionar los esfuerzos que atenderá ese recurso y</w:t>
            </w:r>
            <w:r w:rsidR="006E2428" w:rsidRPr="006E2428">
              <w:rPr>
                <w:b/>
                <w:bCs/>
                <w:i/>
                <w:iCs/>
              </w:rPr>
              <w:t xml:space="preserve"> realizar modificaciones en la forma de abordar la</w:t>
            </w:r>
            <w:r w:rsidR="006E2428">
              <w:rPr>
                <w:b/>
                <w:bCs/>
                <w:i/>
                <w:iCs/>
              </w:rPr>
              <w:t>s necesidades que presentan los despachos con la atención de la</w:t>
            </w:r>
            <w:r w:rsidR="006E2428" w:rsidRPr="006E2428">
              <w:rPr>
                <w:b/>
                <w:bCs/>
                <w:i/>
                <w:iCs/>
              </w:rPr>
              <w:t xml:space="preserve"> materia</w:t>
            </w:r>
            <w:r w:rsidR="00ED76D6">
              <w:rPr>
                <w:b/>
                <w:bCs/>
                <w:i/>
                <w:iCs/>
              </w:rPr>
              <w:t>, así como</w:t>
            </w:r>
            <w:r w:rsidR="006E2428">
              <w:rPr>
                <w:b/>
                <w:bCs/>
                <w:i/>
                <w:iCs/>
              </w:rPr>
              <w:t xml:space="preserve"> </w:t>
            </w:r>
            <w:r w:rsidR="006E2428" w:rsidRPr="006E2428">
              <w:rPr>
                <w:b/>
                <w:bCs/>
                <w:i/>
                <w:iCs/>
              </w:rPr>
              <w:t>presentar mejoras en la forma de abordar</w:t>
            </w:r>
            <w:r w:rsidR="00ED76D6">
              <w:rPr>
                <w:b/>
                <w:bCs/>
                <w:i/>
                <w:iCs/>
              </w:rPr>
              <w:t xml:space="preserve"> l</w:t>
            </w:r>
            <w:r w:rsidR="006E2428" w:rsidRPr="006E2428">
              <w:rPr>
                <w:b/>
                <w:bCs/>
                <w:i/>
                <w:iCs/>
              </w:rPr>
              <w:t xml:space="preserve">os </w:t>
            </w:r>
            <w:r w:rsidR="00ED76D6">
              <w:rPr>
                <w:b/>
                <w:bCs/>
                <w:i/>
                <w:iCs/>
              </w:rPr>
              <w:t>casos y</w:t>
            </w:r>
            <w:r w:rsidR="006E2428" w:rsidRPr="006E2428">
              <w:rPr>
                <w:b/>
                <w:bCs/>
                <w:i/>
                <w:iCs/>
              </w:rPr>
              <w:t xml:space="preserve"> que </w:t>
            </w:r>
            <w:r w:rsidR="006E2428">
              <w:rPr>
                <w:b/>
                <w:bCs/>
                <w:i/>
                <w:iCs/>
              </w:rPr>
              <w:t xml:space="preserve">contribuyan a </w:t>
            </w:r>
            <w:r w:rsidR="006E2428" w:rsidRPr="006E2428">
              <w:rPr>
                <w:b/>
                <w:bCs/>
                <w:i/>
                <w:iCs/>
              </w:rPr>
              <w:t>estabiliza</w:t>
            </w:r>
            <w:r w:rsidR="006E2428">
              <w:rPr>
                <w:b/>
                <w:bCs/>
                <w:i/>
                <w:iCs/>
              </w:rPr>
              <w:t xml:space="preserve">r </w:t>
            </w:r>
            <w:r w:rsidR="00ED76D6">
              <w:rPr>
                <w:b/>
                <w:bCs/>
                <w:i/>
                <w:iCs/>
              </w:rPr>
              <w:t>aún</w:t>
            </w:r>
            <w:r w:rsidR="006E2428">
              <w:rPr>
                <w:b/>
                <w:bCs/>
                <w:i/>
                <w:iCs/>
              </w:rPr>
              <w:t xml:space="preserve"> más</w:t>
            </w:r>
            <w:r w:rsidR="006E2428" w:rsidRPr="006E2428">
              <w:rPr>
                <w:b/>
                <w:bCs/>
                <w:i/>
                <w:iCs/>
              </w:rPr>
              <w:t xml:space="preserve"> la cantidad de asuntos que ingresan y circulan en esos despachos.</w:t>
            </w:r>
            <w:r w:rsidR="009F75A0">
              <w:rPr>
                <w:b/>
                <w:bCs/>
                <w:i/>
                <w:iCs/>
              </w:rPr>
              <w:t xml:space="preserve"> </w:t>
            </w:r>
          </w:p>
          <w:p w14:paraId="6DB4EBB8" w14:textId="50C3E874" w:rsidR="006E2428" w:rsidRDefault="006E2428" w:rsidP="001D2EB5">
            <w:pPr>
              <w:autoSpaceDE w:val="0"/>
              <w:autoSpaceDN w:val="0"/>
              <w:adjustRightInd w:val="0"/>
              <w:ind w:right="1949"/>
              <w:jc w:val="both"/>
              <w:rPr>
                <w:b/>
                <w:bCs/>
                <w:i/>
                <w:iCs/>
              </w:rPr>
            </w:pPr>
          </w:p>
          <w:p w14:paraId="1469273D" w14:textId="77777777" w:rsidR="00700ECF" w:rsidRPr="00A3222C" w:rsidRDefault="00700ECF" w:rsidP="001D2EB5">
            <w:pPr>
              <w:autoSpaceDE w:val="0"/>
              <w:autoSpaceDN w:val="0"/>
              <w:adjustRightInd w:val="0"/>
              <w:ind w:right="1949"/>
              <w:jc w:val="both"/>
              <w:rPr>
                <w:i/>
                <w:iCs/>
              </w:rPr>
            </w:pPr>
          </w:p>
          <w:p w14:paraId="3A69E445" w14:textId="4009EAB8" w:rsidR="00D369F5" w:rsidRPr="001D2EB5" w:rsidRDefault="00D369F5" w:rsidP="001D2EB5">
            <w:pPr>
              <w:ind w:right="1949"/>
              <w:jc w:val="both"/>
              <w:rPr>
                <w:b/>
                <w:i/>
                <w:iCs/>
              </w:rPr>
            </w:pPr>
            <w:r w:rsidRPr="001D2EB5">
              <w:rPr>
                <w:b/>
                <w:i/>
                <w:iCs/>
              </w:rPr>
              <w:t>Plazas de Jueza o Juez 2 y Técnica o Técnico Judicial 1</w:t>
            </w:r>
          </w:p>
          <w:p w14:paraId="577E7A85" w14:textId="39D9D9E1" w:rsidR="005C2E41" w:rsidRDefault="005C2E41" w:rsidP="001D2EB5">
            <w:pPr>
              <w:ind w:right="1949"/>
              <w:jc w:val="both"/>
              <w:rPr>
                <w:bCs/>
                <w:i/>
                <w:iCs/>
              </w:rPr>
            </w:pPr>
          </w:p>
          <w:p w14:paraId="75884E13" w14:textId="1DE8BD73" w:rsidR="00B4484B" w:rsidRDefault="00B4484B" w:rsidP="001D2EB5">
            <w:pPr>
              <w:ind w:right="1949"/>
              <w:jc w:val="both"/>
              <w:rPr>
                <w:bCs/>
                <w:i/>
                <w:iCs/>
              </w:rPr>
            </w:pPr>
            <w:r>
              <w:rPr>
                <w:bCs/>
                <w:i/>
                <w:iCs/>
              </w:rPr>
              <w:t>Las plazas se han concedido para la atención de planes de descongestionamiento en diferentes despachos que conocen de materia cobratoria del país, la cual se ha evidenciado en diferentes informes que e</w:t>
            </w:r>
            <w:r w:rsidR="00CC41A4">
              <w:rPr>
                <w:bCs/>
                <w:i/>
                <w:iCs/>
              </w:rPr>
              <w:t>s</w:t>
            </w:r>
            <w:r>
              <w:rPr>
                <w:bCs/>
                <w:i/>
                <w:iCs/>
              </w:rPr>
              <w:t xml:space="preserve"> la que genera </w:t>
            </w:r>
            <w:r w:rsidR="00CC41A4">
              <w:rPr>
                <w:bCs/>
                <w:i/>
                <w:iCs/>
              </w:rPr>
              <w:t xml:space="preserve">la </w:t>
            </w:r>
            <w:r>
              <w:rPr>
                <w:bCs/>
                <w:i/>
                <w:iCs/>
              </w:rPr>
              <w:t>mayor carga de trabajo a la institución</w:t>
            </w:r>
            <w:r w:rsidR="00CC41A4">
              <w:rPr>
                <w:bCs/>
                <w:i/>
                <w:iCs/>
              </w:rPr>
              <w:t>, representando un 56% del circulante total.</w:t>
            </w:r>
          </w:p>
          <w:p w14:paraId="04B8A5D2" w14:textId="77777777" w:rsidR="008C0178" w:rsidRDefault="008C0178" w:rsidP="001D2EB5">
            <w:pPr>
              <w:ind w:right="1949"/>
              <w:jc w:val="both"/>
              <w:rPr>
                <w:bCs/>
                <w:i/>
                <w:iCs/>
              </w:rPr>
            </w:pPr>
          </w:p>
          <w:p w14:paraId="13C53057" w14:textId="4FDBC07D" w:rsidR="00211F58" w:rsidRPr="00F418B1" w:rsidRDefault="00211F58" w:rsidP="001D2EB5">
            <w:pPr>
              <w:autoSpaceDE w:val="0"/>
              <w:autoSpaceDN w:val="0"/>
              <w:adjustRightInd w:val="0"/>
              <w:ind w:right="1949"/>
              <w:jc w:val="both"/>
              <w:rPr>
                <w:b/>
                <w:bCs/>
                <w:i/>
                <w:iCs/>
              </w:rPr>
            </w:pPr>
            <w:r w:rsidRPr="00F418B1">
              <w:rPr>
                <w:b/>
                <w:bCs/>
                <w:i/>
                <w:iCs/>
              </w:rPr>
              <w:t>3.2.2.</w:t>
            </w:r>
            <w:r w:rsidR="002224CD">
              <w:rPr>
                <w:b/>
                <w:bCs/>
                <w:i/>
                <w:iCs/>
              </w:rPr>
              <w:t>4</w:t>
            </w:r>
            <w:r w:rsidRPr="00F418B1">
              <w:rPr>
                <w:b/>
                <w:bCs/>
                <w:i/>
                <w:iCs/>
              </w:rPr>
              <w:t>. Labores realizadas en el 2019</w:t>
            </w:r>
          </w:p>
          <w:p w14:paraId="2EDE0E77" w14:textId="19C7B458" w:rsidR="007C64CA" w:rsidRPr="00F418B1" w:rsidRDefault="007C64CA" w:rsidP="001D2EB5">
            <w:pPr>
              <w:autoSpaceDE w:val="0"/>
              <w:autoSpaceDN w:val="0"/>
              <w:adjustRightInd w:val="0"/>
              <w:ind w:right="1949"/>
              <w:jc w:val="both"/>
              <w:rPr>
                <w:b/>
                <w:bCs/>
                <w:i/>
                <w:iCs/>
              </w:rPr>
            </w:pPr>
          </w:p>
          <w:p w14:paraId="1D5E560F" w14:textId="6DB20E99" w:rsidR="00CC41A4" w:rsidRDefault="00CA2ED8" w:rsidP="001D2EB5">
            <w:pPr>
              <w:autoSpaceDE w:val="0"/>
              <w:autoSpaceDN w:val="0"/>
              <w:adjustRightInd w:val="0"/>
              <w:ind w:right="1949"/>
              <w:jc w:val="both"/>
              <w:rPr>
                <w:i/>
                <w:iCs/>
              </w:rPr>
            </w:pPr>
            <w:r w:rsidRPr="00F418B1">
              <w:rPr>
                <w:i/>
                <w:iCs/>
              </w:rPr>
              <w:t>Las plazas se encuentran adscritas al Centro de Apoyo y de acuerdo con esa dependencia, durante el 2019 las plazas se dedicaron a ejecutar varios planes de trabajo, que se bas</w:t>
            </w:r>
            <w:r w:rsidR="001C0A58">
              <w:rPr>
                <w:i/>
                <w:iCs/>
              </w:rPr>
              <w:t>aron</w:t>
            </w:r>
            <w:r w:rsidRPr="00F418B1">
              <w:rPr>
                <w:i/>
                <w:iCs/>
              </w:rPr>
              <w:t xml:space="preserve"> en la producción esperada para cada plaza de persona juzgadora y técnica judicial</w:t>
            </w:r>
            <w:r w:rsidR="001C0A58">
              <w:rPr>
                <w:i/>
                <w:iCs/>
              </w:rPr>
              <w:t xml:space="preserve"> en condición extraordinaria</w:t>
            </w:r>
            <w:r w:rsidR="002C2FF1">
              <w:rPr>
                <w:i/>
                <w:iCs/>
              </w:rPr>
              <w:t>.</w:t>
            </w:r>
          </w:p>
          <w:p w14:paraId="34556FCC" w14:textId="4CAEA1E0" w:rsidR="00F418B1" w:rsidRDefault="00F418B1" w:rsidP="001D2EB5">
            <w:pPr>
              <w:autoSpaceDE w:val="0"/>
              <w:autoSpaceDN w:val="0"/>
              <w:adjustRightInd w:val="0"/>
              <w:ind w:right="1949"/>
              <w:jc w:val="both"/>
              <w:rPr>
                <w:i/>
                <w:iCs/>
              </w:rPr>
            </w:pPr>
          </w:p>
          <w:p w14:paraId="6284F420" w14:textId="5FB33CED" w:rsidR="00F418B1" w:rsidRDefault="001C0A58" w:rsidP="001D2EB5">
            <w:pPr>
              <w:autoSpaceDE w:val="0"/>
              <w:autoSpaceDN w:val="0"/>
              <w:adjustRightInd w:val="0"/>
              <w:ind w:right="1949"/>
              <w:jc w:val="both"/>
              <w:rPr>
                <w:i/>
                <w:iCs/>
              </w:rPr>
            </w:pPr>
            <w:r>
              <w:rPr>
                <w:i/>
                <w:iCs/>
              </w:rPr>
              <w:t>El plan de trabajo se conformó</w:t>
            </w:r>
            <w:r w:rsidR="00D5092A">
              <w:rPr>
                <w:i/>
                <w:iCs/>
              </w:rPr>
              <w:t xml:space="preserve"> </w:t>
            </w:r>
            <w:r w:rsidR="002C2FF1">
              <w:rPr>
                <w:i/>
                <w:iCs/>
              </w:rPr>
              <w:t xml:space="preserve">con </w:t>
            </w:r>
            <w:r w:rsidR="00D5092A">
              <w:rPr>
                <w:i/>
                <w:iCs/>
              </w:rPr>
              <w:t>dos equipos d</w:t>
            </w:r>
            <w:r>
              <w:rPr>
                <w:i/>
                <w:iCs/>
              </w:rPr>
              <w:t xml:space="preserve">e </w:t>
            </w:r>
            <w:r w:rsidR="00D5092A">
              <w:rPr>
                <w:i/>
                <w:iCs/>
              </w:rPr>
              <w:t xml:space="preserve">trabajo de </w:t>
            </w:r>
            <w:r>
              <w:rPr>
                <w:i/>
                <w:iCs/>
              </w:rPr>
              <w:t>un juez con apoyo de dos técnicas o técnicos judiciales, estableciendo una cuota de trabajo de 27 asuntos diarios en el caso de los técnicas y técnicos judiciales y 54 procesos firmados por persona juzgadora, para un promedio de 1134 asuntos por mes por grupo de trabajo, lo que se esperaba</w:t>
            </w:r>
            <w:r w:rsidR="00D5092A">
              <w:rPr>
                <w:i/>
                <w:iCs/>
              </w:rPr>
              <w:t xml:space="preserve"> generar</w:t>
            </w:r>
            <w:r w:rsidR="002C2FF1">
              <w:rPr>
                <w:i/>
                <w:iCs/>
              </w:rPr>
              <w:t>ía</w:t>
            </w:r>
            <w:r>
              <w:rPr>
                <w:i/>
                <w:iCs/>
              </w:rPr>
              <w:t xml:space="preserve"> en el año un total de 25</w:t>
            </w:r>
            <w:r w:rsidR="00D5092A">
              <w:rPr>
                <w:i/>
                <w:iCs/>
              </w:rPr>
              <w:t>.515 asuntos tramitados por ambos equipos de trabajo. En el siguiente gráfico se observan los resultados obtenidos en el 2019:</w:t>
            </w:r>
          </w:p>
          <w:p w14:paraId="62C7FFE2" w14:textId="77777777" w:rsidR="00637B47" w:rsidRDefault="00637B47" w:rsidP="001D2EB5">
            <w:pPr>
              <w:autoSpaceDE w:val="0"/>
              <w:autoSpaceDN w:val="0"/>
              <w:adjustRightInd w:val="0"/>
              <w:ind w:right="1949"/>
              <w:jc w:val="center"/>
              <w:rPr>
                <w:b/>
                <w:bCs/>
                <w:i/>
                <w:iCs/>
              </w:rPr>
            </w:pPr>
          </w:p>
          <w:p w14:paraId="540D5470" w14:textId="18F75015" w:rsidR="00D5092A" w:rsidRDefault="00D5092A" w:rsidP="001D2EB5">
            <w:pPr>
              <w:autoSpaceDE w:val="0"/>
              <w:autoSpaceDN w:val="0"/>
              <w:adjustRightInd w:val="0"/>
              <w:ind w:right="1949"/>
              <w:jc w:val="center"/>
              <w:rPr>
                <w:b/>
                <w:bCs/>
                <w:i/>
                <w:iCs/>
              </w:rPr>
            </w:pPr>
            <w:r>
              <w:rPr>
                <w:b/>
                <w:bCs/>
                <w:i/>
                <w:iCs/>
              </w:rPr>
              <w:t>Gráfico 1</w:t>
            </w:r>
          </w:p>
          <w:p w14:paraId="14298D87" w14:textId="0D9CD112" w:rsidR="00D5092A" w:rsidRDefault="00D5092A" w:rsidP="001D2EB5">
            <w:pPr>
              <w:autoSpaceDE w:val="0"/>
              <w:autoSpaceDN w:val="0"/>
              <w:adjustRightInd w:val="0"/>
              <w:ind w:right="1949"/>
              <w:jc w:val="center"/>
              <w:rPr>
                <w:b/>
                <w:bCs/>
                <w:i/>
                <w:iCs/>
              </w:rPr>
            </w:pPr>
            <w:r w:rsidRPr="00D5092A">
              <w:rPr>
                <w:b/>
                <w:bCs/>
                <w:i/>
                <w:iCs/>
              </w:rPr>
              <w:t xml:space="preserve">Rendimiento personal Técnico Judicial extraordinario </w:t>
            </w:r>
          </w:p>
          <w:p w14:paraId="65BB34EA" w14:textId="4725219B" w:rsidR="00D5092A" w:rsidRDefault="00D5092A" w:rsidP="001D2EB5">
            <w:pPr>
              <w:autoSpaceDE w:val="0"/>
              <w:autoSpaceDN w:val="0"/>
              <w:adjustRightInd w:val="0"/>
              <w:ind w:right="1949"/>
              <w:jc w:val="center"/>
              <w:rPr>
                <w:b/>
                <w:bCs/>
                <w:i/>
                <w:iCs/>
              </w:rPr>
            </w:pPr>
            <w:r w:rsidRPr="00D5092A">
              <w:rPr>
                <w:b/>
                <w:bCs/>
                <w:i/>
                <w:iCs/>
              </w:rPr>
              <w:t>del Plan de</w:t>
            </w:r>
            <w:r>
              <w:rPr>
                <w:b/>
                <w:bCs/>
                <w:i/>
                <w:iCs/>
              </w:rPr>
              <w:t xml:space="preserve"> </w:t>
            </w:r>
            <w:r w:rsidRPr="00D5092A">
              <w:rPr>
                <w:b/>
                <w:bCs/>
                <w:i/>
                <w:iCs/>
              </w:rPr>
              <w:t>Descongestionamiento Cobro 2019</w:t>
            </w:r>
          </w:p>
          <w:p w14:paraId="76871903" w14:textId="77777777" w:rsidR="00637B47" w:rsidRPr="00D5092A" w:rsidRDefault="00637B47" w:rsidP="001D2EB5">
            <w:pPr>
              <w:autoSpaceDE w:val="0"/>
              <w:autoSpaceDN w:val="0"/>
              <w:adjustRightInd w:val="0"/>
              <w:ind w:right="1949"/>
              <w:jc w:val="center"/>
              <w:rPr>
                <w:b/>
                <w:bCs/>
                <w:i/>
                <w:iCs/>
              </w:rPr>
            </w:pPr>
          </w:p>
          <w:p w14:paraId="0DEA20D2" w14:textId="0C8EFF63" w:rsidR="00D5092A" w:rsidRDefault="00637B47" w:rsidP="001D2EB5">
            <w:pPr>
              <w:autoSpaceDE w:val="0"/>
              <w:autoSpaceDN w:val="0"/>
              <w:adjustRightInd w:val="0"/>
              <w:ind w:right="1949"/>
              <w:jc w:val="center"/>
              <w:rPr>
                <w:i/>
                <w:iCs/>
              </w:rPr>
            </w:pPr>
            <w:r>
              <w:rPr>
                <w:noProof/>
                <w:lang w:eastAsia="es-CR"/>
              </w:rPr>
              <w:drawing>
                <wp:inline distT="0" distB="0" distL="0" distR="0" wp14:anchorId="64E839ED" wp14:editId="149DD638">
                  <wp:extent cx="2327564" cy="1517977"/>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8908" cy="1531897"/>
                          </a:xfrm>
                          <a:prstGeom prst="rect">
                            <a:avLst/>
                          </a:prstGeom>
                        </pic:spPr>
                      </pic:pic>
                    </a:graphicData>
                  </a:graphic>
                </wp:inline>
              </w:drawing>
            </w:r>
          </w:p>
          <w:p w14:paraId="0A6CB3C7" w14:textId="399B9D3F" w:rsidR="00D5092A" w:rsidRPr="00637B47" w:rsidRDefault="00637B47" w:rsidP="001D2EB5">
            <w:pPr>
              <w:autoSpaceDE w:val="0"/>
              <w:autoSpaceDN w:val="0"/>
              <w:adjustRightInd w:val="0"/>
              <w:ind w:left="2560" w:right="1949"/>
              <w:rPr>
                <w:i/>
                <w:iCs/>
                <w:sz w:val="16"/>
                <w:szCs w:val="16"/>
              </w:rPr>
            </w:pPr>
            <w:r w:rsidRPr="00637B47">
              <w:rPr>
                <w:i/>
                <w:iCs/>
                <w:sz w:val="16"/>
                <w:szCs w:val="16"/>
              </w:rPr>
              <w:t>Fuente: Centro de Apoyo, Coordinación y Mejoramiento de la Función Jurisdiccional</w:t>
            </w:r>
          </w:p>
          <w:p w14:paraId="23A43F39" w14:textId="6F1A3BB4" w:rsidR="00CA2ED8" w:rsidRDefault="00CA2ED8" w:rsidP="001D2EB5">
            <w:pPr>
              <w:autoSpaceDE w:val="0"/>
              <w:autoSpaceDN w:val="0"/>
              <w:adjustRightInd w:val="0"/>
              <w:ind w:right="1949"/>
              <w:jc w:val="both"/>
            </w:pPr>
          </w:p>
          <w:p w14:paraId="40F490EB" w14:textId="33228996" w:rsidR="00D5092A" w:rsidRDefault="00D5092A" w:rsidP="001D2EB5">
            <w:pPr>
              <w:autoSpaceDE w:val="0"/>
              <w:autoSpaceDN w:val="0"/>
              <w:adjustRightInd w:val="0"/>
              <w:ind w:right="1949"/>
              <w:jc w:val="center"/>
              <w:rPr>
                <w:b/>
                <w:bCs/>
                <w:i/>
                <w:iCs/>
              </w:rPr>
            </w:pPr>
            <w:r>
              <w:rPr>
                <w:b/>
                <w:bCs/>
                <w:i/>
                <w:iCs/>
              </w:rPr>
              <w:lastRenderedPageBreak/>
              <w:t>Gráfico 2</w:t>
            </w:r>
          </w:p>
          <w:p w14:paraId="0168511B" w14:textId="5E335030" w:rsidR="00D5092A" w:rsidRDefault="00D5092A" w:rsidP="001D2EB5">
            <w:pPr>
              <w:autoSpaceDE w:val="0"/>
              <w:autoSpaceDN w:val="0"/>
              <w:adjustRightInd w:val="0"/>
              <w:ind w:right="1949"/>
              <w:jc w:val="center"/>
              <w:rPr>
                <w:b/>
                <w:bCs/>
                <w:i/>
                <w:iCs/>
              </w:rPr>
            </w:pPr>
            <w:r w:rsidRPr="00D5092A">
              <w:rPr>
                <w:b/>
                <w:bCs/>
                <w:i/>
                <w:iCs/>
              </w:rPr>
              <w:t xml:space="preserve">Rendimiento personal </w:t>
            </w:r>
            <w:r>
              <w:rPr>
                <w:b/>
                <w:bCs/>
                <w:i/>
                <w:iCs/>
              </w:rPr>
              <w:t>Juzgador</w:t>
            </w:r>
            <w:r w:rsidRPr="00D5092A">
              <w:rPr>
                <w:b/>
                <w:bCs/>
                <w:i/>
                <w:iCs/>
              </w:rPr>
              <w:t xml:space="preserve"> extraordinario </w:t>
            </w:r>
          </w:p>
          <w:p w14:paraId="19FC2219" w14:textId="5183531D" w:rsidR="00D5092A" w:rsidRPr="00D5092A" w:rsidRDefault="00D5092A" w:rsidP="001D2EB5">
            <w:pPr>
              <w:autoSpaceDE w:val="0"/>
              <w:autoSpaceDN w:val="0"/>
              <w:adjustRightInd w:val="0"/>
              <w:ind w:right="1949"/>
              <w:jc w:val="center"/>
              <w:rPr>
                <w:b/>
                <w:bCs/>
                <w:i/>
                <w:iCs/>
              </w:rPr>
            </w:pPr>
            <w:r w:rsidRPr="00D5092A">
              <w:rPr>
                <w:b/>
                <w:bCs/>
                <w:i/>
                <w:iCs/>
              </w:rPr>
              <w:t>del Plan de</w:t>
            </w:r>
            <w:r>
              <w:rPr>
                <w:b/>
                <w:bCs/>
                <w:i/>
                <w:iCs/>
              </w:rPr>
              <w:t xml:space="preserve"> </w:t>
            </w:r>
            <w:r w:rsidRPr="00D5092A">
              <w:rPr>
                <w:b/>
                <w:bCs/>
                <w:i/>
                <w:iCs/>
              </w:rPr>
              <w:t>Descongestionamiento Cobro 2019</w:t>
            </w:r>
          </w:p>
          <w:p w14:paraId="5978AC20" w14:textId="39DEC71B" w:rsidR="00D5092A" w:rsidRDefault="00D5092A" w:rsidP="001D2EB5">
            <w:pPr>
              <w:autoSpaceDE w:val="0"/>
              <w:autoSpaceDN w:val="0"/>
              <w:adjustRightInd w:val="0"/>
              <w:ind w:right="1949"/>
              <w:jc w:val="both"/>
              <w:rPr>
                <w:b/>
                <w:bCs/>
              </w:rPr>
            </w:pPr>
          </w:p>
          <w:p w14:paraId="3B3932F6" w14:textId="061AD4A8" w:rsidR="00D5092A" w:rsidRDefault="00637B47" w:rsidP="001D2EB5">
            <w:pPr>
              <w:autoSpaceDE w:val="0"/>
              <w:autoSpaceDN w:val="0"/>
              <w:adjustRightInd w:val="0"/>
              <w:ind w:right="1949"/>
              <w:jc w:val="center"/>
              <w:rPr>
                <w:b/>
                <w:bCs/>
              </w:rPr>
            </w:pPr>
            <w:r>
              <w:rPr>
                <w:noProof/>
                <w:lang w:eastAsia="es-CR"/>
              </w:rPr>
              <w:drawing>
                <wp:inline distT="0" distB="0" distL="0" distR="0" wp14:anchorId="4E5CD260" wp14:editId="1F09E300">
                  <wp:extent cx="2399162" cy="1569638"/>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2018" cy="1591134"/>
                          </a:xfrm>
                          <a:prstGeom prst="rect">
                            <a:avLst/>
                          </a:prstGeom>
                        </pic:spPr>
                      </pic:pic>
                    </a:graphicData>
                  </a:graphic>
                </wp:inline>
              </w:drawing>
            </w:r>
          </w:p>
          <w:p w14:paraId="55CD9807" w14:textId="77777777" w:rsidR="00637B47" w:rsidRPr="00637B47" w:rsidRDefault="00637B47" w:rsidP="001D2EB5">
            <w:pPr>
              <w:autoSpaceDE w:val="0"/>
              <w:autoSpaceDN w:val="0"/>
              <w:adjustRightInd w:val="0"/>
              <w:ind w:left="2560" w:right="1949"/>
              <w:rPr>
                <w:i/>
                <w:iCs/>
                <w:sz w:val="16"/>
                <w:szCs w:val="16"/>
              </w:rPr>
            </w:pPr>
            <w:r w:rsidRPr="00637B47">
              <w:rPr>
                <w:i/>
                <w:iCs/>
                <w:sz w:val="16"/>
                <w:szCs w:val="16"/>
              </w:rPr>
              <w:t>Fuente: Centro de Apoyo, Coordinación y Mejoramiento de la Función Jurisdiccional</w:t>
            </w:r>
          </w:p>
          <w:p w14:paraId="32B0C706" w14:textId="2C87058D" w:rsidR="00D5092A" w:rsidRDefault="00D5092A" w:rsidP="001D2EB5">
            <w:pPr>
              <w:autoSpaceDE w:val="0"/>
              <w:autoSpaceDN w:val="0"/>
              <w:adjustRightInd w:val="0"/>
              <w:ind w:right="1949"/>
              <w:jc w:val="both"/>
              <w:rPr>
                <w:b/>
                <w:bCs/>
              </w:rPr>
            </w:pPr>
          </w:p>
          <w:p w14:paraId="03FE092E" w14:textId="0BDE9F44" w:rsidR="00F15459" w:rsidRDefault="00F15459" w:rsidP="001D2EB5">
            <w:pPr>
              <w:autoSpaceDE w:val="0"/>
              <w:autoSpaceDN w:val="0"/>
              <w:adjustRightInd w:val="0"/>
              <w:ind w:right="1949"/>
              <w:jc w:val="both"/>
            </w:pPr>
            <w:r>
              <w:t>Como se visualiza de los gráficos anteriores, el recurso extraordinario</w:t>
            </w:r>
            <w:r w:rsidR="00A256F3">
              <w:t xml:space="preserve"> cumplió los planes de acuerdo con la producción esperada (ajustada</w:t>
            </w:r>
            <w:r w:rsidR="00A256F3">
              <w:rPr>
                <w:rStyle w:val="Refdenotaalpie"/>
              </w:rPr>
              <w:footnoteReference w:id="1"/>
            </w:r>
            <w:r w:rsidR="00A256F3">
              <w:t>),</w:t>
            </w:r>
            <w:r w:rsidR="008237BF">
              <w:t xml:space="preserve"> obteniendo rendimientos por arriba del 100%, lo que generó réditos en los </w:t>
            </w:r>
            <w:r w:rsidR="00567121">
              <w:t xml:space="preserve">13 </w:t>
            </w:r>
            <w:r w:rsidR="008237BF">
              <w:t>despachos que se incluyeron en el plan de descongestionamiento, más que todo en lo que a plazos de respuesta se refiere</w:t>
            </w:r>
            <w:r w:rsidR="00567121">
              <w:t>. El siguiente cuadro muestra los</w:t>
            </w:r>
            <w:r w:rsidR="006D5B16">
              <w:t xml:space="preserve"> despachos donde se impactó más con los planes de trabajo: </w:t>
            </w:r>
          </w:p>
          <w:p w14:paraId="7C873228" w14:textId="699C1ED7" w:rsidR="00D52AC5" w:rsidRDefault="00D52AC5" w:rsidP="001D2EB5">
            <w:pPr>
              <w:autoSpaceDE w:val="0"/>
              <w:autoSpaceDN w:val="0"/>
              <w:adjustRightInd w:val="0"/>
              <w:ind w:right="1949"/>
              <w:jc w:val="both"/>
            </w:pPr>
          </w:p>
          <w:p w14:paraId="2558171E" w14:textId="3F7B9AC9" w:rsidR="00D52AC5" w:rsidRDefault="00D52AC5" w:rsidP="001D2EB5">
            <w:pPr>
              <w:autoSpaceDE w:val="0"/>
              <w:autoSpaceDN w:val="0"/>
              <w:adjustRightInd w:val="0"/>
              <w:ind w:right="1949"/>
              <w:jc w:val="both"/>
            </w:pPr>
          </w:p>
          <w:p w14:paraId="03EDF667" w14:textId="77777777" w:rsidR="00D52AC5" w:rsidRDefault="00D52AC5" w:rsidP="001D2EB5">
            <w:pPr>
              <w:autoSpaceDE w:val="0"/>
              <w:autoSpaceDN w:val="0"/>
              <w:adjustRightInd w:val="0"/>
              <w:ind w:right="1949"/>
              <w:jc w:val="both"/>
            </w:pPr>
          </w:p>
          <w:p w14:paraId="20770906" w14:textId="1CAF585E" w:rsidR="008237BF" w:rsidRDefault="008237BF" w:rsidP="001D2EB5">
            <w:pPr>
              <w:autoSpaceDE w:val="0"/>
              <w:autoSpaceDN w:val="0"/>
              <w:adjustRightInd w:val="0"/>
              <w:ind w:right="1949"/>
              <w:jc w:val="both"/>
            </w:pPr>
          </w:p>
          <w:p w14:paraId="0DDDD0D7" w14:textId="3B433617" w:rsidR="008237BF" w:rsidRPr="00F15459" w:rsidRDefault="00D52AC5" w:rsidP="001D2EB5">
            <w:pPr>
              <w:autoSpaceDE w:val="0"/>
              <w:autoSpaceDN w:val="0"/>
              <w:adjustRightInd w:val="0"/>
              <w:ind w:right="1949"/>
              <w:jc w:val="center"/>
            </w:pPr>
            <w:r>
              <w:rPr>
                <w:noProof/>
                <w:lang w:eastAsia="es-CR"/>
              </w:rPr>
              <w:drawing>
                <wp:inline distT="0" distB="0" distL="0" distR="0" wp14:anchorId="1C7EE8EC" wp14:editId="7BB93978">
                  <wp:extent cx="3770263" cy="3290570"/>
                  <wp:effectExtent l="0" t="0" r="1905"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98382" cy="3315111"/>
                          </a:xfrm>
                          <a:prstGeom prst="rect">
                            <a:avLst/>
                          </a:prstGeom>
                        </pic:spPr>
                      </pic:pic>
                    </a:graphicData>
                  </a:graphic>
                </wp:inline>
              </w:drawing>
            </w:r>
          </w:p>
          <w:p w14:paraId="279FDA7F" w14:textId="236D9107" w:rsidR="000D0E06" w:rsidRPr="00637B47" w:rsidRDefault="000D0E06" w:rsidP="001D2EB5">
            <w:pPr>
              <w:autoSpaceDE w:val="0"/>
              <w:autoSpaceDN w:val="0"/>
              <w:adjustRightInd w:val="0"/>
              <w:ind w:left="1568" w:right="1949"/>
              <w:rPr>
                <w:i/>
                <w:iCs/>
                <w:sz w:val="16"/>
                <w:szCs w:val="16"/>
              </w:rPr>
            </w:pPr>
            <w:r w:rsidRPr="00637B47">
              <w:rPr>
                <w:i/>
                <w:iCs/>
                <w:sz w:val="16"/>
                <w:szCs w:val="16"/>
              </w:rPr>
              <w:lastRenderedPageBreak/>
              <w:t>Fuente: Centro de Apoyo, Coordinación y Mejoramiento de la Función Jurisdiccional</w:t>
            </w:r>
          </w:p>
          <w:p w14:paraId="3E63BD0D" w14:textId="3A8DF3E8" w:rsidR="00F15459" w:rsidRDefault="00F15459" w:rsidP="001D2EB5">
            <w:pPr>
              <w:autoSpaceDE w:val="0"/>
              <w:autoSpaceDN w:val="0"/>
              <w:adjustRightInd w:val="0"/>
              <w:ind w:right="1949"/>
              <w:jc w:val="both"/>
              <w:rPr>
                <w:b/>
                <w:bCs/>
              </w:rPr>
            </w:pPr>
          </w:p>
          <w:p w14:paraId="61E3F98E" w14:textId="7A354163" w:rsidR="008B336C" w:rsidRPr="008B336C" w:rsidRDefault="005A7E2C" w:rsidP="001D2EB5">
            <w:pPr>
              <w:autoSpaceDE w:val="0"/>
              <w:autoSpaceDN w:val="0"/>
              <w:adjustRightInd w:val="0"/>
              <w:ind w:right="1949"/>
              <w:jc w:val="both"/>
            </w:pPr>
            <w:r>
              <w:t>Es importante destacar el caso</w:t>
            </w:r>
            <w:r w:rsidR="008B336C">
              <w:t xml:space="preserve"> del Juzgado de Cobro de Primer Circuito Judicial de Alajuela, que antes del abordaje tenía aproximadamente un total de 22 mil demandas nuevas y manejaba un plazo de respuesta de 7 meses para la persona usuaria, situación que al finalizar el plan varió positivamente, ya que quedaron </w:t>
            </w:r>
            <w:r w:rsidR="009E6699">
              <w:t xml:space="preserve">sin </w:t>
            </w:r>
            <w:r w:rsidR="00DA4941">
              <w:t>demandas nuevas pendientes de tramitar, llevando al despacho a tiempos de respuesta casi inmediatos en lo que respect</w:t>
            </w:r>
            <w:r w:rsidR="002C2FF1">
              <w:t>a</w:t>
            </w:r>
            <w:r w:rsidR="00DA4941">
              <w:t xml:space="preserve"> al ingreso de nuevas demandas.</w:t>
            </w:r>
          </w:p>
          <w:p w14:paraId="43FC02FA" w14:textId="77777777" w:rsidR="00F15459" w:rsidRDefault="00F15459" w:rsidP="001D2EB5">
            <w:pPr>
              <w:autoSpaceDE w:val="0"/>
              <w:autoSpaceDN w:val="0"/>
              <w:adjustRightInd w:val="0"/>
              <w:ind w:right="1949"/>
              <w:jc w:val="both"/>
              <w:rPr>
                <w:b/>
                <w:bCs/>
              </w:rPr>
            </w:pPr>
          </w:p>
          <w:p w14:paraId="2FF3CDB7" w14:textId="542E3E7C" w:rsidR="00211F58" w:rsidRDefault="00211F58" w:rsidP="001D2EB5">
            <w:pPr>
              <w:autoSpaceDE w:val="0"/>
              <w:autoSpaceDN w:val="0"/>
              <w:adjustRightInd w:val="0"/>
              <w:ind w:right="1949"/>
              <w:jc w:val="both"/>
              <w:rPr>
                <w:b/>
                <w:bCs/>
              </w:rPr>
            </w:pPr>
            <w:r>
              <w:rPr>
                <w:b/>
                <w:bCs/>
              </w:rPr>
              <w:t>3.2.2.</w:t>
            </w:r>
            <w:r w:rsidR="002224CD">
              <w:rPr>
                <w:b/>
                <w:bCs/>
              </w:rPr>
              <w:t>5</w:t>
            </w:r>
            <w:r>
              <w:rPr>
                <w:b/>
                <w:bCs/>
              </w:rPr>
              <w:t>. Labores por realizar en el 2020</w:t>
            </w:r>
          </w:p>
          <w:p w14:paraId="6B26249D" w14:textId="003ED2C8" w:rsidR="00211F58" w:rsidRDefault="00211F58" w:rsidP="001D2EB5">
            <w:pPr>
              <w:autoSpaceDE w:val="0"/>
              <w:autoSpaceDN w:val="0"/>
              <w:adjustRightInd w:val="0"/>
              <w:ind w:right="1949"/>
              <w:jc w:val="both"/>
              <w:rPr>
                <w:b/>
                <w:bCs/>
              </w:rPr>
            </w:pPr>
          </w:p>
          <w:p w14:paraId="0528E80D" w14:textId="70A2DCE6" w:rsidR="00847764" w:rsidRDefault="00847764" w:rsidP="001D2EB5">
            <w:pPr>
              <w:autoSpaceDE w:val="0"/>
              <w:autoSpaceDN w:val="0"/>
              <w:adjustRightInd w:val="0"/>
              <w:ind w:right="1949"/>
              <w:jc w:val="both"/>
            </w:pPr>
            <w:r>
              <w:t xml:space="preserve">Para el </w:t>
            </w:r>
            <w:r w:rsidR="00717159">
              <w:t>2020</w:t>
            </w:r>
            <w:r>
              <w:t xml:space="preserve">, se mantiene </w:t>
            </w:r>
            <w:r w:rsidR="00ED49D7">
              <w:t xml:space="preserve">el mismo plan de </w:t>
            </w:r>
            <w:r>
              <w:t xml:space="preserve">trabajo </w:t>
            </w:r>
            <w:r w:rsidR="00D63960">
              <w:t>d</w:t>
            </w:r>
            <w:r>
              <w:t xml:space="preserve">el 2019, estableciendo una producción </w:t>
            </w:r>
            <w:r w:rsidR="00ED49D7">
              <w:t xml:space="preserve">anual </w:t>
            </w:r>
            <w:r>
              <w:t>de 25</w:t>
            </w:r>
            <w:r w:rsidR="00ED49D7">
              <w:t>.</w:t>
            </w:r>
            <w:r>
              <w:t xml:space="preserve">515 asuntos atendidos por los recursos extraordinarios </w:t>
            </w:r>
            <w:r w:rsidR="00ED49D7">
              <w:t>concedidos, brindando colaboración a los siguientes despachos cobratorios:</w:t>
            </w:r>
          </w:p>
          <w:p w14:paraId="221794BC" w14:textId="7DB1A4D1" w:rsidR="00ED49D7" w:rsidRDefault="00ED49D7" w:rsidP="001D2EB5">
            <w:pPr>
              <w:autoSpaceDE w:val="0"/>
              <w:autoSpaceDN w:val="0"/>
              <w:adjustRightInd w:val="0"/>
              <w:ind w:right="1949"/>
              <w:jc w:val="both"/>
            </w:pPr>
          </w:p>
          <w:p w14:paraId="230CF2CB" w14:textId="7D0D2785" w:rsidR="00ED49D7" w:rsidRDefault="00ED49D7" w:rsidP="001D2EB5">
            <w:pPr>
              <w:pStyle w:val="Prrafodelista"/>
              <w:numPr>
                <w:ilvl w:val="0"/>
                <w:numId w:val="7"/>
              </w:numPr>
              <w:autoSpaceDE w:val="0"/>
              <w:autoSpaceDN w:val="0"/>
              <w:adjustRightInd w:val="0"/>
              <w:ind w:right="1949"/>
              <w:jc w:val="both"/>
            </w:pPr>
            <w:r>
              <w:t>Juzgado de Cobro de Puntarenas</w:t>
            </w:r>
          </w:p>
          <w:p w14:paraId="7CB22428" w14:textId="403153C7" w:rsidR="00ED49D7" w:rsidRDefault="00ED49D7" w:rsidP="001D2EB5">
            <w:pPr>
              <w:pStyle w:val="Prrafodelista"/>
              <w:numPr>
                <w:ilvl w:val="0"/>
                <w:numId w:val="7"/>
              </w:numPr>
              <w:autoSpaceDE w:val="0"/>
              <w:autoSpaceDN w:val="0"/>
              <w:adjustRightInd w:val="0"/>
              <w:ind w:right="1949"/>
              <w:jc w:val="both"/>
            </w:pPr>
            <w:r>
              <w:t>Juzgado del Primer Circuito Judicial de la Zona Atlántica</w:t>
            </w:r>
          </w:p>
          <w:p w14:paraId="3F67D36F" w14:textId="0E7F2A03" w:rsidR="00ED49D7" w:rsidRDefault="00ED49D7" w:rsidP="001D2EB5">
            <w:pPr>
              <w:pStyle w:val="Prrafodelista"/>
              <w:numPr>
                <w:ilvl w:val="0"/>
                <w:numId w:val="7"/>
              </w:numPr>
              <w:autoSpaceDE w:val="0"/>
              <w:autoSpaceDN w:val="0"/>
              <w:adjustRightInd w:val="0"/>
              <w:ind w:right="1949"/>
              <w:jc w:val="both"/>
            </w:pPr>
            <w:r>
              <w:t>Juzgado del Segundo Circuito Judicial de la Zona Sur, Golfito</w:t>
            </w:r>
          </w:p>
          <w:p w14:paraId="3F7B6C2A" w14:textId="16291816" w:rsidR="00ED49D7" w:rsidRDefault="00ED49D7" w:rsidP="001D2EB5">
            <w:pPr>
              <w:pStyle w:val="Prrafodelista"/>
              <w:numPr>
                <w:ilvl w:val="0"/>
                <w:numId w:val="7"/>
              </w:numPr>
              <w:autoSpaceDE w:val="0"/>
              <w:autoSpaceDN w:val="0"/>
              <w:adjustRightInd w:val="0"/>
              <w:ind w:right="1949"/>
              <w:jc w:val="both"/>
            </w:pPr>
            <w:r>
              <w:t>Juzgado Segundo del Primer Circuito Judicial de San José</w:t>
            </w:r>
            <w:r w:rsidR="00567121">
              <w:t>.</w:t>
            </w:r>
          </w:p>
          <w:p w14:paraId="643734BF" w14:textId="00CEBCAE" w:rsidR="00ED49D7" w:rsidRDefault="00ED49D7" w:rsidP="001D2EB5">
            <w:pPr>
              <w:pStyle w:val="Prrafodelista"/>
              <w:numPr>
                <w:ilvl w:val="0"/>
                <w:numId w:val="7"/>
              </w:numPr>
              <w:autoSpaceDE w:val="0"/>
              <w:autoSpaceDN w:val="0"/>
              <w:adjustRightInd w:val="0"/>
              <w:ind w:right="1949"/>
              <w:jc w:val="both"/>
            </w:pPr>
            <w:r>
              <w:t>Juzgado Primero de Primer Circuito Judicial de San José</w:t>
            </w:r>
            <w:r w:rsidR="00567121">
              <w:t>.</w:t>
            </w:r>
          </w:p>
          <w:p w14:paraId="3E778B06" w14:textId="601E2DC5" w:rsidR="00ED49D7" w:rsidRDefault="00ED49D7" w:rsidP="001D2EB5">
            <w:pPr>
              <w:pStyle w:val="Prrafodelista"/>
              <w:numPr>
                <w:ilvl w:val="0"/>
                <w:numId w:val="7"/>
              </w:numPr>
              <w:autoSpaceDE w:val="0"/>
              <w:autoSpaceDN w:val="0"/>
              <w:adjustRightInd w:val="0"/>
              <w:ind w:right="1949"/>
              <w:jc w:val="both"/>
            </w:pPr>
            <w:r>
              <w:t>Juzgado del Segundo Circuito Judicial de la Zona Atlántica, Sede Pococí</w:t>
            </w:r>
            <w:r w:rsidR="00567121">
              <w:t>.</w:t>
            </w:r>
          </w:p>
          <w:p w14:paraId="552532BF" w14:textId="5A701D37" w:rsidR="00ED49D7" w:rsidRDefault="00ED49D7" w:rsidP="001D2EB5">
            <w:pPr>
              <w:pStyle w:val="Prrafodelista"/>
              <w:numPr>
                <w:ilvl w:val="0"/>
                <w:numId w:val="7"/>
              </w:numPr>
              <w:autoSpaceDE w:val="0"/>
              <w:autoSpaceDN w:val="0"/>
              <w:adjustRightInd w:val="0"/>
              <w:ind w:right="1949"/>
              <w:jc w:val="both"/>
            </w:pPr>
            <w:r>
              <w:t>Juzgado del Segundo Circuito Judicial de Guanacaste.</w:t>
            </w:r>
          </w:p>
          <w:p w14:paraId="1A1DBFB1" w14:textId="418DB24D" w:rsidR="00ED49D7" w:rsidRDefault="00ED49D7" w:rsidP="001D2EB5">
            <w:pPr>
              <w:pStyle w:val="Prrafodelista"/>
              <w:numPr>
                <w:ilvl w:val="0"/>
                <w:numId w:val="7"/>
              </w:numPr>
              <w:autoSpaceDE w:val="0"/>
              <w:autoSpaceDN w:val="0"/>
              <w:adjustRightInd w:val="0"/>
              <w:ind w:right="1949"/>
              <w:jc w:val="both"/>
            </w:pPr>
            <w:r>
              <w:t>Juzgado del Primer Circuito Judicial</w:t>
            </w:r>
            <w:r w:rsidR="00567121">
              <w:t xml:space="preserve"> de Guanacaste.</w:t>
            </w:r>
          </w:p>
          <w:p w14:paraId="73FDFCB0" w14:textId="02B4368C" w:rsidR="00567121" w:rsidRPr="00847764" w:rsidRDefault="00567121" w:rsidP="001D2EB5">
            <w:pPr>
              <w:pStyle w:val="Prrafodelista"/>
              <w:numPr>
                <w:ilvl w:val="0"/>
                <w:numId w:val="7"/>
              </w:numPr>
              <w:autoSpaceDE w:val="0"/>
              <w:autoSpaceDN w:val="0"/>
              <w:adjustRightInd w:val="0"/>
              <w:ind w:right="1949"/>
              <w:jc w:val="both"/>
            </w:pPr>
            <w:r>
              <w:t>Juzgado del Primer Circuito Judicial de Alajuela.</w:t>
            </w:r>
          </w:p>
          <w:p w14:paraId="6513836A" w14:textId="77777777" w:rsidR="00D369F5" w:rsidRDefault="00D369F5" w:rsidP="001D2EB5">
            <w:pPr>
              <w:autoSpaceDE w:val="0"/>
              <w:autoSpaceDN w:val="0"/>
              <w:adjustRightInd w:val="0"/>
              <w:ind w:right="1949"/>
              <w:jc w:val="both"/>
              <w:rPr>
                <w:b/>
                <w:bCs/>
              </w:rPr>
            </w:pPr>
          </w:p>
          <w:p w14:paraId="5171D63A" w14:textId="33014AE2" w:rsidR="00D63960" w:rsidRDefault="00D63960" w:rsidP="001D2EB5">
            <w:pPr>
              <w:autoSpaceDE w:val="0"/>
              <w:autoSpaceDN w:val="0"/>
              <w:adjustRightInd w:val="0"/>
              <w:ind w:right="1949"/>
              <w:jc w:val="both"/>
            </w:pPr>
            <w:r w:rsidRPr="001D2EB5">
              <w:t xml:space="preserve">De mantenerse ese recurso apoyando los despachos señalados, se esperaría una cantidad semejante de producción para </w:t>
            </w:r>
            <w:r w:rsidR="00717159">
              <w:t>el 2020</w:t>
            </w:r>
            <w:r w:rsidRPr="001D2EB5">
              <w:t>.</w:t>
            </w:r>
          </w:p>
          <w:p w14:paraId="4FA9789B" w14:textId="77777777" w:rsidR="00D63960" w:rsidRDefault="00D63960" w:rsidP="001D2EB5">
            <w:pPr>
              <w:autoSpaceDE w:val="0"/>
              <w:autoSpaceDN w:val="0"/>
              <w:adjustRightInd w:val="0"/>
              <w:ind w:right="1949"/>
              <w:jc w:val="both"/>
            </w:pPr>
          </w:p>
          <w:p w14:paraId="7D10F815" w14:textId="0F0A35E4" w:rsidR="002F17EB" w:rsidRDefault="002F17EB" w:rsidP="001D2EB5">
            <w:pPr>
              <w:autoSpaceDE w:val="0"/>
              <w:autoSpaceDN w:val="0"/>
              <w:adjustRightInd w:val="0"/>
              <w:ind w:right="1949"/>
              <w:jc w:val="both"/>
            </w:pPr>
          </w:p>
          <w:p w14:paraId="5C0C00F4" w14:textId="70D00302" w:rsidR="002224CD" w:rsidRDefault="002224CD" w:rsidP="001D2EB5">
            <w:pPr>
              <w:autoSpaceDE w:val="0"/>
              <w:autoSpaceDN w:val="0"/>
              <w:adjustRightInd w:val="0"/>
              <w:ind w:right="1949"/>
              <w:jc w:val="both"/>
              <w:rPr>
                <w:b/>
                <w:bCs/>
                <w:i/>
                <w:iCs/>
              </w:rPr>
            </w:pPr>
            <w:r w:rsidRPr="00B0784F">
              <w:rPr>
                <w:b/>
                <w:bCs/>
                <w:i/>
                <w:iCs/>
              </w:rPr>
              <w:t>3.2.</w:t>
            </w:r>
            <w:r>
              <w:rPr>
                <w:b/>
                <w:bCs/>
                <w:i/>
                <w:iCs/>
              </w:rPr>
              <w:t>2</w:t>
            </w:r>
            <w:r w:rsidRPr="00B0784F">
              <w:rPr>
                <w:b/>
                <w:bCs/>
                <w:i/>
                <w:iCs/>
              </w:rPr>
              <w:t>.</w:t>
            </w:r>
            <w:r>
              <w:rPr>
                <w:b/>
                <w:bCs/>
                <w:i/>
                <w:iCs/>
              </w:rPr>
              <w:t>6</w:t>
            </w:r>
            <w:r w:rsidRPr="00B0784F">
              <w:rPr>
                <w:b/>
                <w:bCs/>
                <w:i/>
                <w:iCs/>
              </w:rPr>
              <w:t>. Criterio sobre la continuidad de la</w:t>
            </w:r>
            <w:r>
              <w:rPr>
                <w:b/>
                <w:bCs/>
                <w:i/>
                <w:iCs/>
              </w:rPr>
              <w:t>s</w:t>
            </w:r>
            <w:r w:rsidRPr="00B0784F">
              <w:rPr>
                <w:b/>
                <w:bCs/>
                <w:i/>
                <w:iCs/>
              </w:rPr>
              <w:t xml:space="preserve"> plaza</w:t>
            </w:r>
            <w:r>
              <w:rPr>
                <w:b/>
                <w:bCs/>
                <w:i/>
                <w:iCs/>
              </w:rPr>
              <w:t>s</w:t>
            </w:r>
          </w:p>
          <w:p w14:paraId="771064D3" w14:textId="4AF8F1A8" w:rsidR="002224CD" w:rsidRDefault="002224CD" w:rsidP="001D2EB5">
            <w:pPr>
              <w:autoSpaceDE w:val="0"/>
              <w:autoSpaceDN w:val="0"/>
              <w:adjustRightInd w:val="0"/>
              <w:ind w:right="1949"/>
              <w:jc w:val="both"/>
              <w:rPr>
                <w:b/>
                <w:bCs/>
                <w:i/>
                <w:iCs/>
              </w:rPr>
            </w:pPr>
          </w:p>
          <w:p w14:paraId="4B5B8F60" w14:textId="04D4261D" w:rsidR="002224CD" w:rsidRDefault="00781801" w:rsidP="001D2EB5">
            <w:pPr>
              <w:autoSpaceDE w:val="0"/>
              <w:autoSpaceDN w:val="0"/>
              <w:adjustRightInd w:val="0"/>
              <w:ind w:right="1949"/>
              <w:jc w:val="both"/>
              <w:rPr>
                <w:i/>
                <w:iCs/>
              </w:rPr>
            </w:pPr>
            <w:r>
              <w:rPr>
                <w:i/>
                <w:iCs/>
              </w:rPr>
              <w:t xml:space="preserve">De acuerdo con el criterio brindado por la Licda. Chacón Murillo, Directora del Centro de Apoyo, la materia cobratoria, sigue incrementando su carga de trabajo, por lo que todo esfuerzo para lograr contener el alto circulante es necesario, </w:t>
            </w:r>
            <w:r w:rsidR="002C2FF1">
              <w:rPr>
                <w:i/>
                <w:iCs/>
              </w:rPr>
              <w:t>y se</w:t>
            </w:r>
            <w:r>
              <w:rPr>
                <w:i/>
                <w:iCs/>
              </w:rPr>
              <w:t xml:space="preserve"> estima necesario que las plazas se mantengan más allá del 2020, inclusive de forma ordinaria.</w:t>
            </w:r>
          </w:p>
          <w:p w14:paraId="0C159A92" w14:textId="33D79307" w:rsidR="00781801" w:rsidRDefault="00781801" w:rsidP="001D2EB5">
            <w:pPr>
              <w:autoSpaceDE w:val="0"/>
              <w:autoSpaceDN w:val="0"/>
              <w:adjustRightInd w:val="0"/>
              <w:ind w:right="1949"/>
              <w:jc w:val="both"/>
              <w:rPr>
                <w:i/>
                <w:iCs/>
              </w:rPr>
            </w:pPr>
          </w:p>
          <w:p w14:paraId="70305206" w14:textId="1D01A65E" w:rsidR="00781801" w:rsidRDefault="008129E0" w:rsidP="001D2EB5">
            <w:pPr>
              <w:autoSpaceDE w:val="0"/>
              <w:autoSpaceDN w:val="0"/>
              <w:adjustRightInd w:val="0"/>
              <w:ind w:right="1949"/>
              <w:jc w:val="both"/>
              <w:rPr>
                <w:b/>
                <w:bCs/>
                <w:i/>
                <w:iCs/>
              </w:rPr>
            </w:pPr>
            <w:r>
              <w:rPr>
                <w:b/>
                <w:bCs/>
                <w:i/>
                <w:iCs/>
              </w:rPr>
              <w:t xml:space="preserve">Esta Dirección de Planificación considera </w:t>
            </w:r>
            <w:r w:rsidR="00717159">
              <w:rPr>
                <w:b/>
                <w:bCs/>
                <w:i/>
                <w:iCs/>
              </w:rPr>
              <w:t>que,</w:t>
            </w:r>
            <w:r w:rsidR="00215F14">
              <w:rPr>
                <w:b/>
                <w:bCs/>
                <w:i/>
                <w:iCs/>
              </w:rPr>
              <w:t xml:space="preserve"> si bien </w:t>
            </w:r>
            <w:r>
              <w:rPr>
                <w:b/>
                <w:bCs/>
                <w:i/>
                <w:iCs/>
              </w:rPr>
              <w:t xml:space="preserve">los recursos adicionales se habían concedido de manera extraordinaria para el </w:t>
            </w:r>
            <w:r w:rsidR="00717159">
              <w:rPr>
                <w:b/>
                <w:bCs/>
                <w:i/>
                <w:iCs/>
              </w:rPr>
              <w:t>2020</w:t>
            </w:r>
            <w:r>
              <w:rPr>
                <w:b/>
                <w:bCs/>
                <w:i/>
                <w:iCs/>
              </w:rPr>
              <w:t xml:space="preserve"> </w:t>
            </w:r>
            <w:r w:rsidR="00C50D55">
              <w:rPr>
                <w:b/>
                <w:bCs/>
                <w:i/>
                <w:iCs/>
              </w:rPr>
              <w:t xml:space="preserve">con el fin de </w:t>
            </w:r>
            <w:r>
              <w:rPr>
                <w:b/>
                <w:bCs/>
                <w:i/>
                <w:iCs/>
              </w:rPr>
              <w:t>determinar el efecto que generaban los cambios en competencias territoriales y mejoras informáticas realizadas en esta materia, para la automatización de algunos de los procesos que se ejecutan en estas oficinas, el tiempo ha evidenciado que el circulante de materia cobratoria sigue en aumento, como se visualiza en el siguiente gráfico:</w:t>
            </w:r>
          </w:p>
          <w:p w14:paraId="225BD436" w14:textId="37E8D96F" w:rsidR="008129E0" w:rsidRDefault="008129E0" w:rsidP="001D2EB5">
            <w:pPr>
              <w:autoSpaceDE w:val="0"/>
              <w:autoSpaceDN w:val="0"/>
              <w:adjustRightInd w:val="0"/>
              <w:ind w:right="1949"/>
              <w:jc w:val="both"/>
              <w:rPr>
                <w:b/>
                <w:bCs/>
                <w:i/>
                <w:iCs/>
              </w:rPr>
            </w:pPr>
          </w:p>
          <w:p w14:paraId="0960F3A2" w14:textId="77777777" w:rsidR="008129E0" w:rsidRPr="00365AAA" w:rsidRDefault="008129E0" w:rsidP="001D2EB5">
            <w:pPr>
              <w:pStyle w:val="NormalWeb"/>
              <w:spacing w:before="0" w:beforeAutospacing="0" w:after="0" w:afterAutospacing="0"/>
              <w:ind w:right="1949" w:firstLine="360"/>
              <w:jc w:val="center"/>
              <w:rPr>
                <w:rFonts w:ascii="Book Antiqua" w:eastAsiaTheme="minorHAnsi" w:hAnsi="Book Antiqua" w:cstheme="minorHAnsi"/>
                <w:b/>
                <w:lang w:eastAsia="en-US"/>
              </w:rPr>
            </w:pPr>
            <w:r w:rsidRPr="00365AAA">
              <w:rPr>
                <w:rFonts w:ascii="Book Antiqua" w:eastAsiaTheme="minorHAnsi" w:hAnsi="Book Antiqua" w:cstheme="minorHAnsi"/>
                <w:b/>
                <w:lang w:eastAsia="en-US"/>
              </w:rPr>
              <w:t>Gráfico 1</w:t>
            </w:r>
          </w:p>
          <w:p w14:paraId="676F4320" w14:textId="77777777" w:rsidR="008129E0" w:rsidRPr="00365AAA" w:rsidRDefault="008129E0" w:rsidP="001D2EB5">
            <w:pPr>
              <w:pStyle w:val="NormalWeb"/>
              <w:spacing w:before="0" w:beforeAutospacing="0" w:after="0" w:afterAutospacing="0"/>
              <w:ind w:right="1949" w:firstLine="360"/>
              <w:jc w:val="center"/>
              <w:rPr>
                <w:rFonts w:ascii="Book Antiqua" w:eastAsiaTheme="minorHAnsi" w:hAnsi="Book Antiqua" w:cstheme="minorHAnsi"/>
                <w:b/>
                <w:lang w:eastAsia="en-US"/>
              </w:rPr>
            </w:pPr>
            <w:r>
              <w:rPr>
                <w:rFonts w:ascii="Book Antiqua" w:eastAsiaTheme="minorHAnsi" w:hAnsi="Book Antiqua" w:cstheme="minorHAnsi"/>
                <w:b/>
                <w:lang w:eastAsia="en-US"/>
              </w:rPr>
              <w:t xml:space="preserve">Circulante final de la materia de Cobro </w:t>
            </w:r>
          </w:p>
          <w:p w14:paraId="326F0216" w14:textId="1246E04D" w:rsidR="008129E0" w:rsidRDefault="008129E0" w:rsidP="001D2EB5">
            <w:pPr>
              <w:pStyle w:val="NormalWeb"/>
              <w:spacing w:before="0" w:beforeAutospacing="0" w:after="0" w:afterAutospacing="0"/>
              <w:ind w:right="1949" w:firstLine="360"/>
              <w:jc w:val="center"/>
              <w:rPr>
                <w:rFonts w:ascii="Book Antiqua" w:eastAsiaTheme="minorHAnsi" w:hAnsi="Book Antiqua" w:cstheme="minorHAnsi"/>
                <w:b/>
                <w:lang w:eastAsia="en-US"/>
              </w:rPr>
            </w:pPr>
            <w:r>
              <w:rPr>
                <w:rFonts w:ascii="Book Antiqua" w:eastAsiaTheme="minorHAnsi" w:hAnsi="Book Antiqua" w:cstheme="minorHAnsi"/>
                <w:b/>
                <w:lang w:eastAsia="en-US"/>
              </w:rPr>
              <w:lastRenderedPageBreak/>
              <w:t>Del 2016 al 2019</w:t>
            </w:r>
          </w:p>
          <w:p w14:paraId="7AEA4B8A" w14:textId="77777777" w:rsidR="008129E0" w:rsidRDefault="008129E0" w:rsidP="001D2EB5">
            <w:pPr>
              <w:autoSpaceDE w:val="0"/>
              <w:autoSpaceDN w:val="0"/>
              <w:adjustRightInd w:val="0"/>
              <w:ind w:right="1949"/>
              <w:jc w:val="both"/>
              <w:rPr>
                <w:b/>
                <w:bCs/>
                <w:i/>
                <w:iCs/>
              </w:rPr>
            </w:pPr>
          </w:p>
          <w:p w14:paraId="0E8ADBDE" w14:textId="22F8589A" w:rsidR="008129E0" w:rsidRPr="008129E0" w:rsidRDefault="008129E0" w:rsidP="001D2EB5">
            <w:pPr>
              <w:autoSpaceDE w:val="0"/>
              <w:autoSpaceDN w:val="0"/>
              <w:adjustRightInd w:val="0"/>
              <w:ind w:right="1949"/>
              <w:jc w:val="center"/>
              <w:rPr>
                <w:b/>
                <w:bCs/>
                <w:i/>
                <w:iCs/>
              </w:rPr>
            </w:pPr>
            <w:r>
              <w:rPr>
                <w:noProof/>
                <w:lang w:eastAsia="es-CR"/>
              </w:rPr>
              <w:drawing>
                <wp:inline distT="0" distB="0" distL="0" distR="0" wp14:anchorId="2C6BC139" wp14:editId="0243E927">
                  <wp:extent cx="3567514" cy="22884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99287" cy="2308827"/>
                          </a:xfrm>
                          <a:prstGeom prst="rect">
                            <a:avLst/>
                          </a:prstGeom>
                        </pic:spPr>
                      </pic:pic>
                    </a:graphicData>
                  </a:graphic>
                </wp:inline>
              </w:drawing>
            </w:r>
          </w:p>
          <w:p w14:paraId="5CC36255" w14:textId="77777777" w:rsidR="000D0E06" w:rsidRPr="00637B47" w:rsidRDefault="000D0E06" w:rsidP="001D2EB5">
            <w:pPr>
              <w:autoSpaceDE w:val="0"/>
              <w:autoSpaceDN w:val="0"/>
              <w:adjustRightInd w:val="0"/>
              <w:ind w:left="1710" w:right="1949"/>
              <w:rPr>
                <w:i/>
                <w:iCs/>
                <w:sz w:val="16"/>
                <w:szCs w:val="16"/>
              </w:rPr>
            </w:pPr>
            <w:r w:rsidRPr="00637B47">
              <w:rPr>
                <w:i/>
                <w:iCs/>
                <w:sz w:val="16"/>
                <w:szCs w:val="16"/>
              </w:rPr>
              <w:t>Fuente: Centro de Apoyo, Coordinación y Mejoramiento de la Función Jurisdiccional</w:t>
            </w:r>
          </w:p>
          <w:p w14:paraId="15C233D6" w14:textId="77777777" w:rsidR="002F17EB" w:rsidRDefault="002F17EB" w:rsidP="001D2EB5">
            <w:pPr>
              <w:autoSpaceDE w:val="0"/>
              <w:autoSpaceDN w:val="0"/>
              <w:adjustRightInd w:val="0"/>
              <w:ind w:right="1949"/>
              <w:jc w:val="both"/>
              <w:rPr>
                <w:b/>
                <w:bCs/>
              </w:rPr>
            </w:pPr>
          </w:p>
          <w:p w14:paraId="5138A019" w14:textId="6A2C4BBA" w:rsidR="002F17EB" w:rsidRPr="007E10A2" w:rsidRDefault="008129E0" w:rsidP="001D2EB5">
            <w:pPr>
              <w:autoSpaceDE w:val="0"/>
              <w:autoSpaceDN w:val="0"/>
              <w:adjustRightInd w:val="0"/>
              <w:ind w:right="1949"/>
              <w:jc w:val="both"/>
              <w:rPr>
                <w:b/>
                <w:bCs/>
                <w:i/>
                <w:iCs/>
              </w:rPr>
            </w:pPr>
            <w:r>
              <w:rPr>
                <w:b/>
                <w:bCs/>
                <w:i/>
                <w:iCs/>
              </w:rPr>
              <w:t xml:space="preserve">Por lo anterior, esta Dirección determina que los recursos son necesarios para </w:t>
            </w:r>
            <w:r w:rsidR="00737A62">
              <w:rPr>
                <w:b/>
                <w:bCs/>
                <w:i/>
                <w:iCs/>
              </w:rPr>
              <w:t xml:space="preserve">continuar </w:t>
            </w:r>
            <w:r>
              <w:rPr>
                <w:b/>
                <w:bCs/>
                <w:i/>
                <w:iCs/>
              </w:rPr>
              <w:t>coadyuva</w:t>
            </w:r>
            <w:r w:rsidR="00737A62">
              <w:rPr>
                <w:b/>
                <w:bCs/>
                <w:i/>
                <w:iCs/>
              </w:rPr>
              <w:t>ndo</w:t>
            </w:r>
            <w:r>
              <w:rPr>
                <w:b/>
                <w:bCs/>
                <w:i/>
                <w:iCs/>
              </w:rPr>
              <w:t xml:space="preserve"> con </w:t>
            </w:r>
            <w:r w:rsidR="00737A62">
              <w:rPr>
                <w:b/>
                <w:bCs/>
                <w:i/>
                <w:iCs/>
              </w:rPr>
              <w:t xml:space="preserve">la atención de </w:t>
            </w:r>
            <w:r>
              <w:rPr>
                <w:b/>
                <w:bCs/>
                <w:i/>
                <w:iCs/>
              </w:rPr>
              <w:t xml:space="preserve">los planes de descongestionamiento de </w:t>
            </w:r>
            <w:r w:rsidR="00610959">
              <w:rPr>
                <w:b/>
                <w:bCs/>
                <w:i/>
                <w:iCs/>
              </w:rPr>
              <w:t>los despachos de materia cobratoria</w:t>
            </w:r>
            <w:r>
              <w:rPr>
                <w:b/>
                <w:bCs/>
                <w:i/>
                <w:iCs/>
              </w:rPr>
              <w:t xml:space="preserve">, </w:t>
            </w:r>
            <w:r w:rsidR="00BF533D">
              <w:rPr>
                <w:b/>
                <w:bCs/>
                <w:i/>
                <w:iCs/>
              </w:rPr>
              <w:t xml:space="preserve">pero de forma extraordinaria, </w:t>
            </w:r>
            <w:r w:rsidR="00737A62">
              <w:rPr>
                <w:b/>
                <w:bCs/>
                <w:i/>
                <w:iCs/>
              </w:rPr>
              <w:t xml:space="preserve">ya </w:t>
            </w:r>
            <w:r w:rsidR="00610959">
              <w:rPr>
                <w:b/>
                <w:bCs/>
                <w:i/>
                <w:iCs/>
              </w:rPr>
              <w:t xml:space="preserve">que se pueden realizar </w:t>
            </w:r>
            <w:r w:rsidR="00610959" w:rsidRPr="007E10A2">
              <w:rPr>
                <w:b/>
                <w:bCs/>
                <w:i/>
                <w:iCs/>
              </w:rPr>
              <w:t xml:space="preserve">modificaciones en la forma de abordar la materia cobratoria, así como </w:t>
            </w:r>
            <w:r w:rsidR="00C50D55" w:rsidRPr="007E10A2">
              <w:rPr>
                <w:b/>
                <w:bCs/>
                <w:i/>
                <w:iCs/>
              </w:rPr>
              <w:t xml:space="preserve">se </w:t>
            </w:r>
            <w:r w:rsidR="00BF533D" w:rsidRPr="007E10A2">
              <w:rPr>
                <w:b/>
                <w:bCs/>
                <w:i/>
                <w:iCs/>
              </w:rPr>
              <w:t xml:space="preserve">den </w:t>
            </w:r>
            <w:r w:rsidR="00610959" w:rsidRPr="007E10A2">
              <w:rPr>
                <w:b/>
                <w:bCs/>
                <w:i/>
                <w:iCs/>
              </w:rPr>
              <w:t xml:space="preserve">mejoras </w:t>
            </w:r>
            <w:r w:rsidR="00737A62" w:rsidRPr="007E10A2">
              <w:rPr>
                <w:b/>
                <w:bCs/>
                <w:i/>
                <w:iCs/>
              </w:rPr>
              <w:t>informáticas que generen impacto y varíen las necesidades en las categorías de las plazas bajo análisis.</w:t>
            </w:r>
          </w:p>
          <w:p w14:paraId="71AE0192" w14:textId="77777777" w:rsidR="008129E0" w:rsidRPr="007E10A2" w:rsidRDefault="008129E0" w:rsidP="001D2EB5">
            <w:pPr>
              <w:autoSpaceDE w:val="0"/>
              <w:autoSpaceDN w:val="0"/>
              <w:adjustRightInd w:val="0"/>
              <w:ind w:right="1949"/>
              <w:jc w:val="both"/>
              <w:rPr>
                <w:b/>
                <w:bCs/>
              </w:rPr>
            </w:pPr>
          </w:p>
          <w:p w14:paraId="3D9414EC" w14:textId="5FB208D1" w:rsidR="00D510BF" w:rsidRPr="007E10A2" w:rsidRDefault="00D510BF" w:rsidP="001D2EB5">
            <w:pPr>
              <w:ind w:right="1949"/>
              <w:jc w:val="both"/>
              <w:rPr>
                <w:b/>
                <w:i/>
                <w:iCs/>
              </w:rPr>
            </w:pPr>
            <w:r w:rsidRPr="007E10A2">
              <w:rPr>
                <w:b/>
                <w:i/>
                <w:iCs/>
              </w:rPr>
              <w:t>3.2.3 Plazas de Profesional en Derecho 3B adscritas a la Sala Primera</w:t>
            </w:r>
          </w:p>
          <w:p w14:paraId="74F3641E" w14:textId="7A4C60E6" w:rsidR="00D510BF" w:rsidRPr="007E10A2" w:rsidRDefault="00D510BF" w:rsidP="001D2EB5">
            <w:pPr>
              <w:ind w:right="1949"/>
              <w:jc w:val="both"/>
              <w:rPr>
                <w:b/>
                <w:i/>
                <w:iCs/>
              </w:rPr>
            </w:pPr>
          </w:p>
          <w:p w14:paraId="29BEA354" w14:textId="56EA1F11" w:rsidR="00E718A3" w:rsidRPr="007E10A2" w:rsidRDefault="003C4C28" w:rsidP="001D2EB5">
            <w:pPr>
              <w:ind w:right="1949"/>
              <w:jc w:val="both"/>
              <w:rPr>
                <w:bCs/>
                <w:i/>
                <w:iCs/>
              </w:rPr>
            </w:pPr>
            <w:r w:rsidRPr="007E10A2">
              <w:rPr>
                <w:bCs/>
                <w:i/>
                <w:iCs/>
              </w:rPr>
              <w:t xml:space="preserve">Las plazas originalmente fueron otorgadas con la finalidad de atender el incremento que se podría generar como resultado de los planes de descongestionamiento del fallo Civil y los cambios en competencia como resultado de la entrada en vigor del Nuevo Código Procesal Civil en octubre de 2018. </w:t>
            </w:r>
          </w:p>
          <w:p w14:paraId="09DFE6A8" w14:textId="77777777" w:rsidR="00DF3E3B" w:rsidRPr="007E10A2" w:rsidRDefault="00DF3E3B" w:rsidP="001D2EB5">
            <w:pPr>
              <w:ind w:right="1949"/>
              <w:jc w:val="both"/>
              <w:rPr>
                <w:bCs/>
                <w:i/>
                <w:iCs/>
              </w:rPr>
            </w:pPr>
          </w:p>
          <w:p w14:paraId="07B6D0D9" w14:textId="31C0A880" w:rsidR="00536716" w:rsidRPr="00404810" w:rsidRDefault="00875EE9" w:rsidP="001D2EB5">
            <w:pPr>
              <w:ind w:right="1949"/>
              <w:jc w:val="both"/>
              <w:rPr>
                <w:bCs/>
                <w:i/>
                <w:iCs/>
              </w:rPr>
            </w:pPr>
            <w:r w:rsidRPr="00404810">
              <w:rPr>
                <w:bCs/>
                <w:i/>
                <w:iCs/>
              </w:rPr>
              <w:t xml:space="preserve">Para el </w:t>
            </w:r>
            <w:r w:rsidR="003C4C28" w:rsidRPr="00404810">
              <w:rPr>
                <w:bCs/>
                <w:i/>
                <w:iCs/>
              </w:rPr>
              <w:t>2019</w:t>
            </w:r>
            <w:r w:rsidR="00002E68" w:rsidRPr="00404810">
              <w:rPr>
                <w:bCs/>
                <w:i/>
                <w:iCs/>
              </w:rPr>
              <w:t xml:space="preserve">, </w:t>
            </w:r>
            <w:r w:rsidR="003C4C28" w:rsidRPr="00404810">
              <w:rPr>
                <w:bCs/>
                <w:i/>
                <w:iCs/>
              </w:rPr>
              <w:t xml:space="preserve">las dos plazas otorgadas </w:t>
            </w:r>
            <w:r w:rsidR="00002E68" w:rsidRPr="00404810">
              <w:rPr>
                <w:bCs/>
                <w:i/>
                <w:iCs/>
              </w:rPr>
              <w:t xml:space="preserve">correspondían a </w:t>
            </w:r>
            <w:r w:rsidR="003C4C28" w:rsidRPr="00404810">
              <w:rPr>
                <w:bCs/>
                <w:i/>
                <w:iCs/>
              </w:rPr>
              <w:t xml:space="preserve"> </w:t>
            </w:r>
            <w:r w:rsidR="00390394" w:rsidRPr="00404810">
              <w:rPr>
                <w:bCs/>
                <w:i/>
                <w:iCs/>
              </w:rPr>
              <w:t xml:space="preserve">puestos de </w:t>
            </w:r>
            <w:r w:rsidR="003C4C28" w:rsidRPr="00404810">
              <w:rPr>
                <w:bCs/>
                <w:i/>
                <w:iCs/>
              </w:rPr>
              <w:t xml:space="preserve">Técnica o Técnico Judicial 3, no </w:t>
            </w:r>
            <w:r w:rsidR="00536716" w:rsidRPr="00404810">
              <w:rPr>
                <w:bCs/>
                <w:i/>
                <w:iCs/>
              </w:rPr>
              <w:t>obstante,</w:t>
            </w:r>
            <w:r w:rsidR="003C4C28" w:rsidRPr="00404810">
              <w:rPr>
                <w:bCs/>
                <w:i/>
                <w:iCs/>
              </w:rPr>
              <w:t xml:space="preserve"> </w:t>
            </w:r>
            <w:r w:rsidR="00002E68" w:rsidRPr="00404810">
              <w:rPr>
                <w:bCs/>
                <w:i/>
                <w:iCs/>
              </w:rPr>
              <w:t xml:space="preserve">producto de propuestas en atención al Rediseño de la Sala Primera, </w:t>
            </w:r>
            <w:r w:rsidR="00A959C1" w:rsidRPr="00404810">
              <w:rPr>
                <w:bCs/>
                <w:i/>
                <w:iCs/>
              </w:rPr>
              <w:t xml:space="preserve">realizado por la Dirección de Planificación se acordó con las Magistradas y Magistrados que conforman </w:t>
            </w:r>
            <w:r w:rsidR="00390394" w:rsidRPr="00404810">
              <w:rPr>
                <w:bCs/>
                <w:i/>
                <w:iCs/>
              </w:rPr>
              <w:t>la Sala</w:t>
            </w:r>
            <w:r w:rsidR="00A959C1" w:rsidRPr="00404810">
              <w:rPr>
                <w:bCs/>
                <w:i/>
                <w:iCs/>
              </w:rPr>
              <w:t xml:space="preserve"> solicitar el cambio para conceder </w:t>
            </w:r>
            <w:r w:rsidR="001D674C" w:rsidRPr="00404810">
              <w:rPr>
                <w:bCs/>
                <w:i/>
                <w:iCs/>
              </w:rPr>
              <w:t xml:space="preserve">para 2020 </w:t>
            </w:r>
            <w:r w:rsidR="00A959C1" w:rsidRPr="00404810">
              <w:rPr>
                <w:bCs/>
                <w:i/>
                <w:iCs/>
              </w:rPr>
              <w:t xml:space="preserve">esos dos recursos como Profesional en Derecho 3B con el fin de atender el </w:t>
            </w:r>
            <w:r w:rsidR="00390394" w:rsidRPr="00404810">
              <w:rPr>
                <w:bCs/>
                <w:i/>
                <w:iCs/>
              </w:rPr>
              <w:t>c</w:t>
            </w:r>
            <w:r w:rsidR="00A959C1" w:rsidRPr="00404810">
              <w:rPr>
                <w:bCs/>
                <w:i/>
                <w:iCs/>
              </w:rPr>
              <w:t xml:space="preserve">irculante de </w:t>
            </w:r>
            <w:r w:rsidR="00536716" w:rsidRPr="00404810">
              <w:rPr>
                <w:bCs/>
                <w:i/>
                <w:iCs/>
              </w:rPr>
              <w:t xml:space="preserve">vieja data de la Sala Primera </w:t>
            </w:r>
            <w:r w:rsidR="001D674C" w:rsidRPr="00404810">
              <w:rPr>
                <w:bCs/>
                <w:i/>
                <w:iCs/>
              </w:rPr>
              <w:t xml:space="preserve">según el plan de trabajo propuesto </w:t>
            </w:r>
            <w:r w:rsidR="00536716" w:rsidRPr="00404810">
              <w:rPr>
                <w:bCs/>
                <w:i/>
                <w:iCs/>
              </w:rPr>
              <w:t>mediante el informe de la Dirección de Planificación 1010-PLA-MI-2019</w:t>
            </w:r>
            <w:r w:rsidR="003D5B4E" w:rsidRPr="00404810">
              <w:rPr>
                <w:bCs/>
                <w:i/>
                <w:iCs/>
              </w:rPr>
              <w:t xml:space="preserve">, </w:t>
            </w:r>
            <w:r w:rsidR="00536716" w:rsidRPr="00404810">
              <w:rPr>
                <w:bCs/>
                <w:i/>
                <w:iCs/>
              </w:rPr>
              <w:t>aprobado por el Consejo Superior en sesión 68-19 del 1 de agosto de 2019, artículo XLIII.</w:t>
            </w:r>
            <w:r w:rsidR="002C2FF1" w:rsidRPr="00404810">
              <w:rPr>
                <w:bCs/>
                <w:i/>
                <w:iCs/>
              </w:rPr>
              <w:t xml:space="preserve"> </w:t>
            </w:r>
          </w:p>
          <w:p w14:paraId="693C1CA9" w14:textId="4224740F" w:rsidR="001A2679" w:rsidRPr="00404810" w:rsidRDefault="001A2679" w:rsidP="001D2EB5">
            <w:pPr>
              <w:ind w:right="1949"/>
              <w:jc w:val="both"/>
              <w:rPr>
                <w:bCs/>
                <w:i/>
                <w:iCs/>
              </w:rPr>
            </w:pPr>
          </w:p>
          <w:p w14:paraId="0B85362C" w14:textId="470D039A" w:rsidR="001A2679" w:rsidRPr="00404810" w:rsidRDefault="001A2679" w:rsidP="001D2EB5">
            <w:pPr>
              <w:ind w:right="1949"/>
              <w:jc w:val="both"/>
              <w:rPr>
                <w:bCs/>
                <w:i/>
                <w:iCs/>
              </w:rPr>
            </w:pPr>
            <w:r w:rsidRPr="00404810">
              <w:rPr>
                <w:bCs/>
                <w:i/>
                <w:iCs/>
              </w:rPr>
              <w:t xml:space="preserve">Adicionalmente, mediante informe 23-PLA-MI-2020 elaborado por la Dirección de Planificación y aprobado por el Consejo Superior en sesión 06-2020 del 23 de enero de 2020, artículo LIV se aprobó la recomendación de la nueva estructura </w:t>
            </w:r>
            <w:r w:rsidR="00DA1CF1" w:rsidRPr="00404810">
              <w:rPr>
                <w:bCs/>
                <w:i/>
                <w:iCs/>
              </w:rPr>
              <w:t>para la atención de la carga ordinaria de la Sala Primera y que toma en cuenta los 2 recursos de Profesional 3B bajo análisis</w:t>
            </w:r>
            <w:r w:rsidR="001D674C" w:rsidRPr="00404810">
              <w:rPr>
                <w:bCs/>
                <w:i/>
                <w:iCs/>
              </w:rPr>
              <w:t xml:space="preserve"> así como 2 permisos con goce de salario y sustitución de plazas de </w:t>
            </w:r>
            <w:r w:rsidR="001D674C" w:rsidRPr="00404810">
              <w:rPr>
                <w:bCs/>
                <w:i/>
                <w:iCs/>
              </w:rPr>
              <w:lastRenderedPageBreak/>
              <w:t>Profesional 3B necesarias para completar la estructura óptima para que la Sala pueda atender la entrada</w:t>
            </w:r>
            <w:r w:rsidR="00EC60A7" w:rsidRPr="00404810">
              <w:rPr>
                <w:bCs/>
                <w:i/>
                <w:iCs/>
              </w:rPr>
              <w:t xml:space="preserve"> (admisión). </w:t>
            </w:r>
          </w:p>
          <w:p w14:paraId="3B5FAA06" w14:textId="600A8730" w:rsidR="00DA1CF1" w:rsidRPr="00404810" w:rsidRDefault="00DA1CF1" w:rsidP="001D2EB5">
            <w:pPr>
              <w:ind w:right="1949"/>
              <w:jc w:val="both"/>
              <w:rPr>
                <w:bCs/>
                <w:i/>
                <w:iCs/>
              </w:rPr>
            </w:pPr>
          </w:p>
          <w:p w14:paraId="0EF12291" w14:textId="1F4260C4" w:rsidR="00DA1CF1" w:rsidRPr="00404810" w:rsidRDefault="00DA1CF1" w:rsidP="001D2EB5">
            <w:pPr>
              <w:ind w:right="1949"/>
              <w:jc w:val="both"/>
              <w:rPr>
                <w:bCs/>
                <w:i/>
                <w:iCs/>
              </w:rPr>
            </w:pPr>
            <w:r w:rsidRPr="00404810">
              <w:rPr>
                <w:bCs/>
                <w:i/>
                <w:iCs/>
              </w:rPr>
              <w:t xml:space="preserve">Dentro del informe indicado se propusieron 4 escenarios, de los </w:t>
            </w:r>
            <w:r w:rsidR="00463718" w:rsidRPr="00404810">
              <w:rPr>
                <w:bCs/>
                <w:i/>
                <w:iCs/>
              </w:rPr>
              <w:t>cuales,</w:t>
            </w:r>
            <w:r w:rsidRPr="00404810">
              <w:rPr>
                <w:bCs/>
                <w:i/>
                <w:iCs/>
              </w:rPr>
              <w:t xml:space="preserve"> de manera consensuada entre la Sala Primera y la Dirección de Planificación</w:t>
            </w:r>
            <w:r w:rsidRPr="00404810">
              <w:rPr>
                <w:rStyle w:val="Refdenotaalpie"/>
                <w:bCs/>
                <w:i/>
                <w:iCs/>
              </w:rPr>
              <w:footnoteReference w:id="2"/>
            </w:r>
            <w:r w:rsidR="00590C1A" w:rsidRPr="00404810">
              <w:rPr>
                <w:bCs/>
                <w:i/>
                <w:iCs/>
              </w:rPr>
              <w:t>,</w:t>
            </w:r>
            <w:r w:rsidRPr="00404810">
              <w:rPr>
                <w:bCs/>
                <w:i/>
                <w:iCs/>
              </w:rPr>
              <w:t xml:space="preserve"> se aprobó el número cuatro, </w:t>
            </w:r>
            <w:r w:rsidR="00590C1A" w:rsidRPr="00404810">
              <w:rPr>
                <w:bCs/>
                <w:i/>
                <w:iCs/>
              </w:rPr>
              <w:t xml:space="preserve">que permite contar </w:t>
            </w:r>
            <w:r w:rsidR="00697537" w:rsidRPr="00404810">
              <w:rPr>
                <w:bCs/>
                <w:i/>
                <w:iCs/>
              </w:rPr>
              <w:t xml:space="preserve">en el Área de Admisión </w:t>
            </w:r>
            <w:r w:rsidR="00590C1A" w:rsidRPr="00404810">
              <w:rPr>
                <w:bCs/>
                <w:i/>
                <w:iCs/>
              </w:rPr>
              <w:t>con 6 profesionales, 4 con una cuota regular mensual</w:t>
            </w:r>
            <w:r w:rsidR="00AF0722" w:rsidRPr="00404810">
              <w:rPr>
                <w:bCs/>
                <w:i/>
                <w:iCs/>
              </w:rPr>
              <w:t xml:space="preserve"> </w:t>
            </w:r>
            <w:r w:rsidR="00C841BF" w:rsidRPr="00404810">
              <w:rPr>
                <w:bCs/>
                <w:i/>
                <w:iCs/>
              </w:rPr>
              <w:t xml:space="preserve">de </w:t>
            </w:r>
            <w:r w:rsidR="00AF0722" w:rsidRPr="00404810">
              <w:rPr>
                <w:bCs/>
                <w:i/>
                <w:iCs/>
              </w:rPr>
              <w:t>28 proyectos cada uno</w:t>
            </w:r>
            <w:r w:rsidR="00590C1A" w:rsidRPr="00404810">
              <w:rPr>
                <w:bCs/>
                <w:i/>
                <w:iCs/>
              </w:rPr>
              <w:t xml:space="preserve"> y dos </w:t>
            </w:r>
            <w:r w:rsidR="00697537" w:rsidRPr="00404810">
              <w:rPr>
                <w:bCs/>
                <w:i/>
                <w:iCs/>
              </w:rPr>
              <w:t>letrados “</w:t>
            </w:r>
            <w:r w:rsidR="00590C1A" w:rsidRPr="00404810">
              <w:rPr>
                <w:bCs/>
                <w:i/>
                <w:iCs/>
              </w:rPr>
              <w:t>facilitadores</w:t>
            </w:r>
            <w:r w:rsidR="00697537" w:rsidRPr="00404810">
              <w:rPr>
                <w:bCs/>
                <w:i/>
                <w:iCs/>
              </w:rPr>
              <w:t>”</w:t>
            </w:r>
            <w:r w:rsidR="00590C1A" w:rsidRPr="00404810">
              <w:rPr>
                <w:bCs/>
                <w:i/>
                <w:iCs/>
              </w:rPr>
              <w:t xml:space="preserve"> con cuotas diferenciadas</w:t>
            </w:r>
            <w:r w:rsidR="00AF0722" w:rsidRPr="00404810">
              <w:rPr>
                <w:bCs/>
                <w:i/>
                <w:iCs/>
              </w:rPr>
              <w:t xml:space="preserve"> (</w:t>
            </w:r>
            <w:r w:rsidR="00697537" w:rsidRPr="00404810">
              <w:rPr>
                <w:bCs/>
                <w:i/>
                <w:iCs/>
              </w:rPr>
              <w:t xml:space="preserve">entre 21 y </w:t>
            </w:r>
            <w:r w:rsidR="00AF0722" w:rsidRPr="00404810">
              <w:rPr>
                <w:bCs/>
                <w:i/>
                <w:iCs/>
              </w:rPr>
              <w:t>22 proyectos para cada uno),</w:t>
            </w:r>
            <w:r w:rsidR="00590C1A" w:rsidRPr="00404810">
              <w:rPr>
                <w:bCs/>
                <w:i/>
                <w:iCs/>
              </w:rPr>
              <w:t xml:space="preserve"> por las labores distintas que deben ejecutar. De igual manera, </w:t>
            </w:r>
            <w:r w:rsidR="00D44300" w:rsidRPr="00404810">
              <w:rPr>
                <w:bCs/>
                <w:i/>
                <w:iCs/>
              </w:rPr>
              <w:t xml:space="preserve">el total de ese personal </w:t>
            </w:r>
            <w:r w:rsidR="00590C1A" w:rsidRPr="00404810">
              <w:rPr>
                <w:bCs/>
                <w:i/>
                <w:iCs/>
              </w:rPr>
              <w:t>se dividirá e</w:t>
            </w:r>
            <w:r w:rsidR="00D44300" w:rsidRPr="00404810">
              <w:rPr>
                <w:bCs/>
                <w:i/>
                <w:iCs/>
              </w:rPr>
              <w:t>n</w:t>
            </w:r>
            <w:r w:rsidR="00590C1A" w:rsidRPr="00404810">
              <w:rPr>
                <w:bCs/>
                <w:i/>
                <w:iCs/>
              </w:rPr>
              <w:t xml:space="preserve"> </w:t>
            </w:r>
            <w:r w:rsidR="00D44300" w:rsidRPr="00404810">
              <w:rPr>
                <w:bCs/>
                <w:i/>
                <w:iCs/>
              </w:rPr>
              <w:t xml:space="preserve">dos </w:t>
            </w:r>
            <w:r w:rsidR="00590C1A" w:rsidRPr="00404810">
              <w:rPr>
                <w:bCs/>
                <w:i/>
                <w:iCs/>
              </w:rPr>
              <w:t>equipo</w:t>
            </w:r>
            <w:r w:rsidR="00D44300" w:rsidRPr="00404810">
              <w:rPr>
                <w:bCs/>
                <w:i/>
                <w:iCs/>
              </w:rPr>
              <w:t>s</w:t>
            </w:r>
            <w:r w:rsidR="00590C1A" w:rsidRPr="00404810">
              <w:rPr>
                <w:bCs/>
                <w:i/>
                <w:iCs/>
              </w:rPr>
              <w:t xml:space="preserve"> </w:t>
            </w:r>
            <w:r w:rsidR="00D44300" w:rsidRPr="00404810">
              <w:rPr>
                <w:bCs/>
                <w:i/>
                <w:iCs/>
              </w:rPr>
              <w:t>conformados por</w:t>
            </w:r>
            <w:r w:rsidR="00590C1A" w:rsidRPr="00404810">
              <w:rPr>
                <w:bCs/>
                <w:i/>
                <w:iCs/>
              </w:rPr>
              <w:t xml:space="preserve"> 3 </w:t>
            </w:r>
            <w:r w:rsidR="00D44300" w:rsidRPr="00404810">
              <w:rPr>
                <w:bCs/>
                <w:i/>
                <w:iCs/>
              </w:rPr>
              <w:t>Profesionales en Derecho 3B</w:t>
            </w:r>
            <w:r w:rsidR="00697537" w:rsidRPr="00404810">
              <w:rPr>
                <w:bCs/>
                <w:i/>
                <w:iCs/>
              </w:rPr>
              <w:t xml:space="preserve"> (2 letrados y un letrado “facilitador”)</w:t>
            </w:r>
            <w:r w:rsidR="00590C1A" w:rsidRPr="00404810">
              <w:rPr>
                <w:bCs/>
                <w:i/>
                <w:iCs/>
              </w:rPr>
              <w:t xml:space="preserve"> para la atención de la materia Contenciosa Administrativa y los restantes para labores de admisión de materia civil y otras.</w:t>
            </w:r>
          </w:p>
          <w:p w14:paraId="04449E52" w14:textId="0460D5D0" w:rsidR="00D44300" w:rsidRPr="00404810" w:rsidRDefault="00D44300" w:rsidP="001D2EB5">
            <w:pPr>
              <w:ind w:right="1949"/>
              <w:jc w:val="both"/>
              <w:rPr>
                <w:bCs/>
                <w:i/>
                <w:iCs/>
              </w:rPr>
            </w:pPr>
          </w:p>
          <w:p w14:paraId="11F7369A" w14:textId="73161AEB" w:rsidR="00D44300" w:rsidRPr="00404810" w:rsidRDefault="00D44300" w:rsidP="001D2EB5">
            <w:pPr>
              <w:ind w:right="1949"/>
              <w:jc w:val="both"/>
              <w:rPr>
                <w:bCs/>
                <w:i/>
                <w:iCs/>
              </w:rPr>
            </w:pPr>
            <w:r w:rsidRPr="00404810">
              <w:rPr>
                <w:bCs/>
                <w:i/>
                <w:iCs/>
              </w:rPr>
              <w:t>Asimismo, en el Área de Fondo</w:t>
            </w:r>
            <w:r w:rsidR="00152E0B" w:rsidRPr="00404810">
              <w:rPr>
                <w:bCs/>
                <w:i/>
                <w:iCs/>
              </w:rPr>
              <w:t xml:space="preserve"> se destacarán 4 letrados por oficina de Magistratura</w:t>
            </w:r>
            <w:r w:rsidR="00C841BF" w:rsidRPr="00404810">
              <w:rPr>
                <w:bCs/>
                <w:i/>
                <w:iCs/>
              </w:rPr>
              <w:t xml:space="preserve"> (5 en total)</w:t>
            </w:r>
            <w:r w:rsidR="00152E0B" w:rsidRPr="00404810">
              <w:rPr>
                <w:bCs/>
                <w:i/>
                <w:iCs/>
              </w:rPr>
              <w:t>, de los cuales 3 se dedicarán a la atención de la carga ordinaria</w:t>
            </w:r>
            <w:r w:rsidR="0004548A" w:rsidRPr="00404810">
              <w:rPr>
                <w:bCs/>
                <w:i/>
                <w:iCs/>
              </w:rPr>
              <w:t xml:space="preserve"> con una cuota</w:t>
            </w:r>
            <w:r w:rsidR="00390394" w:rsidRPr="00404810">
              <w:rPr>
                <w:bCs/>
                <w:i/>
                <w:iCs/>
              </w:rPr>
              <w:t xml:space="preserve"> </w:t>
            </w:r>
            <w:r w:rsidR="00E57593" w:rsidRPr="00404810">
              <w:rPr>
                <w:bCs/>
                <w:i/>
                <w:iCs/>
              </w:rPr>
              <w:t>mínima</w:t>
            </w:r>
            <w:r w:rsidR="0004548A" w:rsidRPr="00404810">
              <w:rPr>
                <w:bCs/>
                <w:i/>
                <w:iCs/>
              </w:rPr>
              <w:t xml:space="preserve"> de 4 proyectos mensuales </w:t>
            </w:r>
            <w:r w:rsidR="00152E0B" w:rsidRPr="00404810">
              <w:rPr>
                <w:bCs/>
                <w:i/>
                <w:iCs/>
              </w:rPr>
              <w:t>y uno en la atención de circulante de vieja data en forma permanente</w:t>
            </w:r>
            <w:r w:rsidR="0004548A" w:rsidRPr="00404810">
              <w:rPr>
                <w:bCs/>
                <w:i/>
                <w:iCs/>
              </w:rPr>
              <w:t xml:space="preserve">, con una cuota mensual </w:t>
            </w:r>
            <w:r w:rsidR="00390394" w:rsidRPr="00404810">
              <w:rPr>
                <w:bCs/>
                <w:i/>
                <w:iCs/>
              </w:rPr>
              <w:t xml:space="preserve">mínima </w:t>
            </w:r>
            <w:r w:rsidR="0004548A" w:rsidRPr="00404810">
              <w:rPr>
                <w:bCs/>
                <w:i/>
                <w:iCs/>
              </w:rPr>
              <w:t xml:space="preserve">de 3 proyectos, lo que daría como resultado, </w:t>
            </w:r>
            <w:r w:rsidR="00390394" w:rsidRPr="00404810">
              <w:rPr>
                <w:bCs/>
                <w:i/>
                <w:iCs/>
              </w:rPr>
              <w:t xml:space="preserve">al considerar </w:t>
            </w:r>
            <w:r w:rsidR="0004548A" w:rsidRPr="00404810">
              <w:rPr>
                <w:bCs/>
                <w:i/>
                <w:iCs/>
              </w:rPr>
              <w:t>las 5 oficinas de magistratura la atención anual de 675 casos de la carga ordinaria y 169 casos considerados de vieja.</w:t>
            </w:r>
          </w:p>
          <w:p w14:paraId="5082715C" w14:textId="3743C0BF" w:rsidR="002A1D3F" w:rsidRPr="00404810" w:rsidRDefault="002A1D3F" w:rsidP="001D2EB5">
            <w:pPr>
              <w:ind w:right="1949"/>
              <w:jc w:val="both"/>
              <w:rPr>
                <w:bCs/>
                <w:i/>
                <w:iCs/>
              </w:rPr>
            </w:pPr>
          </w:p>
          <w:p w14:paraId="3D462F8F" w14:textId="25CDBB14" w:rsidR="002A1D3F" w:rsidRPr="00404810" w:rsidRDefault="002A1D3F" w:rsidP="001D2EB5">
            <w:pPr>
              <w:ind w:right="1949"/>
              <w:jc w:val="both"/>
              <w:rPr>
                <w:bCs/>
                <w:i/>
                <w:iCs/>
              </w:rPr>
            </w:pPr>
            <w:r w:rsidRPr="00404810">
              <w:rPr>
                <w:bCs/>
                <w:i/>
                <w:iCs/>
              </w:rPr>
              <w:t>Con esa conformación se espera obtener los siguientes beneficios:</w:t>
            </w:r>
          </w:p>
          <w:p w14:paraId="608EA569" w14:textId="5B6CA15B" w:rsidR="002A1D3F" w:rsidRPr="00404810" w:rsidRDefault="002A1D3F" w:rsidP="001D2EB5">
            <w:pPr>
              <w:ind w:right="1949"/>
              <w:jc w:val="both"/>
              <w:rPr>
                <w:bCs/>
                <w:i/>
                <w:iCs/>
              </w:rPr>
            </w:pPr>
          </w:p>
          <w:p w14:paraId="5E88632F" w14:textId="77777777" w:rsidR="00C841BF" w:rsidRPr="00404810" w:rsidRDefault="00C841BF" w:rsidP="008A062C">
            <w:pPr>
              <w:pStyle w:val="Prrafodelista"/>
              <w:numPr>
                <w:ilvl w:val="0"/>
                <w:numId w:val="11"/>
              </w:numPr>
              <w:ind w:right="1949"/>
              <w:jc w:val="both"/>
              <w:rPr>
                <w:bCs/>
                <w:i/>
                <w:iCs/>
              </w:rPr>
            </w:pPr>
            <w:r w:rsidRPr="00404810">
              <w:rPr>
                <w:bCs/>
                <w:i/>
                <w:iCs/>
              </w:rPr>
              <w:t>Atención de la admisión en todas las materias en forma completa.</w:t>
            </w:r>
          </w:p>
          <w:p w14:paraId="3151F697" w14:textId="77777777" w:rsidR="00C841BF" w:rsidRPr="00404810" w:rsidRDefault="00C841BF" w:rsidP="008A062C">
            <w:pPr>
              <w:pStyle w:val="Prrafodelista"/>
              <w:numPr>
                <w:ilvl w:val="0"/>
                <w:numId w:val="11"/>
              </w:numPr>
              <w:ind w:right="1949"/>
              <w:jc w:val="both"/>
              <w:rPr>
                <w:bCs/>
                <w:i/>
                <w:iCs/>
              </w:rPr>
            </w:pPr>
            <w:r w:rsidRPr="00404810">
              <w:rPr>
                <w:bCs/>
                <w:i/>
                <w:iCs/>
              </w:rPr>
              <w:t>Homologación de criterios de los profesionales destacados en la admisión bajo una guía clara.</w:t>
            </w:r>
          </w:p>
          <w:p w14:paraId="306DC3A4" w14:textId="77777777" w:rsidR="00C841BF" w:rsidRPr="00404810" w:rsidRDefault="00C841BF" w:rsidP="008A062C">
            <w:pPr>
              <w:pStyle w:val="Prrafodelista"/>
              <w:numPr>
                <w:ilvl w:val="0"/>
                <w:numId w:val="11"/>
              </w:numPr>
              <w:ind w:right="1949"/>
              <w:jc w:val="both"/>
              <w:rPr>
                <w:bCs/>
                <w:i/>
                <w:iCs/>
              </w:rPr>
            </w:pPr>
            <w:r w:rsidRPr="00404810">
              <w:rPr>
                <w:bCs/>
                <w:i/>
                <w:iCs/>
              </w:rPr>
              <w:t>Figura de Facilitador que coadyuve y asegure el cumplimiento de criterios de estandarización.</w:t>
            </w:r>
          </w:p>
          <w:p w14:paraId="7DF73AAC" w14:textId="0B776F7C" w:rsidR="00C841BF" w:rsidRPr="00404810" w:rsidRDefault="00C841BF" w:rsidP="008A062C">
            <w:pPr>
              <w:pStyle w:val="Prrafodelista"/>
              <w:numPr>
                <w:ilvl w:val="0"/>
                <w:numId w:val="11"/>
              </w:numPr>
              <w:ind w:right="1949"/>
              <w:jc w:val="both"/>
              <w:rPr>
                <w:bCs/>
                <w:i/>
                <w:iCs/>
              </w:rPr>
            </w:pPr>
            <w:r w:rsidRPr="00404810">
              <w:rPr>
                <w:bCs/>
                <w:i/>
                <w:iCs/>
              </w:rPr>
              <w:t>Mayor especialización en el trámite de los recursos en los proyectos de sentencia, pues los letrados de las oficinas de Magistratura se dedicarán exclusivamente a la redacción de proyectos de fondo.</w:t>
            </w:r>
          </w:p>
          <w:p w14:paraId="1092DF5C" w14:textId="77777777" w:rsidR="00C841BF" w:rsidRPr="00404810" w:rsidRDefault="00C841BF" w:rsidP="008A062C">
            <w:pPr>
              <w:pStyle w:val="Prrafodelista"/>
              <w:numPr>
                <w:ilvl w:val="0"/>
                <w:numId w:val="11"/>
              </w:numPr>
              <w:ind w:right="1949"/>
              <w:jc w:val="both"/>
              <w:rPr>
                <w:bCs/>
                <w:i/>
                <w:iCs/>
              </w:rPr>
            </w:pPr>
            <w:r w:rsidRPr="00404810">
              <w:rPr>
                <w:bCs/>
                <w:i/>
                <w:iCs/>
              </w:rPr>
              <w:t>Disminución del circulante de proyectos de fondo de vieja data en las oficinas de Magistratura.</w:t>
            </w:r>
          </w:p>
          <w:p w14:paraId="6D8F7E19" w14:textId="33BC013D" w:rsidR="00C841BF" w:rsidRPr="00404810" w:rsidRDefault="00C841BF" w:rsidP="008A062C">
            <w:pPr>
              <w:pStyle w:val="Prrafodelista"/>
              <w:numPr>
                <w:ilvl w:val="0"/>
                <w:numId w:val="11"/>
              </w:numPr>
              <w:ind w:right="1949"/>
              <w:jc w:val="both"/>
              <w:rPr>
                <w:bCs/>
                <w:i/>
                <w:iCs/>
              </w:rPr>
            </w:pPr>
            <w:r w:rsidRPr="00404810">
              <w:rPr>
                <w:bCs/>
                <w:i/>
                <w:iCs/>
              </w:rPr>
              <w:t>Mejor servicio al usuario externo, con la reducción de plazos de resolución en los recursos de casación.</w:t>
            </w:r>
          </w:p>
          <w:p w14:paraId="717715B1" w14:textId="53EB813B" w:rsidR="002A1D3F" w:rsidRDefault="002A1D3F" w:rsidP="001D2EB5">
            <w:pPr>
              <w:ind w:right="1949"/>
              <w:jc w:val="both"/>
              <w:rPr>
                <w:bCs/>
                <w:i/>
                <w:iCs/>
              </w:rPr>
            </w:pPr>
          </w:p>
          <w:p w14:paraId="1295D6E0" w14:textId="38D120D6" w:rsidR="00522EA3" w:rsidRDefault="00522EA3" w:rsidP="00522EA3">
            <w:pPr>
              <w:ind w:right="1949"/>
              <w:jc w:val="both"/>
              <w:rPr>
                <w:rFonts w:ascii="Book Antiqua" w:hAnsi="Book Antiqua" w:cs="Calibri"/>
                <w:bCs/>
                <w:lang w:val="es-ES_tradnl"/>
              </w:rPr>
            </w:pPr>
            <w:r w:rsidRPr="007E10A2">
              <w:rPr>
                <w:bCs/>
              </w:rPr>
              <w:t xml:space="preserve">Es importante recalcar el impacto que tiene la Ley 9342 en la entrada en la Sala Primera de la Corte Suprema de Justicia en donde a partir del 8 de octubre 2018 con la reforma introducida a los artículos </w:t>
            </w:r>
            <w:r w:rsidRPr="002E6A99">
              <w:rPr>
                <w:rFonts w:ascii="Book Antiqua" w:hAnsi="Book Antiqua" w:cs="Calibri"/>
                <w:bCs/>
                <w:lang w:val="es-ES_tradnl"/>
              </w:rPr>
              <w:t>95,</w:t>
            </w:r>
            <w:r w:rsidRPr="001D674C">
              <w:rPr>
                <w:rFonts w:ascii="Book Antiqua" w:hAnsi="Book Antiqua" w:cs="Calibri"/>
                <w:bCs/>
                <w:lang w:val="es-ES_tradnl"/>
              </w:rPr>
              <w:t xml:space="preserve"> 95 B</w:t>
            </w:r>
            <w:r w:rsidRPr="00DF3E3B">
              <w:rPr>
                <w:rFonts w:ascii="Book Antiqua" w:hAnsi="Book Antiqua" w:cs="Calibri"/>
                <w:bCs/>
                <w:lang w:val="es-ES_tradnl"/>
              </w:rPr>
              <w:t xml:space="preserve">is y 105 a la Ley Orgánica del Poder Judicial </w:t>
            </w:r>
            <w:r w:rsidR="00ED6342" w:rsidRPr="00DF3E3B">
              <w:rPr>
                <w:rFonts w:ascii="Book Antiqua" w:hAnsi="Book Antiqua" w:cs="Calibri"/>
                <w:bCs/>
                <w:lang w:val="es-ES_tradnl"/>
              </w:rPr>
              <w:t xml:space="preserve">la Sala de Casación </w:t>
            </w:r>
            <w:r w:rsidRPr="00DF3E3B">
              <w:rPr>
                <w:rFonts w:ascii="Book Antiqua" w:hAnsi="Book Antiqua" w:cs="Calibri"/>
                <w:bCs/>
                <w:lang w:val="es-ES_tradnl"/>
              </w:rPr>
              <w:t>se vio impactada directamente</w:t>
            </w:r>
            <w:r w:rsidR="00DF3E3B">
              <w:rPr>
                <w:rFonts w:ascii="Book Antiqua" w:hAnsi="Book Antiqua" w:cs="Calibri"/>
                <w:bCs/>
                <w:lang w:val="es-ES_tradnl"/>
              </w:rPr>
              <w:t xml:space="preserve"> en virtud de lo siguiente: </w:t>
            </w:r>
          </w:p>
          <w:p w14:paraId="3AC17364" w14:textId="77777777" w:rsidR="00ED6342" w:rsidRPr="007E10A2" w:rsidRDefault="00ED6342" w:rsidP="00ED6342">
            <w:pPr>
              <w:numPr>
                <w:ilvl w:val="0"/>
                <w:numId w:val="12"/>
              </w:numPr>
              <w:ind w:right="1949"/>
              <w:jc w:val="both"/>
            </w:pPr>
            <w:r w:rsidRPr="007E10A2">
              <w:t xml:space="preserve">Sala Primera conoce como </w:t>
            </w:r>
            <w:r w:rsidRPr="007E10A2">
              <w:rPr>
                <w:i/>
                <w:iCs/>
              </w:rPr>
              <w:t>“segunda instancia”</w:t>
            </w:r>
            <w:r w:rsidRPr="007E10A2">
              <w:t xml:space="preserve"> las sentencias dictadas por los Tribunales Colegiados de Primera Instancia Civil a nivel nacional que solo tienen recurso de casación ante la Sala. Lo que justifica el incremento en la entrada en </w:t>
            </w:r>
            <w:r w:rsidRPr="007E10A2">
              <w:lastRenderedPageBreak/>
              <w:t>recursos de casación de esa materia, que paso de 245 asuntos</w:t>
            </w:r>
            <w:r w:rsidRPr="007E10A2">
              <w:rPr>
                <w:vertAlign w:val="superscript"/>
              </w:rPr>
              <w:footnoteReference w:id="3"/>
            </w:r>
            <w:r w:rsidRPr="007E10A2">
              <w:t xml:space="preserve"> en 2018 a 669 casos en 2019, es decir un incremento del 173%.</w:t>
            </w:r>
          </w:p>
          <w:p w14:paraId="2A7499B9" w14:textId="142F0855" w:rsidR="00ED6342" w:rsidRPr="007E10A2" w:rsidRDefault="00ED6342" w:rsidP="00ED6342">
            <w:pPr>
              <w:numPr>
                <w:ilvl w:val="0"/>
                <w:numId w:val="12"/>
              </w:numPr>
              <w:ind w:right="1949"/>
              <w:jc w:val="both"/>
              <w:rPr>
                <w:iCs/>
                <w:lang w:val="es-ES_tradnl"/>
              </w:rPr>
            </w:pPr>
            <w:r w:rsidRPr="007E10A2">
              <w:rPr>
                <w:iCs/>
                <w:lang w:val="es-ES_tradnl"/>
              </w:rPr>
              <w:t>Hasta el 8 de octubre de 2018, la Sala Primera conocía de manera exclusiva los asuntos de Auxilio Internacional independientemente de la materia. Sin embargo, con la entrada en vigencia Ley 9342 y de la reforma introducida al artículo 54 inciso 7 de la Ley Orgánica del Poder Judicial, la Sala Primera solo es competente para conocer los asuntos nuevos de Auxilio Internacional en materias Civil y Comercial por lo que no se reporta entrada en otras materias</w:t>
            </w:r>
            <w:r w:rsidR="00DF3E3B" w:rsidRPr="007E10A2">
              <w:rPr>
                <w:iCs/>
                <w:lang w:val="es-ES_tradnl"/>
              </w:rPr>
              <w:t xml:space="preserve"> pero aún mantienen circulante en materia de familia principalmente que se encuentran suspendidos por un recurso planteado donde se consulta cuál Sala (Primera o Segunda) es competente para conocer esos asuntos</w:t>
            </w:r>
            <w:r w:rsidRPr="007E10A2">
              <w:rPr>
                <w:iCs/>
                <w:lang w:val="es-ES_tradnl"/>
              </w:rPr>
              <w:t xml:space="preserve">. </w:t>
            </w:r>
          </w:p>
          <w:p w14:paraId="37D04394" w14:textId="77777777" w:rsidR="00ED6342" w:rsidRPr="007E10A2" w:rsidRDefault="00ED6342" w:rsidP="00050DC1">
            <w:pPr>
              <w:numPr>
                <w:ilvl w:val="0"/>
                <w:numId w:val="12"/>
              </w:numPr>
              <w:ind w:right="1949"/>
              <w:jc w:val="both"/>
            </w:pPr>
            <w:r w:rsidRPr="007E10A2">
              <w:t xml:space="preserve">Incompetencia de oficio: a partir de la </w:t>
            </w:r>
            <w:proofErr w:type="gramStart"/>
            <w:r w:rsidRPr="007E10A2">
              <w:t>entrada en vigencia</w:t>
            </w:r>
            <w:proofErr w:type="gramEnd"/>
            <w:r w:rsidRPr="007E10A2">
              <w:t xml:space="preserve"> de la Ley y de conformidad con lo establecido en el artículo 8.3 (Competencia por territorio) en materia Civil y Cobratoria aplica la declaración de incompetencia de oficio, es decir, el Juzgado sin necesidad de que la parte gestione la excepción de incompetencia, puede trasladar el conocimiento del asunto al juzgado que corresponda. </w:t>
            </w:r>
          </w:p>
          <w:p w14:paraId="0CDAABAB" w14:textId="2C118962" w:rsidR="00ED6342" w:rsidRPr="007E10A2" w:rsidRDefault="00ED6342" w:rsidP="007E10A2">
            <w:pPr>
              <w:ind w:left="720" w:right="1949"/>
              <w:jc w:val="both"/>
            </w:pPr>
            <w:r w:rsidRPr="007E10A2">
              <w:t xml:space="preserve">En virtud de la interpretación de esa norma realizada por el Juzgado de Cobro de Alajuela, este Juzgado remitió 6 757 expedientes por incompetencia a otros Juzgados del país (asuntos con fecha de ingreso anterior a la entrada en vigencia de la Ley 9342), lo cual resulto en conflictos de competencia planteados ante la Sala Primera, que elevo la entrada en 2019 de este tipo de asuntos en la Sala (un total de 5315 conflictos de competencia en Cobro Judicial en 2019) y que corresponde a un caso particular. Esos asuntos están siendo resueltos de forma masiva como parte de un plan de trabajo. </w:t>
            </w:r>
          </w:p>
          <w:p w14:paraId="4FFEB390" w14:textId="6243302D" w:rsidR="00522EA3" w:rsidRDefault="00522EA3" w:rsidP="001D2EB5">
            <w:pPr>
              <w:ind w:right="1949"/>
              <w:jc w:val="both"/>
              <w:rPr>
                <w:b/>
              </w:rPr>
            </w:pPr>
          </w:p>
          <w:p w14:paraId="0C461E79" w14:textId="026B1A7C" w:rsidR="00DF3E3B" w:rsidRPr="00894DF4" w:rsidRDefault="00DF3E3B" w:rsidP="00DF3E3B">
            <w:pPr>
              <w:tabs>
                <w:tab w:val="left" w:pos="0"/>
              </w:tabs>
              <w:spacing w:line="276" w:lineRule="auto"/>
              <w:jc w:val="both"/>
              <w:rPr>
                <w:rFonts w:ascii="Book Antiqua" w:hAnsi="Book Antiqua"/>
                <w:bCs/>
                <w:lang w:val="es-ES"/>
              </w:rPr>
            </w:pPr>
            <w:r>
              <w:rPr>
                <w:rFonts w:ascii="Book Antiqua" w:hAnsi="Book Antiqua"/>
                <w:bCs/>
                <w:lang w:val="es-ES"/>
              </w:rPr>
              <w:t>Tal y como</w:t>
            </w:r>
            <w:r w:rsidRPr="00894DF4">
              <w:rPr>
                <w:rFonts w:ascii="Book Antiqua" w:hAnsi="Book Antiqua"/>
                <w:bCs/>
                <w:lang w:val="es-ES"/>
              </w:rPr>
              <w:t xml:space="preserve"> se observa en el </w:t>
            </w:r>
            <w:r>
              <w:rPr>
                <w:rFonts w:ascii="Book Antiqua" w:hAnsi="Book Antiqua"/>
                <w:bCs/>
                <w:lang w:val="es-ES"/>
              </w:rPr>
              <w:t xml:space="preserve">siguiente </w:t>
            </w:r>
            <w:r w:rsidRPr="00894DF4">
              <w:rPr>
                <w:rFonts w:ascii="Book Antiqua" w:hAnsi="Book Antiqua"/>
                <w:bCs/>
                <w:lang w:val="es-ES"/>
              </w:rPr>
              <w:t xml:space="preserve">gráfico </w:t>
            </w:r>
            <w:r>
              <w:rPr>
                <w:rFonts w:ascii="Book Antiqua" w:hAnsi="Book Antiqua"/>
                <w:bCs/>
                <w:lang w:val="es-ES"/>
              </w:rPr>
              <w:t xml:space="preserve">de 2016 a 2019 se presentó un incremento en la entrada de la Sala de 5921 casos (413%), asimismo se logró incrementar la cantidad de asuntos terminados en 3200 casos del 2016 con respecto al 2019 (242%). </w:t>
            </w:r>
          </w:p>
          <w:p w14:paraId="790BC40C" w14:textId="77777777" w:rsidR="00DF3E3B" w:rsidRDefault="00DF3E3B" w:rsidP="00DF3E3B">
            <w:pPr>
              <w:tabs>
                <w:tab w:val="left" w:pos="0"/>
              </w:tabs>
              <w:spacing w:line="276" w:lineRule="auto"/>
              <w:jc w:val="both"/>
              <w:rPr>
                <w:rFonts w:ascii="Book Antiqua" w:hAnsi="Book Antiqua"/>
                <w:b/>
                <w:lang w:val="es-ES"/>
              </w:rPr>
            </w:pPr>
          </w:p>
          <w:p w14:paraId="536CF41F" w14:textId="580EB722" w:rsidR="00DF3E3B" w:rsidRPr="002D0891" w:rsidRDefault="00DF3E3B" w:rsidP="00DF3E3B">
            <w:pPr>
              <w:pStyle w:val="a"/>
              <w:keepNext/>
              <w:jc w:val="center"/>
              <w:rPr>
                <w:rFonts w:ascii="Book Antiqua" w:hAnsi="Book Antiqua"/>
                <w:i/>
                <w:iCs/>
                <w:sz w:val="22"/>
                <w:szCs w:val="22"/>
              </w:rPr>
            </w:pPr>
            <w:r w:rsidRPr="002D0891">
              <w:rPr>
                <w:rFonts w:ascii="Book Antiqua" w:hAnsi="Book Antiqua"/>
                <w:i/>
                <w:iCs/>
                <w:sz w:val="22"/>
                <w:szCs w:val="22"/>
              </w:rPr>
              <w:t xml:space="preserve">Gráfico </w:t>
            </w:r>
            <w:r w:rsidRPr="002D0891">
              <w:rPr>
                <w:rFonts w:ascii="Book Antiqua" w:hAnsi="Book Antiqua"/>
                <w:i/>
                <w:iCs/>
                <w:sz w:val="22"/>
                <w:szCs w:val="22"/>
              </w:rPr>
              <w:fldChar w:fldCharType="begin"/>
            </w:r>
            <w:r w:rsidRPr="002D0891">
              <w:rPr>
                <w:rFonts w:ascii="Book Antiqua" w:hAnsi="Book Antiqua"/>
                <w:i/>
                <w:iCs/>
                <w:sz w:val="22"/>
                <w:szCs w:val="22"/>
              </w:rPr>
              <w:instrText xml:space="preserve"> SEQ Gráfico \* ARABIC </w:instrText>
            </w:r>
            <w:r w:rsidRPr="002D0891">
              <w:rPr>
                <w:rFonts w:ascii="Book Antiqua" w:hAnsi="Book Antiqua"/>
                <w:i/>
                <w:iCs/>
                <w:sz w:val="22"/>
                <w:szCs w:val="22"/>
              </w:rPr>
              <w:fldChar w:fldCharType="separate"/>
            </w:r>
            <w:r w:rsidR="003429F1">
              <w:rPr>
                <w:rFonts w:ascii="Book Antiqua" w:hAnsi="Book Antiqua"/>
                <w:i/>
                <w:iCs/>
                <w:noProof/>
                <w:sz w:val="22"/>
                <w:szCs w:val="22"/>
              </w:rPr>
              <w:t>1</w:t>
            </w:r>
            <w:r w:rsidRPr="002D0891">
              <w:rPr>
                <w:rFonts w:ascii="Book Antiqua" w:hAnsi="Book Antiqua"/>
                <w:i/>
                <w:iCs/>
                <w:sz w:val="22"/>
                <w:szCs w:val="22"/>
              </w:rPr>
              <w:fldChar w:fldCharType="end"/>
            </w:r>
          </w:p>
          <w:p w14:paraId="15DE3B88" w14:textId="77777777" w:rsidR="00DF3E3B" w:rsidRPr="00894DF4" w:rsidRDefault="00DF3E3B" w:rsidP="00DF3E3B">
            <w:pPr>
              <w:jc w:val="center"/>
              <w:rPr>
                <w:rFonts w:ascii="Book Antiqua" w:hAnsi="Book Antiqua"/>
                <w:b/>
                <w:bCs/>
                <w:i/>
                <w:iCs/>
                <w:sz w:val="22"/>
                <w:szCs w:val="22"/>
                <w:lang w:val="es-ES"/>
              </w:rPr>
            </w:pPr>
            <w:r w:rsidRPr="002D0891">
              <w:rPr>
                <w:rFonts w:ascii="Book Antiqua" w:hAnsi="Book Antiqua"/>
                <w:b/>
                <w:bCs/>
                <w:i/>
                <w:iCs/>
                <w:sz w:val="22"/>
                <w:szCs w:val="22"/>
                <w:lang w:val="es-ES"/>
              </w:rPr>
              <w:t>Balance General Sala Primera 2016-201</w:t>
            </w:r>
            <w:r>
              <w:rPr>
                <w:rFonts w:ascii="Book Antiqua" w:hAnsi="Book Antiqua"/>
                <w:b/>
                <w:bCs/>
                <w:i/>
                <w:iCs/>
                <w:sz w:val="22"/>
                <w:szCs w:val="22"/>
                <w:lang w:val="es-ES"/>
              </w:rPr>
              <w:t>9</w:t>
            </w:r>
          </w:p>
          <w:p w14:paraId="099E83F6" w14:textId="7EF44978" w:rsidR="00DF3E3B" w:rsidRDefault="00DF3E3B" w:rsidP="00DF3E3B">
            <w:pPr>
              <w:tabs>
                <w:tab w:val="left" w:pos="0"/>
              </w:tabs>
              <w:spacing w:line="276" w:lineRule="auto"/>
              <w:jc w:val="center"/>
              <w:rPr>
                <w:rFonts w:ascii="Book Antiqua" w:hAnsi="Book Antiqua"/>
                <w:b/>
                <w:lang w:val="es-ES"/>
              </w:rPr>
            </w:pPr>
            <w:r w:rsidRPr="00416518">
              <w:rPr>
                <w:noProof/>
                <w:lang w:eastAsia="es-CR"/>
              </w:rPr>
              <w:lastRenderedPageBreak/>
              <w:drawing>
                <wp:inline distT="0" distB="0" distL="0" distR="0" wp14:anchorId="15417C31" wp14:editId="7BF84822">
                  <wp:extent cx="4015740" cy="248412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5740" cy="2484120"/>
                          </a:xfrm>
                          <a:prstGeom prst="rect">
                            <a:avLst/>
                          </a:prstGeom>
                          <a:noFill/>
                          <a:ln>
                            <a:noFill/>
                          </a:ln>
                        </pic:spPr>
                      </pic:pic>
                    </a:graphicData>
                  </a:graphic>
                </wp:inline>
              </w:drawing>
            </w:r>
          </w:p>
          <w:p w14:paraId="213926A5" w14:textId="70CB337D" w:rsidR="00DF3E3B" w:rsidRPr="00894DF4" w:rsidRDefault="00DF3E3B" w:rsidP="00DF3E3B">
            <w:pPr>
              <w:tabs>
                <w:tab w:val="left" w:pos="0"/>
              </w:tabs>
              <w:spacing w:line="276" w:lineRule="auto"/>
              <w:ind w:firstLine="1023"/>
              <w:jc w:val="both"/>
              <w:rPr>
                <w:rFonts w:ascii="Book Antiqua" w:hAnsi="Book Antiqua"/>
                <w:bCs/>
                <w:i/>
                <w:iCs/>
                <w:sz w:val="22"/>
                <w:szCs w:val="22"/>
                <w:lang w:val="es-ES"/>
              </w:rPr>
            </w:pPr>
            <w:r w:rsidRPr="00894DF4">
              <w:rPr>
                <w:rFonts w:ascii="Book Antiqua" w:hAnsi="Book Antiqua"/>
                <w:bCs/>
                <w:i/>
                <w:iCs/>
                <w:sz w:val="22"/>
                <w:szCs w:val="22"/>
                <w:lang w:val="es-ES"/>
              </w:rPr>
              <w:t xml:space="preserve">Fuente: </w:t>
            </w:r>
            <w:r>
              <w:rPr>
                <w:rFonts w:ascii="Book Antiqua" w:hAnsi="Book Antiqua"/>
                <w:bCs/>
                <w:i/>
                <w:iCs/>
                <w:sz w:val="22"/>
                <w:szCs w:val="22"/>
                <w:lang w:val="es-ES"/>
              </w:rPr>
              <w:t>Subproceso de Evaluación</w:t>
            </w:r>
            <w:r w:rsidRPr="00894DF4">
              <w:rPr>
                <w:rFonts w:ascii="Book Antiqua" w:hAnsi="Book Antiqua"/>
                <w:bCs/>
                <w:i/>
                <w:iCs/>
                <w:sz w:val="22"/>
                <w:szCs w:val="22"/>
                <w:lang w:val="es-ES"/>
              </w:rPr>
              <w:t xml:space="preserve"> a partir de estadísticas judiciales 2016-2019.</w:t>
            </w:r>
          </w:p>
          <w:p w14:paraId="469C0903" w14:textId="6B1289AF" w:rsidR="00DF3E3B" w:rsidRPr="007E10A2" w:rsidRDefault="00DF3E3B" w:rsidP="001D2EB5">
            <w:pPr>
              <w:ind w:right="1949"/>
              <w:jc w:val="both"/>
              <w:rPr>
                <w:b/>
                <w:lang w:val="es-ES"/>
              </w:rPr>
            </w:pPr>
          </w:p>
          <w:p w14:paraId="7A65FB30" w14:textId="2AAFE90C" w:rsidR="00522EA3" w:rsidRDefault="00DF3E3B" w:rsidP="001D2EB5">
            <w:pPr>
              <w:ind w:right="1949"/>
              <w:jc w:val="both"/>
              <w:rPr>
                <w:bCs/>
                <w:i/>
                <w:iCs/>
              </w:rPr>
            </w:pPr>
            <w:r w:rsidRPr="007E10A2">
              <w:rPr>
                <w:bCs/>
              </w:rPr>
              <w:t xml:space="preserve">En virtud de la estructura actual en </w:t>
            </w:r>
            <w:r w:rsidR="001D7026">
              <w:rPr>
                <w:bCs/>
              </w:rPr>
              <w:t>P</w:t>
            </w:r>
            <w:r w:rsidRPr="007E10A2">
              <w:rPr>
                <w:bCs/>
              </w:rPr>
              <w:t xml:space="preserve">rimera </w:t>
            </w:r>
            <w:r w:rsidR="001D7026" w:rsidRPr="001D7026">
              <w:rPr>
                <w:bCs/>
              </w:rPr>
              <w:t>Instancia</w:t>
            </w:r>
            <w:r w:rsidRPr="007E10A2">
              <w:rPr>
                <w:bCs/>
              </w:rPr>
              <w:t xml:space="preserve"> Civil, es de esperar que en adelante la entrada de recursos de casación en materia Civil</w:t>
            </w:r>
            <w:r w:rsidR="001D7026">
              <w:rPr>
                <w:bCs/>
              </w:rPr>
              <w:t xml:space="preserve"> </w:t>
            </w:r>
            <w:r w:rsidRPr="007E10A2">
              <w:rPr>
                <w:bCs/>
              </w:rPr>
              <w:t xml:space="preserve">en Sala Primera </w:t>
            </w:r>
            <w:r w:rsidR="001D7026">
              <w:rPr>
                <w:bCs/>
              </w:rPr>
              <w:t xml:space="preserve">se mantenga, </w:t>
            </w:r>
            <w:r w:rsidRPr="007E10A2">
              <w:rPr>
                <w:bCs/>
              </w:rPr>
              <w:t xml:space="preserve">principalmente por los recursos contra sentencias </w:t>
            </w:r>
            <w:r w:rsidR="001D7026" w:rsidRPr="001D7026">
              <w:rPr>
                <w:bCs/>
              </w:rPr>
              <w:t>dictadas</w:t>
            </w:r>
            <w:r w:rsidRPr="007E10A2">
              <w:rPr>
                <w:bCs/>
              </w:rPr>
              <w:t xml:space="preserve"> por los Tribunales Colegiados de Primera </w:t>
            </w:r>
            <w:r w:rsidR="001D7026" w:rsidRPr="001D7026">
              <w:rPr>
                <w:bCs/>
              </w:rPr>
              <w:t>Instancia</w:t>
            </w:r>
            <w:r w:rsidR="005F16E9">
              <w:rPr>
                <w:bCs/>
              </w:rPr>
              <w:t xml:space="preserve"> que representan el 38% (524 recursos) de la entrada de este tipo de recurso a la Sala (entrada total 2019 fue de 669 casaciones</w:t>
            </w:r>
            <w:r w:rsidR="00B8298D">
              <w:rPr>
                <w:bCs/>
              </w:rPr>
              <w:t xml:space="preserve"> entre todas las materias</w:t>
            </w:r>
            <w:r w:rsidR="005F16E9">
              <w:rPr>
                <w:bCs/>
              </w:rPr>
              <w:t>).</w:t>
            </w:r>
          </w:p>
          <w:p w14:paraId="5C13CAD2" w14:textId="7A4DC59B" w:rsidR="00DF3E3B" w:rsidRDefault="00DF3E3B" w:rsidP="001D2EB5">
            <w:pPr>
              <w:ind w:right="1949"/>
              <w:jc w:val="both"/>
              <w:rPr>
                <w:bCs/>
                <w:i/>
                <w:iCs/>
              </w:rPr>
            </w:pPr>
          </w:p>
          <w:p w14:paraId="14A2C1FF" w14:textId="77777777" w:rsidR="009127FF" w:rsidRDefault="009127FF" w:rsidP="001D2EB5">
            <w:pPr>
              <w:ind w:right="1949"/>
              <w:jc w:val="both"/>
              <w:rPr>
                <w:bCs/>
                <w:i/>
                <w:iCs/>
              </w:rPr>
            </w:pPr>
          </w:p>
          <w:p w14:paraId="65C2B005" w14:textId="77777777" w:rsidR="00BA78F1" w:rsidRDefault="003429F1" w:rsidP="00BA78F1">
            <w:pPr>
              <w:pStyle w:val="Descripcin"/>
              <w:keepNext/>
              <w:jc w:val="center"/>
              <w:rPr>
                <w:rFonts w:ascii="Book Antiqua" w:hAnsi="Book Antiqua"/>
                <w:b/>
                <w:bCs/>
                <w:color w:val="auto"/>
                <w:sz w:val="22"/>
                <w:szCs w:val="22"/>
                <w:lang w:val="es-ES"/>
              </w:rPr>
            </w:pPr>
            <w:r w:rsidRPr="007E10A2">
              <w:rPr>
                <w:rFonts w:ascii="Book Antiqua" w:hAnsi="Book Antiqua"/>
                <w:b/>
                <w:bCs/>
                <w:color w:val="auto"/>
                <w:sz w:val="22"/>
                <w:szCs w:val="22"/>
                <w:lang w:val="es-ES"/>
              </w:rPr>
              <w:t xml:space="preserve">Gráfico </w:t>
            </w:r>
            <w:r w:rsidRPr="007E10A2">
              <w:rPr>
                <w:rFonts w:ascii="Book Antiqua" w:hAnsi="Book Antiqua"/>
                <w:b/>
                <w:bCs/>
                <w:color w:val="auto"/>
                <w:sz w:val="22"/>
                <w:szCs w:val="22"/>
                <w:lang w:val="es-ES"/>
              </w:rPr>
              <w:fldChar w:fldCharType="begin"/>
            </w:r>
            <w:r w:rsidRPr="007E10A2">
              <w:rPr>
                <w:rFonts w:ascii="Book Antiqua" w:hAnsi="Book Antiqua"/>
                <w:b/>
                <w:bCs/>
                <w:color w:val="auto"/>
                <w:sz w:val="22"/>
                <w:szCs w:val="22"/>
                <w:lang w:val="es-ES"/>
              </w:rPr>
              <w:instrText xml:space="preserve"> SEQ Gráfico \* ARABIC </w:instrText>
            </w:r>
            <w:r w:rsidRPr="007E10A2">
              <w:rPr>
                <w:rFonts w:ascii="Book Antiqua" w:hAnsi="Book Antiqua"/>
                <w:b/>
                <w:bCs/>
                <w:color w:val="auto"/>
                <w:sz w:val="22"/>
                <w:szCs w:val="22"/>
                <w:lang w:val="es-ES"/>
              </w:rPr>
              <w:fldChar w:fldCharType="separate"/>
            </w:r>
            <w:r w:rsidRPr="007E10A2">
              <w:rPr>
                <w:rFonts w:ascii="Book Antiqua" w:hAnsi="Book Antiqua"/>
                <w:b/>
                <w:bCs/>
                <w:color w:val="auto"/>
                <w:sz w:val="22"/>
                <w:szCs w:val="22"/>
                <w:lang w:val="es-ES"/>
              </w:rPr>
              <w:t>2</w:t>
            </w:r>
            <w:r w:rsidRPr="007E10A2">
              <w:rPr>
                <w:rFonts w:ascii="Book Antiqua" w:hAnsi="Book Antiqua"/>
                <w:b/>
                <w:bCs/>
                <w:color w:val="auto"/>
                <w:sz w:val="22"/>
                <w:szCs w:val="22"/>
                <w:lang w:val="es-ES"/>
              </w:rPr>
              <w:fldChar w:fldCharType="end"/>
            </w:r>
          </w:p>
          <w:p w14:paraId="71CC213B" w14:textId="6C612483" w:rsidR="003429F1" w:rsidRPr="007E10A2" w:rsidRDefault="00BA78F1" w:rsidP="007E10A2">
            <w:pPr>
              <w:pStyle w:val="Descripcin"/>
              <w:keepNext/>
              <w:jc w:val="center"/>
              <w:rPr>
                <w:rFonts w:ascii="Book Antiqua" w:hAnsi="Book Antiqua"/>
                <w:b/>
                <w:bCs/>
                <w:color w:val="auto"/>
                <w:sz w:val="22"/>
                <w:szCs w:val="22"/>
                <w:lang w:val="es-ES"/>
              </w:rPr>
            </w:pPr>
            <w:r w:rsidRPr="007E10A2">
              <w:rPr>
                <w:rFonts w:ascii="Book Antiqua" w:hAnsi="Book Antiqua"/>
                <w:b/>
                <w:bCs/>
                <w:sz w:val="22"/>
                <w:szCs w:val="22"/>
                <w:lang w:val="es-ES"/>
              </w:rPr>
              <w:t>Procedencia de los recursos de casación recibidos por la Sala Primera, 2019</w:t>
            </w:r>
          </w:p>
          <w:p w14:paraId="52DCC3BB" w14:textId="32976257" w:rsidR="009127FF" w:rsidRDefault="00BA78F1" w:rsidP="001D2EB5">
            <w:pPr>
              <w:ind w:right="1949"/>
              <w:jc w:val="both"/>
              <w:rPr>
                <w:bCs/>
                <w:i/>
                <w:iCs/>
              </w:rPr>
            </w:pPr>
            <w:r>
              <w:rPr>
                <w:noProof/>
                <w:lang w:eastAsia="es-CR"/>
              </w:rPr>
              <w:drawing>
                <wp:inline distT="0" distB="0" distL="0" distR="0" wp14:anchorId="74A47067" wp14:editId="39BC0C0F">
                  <wp:extent cx="5486238" cy="275082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9533" cy="2752472"/>
                          </a:xfrm>
                          <a:prstGeom prst="rect">
                            <a:avLst/>
                          </a:prstGeom>
                        </pic:spPr>
                      </pic:pic>
                    </a:graphicData>
                  </a:graphic>
                </wp:inline>
              </w:drawing>
            </w:r>
          </w:p>
          <w:p w14:paraId="5B7A578E" w14:textId="1A2D5FAC" w:rsidR="00BA78F1" w:rsidRPr="00894DF4" w:rsidRDefault="00BA78F1" w:rsidP="00BA78F1">
            <w:pPr>
              <w:tabs>
                <w:tab w:val="left" w:pos="0"/>
              </w:tabs>
              <w:spacing w:line="276" w:lineRule="auto"/>
              <w:ind w:firstLine="1023"/>
              <w:jc w:val="both"/>
              <w:rPr>
                <w:rFonts w:ascii="Book Antiqua" w:hAnsi="Book Antiqua"/>
                <w:bCs/>
                <w:i/>
                <w:iCs/>
                <w:sz w:val="22"/>
                <w:szCs w:val="22"/>
                <w:lang w:val="es-ES"/>
              </w:rPr>
            </w:pPr>
            <w:r w:rsidRPr="00894DF4">
              <w:rPr>
                <w:rFonts w:ascii="Book Antiqua" w:hAnsi="Book Antiqua"/>
                <w:bCs/>
                <w:i/>
                <w:iCs/>
                <w:sz w:val="22"/>
                <w:szCs w:val="22"/>
                <w:lang w:val="es-ES"/>
              </w:rPr>
              <w:t xml:space="preserve">Fuente: </w:t>
            </w:r>
            <w:r>
              <w:rPr>
                <w:rFonts w:ascii="Book Antiqua" w:hAnsi="Book Antiqua"/>
                <w:bCs/>
                <w:i/>
                <w:iCs/>
                <w:sz w:val="22"/>
                <w:szCs w:val="22"/>
                <w:lang w:val="es-ES"/>
              </w:rPr>
              <w:t>Subproceso de Evaluación</w:t>
            </w:r>
            <w:r w:rsidRPr="00894DF4">
              <w:rPr>
                <w:rFonts w:ascii="Book Antiqua" w:hAnsi="Book Antiqua"/>
                <w:bCs/>
                <w:i/>
                <w:iCs/>
                <w:sz w:val="22"/>
                <w:szCs w:val="22"/>
                <w:lang w:val="es-ES"/>
              </w:rPr>
              <w:t xml:space="preserve"> a partir de estadísticas judiciales 2019.</w:t>
            </w:r>
          </w:p>
          <w:p w14:paraId="2F953E89" w14:textId="0C49BAEA" w:rsidR="00DF3E3B" w:rsidRPr="007E10A2" w:rsidRDefault="00DF3E3B" w:rsidP="001D2EB5">
            <w:pPr>
              <w:ind w:right="1949"/>
              <w:jc w:val="both"/>
              <w:rPr>
                <w:bCs/>
                <w:i/>
                <w:iCs/>
                <w:lang w:val="es-ES"/>
              </w:rPr>
            </w:pPr>
          </w:p>
          <w:p w14:paraId="03945417" w14:textId="77777777" w:rsidR="009127FF" w:rsidRDefault="009127FF" w:rsidP="001D2EB5">
            <w:pPr>
              <w:ind w:right="1949"/>
              <w:jc w:val="both"/>
              <w:rPr>
                <w:bCs/>
                <w:i/>
                <w:iCs/>
              </w:rPr>
            </w:pPr>
          </w:p>
          <w:p w14:paraId="756F7704" w14:textId="63AFCC6A" w:rsidR="00D510BF" w:rsidRDefault="00D510BF" w:rsidP="001D2EB5">
            <w:pPr>
              <w:autoSpaceDE w:val="0"/>
              <w:autoSpaceDN w:val="0"/>
              <w:adjustRightInd w:val="0"/>
              <w:ind w:right="1949"/>
              <w:jc w:val="both"/>
              <w:rPr>
                <w:b/>
                <w:bCs/>
                <w:i/>
                <w:iCs/>
              </w:rPr>
            </w:pPr>
            <w:r w:rsidRPr="006971DB">
              <w:rPr>
                <w:b/>
                <w:bCs/>
                <w:i/>
                <w:iCs/>
              </w:rPr>
              <w:t>3.2.3.</w:t>
            </w:r>
            <w:r w:rsidR="006971DB" w:rsidRPr="006971DB">
              <w:rPr>
                <w:b/>
                <w:bCs/>
                <w:i/>
                <w:iCs/>
              </w:rPr>
              <w:t>1</w:t>
            </w:r>
            <w:r w:rsidRPr="006971DB">
              <w:rPr>
                <w:b/>
                <w:bCs/>
                <w:i/>
                <w:iCs/>
              </w:rPr>
              <w:t xml:space="preserve">. </w:t>
            </w:r>
            <w:r w:rsidR="00211F58" w:rsidRPr="006971DB">
              <w:rPr>
                <w:b/>
                <w:bCs/>
                <w:i/>
                <w:iCs/>
              </w:rPr>
              <w:t>Labores por realizar</w:t>
            </w:r>
            <w:r w:rsidRPr="006971DB">
              <w:rPr>
                <w:b/>
                <w:bCs/>
                <w:i/>
                <w:iCs/>
              </w:rPr>
              <w:t xml:space="preserve"> en el 2020</w:t>
            </w:r>
          </w:p>
          <w:p w14:paraId="6A41E648" w14:textId="337D4416" w:rsidR="001315B1" w:rsidRDefault="001315B1" w:rsidP="001D2EB5">
            <w:pPr>
              <w:autoSpaceDE w:val="0"/>
              <w:autoSpaceDN w:val="0"/>
              <w:adjustRightInd w:val="0"/>
              <w:ind w:right="1949"/>
              <w:jc w:val="both"/>
              <w:rPr>
                <w:b/>
                <w:bCs/>
                <w:i/>
                <w:iCs/>
              </w:rPr>
            </w:pPr>
          </w:p>
          <w:p w14:paraId="128819EC" w14:textId="33554C81" w:rsidR="00E57593" w:rsidRDefault="001315B1" w:rsidP="001D2EB5">
            <w:pPr>
              <w:autoSpaceDE w:val="0"/>
              <w:autoSpaceDN w:val="0"/>
              <w:adjustRightInd w:val="0"/>
              <w:ind w:right="1949"/>
              <w:jc w:val="both"/>
              <w:rPr>
                <w:i/>
                <w:iCs/>
              </w:rPr>
            </w:pPr>
            <w:r>
              <w:rPr>
                <w:i/>
                <w:iCs/>
              </w:rPr>
              <w:t xml:space="preserve">Tal y como se propuso en el informe </w:t>
            </w:r>
            <w:r w:rsidR="007251AC">
              <w:rPr>
                <w:i/>
                <w:iCs/>
              </w:rPr>
              <w:t>23-PLA-MI-2020</w:t>
            </w:r>
            <w:r>
              <w:rPr>
                <w:i/>
                <w:iCs/>
              </w:rPr>
              <w:t xml:space="preserve">, esas plazas </w:t>
            </w:r>
            <w:r w:rsidR="007251AC">
              <w:rPr>
                <w:i/>
                <w:iCs/>
              </w:rPr>
              <w:t xml:space="preserve">se incorporan a </w:t>
            </w:r>
            <w:proofErr w:type="gramStart"/>
            <w:r w:rsidR="007251AC">
              <w:rPr>
                <w:i/>
                <w:iCs/>
              </w:rPr>
              <w:t>la</w:t>
            </w:r>
            <w:r w:rsidR="00E57593">
              <w:rPr>
                <w:i/>
                <w:iCs/>
              </w:rPr>
              <w:t xml:space="preserve">s </w:t>
            </w:r>
            <w:r w:rsidR="007251AC">
              <w:rPr>
                <w:i/>
                <w:iCs/>
              </w:rPr>
              <w:t xml:space="preserve"> letradas</w:t>
            </w:r>
            <w:proofErr w:type="gramEnd"/>
            <w:r w:rsidR="007251AC">
              <w:rPr>
                <w:i/>
                <w:iCs/>
              </w:rPr>
              <w:t xml:space="preserve"> y letrados en la Sala Primera, con el fin de dar soporte </w:t>
            </w:r>
            <w:r w:rsidR="0009027C">
              <w:rPr>
                <w:i/>
                <w:iCs/>
              </w:rPr>
              <w:t>en</w:t>
            </w:r>
            <w:r w:rsidR="00E57593">
              <w:rPr>
                <w:i/>
                <w:iCs/>
              </w:rPr>
              <w:t xml:space="preserve"> la nueva estructura </w:t>
            </w:r>
            <w:r w:rsidR="0009027C">
              <w:rPr>
                <w:i/>
                <w:iCs/>
              </w:rPr>
              <w:t xml:space="preserve">aprobada </w:t>
            </w:r>
            <w:r w:rsidR="00E57593">
              <w:rPr>
                <w:i/>
                <w:iCs/>
              </w:rPr>
              <w:t xml:space="preserve"> para la </w:t>
            </w:r>
            <w:r w:rsidR="007251AC">
              <w:rPr>
                <w:i/>
                <w:iCs/>
              </w:rPr>
              <w:t>atención de la carga ordinaria y circulante de vieja data existente.</w:t>
            </w:r>
          </w:p>
          <w:p w14:paraId="4C2B19BF" w14:textId="77777777" w:rsidR="00E57593" w:rsidRDefault="00E57593" w:rsidP="001D2EB5">
            <w:pPr>
              <w:autoSpaceDE w:val="0"/>
              <w:autoSpaceDN w:val="0"/>
              <w:adjustRightInd w:val="0"/>
              <w:ind w:right="1949"/>
              <w:jc w:val="both"/>
              <w:rPr>
                <w:i/>
                <w:iCs/>
              </w:rPr>
            </w:pPr>
          </w:p>
          <w:p w14:paraId="016662DF" w14:textId="19348DB0" w:rsidR="00E16DF8" w:rsidRDefault="00E57593" w:rsidP="001D2EB5">
            <w:pPr>
              <w:autoSpaceDE w:val="0"/>
              <w:autoSpaceDN w:val="0"/>
              <w:adjustRightInd w:val="0"/>
              <w:ind w:right="1949"/>
              <w:jc w:val="both"/>
              <w:rPr>
                <w:b/>
                <w:bCs/>
                <w:i/>
                <w:iCs/>
                <w:sz w:val="16"/>
                <w:szCs w:val="16"/>
              </w:rPr>
            </w:pPr>
            <w:r>
              <w:rPr>
                <w:i/>
                <w:iCs/>
              </w:rPr>
              <w:t xml:space="preserve">Las plazas analizadas junto con el resto de profesionales en derecho 3B se destacaran en el </w:t>
            </w:r>
            <w:r w:rsidR="00F41BB5" w:rsidRPr="002C09F0">
              <w:rPr>
                <w:i/>
                <w:iCs/>
              </w:rPr>
              <w:t>Á</w:t>
            </w:r>
            <w:r w:rsidRPr="002C09F0">
              <w:rPr>
                <w:i/>
                <w:iCs/>
              </w:rPr>
              <w:t xml:space="preserve">rea de </w:t>
            </w:r>
            <w:r w:rsidR="00F41BB5" w:rsidRPr="002C09F0">
              <w:rPr>
                <w:i/>
                <w:iCs/>
              </w:rPr>
              <w:t>A</w:t>
            </w:r>
            <w:r w:rsidRPr="00D23756">
              <w:rPr>
                <w:i/>
                <w:iCs/>
              </w:rPr>
              <w:t>dmisión o bien en la</w:t>
            </w:r>
            <w:r w:rsidR="00F41BB5" w:rsidRPr="00D23756">
              <w:rPr>
                <w:i/>
                <w:iCs/>
              </w:rPr>
              <w:t>s</w:t>
            </w:r>
            <w:r w:rsidRPr="007E49F3">
              <w:rPr>
                <w:i/>
                <w:iCs/>
              </w:rPr>
              <w:t xml:space="preserve"> oficina</w:t>
            </w:r>
            <w:r w:rsidR="00F41BB5" w:rsidRPr="003A3DE3">
              <w:rPr>
                <w:i/>
                <w:iCs/>
              </w:rPr>
              <w:t>s</w:t>
            </w:r>
            <w:r w:rsidRPr="002C118D">
              <w:rPr>
                <w:i/>
                <w:iCs/>
              </w:rPr>
              <w:t xml:space="preserve"> de </w:t>
            </w:r>
            <w:proofErr w:type="gramStart"/>
            <w:r w:rsidRPr="002C118D">
              <w:rPr>
                <w:i/>
                <w:iCs/>
              </w:rPr>
              <w:t xml:space="preserve">Magistratura, </w:t>
            </w:r>
            <w:r w:rsidR="007251AC" w:rsidRPr="00F41BB5">
              <w:rPr>
                <w:i/>
                <w:iCs/>
              </w:rPr>
              <w:t xml:space="preserve"> </w:t>
            </w:r>
            <w:r w:rsidR="00F41BB5" w:rsidRPr="00F41BB5">
              <w:rPr>
                <w:i/>
                <w:iCs/>
              </w:rPr>
              <w:t>bajo</w:t>
            </w:r>
            <w:proofErr w:type="gramEnd"/>
            <w:r w:rsidR="00F41BB5" w:rsidRPr="00F41BB5">
              <w:rPr>
                <w:i/>
                <w:iCs/>
              </w:rPr>
              <w:t xml:space="preserve"> la estructura </w:t>
            </w:r>
            <w:r w:rsidR="00C841BF" w:rsidRPr="00F41BB5">
              <w:rPr>
                <w:i/>
                <w:iCs/>
              </w:rPr>
              <w:t xml:space="preserve">descrita en el apartado 3.2.3. del presente informe, </w:t>
            </w:r>
            <w:r w:rsidR="000D0CB2" w:rsidRPr="00F41BB5">
              <w:rPr>
                <w:i/>
                <w:iCs/>
              </w:rPr>
              <w:t>por lo tanto, es necesario mantener la recomendación de la continuidad de las plazas analizada</w:t>
            </w:r>
            <w:r w:rsidR="00F41BB5">
              <w:rPr>
                <w:i/>
                <w:iCs/>
              </w:rPr>
              <w:t xml:space="preserve">s pues las mismas, de acuerdo con la entrada mensual de asuntos </w:t>
            </w:r>
            <w:r w:rsidR="00375D38">
              <w:rPr>
                <w:i/>
                <w:iCs/>
              </w:rPr>
              <w:t>(la cual se calcula en aproximadamente 152 asuntos mensuales)</w:t>
            </w:r>
            <w:r w:rsidR="00375D38">
              <w:rPr>
                <w:rStyle w:val="Refdenotaalpie"/>
                <w:i/>
                <w:iCs/>
              </w:rPr>
              <w:footnoteReference w:id="4"/>
            </w:r>
            <w:r w:rsidR="00375D38">
              <w:rPr>
                <w:i/>
                <w:iCs/>
              </w:rPr>
              <w:t xml:space="preserve"> </w:t>
            </w:r>
            <w:r w:rsidR="00F41BB5">
              <w:rPr>
                <w:i/>
                <w:iCs/>
              </w:rPr>
              <w:t xml:space="preserve">y el circulante de vieja data existente </w:t>
            </w:r>
            <w:r w:rsidR="00DC5229">
              <w:rPr>
                <w:i/>
                <w:iCs/>
              </w:rPr>
              <w:t>son requeridas</w:t>
            </w:r>
            <w:r w:rsidR="00F41BB5">
              <w:rPr>
                <w:i/>
                <w:iCs/>
              </w:rPr>
              <w:t>.</w:t>
            </w:r>
          </w:p>
          <w:p w14:paraId="20F78640" w14:textId="52E60277" w:rsidR="00E16DF8" w:rsidRDefault="00E16DF8" w:rsidP="001D2EB5">
            <w:pPr>
              <w:autoSpaceDE w:val="0"/>
              <w:autoSpaceDN w:val="0"/>
              <w:adjustRightInd w:val="0"/>
              <w:ind w:right="1949"/>
              <w:jc w:val="both"/>
              <w:rPr>
                <w:b/>
                <w:bCs/>
                <w:i/>
                <w:iCs/>
                <w:sz w:val="16"/>
                <w:szCs w:val="16"/>
              </w:rPr>
            </w:pPr>
          </w:p>
          <w:p w14:paraId="5CF9786E" w14:textId="77777777" w:rsidR="00E16DF8" w:rsidRPr="00E16DF8" w:rsidRDefault="00E16DF8" w:rsidP="001D2EB5">
            <w:pPr>
              <w:autoSpaceDE w:val="0"/>
              <w:autoSpaceDN w:val="0"/>
              <w:adjustRightInd w:val="0"/>
              <w:ind w:right="1949"/>
              <w:jc w:val="both"/>
              <w:rPr>
                <w:b/>
                <w:bCs/>
                <w:i/>
                <w:iCs/>
                <w:sz w:val="16"/>
                <w:szCs w:val="16"/>
              </w:rPr>
            </w:pPr>
          </w:p>
          <w:p w14:paraId="120EBB0A" w14:textId="1D4208A0" w:rsidR="006971DB" w:rsidRPr="006971DB" w:rsidRDefault="006971DB" w:rsidP="001D2EB5">
            <w:pPr>
              <w:autoSpaceDE w:val="0"/>
              <w:autoSpaceDN w:val="0"/>
              <w:adjustRightInd w:val="0"/>
              <w:ind w:right="1949"/>
              <w:jc w:val="both"/>
              <w:rPr>
                <w:b/>
                <w:bCs/>
                <w:i/>
                <w:iCs/>
              </w:rPr>
            </w:pPr>
            <w:r w:rsidRPr="006971DB">
              <w:rPr>
                <w:b/>
                <w:bCs/>
                <w:i/>
                <w:iCs/>
              </w:rPr>
              <w:t>3.2.3.2. Criterio sobre la continuidad de las plazas</w:t>
            </w:r>
          </w:p>
          <w:p w14:paraId="79AD2C86" w14:textId="77777777" w:rsidR="00D510BF" w:rsidRDefault="00D510BF" w:rsidP="001D2EB5">
            <w:pPr>
              <w:autoSpaceDE w:val="0"/>
              <w:autoSpaceDN w:val="0"/>
              <w:adjustRightInd w:val="0"/>
              <w:ind w:right="1949"/>
              <w:jc w:val="both"/>
              <w:rPr>
                <w:b/>
                <w:bCs/>
              </w:rPr>
            </w:pPr>
          </w:p>
          <w:p w14:paraId="07BB0660" w14:textId="0EDB2BEA" w:rsidR="002C09F0" w:rsidRDefault="00FA19E2" w:rsidP="002A1AEB">
            <w:pPr>
              <w:shd w:val="clear" w:color="auto" w:fill="FFFFFF" w:themeFill="background1"/>
              <w:ind w:right="1949"/>
              <w:jc w:val="both"/>
              <w:rPr>
                <w:bCs/>
              </w:rPr>
            </w:pPr>
            <w:r>
              <w:rPr>
                <w:bCs/>
              </w:rPr>
              <w:t>En entrevista realizada</w:t>
            </w:r>
            <w:r>
              <w:rPr>
                <w:rStyle w:val="Refdenotaalpie"/>
                <w:bCs/>
              </w:rPr>
              <w:footnoteReference w:id="5"/>
            </w:r>
            <w:r>
              <w:rPr>
                <w:bCs/>
              </w:rPr>
              <w:t xml:space="preserve"> al Magistrado Luis Guillermo Rivas Loáiciga, </w:t>
            </w:r>
            <w:r w:rsidR="001D2EB5">
              <w:rPr>
                <w:bCs/>
              </w:rPr>
              <w:t>Presidente</w:t>
            </w:r>
            <w:r>
              <w:rPr>
                <w:bCs/>
              </w:rPr>
              <w:t xml:space="preserve"> de la Sala Primera, así como al licenciado Mario Esteban Sequeira Paco, Secretario interin</w:t>
            </w:r>
            <w:r w:rsidR="000D0CB2">
              <w:rPr>
                <w:bCs/>
              </w:rPr>
              <w:t>o</w:t>
            </w:r>
            <w:r>
              <w:rPr>
                <w:bCs/>
              </w:rPr>
              <w:t xml:space="preserve"> de esa Sala fueron claros en indicar la necesidad de contar con esas plazas, máxime que el circulante de la Sala Primera </w:t>
            </w:r>
            <w:r w:rsidR="00AB1BEB">
              <w:rPr>
                <w:bCs/>
              </w:rPr>
              <w:t xml:space="preserve">ha incrementado considerablemente </w:t>
            </w:r>
            <w:r>
              <w:rPr>
                <w:bCs/>
              </w:rPr>
              <w:t xml:space="preserve">como resultado de la </w:t>
            </w:r>
            <w:proofErr w:type="gramStart"/>
            <w:r>
              <w:rPr>
                <w:bCs/>
              </w:rPr>
              <w:t>entrada en vigencia</w:t>
            </w:r>
            <w:proofErr w:type="gramEnd"/>
            <w:r>
              <w:rPr>
                <w:bCs/>
              </w:rPr>
              <w:t xml:space="preserve"> del Nuevo </w:t>
            </w:r>
            <w:r w:rsidRPr="002A1AEB">
              <w:rPr>
                <w:bCs/>
              </w:rPr>
              <w:t>Cód</w:t>
            </w:r>
            <w:r w:rsidRPr="00875EE9">
              <w:rPr>
                <w:bCs/>
              </w:rPr>
              <w:t>igo Procesal Civil</w:t>
            </w:r>
            <w:r w:rsidR="00C02F64">
              <w:rPr>
                <w:bCs/>
              </w:rPr>
              <w:t>.</w:t>
            </w:r>
          </w:p>
          <w:p w14:paraId="1FBF46DD" w14:textId="026F6D26" w:rsidR="00C02F64" w:rsidRDefault="00C02F64" w:rsidP="002A1AEB">
            <w:pPr>
              <w:shd w:val="clear" w:color="auto" w:fill="FFFFFF" w:themeFill="background1"/>
              <w:ind w:right="1949"/>
              <w:jc w:val="both"/>
              <w:rPr>
                <w:bCs/>
              </w:rPr>
            </w:pPr>
            <w:r>
              <w:rPr>
                <w:bCs/>
              </w:rPr>
              <w:t xml:space="preserve"> </w:t>
            </w:r>
          </w:p>
          <w:p w14:paraId="265C5C4D" w14:textId="2D1F4F82" w:rsidR="00D510BF" w:rsidRDefault="00C02F64" w:rsidP="002A1AEB">
            <w:pPr>
              <w:shd w:val="clear" w:color="auto" w:fill="FFFFFF" w:themeFill="background1"/>
              <w:ind w:right="1949"/>
              <w:jc w:val="both"/>
              <w:rPr>
                <w:bCs/>
              </w:rPr>
            </w:pPr>
            <w:r>
              <w:rPr>
                <w:bCs/>
              </w:rPr>
              <w:t>En línea con lo anterior, las plazas son parte de la estructura en la atención de la carga ordinaria y circulante de vieja data, ya aprobada</w:t>
            </w:r>
            <w:r w:rsidR="002C09F0">
              <w:rPr>
                <w:bCs/>
              </w:rPr>
              <w:t xml:space="preserve">, la </w:t>
            </w:r>
            <w:r w:rsidR="008A062C">
              <w:rPr>
                <w:bCs/>
              </w:rPr>
              <w:t>cual soporta</w:t>
            </w:r>
            <w:r w:rsidR="002C09F0">
              <w:rPr>
                <w:bCs/>
              </w:rPr>
              <w:t xml:space="preserve"> el área de Admisión</w:t>
            </w:r>
            <w:r w:rsidR="00375D38">
              <w:rPr>
                <w:bCs/>
              </w:rPr>
              <w:t xml:space="preserve"> y permiten que se tramite circulante de vieja data.</w:t>
            </w:r>
            <w:r w:rsidR="00C841BF" w:rsidRPr="002A1AEB">
              <w:rPr>
                <w:bCs/>
              </w:rPr>
              <w:t xml:space="preserve"> </w:t>
            </w:r>
          </w:p>
          <w:p w14:paraId="0B67C848" w14:textId="277B276F" w:rsidR="00FA19E2" w:rsidRDefault="00FA19E2" w:rsidP="001D2EB5">
            <w:pPr>
              <w:ind w:right="1949"/>
              <w:jc w:val="both"/>
              <w:rPr>
                <w:bCs/>
              </w:rPr>
            </w:pPr>
          </w:p>
          <w:p w14:paraId="29E0652F" w14:textId="5A4C9741" w:rsidR="002E26B0" w:rsidRDefault="00FA19E2" w:rsidP="001D2EB5">
            <w:pPr>
              <w:ind w:right="1949"/>
              <w:jc w:val="both"/>
              <w:rPr>
                <w:bCs/>
              </w:rPr>
            </w:pPr>
            <w:r>
              <w:rPr>
                <w:bCs/>
              </w:rPr>
              <w:t xml:space="preserve">Asimismo, los criterios anteriores fueron ratificados por la Jefa </w:t>
            </w:r>
            <w:proofErr w:type="spellStart"/>
            <w:r>
              <w:rPr>
                <w:bCs/>
              </w:rPr>
              <w:t>a.í</w:t>
            </w:r>
            <w:proofErr w:type="spellEnd"/>
            <w:r>
              <w:rPr>
                <w:bCs/>
              </w:rPr>
              <w:t xml:space="preserve"> del Subproceso de Modernización Institucional, </w:t>
            </w:r>
            <w:r w:rsidR="006E2428">
              <w:rPr>
                <w:bCs/>
              </w:rPr>
              <w:t>Inga</w:t>
            </w:r>
            <w:r>
              <w:rPr>
                <w:bCs/>
              </w:rPr>
              <w:t>. Elena Gabriela Picado González</w:t>
            </w:r>
            <w:r w:rsidR="00C70C92">
              <w:rPr>
                <w:bCs/>
              </w:rPr>
              <w:t>, que fue enfática en indicar que para la ejecución del plan de trabajo son requeridas esas plazas</w:t>
            </w:r>
            <w:r w:rsidR="0072595C">
              <w:rPr>
                <w:bCs/>
              </w:rPr>
              <w:t xml:space="preserve">, inclusive valorar su permanencia, </w:t>
            </w:r>
            <w:r w:rsidR="00476A04">
              <w:rPr>
                <w:bCs/>
              </w:rPr>
              <w:t xml:space="preserve">ya que como se evidenció en el </w:t>
            </w:r>
            <w:r w:rsidR="0072595C">
              <w:rPr>
                <w:bCs/>
              </w:rPr>
              <w:t>informe 1010-PLA-MI-2019</w:t>
            </w:r>
            <w:r w:rsidR="00D039D4">
              <w:rPr>
                <w:bCs/>
              </w:rPr>
              <w:t xml:space="preserve"> y el 23-PLA-MI-2020</w:t>
            </w:r>
            <w:r w:rsidR="00717159">
              <w:rPr>
                <w:bCs/>
              </w:rPr>
              <w:t xml:space="preserve"> de la </w:t>
            </w:r>
            <w:r w:rsidR="00985963">
              <w:rPr>
                <w:bCs/>
              </w:rPr>
              <w:t>Dirección</w:t>
            </w:r>
            <w:r w:rsidR="00717159">
              <w:rPr>
                <w:bCs/>
              </w:rPr>
              <w:t xml:space="preserve"> de Planificación</w:t>
            </w:r>
            <w:r w:rsidR="00476A04">
              <w:rPr>
                <w:bCs/>
              </w:rPr>
              <w:t>, del diagnóstico del Rediseño de Procesos que se llevó a cabo en la Sala Primera y en el Tribunal de Casación, se determinó que no se cuenta con la capacidad instalada para afrontar la carga ordinaria actual y atender el circulante en trámite de forma simultánea en ninguna de las dos dependencias.</w:t>
            </w:r>
            <w:r w:rsidR="002E26B0">
              <w:rPr>
                <w:bCs/>
              </w:rPr>
              <w:t xml:space="preserve"> </w:t>
            </w:r>
          </w:p>
          <w:p w14:paraId="4BDF853B" w14:textId="77777777" w:rsidR="002E26B0" w:rsidRDefault="002E26B0" w:rsidP="001D2EB5">
            <w:pPr>
              <w:ind w:right="1949"/>
              <w:jc w:val="both"/>
              <w:rPr>
                <w:bCs/>
              </w:rPr>
            </w:pPr>
          </w:p>
          <w:p w14:paraId="3EDC507F" w14:textId="253A0C7D" w:rsidR="0072595C" w:rsidRDefault="002E26B0" w:rsidP="001D2EB5">
            <w:pPr>
              <w:ind w:right="1949"/>
              <w:jc w:val="both"/>
              <w:rPr>
                <w:bCs/>
              </w:rPr>
            </w:pPr>
            <w:r>
              <w:rPr>
                <w:bCs/>
              </w:rPr>
              <w:t xml:space="preserve">Se </w:t>
            </w:r>
            <w:r w:rsidR="008938D5">
              <w:rPr>
                <w:bCs/>
              </w:rPr>
              <w:t>adjunt</w:t>
            </w:r>
            <w:r w:rsidR="001861B1">
              <w:rPr>
                <w:bCs/>
              </w:rPr>
              <w:t>a</w:t>
            </w:r>
            <w:r w:rsidR="008938D5">
              <w:rPr>
                <w:bCs/>
              </w:rPr>
              <w:t xml:space="preserve"> </w:t>
            </w:r>
            <w:r>
              <w:rPr>
                <w:bCs/>
              </w:rPr>
              <w:t xml:space="preserve">un extracto del informe </w:t>
            </w:r>
            <w:r w:rsidR="00D039D4">
              <w:rPr>
                <w:bCs/>
              </w:rPr>
              <w:t>1010-PLA-MI-2019</w:t>
            </w:r>
            <w:r>
              <w:rPr>
                <w:bCs/>
              </w:rPr>
              <w:t xml:space="preserve"> que hace referencia a la capacidad instalada</w:t>
            </w:r>
            <w:r w:rsidR="008938D5">
              <w:rPr>
                <w:bCs/>
              </w:rPr>
              <w:t xml:space="preserve"> de la Sala Primera y el Tribunal de Casación</w:t>
            </w:r>
            <w:r>
              <w:rPr>
                <w:bCs/>
              </w:rPr>
              <w:t>:</w:t>
            </w:r>
          </w:p>
          <w:p w14:paraId="244BC050" w14:textId="091D73D7" w:rsidR="002E26B0" w:rsidRDefault="002E26B0" w:rsidP="001D2EB5">
            <w:pPr>
              <w:ind w:right="1949"/>
              <w:jc w:val="both"/>
              <w:rPr>
                <w:bCs/>
              </w:rPr>
            </w:pPr>
          </w:p>
          <w:p w14:paraId="5389B999" w14:textId="67B699AC" w:rsidR="002E26B0" w:rsidRPr="002E26B0" w:rsidRDefault="002E26B0" w:rsidP="001D2EB5">
            <w:pPr>
              <w:ind w:left="1001" w:right="3248"/>
              <w:jc w:val="both"/>
              <w:rPr>
                <w:i/>
                <w:iCs/>
                <w:color w:val="000000"/>
                <w:sz w:val="22"/>
                <w:szCs w:val="22"/>
              </w:rPr>
            </w:pPr>
            <w:r w:rsidRPr="002E26B0">
              <w:rPr>
                <w:i/>
                <w:iCs/>
                <w:color w:val="000000"/>
                <w:sz w:val="22"/>
                <w:szCs w:val="22"/>
              </w:rPr>
              <w:t xml:space="preserve">En la misma línea, en el caso de las Letradas o Letrados de Fondo deberían atender por mes 6,5 asuntos (3,1 casos nuevos + 3,4 casos de circulante) y para las Letradas o Letrados de Admisión debería ser de 73,6 </w:t>
            </w:r>
            <w:r w:rsidRPr="002E26B0">
              <w:rPr>
                <w:i/>
                <w:iCs/>
                <w:color w:val="000000"/>
                <w:sz w:val="22"/>
                <w:szCs w:val="22"/>
              </w:rPr>
              <w:lastRenderedPageBreak/>
              <w:t>expedientes mensuales (35 casos nuevos + 38,</w:t>
            </w:r>
            <w:r w:rsidR="00D23756" w:rsidRPr="002E26B0">
              <w:rPr>
                <w:i/>
                <w:iCs/>
                <w:color w:val="000000"/>
                <w:sz w:val="22"/>
                <w:szCs w:val="22"/>
              </w:rPr>
              <w:t>6 casos</w:t>
            </w:r>
            <w:r w:rsidRPr="002E26B0">
              <w:rPr>
                <w:i/>
                <w:iCs/>
                <w:color w:val="000000"/>
                <w:sz w:val="22"/>
                <w:szCs w:val="22"/>
              </w:rPr>
              <w:t xml:space="preserve"> de circulante) esto con el fin de cubrir el circulante más los casos nuevos que ingresen, </w:t>
            </w:r>
            <w:r w:rsidRPr="002E26B0">
              <w:rPr>
                <w:i/>
                <w:iCs/>
                <w:color w:val="000000"/>
                <w:sz w:val="22"/>
                <w:szCs w:val="22"/>
                <w:u w:val="single"/>
              </w:rPr>
              <w:t>datos que sobrepasan la capacidad instalada de la Sala Primera y el Tribunal de Casación.</w:t>
            </w:r>
          </w:p>
          <w:p w14:paraId="49F1AA1D" w14:textId="77777777" w:rsidR="002E26B0" w:rsidRDefault="002E26B0" w:rsidP="001D2EB5">
            <w:pPr>
              <w:ind w:right="1949"/>
              <w:jc w:val="both"/>
              <w:rPr>
                <w:bCs/>
              </w:rPr>
            </w:pPr>
          </w:p>
          <w:p w14:paraId="22AD159B" w14:textId="1B3627E6" w:rsidR="00D23756" w:rsidRDefault="008938D5" w:rsidP="001D2EB5">
            <w:pPr>
              <w:ind w:right="1949"/>
              <w:jc w:val="both"/>
              <w:rPr>
                <w:bCs/>
                <w:i/>
                <w:iCs/>
              </w:rPr>
            </w:pPr>
            <w:r w:rsidRPr="00D04BBE">
              <w:rPr>
                <w:b/>
                <w:i/>
                <w:iCs/>
              </w:rPr>
              <w:t xml:space="preserve">Es por lo anterior, que se evidencia la necesidad de la continuación de las plazas, para afrontar el aumento de la carga de trabajo que ha experimentado </w:t>
            </w:r>
            <w:r w:rsidR="00FC0F27">
              <w:rPr>
                <w:b/>
                <w:i/>
                <w:iCs/>
              </w:rPr>
              <w:t>la Sala Primera</w:t>
            </w:r>
            <w:r w:rsidRPr="00D04BBE">
              <w:rPr>
                <w:b/>
                <w:i/>
                <w:iCs/>
              </w:rPr>
              <w:t xml:space="preserve"> como resultado de la Reforma de Ley en materia civil</w:t>
            </w:r>
            <w:r w:rsidR="00D23756">
              <w:rPr>
                <w:b/>
                <w:i/>
                <w:iCs/>
              </w:rPr>
              <w:t xml:space="preserve"> y darle continuidad a la </w:t>
            </w:r>
            <w:r w:rsidR="00137F56">
              <w:rPr>
                <w:bCs/>
                <w:i/>
                <w:iCs/>
              </w:rPr>
              <w:t>estructura</w:t>
            </w:r>
            <w:r w:rsidR="00D23756">
              <w:rPr>
                <w:bCs/>
                <w:i/>
                <w:iCs/>
              </w:rPr>
              <w:t xml:space="preserve"> </w:t>
            </w:r>
            <w:r w:rsidR="008A062C">
              <w:rPr>
                <w:bCs/>
                <w:i/>
                <w:iCs/>
              </w:rPr>
              <w:t>planteada en</w:t>
            </w:r>
            <w:r w:rsidR="00D23756">
              <w:rPr>
                <w:bCs/>
                <w:i/>
                <w:iCs/>
              </w:rPr>
              <w:t xml:space="preserve"> el área de Admisión y oficinas de Magistratura.</w:t>
            </w:r>
          </w:p>
          <w:p w14:paraId="7CD1C3E6" w14:textId="77777777" w:rsidR="00D23756" w:rsidRPr="007E10A2" w:rsidRDefault="00D23756" w:rsidP="001D2EB5">
            <w:pPr>
              <w:ind w:right="1949"/>
              <w:jc w:val="both"/>
              <w:rPr>
                <w:b/>
                <w:bCs/>
                <w:i/>
                <w:iCs/>
              </w:rPr>
            </w:pPr>
          </w:p>
          <w:p w14:paraId="387ADE55" w14:textId="07A55E5A" w:rsidR="006E2428" w:rsidRPr="00050DC1" w:rsidRDefault="00D23756" w:rsidP="001D2EB5">
            <w:pPr>
              <w:ind w:right="1949"/>
              <w:jc w:val="both"/>
              <w:rPr>
                <w:b/>
                <w:i/>
                <w:iCs/>
              </w:rPr>
            </w:pPr>
            <w:r w:rsidRPr="007E10A2">
              <w:rPr>
                <w:b/>
                <w:bCs/>
                <w:i/>
                <w:iCs/>
              </w:rPr>
              <w:t xml:space="preserve">La </w:t>
            </w:r>
            <w:r w:rsidR="007E49F3" w:rsidRPr="007E10A2">
              <w:rPr>
                <w:b/>
                <w:bCs/>
                <w:i/>
                <w:iCs/>
              </w:rPr>
              <w:t xml:space="preserve">nueva </w:t>
            </w:r>
            <w:r w:rsidRPr="007E10A2">
              <w:rPr>
                <w:b/>
                <w:bCs/>
                <w:i/>
                <w:iCs/>
              </w:rPr>
              <w:t xml:space="preserve">estructura permite atender la entrada ordinaria de asuntos con un área de Admisión fortalecida y, por otro lado, las letradas y letrados destacados en las  oficinas de Magistratura atienden en forma simultánea  la carga ordinaria y circulante de vieja data, pues como se anotó en líneas anteriores, tres de los cuatro profesionales tramitan los asuntos ordinarios de la entrada y uno se dedica a la atención de circulante de vieja data, que </w:t>
            </w:r>
            <w:r w:rsidR="00522EA3" w:rsidRPr="007E10A2">
              <w:rPr>
                <w:b/>
                <w:bCs/>
                <w:i/>
                <w:iCs/>
              </w:rPr>
              <w:t>según</w:t>
            </w:r>
            <w:r w:rsidR="002C118D" w:rsidRPr="007E10A2">
              <w:rPr>
                <w:b/>
                <w:bCs/>
                <w:i/>
                <w:iCs/>
              </w:rPr>
              <w:t xml:space="preserve"> consulta realizada </w:t>
            </w:r>
            <w:r w:rsidRPr="007E10A2">
              <w:rPr>
                <w:b/>
                <w:bCs/>
                <w:i/>
                <w:iCs/>
              </w:rPr>
              <w:t>al 13 de Diciembre del 2019, se mantenía</w:t>
            </w:r>
            <w:r w:rsidR="00237245" w:rsidRPr="007E10A2">
              <w:rPr>
                <w:b/>
                <w:bCs/>
                <w:i/>
                <w:iCs/>
              </w:rPr>
              <w:t xml:space="preserve"> </w:t>
            </w:r>
            <w:r w:rsidRPr="007E10A2">
              <w:rPr>
                <w:b/>
                <w:bCs/>
                <w:i/>
                <w:iCs/>
              </w:rPr>
              <w:t xml:space="preserve"> 32 proyectos pendientes de sentencia del año 2016 y 144 del periodo 2017</w:t>
            </w:r>
            <w:r w:rsidR="00AD5B2F" w:rsidRPr="007E10A2">
              <w:rPr>
                <w:b/>
                <w:bCs/>
                <w:i/>
                <w:iCs/>
              </w:rPr>
              <w:t>, además</w:t>
            </w:r>
            <w:r w:rsidR="00237245" w:rsidRPr="007E10A2">
              <w:rPr>
                <w:b/>
                <w:bCs/>
                <w:i/>
                <w:iCs/>
              </w:rPr>
              <w:t>,</w:t>
            </w:r>
            <w:r w:rsidR="00AD5B2F" w:rsidRPr="007E10A2">
              <w:rPr>
                <w:b/>
                <w:bCs/>
                <w:i/>
                <w:iCs/>
              </w:rPr>
              <w:t xml:space="preserve"> la continuación de las plazas de profesional aumentan la capacidad instalada en la Sala Primera, la cual es necesaria de acuerdo a</w:t>
            </w:r>
            <w:r w:rsidR="00237245" w:rsidRPr="007E10A2">
              <w:rPr>
                <w:b/>
                <w:bCs/>
                <w:i/>
                <w:iCs/>
              </w:rPr>
              <w:t xml:space="preserve">l análisis </w:t>
            </w:r>
            <w:r w:rsidR="00AD5B2F" w:rsidRPr="007E10A2">
              <w:rPr>
                <w:b/>
                <w:bCs/>
                <w:i/>
                <w:iCs/>
              </w:rPr>
              <w:t>mostrado en  el informe 1010-PLA-MI-2019.</w:t>
            </w:r>
          </w:p>
          <w:p w14:paraId="0C4353E7" w14:textId="77777777" w:rsidR="00970D7E" w:rsidRPr="00D04BBE" w:rsidRDefault="00970D7E" w:rsidP="001D2EB5">
            <w:pPr>
              <w:ind w:right="1949"/>
              <w:jc w:val="both"/>
              <w:rPr>
                <w:b/>
                <w:i/>
                <w:iCs/>
              </w:rPr>
            </w:pPr>
          </w:p>
          <w:p w14:paraId="149E3534" w14:textId="146BBC72" w:rsidR="00522EA3" w:rsidRDefault="00522EA3" w:rsidP="001D2EB5">
            <w:pPr>
              <w:ind w:right="1949"/>
              <w:jc w:val="both"/>
              <w:rPr>
                <w:b/>
              </w:rPr>
            </w:pPr>
          </w:p>
          <w:p w14:paraId="04292FDE" w14:textId="77777777" w:rsidR="00522EA3" w:rsidRDefault="00522EA3" w:rsidP="001D2EB5">
            <w:pPr>
              <w:ind w:right="1949"/>
              <w:jc w:val="both"/>
              <w:rPr>
                <w:b/>
              </w:rPr>
            </w:pPr>
          </w:p>
          <w:p w14:paraId="5F122443" w14:textId="2FBF4D0D" w:rsidR="00707EEF" w:rsidRPr="00950291" w:rsidRDefault="00A61B45" w:rsidP="001D2EB5">
            <w:pPr>
              <w:autoSpaceDE w:val="0"/>
              <w:autoSpaceDN w:val="0"/>
              <w:adjustRightInd w:val="0"/>
              <w:ind w:right="1949"/>
              <w:jc w:val="both"/>
              <w:rPr>
                <w:b/>
                <w:bCs/>
                <w:i/>
                <w:iCs/>
              </w:rPr>
            </w:pPr>
            <w:r w:rsidRPr="00950291">
              <w:rPr>
                <w:b/>
                <w:bCs/>
                <w:i/>
                <w:iCs/>
              </w:rPr>
              <w:t>3.6 Criterio de la Dirección de Planificación</w:t>
            </w:r>
          </w:p>
          <w:p w14:paraId="58FBAA23" w14:textId="49BAE651" w:rsidR="00950291" w:rsidRDefault="00950291" w:rsidP="001D2EB5">
            <w:pPr>
              <w:ind w:right="1949"/>
              <w:jc w:val="both"/>
              <w:rPr>
                <w:b/>
              </w:rPr>
            </w:pPr>
          </w:p>
          <w:p w14:paraId="222296F5" w14:textId="3FF6B854" w:rsidR="00950291" w:rsidRDefault="00950291" w:rsidP="001D2EB5">
            <w:pPr>
              <w:ind w:right="1949"/>
              <w:jc w:val="both"/>
              <w:rPr>
                <w:bCs/>
                <w:i/>
                <w:iCs/>
              </w:rPr>
            </w:pPr>
            <w:r>
              <w:rPr>
                <w:bCs/>
                <w:i/>
                <w:iCs/>
              </w:rPr>
              <w:t xml:space="preserve">Los datos suministrados por las oficinas a las que se les otorgó el </w:t>
            </w:r>
            <w:r w:rsidR="00697749">
              <w:rPr>
                <w:bCs/>
                <w:i/>
                <w:iCs/>
              </w:rPr>
              <w:t>recurso extraordinario el año pasado</w:t>
            </w:r>
            <w:r>
              <w:rPr>
                <w:bCs/>
                <w:i/>
                <w:iCs/>
              </w:rPr>
              <w:t xml:space="preserve"> y </w:t>
            </w:r>
            <w:r w:rsidR="00697749">
              <w:rPr>
                <w:bCs/>
                <w:i/>
                <w:iCs/>
              </w:rPr>
              <w:t xml:space="preserve">que fueron </w:t>
            </w:r>
            <w:r>
              <w:rPr>
                <w:bCs/>
                <w:i/>
                <w:iCs/>
              </w:rPr>
              <w:t>analizados en el presente informe</w:t>
            </w:r>
            <w:r w:rsidR="00697749">
              <w:rPr>
                <w:bCs/>
                <w:i/>
                <w:iCs/>
              </w:rPr>
              <w:t>, han permitido</w:t>
            </w:r>
            <w:r>
              <w:rPr>
                <w:bCs/>
                <w:i/>
                <w:iCs/>
              </w:rPr>
              <w:t xml:space="preserve"> realizar una valoración de las labores </w:t>
            </w:r>
            <w:r w:rsidR="00697749">
              <w:rPr>
                <w:bCs/>
                <w:i/>
                <w:iCs/>
              </w:rPr>
              <w:t>llevadas a cabo por</w:t>
            </w:r>
            <w:r>
              <w:rPr>
                <w:bCs/>
                <w:i/>
                <w:iCs/>
              </w:rPr>
              <w:t xml:space="preserve"> las plazas en el 2019, exceptuando las otorgadas a la Sala Primera, </w:t>
            </w:r>
            <w:r w:rsidR="00F237FF">
              <w:rPr>
                <w:bCs/>
                <w:i/>
                <w:iCs/>
              </w:rPr>
              <w:t xml:space="preserve">debido a </w:t>
            </w:r>
            <w:r>
              <w:rPr>
                <w:bCs/>
                <w:i/>
                <w:iCs/>
              </w:rPr>
              <w:t xml:space="preserve">que iniciaron su labor en enero del presente año. </w:t>
            </w:r>
          </w:p>
          <w:p w14:paraId="7530BBEF" w14:textId="69A6C2A6" w:rsidR="00697749" w:rsidRDefault="00697749" w:rsidP="001D2EB5">
            <w:pPr>
              <w:ind w:right="1949"/>
              <w:jc w:val="both"/>
              <w:rPr>
                <w:bCs/>
                <w:i/>
                <w:iCs/>
              </w:rPr>
            </w:pPr>
          </w:p>
          <w:p w14:paraId="3D8639D7" w14:textId="73D6BFE3" w:rsidR="00697749" w:rsidRDefault="00697749" w:rsidP="001D2EB5">
            <w:pPr>
              <w:ind w:right="1949"/>
              <w:jc w:val="both"/>
              <w:rPr>
                <w:bCs/>
                <w:i/>
                <w:iCs/>
              </w:rPr>
            </w:pPr>
            <w:r>
              <w:rPr>
                <w:bCs/>
                <w:i/>
                <w:iCs/>
              </w:rPr>
              <w:t>Asimismo, se tomó en cuenta factores como la temporalidad con que se concedió el recurso y el objetivo de su otorgamiento, que estaba asociado a la entrada en vigor del Nuevo Código Procesal Civil, por lo que los análisis permitieron determinar que algunas plazas cumplirán con su labor al cierre del presente año y no se visualiza su permanencia en el tiempo, así como otras que se considera necesaria su permanencia</w:t>
            </w:r>
            <w:r w:rsidR="00903313">
              <w:rPr>
                <w:bCs/>
                <w:i/>
                <w:iCs/>
              </w:rPr>
              <w:t xml:space="preserve"> más allá del 2020, </w:t>
            </w:r>
            <w:r>
              <w:rPr>
                <w:bCs/>
                <w:i/>
                <w:iCs/>
              </w:rPr>
              <w:t xml:space="preserve">por </w:t>
            </w:r>
            <w:r w:rsidR="00903313">
              <w:rPr>
                <w:bCs/>
                <w:i/>
                <w:iCs/>
              </w:rPr>
              <w:t xml:space="preserve">el tipo de </w:t>
            </w:r>
            <w:r>
              <w:rPr>
                <w:bCs/>
                <w:i/>
                <w:iCs/>
              </w:rPr>
              <w:t xml:space="preserve">labor que desempeñan </w:t>
            </w:r>
            <w:r w:rsidR="00903313">
              <w:rPr>
                <w:bCs/>
                <w:i/>
                <w:iCs/>
              </w:rPr>
              <w:t>o</w:t>
            </w:r>
            <w:r>
              <w:rPr>
                <w:bCs/>
                <w:i/>
                <w:iCs/>
              </w:rPr>
              <w:t xml:space="preserve"> porque se redireccion</w:t>
            </w:r>
            <w:r w:rsidR="006E2428">
              <w:rPr>
                <w:bCs/>
                <w:i/>
                <w:iCs/>
              </w:rPr>
              <w:t>ó</w:t>
            </w:r>
            <w:r>
              <w:rPr>
                <w:bCs/>
                <w:i/>
                <w:iCs/>
              </w:rPr>
              <w:t xml:space="preserve"> su objetivo para la atención de otros requerimientos institucionales.</w:t>
            </w:r>
          </w:p>
          <w:p w14:paraId="3F6D348C" w14:textId="5B85C044" w:rsidR="00950291" w:rsidRDefault="00950291" w:rsidP="001D2EB5">
            <w:pPr>
              <w:ind w:right="1949"/>
              <w:jc w:val="both"/>
              <w:rPr>
                <w:bCs/>
                <w:i/>
                <w:iCs/>
              </w:rPr>
            </w:pPr>
          </w:p>
          <w:p w14:paraId="582E5BA3" w14:textId="270E2C24" w:rsidR="00950291" w:rsidRPr="00950291" w:rsidRDefault="00950291" w:rsidP="001D2EB5">
            <w:pPr>
              <w:ind w:right="1949"/>
              <w:jc w:val="both"/>
              <w:rPr>
                <w:b/>
                <w:i/>
                <w:iCs/>
              </w:rPr>
            </w:pPr>
            <w:r w:rsidRPr="00950291">
              <w:rPr>
                <w:b/>
                <w:i/>
                <w:iCs/>
              </w:rPr>
              <w:t>3.</w:t>
            </w:r>
            <w:r>
              <w:rPr>
                <w:b/>
                <w:i/>
                <w:iCs/>
              </w:rPr>
              <w:t>7.</w:t>
            </w:r>
            <w:r w:rsidRPr="00950291">
              <w:rPr>
                <w:b/>
                <w:i/>
                <w:iCs/>
              </w:rPr>
              <w:t xml:space="preserve"> Creación de plazas </w:t>
            </w:r>
          </w:p>
          <w:p w14:paraId="5EE298C7" w14:textId="77777777" w:rsidR="00950291" w:rsidRDefault="00950291" w:rsidP="001D2EB5">
            <w:pPr>
              <w:ind w:right="1949"/>
              <w:jc w:val="both"/>
              <w:rPr>
                <w:bCs/>
                <w:i/>
                <w:iCs/>
              </w:rPr>
            </w:pPr>
          </w:p>
          <w:p w14:paraId="352DCFA3" w14:textId="314813FD" w:rsidR="00950291" w:rsidRPr="00950291" w:rsidRDefault="00950291" w:rsidP="001D2EB5">
            <w:pPr>
              <w:ind w:right="1949"/>
              <w:jc w:val="both"/>
              <w:rPr>
                <w:bCs/>
                <w:i/>
                <w:iCs/>
              </w:rPr>
            </w:pPr>
            <w:r w:rsidRPr="00950291">
              <w:rPr>
                <w:bCs/>
                <w:i/>
                <w:iCs/>
              </w:rPr>
              <w:t xml:space="preserve">Se debe tener presente que en todo análisis de recurso humano o creación de una nueva oficina esta Dirección toma en consideración las disposiciones establecidas por Corte Plena en sesiones N°27-2017 de 21 de agosto de 2017, artículo XVI, N°28-2017 de 28 de agosto de 2017, artículo XV y N°29-2017 de 4 setiembre de 2017, artículo XVI, donde aprobó una serie de medidas de contención del gasto en el Poder Judicial, producto de la grave situación fiscal que enfrenta el país, entre las cuales aprobó que no se crearán plazas nuevas, salvo </w:t>
            </w:r>
            <w:r w:rsidRPr="00950291">
              <w:rPr>
                <w:bCs/>
                <w:i/>
                <w:iCs/>
              </w:rPr>
              <w:lastRenderedPageBreak/>
              <w:t>las correspondientes a la implementación de nuevas leyes, debidamente aprobadas por la Asamblea Legislativa, o bien cuenten con un estudio técnico de la Dirección de Planificación, sujeto a la disponibilidad de contenido presupuestario, por consiguiente los informes estarán orientados a no generar un aumento adicional en el presupuesto institucional por concepto de recurso humano y en buscar y reforzar la utilización de metodologías o prácticas que permitan la maximización de los recursos</w:t>
            </w:r>
            <w:r w:rsidR="008F0A96">
              <w:rPr>
                <w:bCs/>
                <w:i/>
                <w:iCs/>
              </w:rPr>
              <w:t>.</w:t>
            </w:r>
          </w:p>
          <w:p w14:paraId="56061328" w14:textId="77777777" w:rsidR="00A61B45" w:rsidRPr="00511C93" w:rsidRDefault="00A61B45" w:rsidP="001D2EB5">
            <w:pPr>
              <w:ind w:right="1949"/>
              <w:jc w:val="both"/>
            </w:pPr>
          </w:p>
          <w:p w14:paraId="04416B7F" w14:textId="497C8263" w:rsidR="002815F3" w:rsidRPr="00511C93" w:rsidRDefault="002815F3" w:rsidP="001D2EB5">
            <w:pPr>
              <w:ind w:right="1949"/>
              <w:jc w:val="both"/>
              <w:rPr>
                <w:color w:val="000000"/>
              </w:rPr>
            </w:pPr>
          </w:p>
        </w:tc>
      </w:tr>
      <w:tr w:rsidR="007954BE" w:rsidRPr="00511C93" w14:paraId="4F2EBE4C" w14:textId="77777777" w:rsidTr="00330D16">
        <w:trPr>
          <w:trHeight w:val="794"/>
        </w:trPr>
        <w:tc>
          <w:tcPr>
            <w:tcW w:w="2043" w:type="dxa"/>
            <w:gridSpan w:val="2"/>
            <w:shd w:val="clear" w:color="auto" w:fill="C0C0C0"/>
          </w:tcPr>
          <w:p w14:paraId="2658AD39" w14:textId="77777777" w:rsidR="007954BE" w:rsidRPr="00511C93" w:rsidRDefault="007954BE" w:rsidP="00C225C2">
            <w:pPr>
              <w:jc w:val="right"/>
              <w:rPr>
                <w:b/>
              </w:rPr>
            </w:pPr>
            <w:r w:rsidRPr="00511C93">
              <w:rPr>
                <w:b/>
              </w:rPr>
              <w:lastRenderedPageBreak/>
              <w:t>IV. Elementos Resolutivos</w:t>
            </w:r>
          </w:p>
        </w:tc>
        <w:tc>
          <w:tcPr>
            <w:tcW w:w="10909" w:type="dxa"/>
          </w:tcPr>
          <w:p w14:paraId="1B9F69C7" w14:textId="588966EF" w:rsidR="000D0E06" w:rsidRDefault="000D0E06" w:rsidP="001D2EB5">
            <w:pPr>
              <w:pStyle w:val="Prrafodelista"/>
              <w:numPr>
                <w:ilvl w:val="0"/>
                <w:numId w:val="8"/>
              </w:numPr>
              <w:tabs>
                <w:tab w:val="left" w:pos="253"/>
                <w:tab w:val="left" w:pos="395"/>
              </w:tabs>
              <w:autoSpaceDE w:val="0"/>
              <w:autoSpaceDN w:val="0"/>
              <w:adjustRightInd w:val="0"/>
              <w:ind w:left="0" w:right="1912" w:firstLine="0"/>
              <w:jc w:val="both"/>
              <w:rPr>
                <w:i/>
                <w:iCs/>
              </w:rPr>
            </w:pPr>
            <w:r w:rsidRPr="000D0E06">
              <w:rPr>
                <w:i/>
                <w:iCs/>
              </w:rPr>
              <w:t xml:space="preserve">Las plazas bajo análisis se concedieron con el objetivo de apoyar la </w:t>
            </w:r>
            <w:proofErr w:type="gramStart"/>
            <w:r w:rsidRPr="000D0E06">
              <w:rPr>
                <w:i/>
                <w:iCs/>
              </w:rPr>
              <w:t>entrada en vigencia</w:t>
            </w:r>
            <w:proofErr w:type="gramEnd"/>
            <w:r w:rsidRPr="000D0E06">
              <w:rPr>
                <w:i/>
                <w:iCs/>
              </w:rPr>
              <w:t xml:space="preserve"> del Nuevo Código Procesal Civil (Ley 9342) en octubre de 2018, lo que generó un impacto en el procedimiento, la competencia y la estructura organizacional de los despachos judiciales que se encargan de la tramitación de la materia civil.</w:t>
            </w:r>
          </w:p>
          <w:p w14:paraId="2A3EBC43" w14:textId="3E361835" w:rsidR="006E10B5" w:rsidRDefault="006E10B5" w:rsidP="001D2EB5">
            <w:pPr>
              <w:tabs>
                <w:tab w:val="left" w:pos="253"/>
                <w:tab w:val="left" w:pos="395"/>
              </w:tabs>
              <w:autoSpaceDE w:val="0"/>
              <w:autoSpaceDN w:val="0"/>
              <w:adjustRightInd w:val="0"/>
              <w:ind w:right="1912"/>
              <w:jc w:val="both"/>
              <w:rPr>
                <w:i/>
                <w:iCs/>
              </w:rPr>
            </w:pPr>
          </w:p>
          <w:p w14:paraId="3C4B7F6C" w14:textId="74721E77" w:rsidR="006E10B5" w:rsidRPr="00F02E41" w:rsidRDefault="006E10B5" w:rsidP="001D2EB5">
            <w:pPr>
              <w:tabs>
                <w:tab w:val="left" w:pos="253"/>
                <w:tab w:val="left" w:pos="395"/>
              </w:tabs>
              <w:autoSpaceDE w:val="0"/>
              <w:autoSpaceDN w:val="0"/>
              <w:adjustRightInd w:val="0"/>
              <w:ind w:right="1912"/>
              <w:jc w:val="both"/>
              <w:rPr>
                <w:i/>
                <w:iCs/>
                <w:u w:val="single"/>
              </w:rPr>
            </w:pPr>
            <w:r w:rsidRPr="00F02E41">
              <w:rPr>
                <w:i/>
                <w:iCs/>
                <w:u w:val="single"/>
              </w:rPr>
              <w:t xml:space="preserve">Plaza </w:t>
            </w:r>
            <w:r w:rsidR="00F5293E" w:rsidRPr="00F02E41">
              <w:rPr>
                <w:i/>
                <w:iCs/>
                <w:u w:val="single"/>
              </w:rPr>
              <w:t>otorgada a la Dirección de Tecnología de Información (</w:t>
            </w:r>
            <w:r w:rsidRPr="00F02E41">
              <w:rPr>
                <w:i/>
                <w:iCs/>
                <w:u w:val="single"/>
              </w:rPr>
              <w:t>Profesional en Informática 2</w:t>
            </w:r>
            <w:r w:rsidR="00F5293E" w:rsidRPr="00F02E41">
              <w:rPr>
                <w:i/>
                <w:iCs/>
                <w:u w:val="single"/>
              </w:rPr>
              <w:t>)</w:t>
            </w:r>
          </w:p>
          <w:p w14:paraId="2D5DBA97" w14:textId="77777777" w:rsidR="006E10B5" w:rsidRPr="006E10B5" w:rsidRDefault="006E10B5" w:rsidP="001D2EB5">
            <w:pPr>
              <w:tabs>
                <w:tab w:val="left" w:pos="253"/>
                <w:tab w:val="left" w:pos="395"/>
              </w:tabs>
              <w:autoSpaceDE w:val="0"/>
              <w:autoSpaceDN w:val="0"/>
              <w:adjustRightInd w:val="0"/>
              <w:ind w:right="1912"/>
              <w:jc w:val="both"/>
              <w:rPr>
                <w:i/>
                <w:iCs/>
              </w:rPr>
            </w:pPr>
          </w:p>
          <w:p w14:paraId="6197CFB8" w14:textId="703F7ED9" w:rsidR="006E10B5" w:rsidRDefault="006E10B5" w:rsidP="001D2EB5">
            <w:pPr>
              <w:pStyle w:val="Prrafodelista"/>
              <w:numPr>
                <w:ilvl w:val="0"/>
                <w:numId w:val="8"/>
              </w:numPr>
              <w:tabs>
                <w:tab w:val="left" w:pos="253"/>
                <w:tab w:val="left" w:pos="395"/>
              </w:tabs>
              <w:autoSpaceDE w:val="0"/>
              <w:autoSpaceDN w:val="0"/>
              <w:adjustRightInd w:val="0"/>
              <w:ind w:left="0" w:right="1912" w:firstLine="0"/>
              <w:jc w:val="both"/>
              <w:rPr>
                <w:i/>
                <w:iCs/>
              </w:rPr>
            </w:pPr>
            <w:r w:rsidRPr="006E10B5">
              <w:rPr>
                <w:i/>
                <w:iCs/>
              </w:rPr>
              <w:t>El recurso concedido se ha venido otorgando desde el 2016 con la finalidad de apoyar el desarrollo de las mejoras informáticas requeridas en los sistemas que utilizan los despachos judiciales que conocen materia civil, como el Sistema de Gestión, Escritorio Virtual, el SREM y el CERODOC, entre otros.</w:t>
            </w:r>
          </w:p>
          <w:p w14:paraId="58D37559" w14:textId="77777777" w:rsidR="006E10B5" w:rsidRDefault="006E10B5" w:rsidP="001D2EB5">
            <w:pPr>
              <w:autoSpaceDE w:val="0"/>
              <w:autoSpaceDN w:val="0"/>
              <w:adjustRightInd w:val="0"/>
              <w:ind w:right="1912"/>
              <w:jc w:val="both"/>
              <w:rPr>
                <w:i/>
                <w:iCs/>
              </w:rPr>
            </w:pPr>
          </w:p>
          <w:p w14:paraId="529264C5" w14:textId="56C54931" w:rsidR="006E10B5" w:rsidRDefault="006E10B5" w:rsidP="001D2EB5">
            <w:pPr>
              <w:pStyle w:val="Prrafodelista"/>
              <w:numPr>
                <w:ilvl w:val="0"/>
                <w:numId w:val="8"/>
              </w:numPr>
              <w:tabs>
                <w:tab w:val="left" w:pos="253"/>
                <w:tab w:val="left" w:pos="395"/>
              </w:tabs>
              <w:autoSpaceDE w:val="0"/>
              <w:autoSpaceDN w:val="0"/>
              <w:adjustRightInd w:val="0"/>
              <w:ind w:left="0" w:right="1912" w:firstLine="0"/>
              <w:jc w:val="both"/>
              <w:rPr>
                <w:i/>
                <w:iCs/>
              </w:rPr>
            </w:pPr>
            <w:r>
              <w:rPr>
                <w:i/>
                <w:iCs/>
              </w:rPr>
              <w:t xml:space="preserve">Para el 2019, </w:t>
            </w:r>
            <w:r w:rsidRPr="00B0784F">
              <w:rPr>
                <w:i/>
                <w:iCs/>
              </w:rPr>
              <w:t>el recurso extraordinario desarrollo 15 mejoras, dos menos de las que se tenían planeadas desarrollar, para un resultado del 88% de rendimiento respecto al objetivo establecido para el 2019.</w:t>
            </w:r>
          </w:p>
          <w:p w14:paraId="6995C759" w14:textId="0CA620E8" w:rsidR="006E10B5" w:rsidRDefault="006E10B5" w:rsidP="001D2EB5">
            <w:pPr>
              <w:pStyle w:val="Prrafodelista"/>
              <w:tabs>
                <w:tab w:val="left" w:pos="253"/>
                <w:tab w:val="left" w:pos="395"/>
              </w:tabs>
              <w:autoSpaceDE w:val="0"/>
              <w:autoSpaceDN w:val="0"/>
              <w:adjustRightInd w:val="0"/>
              <w:ind w:left="0" w:right="1912"/>
              <w:jc w:val="both"/>
              <w:rPr>
                <w:i/>
                <w:iCs/>
              </w:rPr>
            </w:pPr>
          </w:p>
          <w:p w14:paraId="4EE3C568" w14:textId="7474E83F" w:rsidR="006E10B5" w:rsidRDefault="006E10B5" w:rsidP="001D2EB5">
            <w:pPr>
              <w:pStyle w:val="Prrafodelista"/>
              <w:numPr>
                <w:ilvl w:val="0"/>
                <w:numId w:val="8"/>
              </w:numPr>
              <w:tabs>
                <w:tab w:val="left" w:pos="253"/>
                <w:tab w:val="left" w:pos="395"/>
              </w:tabs>
              <w:autoSpaceDE w:val="0"/>
              <w:autoSpaceDN w:val="0"/>
              <w:adjustRightInd w:val="0"/>
              <w:ind w:left="0" w:right="1912" w:firstLine="0"/>
              <w:jc w:val="both"/>
              <w:rPr>
                <w:i/>
                <w:iCs/>
              </w:rPr>
            </w:pPr>
            <w:r>
              <w:rPr>
                <w:i/>
                <w:iCs/>
              </w:rPr>
              <w:t xml:space="preserve">El </w:t>
            </w:r>
            <w:r w:rsidRPr="00B0784F">
              <w:rPr>
                <w:i/>
                <w:iCs/>
              </w:rPr>
              <w:t xml:space="preserve">recurso </w:t>
            </w:r>
            <w:r>
              <w:rPr>
                <w:i/>
                <w:iCs/>
              </w:rPr>
              <w:t xml:space="preserve">también </w:t>
            </w:r>
            <w:r w:rsidRPr="00B0784F">
              <w:rPr>
                <w:i/>
                <w:iCs/>
              </w:rPr>
              <w:t xml:space="preserve">se </w:t>
            </w:r>
            <w:r w:rsidR="00A56E16">
              <w:rPr>
                <w:i/>
                <w:iCs/>
              </w:rPr>
              <w:t>dedicó</w:t>
            </w:r>
            <w:r w:rsidR="00A56E16" w:rsidRPr="00B0784F">
              <w:rPr>
                <w:i/>
                <w:iCs/>
              </w:rPr>
              <w:t xml:space="preserve"> </w:t>
            </w:r>
            <w:r w:rsidRPr="00B0784F">
              <w:rPr>
                <w:i/>
                <w:iCs/>
              </w:rPr>
              <w:t>a la atención de usuarios, apoyo y seguimiento al uso de dichas mejoras en todas las oficinas civiles y atención de 106 reportes recibidos de las personas usuarias.</w:t>
            </w:r>
          </w:p>
          <w:p w14:paraId="3EC023FB" w14:textId="77777777" w:rsidR="006E10B5" w:rsidRPr="006E10B5" w:rsidRDefault="006E10B5" w:rsidP="001D2EB5">
            <w:pPr>
              <w:pStyle w:val="Prrafodelista"/>
              <w:ind w:right="1912"/>
              <w:rPr>
                <w:i/>
                <w:iCs/>
              </w:rPr>
            </w:pPr>
          </w:p>
          <w:p w14:paraId="29DA8229" w14:textId="5E8883BE" w:rsidR="006E10B5" w:rsidRDefault="006E10B5" w:rsidP="001D2EB5">
            <w:pPr>
              <w:pStyle w:val="Prrafodelista"/>
              <w:numPr>
                <w:ilvl w:val="0"/>
                <w:numId w:val="8"/>
              </w:numPr>
              <w:tabs>
                <w:tab w:val="left" w:pos="253"/>
                <w:tab w:val="left" w:pos="395"/>
              </w:tabs>
              <w:autoSpaceDE w:val="0"/>
              <w:autoSpaceDN w:val="0"/>
              <w:adjustRightInd w:val="0"/>
              <w:ind w:left="0" w:right="1912" w:firstLine="0"/>
              <w:jc w:val="both"/>
              <w:rPr>
                <w:i/>
                <w:iCs/>
              </w:rPr>
            </w:pPr>
            <w:r w:rsidRPr="00B0784F">
              <w:rPr>
                <w:i/>
                <w:iCs/>
              </w:rPr>
              <w:t xml:space="preserve">Para el </w:t>
            </w:r>
            <w:r>
              <w:rPr>
                <w:i/>
                <w:iCs/>
              </w:rPr>
              <w:t>2020</w:t>
            </w:r>
            <w:r w:rsidRPr="00B0784F">
              <w:rPr>
                <w:i/>
                <w:iCs/>
              </w:rPr>
              <w:t>, el recurso adicional junto con tres recursos ordinarios adicionales se dedicará al desarrollo de más de 100 mejoras realizadas en los sistemas actuales para migrarlas al nuevo Sistema de Gestión que está en proceso de desarrollo</w:t>
            </w:r>
            <w:r w:rsidR="007F717C">
              <w:rPr>
                <w:i/>
                <w:iCs/>
              </w:rPr>
              <w:t>, el cual culminará a finales de julio de 2022.</w:t>
            </w:r>
          </w:p>
          <w:p w14:paraId="483501CA" w14:textId="77777777" w:rsidR="006E10B5" w:rsidRPr="006E10B5" w:rsidRDefault="006E10B5" w:rsidP="001D2EB5">
            <w:pPr>
              <w:pStyle w:val="Prrafodelista"/>
              <w:ind w:right="1912"/>
              <w:rPr>
                <w:i/>
                <w:iCs/>
              </w:rPr>
            </w:pPr>
          </w:p>
          <w:p w14:paraId="67DA9939" w14:textId="649DDA84" w:rsidR="006E10B5" w:rsidRDefault="002B4C29" w:rsidP="001D2EB5">
            <w:pPr>
              <w:pStyle w:val="Prrafodelista"/>
              <w:numPr>
                <w:ilvl w:val="0"/>
                <w:numId w:val="8"/>
              </w:numPr>
              <w:tabs>
                <w:tab w:val="left" w:pos="253"/>
                <w:tab w:val="left" w:pos="395"/>
              </w:tabs>
              <w:autoSpaceDE w:val="0"/>
              <w:autoSpaceDN w:val="0"/>
              <w:adjustRightInd w:val="0"/>
              <w:ind w:left="0" w:right="1912" w:firstLine="0"/>
              <w:jc w:val="both"/>
              <w:rPr>
                <w:i/>
                <w:iCs/>
              </w:rPr>
            </w:pPr>
            <w:r>
              <w:rPr>
                <w:i/>
                <w:iCs/>
              </w:rPr>
              <w:t xml:space="preserve">La </w:t>
            </w:r>
            <w:proofErr w:type="spellStart"/>
            <w:r>
              <w:rPr>
                <w:i/>
                <w:iCs/>
              </w:rPr>
              <w:t>Msc</w:t>
            </w:r>
            <w:proofErr w:type="spellEnd"/>
            <w:r>
              <w:rPr>
                <w:i/>
                <w:iCs/>
              </w:rPr>
              <w:t xml:space="preserve">. </w:t>
            </w:r>
            <w:r w:rsidRPr="00B0784F">
              <w:rPr>
                <w:i/>
                <w:iCs/>
              </w:rPr>
              <w:t xml:space="preserve">Vivian Rímola Soto, Jefa </w:t>
            </w:r>
            <w:proofErr w:type="spellStart"/>
            <w:r w:rsidRPr="00B0784F">
              <w:rPr>
                <w:i/>
                <w:iCs/>
              </w:rPr>
              <w:t>a.í</w:t>
            </w:r>
            <w:proofErr w:type="spellEnd"/>
            <w:r w:rsidRPr="00B0784F">
              <w:rPr>
                <w:i/>
                <w:iCs/>
              </w:rPr>
              <w:t xml:space="preserve"> del Subproceso Sistemas Jurisdiccionales de la Dirección de Tecnología de Información</w:t>
            </w:r>
            <w:r>
              <w:rPr>
                <w:i/>
                <w:iCs/>
              </w:rPr>
              <w:t xml:space="preserve"> considera</w:t>
            </w:r>
            <w:r w:rsidR="007F717C">
              <w:rPr>
                <w:i/>
                <w:iCs/>
              </w:rPr>
              <w:t xml:space="preserve"> </w:t>
            </w:r>
            <w:r w:rsidR="007F717C" w:rsidRPr="00B0784F">
              <w:rPr>
                <w:i/>
                <w:iCs/>
              </w:rPr>
              <w:t>necesari</w:t>
            </w:r>
            <w:r w:rsidR="007F717C">
              <w:rPr>
                <w:i/>
                <w:iCs/>
              </w:rPr>
              <w:t>a</w:t>
            </w:r>
            <w:r w:rsidR="007F717C" w:rsidRPr="00B0784F">
              <w:rPr>
                <w:i/>
                <w:iCs/>
              </w:rPr>
              <w:t xml:space="preserve"> la permanencia de</w:t>
            </w:r>
            <w:r w:rsidR="007F717C">
              <w:rPr>
                <w:i/>
                <w:iCs/>
              </w:rPr>
              <w:t>l</w:t>
            </w:r>
            <w:r w:rsidR="007F717C" w:rsidRPr="00B0784F">
              <w:rPr>
                <w:i/>
                <w:iCs/>
              </w:rPr>
              <w:t xml:space="preserve"> recurso extraordinario y en condición ordinaria</w:t>
            </w:r>
            <w:r w:rsidR="007F717C">
              <w:rPr>
                <w:i/>
                <w:iCs/>
              </w:rPr>
              <w:t>, para atender las migraciones al nuevo Sistema de Gestión</w:t>
            </w:r>
            <w:r w:rsidR="00387928">
              <w:rPr>
                <w:i/>
                <w:iCs/>
              </w:rPr>
              <w:t xml:space="preserve"> y dar manteniendo y sostenibilidad a los sistemas actuales.</w:t>
            </w:r>
          </w:p>
          <w:p w14:paraId="7FCAAD86" w14:textId="77777777" w:rsidR="00387928" w:rsidRPr="00387928" w:rsidRDefault="00387928" w:rsidP="001D2EB5">
            <w:pPr>
              <w:pStyle w:val="Prrafodelista"/>
              <w:ind w:right="1912"/>
              <w:rPr>
                <w:i/>
                <w:iCs/>
              </w:rPr>
            </w:pPr>
          </w:p>
          <w:p w14:paraId="0A0C2075" w14:textId="18E447F1" w:rsidR="00F64DB2" w:rsidRPr="008A062C" w:rsidRDefault="00387928" w:rsidP="008A062C">
            <w:pPr>
              <w:pStyle w:val="Prrafodelista"/>
              <w:numPr>
                <w:ilvl w:val="0"/>
                <w:numId w:val="8"/>
              </w:numPr>
              <w:tabs>
                <w:tab w:val="left" w:pos="253"/>
                <w:tab w:val="left" w:pos="395"/>
              </w:tabs>
              <w:autoSpaceDE w:val="0"/>
              <w:autoSpaceDN w:val="0"/>
              <w:adjustRightInd w:val="0"/>
              <w:ind w:left="0" w:right="1912" w:hanging="33"/>
              <w:jc w:val="both"/>
              <w:rPr>
                <w:i/>
                <w:iCs/>
                <w:highlight w:val="yellow"/>
              </w:rPr>
            </w:pPr>
            <w:r w:rsidRPr="00985963">
              <w:rPr>
                <w:i/>
                <w:iCs/>
              </w:rPr>
              <w:t xml:space="preserve">Se logró evidenciar el buen uso del recurso </w:t>
            </w:r>
            <w:r w:rsidR="00901761" w:rsidRPr="00985963">
              <w:rPr>
                <w:i/>
                <w:iCs/>
              </w:rPr>
              <w:t>extra</w:t>
            </w:r>
            <w:r w:rsidRPr="00985963">
              <w:rPr>
                <w:i/>
                <w:iCs/>
              </w:rPr>
              <w:t>ordinario a lo largo de los años que ha sido concedido</w:t>
            </w:r>
            <w:r w:rsidR="00901761" w:rsidRPr="00985963">
              <w:rPr>
                <w:i/>
                <w:iCs/>
              </w:rPr>
              <w:t xml:space="preserve">, no </w:t>
            </w:r>
            <w:r w:rsidR="00F64DB2" w:rsidRPr="00985963">
              <w:rPr>
                <w:i/>
                <w:iCs/>
              </w:rPr>
              <w:t>obstante,</w:t>
            </w:r>
            <w:r w:rsidR="00901761" w:rsidRPr="00985963">
              <w:rPr>
                <w:i/>
                <w:iCs/>
              </w:rPr>
              <w:t xml:space="preserve"> la plaza desde su origen se ha considerado que tenía una temporalidad claramente definida por el desarrollo e implementación de las mejoras requeridas para los sistemas que actualmente utilizan los despachos civiles</w:t>
            </w:r>
            <w:r w:rsidR="00985963" w:rsidRPr="00985963">
              <w:rPr>
                <w:i/>
                <w:iCs/>
              </w:rPr>
              <w:t>; sin embargo</w:t>
            </w:r>
            <w:r w:rsidR="00985963">
              <w:rPr>
                <w:bCs/>
                <w:i/>
                <w:iCs/>
              </w:rPr>
              <w:t>, l</w:t>
            </w:r>
            <w:r w:rsidR="005E128E" w:rsidRPr="00DE5C2C">
              <w:rPr>
                <w:bCs/>
                <w:i/>
                <w:iCs/>
              </w:rPr>
              <w:t xml:space="preserve">as nuevas labores de migrar las mejoras que se desarrollaron para los sistemas con que </w:t>
            </w:r>
            <w:r w:rsidR="005E128E" w:rsidRPr="00DE5C2C">
              <w:rPr>
                <w:bCs/>
                <w:i/>
                <w:iCs/>
              </w:rPr>
              <w:lastRenderedPageBreak/>
              <w:t>act</w:t>
            </w:r>
            <w:r w:rsidR="005E128E" w:rsidRPr="00252254">
              <w:rPr>
                <w:i/>
                <w:iCs/>
              </w:rPr>
              <w:t>ualme</w:t>
            </w:r>
            <w:r w:rsidR="005E128E" w:rsidRPr="0003468D">
              <w:rPr>
                <w:i/>
                <w:iCs/>
              </w:rPr>
              <w:t xml:space="preserve">nte trabajan las oficinas al Nuevo Sistema de Gestión </w:t>
            </w:r>
            <w:r w:rsidR="00252254" w:rsidRPr="008A062C">
              <w:rPr>
                <w:i/>
                <w:iCs/>
              </w:rPr>
              <w:t xml:space="preserve">hacen ver </w:t>
            </w:r>
            <w:r w:rsidR="005E128E" w:rsidRPr="00252254">
              <w:rPr>
                <w:i/>
                <w:iCs/>
              </w:rPr>
              <w:t xml:space="preserve">la </w:t>
            </w:r>
            <w:r w:rsidR="00252254" w:rsidRPr="008A062C">
              <w:rPr>
                <w:i/>
                <w:iCs/>
              </w:rPr>
              <w:t>necesidad de contar con el recurso concedido para el 2021.</w:t>
            </w:r>
          </w:p>
          <w:p w14:paraId="35520C49" w14:textId="77777777" w:rsidR="00C73752" w:rsidRPr="00C73752" w:rsidRDefault="00C73752" w:rsidP="001D2EB5">
            <w:pPr>
              <w:pStyle w:val="Prrafodelista"/>
              <w:ind w:right="1912"/>
              <w:rPr>
                <w:i/>
                <w:iCs/>
              </w:rPr>
            </w:pPr>
          </w:p>
          <w:p w14:paraId="765EFE63" w14:textId="512313E7" w:rsidR="00C73752" w:rsidRPr="00F02E41" w:rsidRDefault="00C73752" w:rsidP="001D2EB5">
            <w:pPr>
              <w:pStyle w:val="Prrafodelista"/>
              <w:tabs>
                <w:tab w:val="left" w:pos="253"/>
                <w:tab w:val="left" w:pos="395"/>
              </w:tabs>
              <w:autoSpaceDE w:val="0"/>
              <w:autoSpaceDN w:val="0"/>
              <w:adjustRightInd w:val="0"/>
              <w:ind w:left="0" w:right="1912"/>
              <w:jc w:val="both"/>
              <w:rPr>
                <w:i/>
                <w:iCs/>
                <w:u w:val="single"/>
              </w:rPr>
            </w:pPr>
            <w:r w:rsidRPr="00F02E41">
              <w:rPr>
                <w:i/>
                <w:iCs/>
                <w:u w:val="single"/>
              </w:rPr>
              <w:t>Plaza de Jueza o Juez 5 otorgada al Centro de Apoyo</w:t>
            </w:r>
          </w:p>
          <w:p w14:paraId="65658754" w14:textId="77777777" w:rsidR="008C770C" w:rsidRPr="008C770C" w:rsidRDefault="008C770C" w:rsidP="001D2EB5">
            <w:pPr>
              <w:pStyle w:val="Prrafodelista"/>
              <w:ind w:right="1912"/>
              <w:rPr>
                <w:i/>
                <w:iCs/>
              </w:rPr>
            </w:pPr>
          </w:p>
          <w:p w14:paraId="253B0CC4" w14:textId="1C10B514" w:rsidR="008C770C" w:rsidRPr="006F61A2" w:rsidRDefault="00D030B0" w:rsidP="001D2EB5">
            <w:pPr>
              <w:pStyle w:val="Prrafodelista"/>
              <w:numPr>
                <w:ilvl w:val="0"/>
                <w:numId w:val="8"/>
              </w:numPr>
              <w:tabs>
                <w:tab w:val="left" w:pos="253"/>
                <w:tab w:val="left" w:pos="395"/>
              </w:tabs>
              <w:autoSpaceDE w:val="0"/>
              <w:autoSpaceDN w:val="0"/>
              <w:adjustRightInd w:val="0"/>
              <w:ind w:left="0" w:right="1912" w:firstLine="0"/>
              <w:jc w:val="both"/>
              <w:rPr>
                <w:i/>
                <w:iCs/>
              </w:rPr>
            </w:pPr>
            <w:r>
              <w:rPr>
                <w:bCs/>
                <w:i/>
                <w:iCs/>
              </w:rPr>
              <w:t>La plaza se otorgó con la finalidad de apoyar la Reforma Civil, en específico para el seguimiento y emisión de recomendaciones a los despachos conforme a su experiencia y como contraparte jurisdiccional en los procesos administrativos y de revisión de las recomendaciones emitidas por las plazas de seguimiento (Profesional 2) del Centro de Apoyo, Coordinación y Mejoramiento de la Función Jurisdiccional (CACMFJ) de los diagnósticos que realicen en los despachos que conocen materia civil.</w:t>
            </w:r>
          </w:p>
          <w:p w14:paraId="47FF7431" w14:textId="77777777" w:rsidR="006F61A2" w:rsidRPr="006F61A2" w:rsidRDefault="006F61A2" w:rsidP="001D2EB5">
            <w:pPr>
              <w:pStyle w:val="Prrafodelista"/>
              <w:tabs>
                <w:tab w:val="left" w:pos="253"/>
                <w:tab w:val="left" w:pos="395"/>
              </w:tabs>
              <w:autoSpaceDE w:val="0"/>
              <w:autoSpaceDN w:val="0"/>
              <w:adjustRightInd w:val="0"/>
              <w:ind w:left="0" w:right="1912"/>
              <w:jc w:val="both"/>
              <w:rPr>
                <w:i/>
                <w:iCs/>
              </w:rPr>
            </w:pPr>
          </w:p>
          <w:p w14:paraId="40EC64F9" w14:textId="38D7426F" w:rsidR="006F61A2" w:rsidRPr="006F61A2" w:rsidRDefault="006F61A2"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bCs/>
                <w:i/>
                <w:iCs/>
              </w:rPr>
              <w:t xml:space="preserve">Para el 2019, la labor del recurso extraordinario se </w:t>
            </w:r>
            <w:r w:rsidR="00A56E16">
              <w:rPr>
                <w:bCs/>
                <w:i/>
                <w:iCs/>
              </w:rPr>
              <w:t>centró</w:t>
            </w:r>
            <w:r>
              <w:rPr>
                <w:bCs/>
                <w:i/>
                <w:iCs/>
              </w:rPr>
              <w:t xml:space="preserve"> en las siguientes actividades</w:t>
            </w:r>
            <w:r w:rsidR="00EB7D44">
              <w:rPr>
                <w:bCs/>
                <w:i/>
                <w:iCs/>
              </w:rPr>
              <w:t xml:space="preserve">, </w:t>
            </w:r>
            <w:r w:rsidR="0011053F">
              <w:rPr>
                <w:bCs/>
                <w:i/>
                <w:iCs/>
              </w:rPr>
              <w:t>según la información con que cuenta esta Dirección</w:t>
            </w:r>
            <w:r>
              <w:rPr>
                <w:bCs/>
                <w:i/>
                <w:iCs/>
              </w:rPr>
              <w:t>:</w:t>
            </w:r>
          </w:p>
          <w:p w14:paraId="0529F818" w14:textId="361F5882" w:rsidR="006F61A2" w:rsidRDefault="006F61A2" w:rsidP="001D2EB5">
            <w:pPr>
              <w:pStyle w:val="Prrafodelista"/>
              <w:tabs>
                <w:tab w:val="left" w:pos="253"/>
                <w:tab w:val="left" w:pos="395"/>
              </w:tabs>
              <w:autoSpaceDE w:val="0"/>
              <w:autoSpaceDN w:val="0"/>
              <w:adjustRightInd w:val="0"/>
              <w:ind w:left="0" w:right="1912"/>
              <w:jc w:val="both"/>
              <w:rPr>
                <w:i/>
                <w:iCs/>
              </w:rPr>
            </w:pPr>
          </w:p>
          <w:p w14:paraId="75BA1714" w14:textId="77777777" w:rsidR="006F61A2" w:rsidRPr="001E337D" w:rsidRDefault="006F61A2" w:rsidP="001D2EB5">
            <w:pPr>
              <w:pStyle w:val="Prrafodelista"/>
              <w:numPr>
                <w:ilvl w:val="0"/>
                <w:numId w:val="9"/>
              </w:numPr>
              <w:autoSpaceDE w:val="0"/>
              <w:autoSpaceDN w:val="0"/>
              <w:adjustRightInd w:val="0"/>
              <w:ind w:right="1912"/>
              <w:jc w:val="both"/>
              <w:rPr>
                <w:i/>
                <w:iCs/>
              </w:rPr>
            </w:pPr>
            <w:r w:rsidRPr="001E337D">
              <w:rPr>
                <w:i/>
                <w:iCs/>
              </w:rPr>
              <w:t>Asistencia a reuniones: tanto con despachos, como con personal del CACMFJ, Comisión de la Jurisdicción Civil y otras dependencias involucradas con el funcionamiento de los despachos civiles.</w:t>
            </w:r>
          </w:p>
          <w:p w14:paraId="7F14494E" w14:textId="77777777" w:rsidR="006F61A2" w:rsidRPr="001E337D" w:rsidRDefault="006F61A2" w:rsidP="001D2EB5">
            <w:pPr>
              <w:pStyle w:val="Prrafodelista"/>
              <w:numPr>
                <w:ilvl w:val="0"/>
                <w:numId w:val="9"/>
              </w:numPr>
              <w:autoSpaceDE w:val="0"/>
              <w:autoSpaceDN w:val="0"/>
              <w:adjustRightInd w:val="0"/>
              <w:ind w:right="1912"/>
              <w:jc w:val="both"/>
              <w:rPr>
                <w:i/>
                <w:iCs/>
              </w:rPr>
            </w:pPr>
            <w:r w:rsidRPr="001E337D">
              <w:rPr>
                <w:i/>
                <w:iCs/>
              </w:rPr>
              <w:t>Atención de consultas: de los despachos judiciales y otros entes involucrados en la Reforma Civil</w:t>
            </w:r>
          </w:p>
          <w:p w14:paraId="484D3D08" w14:textId="77777777" w:rsidR="006F61A2" w:rsidRPr="001E337D" w:rsidRDefault="006F61A2" w:rsidP="001D2EB5">
            <w:pPr>
              <w:pStyle w:val="Prrafodelista"/>
              <w:numPr>
                <w:ilvl w:val="0"/>
                <w:numId w:val="9"/>
              </w:numPr>
              <w:autoSpaceDE w:val="0"/>
              <w:autoSpaceDN w:val="0"/>
              <w:adjustRightInd w:val="0"/>
              <w:ind w:right="1912"/>
              <w:jc w:val="both"/>
              <w:rPr>
                <w:i/>
                <w:iCs/>
              </w:rPr>
            </w:pPr>
            <w:r w:rsidRPr="001E337D">
              <w:rPr>
                <w:i/>
                <w:iCs/>
              </w:rPr>
              <w:t>Labores de coordinación: coordinaciones con entes jurisdiccionales y administrativos para apoyar el proceso de la Reforma Civil.</w:t>
            </w:r>
          </w:p>
          <w:p w14:paraId="562B33F2" w14:textId="77777777" w:rsidR="006F61A2" w:rsidRPr="001E337D" w:rsidRDefault="006F61A2" w:rsidP="001D2EB5">
            <w:pPr>
              <w:pStyle w:val="Prrafodelista"/>
              <w:numPr>
                <w:ilvl w:val="0"/>
                <w:numId w:val="9"/>
              </w:numPr>
              <w:autoSpaceDE w:val="0"/>
              <w:autoSpaceDN w:val="0"/>
              <w:adjustRightInd w:val="0"/>
              <w:ind w:right="1912"/>
              <w:jc w:val="both"/>
              <w:rPr>
                <w:i/>
                <w:iCs/>
              </w:rPr>
            </w:pPr>
            <w:r w:rsidRPr="001E337D">
              <w:rPr>
                <w:i/>
                <w:iCs/>
              </w:rPr>
              <w:t>Visitas: realización de visitas a los despachos que conocen de materia civil y cobratorio</w:t>
            </w:r>
          </w:p>
          <w:p w14:paraId="5274B529" w14:textId="77777777" w:rsidR="006F61A2" w:rsidRPr="001E337D" w:rsidRDefault="006F61A2" w:rsidP="001D2EB5">
            <w:pPr>
              <w:pStyle w:val="Prrafodelista"/>
              <w:numPr>
                <w:ilvl w:val="0"/>
                <w:numId w:val="9"/>
              </w:numPr>
              <w:autoSpaceDE w:val="0"/>
              <w:autoSpaceDN w:val="0"/>
              <w:adjustRightInd w:val="0"/>
              <w:ind w:right="1912"/>
              <w:jc w:val="both"/>
              <w:rPr>
                <w:i/>
                <w:iCs/>
              </w:rPr>
            </w:pPr>
            <w:r w:rsidRPr="001E337D">
              <w:rPr>
                <w:i/>
                <w:iCs/>
              </w:rPr>
              <w:t>Revisión de planes de descongestionamiento: en conjunto con las plazas del Centro de Apoyo.</w:t>
            </w:r>
          </w:p>
          <w:p w14:paraId="6256D576" w14:textId="77777777" w:rsidR="006F61A2" w:rsidRDefault="006F61A2" w:rsidP="001D2EB5">
            <w:pPr>
              <w:autoSpaceDE w:val="0"/>
              <w:autoSpaceDN w:val="0"/>
              <w:adjustRightInd w:val="0"/>
              <w:ind w:right="1912"/>
              <w:jc w:val="both"/>
              <w:rPr>
                <w:i/>
                <w:iCs/>
              </w:rPr>
            </w:pPr>
          </w:p>
          <w:p w14:paraId="5E2EA18B" w14:textId="4992F1E7" w:rsidR="00BF5DFA" w:rsidRDefault="001E337D"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Para el 2020 se indicó por parte del Centro de Apoyo que procederán con la atención de las mismas labores que desempeñaron en el 2019, además de otras labores,</w:t>
            </w:r>
            <w:r w:rsidR="00230C80">
              <w:rPr>
                <w:i/>
                <w:iCs/>
              </w:rPr>
              <w:t xml:space="preserve"> sin </w:t>
            </w:r>
            <w:r w:rsidR="001A2679">
              <w:rPr>
                <w:i/>
                <w:iCs/>
              </w:rPr>
              <w:t>embargo,</w:t>
            </w:r>
            <w:r w:rsidR="00230C80">
              <w:rPr>
                <w:i/>
                <w:iCs/>
              </w:rPr>
              <w:t xml:space="preserve"> no se visualizan cronogramas de</w:t>
            </w:r>
            <w:r w:rsidR="0027217C">
              <w:rPr>
                <w:i/>
                <w:iCs/>
              </w:rPr>
              <w:t xml:space="preserve"> tares de</w:t>
            </w:r>
            <w:r w:rsidR="00230C80">
              <w:rPr>
                <w:i/>
                <w:iCs/>
              </w:rPr>
              <w:t xml:space="preserve"> trabajo con fechas establecidas</w:t>
            </w:r>
            <w:r w:rsidR="0027217C">
              <w:rPr>
                <w:i/>
                <w:iCs/>
              </w:rPr>
              <w:t xml:space="preserve"> y productos finales</w:t>
            </w:r>
            <w:r w:rsidR="00230C80">
              <w:rPr>
                <w:i/>
                <w:iCs/>
              </w:rPr>
              <w:t xml:space="preserve"> </w:t>
            </w:r>
            <w:r>
              <w:rPr>
                <w:i/>
                <w:iCs/>
              </w:rPr>
              <w:t>en detalle</w:t>
            </w:r>
            <w:r w:rsidR="00985963">
              <w:rPr>
                <w:i/>
                <w:iCs/>
              </w:rPr>
              <w:t>. A continuación</w:t>
            </w:r>
            <w:r w:rsidR="00E44A02">
              <w:rPr>
                <w:i/>
                <w:iCs/>
              </w:rPr>
              <w:t xml:space="preserve">, se muestran </w:t>
            </w:r>
            <w:r w:rsidR="00584730">
              <w:rPr>
                <w:i/>
                <w:iCs/>
              </w:rPr>
              <w:t>las labores genéricas que fueron remitidas</w:t>
            </w:r>
            <w:r>
              <w:rPr>
                <w:i/>
                <w:iCs/>
              </w:rPr>
              <w:t>:</w:t>
            </w:r>
          </w:p>
          <w:p w14:paraId="70B850D4" w14:textId="6A01DA9C" w:rsidR="001E337D" w:rsidRDefault="001E337D" w:rsidP="001D2EB5">
            <w:pPr>
              <w:tabs>
                <w:tab w:val="left" w:pos="253"/>
                <w:tab w:val="left" w:pos="395"/>
              </w:tabs>
              <w:autoSpaceDE w:val="0"/>
              <w:autoSpaceDN w:val="0"/>
              <w:adjustRightInd w:val="0"/>
              <w:ind w:right="1912"/>
              <w:jc w:val="both"/>
              <w:rPr>
                <w:i/>
                <w:iCs/>
              </w:rPr>
            </w:pPr>
          </w:p>
          <w:p w14:paraId="4860559E" w14:textId="77777777" w:rsidR="001E337D" w:rsidRDefault="001E337D" w:rsidP="001D2EB5">
            <w:pPr>
              <w:pStyle w:val="Prrafodelista"/>
              <w:numPr>
                <w:ilvl w:val="0"/>
                <w:numId w:val="6"/>
              </w:numPr>
              <w:autoSpaceDE w:val="0"/>
              <w:autoSpaceDN w:val="0"/>
              <w:adjustRightInd w:val="0"/>
              <w:ind w:right="1912"/>
              <w:jc w:val="both"/>
              <w:rPr>
                <w:i/>
                <w:iCs/>
              </w:rPr>
            </w:pPr>
            <w:r w:rsidRPr="00C2216C">
              <w:rPr>
                <w:i/>
                <w:iCs/>
              </w:rPr>
              <w:t>Elaboración del informe solicitado por la Dirección de Planificación para el abordaje de los pendientes relacionados con esa Dirección según las visitas</w:t>
            </w:r>
          </w:p>
          <w:p w14:paraId="32C16B03" w14:textId="77777777" w:rsidR="001E337D" w:rsidRDefault="001E337D" w:rsidP="001D2EB5">
            <w:pPr>
              <w:pStyle w:val="Prrafodelista"/>
              <w:numPr>
                <w:ilvl w:val="0"/>
                <w:numId w:val="6"/>
              </w:numPr>
              <w:autoSpaceDE w:val="0"/>
              <w:autoSpaceDN w:val="0"/>
              <w:adjustRightInd w:val="0"/>
              <w:ind w:right="1912"/>
              <w:jc w:val="both"/>
              <w:rPr>
                <w:i/>
                <w:iCs/>
              </w:rPr>
            </w:pPr>
            <w:r w:rsidRPr="00C2216C">
              <w:rPr>
                <w:i/>
                <w:iCs/>
              </w:rPr>
              <w:t>Impulsar la equiparación de la entrada de demandas nuevas en los Juzgados Cobratorios del Primer Circuito y Segundo Circuito Judicial de San José.</w:t>
            </w:r>
          </w:p>
          <w:p w14:paraId="4133190C" w14:textId="77777777" w:rsidR="001E337D" w:rsidRDefault="001E337D" w:rsidP="001D2EB5">
            <w:pPr>
              <w:pStyle w:val="Prrafodelista"/>
              <w:numPr>
                <w:ilvl w:val="0"/>
                <w:numId w:val="6"/>
              </w:numPr>
              <w:autoSpaceDE w:val="0"/>
              <w:autoSpaceDN w:val="0"/>
              <w:adjustRightInd w:val="0"/>
              <w:ind w:right="1912"/>
              <w:jc w:val="both"/>
              <w:rPr>
                <w:i/>
                <w:iCs/>
              </w:rPr>
            </w:pPr>
            <w:r w:rsidRPr="00C2216C">
              <w:rPr>
                <w:i/>
                <w:iCs/>
              </w:rPr>
              <w:t>Visitas a los 69 despachos Civiles del país</w:t>
            </w:r>
          </w:p>
          <w:p w14:paraId="6054BBB9" w14:textId="77777777" w:rsidR="001E337D" w:rsidRDefault="001E337D" w:rsidP="001D2EB5">
            <w:pPr>
              <w:pStyle w:val="Prrafodelista"/>
              <w:numPr>
                <w:ilvl w:val="0"/>
                <w:numId w:val="6"/>
              </w:numPr>
              <w:autoSpaceDE w:val="0"/>
              <w:autoSpaceDN w:val="0"/>
              <w:adjustRightInd w:val="0"/>
              <w:ind w:right="1912"/>
              <w:jc w:val="both"/>
              <w:rPr>
                <w:i/>
                <w:iCs/>
              </w:rPr>
            </w:pPr>
            <w:r w:rsidRPr="00C2216C">
              <w:rPr>
                <w:i/>
                <w:iCs/>
              </w:rPr>
              <w:t>Reuniones mensuales con los grupos creados para la implementación de la Reforma Procesal Civil (Dirección Tecnología de la Información, Gestión Humana, Infraestructura, Comunicación, Digesto, Cobro Judicial e Implementación Jurídica).</w:t>
            </w:r>
          </w:p>
          <w:p w14:paraId="2DB2844C" w14:textId="40A12062" w:rsidR="001E337D" w:rsidRPr="00B624DA" w:rsidRDefault="001E337D" w:rsidP="001D2EB5">
            <w:pPr>
              <w:pStyle w:val="Prrafodelista"/>
              <w:numPr>
                <w:ilvl w:val="0"/>
                <w:numId w:val="6"/>
              </w:numPr>
              <w:autoSpaceDE w:val="0"/>
              <w:autoSpaceDN w:val="0"/>
              <w:adjustRightInd w:val="0"/>
              <w:ind w:right="1912"/>
              <w:jc w:val="both"/>
              <w:rPr>
                <w:i/>
                <w:iCs/>
              </w:rPr>
            </w:pPr>
            <w:r w:rsidRPr="00B624DA">
              <w:rPr>
                <w:i/>
                <w:iCs/>
              </w:rPr>
              <w:t>Coordinación de un consolidado SIGMA para el desarrollo de un modelo de consulta y comparativo de despachos judiciales.</w:t>
            </w:r>
          </w:p>
          <w:p w14:paraId="0064398E" w14:textId="77777777" w:rsidR="00C30A0D" w:rsidRPr="00B624DA" w:rsidRDefault="00C30A0D" w:rsidP="00C30A0D">
            <w:pPr>
              <w:autoSpaceDE w:val="0"/>
              <w:autoSpaceDN w:val="0"/>
              <w:adjustRightInd w:val="0"/>
              <w:ind w:right="1912"/>
              <w:jc w:val="both"/>
              <w:rPr>
                <w:i/>
                <w:iCs/>
              </w:rPr>
            </w:pPr>
          </w:p>
          <w:p w14:paraId="3C9CC9F4" w14:textId="2556FCD1" w:rsidR="00C30A0D" w:rsidRPr="008A062C" w:rsidRDefault="009A07B2" w:rsidP="00C30A0D">
            <w:pPr>
              <w:pStyle w:val="Prrafodelista"/>
              <w:numPr>
                <w:ilvl w:val="0"/>
                <w:numId w:val="8"/>
              </w:numPr>
              <w:tabs>
                <w:tab w:val="left" w:pos="395"/>
                <w:tab w:val="left" w:pos="537"/>
              </w:tabs>
              <w:autoSpaceDE w:val="0"/>
              <w:autoSpaceDN w:val="0"/>
              <w:adjustRightInd w:val="0"/>
              <w:ind w:left="0" w:right="1912" w:firstLine="0"/>
              <w:jc w:val="both"/>
              <w:rPr>
                <w:i/>
                <w:iCs/>
              </w:rPr>
            </w:pPr>
            <w:r w:rsidRPr="008A062C">
              <w:rPr>
                <w:i/>
                <w:iCs/>
              </w:rPr>
              <w:lastRenderedPageBreak/>
              <w:t xml:space="preserve">Se aportó el cronograma de actividades del 2021, el cual incluye labores símiles a las realizadas en el 2019 y en el </w:t>
            </w:r>
            <w:r w:rsidR="00717159" w:rsidRPr="008A062C">
              <w:rPr>
                <w:i/>
                <w:iCs/>
              </w:rPr>
              <w:t>2020</w:t>
            </w:r>
            <w:r w:rsidRPr="008A062C">
              <w:rPr>
                <w:i/>
                <w:iCs/>
              </w:rPr>
              <w:t xml:space="preserve">, situación que hace ver que la atención de esas labores las puede asumir la plaza ordinaria de Jueza o Juez 5 concedida ordinaria en el presente año </w:t>
            </w:r>
            <w:r w:rsidR="007951DB">
              <w:rPr>
                <w:i/>
                <w:iCs/>
              </w:rPr>
              <w:t>en con</w:t>
            </w:r>
            <w:r w:rsidRPr="008A062C">
              <w:rPr>
                <w:i/>
                <w:iCs/>
              </w:rPr>
              <w:t>junto con las plazas de profesional 2 asignadas de manera exclusiva a la atención de los despachos judiciales que conocen materia civil.</w:t>
            </w:r>
          </w:p>
          <w:p w14:paraId="6C7DFA07" w14:textId="77777777" w:rsidR="00F363EA" w:rsidRPr="00AE4D84" w:rsidRDefault="00F363EA" w:rsidP="00F363EA">
            <w:pPr>
              <w:pStyle w:val="Prrafodelista"/>
              <w:tabs>
                <w:tab w:val="left" w:pos="395"/>
                <w:tab w:val="left" w:pos="537"/>
              </w:tabs>
              <w:autoSpaceDE w:val="0"/>
              <w:autoSpaceDN w:val="0"/>
              <w:adjustRightInd w:val="0"/>
              <w:ind w:left="0" w:right="1912"/>
              <w:jc w:val="both"/>
              <w:rPr>
                <w:i/>
                <w:iCs/>
                <w:highlight w:val="cyan"/>
              </w:rPr>
            </w:pPr>
          </w:p>
          <w:p w14:paraId="60FED245" w14:textId="076D1B38" w:rsidR="00BF5DFA" w:rsidRDefault="00DF62AE"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 xml:space="preserve">La </w:t>
            </w:r>
            <w:r w:rsidR="009A3062">
              <w:rPr>
                <w:i/>
                <w:iCs/>
              </w:rPr>
              <w:t>l</w:t>
            </w:r>
            <w:r>
              <w:rPr>
                <w:i/>
                <w:iCs/>
              </w:rPr>
              <w:t>icenciada Maricruz Chacón Cubillo, Directora del Centro de Apoyo, indicó la necesidad de continuar con las plazas de Gestores en materia civil y cobratoria, ya que esas plazas deben atender todos los despachos a nivel nacional que conocen dichas materias, lo que genera los insumos suficientes para visualizar la permanencia del recurso extraordinario en el tiempo.</w:t>
            </w:r>
          </w:p>
          <w:p w14:paraId="6961F354" w14:textId="77777777" w:rsidR="00DF62AE" w:rsidRDefault="00DF62AE" w:rsidP="001D2EB5">
            <w:pPr>
              <w:pStyle w:val="Prrafodelista"/>
              <w:tabs>
                <w:tab w:val="left" w:pos="395"/>
                <w:tab w:val="left" w:pos="537"/>
              </w:tabs>
              <w:autoSpaceDE w:val="0"/>
              <w:autoSpaceDN w:val="0"/>
              <w:adjustRightInd w:val="0"/>
              <w:ind w:left="0" w:right="1912"/>
              <w:jc w:val="both"/>
              <w:rPr>
                <w:i/>
                <w:iCs/>
              </w:rPr>
            </w:pPr>
          </w:p>
          <w:p w14:paraId="1C0296E9" w14:textId="6E215438" w:rsidR="00DF62AE" w:rsidRDefault="0008235C"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Con el aporte de los datos recibidos l</w:t>
            </w:r>
            <w:r w:rsidR="00DF62AE" w:rsidRPr="00DF62AE">
              <w:rPr>
                <w:i/>
                <w:iCs/>
              </w:rPr>
              <w:t xml:space="preserve">a Dirección de Planificación estima que la plaza ya cumplió con su objetivo y </w:t>
            </w:r>
            <w:r w:rsidR="00F02E41" w:rsidRPr="00DF62AE">
              <w:rPr>
                <w:i/>
                <w:iCs/>
              </w:rPr>
              <w:t>que,</w:t>
            </w:r>
            <w:r w:rsidR="00DF62AE" w:rsidRPr="00DF62AE">
              <w:rPr>
                <w:i/>
                <w:iCs/>
              </w:rPr>
              <w:t xml:space="preserve"> al finalizar el presente año, poco más de dos años después de la Reforma Civil, ya las oficinas se encuentran acopladas a los cambios que se originaron de la reforma</w:t>
            </w:r>
            <w:r w:rsidR="00A34D61">
              <w:rPr>
                <w:i/>
                <w:iCs/>
              </w:rPr>
              <w:t xml:space="preserve">, sin embargo, entendiendo que la </w:t>
            </w:r>
            <w:r w:rsidR="007E1F19">
              <w:rPr>
                <w:i/>
                <w:iCs/>
              </w:rPr>
              <w:t>mejora continua y seguimiento de los despachos judiciales es una labor diaria</w:t>
            </w:r>
            <w:r w:rsidR="00271292">
              <w:rPr>
                <w:i/>
                <w:iCs/>
              </w:rPr>
              <w:t>, esta labor podr</w:t>
            </w:r>
            <w:r w:rsidR="001861B1">
              <w:rPr>
                <w:i/>
                <w:iCs/>
              </w:rPr>
              <w:t>ía</w:t>
            </w:r>
            <w:r w:rsidR="00271292">
              <w:rPr>
                <w:i/>
                <w:iCs/>
              </w:rPr>
              <w:t xml:space="preserve"> ser asumida con la plaza ordinaria que ya tiene el Centro de Apo</w:t>
            </w:r>
            <w:r w:rsidR="00832BC1">
              <w:rPr>
                <w:i/>
                <w:iCs/>
              </w:rPr>
              <w:t>yo a la Función Jurisdiccional</w:t>
            </w:r>
            <w:r w:rsidR="00DF62AE" w:rsidRPr="00DF62AE">
              <w:rPr>
                <w:i/>
                <w:iCs/>
              </w:rPr>
              <w:t>.</w:t>
            </w:r>
          </w:p>
          <w:p w14:paraId="26BF046B" w14:textId="77777777" w:rsidR="00F02E41" w:rsidRPr="00F02E41" w:rsidRDefault="00F02E41" w:rsidP="001D2EB5">
            <w:pPr>
              <w:pStyle w:val="Prrafodelista"/>
              <w:ind w:right="1912"/>
              <w:rPr>
                <w:i/>
                <w:iCs/>
              </w:rPr>
            </w:pPr>
          </w:p>
          <w:p w14:paraId="3D8B56F4" w14:textId="05AFF135" w:rsidR="00F02E41" w:rsidRPr="00F02E41" w:rsidRDefault="00F02E41" w:rsidP="001D2EB5">
            <w:pPr>
              <w:ind w:right="1912"/>
              <w:jc w:val="both"/>
              <w:rPr>
                <w:bCs/>
                <w:i/>
                <w:iCs/>
                <w:u w:val="single"/>
              </w:rPr>
            </w:pPr>
            <w:r w:rsidRPr="00F02E41">
              <w:rPr>
                <w:bCs/>
                <w:i/>
                <w:iCs/>
                <w:u w:val="single"/>
              </w:rPr>
              <w:t>Plazas de Jueza o Juez 2 y Técnica o Técnico Judicial 1</w:t>
            </w:r>
            <w:r>
              <w:rPr>
                <w:bCs/>
                <w:i/>
                <w:iCs/>
                <w:u w:val="single"/>
              </w:rPr>
              <w:t xml:space="preserve"> otorgadas al Centro de Apoyo</w:t>
            </w:r>
          </w:p>
          <w:p w14:paraId="0885ACB0" w14:textId="77777777" w:rsidR="00F02E41" w:rsidRPr="00F02E41" w:rsidRDefault="00F02E41" w:rsidP="001D2EB5">
            <w:pPr>
              <w:pStyle w:val="Prrafodelista"/>
              <w:ind w:right="1912"/>
              <w:rPr>
                <w:i/>
                <w:iCs/>
              </w:rPr>
            </w:pPr>
          </w:p>
          <w:p w14:paraId="09687CBA" w14:textId="2830AB96" w:rsidR="00F02E41" w:rsidRDefault="00F95D66"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Las plazas fueron concedidas para atender los planes de descongestionamiento de los Juzgados Cobratorios del país.</w:t>
            </w:r>
          </w:p>
          <w:p w14:paraId="6E336E4F" w14:textId="200E993E" w:rsidR="008E0A1A" w:rsidRDefault="008E0A1A"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Durante el 2019, el recurso extraordinario brindó colaboración en 13 despachos de diferentes circuitos en el país, obteniendo rendimientos por arriba del 100% tanto de las personas juzgadores como el personal técnico judicial.</w:t>
            </w:r>
          </w:p>
          <w:p w14:paraId="6B199578" w14:textId="77777777" w:rsidR="00717159" w:rsidRDefault="00717159" w:rsidP="008A062C">
            <w:pPr>
              <w:pStyle w:val="Prrafodelista"/>
              <w:tabs>
                <w:tab w:val="left" w:pos="395"/>
                <w:tab w:val="left" w:pos="537"/>
              </w:tabs>
              <w:autoSpaceDE w:val="0"/>
              <w:autoSpaceDN w:val="0"/>
              <w:adjustRightInd w:val="0"/>
              <w:ind w:left="0" w:right="1912"/>
              <w:jc w:val="both"/>
              <w:rPr>
                <w:i/>
                <w:iCs/>
              </w:rPr>
            </w:pPr>
          </w:p>
          <w:p w14:paraId="56575B27" w14:textId="4DA3E9E6" w:rsidR="009A3062" w:rsidRDefault="009A3062"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 xml:space="preserve">Para el 2020 se espera brindarles colaboración a los siguientes despachos: </w:t>
            </w:r>
          </w:p>
          <w:p w14:paraId="0005DCE3" w14:textId="7BF79EB1" w:rsidR="009A3062" w:rsidRDefault="009A3062" w:rsidP="001D2EB5">
            <w:pPr>
              <w:pStyle w:val="Prrafodelista"/>
              <w:tabs>
                <w:tab w:val="left" w:pos="395"/>
                <w:tab w:val="left" w:pos="537"/>
              </w:tabs>
              <w:autoSpaceDE w:val="0"/>
              <w:autoSpaceDN w:val="0"/>
              <w:adjustRightInd w:val="0"/>
              <w:ind w:left="0" w:right="1912"/>
              <w:jc w:val="both"/>
              <w:rPr>
                <w:i/>
                <w:iCs/>
              </w:rPr>
            </w:pPr>
          </w:p>
          <w:p w14:paraId="5DDB4BAF" w14:textId="77777777" w:rsidR="009A3062" w:rsidRDefault="009A3062" w:rsidP="001D2EB5">
            <w:pPr>
              <w:pStyle w:val="Prrafodelista"/>
              <w:numPr>
                <w:ilvl w:val="0"/>
                <w:numId w:val="7"/>
              </w:numPr>
              <w:autoSpaceDE w:val="0"/>
              <w:autoSpaceDN w:val="0"/>
              <w:adjustRightInd w:val="0"/>
              <w:ind w:right="1912"/>
              <w:jc w:val="both"/>
            </w:pPr>
            <w:r>
              <w:t>Juzgado de Cobro de Puntarenas</w:t>
            </w:r>
          </w:p>
          <w:p w14:paraId="40F3710F" w14:textId="77777777" w:rsidR="009A3062" w:rsidRDefault="009A3062" w:rsidP="001D2EB5">
            <w:pPr>
              <w:pStyle w:val="Prrafodelista"/>
              <w:numPr>
                <w:ilvl w:val="0"/>
                <w:numId w:val="7"/>
              </w:numPr>
              <w:autoSpaceDE w:val="0"/>
              <w:autoSpaceDN w:val="0"/>
              <w:adjustRightInd w:val="0"/>
              <w:ind w:right="1912"/>
              <w:jc w:val="both"/>
            </w:pPr>
            <w:r>
              <w:t>Juzgado del Primer Circuito Judicial de la Zona Atlántica</w:t>
            </w:r>
          </w:p>
          <w:p w14:paraId="56452949" w14:textId="77777777" w:rsidR="009A3062" w:rsidRDefault="009A3062" w:rsidP="001D2EB5">
            <w:pPr>
              <w:pStyle w:val="Prrafodelista"/>
              <w:numPr>
                <w:ilvl w:val="0"/>
                <w:numId w:val="7"/>
              </w:numPr>
              <w:autoSpaceDE w:val="0"/>
              <w:autoSpaceDN w:val="0"/>
              <w:adjustRightInd w:val="0"/>
              <w:ind w:right="1912"/>
              <w:jc w:val="both"/>
            </w:pPr>
            <w:r>
              <w:t>Juzgado del Segundo Circuito Judicial de la Zona Sur, Golfito</w:t>
            </w:r>
          </w:p>
          <w:p w14:paraId="364DB162" w14:textId="77777777" w:rsidR="009A3062" w:rsidRDefault="009A3062" w:rsidP="001D2EB5">
            <w:pPr>
              <w:pStyle w:val="Prrafodelista"/>
              <w:numPr>
                <w:ilvl w:val="0"/>
                <w:numId w:val="7"/>
              </w:numPr>
              <w:autoSpaceDE w:val="0"/>
              <w:autoSpaceDN w:val="0"/>
              <w:adjustRightInd w:val="0"/>
              <w:ind w:right="1912"/>
              <w:jc w:val="both"/>
            </w:pPr>
            <w:r>
              <w:t>Juzgado Segundo del Primer Circuito Judicial de San José.</w:t>
            </w:r>
          </w:p>
          <w:p w14:paraId="5D9ACA9A" w14:textId="77777777" w:rsidR="009A3062" w:rsidRDefault="009A3062" w:rsidP="001D2EB5">
            <w:pPr>
              <w:pStyle w:val="Prrafodelista"/>
              <w:numPr>
                <w:ilvl w:val="0"/>
                <w:numId w:val="7"/>
              </w:numPr>
              <w:autoSpaceDE w:val="0"/>
              <w:autoSpaceDN w:val="0"/>
              <w:adjustRightInd w:val="0"/>
              <w:ind w:right="1912"/>
              <w:jc w:val="both"/>
            </w:pPr>
            <w:r>
              <w:t>Juzgado Primero de Primer Circuito Judicial de San José.</w:t>
            </w:r>
          </w:p>
          <w:p w14:paraId="165B5329" w14:textId="77777777" w:rsidR="009A3062" w:rsidRDefault="009A3062" w:rsidP="001D2EB5">
            <w:pPr>
              <w:pStyle w:val="Prrafodelista"/>
              <w:numPr>
                <w:ilvl w:val="0"/>
                <w:numId w:val="7"/>
              </w:numPr>
              <w:autoSpaceDE w:val="0"/>
              <w:autoSpaceDN w:val="0"/>
              <w:adjustRightInd w:val="0"/>
              <w:ind w:right="1912"/>
              <w:jc w:val="both"/>
            </w:pPr>
            <w:r>
              <w:t>Juzgado del Segundo Circuito Judicial de la Zona Atlántica, Sede Pococí.</w:t>
            </w:r>
          </w:p>
          <w:p w14:paraId="4891FDDF" w14:textId="77777777" w:rsidR="009A3062" w:rsidRDefault="009A3062" w:rsidP="001D2EB5">
            <w:pPr>
              <w:pStyle w:val="Prrafodelista"/>
              <w:numPr>
                <w:ilvl w:val="0"/>
                <w:numId w:val="7"/>
              </w:numPr>
              <w:autoSpaceDE w:val="0"/>
              <w:autoSpaceDN w:val="0"/>
              <w:adjustRightInd w:val="0"/>
              <w:ind w:right="1912"/>
              <w:jc w:val="both"/>
            </w:pPr>
            <w:r>
              <w:t>Juzgado del Segundo Circuito Judicial de Guanacaste.</w:t>
            </w:r>
          </w:p>
          <w:p w14:paraId="23C533C6" w14:textId="77777777" w:rsidR="009A3062" w:rsidRDefault="009A3062" w:rsidP="001D2EB5">
            <w:pPr>
              <w:pStyle w:val="Prrafodelista"/>
              <w:numPr>
                <w:ilvl w:val="0"/>
                <w:numId w:val="7"/>
              </w:numPr>
              <w:autoSpaceDE w:val="0"/>
              <w:autoSpaceDN w:val="0"/>
              <w:adjustRightInd w:val="0"/>
              <w:ind w:right="1912"/>
              <w:jc w:val="both"/>
            </w:pPr>
            <w:r>
              <w:t>Juzgado del Primer Circuito Judicial de Guanacaste.</w:t>
            </w:r>
          </w:p>
          <w:p w14:paraId="5F5FEBA6" w14:textId="77777777" w:rsidR="009A3062" w:rsidRPr="00847764" w:rsidRDefault="009A3062" w:rsidP="001D2EB5">
            <w:pPr>
              <w:pStyle w:val="Prrafodelista"/>
              <w:numPr>
                <w:ilvl w:val="0"/>
                <w:numId w:val="7"/>
              </w:numPr>
              <w:autoSpaceDE w:val="0"/>
              <w:autoSpaceDN w:val="0"/>
              <w:adjustRightInd w:val="0"/>
              <w:ind w:right="1912"/>
              <w:jc w:val="both"/>
            </w:pPr>
            <w:r>
              <w:t>Juzgado del Primer Circuito Judicial de Alajuela.</w:t>
            </w:r>
          </w:p>
          <w:p w14:paraId="658FEF46" w14:textId="77777777" w:rsidR="009A3062" w:rsidRPr="009A3062" w:rsidRDefault="009A3062" w:rsidP="001D2EB5">
            <w:pPr>
              <w:pStyle w:val="Prrafodelista"/>
              <w:tabs>
                <w:tab w:val="left" w:pos="395"/>
                <w:tab w:val="left" w:pos="537"/>
              </w:tabs>
              <w:autoSpaceDE w:val="0"/>
              <w:autoSpaceDN w:val="0"/>
              <w:adjustRightInd w:val="0"/>
              <w:ind w:left="0" w:right="1912"/>
              <w:jc w:val="both"/>
              <w:rPr>
                <w:i/>
                <w:iCs/>
              </w:rPr>
            </w:pPr>
          </w:p>
          <w:p w14:paraId="4C919810" w14:textId="4472EF1F" w:rsidR="009A3062" w:rsidRDefault="009A3062"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Para licenciada Maricruz Chacón Cubillo, Directora del Centro de Apoyo, la materia cobratoria, sigue incrementando su carga de trabajo, por lo que todo esfuerzo para lograr contener el alto circulante es necesario, por lo que estima necesario que las plazas se mantengan más allá del 2020, inclusive de forma ordinaria.</w:t>
            </w:r>
          </w:p>
          <w:p w14:paraId="084C5540" w14:textId="77777777" w:rsidR="00700916" w:rsidRDefault="00700916" w:rsidP="008A062C">
            <w:pPr>
              <w:pStyle w:val="Prrafodelista"/>
              <w:tabs>
                <w:tab w:val="left" w:pos="395"/>
                <w:tab w:val="left" w:pos="537"/>
              </w:tabs>
              <w:autoSpaceDE w:val="0"/>
              <w:autoSpaceDN w:val="0"/>
              <w:adjustRightInd w:val="0"/>
              <w:ind w:left="0" w:right="1912"/>
              <w:jc w:val="both"/>
              <w:rPr>
                <w:i/>
                <w:iCs/>
              </w:rPr>
            </w:pPr>
          </w:p>
          <w:p w14:paraId="194D4A3F" w14:textId="33422D03" w:rsidR="009A3062" w:rsidRDefault="00C50D55"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lastRenderedPageBreak/>
              <w:t>La Dirección de Planificación considera que el aumento en la entrada y circulante de los juzgados que conocen la materia cobratoria hace ver la necesidad de conceder los recursos, adscritos al Centro de Apoyo, p</w:t>
            </w:r>
            <w:r w:rsidR="00700916">
              <w:rPr>
                <w:i/>
                <w:iCs/>
              </w:rPr>
              <w:t>ara darle continuidad a la atención de los planes de descongestionamiento de esa materia</w:t>
            </w:r>
            <w:r>
              <w:rPr>
                <w:i/>
                <w:iCs/>
              </w:rPr>
              <w:t>.</w:t>
            </w:r>
          </w:p>
          <w:p w14:paraId="7FAEF994" w14:textId="76A9A98F" w:rsidR="00CF0855" w:rsidRDefault="00CF0855" w:rsidP="001D2EB5">
            <w:pPr>
              <w:pStyle w:val="Prrafodelista"/>
              <w:tabs>
                <w:tab w:val="left" w:pos="395"/>
                <w:tab w:val="left" w:pos="537"/>
              </w:tabs>
              <w:autoSpaceDE w:val="0"/>
              <w:autoSpaceDN w:val="0"/>
              <w:adjustRightInd w:val="0"/>
              <w:ind w:left="0" w:right="1912"/>
              <w:jc w:val="both"/>
              <w:rPr>
                <w:i/>
                <w:iCs/>
              </w:rPr>
            </w:pPr>
          </w:p>
          <w:p w14:paraId="65DACA75" w14:textId="659CC82C" w:rsidR="00CF0855" w:rsidRPr="00CF0855" w:rsidRDefault="00CF0855" w:rsidP="001D2EB5">
            <w:pPr>
              <w:pStyle w:val="Prrafodelista"/>
              <w:tabs>
                <w:tab w:val="left" w:pos="395"/>
                <w:tab w:val="left" w:pos="537"/>
              </w:tabs>
              <w:autoSpaceDE w:val="0"/>
              <w:autoSpaceDN w:val="0"/>
              <w:adjustRightInd w:val="0"/>
              <w:ind w:left="0" w:right="1912"/>
              <w:jc w:val="both"/>
              <w:rPr>
                <w:i/>
                <w:iCs/>
                <w:u w:val="single"/>
              </w:rPr>
            </w:pPr>
            <w:r w:rsidRPr="00CF0855">
              <w:rPr>
                <w:i/>
                <w:iCs/>
                <w:u w:val="single"/>
              </w:rPr>
              <w:t>Plazas de Profesional en Derecho 3B otorgadas a la Sala Primera</w:t>
            </w:r>
          </w:p>
          <w:p w14:paraId="5C492A1D" w14:textId="4AB82942" w:rsidR="006E10B5" w:rsidRDefault="006E10B5" w:rsidP="001D2EB5">
            <w:pPr>
              <w:pStyle w:val="Prrafodelista"/>
              <w:tabs>
                <w:tab w:val="left" w:pos="253"/>
                <w:tab w:val="left" w:pos="395"/>
              </w:tabs>
              <w:autoSpaceDE w:val="0"/>
              <w:autoSpaceDN w:val="0"/>
              <w:adjustRightInd w:val="0"/>
              <w:ind w:left="0" w:right="1912"/>
              <w:jc w:val="both"/>
              <w:rPr>
                <w:i/>
                <w:iCs/>
              </w:rPr>
            </w:pPr>
          </w:p>
          <w:p w14:paraId="261D7D9E" w14:textId="71F564E2" w:rsidR="00CF0855" w:rsidRDefault="00CF0855" w:rsidP="001D2EB5">
            <w:pPr>
              <w:pStyle w:val="Prrafodelista"/>
              <w:numPr>
                <w:ilvl w:val="0"/>
                <w:numId w:val="8"/>
              </w:numPr>
              <w:tabs>
                <w:tab w:val="left" w:pos="395"/>
                <w:tab w:val="left" w:pos="537"/>
              </w:tabs>
              <w:autoSpaceDE w:val="0"/>
              <w:autoSpaceDN w:val="0"/>
              <w:adjustRightInd w:val="0"/>
              <w:ind w:left="0" w:right="1912" w:firstLine="0"/>
              <w:jc w:val="both"/>
              <w:rPr>
                <w:bCs/>
                <w:i/>
                <w:iCs/>
              </w:rPr>
            </w:pPr>
            <w:r>
              <w:rPr>
                <w:bCs/>
                <w:i/>
                <w:iCs/>
              </w:rPr>
              <w:t>Las plazas fueron otorgadas con la finalidad de atender el incremento que se podría generar como resultado de los planes de descongestionamiento del fallo Civil y los cambios en competencia como resultado de la entrada en vigor del Nuevo Código Procesal Civil en octubre de 2018.</w:t>
            </w:r>
          </w:p>
          <w:p w14:paraId="6E2C31DA" w14:textId="77777777" w:rsidR="00E82C02" w:rsidRDefault="00E82C02" w:rsidP="001D2EB5">
            <w:pPr>
              <w:pStyle w:val="Prrafodelista"/>
              <w:tabs>
                <w:tab w:val="left" w:pos="395"/>
                <w:tab w:val="left" w:pos="537"/>
              </w:tabs>
              <w:autoSpaceDE w:val="0"/>
              <w:autoSpaceDN w:val="0"/>
              <w:adjustRightInd w:val="0"/>
              <w:ind w:left="0" w:right="1912"/>
              <w:jc w:val="both"/>
              <w:rPr>
                <w:bCs/>
                <w:i/>
                <w:iCs/>
              </w:rPr>
            </w:pPr>
          </w:p>
          <w:p w14:paraId="4749E4EC" w14:textId="4C4CD24B" w:rsidR="00CF0855" w:rsidRDefault="00AB1BEB" w:rsidP="001D2EB5">
            <w:pPr>
              <w:pStyle w:val="Prrafodelista"/>
              <w:numPr>
                <w:ilvl w:val="0"/>
                <w:numId w:val="8"/>
              </w:numPr>
              <w:tabs>
                <w:tab w:val="left" w:pos="395"/>
                <w:tab w:val="left" w:pos="537"/>
              </w:tabs>
              <w:autoSpaceDE w:val="0"/>
              <w:autoSpaceDN w:val="0"/>
              <w:adjustRightInd w:val="0"/>
              <w:ind w:left="0" w:right="1912" w:firstLine="0"/>
              <w:jc w:val="both"/>
              <w:rPr>
                <w:bCs/>
                <w:i/>
                <w:iCs/>
              </w:rPr>
            </w:pPr>
            <w:r>
              <w:rPr>
                <w:bCs/>
                <w:i/>
                <w:iCs/>
              </w:rPr>
              <w:t>No se cuentan con datos de las labores realizadas en el 2019 por estas plazas, ya que fueron otorgadas a partir de enero 2020.</w:t>
            </w:r>
          </w:p>
          <w:p w14:paraId="54C60CF4" w14:textId="77777777" w:rsidR="00AB1BEB" w:rsidRPr="00AB1BEB" w:rsidRDefault="00AB1BEB" w:rsidP="001D2EB5">
            <w:pPr>
              <w:pStyle w:val="Prrafodelista"/>
              <w:ind w:right="1912"/>
              <w:rPr>
                <w:bCs/>
                <w:i/>
                <w:iCs/>
              </w:rPr>
            </w:pPr>
          </w:p>
          <w:p w14:paraId="3A2C6907" w14:textId="0FA8EB06" w:rsidR="00AB1BEB" w:rsidRPr="00717F11" w:rsidRDefault="00AB1BEB" w:rsidP="001D2EB5">
            <w:pPr>
              <w:pStyle w:val="Prrafodelista"/>
              <w:numPr>
                <w:ilvl w:val="0"/>
                <w:numId w:val="8"/>
              </w:numPr>
              <w:tabs>
                <w:tab w:val="left" w:pos="395"/>
                <w:tab w:val="left" w:pos="537"/>
              </w:tabs>
              <w:autoSpaceDE w:val="0"/>
              <w:autoSpaceDN w:val="0"/>
              <w:adjustRightInd w:val="0"/>
              <w:ind w:left="0" w:right="1912" w:firstLine="0"/>
              <w:jc w:val="both"/>
              <w:rPr>
                <w:bCs/>
                <w:i/>
                <w:iCs/>
              </w:rPr>
            </w:pPr>
            <w:r w:rsidRPr="003A3DE3">
              <w:rPr>
                <w:bCs/>
                <w:i/>
                <w:iCs/>
              </w:rPr>
              <w:t>Para el 2020</w:t>
            </w:r>
            <w:r w:rsidR="00E86F4D">
              <w:rPr>
                <w:bCs/>
                <w:i/>
                <w:iCs/>
              </w:rPr>
              <w:t>, las plazas</w:t>
            </w:r>
            <w:r w:rsidRPr="003A3DE3">
              <w:rPr>
                <w:bCs/>
                <w:i/>
                <w:iCs/>
              </w:rPr>
              <w:t xml:space="preserve"> </w:t>
            </w:r>
            <w:r w:rsidR="00A7254A" w:rsidRPr="003A3DE3">
              <w:rPr>
                <w:bCs/>
                <w:i/>
                <w:iCs/>
              </w:rPr>
              <w:t>serán parte de la estructura organizacional propuesta por la Dirección</w:t>
            </w:r>
            <w:r w:rsidR="00A7254A" w:rsidRPr="00717F11">
              <w:rPr>
                <w:bCs/>
                <w:i/>
                <w:iCs/>
              </w:rPr>
              <w:t xml:space="preserve"> de Planificación</w:t>
            </w:r>
            <w:r w:rsidR="00E86F4D">
              <w:rPr>
                <w:bCs/>
                <w:i/>
                <w:iCs/>
              </w:rPr>
              <w:t xml:space="preserve"> </w:t>
            </w:r>
            <w:r w:rsidR="00A7254A" w:rsidRPr="00717F11">
              <w:rPr>
                <w:bCs/>
                <w:i/>
                <w:iCs/>
              </w:rPr>
              <w:t>mediante informe</w:t>
            </w:r>
            <w:r w:rsidR="00A7254A" w:rsidRPr="00AD5B2F">
              <w:rPr>
                <w:bCs/>
                <w:i/>
                <w:iCs/>
              </w:rPr>
              <w:t xml:space="preserve"> 23-PLA-MI-2020</w:t>
            </w:r>
            <w:r w:rsidR="00A7254A" w:rsidRPr="00E86F4D">
              <w:rPr>
                <w:bCs/>
                <w:i/>
                <w:iCs/>
              </w:rPr>
              <w:t xml:space="preserve"> aprobada por el Consejo Superior en sesión 6-2020 del 23 de enero de 2020, artículo LIV </w:t>
            </w:r>
            <w:r w:rsidR="00E86F4D">
              <w:rPr>
                <w:bCs/>
                <w:i/>
                <w:iCs/>
              </w:rPr>
              <w:t>,</w:t>
            </w:r>
            <w:r w:rsidR="003026D9">
              <w:rPr>
                <w:bCs/>
                <w:i/>
                <w:iCs/>
              </w:rPr>
              <w:t xml:space="preserve"> </w:t>
            </w:r>
            <w:r w:rsidR="00E86F4D">
              <w:rPr>
                <w:bCs/>
                <w:i/>
                <w:iCs/>
              </w:rPr>
              <w:t xml:space="preserve">las cuales aumentaran la capacidad instalada en la Sala Primera la cual es necesaria para la atención de asuntos ordinarios </w:t>
            </w:r>
            <w:r w:rsidR="00AD5B2F">
              <w:rPr>
                <w:bCs/>
                <w:i/>
                <w:iCs/>
              </w:rPr>
              <w:t>y el circulante de vieja data</w:t>
            </w:r>
            <w:r w:rsidR="00E86F4D">
              <w:rPr>
                <w:bCs/>
                <w:i/>
                <w:iCs/>
              </w:rPr>
              <w:t xml:space="preserve"> existente en las oficinas de Magistratura en forma simultánea</w:t>
            </w:r>
            <w:r w:rsidR="00CF0EE1">
              <w:rPr>
                <w:bCs/>
                <w:i/>
                <w:iCs/>
              </w:rPr>
              <w:t xml:space="preserve">, donde se denota la necesidad de garantizar a estructura optima según modelo propuesto de manera que se pueda atender la admisión y la redacción de proyectos en asuntos en circulante. Estructura que aún requiere para funcionar de mínimo 2 plazas adicionales de Profesional en Derecho 3B y que por 2020, conforme a la existencia de contenido presupuestario están siendo incluidas con la figura de permiso con goce de Salario y sustitución con un plan de trabajo establecido para 2020, pero </w:t>
            </w:r>
            <w:proofErr w:type="gramStart"/>
            <w:r w:rsidR="00CF0EE1">
              <w:rPr>
                <w:bCs/>
                <w:i/>
                <w:iCs/>
              </w:rPr>
              <w:t>que</w:t>
            </w:r>
            <w:proofErr w:type="gramEnd"/>
            <w:r w:rsidR="00CF0EE1">
              <w:rPr>
                <w:bCs/>
                <w:i/>
                <w:iCs/>
              </w:rPr>
              <w:t xml:space="preserve"> de mantenerse la entrada, tal y como se espera, será necesario el recurso en 2021 de forma ordinaria.  </w:t>
            </w:r>
          </w:p>
          <w:p w14:paraId="5BB52A05" w14:textId="77777777" w:rsidR="00AB1BEB" w:rsidRPr="00AB1BEB" w:rsidRDefault="00AB1BEB" w:rsidP="001D2EB5">
            <w:pPr>
              <w:pStyle w:val="Prrafodelista"/>
              <w:ind w:right="1912"/>
              <w:rPr>
                <w:bCs/>
                <w:i/>
                <w:iCs/>
              </w:rPr>
            </w:pPr>
          </w:p>
          <w:p w14:paraId="7FBCC194" w14:textId="48FEDA4B" w:rsidR="00FC0F27" w:rsidRDefault="00AB1BEB" w:rsidP="008A062C">
            <w:pPr>
              <w:pStyle w:val="Prrafodelista"/>
              <w:numPr>
                <w:ilvl w:val="0"/>
                <w:numId w:val="8"/>
              </w:numPr>
              <w:tabs>
                <w:tab w:val="left" w:pos="395"/>
                <w:tab w:val="left" w:pos="537"/>
              </w:tabs>
              <w:autoSpaceDE w:val="0"/>
              <w:autoSpaceDN w:val="0"/>
              <w:adjustRightInd w:val="0"/>
              <w:ind w:left="0" w:right="1912" w:firstLine="0"/>
              <w:jc w:val="both"/>
              <w:rPr>
                <w:i/>
                <w:iCs/>
              </w:rPr>
            </w:pPr>
            <w:r w:rsidRPr="003B3BAD">
              <w:rPr>
                <w:bCs/>
                <w:i/>
                <w:iCs/>
              </w:rPr>
              <w:t>P</w:t>
            </w:r>
            <w:r w:rsidRPr="003B3BAD">
              <w:rPr>
                <w:i/>
                <w:iCs/>
              </w:rPr>
              <w:t xml:space="preserve">ara el Magistrado Luis Guillermo Rivas Loáiciga, Presidente de la Sala </w:t>
            </w:r>
            <w:r w:rsidRPr="002C118D">
              <w:rPr>
                <w:i/>
                <w:iCs/>
              </w:rPr>
              <w:t>Primera, así como al licenciado Mario Esteban Seque</w:t>
            </w:r>
            <w:r w:rsidRPr="003B3BAD">
              <w:rPr>
                <w:i/>
                <w:iCs/>
              </w:rPr>
              <w:t xml:space="preserve">ira Paco, Secretario interina de esa Sala las plazas son necesarias para la </w:t>
            </w:r>
            <w:r w:rsidR="003B3BAD" w:rsidRPr="003B3BAD">
              <w:rPr>
                <w:i/>
                <w:iCs/>
              </w:rPr>
              <w:t xml:space="preserve">atención de </w:t>
            </w:r>
            <w:r w:rsidRPr="003B3BAD">
              <w:rPr>
                <w:i/>
                <w:iCs/>
              </w:rPr>
              <w:t>expedientes considerados de vieja data, máxime que el circulante de la Sala Primera como resultado de la entrada en vigencia del Nuevo Código Procesal Civil ha incrementado el ingreso de casos que son de conocimiento de esa Sala</w:t>
            </w:r>
            <w:r w:rsidR="00A7254A" w:rsidRPr="003B3BAD">
              <w:rPr>
                <w:i/>
                <w:iCs/>
              </w:rPr>
              <w:t>, así como mantener la estructura organizacional planteada por la Dirección de Planificación y consensuada por la Sala Primera, para atender la carga ordinaria de trabajo.</w:t>
            </w:r>
            <w:r w:rsidR="00D940F9" w:rsidRPr="003B3BAD">
              <w:rPr>
                <w:i/>
                <w:iCs/>
              </w:rPr>
              <w:t xml:space="preserve"> </w:t>
            </w:r>
          </w:p>
          <w:p w14:paraId="74095DFD" w14:textId="77777777" w:rsidR="00CF0EE1" w:rsidRPr="003B3BAD" w:rsidRDefault="00CF0EE1" w:rsidP="007E10A2">
            <w:pPr>
              <w:pStyle w:val="Prrafodelista"/>
              <w:tabs>
                <w:tab w:val="left" w:pos="395"/>
                <w:tab w:val="left" w:pos="537"/>
              </w:tabs>
              <w:autoSpaceDE w:val="0"/>
              <w:autoSpaceDN w:val="0"/>
              <w:adjustRightInd w:val="0"/>
              <w:ind w:left="0" w:right="1912"/>
              <w:jc w:val="both"/>
              <w:rPr>
                <w:i/>
                <w:iCs/>
              </w:rPr>
            </w:pPr>
          </w:p>
          <w:p w14:paraId="29DFE842" w14:textId="5E4CF043" w:rsidR="00FC0F27" w:rsidRDefault="00FC0F27" w:rsidP="001D2EB5">
            <w:pPr>
              <w:pStyle w:val="Prrafodelista"/>
              <w:numPr>
                <w:ilvl w:val="0"/>
                <w:numId w:val="8"/>
              </w:numPr>
              <w:tabs>
                <w:tab w:val="left" w:pos="395"/>
                <w:tab w:val="left" w:pos="537"/>
              </w:tabs>
              <w:autoSpaceDE w:val="0"/>
              <w:autoSpaceDN w:val="0"/>
              <w:adjustRightInd w:val="0"/>
              <w:ind w:left="0" w:right="1912" w:firstLine="0"/>
              <w:jc w:val="both"/>
              <w:rPr>
                <w:bCs/>
                <w:i/>
                <w:iCs/>
              </w:rPr>
            </w:pPr>
            <w:r>
              <w:rPr>
                <w:bCs/>
                <w:i/>
                <w:iCs/>
              </w:rPr>
              <w:t>S</w:t>
            </w:r>
            <w:r w:rsidRPr="00FC0F27">
              <w:rPr>
                <w:bCs/>
                <w:i/>
                <w:iCs/>
              </w:rPr>
              <w:t xml:space="preserve">e </w:t>
            </w:r>
            <w:r w:rsidRPr="00FC0F27">
              <w:rPr>
                <w:i/>
                <w:iCs/>
              </w:rPr>
              <w:t>evidencia</w:t>
            </w:r>
            <w:r w:rsidRPr="00FC0F27">
              <w:rPr>
                <w:bCs/>
                <w:i/>
                <w:iCs/>
              </w:rPr>
              <w:t xml:space="preserve"> la necesidad de la continuación de las plazas</w:t>
            </w:r>
            <w:r w:rsidR="00D60001">
              <w:rPr>
                <w:bCs/>
                <w:i/>
                <w:iCs/>
              </w:rPr>
              <w:t xml:space="preserve"> </w:t>
            </w:r>
            <w:r w:rsidRPr="00FC0F27">
              <w:rPr>
                <w:bCs/>
                <w:i/>
                <w:iCs/>
              </w:rPr>
              <w:t>y afrontar el aumento de la carga de trabajo que ha experimentado la Sala Primera como resultado de la Reforma de Ley en materia civil</w:t>
            </w:r>
            <w:r w:rsidR="00137F56">
              <w:rPr>
                <w:bCs/>
                <w:i/>
                <w:iCs/>
              </w:rPr>
              <w:t>, esto con el fin de completar la estructura ordinaria y el proceso de admisibilidad</w:t>
            </w:r>
            <w:r w:rsidR="00CF0EE1">
              <w:rPr>
                <w:bCs/>
                <w:i/>
                <w:iCs/>
              </w:rPr>
              <w:t xml:space="preserve">, donde solo en recursos de casación la Sala experimento con solo un año de </w:t>
            </w:r>
            <w:proofErr w:type="gramStart"/>
            <w:r w:rsidR="00CF0EE1">
              <w:rPr>
                <w:bCs/>
                <w:i/>
                <w:iCs/>
              </w:rPr>
              <w:t>entrada en vigencia</w:t>
            </w:r>
            <w:proofErr w:type="gramEnd"/>
            <w:r w:rsidR="00CF0EE1">
              <w:rPr>
                <w:bCs/>
                <w:i/>
                <w:iCs/>
              </w:rPr>
              <w:t xml:space="preserve"> de la Ley 9342 un incremento de 173%, pasando de recibir 145 recursos de casación en 2019 a 669 en 2019. Tendencia que se mantendrá en virtud del conocimiento </w:t>
            </w:r>
            <w:proofErr w:type="gramStart"/>
            <w:r w:rsidR="00CF0EE1">
              <w:rPr>
                <w:bCs/>
                <w:i/>
                <w:iCs/>
              </w:rPr>
              <w:t>de la al</w:t>
            </w:r>
            <w:r w:rsidR="001861B1">
              <w:rPr>
                <w:bCs/>
                <w:i/>
                <w:iCs/>
              </w:rPr>
              <w:t>z</w:t>
            </w:r>
            <w:r w:rsidR="00CF0EE1">
              <w:rPr>
                <w:bCs/>
                <w:i/>
                <w:iCs/>
              </w:rPr>
              <w:t>a</w:t>
            </w:r>
            <w:proofErr w:type="gramEnd"/>
            <w:r w:rsidR="00CF0EE1">
              <w:rPr>
                <w:bCs/>
                <w:i/>
                <w:iCs/>
              </w:rPr>
              <w:t xml:space="preserve"> de los recursos contra sentencia de Primera Instancia dictadas por Tribunales Colegiados Civiles. </w:t>
            </w:r>
          </w:p>
          <w:p w14:paraId="139F888C" w14:textId="77777777" w:rsidR="00FC0F27" w:rsidRPr="00FC0F27" w:rsidRDefault="00FC0F27" w:rsidP="001D2EB5">
            <w:pPr>
              <w:pStyle w:val="Prrafodelista"/>
              <w:ind w:right="1912"/>
              <w:rPr>
                <w:bCs/>
                <w:i/>
                <w:iCs/>
              </w:rPr>
            </w:pPr>
          </w:p>
          <w:p w14:paraId="36EF410E" w14:textId="1443178D" w:rsidR="00FC0F27" w:rsidRPr="00FC0F27" w:rsidRDefault="00FC0F27" w:rsidP="001D2EB5">
            <w:pPr>
              <w:pStyle w:val="Prrafodelista"/>
              <w:tabs>
                <w:tab w:val="left" w:pos="395"/>
                <w:tab w:val="left" w:pos="537"/>
              </w:tabs>
              <w:autoSpaceDE w:val="0"/>
              <w:autoSpaceDN w:val="0"/>
              <w:adjustRightInd w:val="0"/>
              <w:ind w:left="0" w:right="1912"/>
              <w:jc w:val="both"/>
              <w:rPr>
                <w:b/>
                <w:i/>
                <w:iCs/>
              </w:rPr>
            </w:pPr>
            <w:r w:rsidRPr="00FC0F27">
              <w:rPr>
                <w:b/>
                <w:i/>
                <w:iCs/>
              </w:rPr>
              <w:t>Criterio de la Dirección de Planificación</w:t>
            </w:r>
          </w:p>
          <w:p w14:paraId="0DDDE7C6" w14:textId="77777777" w:rsidR="00FC0F27" w:rsidRDefault="00FC0F27" w:rsidP="001D2EB5">
            <w:pPr>
              <w:ind w:right="1912"/>
              <w:jc w:val="center"/>
              <w:rPr>
                <w:b/>
                <w:i/>
                <w:iCs/>
              </w:rPr>
            </w:pPr>
          </w:p>
          <w:p w14:paraId="1D0C6649" w14:textId="6500F406" w:rsidR="00FC0F27" w:rsidRPr="001D4D7F" w:rsidRDefault="00FC0F27"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bCs/>
                <w:i/>
                <w:iCs/>
              </w:rPr>
              <w:t>Los datos suministrados por las oficinas a las que se les otorgó el recurso extraordinario el año pasado y que fueron analizados en el presente informe, han permitido realizar una valoración de las labores llevadas a cabo por las plazas en el 2019</w:t>
            </w:r>
            <w:r w:rsidR="001D4D7F">
              <w:rPr>
                <w:bCs/>
                <w:i/>
                <w:iCs/>
              </w:rPr>
              <w:t>.</w:t>
            </w:r>
            <w:r w:rsidR="00446592">
              <w:rPr>
                <w:bCs/>
                <w:i/>
                <w:iCs/>
              </w:rPr>
              <w:t xml:space="preserve"> Es a partir de la información recibida que se toman los elementos técnicos para las valoraciones respectivas.</w:t>
            </w:r>
          </w:p>
          <w:p w14:paraId="5F989B57" w14:textId="77777777" w:rsidR="001D4D7F" w:rsidRPr="00FC0F27" w:rsidRDefault="001D4D7F" w:rsidP="001D2EB5">
            <w:pPr>
              <w:pStyle w:val="Prrafodelista"/>
              <w:tabs>
                <w:tab w:val="left" w:pos="395"/>
                <w:tab w:val="left" w:pos="537"/>
              </w:tabs>
              <w:autoSpaceDE w:val="0"/>
              <w:autoSpaceDN w:val="0"/>
              <w:adjustRightInd w:val="0"/>
              <w:ind w:left="0" w:right="1912"/>
              <w:jc w:val="both"/>
              <w:rPr>
                <w:i/>
                <w:iCs/>
              </w:rPr>
            </w:pPr>
          </w:p>
          <w:p w14:paraId="6BE1322B" w14:textId="7C8C51E9" w:rsidR="00FC0F27" w:rsidRDefault="00FC0F27" w:rsidP="001D2EB5">
            <w:pPr>
              <w:pStyle w:val="Prrafodelista"/>
              <w:numPr>
                <w:ilvl w:val="0"/>
                <w:numId w:val="8"/>
              </w:numPr>
              <w:tabs>
                <w:tab w:val="left" w:pos="395"/>
                <w:tab w:val="left" w:pos="537"/>
              </w:tabs>
              <w:autoSpaceDE w:val="0"/>
              <w:autoSpaceDN w:val="0"/>
              <w:adjustRightInd w:val="0"/>
              <w:ind w:left="0" w:right="1912" w:firstLine="0"/>
              <w:jc w:val="both"/>
              <w:rPr>
                <w:i/>
                <w:iCs/>
              </w:rPr>
            </w:pPr>
            <w:r>
              <w:rPr>
                <w:i/>
                <w:iCs/>
              </w:rPr>
              <w:t xml:space="preserve">Para el análisis se tomaron en consideración elementos como la temporalidad por la que se otorgó el recurso </w:t>
            </w:r>
            <w:r w:rsidR="001D4D7F">
              <w:rPr>
                <w:i/>
                <w:iCs/>
              </w:rPr>
              <w:t>y el objetivo establecido.</w:t>
            </w:r>
          </w:p>
          <w:p w14:paraId="69BA0C9C" w14:textId="77777777" w:rsidR="001D4D7F" w:rsidRPr="001D4D7F" w:rsidRDefault="001D4D7F" w:rsidP="001D2EB5">
            <w:pPr>
              <w:pStyle w:val="Prrafodelista"/>
              <w:ind w:right="1912"/>
              <w:rPr>
                <w:i/>
                <w:iCs/>
              </w:rPr>
            </w:pPr>
          </w:p>
          <w:p w14:paraId="3366261E" w14:textId="77777777" w:rsidR="005A48BD" w:rsidRPr="008A062C" w:rsidRDefault="001D4D7F" w:rsidP="001D2EB5">
            <w:pPr>
              <w:pStyle w:val="Prrafodelista"/>
              <w:numPr>
                <w:ilvl w:val="0"/>
                <w:numId w:val="8"/>
              </w:numPr>
              <w:tabs>
                <w:tab w:val="left" w:pos="253"/>
                <w:tab w:val="left" w:pos="395"/>
                <w:tab w:val="left" w:pos="537"/>
              </w:tabs>
              <w:autoSpaceDE w:val="0"/>
              <w:autoSpaceDN w:val="0"/>
              <w:adjustRightInd w:val="0"/>
              <w:ind w:left="0" w:right="1912" w:firstLine="0"/>
              <w:jc w:val="both"/>
              <w:rPr>
                <w:b/>
                <w:bCs/>
              </w:rPr>
            </w:pPr>
            <w:r w:rsidRPr="001D4D7F">
              <w:rPr>
                <w:i/>
                <w:iCs/>
              </w:rPr>
              <w:t>Los estudios que realiza la Dirección de Planificación toman en consideración los lineamientos establecidos por Corte Plena respecto a la no creación de plazas nuevas, en vista de la grave situación fiscal que afronta actualmente el país.</w:t>
            </w:r>
          </w:p>
          <w:p w14:paraId="70D11CD8" w14:textId="77777777" w:rsidR="00985963" w:rsidRPr="008A062C" w:rsidRDefault="00985963" w:rsidP="008A062C">
            <w:pPr>
              <w:pStyle w:val="Prrafodelista"/>
              <w:rPr>
                <w:b/>
                <w:bCs/>
              </w:rPr>
            </w:pPr>
          </w:p>
          <w:p w14:paraId="007CCF70" w14:textId="4AF1A57A" w:rsidR="00985963" w:rsidRPr="00511C93" w:rsidRDefault="00985963" w:rsidP="008A062C">
            <w:pPr>
              <w:pStyle w:val="Prrafodelista"/>
              <w:tabs>
                <w:tab w:val="left" w:pos="253"/>
                <w:tab w:val="left" w:pos="395"/>
                <w:tab w:val="left" w:pos="537"/>
              </w:tabs>
              <w:autoSpaceDE w:val="0"/>
              <w:autoSpaceDN w:val="0"/>
              <w:adjustRightInd w:val="0"/>
              <w:ind w:left="0" w:right="1912"/>
              <w:jc w:val="both"/>
              <w:rPr>
                <w:b/>
                <w:bCs/>
              </w:rPr>
            </w:pPr>
          </w:p>
        </w:tc>
      </w:tr>
      <w:tr w:rsidR="007954BE" w:rsidRPr="00511C93" w14:paraId="1F41ABAD" w14:textId="77777777" w:rsidTr="00330D16">
        <w:trPr>
          <w:trHeight w:val="400"/>
        </w:trPr>
        <w:tc>
          <w:tcPr>
            <w:tcW w:w="2043" w:type="dxa"/>
            <w:gridSpan w:val="2"/>
            <w:shd w:val="clear" w:color="auto" w:fill="C0C0C0"/>
          </w:tcPr>
          <w:p w14:paraId="4F4755CE" w14:textId="77777777" w:rsidR="007954BE" w:rsidRPr="00511C93" w:rsidRDefault="007954BE" w:rsidP="00C225C2">
            <w:pPr>
              <w:jc w:val="right"/>
              <w:rPr>
                <w:b/>
              </w:rPr>
            </w:pPr>
            <w:r w:rsidRPr="00511C93">
              <w:rPr>
                <w:b/>
              </w:rPr>
              <w:lastRenderedPageBreak/>
              <w:t>V. Recomendaciones</w:t>
            </w:r>
          </w:p>
        </w:tc>
        <w:tc>
          <w:tcPr>
            <w:tcW w:w="10909" w:type="dxa"/>
          </w:tcPr>
          <w:p w14:paraId="7EB3B03A" w14:textId="0F026ED4" w:rsidR="00C225C2" w:rsidRPr="00511C93" w:rsidRDefault="00144825" w:rsidP="0028138A">
            <w:pPr>
              <w:rPr>
                <w:b/>
                <w:bCs/>
                <w:i/>
              </w:rPr>
            </w:pPr>
            <w:r w:rsidRPr="00511C93">
              <w:rPr>
                <w:b/>
                <w:bCs/>
                <w:i/>
              </w:rPr>
              <w:t xml:space="preserve">5.1 </w:t>
            </w:r>
            <w:r w:rsidR="002D4530" w:rsidRPr="00511C93">
              <w:rPr>
                <w:b/>
                <w:bCs/>
                <w:i/>
              </w:rPr>
              <w:t>Cantidad de Recurso Humano recomendado para el 20</w:t>
            </w:r>
            <w:r w:rsidR="00877474" w:rsidRPr="00511C93">
              <w:rPr>
                <w:b/>
                <w:bCs/>
                <w:i/>
              </w:rPr>
              <w:t>2</w:t>
            </w:r>
            <w:r w:rsidR="005D5D5B" w:rsidRPr="00511C93">
              <w:rPr>
                <w:b/>
                <w:bCs/>
                <w:i/>
              </w:rPr>
              <w:t>1</w:t>
            </w:r>
          </w:p>
          <w:p w14:paraId="4E7C8C98" w14:textId="77777777" w:rsidR="00982253" w:rsidRPr="00511C93" w:rsidRDefault="00982253" w:rsidP="0028138A">
            <w:pPr>
              <w:rPr>
                <w:b/>
                <w:bCs/>
                <w:i/>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3"/>
              <w:gridCol w:w="685"/>
              <w:gridCol w:w="903"/>
              <w:gridCol w:w="2093"/>
              <w:gridCol w:w="1525"/>
              <w:gridCol w:w="819"/>
              <w:gridCol w:w="1301"/>
            </w:tblGrid>
            <w:tr w:rsidR="001D2EB5" w:rsidRPr="00511C93" w14:paraId="68A11670" w14:textId="77777777" w:rsidTr="001D2EB5">
              <w:trPr>
                <w:trHeight w:val="859"/>
              </w:trPr>
              <w:tc>
                <w:tcPr>
                  <w:tcW w:w="1093" w:type="dxa"/>
                  <w:shd w:val="clear" w:color="000000" w:fill="E6E6E6"/>
                  <w:vAlign w:val="center"/>
                  <w:hideMark/>
                </w:tcPr>
                <w:p w14:paraId="1B2A6FDF" w14:textId="77777777" w:rsidR="00211F58" w:rsidRPr="007D72F2" w:rsidRDefault="00211F58" w:rsidP="00813500">
                  <w:pPr>
                    <w:jc w:val="center"/>
                    <w:rPr>
                      <w:b/>
                      <w:bCs/>
                      <w:color w:val="000000"/>
                      <w:sz w:val="20"/>
                      <w:szCs w:val="20"/>
                      <w:lang w:eastAsia="es-CR"/>
                    </w:rPr>
                  </w:pPr>
                  <w:r w:rsidRPr="007D72F2">
                    <w:rPr>
                      <w:b/>
                      <w:bCs/>
                      <w:color w:val="000000"/>
                      <w:sz w:val="20"/>
                      <w:szCs w:val="20"/>
                      <w:lang w:eastAsia="es-CR"/>
                    </w:rPr>
                    <w:t>Despacho</w:t>
                  </w:r>
                </w:p>
              </w:tc>
              <w:tc>
                <w:tcPr>
                  <w:tcW w:w="685" w:type="dxa"/>
                  <w:shd w:val="clear" w:color="000000" w:fill="E6E6E6"/>
                  <w:vAlign w:val="center"/>
                  <w:hideMark/>
                </w:tcPr>
                <w:p w14:paraId="461290E2" w14:textId="77777777" w:rsidR="00211F58" w:rsidRPr="007D72F2" w:rsidRDefault="00211F58" w:rsidP="00813500">
                  <w:pPr>
                    <w:jc w:val="center"/>
                    <w:rPr>
                      <w:b/>
                      <w:bCs/>
                      <w:color w:val="000000"/>
                      <w:sz w:val="20"/>
                      <w:szCs w:val="20"/>
                      <w:lang w:eastAsia="es-CR"/>
                    </w:rPr>
                  </w:pPr>
                  <w:proofErr w:type="spellStart"/>
                  <w:r w:rsidRPr="007D72F2">
                    <w:rPr>
                      <w:b/>
                      <w:bCs/>
                      <w:color w:val="000000"/>
                      <w:sz w:val="20"/>
                      <w:szCs w:val="20"/>
                      <w:lang w:eastAsia="es-CR"/>
                    </w:rPr>
                    <w:t>Canti</w:t>
                  </w:r>
                  <w:proofErr w:type="spellEnd"/>
                  <w:r w:rsidRPr="007D72F2">
                    <w:rPr>
                      <w:b/>
                      <w:bCs/>
                      <w:color w:val="000000"/>
                      <w:sz w:val="20"/>
                      <w:szCs w:val="20"/>
                      <w:lang w:eastAsia="es-CR"/>
                    </w:rPr>
                    <w:t>-</w:t>
                  </w:r>
                </w:p>
                <w:p w14:paraId="514D03E5" w14:textId="77777777" w:rsidR="00211F58" w:rsidRPr="007D72F2" w:rsidRDefault="00211F58" w:rsidP="00813500">
                  <w:pPr>
                    <w:jc w:val="center"/>
                    <w:rPr>
                      <w:b/>
                      <w:bCs/>
                      <w:color w:val="000000"/>
                      <w:sz w:val="20"/>
                      <w:szCs w:val="20"/>
                      <w:lang w:eastAsia="es-CR"/>
                    </w:rPr>
                  </w:pPr>
                  <w:r w:rsidRPr="007D72F2">
                    <w:rPr>
                      <w:b/>
                      <w:bCs/>
                      <w:color w:val="000000"/>
                      <w:sz w:val="20"/>
                      <w:szCs w:val="20"/>
                      <w:lang w:eastAsia="es-CR"/>
                    </w:rPr>
                    <w:t>dad</w:t>
                  </w:r>
                </w:p>
              </w:tc>
              <w:tc>
                <w:tcPr>
                  <w:tcW w:w="903" w:type="dxa"/>
                  <w:shd w:val="clear" w:color="000000" w:fill="E6E6E6"/>
                  <w:vAlign w:val="center"/>
                  <w:hideMark/>
                </w:tcPr>
                <w:p w14:paraId="129B4136" w14:textId="77777777" w:rsidR="00211F58" w:rsidRPr="007D72F2" w:rsidRDefault="00211F58" w:rsidP="00813500">
                  <w:pPr>
                    <w:jc w:val="center"/>
                    <w:rPr>
                      <w:b/>
                      <w:bCs/>
                      <w:color w:val="000000"/>
                      <w:sz w:val="20"/>
                      <w:szCs w:val="20"/>
                      <w:lang w:eastAsia="es-CR"/>
                    </w:rPr>
                  </w:pPr>
                  <w:r w:rsidRPr="007D72F2">
                    <w:rPr>
                      <w:b/>
                      <w:bCs/>
                      <w:color w:val="000000"/>
                      <w:sz w:val="20"/>
                      <w:szCs w:val="20"/>
                      <w:lang w:eastAsia="es-CR"/>
                    </w:rPr>
                    <w:t>Tipo de plaza</w:t>
                  </w:r>
                </w:p>
              </w:tc>
              <w:tc>
                <w:tcPr>
                  <w:tcW w:w="2093" w:type="dxa"/>
                  <w:shd w:val="clear" w:color="000000" w:fill="E6E6E6"/>
                  <w:vAlign w:val="center"/>
                  <w:hideMark/>
                </w:tcPr>
                <w:p w14:paraId="69216000" w14:textId="77777777" w:rsidR="00211F58" w:rsidRPr="007D72F2" w:rsidRDefault="00211F58" w:rsidP="00813500">
                  <w:pPr>
                    <w:jc w:val="center"/>
                    <w:rPr>
                      <w:b/>
                      <w:bCs/>
                      <w:color w:val="000000"/>
                      <w:sz w:val="20"/>
                      <w:szCs w:val="20"/>
                      <w:lang w:eastAsia="es-CR"/>
                    </w:rPr>
                  </w:pPr>
                  <w:r w:rsidRPr="007D72F2">
                    <w:rPr>
                      <w:b/>
                      <w:bCs/>
                      <w:color w:val="000000"/>
                      <w:sz w:val="20"/>
                      <w:szCs w:val="20"/>
                      <w:lang w:eastAsia="es-CR"/>
                    </w:rPr>
                    <w:t>Condición actual</w:t>
                  </w:r>
                </w:p>
              </w:tc>
              <w:tc>
                <w:tcPr>
                  <w:tcW w:w="1525" w:type="dxa"/>
                  <w:shd w:val="clear" w:color="000000" w:fill="E6E6E6"/>
                  <w:vAlign w:val="center"/>
                  <w:hideMark/>
                </w:tcPr>
                <w:p w14:paraId="406CC05C" w14:textId="77777777" w:rsidR="00211F58" w:rsidRPr="007D72F2" w:rsidRDefault="00211F58" w:rsidP="007D72F2">
                  <w:pPr>
                    <w:ind w:right="-138"/>
                    <w:jc w:val="center"/>
                    <w:rPr>
                      <w:b/>
                      <w:bCs/>
                      <w:color w:val="000000"/>
                      <w:sz w:val="20"/>
                      <w:szCs w:val="20"/>
                      <w:lang w:eastAsia="es-CR"/>
                    </w:rPr>
                  </w:pPr>
                  <w:r w:rsidRPr="007D72F2">
                    <w:rPr>
                      <w:b/>
                      <w:bCs/>
                      <w:color w:val="000000"/>
                      <w:sz w:val="20"/>
                      <w:szCs w:val="20"/>
                      <w:lang w:eastAsia="es-CR"/>
                    </w:rPr>
                    <w:t>Recomendación</w:t>
                  </w:r>
                </w:p>
              </w:tc>
              <w:tc>
                <w:tcPr>
                  <w:tcW w:w="819" w:type="dxa"/>
                  <w:shd w:val="clear" w:color="000000" w:fill="E6E6E6"/>
                  <w:vAlign w:val="center"/>
                  <w:hideMark/>
                </w:tcPr>
                <w:p w14:paraId="271C5387" w14:textId="77777777" w:rsidR="00211F58" w:rsidRPr="007D72F2" w:rsidRDefault="00211F58" w:rsidP="00813500">
                  <w:pPr>
                    <w:jc w:val="center"/>
                    <w:rPr>
                      <w:b/>
                      <w:bCs/>
                      <w:color w:val="000000"/>
                      <w:sz w:val="20"/>
                      <w:szCs w:val="20"/>
                      <w:lang w:eastAsia="es-CR"/>
                    </w:rPr>
                  </w:pPr>
                  <w:r w:rsidRPr="007D72F2">
                    <w:rPr>
                      <w:b/>
                      <w:bCs/>
                      <w:color w:val="000000"/>
                      <w:sz w:val="20"/>
                      <w:szCs w:val="20"/>
                      <w:lang w:eastAsia="es-CR"/>
                    </w:rPr>
                    <w:t>Período</w:t>
                  </w:r>
                </w:p>
              </w:tc>
              <w:tc>
                <w:tcPr>
                  <w:tcW w:w="1301" w:type="dxa"/>
                  <w:shd w:val="clear" w:color="000000" w:fill="E6E6E6"/>
                  <w:vAlign w:val="center"/>
                  <w:hideMark/>
                </w:tcPr>
                <w:p w14:paraId="04BD2E2D" w14:textId="77777777" w:rsidR="00211F58" w:rsidRPr="007D72F2" w:rsidRDefault="00211F58" w:rsidP="00813500">
                  <w:pPr>
                    <w:jc w:val="center"/>
                    <w:rPr>
                      <w:b/>
                      <w:bCs/>
                      <w:color w:val="000000"/>
                      <w:sz w:val="20"/>
                      <w:szCs w:val="20"/>
                      <w:lang w:eastAsia="es-CR"/>
                    </w:rPr>
                  </w:pPr>
                  <w:r w:rsidRPr="007D72F2">
                    <w:rPr>
                      <w:b/>
                      <w:bCs/>
                      <w:color w:val="000000"/>
                      <w:sz w:val="20"/>
                      <w:szCs w:val="20"/>
                      <w:lang w:eastAsia="es-CR"/>
                    </w:rPr>
                    <w:t>Costo estimado</w:t>
                  </w:r>
                </w:p>
              </w:tc>
            </w:tr>
            <w:tr w:rsidR="00BD650D" w:rsidRPr="00511C93" w14:paraId="033E3FBF" w14:textId="77777777" w:rsidTr="001D2EB5">
              <w:trPr>
                <w:trHeight w:val="509"/>
              </w:trPr>
              <w:tc>
                <w:tcPr>
                  <w:tcW w:w="1093" w:type="dxa"/>
                  <w:vMerge w:val="restart"/>
                  <w:shd w:val="clear" w:color="auto" w:fill="auto"/>
                  <w:vAlign w:val="bottom"/>
                </w:tcPr>
                <w:p w14:paraId="72F431D0" w14:textId="6B69D85C" w:rsidR="0007784C" w:rsidRPr="001D2EB5" w:rsidRDefault="00BD650D" w:rsidP="00BD650D">
                  <w:pPr>
                    <w:jc w:val="center"/>
                    <w:rPr>
                      <w:rFonts w:ascii="Arial Narrow" w:hAnsi="Arial Narrow"/>
                      <w:bCs/>
                      <w:iCs/>
                      <w:sz w:val="16"/>
                      <w:szCs w:val="16"/>
                    </w:rPr>
                  </w:pPr>
                  <w:r w:rsidRPr="00BD650D">
                    <w:rPr>
                      <w:rFonts w:ascii="Arial Narrow" w:hAnsi="Arial Narrow"/>
                      <w:color w:val="000000"/>
                      <w:sz w:val="16"/>
                      <w:szCs w:val="16"/>
                      <w:lang w:eastAsia="es-CR"/>
                    </w:rPr>
                    <w:t>Centro de Apoyo, Coordinación y Mejoramiento de la Función Jurisdiccional</w:t>
                  </w:r>
                </w:p>
              </w:tc>
              <w:tc>
                <w:tcPr>
                  <w:tcW w:w="685" w:type="dxa"/>
                  <w:shd w:val="clear" w:color="auto" w:fill="auto"/>
                  <w:vAlign w:val="center"/>
                </w:tcPr>
                <w:p w14:paraId="1D27EDD4" w14:textId="67F9D0CD"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2</w:t>
                  </w:r>
                </w:p>
              </w:tc>
              <w:tc>
                <w:tcPr>
                  <w:tcW w:w="903" w:type="dxa"/>
                  <w:shd w:val="clear" w:color="auto" w:fill="auto"/>
                  <w:vAlign w:val="center"/>
                </w:tcPr>
                <w:p w14:paraId="1FDB9BD5" w14:textId="75CC2EBF" w:rsidR="0007784C" w:rsidRPr="001D2EB5" w:rsidRDefault="0007784C" w:rsidP="0007784C">
                  <w:pPr>
                    <w:ind w:right="-33"/>
                    <w:jc w:val="center"/>
                    <w:rPr>
                      <w:rFonts w:ascii="Arial Narrow" w:hAnsi="Arial Narrow"/>
                      <w:color w:val="000000"/>
                      <w:sz w:val="16"/>
                      <w:szCs w:val="16"/>
                      <w:lang w:eastAsia="es-CR"/>
                    </w:rPr>
                  </w:pPr>
                  <w:r w:rsidRPr="001D2EB5">
                    <w:rPr>
                      <w:rFonts w:ascii="Arial Narrow" w:hAnsi="Arial Narrow"/>
                      <w:color w:val="000000"/>
                      <w:sz w:val="16"/>
                      <w:szCs w:val="16"/>
                      <w:lang w:eastAsia="es-CR"/>
                    </w:rPr>
                    <w:t>Jueza o Juez 2</w:t>
                  </w:r>
                </w:p>
              </w:tc>
              <w:tc>
                <w:tcPr>
                  <w:tcW w:w="2093" w:type="dxa"/>
                  <w:shd w:val="clear" w:color="auto" w:fill="auto"/>
                  <w:vAlign w:val="center"/>
                </w:tcPr>
                <w:p w14:paraId="46F60E99" w14:textId="352A5344"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Extraordinaria</w:t>
                  </w:r>
                </w:p>
              </w:tc>
              <w:tc>
                <w:tcPr>
                  <w:tcW w:w="1525" w:type="dxa"/>
                  <w:shd w:val="clear" w:color="auto" w:fill="auto"/>
                  <w:vAlign w:val="center"/>
                </w:tcPr>
                <w:p w14:paraId="689AE3B6" w14:textId="26464F8A" w:rsidR="0007784C" w:rsidRPr="001D2EB5" w:rsidRDefault="0058686D"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Extraordinaria</w:t>
                  </w:r>
                </w:p>
              </w:tc>
              <w:tc>
                <w:tcPr>
                  <w:tcW w:w="819" w:type="dxa"/>
                  <w:shd w:val="clear" w:color="auto" w:fill="auto"/>
                  <w:vAlign w:val="center"/>
                </w:tcPr>
                <w:p w14:paraId="191EBF0C" w14:textId="496468D2"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2021</w:t>
                  </w:r>
                </w:p>
              </w:tc>
              <w:tc>
                <w:tcPr>
                  <w:tcW w:w="1301" w:type="dxa"/>
                  <w:shd w:val="clear" w:color="auto" w:fill="auto"/>
                  <w:noWrap/>
                  <w:vAlign w:val="center"/>
                </w:tcPr>
                <w:p w14:paraId="4B93E17C" w14:textId="2C162944"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¢108.938.000,00</w:t>
                  </w:r>
                </w:p>
              </w:tc>
            </w:tr>
            <w:tr w:rsidR="00BD650D" w:rsidRPr="00511C93" w14:paraId="18C04D93" w14:textId="77777777" w:rsidTr="001D2EB5">
              <w:trPr>
                <w:trHeight w:val="575"/>
              </w:trPr>
              <w:tc>
                <w:tcPr>
                  <w:tcW w:w="1093" w:type="dxa"/>
                  <w:vMerge/>
                  <w:shd w:val="clear" w:color="auto" w:fill="auto"/>
                  <w:vAlign w:val="center"/>
                  <w:hideMark/>
                </w:tcPr>
                <w:p w14:paraId="574EF804" w14:textId="0B3B3F58" w:rsidR="0007784C" w:rsidRPr="001D2EB5" w:rsidRDefault="0007784C" w:rsidP="0007784C">
                  <w:pPr>
                    <w:jc w:val="center"/>
                    <w:rPr>
                      <w:rFonts w:ascii="Arial Narrow" w:hAnsi="Arial Narrow"/>
                      <w:bCs/>
                      <w:color w:val="000000"/>
                      <w:sz w:val="16"/>
                      <w:szCs w:val="16"/>
                      <w:lang w:eastAsia="es-CR"/>
                    </w:rPr>
                  </w:pPr>
                </w:p>
              </w:tc>
              <w:tc>
                <w:tcPr>
                  <w:tcW w:w="685" w:type="dxa"/>
                  <w:shd w:val="clear" w:color="auto" w:fill="auto"/>
                  <w:vAlign w:val="center"/>
                  <w:hideMark/>
                </w:tcPr>
                <w:p w14:paraId="0B8DA7EB" w14:textId="7AF9B908"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4</w:t>
                  </w:r>
                </w:p>
              </w:tc>
              <w:tc>
                <w:tcPr>
                  <w:tcW w:w="903" w:type="dxa"/>
                  <w:shd w:val="clear" w:color="auto" w:fill="auto"/>
                  <w:vAlign w:val="center"/>
                  <w:hideMark/>
                </w:tcPr>
                <w:p w14:paraId="546F9C84" w14:textId="68F52EEF"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Técnica o Técnico Judicial</w:t>
                  </w:r>
                </w:p>
              </w:tc>
              <w:tc>
                <w:tcPr>
                  <w:tcW w:w="2093" w:type="dxa"/>
                  <w:shd w:val="clear" w:color="auto" w:fill="auto"/>
                  <w:vAlign w:val="center"/>
                  <w:hideMark/>
                </w:tcPr>
                <w:p w14:paraId="58D44BFE" w14:textId="5D3EABCB"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Extraordinaria</w:t>
                  </w:r>
                </w:p>
              </w:tc>
              <w:tc>
                <w:tcPr>
                  <w:tcW w:w="1525" w:type="dxa"/>
                  <w:shd w:val="clear" w:color="auto" w:fill="auto"/>
                  <w:vAlign w:val="center"/>
                  <w:hideMark/>
                </w:tcPr>
                <w:p w14:paraId="63743985" w14:textId="55420787" w:rsidR="0007784C" w:rsidRPr="001D2EB5" w:rsidRDefault="00D66BEA"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Extraor</w:t>
                  </w:r>
                  <w:r w:rsidR="005A6F1C">
                    <w:rPr>
                      <w:rFonts w:ascii="Arial Narrow" w:hAnsi="Arial Narrow"/>
                      <w:color w:val="000000"/>
                      <w:sz w:val="16"/>
                      <w:szCs w:val="16"/>
                      <w:lang w:eastAsia="es-CR"/>
                    </w:rPr>
                    <w:t>dinaria</w:t>
                  </w:r>
                </w:p>
              </w:tc>
              <w:tc>
                <w:tcPr>
                  <w:tcW w:w="819" w:type="dxa"/>
                  <w:shd w:val="clear" w:color="auto" w:fill="auto"/>
                  <w:vAlign w:val="center"/>
                  <w:hideMark/>
                </w:tcPr>
                <w:p w14:paraId="7CCF92E2" w14:textId="483F006F"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2021</w:t>
                  </w:r>
                </w:p>
              </w:tc>
              <w:tc>
                <w:tcPr>
                  <w:tcW w:w="1301" w:type="dxa"/>
                  <w:shd w:val="clear" w:color="auto" w:fill="auto"/>
                  <w:noWrap/>
                  <w:vAlign w:val="center"/>
                  <w:hideMark/>
                </w:tcPr>
                <w:p w14:paraId="4242D3B3" w14:textId="231503EB"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¢57.556.000,00</w:t>
                  </w:r>
                </w:p>
              </w:tc>
            </w:tr>
            <w:tr w:rsidR="0007784C" w:rsidRPr="00511C93" w14:paraId="7A0CCF46" w14:textId="77777777" w:rsidTr="001D2EB5">
              <w:trPr>
                <w:trHeight w:val="575"/>
              </w:trPr>
              <w:tc>
                <w:tcPr>
                  <w:tcW w:w="1093" w:type="dxa"/>
                  <w:shd w:val="clear" w:color="auto" w:fill="auto"/>
                  <w:vAlign w:val="center"/>
                </w:tcPr>
                <w:p w14:paraId="3F35B577" w14:textId="769FBE5E" w:rsidR="0007784C" w:rsidRPr="001D2EB5" w:rsidRDefault="0007784C" w:rsidP="0007784C">
                  <w:pPr>
                    <w:jc w:val="center"/>
                    <w:rPr>
                      <w:rFonts w:ascii="Arial Narrow" w:hAnsi="Arial Narrow"/>
                      <w:bCs/>
                      <w:color w:val="000000"/>
                      <w:sz w:val="16"/>
                      <w:szCs w:val="16"/>
                      <w:lang w:eastAsia="es-CR"/>
                    </w:rPr>
                  </w:pPr>
                  <w:r w:rsidRPr="001D2EB5">
                    <w:rPr>
                      <w:rFonts w:ascii="Arial Narrow" w:hAnsi="Arial Narrow"/>
                      <w:bCs/>
                      <w:color w:val="000000"/>
                      <w:sz w:val="16"/>
                      <w:szCs w:val="16"/>
                      <w:lang w:eastAsia="es-CR"/>
                    </w:rPr>
                    <w:t>Sala Primera</w:t>
                  </w:r>
                </w:p>
              </w:tc>
              <w:tc>
                <w:tcPr>
                  <w:tcW w:w="685" w:type="dxa"/>
                  <w:shd w:val="clear" w:color="auto" w:fill="auto"/>
                  <w:vAlign w:val="center"/>
                </w:tcPr>
                <w:p w14:paraId="0A7F70D3" w14:textId="69570113"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2</w:t>
                  </w:r>
                </w:p>
              </w:tc>
              <w:tc>
                <w:tcPr>
                  <w:tcW w:w="903" w:type="dxa"/>
                  <w:shd w:val="clear" w:color="auto" w:fill="auto"/>
                  <w:vAlign w:val="center"/>
                </w:tcPr>
                <w:p w14:paraId="5617F2EB" w14:textId="26BC17EB"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Profesional en Derecho 3B</w:t>
                  </w:r>
                </w:p>
              </w:tc>
              <w:tc>
                <w:tcPr>
                  <w:tcW w:w="2093" w:type="dxa"/>
                  <w:shd w:val="clear" w:color="auto" w:fill="auto"/>
                  <w:vAlign w:val="center"/>
                </w:tcPr>
                <w:p w14:paraId="6FCEF7E9" w14:textId="22B6619C"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Extraordinaria</w:t>
                  </w:r>
                </w:p>
              </w:tc>
              <w:tc>
                <w:tcPr>
                  <w:tcW w:w="1525" w:type="dxa"/>
                  <w:shd w:val="clear" w:color="auto" w:fill="auto"/>
                  <w:vAlign w:val="center"/>
                </w:tcPr>
                <w:p w14:paraId="72099DFA" w14:textId="48C2EC0C" w:rsidR="0007784C" w:rsidRPr="001D2EB5" w:rsidRDefault="00137F56"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O</w:t>
                  </w:r>
                  <w:r w:rsidR="00BD650D">
                    <w:rPr>
                      <w:rFonts w:ascii="Arial Narrow" w:hAnsi="Arial Narrow"/>
                      <w:color w:val="000000"/>
                      <w:sz w:val="16"/>
                      <w:szCs w:val="16"/>
                      <w:lang w:eastAsia="es-CR"/>
                    </w:rPr>
                    <w:t>rdinaria</w:t>
                  </w:r>
                </w:p>
              </w:tc>
              <w:tc>
                <w:tcPr>
                  <w:tcW w:w="819" w:type="dxa"/>
                  <w:shd w:val="clear" w:color="auto" w:fill="auto"/>
                  <w:vAlign w:val="center"/>
                </w:tcPr>
                <w:p w14:paraId="75FE753B" w14:textId="68FDD774"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2021</w:t>
                  </w:r>
                </w:p>
              </w:tc>
              <w:tc>
                <w:tcPr>
                  <w:tcW w:w="1301" w:type="dxa"/>
                  <w:shd w:val="clear" w:color="auto" w:fill="auto"/>
                  <w:noWrap/>
                  <w:vAlign w:val="center"/>
                </w:tcPr>
                <w:p w14:paraId="3DE44A8D" w14:textId="53639C8E" w:rsidR="0007784C" w:rsidRPr="001D2EB5" w:rsidRDefault="0007784C" w:rsidP="0007784C">
                  <w:pPr>
                    <w:jc w:val="center"/>
                    <w:rPr>
                      <w:rFonts w:ascii="Arial Narrow" w:hAnsi="Arial Narrow"/>
                      <w:color w:val="000000"/>
                      <w:sz w:val="16"/>
                      <w:szCs w:val="16"/>
                      <w:lang w:eastAsia="es-CR"/>
                    </w:rPr>
                  </w:pPr>
                  <w:r w:rsidRPr="001D2EB5">
                    <w:rPr>
                      <w:rFonts w:ascii="Arial Narrow" w:hAnsi="Arial Narrow"/>
                      <w:color w:val="000000"/>
                      <w:sz w:val="16"/>
                      <w:szCs w:val="16"/>
                      <w:lang w:eastAsia="es-CR"/>
                    </w:rPr>
                    <w:t>¢112.838.000,00</w:t>
                  </w:r>
                </w:p>
              </w:tc>
            </w:tr>
            <w:tr w:rsidR="005B6B0E" w:rsidRPr="00511C93" w14:paraId="18B5DA5B" w14:textId="77777777" w:rsidTr="001D2EB5">
              <w:trPr>
                <w:trHeight w:val="575"/>
              </w:trPr>
              <w:tc>
                <w:tcPr>
                  <w:tcW w:w="1093" w:type="dxa"/>
                  <w:shd w:val="clear" w:color="auto" w:fill="auto"/>
                  <w:vAlign w:val="center"/>
                </w:tcPr>
                <w:p w14:paraId="1A8F23CF" w14:textId="11631630" w:rsidR="005B6B0E" w:rsidRPr="001D2EB5" w:rsidRDefault="005B6B0E" w:rsidP="0007784C">
                  <w:pPr>
                    <w:jc w:val="center"/>
                    <w:rPr>
                      <w:rFonts w:ascii="Arial Narrow" w:hAnsi="Arial Narrow"/>
                      <w:bCs/>
                      <w:color w:val="000000"/>
                      <w:sz w:val="16"/>
                      <w:szCs w:val="16"/>
                      <w:lang w:eastAsia="es-CR"/>
                    </w:rPr>
                  </w:pPr>
                  <w:r>
                    <w:rPr>
                      <w:rFonts w:ascii="Arial Narrow" w:hAnsi="Arial Narrow"/>
                      <w:bCs/>
                      <w:color w:val="000000"/>
                      <w:sz w:val="16"/>
                      <w:szCs w:val="16"/>
                      <w:lang w:eastAsia="es-CR"/>
                    </w:rPr>
                    <w:t>Dirección de Tecnología de Información</w:t>
                  </w:r>
                </w:p>
              </w:tc>
              <w:tc>
                <w:tcPr>
                  <w:tcW w:w="685" w:type="dxa"/>
                  <w:shd w:val="clear" w:color="auto" w:fill="auto"/>
                  <w:vAlign w:val="center"/>
                </w:tcPr>
                <w:p w14:paraId="005D888E" w14:textId="2156E8D6" w:rsidR="005B6B0E" w:rsidRPr="001D2EB5" w:rsidRDefault="005B6B0E"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1</w:t>
                  </w:r>
                </w:p>
              </w:tc>
              <w:tc>
                <w:tcPr>
                  <w:tcW w:w="903" w:type="dxa"/>
                  <w:shd w:val="clear" w:color="auto" w:fill="auto"/>
                  <w:vAlign w:val="center"/>
                </w:tcPr>
                <w:p w14:paraId="1F4C6696" w14:textId="4A97D1ED" w:rsidR="005B6B0E" w:rsidRPr="001D2EB5" w:rsidRDefault="005B6B0E"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Profesional en Informática 2</w:t>
                  </w:r>
                </w:p>
              </w:tc>
              <w:tc>
                <w:tcPr>
                  <w:tcW w:w="2093" w:type="dxa"/>
                  <w:shd w:val="clear" w:color="auto" w:fill="auto"/>
                  <w:vAlign w:val="center"/>
                </w:tcPr>
                <w:p w14:paraId="51084868" w14:textId="78BACF47" w:rsidR="005B6B0E" w:rsidRPr="001D2EB5" w:rsidRDefault="005B6B0E"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Extraordinaria</w:t>
                  </w:r>
                </w:p>
              </w:tc>
              <w:tc>
                <w:tcPr>
                  <w:tcW w:w="1525" w:type="dxa"/>
                  <w:shd w:val="clear" w:color="auto" w:fill="auto"/>
                  <w:vAlign w:val="center"/>
                </w:tcPr>
                <w:p w14:paraId="45CEA3AF" w14:textId="1FD5CE22" w:rsidR="005B6B0E" w:rsidDel="00137F56" w:rsidRDefault="005B6B0E"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Extraordinaria</w:t>
                  </w:r>
                </w:p>
              </w:tc>
              <w:tc>
                <w:tcPr>
                  <w:tcW w:w="819" w:type="dxa"/>
                  <w:shd w:val="clear" w:color="auto" w:fill="auto"/>
                  <w:vAlign w:val="center"/>
                </w:tcPr>
                <w:p w14:paraId="236A4B9D" w14:textId="3879A051" w:rsidR="005B6B0E" w:rsidRPr="001D2EB5" w:rsidRDefault="005B6B0E"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2021</w:t>
                  </w:r>
                </w:p>
              </w:tc>
              <w:tc>
                <w:tcPr>
                  <w:tcW w:w="1301" w:type="dxa"/>
                  <w:shd w:val="clear" w:color="auto" w:fill="auto"/>
                  <w:noWrap/>
                  <w:vAlign w:val="center"/>
                </w:tcPr>
                <w:p w14:paraId="3FE3941C" w14:textId="155C4479" w:rsidR="005B6B0E" w:rsidRPr="001D2EB5" w:rsidRDefault="005F634C" w:rsidP="0007784C">
                  <w:pPr>
                    <w:jc w:val="center"/>
                    <w:rPr>
                      <w:rFonts w:ascii="Arial Narrow" w:hAnsi="Arial Narrow"/>
                      <w:color w:val="000000"/>
                      <w:sz w:val="16"/>
                      <w:szCs w:val="16"/>
                      <w:lang w:eastAsia="es-CR"/>
                    </w:rPr>
                  </w:pPr>
                  <w:r>
                    <w:rPr>
                      <w:rFonts w:ascii="Arial Narrow" w:hAnsi="Arial Narrow"/>
                      <w:color w:val="000000"/>
                      <w:sz w:val="16"/>
                      <w:szCs w:val="16"/>
                      <w:lang w:eastAsia="es-CR"/>
                    </w:rPr>
                    <w:t>¢</w:t>
                  </w:r>
                  <w:r w:rsidR="00C805FB">
                    <w:rPr>
                      <w:rFonts w:ascii="Arial Narrow" w:hAnsi="Arial Narrow"/>
                      <w:color w:val="000000"/>
                      <w:sz w:val="16"/>
                      <w:szCs w:val="16"/>
                      <w:lang w:eastAsia="es-CR"/>
                    </w:rPr>
                    <w:t xml:space="preserve"> 36.909.000,00</w:t>
                  </w:r>
                </w:p>
              </w:tc>
            </w:tr>
          </w:tbl>
          <w:p w14:paraId="20BE0024" w14:textId="27533B17" w:rsidR="00D22E19" w:rsidRPr="008F0A96" w:rsidRDefault="001925AA" w:rsidP="001D2EB5">
            <w:pPr>
              <w:ind w:left="253" w:right="2360"/>
              <w:jc w:val="both"/>
              <w:rPr>
                <w:sz w:val="16"/>
                <w:szCs w:val="16"/>
              </w:rPr>
            </w:pPr>
            <w:r>
              <w:rPr>
                <w:sz w:val="20"/>
                <w:szCs w:val="20"/>
              </w:rPr>
              <w:t xml:space="preserve">  </w:t>
            </w:r>
            <w:r w:rsidR="00D22E19" w:rsidRPr="00D63735">
              <w:rPr>
                <w:b/>
                <w:bCs/>
                <w:sz w:val="16"/>
                <w:szCs w:val="16"/>
              </w:rPr>
              <w:t>FUENTE:</w:t>
            </w:r>
            <w:r w:rsidR="00D22E19" w:rsidRPr="008F0A96">
              <w:rPr>
                <w:sz w:val="16"/>
                <w:szCs w:val="16"/>
              </w:rPr>
              <w:t xml:space="preserve"> Elaboración propia con datos suministrados por el Subproceso de Formulación del </w:t>
            </w:r>
            <w:r w:rsidRPr="008F0A96">
              <w:rPr>
                <w:sz w:val="16"/>
                <w:szCs w:val="16"/>
              </w:rPr>
              <w:t xml:space="preserve">  </w:t>
            </w:r>
            <w:r w:rsidR="00D22E19" w:rsidRPr="008F0A96">
              <w:rPr>
                <w:sz w:val="16"/>
                <w:szCs w:val="16"/>
              </w:rPr>
              <w:t>Presupuesto y Portafolio de Proyectos Institucional, para el 20</w:t>
            </w:r>
            <w:r w:rsidR="00C756A4" w:rsidRPr="008F0A96">
              <w:rPr>
                <w:sz w:val="16"/>
                <w:szCs w:val="16"/>
              </w:rPr>
              <w:t>2</w:t>
            </w:r>
            <w:r w:rsidR="00444E97" w:rsidRPr="008F0A96">
              <w:rPr>
                <w:sz w:val="16"/>
                <w:szCs w:val="16"/>
              </w:rPr>
              <w:t>1</w:t>
            </w:r>
            <w:r w:rsidR="00D22E19" w:rsidRPr="008F0A96">
              <w:rPr>
                <w:sz w:val="16"/>
                <w:szCs w:val="16"/>
              </w:rPr>
              <w:t>.</w:t>
            </w:r>
          </w:p>
          <w:p w14:paraId="34183660" w14:textId="77777777" w:rsidR="002D4530" w:rsidRPr="00511C93" w:rsidRDefault="002D4530" w:rsidP="00C225C2">
            <w:pPr>
              <w:jc w:val="both"/>
            </w:pPr>
          </w:p>
          <w:p w14:paraId="311206B9" w14:textId="3BA2358F" w:rsidR="005A48BD" w:rsidRDefault="00C756A4" w:rsidP="001D2EB5">
            <w:pPr>
              <w:autoSpaceDE w:val="0"/>
              <w:autoSpaceDN w:val="0"/>
              <w:adjustRightInd w:val="0"/>
              <w:ind w:right="2360"/>
              <w:jc w:val="both"/>
              <w:rPr>
                <w:i/>
                <w:iCs/>
              </w:rPr>
            </w:pPr>
            <w:r w:rsidRPr="005A48BD">
              <w:rPr>
                <w:b/>
                <w:i/>
                <w:iCs/>
              </w:rPr>
              <w:t>5.2</w:t>
            </w:r>
            <w:r w:rsidRPr="00511C93">
              <w:t xml:space="preserve"> </w:t>
            </w:r>
            <w:r w:rsidR="00D02CED" w:rsidRPr="005A48BD">
              <w:rPr>
                <w:i/>
                <w:iCs/>
              </w:rPr>
              <w:t>Las plaz</w:t>
            </w:r>
            <w:r w:rsidR="005A48BD" w:rsidRPr="005A48BD">
              <w:rPr>
                <w:i/>
                <w:iCs/>
              </w:rPr>
              <w:t xml:space="preserve">as </w:t>
            </w:r>
            <w:r w:rsidR="00983CD5">
              <w:rPr>
                <w:i/>
                <w:iCs/>
              </w:rPr>
              <w:t>recomendadas</w:t>
            </w:r>
            <w:r w:rsidR="005A48BD" w:rsidRPr="005A48BD">
              <w:rPr>
                <w:i/>
                <w:iCs/>
              </w:rPr>
              <w:t xml:space="preserve"> </w:t>
            </w:r>
            <w:r w:rsidR="005B6B0E">
              <w:rPr>
                <w:i/>
                <w:iCs/>
              </w:rPr>
              <w:t xml:space="preserve">al Centro de Apoyo, Coordinación y Mejoramiento de la Función Jurisdiccional </w:t>
            </w:r>
            <w:r w:rsidR="005A48BD" w:rsidRPr="005A48BD">
              <w:rPr>
                <w:i/>
                <w:iCs/>
              </w:rPr>
              <w:t>se conceden con la finalidad de seguir atendiendo los planes de descongestionamiento en los despachos que conocen materia cobratoria</w:t>
            </w:r>
            <w:r w:rsidR="005515D2">
              <w:rPr>
                <w:i/>
                <w:iCs/>
              </w:rPr>
              <w:t xml:space="preserve"> y de forma extraordinaria, ya que se están invirtiendo recursos humanos y tecnológicos en desarrollar herramientas </w:t>
            </w:r>
            <w:r w:rsidR="008546E2">
              <w:rPr>
                <w:i/>
                <w:iCs/>
              </w:rPr>
              <w:t xml:space="preserve">de inteligencia artificial que puedan impactar </w:t>
            </w:r>
            <w:r w:rsidR="00D27BBE">
              <w:rPr>
                <w:i/>
                <w:iCs/>
              </w:rPr>
              <w:t xml:space="preserve">la forma de trabajo y nuevas necesidades </w:t>
            </w:r>
            <w:r w:rsidR="00B75433">
              <w:rPr>
                <w:i/>
                <w:iCs/>
              </w:rPr>
              <w:t xml:space="preserve">en las categorías de las plazas expuestas. </w:t>
            </w:r>
          </w:p>
          <w:p w14:paraId="3D361F38" w14:textId="60588A9F" w:rsidR="005B6B0E" w:rsidRDefault="005B6B0E" w:rsidP="001D2EB5">
            <w:pPr>
              <w:autoSpaceDE w:val="0"/>
              <w:autoSpaceDN w:val="0"/>
              <w:adjustRightInd w:val="0"/>
              <w:ind w:right="2360"/>
              <w:jc w:val="both"/>
              <w:rPr>
                <w:i/>
                <w:iCs/>
              </w:rPr>
            </w:pPr>
          </w:p>
          <w:p w14:paraId="3FCAE974" w14:textId="6EB628F2" w:rsidR="005B6B0E" w:rsidRPr="008E06E1" w:rsidRDefault="005B6B0E" w:rsidP="001D2EB5">
            <w:pPr>
              <w:autoSpaceDE w:val="0"/>
              <w:autoSpaceDN w:val="0"/>
              <w:adjustRightInd w:val="0"/>
              <w:ind w:right="2360"/>
              <w:jc w:val="both"/>
              <w:rPr>
                <w:u w:val="single"/>
              </w:rPr>
            </w:pPr>
            <w:r w:rsidRPr="008E06E1">
              <w:rPr>
                <w:b/>
                <w:bCs/>
                <w:i/>
                <w:iCs/>
              </w:rPr>
              <w:t>5.3</w:t>
            </w:r>
            <w:r w:rsidRPr="007E10A2">
              <w:rPr>
                <w:b/>
                <w:bCs/>
                <w:i/>
                <w:iCs/>
              </w:rPr>
              <w:t xml:space="preserve">. </w:t>
            </w:r>
            <w:r w:rsidRPr="007E10A2">
              <w:rPr>
                <w:i/>
                <w:iCs/>
              </w:rPr>
              <w:t>Las plazas de Profesional en Derecho 3B para la Sala Primera se recomienda otorgarlas en condición ordinaria</w:t>
            </w:r>
            <w:r w:rsidR="007824B9" w:rsidRPr="007E10A2">
              <w:rPr>
                <w:i/>
                <w:iCs/>
              </w:rPr>
              <w:t xml:space="preserve">, con el fin de completar la estructura ordinaria recomendada mediante informe </w:t>
            </w:r>
            <w:r w:rsidR="007824B9" w:rsidRPr="007E10A2">
              <w:rPr>
                <w:bCs/>
                <w:i/>
                <w:iCs/>
              </w:rPr>
              <w:t>23-PLA-MI-2020 elaborado por la Dirección de Planificación y aprobado por el Consejo Superior en sesión 06-2020 del 23 de enero de 2020, artículo LIV, para afrontar el aumento en la carga de trabajo</w:t>
            </w:r>
            <w:r w:rsidR="00BA22A5" w:rsidRPr="007E10A2">
              <w:rPr>
                <w:bCs/>
                <w:i/>
                <w:iCs/>
              </w:rPr>
              <w:t xml:space="preserve"> como resultado </w:t>
            </w:r>
            <w:r w:rsidR="00BA22A5" w:rsidRPr="007E10A2">
              <w:rPr>
                <w:bCs/>
                <w:i/>
                <w:iCs/>
              </w:rPr>
              <w:lastRenderedPageBreak/>
              <w:t>de la Reforma de Ley en materia civil, así como atender el proceso de las áreas de admisión y fondo de esa Sala.</w:t>
            </w:r>
          </w:p>
          <w:p w14:paraId="364E2E03" w14:textId="77777777" w:rsidR="003D5B4E" w:rsidRPr="00C06AEF" w:rsidRDefault="003D5B4E" w:rsidP="001D2EB5">
            <w:pPr>
              <w:tabs>
                <w:tab w:val="left" w:pos="8478"/>
              </w:tabs>
              <w:ind w:right="2360"/>
              <w:jc w:val="both"/>
              <w:rPr>
                <w:i/>
                <w:iCs/>
              </w:rPr>
            </w:pPr>
          </w:p>
          <w:p w14:paraId="68B0576B" w14:textId="455DDE17" w:rsidR="00B0769B" w:rsidRPr="008A062C" w:rsidRDefault="003D5B4E" w:rsidP="008A062C">
            <w:pPr>
              <w:autoSpaceDE w:val="0"/>
              <w:autoSpaceDN w:val="0"/>
              <w:adjustRightInd w:val="0"/>
              <w:ind w:right="2362"/>
              <w:jc w:val="both"/>
              <w:rPr>
                <w:i/>
                <w:iCs/>
              </w:rPr>
            </w:pPr>
            <w:r w:rsidRPr="00533917">
              <w:rPr>
                <w:b/>
                <w:i/>
                <w:iCs/>
              </w:rPr>
              <w:t>5.</w:t>
            </w:r>
            <w:r w:rsidR="005F634C" w:rsidRPr="008E06E1">
              <w:rPr>
                <w:b/>
                <w:i/>
                <w:iCs/>
              </w:rPr>
              <w:t>4</w:t>
            </w:r>
            <w:r w:rsidRPr="008E06E1">
              <w:rPr>
                <w:b/>
                <w:i/>
                <w:iCs/>
              </w:rPr>
              <w:t xml:space="preserve">. </w:t>
            </w:r>
            <w:r w:rsidR="00C122AD" w:rsidRPr="007E10A2">
              <w:rPr>
                <w:bCs/>
                <w:i/>
                <w:iCs/>
              </w:rPr>
              <w:t>S</w:t>
            </w:r>
            <w:r w:rsidR="00B734CD" w:rsidRPr="007E10A2">
              <w:rPr>
                <w:bCs/>
                <w:i/>
                <w:iCs/>
              </w:rPr>
              <w:t>e recomienda la continuidad de la plaza de Profesional en Informática</w:t>
            </w:r>
            <w:r w:rsidR="00B52960" w:rsidRPr="007E10A2">
              <w:rPr>
                <w:bCs/>
                <w:i/>
                <w:iCs/>
              </w:rPr>
              <w:t xml:space="preserve"> para el 2021</w:t>
            </w:r>
            <w:r w:rsidR="00B734CD" w:rsidRPr="007E10A2">
              <w:rPr>
                <w:bCs/>
                <w:i/>
                <w:iCs/>
              </w:rPr>
              <w:t xml:space="preserve">, ya que se </w:t>
            </w:r>
            <w:r w:rsidR="002365D4" w:rsidRPr="007E10A2">
              <w:rPr>
                <w:bCs/>
                <w:i/>
                <w:iCs/>
              </w:rPr>
              <w:t xml:space="preserve">requiere implementar las mejoras </w:t>
            </w:r>
            <w:r w:rsidR="00E93469" w:rsidRPr="007E10A2">
              <w:rPr>
                <w:bCs/>
                <w:i/>
                <w:iCs/>
              </w:rPr>
              <w:t xml:space="preserve">realizadas en el nuevo </w:t>
            </w:r>
            <w:r w:rsidR="005F634C" w:rsidRPr="007E10A2">
              <w:rPr>
                <w:bCs/>
                <w:i/>
                <w:iCs/>
              </w:rPr>
              <w:t>S</w:t>
            </w:r>
            <w:r w:rsidR="00E93469" w:rsidRPr="007E10A2">
              <w:rPr>
                <w:bCs/>
                <w:i/>
                <w:iCs/>
              </w:rPr>
              <w:t>istema de Gestión</w:t>
            </w:r>
            <w:r w:rsidR="00C6271D" w:rsidRPr="007E10A2">
              <w:rPr>
                <w:bCs/>
                <w:i/>
                <w:iCs/>
              </w:rPr>
              <w:t xml:space="preserve">, ya que será la nueva herramienta para </w:t>
            </w:r>
            <w:r w:rsidR="00D536D7" w:rsidRPr="007E10A2">
              <w:rPr>
                <w:bCs/>
                <w:i/>
                <w:iCs/>
              </w:rPr>
              <w:t>el registro de la información en esta materia</w:t>
            </w:r>
            <w:r w:rsidR="00B0769B" w:rsidRPr="007E10A2">
              <w:rPr>
                <w:bCs/>
                <w:i/>
                <w:iCs/>
              </w:rPr>
              <w:t xml:space="preserve">, </w:t>
            </w:r>
            <w:r w:rsidR="00546FEC" w:rsidRPr="007E10A2">
              <w:rPr>
                <w:bCs/>
                <w:i/>
                <w:iCs/>
              </w:rPr>
              <w:t>a</w:t>
            </w:r>
            <w:r w:rsidR="00546FEC" w:rsidRPr="007E10A2">
              <w:rPr>
                <w:i/>
                <w:iCs/>
              </w:rPr>
              <w:t>demás, de las labores que deberá desempeñar dando mantenimiento y sostenibilidad al nuevo sistema informático</w:t>
            </w:r>
            <w:r w:rsidR="00B0769B" w:rsidRPr="007E10A2">
              <w:rPr>
                <w:b/>
                <w:bCs/>
                <w:i/>
                <w:iCs/>
              </w:rPr>
              <w:t>.</w:t>
            </w:r>
          </w:p>
          <w:p w14:paraId="13E72588" w14:textId="6BD26FE3" w:rsidR="002602C3" w:rsidRDefault="002602C3" w:rsidP="001D2EB5">
            <w:pPr>
              <w:ind w:right="2360"/>
              <w:jc w:val="both"/>
              <w:rPr>
                <w:bCs/>
                <w:i/>
                <w:iCs/>
              </w:rPr>
            </w:pPr>
          </w:p>
          <w:p w14:paraId="39D7D57E" w14:textId="77777777" w:rsidR="00EF0344" w:rsidRDefault="00EF0344" w:rsidP="001D2EB5">
            <w:pPr>
              <w:ind w:right="2360"/>
              <w:jc w:val="both"/>
              <w:rPr>
                <w:i/>
                <w:iCs/>
                <w:u w:val="single"/>
              </w:rPr>
            </w:pPr>
          </w:p>
          <w:p w14:paraId="755C0FA8" w14:textId="7167E562" w:rsidR="00B734CD" w:rsidRDefault="002067DD" w:rsidP="001D2EB5">
            <w:pPr>
              <w:ind w:right="2360"/>
              <w:jc w:val="both"/>
              <w:rPr>
                <w:bCs/>
                <w:i/>
                <w:iCs/>
              </w:rPr>
            </w:pPr>
            <w:r w:rsidRPr="00F02E41">
              <w:rPr>
                <w:i/>
                <w:iCs/>
                <w:u w:val="single"/>
              </w:rPr>
              <w:t>Plaza de Jueza o Juez 5 otorgada al Centro de Apoyo</w:t>
            </w:r>
          </w:p>
          <w:p w14:paraId="066278F1" w14:textId="42617D07" w:rsidR="0094200B" w:rsidRPr="007E10A2" w:rsidRDefault="00B734CD" w:rsidP="00A56E16">
            <w:pPr>
              <w:ind w:right="2360"/>
              <w:jc w:val="both"/>
              <w:rPr>
                <w:bCs/>
                <w:i/>
                <w:iCs/>
              </w:rPr>
            </w:pPr>
            <w:r w:rsidRPr="007E10A2">
              <w:rPr>
                <w:bCs/>
                <w:i/>
                <w:iCs/>
              </w:rPr>
              <w:t xml:space="preserve">5.5. </w:t>
            </w:r>
            <w:r w:rsidR="00AC562C" w:rsidRPr="007E10A2">
              <w:rPr>
                <w:bCs/>
                <w:i/>
                <w:iCs/>
              </w:rPr>
              <w:t xml:space="preserve">Con fundamento en los elementos </w:t>
            </w:r>
            <w:r w:rsidR="002067DD" w:rsidRPr="007E10A2">
              <w:rPr>
                <w:bCs/>
                <w:i/>
                <w:iCs/>
              </w:rPr>
              <w:t xml:space="preserve">recopilados y analizados </w:t>
            </w:r>
            <w:r w:rsidR="0094200B" w:rsidRPr="007E10A2">
              <w:rPr>
                <w:bCs/>
                <w:i/>
                <w:iCs/>
              </w:rPr>
              <w:t>por</w:t>
            </w:r>
            <w:r w:rsidR="00AC562C" w:rsidRPr="007E10A2">
              <w:rPr>
                <w:bCs/>
                <w:i/>
                <w:iCs/>
              </w:rPr>
              <w:t xml:space="preserve"> </w:t>
            </w:r>
            <w:r w:rsidR="00BB14CA" w:rsidRPr="007E10A2">
              <w:rPr>
                <w:bCs/>
                <w:i/>
                <w:iCs/>
              </w:rPr>
              <w:t xml:space="preserve">esta Dirección </w:t>
            </w:r>
            <w:r w:rsidR="0094200B" w:rsidRPr="007E10A2">
              <w:rPr>
                <w:bCs/>
                <w:i/>
                <w:iCs/>
              </w:rPr>
              <w:t xml:space="preserve">en el presente estudio, se procede a brindar dos escenarios para la utilización de este recurso: </w:t>
            </w:r>
          </w:p>
          <w:p w14:paraId="7778F191" w14:textId="77777777" w:rsidR="0094200B" w:rsidRDefault="0094200B" w:rsidP="00A56E16">
            <w:pPr>
              <w:ind w:right="2360"/>
              <w:jc w:val="both"/>
              <w:rPr>
                <w:bCs/>
                <w:i/>
                <w:iCs/>
              </w:rPr>
            </w:pPr>
          </w:p>
          <w:p w14:paraId="04C8FA62" w14:textId="7CEA5F67" w:rsidR="0094200B" w:rsidRDefault="0094200B" w:rsidP="00A56E16">
            <w:pPr>
              <w:ind w:right="2360"/>
              <w:jc w:val="both"/>
              <w:rPr>
                <w:bCs/>
                <w:i/>
                <w:iCs/>
              </w:rPr>
            </w:pPr>
            <w:r>
              <w:rPr>
                <w:bCs/>
                <w:i/>
                <w:iCs/>
              </w:rPr>
              <w:t>Escenario 1</w:t>
            </w:r>
          </w:p>
          <w:p w14:paraId="22BDE3C1" w14:textId="74684334" w:rsidR="0094200B" w:rsidRDefault="0094200B" w:rsidP="00A56E16">
            <w:pPr>
              <w:ind w:right="2360"/>
              <w:jc w:val="both"/>
              <w:rPr>
                <w:bCs/>
                <w:i/>
                <w:iCs/>
              </w:rPr>
            </w:pPr>
          </w:p>
          <w:p w14:paraId="2FBA15F0" w14:textId="6DE9B42F" w:rsidR="000018D9" w:rsidRDefault="001E6073" w:rsidP="000018D9">
            <w:pPr>
              <w:ind w:right="2360"/>
              <w:jc w:val="both"/>
              <w:rPr>
                <w:bCs/>
                <w:i/>
                <w:iCs/>
              </w:rPr>
            </w:pPr>
            <w:r>
              <w:rPr>
                <w:bCs/>
                <w:i/>
                <w:iCs/>
              </w:rPr>
              <w:t>Considerando los siguientes aspectos:</w:t>
            </w:r>
          </w:p>
          <w:p w14:paraId="10E8746D" w14:textId="77777777" w:rsidR="000018D9" w:rsidRDefault="000018D9" w:rsidP="000018D9">
            <w:pPr>
              <w:ind w:right="2360"/>
              <w:jc w:val="both"/>
              <w:rPr>
                <w:bCs/>
                <w:i/>
                <w:iCs/>
              </w:rPr>
            </w:pPr>
          </w:p>
          <w:p w14:paraId="40C74414" w14:textId="77777777" w:rsidR="000018D9" w:rsidRDefault="000018D9" w:rsidP="000018D9">
            <w:pPr>
              <w:pStyle w:val="Prrafodelista"/>
              <w:numPr>
                <w:ilvl w:val="0"/>
                <w:numId w:val="13"/>
              </w:numPr>
              <w:ind w:right="2360"/>
              <w:jc w:val="both"/>
              <w:rPr>
                <w:bCs/>
                <w:i/>
                <w:iCs/>
              </w:rPr>
            </w:pPr>
            <w:r>
              <w:rPr>
                <w:bCs/>
                <w:i/>
                <w:iCs/>
              </w:rPr>
              <w:t xml:space="preserve">El Centro de Apoyo </w:t>
            </w:r>
            <w:r w:rsidRPr="00262F19">
              <w:rPr>
                <w:bCs/>
                <w:i/>
                <w:iCs/>
              </w:rPr>
              <w:t>tiene dos plazas de gestor en materia civil (una en condición ordinaria y la otra extraordinaria), las cuales desempeñan labores símiles y cuentan con el apoyo de dos recursos de Profesional 2 dedicados de manera exclusiva al seguimiento de los despachos que conocen la materia civil y cobratoria</w:t>
            </w:r>
            <w:r>
              <w:rPr>
                <w:bCs/>
                <w:i/>
                <w:iCs/>
              </w:rPr>
              <w:t>.</w:t>
            </w:r>
            <w:r w:rsidRPr="00262F19">
              <w:rPr>
                <w:bCs/>
                <w:i/>
                <w:iCs/>
              </w:rPr>
              <w:t xml:space="preserve"> </w:t>
            </w:r>
          </w:p>
          <w:p w14:paraId="378B7BDF" w14:textId="3106402C" w:rsidR="000018D9" w:rsidRDefault="000018D9" w:rsidP="000018D9">
            <w:pPr>
              <w:pStyle w:val="Prrafodelista"/>
              <w:numPr>
                <w:ilvl w:val="0"/>
                <w:numId w:val="13"/>
              </w:numPr>
              <w:ind w:right="2360"/>
              <w:jc w:val="both"/>
              <w:rPr>
                <w:bCs/>
                <w:i/>
                <w:iCs/>
              </w:rPr>
            </w:pPr>
            <w:r w:rsidRPr="009502FC">
              <w:rPr>
                <w:bCs/>
                <w:i/>
                <w:iCs/>
              </w:rPr>
              <w:t xml:space="preserve">Por el </w:t>
            </w:r>
            <w:r w:rsidRPr="00262F19">
              <w:rPr>
                <w:bCs/>
                <w:i/>
                <w:iCs/>
              </w:rPr>
              <w:t>tiempo transcurrido desde la implementación de la Reforma Procesal Civil (más de año y medio),</w:t>
            </w:r>
            <w:r w:rsidRPr="009502FC">
              <w:rPr>
                <w:bCs/>
                <w:i/>
                <w:iCs/>
              </w:rPr>
              <w:t xml:space="preserve"> se </w:t>
            </w:r>
            <w:r w:rsidR="007E10A2">
              <w:rPr>
                <w:bCs/>
                <w:i/>
                <w:iCs/>
              </w:rPr>
              <w:t>podría concluir</w:t>
            </w:r>
            <w:r w:rsidRPr="009502FC">
              <w:rPr>
                <w:bCs/>
                <w:i/>
                <w:iCs/>
              </w:rPr>
              <w:t xml:space="preserve"> que </w:t>
            </w:r>
            <w:r w:rsidRPr="00262F19">
              <w:rPr>
                <w:bCs/>
                <w:i/>
                <w:iCs/>
              </w:rPr>
              <w:t>las oficinas se encuentren acopladas a los cambios que origin</w:t>
            </w:r>
            <w:r w:rsidRPr="009502FC">
              <w:rPr>
                <w:bCs/>
                <w:i/>
                <w:iCs/>
              </w:rPr>
              <w:t>ó</w:t>
            </w:r>
            <w:r w:rsidRPr="00262F19">
              <w:rPr>
                <w:bCs/>
                <w:i/>
                <w:iCs/>
              </w:rPr>
              <w:t xml:space="preserve"> la reforma</w:t>
            </w:r>
            <w:r w:rsidRPr="009502FC">
              <w:rPr>
                <w:bCs/>
                <w:i/>
                <w:iCs/>
              </w:rPr>
              <w:t xml:space="preserve">, lo que eventualmente </w:t>
            </w:r>
            <w:r w:rsidRPr="00262F19">
              <w:rPr>
                <w:bCs/>
                <w:i/>
                <w:iCs/>
              </w:rPr>
              <w:t>propicia una disminución natural en las consultas de los despachos judiciales</w:t>
            </w:r>
          </w:p>
          <w:p w14:paraId="7D1BF439" w14:textId="77777777" w:rsidR="000018D9" w:rsidRPr="00262F19" w:rsidRDefault="000018D9" w:rsidP="000018D9">
            <w:pPr>
              <w:ind w:left="360" w:right="2360"/>
              <w:jc w:val="both"/>
              <w:rPr>
                <w:bCs/>
                <w:i/>
                <w:iCs/>
              </w:rPr>
            </w:pPr>
          </w:p>
          <w:p w14:paraId="34752339" w14:textId="2EAC4304" w:rsidR="000018D9" w:rsidRDefault="001E6073" w:rsidP="000018D9">
            <w:pPr>
              <w:ind w:right="2360"/>
              <w:jc w:val="both"/>
              <w:rPr>
                <w:bCs/>
                <w:i/>
                <w:iCs/>
              </w:rPr>
            </w:pPr>
            <w:r>
              <w:rPr>
                <w:bCs/>
                <w:i/>
                <w:iCs/>
              </w:rPr>
              <w:t>S</w:t>
            </w:r>
            <w:r w:rsidR="000018D9">
              <w:rPr>
                <w:bCs/>
                <w:i/>
                <w:iCs/>
              </w:rPr>
              <w:t xml:space="preserve">e </w:t>
            </w:r>
            <w:r w:rsidR="007E10A2">
              <w:rPr>
                <w:bCs/>
                <w:i/>
                <w:iCs/>
              </w:rPr>
              <w:t xml:space="preserve">podría estimar </w:t>
            </w:r>
            <w:r>
              <w:rPr>
                <w:bCs/>
                <w:i/>
                <w:iCs/>
              </w:rPr>
              <w:t xml:space="preserve">que las labores de gestoría en materia civil se </w:t>
            </w:r>
            <w:r w:rsidR="000018D9">
              <w:rPr>
                <w:bCs/>
                <w:i/>
                <w:iCs/>
              </w:rPr>
              <w:t>p</w:t>
            </w:r>
            <w:r>
              <w:rPr>
                <w:bCs/>
                <w:i/>
                <w:iCs/>
              </w:rPr>
              <w:t>odrían</w:t>
            </w:r>
            <w:r w:rsidR="000018D9">
              <w:rPr>
                <w:bCs/>
                <w:i/>
                <w:iCs/>
              </w:rPr>
              <w:t xml:space="preserve"> ejecutar solo por la plaza de Jueza o Juez 5 otorgada de manera ordinaria en el presenta año</w:t>
            </w:r>
          </w:p>
          <w:p w14:paraId="6EF4DA8F" w14:textId="77777777" w:rsidR="009502FC" w:rsidRDefault="009502FC" w:rsidP="00A56E16">
            <w:pPr>
              <w:ind w:right="2360"/>
              <w:jc w:val="both"/>
              <w:rPr>
                <w:bCs/>
                <w:i/>
                <w:iCs/>
              </w:rPr>
            </w:pPr>
          </w:p>
          <w:p w14:paraId="5EE72457" w14:textId="5D80ADEC" w:rsidR="0094200B" w:rsidRDefault="001E6073" w:rsidP="00A56E16">
            <w:pPr>
              <w:ind w:right="2360"/>
              <w:jc w:val="both"/>
              <w:rPr>
                <w:bCs/>
                <w:i/>
                <w:iCs/>
              </w:rPr>
            </w:pPr>
            <w:r>
              <w:rPr>
                <w:bCs/>
                <w:i/>
                <w:iCs/>
              </w:rPr>
              <w:t>Por lo anterior, se recomienda que l</w:t>
            </w:r>
            <w:r w:rsidR="001D5722">
              <w:rPr>
                <w:bCs/>
                <w:i/>
                <w:iCs/>
              </w:rPr>
              <w:t>a plaza J</w:t>
            </w:r>
            <w:r w:rsidR="0094200B">
              <w:rPr>
                <w:bCs/>
                <w:i/>
                <w:iCs/>
              </w:rPr>
              <w:t xml:space="preserve">ueza o Juez 5 (Gestora o Gestor de materia civil) </w:t>
            </w:r>
            <w:r w:rsidR="0001796F">
              <w:rPr>
                <w:bCs/>
                <w:i/>
                <w:iCs/>
              </w:rPr>
              <w:t>otorgad</w:t>
            </w:r>
            <w:r w:rsidR="004D2202">
              <w:rPr>
                <w:bCs/>
                <w:i/>
                <w:iCs/>
              </w:rPr>
              <w:t>a</w:t>
            </w:r>
            <w:r w:rsidR="0001796F">
              <w:rPr>
                <w:bCs/>
                <w:i/>
                <w:iCs/>
              </w:rPr>
              <w:t xml:space="preserve"> </w:t>
            </w:r>
            <w:r w:rsidR="004D2202">
              <w:rPr>
                <w:bCs/>
                <w:i/>
                <w:iCs/>
              </w:rPr>
              <w:t xml:space="preserve">al Centro de Apoyo, Coordinación y Mejoramiento de la Función Jurisdiccional, </w:t>
            </w:r>
            <w:r w:rsidR="0001796F">
              <w:rPr>
                <w:bCs/>
                <w:i/>
                <w:iCs/>
              </w:rPr>
              <w:t xml:space="preserve">de forma extraordinaria, </w:t>
            </w:r>
            <w:r w:rsidR="00363AE2">
              <w:rPr>
                <w:bCs/>
                <w:i/>
                <w:iCs/>
              </w:rPr>
              <w:t>se recali</w:t>
            </w:r>
            <w:r w:rsidR="009502FC">
              <w:rPr>
                <w:bCs/>
                <w:i/>
                <w:iCs/>
              </w:rPr>
              <w:t xml:space="preserve">fique </w:t>
            </w:r>
            <w:r w:rsidR="0094200B">
              <w:rPr>
                <w:bCs/>
                <w:i/>
                <w:iCs/>
              </w:rPr>
              <w:t>a Profesional en Derecho 3B</w:t>
            </w:r>
            <w:r w:rsidR="0001796F">
              <w:rPr>
                <w:bCs/>
                <w:i/>
                <w:iCs/>
              </w:rPr>
              <w:t>,</w:t>
            </w:r>
            <w:r w:rsidR="0094200B">
              <w:rPr>
                <w:bCs/>
                <w:i/>
                <w:iCs/>
              </w:rPr>
              <w:t xml:space="preserve"> para que forme parte de la estructura ordinaria de la Sala Primera a partir del 2021</w:t>
            </w:r>
            <w:r w:rsidR="0001796F">
              <w:rPr>
                <w:bCs/>
                <w:i/>
                <w:iCs/>
              </w:rPr>
              <w:t>,</w:t>
            </w:r>
            <w:r w:rsidR="0094200B">
              <w:rPr>
                <w:bCs/>
                <w:i/>
                <w:iCs/>
              </w:rPr>
              <w:t xml:space="preserve"> </w:t>
            </w:r>
            <w:r w:rsidR="004D2202">
              <w:rPr>
                <w:bCs/>
                <w:i/>
                <w:iCs/>
              </w:rPr>
              <w:t xml:space="preserve">la cual </w:t>
            </w:r>
            <w:r w:rsidR="0094200B">
              <w:rPr>
                <w:bCs/>
                <w:i/>
                <w:iCs/>
              </w:rPr>
              <w:t>debe</w:t>
            </w:r>
            <w:r w:rsidR="001D5722">
              <w:rPr>
                <w:bCs/>
                <w:i/>
                <w:iCs/>
              </w:rPr>
              <w:t>rá</w:t>
            </w:r>
            <w:r w:rsidR="0094200B">
              <w:rPr>
                <w:bCs/>
                <w:i/>
                <w:iCs/>
              </w:rPr>
              <w:t xml:space="preserve"> atender la admisibilidad de los casos que entran a esa Sala, de conformidad con el plan de trabajo propuest</w:t>
            </w:r>
            <w:r w:rsidR="001D5722">
              <w:rPr>
                <w:bCs/>
                <w:i/>
                <w:iCs/>
              </w:rPr>
              <w:t>o</w:t>
            </w:r>
            <w:r w:rsidR="0094200B">
              <w:rPr>
                <w:bCs/>
                <w:i/>
                <w:iCs/>
              </w:rPr>
              <w:t xml:space="preserve"> por la Dirección de </w:t>
            </w:r>
            <w:r w:rsidR="000E1CFA">
              <w:rPr>
                <w:bCs/>
                <w:i/>
                <w:iCs/>
              </w:rPr>
              <w:t>Planificación mediante informe 23-PLA-MI-</w:t>
            </w:r>
            <w:r w:rsidR="000E1CFA" w:rsidRPr="0001796F">
              <w:rPr>
                <w:bCs/>
                <w:i/>
                <w:iCs/>
              </w:rPr>
              <w:t>2020</w:t>
            </w:r>
            <w:r w:rsidR="001D5722">
              <w:rPr>
                <w:bCs/>
                <w:i/>
                <w:iCs/>
              </w:rPr>
              <w:t>,</w:t>
            </w:r>
            <w:r w:rsidR="0001796F" w:rsidRPr="0001796F">
              <w:rPr>
                <w:bCs/>
                <w:i/>
                <w:iCs/>
              </w:rPr>
              <w:t xml:space="preserve"> </w:t>
            </w:r>
            <w:r w:rsidR="0001796F" w:rsidRPr="007E10A2">
              <w:rPr>
                <w:bCs/>
                <w:i/>
                <w:iCs/>
              </w:rPr>
              <w:t>aprobado por el Consejo Superior en sesión 06-2020 del 23 de enero de 2020, artículo LIV</w:t>
            </w:r>
            <w:r w:rsidR="0001796F">
              <w:rPr>
                <w:bCs/>
                <w:i/>
                <w:iCs/>
              </w:rPr>
              <w:t>.</w:t>
            </w:r>
          </w:p>
          <w:p w14:paraId="3EF1679D" w14:textId="4E20D16B" w:rsidR="001D5722" w:rsidRDefault="001D5722" w:rsidP="00A56E16">
            <w:pPr>
              <w:ind w:right="2360"/>
              <w:jc w:val="both"/>
              <w:rPr>
                <w:bCs/>
                <w:i/>
                <w:iCs/>
              </w:rPr>
            </w:pPr>
          </w:p>
          <w:p w14:paraId="3546D9A6" w14:textId="7DE7E23F" w:rsidR="00346590" w:rsidRDefault="00346590" w:rsidP="00A56E16">
            <w:pPr>
              <w:ind w:right="2360"/>
              <w:jc w:val="both"/>
              <w:rPr>
                <w:bCs/>
                <w:i/>
                <w:iCs/>
              </w:rPr>
            </w:pPr>
            <w:r>
              <w:rPr>
                <w:bCs/>
                <w:i/>
                <w:iCs/>
              </w:rPr>
              <w:t>En caso de aprobar</w:t>
            </w:r>
            <w:r w:rsidR="00363AE2">
              <w:rPr>
                <w:bCs/>
                <w:i/>
                <w:iCs/>
              </w:rPr>
              <w:t>se</w:t>
            </w:r>
            <w:r>
              <w:rPr>
                <w:bCs/>
                <w:i/>
                <w:iCs/>
              </w:rPr>
              <w:t xml:space="preserve"> el presente escenario, se debe tomar en cuenta el costo de la plaza de Profesional en Derecho 3B</w:t>
            </w:r>
          </w:p>
          <w:p w14:paraId="016EE420" w14:textId="16325EA4" w:rsidR="0067532A" w:rsidRDefault="0067532A" w:rsidP="00A56E16">
            <w:pPr>
              <w:ind w:right="2360"/>
              <w:jc w:val="both"/>
              <w:rPr>
                <w:bCs/>
                <w:i/>
                <w:iCs/>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3"/>
              <w:gridCol w:w="685"/>
              <w:gridCol w:w="903"/>
              <w:gridCol w:w="2093"/>
              <w:gridCol w:w="1525"/>
              <w:gridCol w:w="819"/>
              <w:gridCol w:w="1301"/>
            </w:tblGrid>
            <w:tr w:rsidR="0067532A" w:rsidRPr="00511C93" w14:paraId="5A700C0E" w14:textId="77777777" w:rsidTr="00262F19">
              <w:trPr>
                <w:trHeight w:val="859"/>
              </w:trPr>
              <w:tc>
                <w:tcPr>
                  <w:tcW w:w="1093" w:type="dxa"/>
                  <w:shd w:val="clear" w:color="000000" w:fill="E6E6E6"/>
                  <w:vAlign w:val="center"/>
                  <w:hideMark/>
                </w:tcPr>
                <w:p w14:paraId="6B8DCBD7" w14:textId="77777777" w:rsidR="0067532A" w:rsidRPr="007D72F2" w:rsidRDefault="0067532A" w:rsidP="0067532A">
                  <w:pPr>
                    <w:jc w:val="center"/>
                    <w:rPr>
                      <w:b/>
                      <w:bCs/>
                      <w:color w:val="000000"/>
                      <w:sz w:val="20"/>
                      <w:szCs w:val="20"/>
                      <w:lang w:eastAsia="es-CR"/>
                    </w:rPr>
                  </w:pPr>
                  <w:r w:rsidRPr="007D72F2">
                    <w:rPr>
                      <w:b/>
                      <w:bCs/>
                      <w:color w:val="000000"/>
                      <w:sz w:val="20"/>
                      <w:szCs w:val="20"/>
                      <w:lang w:eastAsia="es-CR"/>
                    </w:rPr>
                    <w:lastRenderedPageBreak/>
                    <w:t>Despacho</w:t>
                  </w:r>
                </w:p>
              </w:tc>
              <w:tc>
                <w:tcPr>
                  <w:tcW w:w="685" w:type="dxa"/>
                  <w:shd w:val="clear" w:color="000000" w:fill="E6E6E6"/>
                  <w:vAlign w:val="center"/>
                  <w:hideMark/>
                </w:tcPr>
                <w:p w14:paraId="39D1E09B" w14:textId="77777777" w:rsidR="0067532A" w:rsidRPr="007D72F2" w:rsidRDefault="0067532A" w:rsidP="0067532A">
                  <w:pPr>
                    <w:jc w:val="center"/>
                    <w:rPr>
                      <w:b/>
                      <w:bCs/>
                      <w:color w:val="000000"/>
                      <w:sz w:val="20"/>
                      <w:szCs w:val="20"/>
                      <w:lang w:eastAsia="es-CR"/>
                    </w:rPr>
                  </w:pPr>
                  <w:proofErr w:type="spellStart"/>
                  <w:r w:rsidRPr="007D72F2">
                    <w:rPr>
                      <w:b/>
                      <w:bCs/>
                      <w:color w:val="000000"/>
                      <w:sz w:val="20"/>
                      <w:szCs w:val="20"/>
                      <w:lang w:eastAsia="es-CR"/>
                    </w:rPr>
                    <w:t>Canti</w:t>
                  </w:r>
                  <w:proofErr w:type="spellEnd"/>
                  <w:r w:rsidRPr="007D72F2">
                    <w:rPr>
                      <w:b/>
                      <w:bCs/>
                      <w:color w:val="000000"/>
                      <w:sz w:val="20"/>
                      <w:szCs w:val="20"/>
                      <w:lang w:eastAsia="es-CR"/>
                    </w:rPr>
                    <w:t>-</w:t>
                  </w:r>
                </w:p>
                <w:p w14:paraId="43A26A8F" w14:textId="3709A607" w:rsidR="0067532A" w:rsidRPr="007D72F2" w:rsidRDefault="007E10A2" w:rsidP="0067532A">
                  <w:pPr>
                    <w:jc w:val="center"/>
                    <w:rPr>
                      <w:b/>
                      <w:bCs/>
                      <w:color w:val="000000"/>
                      <w:sz w:val="20"/>
                      <w:szCs w:val="20"/>
                      <w:lang w:eastAsia="es-CR"/>
                    </w:rPr>
                  </w:pPr>
                  <w:r w:rsidRPr="007D72F2">
                    <w:rPr>
                      <w:b/>
                      <w:bCs/>
                      <w:color w:val="000000"/>
                      <w:sz w:val="20"/>
                      <w:szCs w:val="20"/>
                      <w:lang w:eastAsia="es-CR"/>
                    </w:rPr>
                    <w:t>D</w:t>
                  </w:r>
                  <w:r w:rsidR="0067532A" w:rsidRPr="007D72F2">
                    <w:rPr>
                      <w:b/>
                      <w:bCs/>
                      <w:color w:val="000000"/>
                      <w:sz w:val="20"/>
                      <w:szCs w:val="20"/>
                      <w:lang w:eastAsia="es-CR"/>
                    </w:rPr>
                    <w:t>ad</w:t>
                  </w:r>
                </w:p>
              </w:tc>
              <w:tc>
                <w:tcPr>
                  <w:tcW w:w="903" w:type="dxa"/>
                  <w:shd w:val="clear" w:color="000000" w:fill="E6E6E6"/>
                  <w:vAlign w:val="center"/>
                  <w:hideMark/>
                </w:tcPr>
                <w:p w14:paraId="48DEB808" w14:textId="77777777" w:rsidR="0067532A" w:rsidRPr="007D72F2" w:rsidRDefault="0067532A" w:rsidP="0067532A">
                  <w:pPr>
                    <w:jc w:val="center"/>
                    <w:rPr>
                      <w:b/>
                      <w:bCs/>
                      <w:color w:val="000000"/>
                      <w:sz w:val="20"/>
                      <w:szCs w:val="20"/>
                      <w:lang w:eastAsia="es-CR"/>
                    </w:rPr>
                  </w:pPr>
                  <w:r w:rsidRPr="007D72F2">
                    <w:rPr>
                      <w:b/>
                      <w:bCs/>
                      <w:color w:val="000000"/>
                      <w:sz w:val="20"/>
                      <w:szCs w:val="20"/>
                      <w:lang w:eastAsia="es-CR"/>
                    </w:rPr>
                    <w:t>Tipo de plaza</w:t>
                  </w:r>
                </w:p>
              </w:tc>
              <w:tc>
                <w:tcPr>
                  <w:tcW w:w="2093" w:type="dxa"/>
                  <w:shd w:val="clear" w:color="000000" w:fill="E6E6E6"/>
                  <w:vAlign w:val="center"/>
                  <w:hideMark/>
                </w:tcPr>
                <w:p w14:paraId="2346DAB5" w14:textId="77777777" w:rsidR="0067532A" w:rsidRPr="007D72F2" w:rsidRDefault="0067532A" w:rsidP="0067532A">
                  <w:pPr>
                    <w:jc w:val="center"/>
                    <w:rPr>
                      <w:b/>
                      <w:bCs/>
                      <w:color w:val="000000"/>
                      <w:sz w:val="20"/>
                      <w:szCs w:val="20"/>
                      <w:lang w:eastAsia="es-CR"/>
                    </w:rPr>
                  </w:pPr>
                  <w:r w:rsidRPr="007D72F2">
                    <w:rPr>
                      <w:b/>
                      <w:bCs/>
                      <w:color w:val="000000"/>
                      <w:sz w:val="20"/>
                      <w:szCs w:val="20"/>
                      <w:lang w:eastAsia="es-CR"/>
                    </w:rPr>
                    <w:t>Condición actual</w:t>
                  </w:r>
                </w:p>
              </w:tc>
              <w:tc>
                <w:tcPr>
                  <w:tcW w:w="1525" w:type="dxa"/>
                  <w:shd w:val="clear" w:color="000000" w:fill="E6E6E6"/>
                  <w:vAlign w:val="center"/>
                  <w:hideMark/>
                </w:tcPr>
                <w:p w14:paraId="70411663" w14:textId="77777777" w:rsidR="0067532A" w:rsidRPr="007D72F2" w:rsidRDefault="0067532A" w:rsidP="0067532A">
                  <w:pPr>
                    <w:ind w:right="-138"/>
                    <w:jc w:val="center"/>
                    <w:rPr>
                      <w:b/>
                      <w:bCs/>
                      <w:color w:val="000000"/>
                      <w:sz w:val="20"/>
                      <w:szCs w:val="20"/>
                      <w:lang w:eastAsia="es-CR"/>
                    </w:rPr>
                  </w:pPr>
                  <w:r w:rsidRPr="007D72F2">
                    <w:rPr>
                      <w:b/>
                      <w:bCs/>
                      <w:color w:val="000000"/>
                      <w:sz w:val="20"/>
                      <w:szCs w:val="20"/>
                      <w:lang w:eastAsia="es-CR"/>
                    </w:rPr>
                    <w:t>Recomendación</w:t>
                  </w:r>
                </w:p>
              </w:tc>
              <w:tc>
                <w:tcPr>
                  <w:tcW w:w="819" w:type="dxa"/>
                  <w:shd w:val="clear" w:color="000000" w:fill="E6E6E6"/>
                  <w:vAlign w:val="center"/>
                  <w:hideMark/>
                </w:tcPr>
                <w:p w14:paraId="0C04BC7E" w14:textId="77777777" w:rsidR="0067532A" w:rsidRPr="007D72F2" w:rsidRDefault="0067532A" w:rsidP="0067532A">
                  <w:pPr>
                    <w:jc w:val="center"/>
                    <w:rPr>
                      <w:b/>
                      <w:bCs/>
                      <w:color w:val="000000"/>
                      <w:sz w:val="20"/>
                      <w:szCs w:val="20"/>
                      <w:lang w:eastAsia="es-CR"/>
                    </w:rPr>
                  </w:pPr>
                  <w:r w:rsidRPr="007D72F2">
                    <w:rPr>
                      <w:b/>
                      <w:bCs/>
                      <w:color w:val="000000"/>
                      <w:sz w:val="20"/>
                      <w:szCs w:val="20"/>
                      <w:lang w:eastAsia="es-CR"/>
                    </w:rPr>
                    <w:t>Período</w:t>
                  </w:r>
                </w:p>
              </w:tc>
              <w:tc>
                <w:tcPr>
                  <w:tcW w:w="1301" w:type="dxa"/>
                  <w:shd w:val="clear" w:color="000000" w:fill="E6E6E6"/>
                  <w:vAlign w:val="center"/>
                  <w:hideMark/>
                </w:tcPr>
                <w:p w14:paraId="2CBFF03D" w14:textId="77777777" w:rsidR="0067532A" w:rsidRPr="007D72F2" w:rsidRDefault="0067532A" w:rsidP="0067532A">
                  <w:pPr>
                    <w:jc w:val="center"/>
                    <w:rPr>
                      <w:b/>
                      <w:bCs/>
                      <w:color w:val="000000"/>
                      <w:sz w:val="20"/>
                      <w:szCs w:val="20"/>
                      <w:lang w:eastAsia="es-CR"/>
                    </w:rPr>
                  </w:pPr>
                  <w:r w:rsidRPr="007D72F2">
                    <w:rPr>
                      <w:b/>
                      <w:bCs/>
                      <w:color w:val="000000"/>
                      <w:sz w:val="20"/>
                      <w:szCs w:val="20"/>
                      <w:lang w:eastAsia="es-CR"/>
                    </w:rPr>
                    <w:t>Costo estimado</w:t>
                  </w:r>
                </w:p>
              </w:tc>
            </w:tr>
            <w:tr w:rsidR="0067532A" w:rsidRPr="00511C93" w14:paraId="7622E421" w14:textId="77777777" w:rsidTr="00262F19">
              <w:trPr>
                <w:trHeight w:val="575"/>
              </w:trPr>
              <w:tc>
                <w:tcPr>
                  <w:tcW w:w="1093" w:type="dxa"/>
                  <w:shd w:val="clear" w:color="auto" w:fill="auto"/>
                  <w:vAlign w:val="center"/>
                </w:tcPr>
                <w:p w14:paraId="0990BE06" w14:textId="77777777" w:rsidR="0067532A" w:rsidRPr="001D2EB5" w:rsidRDefault="0067532A" w:rsidP="0067532A">
                  <w:pPr>
                    <w:jc w:val="center"/>
                    <w:rPr>
                      <w:rFonts w:ascii="Arial Narrow" w:hAnsi="Arial Narrow"/>
                      <w:bCs/>
                      <w:color w:val="000000"/>
                      <w:sz w:val="16"/>
                      <w:szCs w:val="16"/>
                      <w:lang w:eastAsia="es-CR"/>
                    </w:rPr>
                  </w:pPr>
                  <w:r>
                    <w:rPr>
                      <w:rFonts w:ascii="Arial Narrow" w:hAnsi="Arial Narrow"/>
                      <w:bCs/>
                      <w:color w:val="000000"/>
                      <w:sz w:val="16"/>
                      <w:szCs w:val="16"/>
                      <w:lang w:eastAsia="es-CR"/>
                    </w:rPr>
                    <w:t>Sala Primera</w:t>
                  </w:r>
                </w:p>
              </w:tc>
              <w:tc>
                <w:tcPr>
                  <w:tcW w:w="685" w:type="dxa"/>
                  <w:shd w:val="clear" w:color="auto" w:fill="auto"/>
                  <w:vAlign w:val="center"/>
                </w:tcPr>
                <w:p w14:paraId="10D6A1D5" w14:textId="77777777" w:rsidR="0067532A" w:rsidRPr="001D2EB5" w:rsidRDefault="0067532A" w:rsidP="0067532A">
                  <w:pPr>
                    <w:jc w:val="center"/>
                    <w:rPr>
                      <w:rFonts w:ascii="Arial Narrow" w:hAnsi="Arial Narrow"/>
                      <w:color w:val="000000"/>
                      <w:sz w:val="16"/>
                      <w:szCs w:val="16"/>
                      <w:lang w:eastAsia="es-CR"/>
                    </w:rPr>
                  </w:pPr>
                  <w:r>
                    <w:rPr>
                      <w:rFonts w:ascii="Arial Narrow" w:hAnsi="Arial Narrow"/>
                      <w:color w:val="000000"/>
                      <w:sz w:val="16"/>
                      <w:szCs w:val="16"/>
                      <w:lang w:eastAsia="es-CR"/>
                    </w:rPr>
                    <w:t>1</w:t>
                  </w:r>
                </w:p>
              </w:tc>
              <w:tc>
                <w:tcPr>
                  <w:tcW w:w="903" w:type="dxa"/>
                  <w:shd w:val="clear" w:color="auto" w:fill="auto"/>
                  <w:vAlign w:val="center"/>
                </w:tcPr>
                <w:p w14:paraId="150B1DF5" w14:textId="77777777" w:rsidR="0067532A" w:rsidRPr="001D2EB5" w:rsidRDefault="0067532A" w:rsidP="0067532A">
                  <w:pPr>
                    <w:jc w:val="center"/>
                    <w:rPr>
                      <w:rFonts w:ascii="Arial Narrow" w:hAnsi="Arial Narrow"/>
                      <w:color w:val="000000"/>
                      <w:sz w:val="16"/>
                      <w:szCs w:val="16"/>
                      <w:lang w:eastAsia="es-CR"/>
                    </w:rPr>
                  </w:pPr>
                  <w:r>
                    <w:rPr>
                      <w:rFonts w:ascii="Arial Narrow" w:hAnsi="Arial Narrow"/>
                      <w:color w:val="000000"/>
                      <w:sz w:val="16"/>
                      <w:szCs w:val="16"/>
                      <w:lang w:eastAsia="es-CR"/>
                    </w:rPr>
                    <w:t>Profesional en Derecho 3B</w:t>
                  </w:r>
                </w:p>
              </w:tc>
              <w:tc>
                <w:tcPr>
                  <w:tcW w:w="2093" w:type="dxa"/>
                  <w:shd w:val="clear" w:color="auto" w:fill="auto"/>
                  <w:vAlign w:val="center"/>
                </w:tcPr>
                <w:p w14:paraId="6688EE9B" w14:textId="77777777" w:rsidR="0067532A" w:rsidRPr="001D2EB5" w:rsidRDefault="0067532A" w:rsidP="0067532A">
                  <w:pPr>
                    <w:jc w:val="center"/>
                    <w:rPr>
                      <w:rFonts w:ascii="Arial Narrow" w:hAnsi="Arial Narrow"/>
                      <w:color w:val="000000"/>
                      <w:sz w:val="16"/>
                      <w:szCs w:val="16"/>
                      <w:lang w:eastAsia="es-CR"/>
                    </w:rPr>
                  </w:pPr>
                  <w:r>
                    <w:rPr>
                      <w:rFonts w:ascii="Arial Narrow" w:hAnsi="Arial Narrow"/>
                      <w:color w:val="000000"/>
                      <w:sz w:val="16"/>
                      <w:szCs w:val="16"/>
                      <w:lang w:eastAsia="es-CR"/>
                    </w:rPr>
                    <w:t>Extraordinaria (actualmente plaza de Juez 5 concedida al Centro de Apoyo)</w:t>
                  </w:r>
                </w:p>
              </w:tc>
              <w:tc>
                <w:tcPr>
                  <w:tcW w:w="1525" w:type="dxa"/>
                  <w:shd w:val="clear" w:color="auto" w:fill="auto"/>
                  <w:vAlign w:val="center"/>
                </w:tcPr>
                <w:p w14:paraId="2E36AFC3" w14:textId="77777777" w:rsidR="0067532A" w:rsidRDefault="0067532A" w:rsidP="0067532A">
                  <w:pPr>
                    <w:jc w:val="center"/>
                    <w:rPr>
                      <w:rFonts w:ascii="Arial Narrow" w:hAnsi="Arial Narrow"/>
                      <w:color w:val="000000"/>
                      <w:sz w:val="16"/>
                      <w:szCs w:val="16"/>
                      <w:lang w:eastAsia="es-CR"/>
                    </w:rPr>
                  </w:pPr>
                  <w:r>
                    <w:rPr>
                      <w:rFonts w:ascii="Arial Narrow" w:hAnsi="Arial Narrow"/>
                      <w:color w:val="000000"/>
                      <w:sz w:val="16"/>
                      <w:szCs w:val="16"/>
                      <w:lang w:eastAsia="es-CR"/>
                    </w:rPr>
                    <w:t>Ordinario</w:t>
                  </w:r>
                </w:p>
              </w:tc>
              <w:tc>
                <w:tcPr>
                  <w:tcW w:w="819" w:type="dxa"/>
                  <w:shd w:val="clear" w:color="auto" w:fill="auto"/>
                  <w:vAlign w:val="center"/>
                </w:tcPr>
                <w:p w14:paraId="0301A48F" w14:textId="77777777" w:rsidR="0067532A" w:rsidRPr="001D2EB5" w:rsidRDefault="0067532A" w:rsidP="0067532A">
                  <w:pPr>
                    <w:jc w:val="center"/>
                    <w:rPr>
                      <w:rFonts w:ascii="Arial Narrow" w:hAnsi="Arial Narrow"/>
                      <w:color w:val="000000"/>
                      <w:sz w:val="16"/>
                      <w:szCs w:val="16"/>
                      <w:lang w:eastAsia="es-CR"/>
                    </w:rPr>
                  </w:pPr>
                  <w:r>
                    <w:rPr>
                      <w:rFonts w:ascii="Arial Narrow" w:hAnsi="Arial Narrow"/>
                      <w:color w:val="000000"/>
                      <w:sz w:val="16"/>
                      <w:szCs w:val="16"/>
                      <w:lang w:eastAsia="es-CR"/>
                    </w:rPr>
                    <w:t>2021</w:t>
                  </w:r>
                </w:p>
              </w:tc>
              <w:tc>
                <w:tcPr>
                  <w:tcW w:w="1301" w:type="dxa"/>
                  <w:shd w:val="clear" w:color="auto" w:fill="auto"/>
                  <w:noWrap/>
                  <w:vAlign w:val="center"/>
                </w:tcPr>
                <w:p w14:paraId="7112B7D2" w14:textId="77777777" w:rsidR="0067532A" w:rsidRPr="001D2EB5" w:rsidRDefault="0067532A" w:rsidP="0067532A">
                  <w:pPr>
                    <w:jc w:val="center"/>
                    <w:rPr>
                      <w:rFonts w:ascii="Arial Narrow" w:hAnsi="Arial Narrow"/>
                      <w:color w:val="000000"/>
                      <w:sz w:val="16"/>
                      <w:szCs w:val="16"/>
                      <w:lang w:eastAsia="es-CR"/>
                    </w:rPr>
                  </w:pPr>
                  <w:r>
                    <w:rPr>
                      <w:rFonts w:ascii="Arial Narrow" w:hAnsi="Arial Narrow"/>
                      <w:color w:val="000000"/>
                      <w:sz w:val="16"/>
                      <w:szCs w:val="16"/>
                      <w:lang w:eastAsia="es-CR"/>
                    </w:rPr>
                    <w:t>¢ 56.419.000,00</w:t>
                  </w:r>
                </w:p>
              </w:tc>
            </w:tr>
          </w:tbl>
          <w:p w14:paraId="25658A34" w14:textId="4373BCF4" w:rsidR="0067532A" w:rsidRDefault="0067532A" w:rsidP="00A56E16">
            <w:pPr>
              <w:ind w:right="2360"/>
              <w:jc w:val="both"/>
              <w:rPr>
                <w:bCs/>
                <w:i/>
                <w:iCs/>
              </w:rPr>
            </w:pPr>
          </w:p>
          <w:p w14:paraId="6E3AC611" w14:textId="3284BB8C" w:rsidR="00344BD8" w:rsidRDefault="00344BD8" w:rsidP="00A56E16">
            <w:pPr>
              <w:ind w:right="2360"/>
              <w:jc w:val="both"/>
              <w:rPr>
                <w:bCs/>
                <w:i/>
                <w:iCs/>
              </w:rPr>
            </w:pPr>
            <w:r>
              <w:rPr>
                <w:i/>
                <w:iCs/>
              </w:rPr>
              <w:t xml:space="preserve">Cabe indicar que debido a que la plaza extraordinaria de Jueza o Juez 5 concedida al Centro </w:t>
            </w:r>
            <w:r w:rsidRPr="007E10A2">
              <w:rPr>
                <w:bCs/>
                <w:i/>
                <w:iCs/>
              </w:rPr>
              <w:t>de Apoyo, Coordinación y Mejoramiento de la Función Jurisdiccional</w:t>
            </w:r>
            <w:r>
              <w:rPr>
                <w:bCs/>
                <w:i/>
                <w:iCs/>
              </w:rPr>
              <w:t xml:space="preserve"> viene operando desde períodos anteriores, deber</w:t>
            </w:r>
            <w:r w:rsidR="004D2202">
              <w:rPr>
                <w:bCs/>
                <w:i/>
                <w:iCs/>
              </w:rPr>
              <w:t>á</w:t>
            </w:r>
            <w:r>
              <w:rPr>
                <w:bCs/>
                <w:i/>
                <w:iCs/>
              </w:rPr>
              <w:t xml:space="preserve"> esa oficina trasladar el equipo y mobiliario otorgados a esa plaza a la Sala Primera, para que el Profesional en Derecho 3B que se recomienda en el presente estudio pueda realizar las labores correspondientes.</w:t>
            </w:r>
          </w:p>
          <w:p w14:paraId="3AFA041B" w14:textId="3386882E" w:rsidR="00554CB9" w:rsidRDefault="00554CB9" w:rsidP="00A56E16">
            <w:pPr>
              <w:ind w:right="2360"/>
              <w:jc w:val="both"/>
              <w:rPr>
                <w:bCs/>
                <w:i/>
                <w:iCs/>
              </w:rPr>
            </w:pPr>
          </w:p>
          <w:p w14:paraId="190353C5" w14:textId="695B95DC" w:rsidR="00346590" w:rsidRDefault="00346590" w:rsidP="00A56E16">
            <w:pPr>
              <w:ind w:right="2360"/>
              <w:jc w:val="both"/>
              <w:rPr>
                <w:bCs/>
                <w:i/>
                <w:iCs/>
              </w:rPr>
            </w:pPr>
            <w:r>
              <w:rPr>
                <w:bCs/>
                <w:i/>
                <w:iCs/>
              </w:rPr>
              <w:t>Escenario 2</w:t>
            </w:r>
          </w:p>
          <w:p w14:paraId="40E733F7" w14:textId="77777777" w:rsidR="00346590" w:rsidRDefault="00346590" w:rsidP="00A56E16">
            <w:pPr>
              <w:ind w:right="2360"/>
              <w:jc w:val="both"/>
              <w:rPr>
                <w:bCs/>
                <w:i/>
                <w:iCs/>
              </w:rPr>
            </w:pPr>
          </w:p>
          <w:p w14:paraId="2B1898AF" w14:textId="77777777" w:rsidR="00154BF3" w:rsidRDefault="00944F9E" w:rsidP="00A56E16">
            <w:pPr>
              <w:ind w:right="2360"/>
              <w:jc w:val="both"/>
              <w:rPr>
                <w:bCs/>
                <w:i/>
                <w:iCs/>
              </w:rPr>
            </w:pPr>
            <w:r>
              <w:rPr>
                <w:bCs/>
                <w:i/>
                <w:iCs/>
              </w:rPr>
              <w:t xml:space="preserve">Prorrogar la continuidad de </w:t>
            </w:r>
            <w:r w:rsidR="00344BD8">
              <w:rPr>
                <w:bCs/>
                <w:i/>
                <w:iCs/>
              </w:rPr>
              <w:t>la plaza de Jueza o Juez 5 (Gestora o Gestor de materia civil)</w:t>
            </w:r>
            <w:r w:rsidR="00154BF3">
              <w:rPr>
                <w:bCs/>
                <w:i/>
                <w:iCs/>
              </w:rPr>
              <w:t>,</w:t>
            </w:r>
            <w:r>
              <w:rPr>
                <w:bCs/>
                <w:i/>
                <w:iCs/>
              </w:rPr>
              <w:t xml:space="preserve"> adscrita </w:t>
            </w:r>
            <w:r w:rsidR="00154BF3">
              <w:rPr>
                <w:bCs/>
                <w:i/>
                <w:iCs/>
              </w:rPr>
              <w:t xml:space="preserve">actualmente </w:t>
            </w:r>
            <w:r>
              <w:rPr>
                <w:bCs/>
                <w:i/>
                <w:iCs/>
              </w:rPr>
              <w:t>al Centro de Apoyo, Coordinación y Mejoramiento de la Función Jurisdiccional</w:t>
            </w:r>
            <w:r w:rsidR="007E647E">
              <w:rPr>
                <w:bCs/>
                <w:i/>
                <w:iCs/>
              </w:rPr>
              <w:t>,</w:t>
            </w:r>
            <w:r w:rsidR="00344BD8">
              <w:rPr>
                <w:bCs/>
                <w:i/>
                <w:iCs/>
              </w:rPr>
              <w:t xml:space="preserve"> </w:t>
            </w:r>
            <w:r w:rsidR="00154BF3">
              <w:rPr>
                <w:bCs/>
                <w:i/>
                <w:iCs/>
              </w:rPr>
              <w:t xml:space="preserve">en condición extraordinaria para el 2021, </w:t>
            </w:r>
            <w:r w:rsidR="00344BD8">
              <w:rPr>
                <w:bCs/>
                <w:i/>
                <w:iCs/>
              </w:rPr>
              <w:t xml:space="preserve">para que </w:t>
            </w:r>
            <w:r w:rsidR="00154BF3">
              <w:rPr>
                <w:bCs/>
                <w:i/>
                <w:iCs/>
              </w:rPr>
              <w:t>continúe con</w:t>
            </w:r>
            <w:r w:rsidR="00631929">
              <w:rPr>
                <w:bCs/>
                <w:i/>
                <w:iCs/>
              </w:rPr>
              <w:t xml:space="preserve"> </w:t>
            </w:r>
            <w:r w:rsidR="00154BF3">
              <w:rPr>
                <w:bCs/>
                <w:i/>
                <w:iCs/>
              </w:rPr>
              <w:t xml:space="preserve">la ejecución de </w:t>
            </w:r>
            <w:r w:rsidR="00631929">
              <w:rPr>
                <w:bCs/>
                <w:i/>
                <w:iCs/>
              </w:rPr>
              <w:t xml:space="preserve">las labores que </w:t>
            </w:r>
            <w:r w:rsidR="00154BF3">
              <w:rPr>
                <w:bCs/>
                <w:i/>
                <w:iCs/>
              </w:rPr>
              <w:t xml:space="preserve">ha venido desempeñando, posterior a la entrada en vigencia del Nuevo Código Procesal Civil, que </w:t>
            </w:r>
            <w:r w:rsidR="00631929">
              <w:rPr>
                <w:bCs/>
                <w:i/>
                <w:iCs/>
              </w:rPr>
              <w:t>coady</w:t>
            </w:r>
            <w:r w:rsidR="00154BF3">
              <w:rPr>
                <w:bCs/>
                <w:i/>
                <w:iCs/>
              </w:rPr>
              <w:t>uvan</w:t>
            </w:r>
            <w:r w:rsidR="00631929">
              <w:rPr>
                <w:bCs/>
                <w:i/>
                <w:iCs/>
              </w:rPr>
              <w:t xml:space="preserve"> en la mejora de la gestión de los </w:t>
            </w:r>
            <w:r w:rsidR="00344BD8">
              <w:rPr>
                <w:bCs/>
                <w:i/>
                <w:iCs/>
              </w:rPr>
              <w:t>despachos de materia civil y cobratoria</w:t>
            </w:r>
            <w:r w:rsidR="00B3108B">
              <w:rPr>
                <w:bCs/>
                <w:i/>
                <w:iCs/>
              </w:rPr>
              <w:t xml:space="preserve"> (actualmente 69 oficinas judiciales)</w:t>
            </w:r>
            <w:r w:rsidR="00631929">
              <w:rPr>
                <w:bCs/>
                <w:i/>
                <w:iCs/>
              </w:rPr>
              <w:t>,</w:t>
            </w:r>
            <w:r>
              <w:rPr>
                <w:bCs/>
                <w:i/>
                <w:iCs/>
              </w:rPr>
              <w:t xml:space="preserve"> </w:t>
            </w:r>
          </w:p>
          <w:p w14:paraId="7944CE4F" w14:textId="77777777" w:rsidR="00154BF3" w:rsidRDefault="00154BF3" w:rsidP="00A56E16">
            <w:pPr>
              <w:ind w:right="2360"/>
              <w:jc w:val="both"/>
              <w:rPr>
                <w:bCs/>
                <w:i/>
                <w:iCs/>
              </w:rPr>
            </w:pPr>
          </w:p>
          <w:p w14:paraId="1D991DB7" w14:textId="20808455" w:rsidR="00346590" w:rsidRDefault="00154BF3" w:rsidP="00A56E16">
            <w:pPr>
              <w:ind w:right="2360"/>
              <w:jc w:val="both"/>
              <w:rPr>
                <w:bCs/>
                <w:i/>
                <w:iCs/>
              </w:rPr>
            </w:pPr>
            <w:r>
              <w:rPr>
                <w:bCs/>
                <w:i/>
                <w:iCs/>
              </w:rPr>
              <w:t>P</w:t>
            </w:r>
            <w:r w:rsidR="007E647E">
              <w:rPr>
                <w:bCs/>
                <w:i/>
                <w:iCs/>
              </w:rPr>
              <w:t xml:space="preserve">ara lo </w:t>
            </w:r>
            <w:r>
              <w:rPr>
                <w:bCs/>
                <w:i/>
                <w:iCs/>
              </w:rPr>
              <w:t xml:space="preserve">anterior, deberá </w:t>
            </w:r>
            <w:r w:rsidR="00631929">
              <w:rPr>
                <w:bCs/>
                <w:i/>
                <w:iCs/>
              </w:rPr>
              <w:t xml:space="preserve">el Centro de Apoyo </w:t>
            </w:r>
            <w:r>
              <w:rPr>
                <w:bCs/>
                <w:i/>
                <w:iCs/>
              </w:rPr>
              <w:t xml:space="preserve">formular </w:t>
            </w:r>
            <w:r w:rsidR="007E647E">
              <w:rPr>
                <w:bCs/>
                <w:i/>
                <w:iCs/>
              </w:rPr>
              <w:t xml:space="preserve">un plan de trabajo detallado, que permita </w:t>
            </w:r>
            <w:r w:rsidR="00631929">
              <w:rPr>
                <w:bCs/>
                <w:i/>
                <w:iCs/>
              </w:rPr>
              <w:t xml:space="preserve">maximizar la utilización del recurso y </w:t>
            </w:r>
            <w:r w:rsidR="007E647E">
              <w:rPr>
                <w:bCs/>
                <w:i/>
                <w:iCs/>
              </w:rPr>
              <w:t>contar con los insumos suficientes</w:t>
            </w:r>
            <w:r w:rsidR="00631929">
              <w:rPr>
                <w:bCs/>
                <w:i/>
                <w:iCs/>
              </w:rPr>
              <w:t xml:space="preserve"> </w:t>
            </w:r>
            <w:r w:rsidR="00C962D2">
              <w:rPr>
                <w:bCs/>
                <w:i/>
                <w:iCs/>
              </w:rPr>
              <w:t xml:space="preserve">que evidencien la labor </w:t>
            </w:r>
            <w:r>
              <w:rPr>
                <w:bCs/>
                <w:i/>
                <w:iCs/>
              </w:rPr>
              <w:t xml:space="preserve">realizada </w:t>
            </w:r>
            <w:r w:rsidR="00944F9E">
              <w:rPr>
                <w:bCs/>
                <w:i/>
                <w:iCs/>
              </w:rPr>
              <w:t>de manera cualitativa y cuantitativa</w:t>
            </w:r>
            <w:r>
              <w:rPr>
                <w:bCs/>
                <w:i/>
                <w:iCs/>
              </w:rPr>
              <w:t xml:space="preserve">, con </w:t>
            </w:r>
            <w:r w:rsidR="00BE3DA6">
              <w:rPr>
                <w:bCs/>
                <w:i/>
                <w:iCs/>
              </w:rPr>
              <w:t xml:space="preserve">el </w:t>
            </w:r>
            <w:r>
              <w:rPr>
                <w:bCs/>
                <w:i/>
                <w:iCs/>
              </w:rPr>
              <w:t xml:space="preserve">objeto de </w:t>
            </w:r>
            <w:r w:rsidR="00944F9E">
              <w:rPr>
                <w:bCs/>
                <w:i/>
                <w:iCs/>
              </w:rPr>
              <w:t xml:space="preserve">determinar </w:t>
            </w:r>
            <w:r w:rsidR="007E647E">
              <w:rPr>
                <w:bCs/>
                <w:i/>
                <w:iCs/>
              </w:rPr>
              <w:t>la continuidad de</w:t>
            </w:r>
            <w:r w:rsidR="00631929">
              <w:rPr>
                <w:bCs/>
                <w:i/>
                <w:iCs/>
              </w:rPr>
              <w:t xml:space="preserve"> </w:t>
            </w:r>
            <w:r w:rsidR="007E647E">
              <w:rPr>
                <w:bCs/>
                <w:i/>
                <w:iCs/>
              </w:rPr>
              <w:t>l</w:t>
            </w:r>
            <w:r w:rsidR="00631929">
              <w:rPr>
                <w:bCs/>
                <w:i/>
                <w:iCs/>
              </w:rPr>
              <w:t>a plaza</w:t>
            </w:r>
            <w:r w:rsidR="007E647E">
              <w:rPr>
                <w:bCs/>
                <w:i/>
                <w:iCs/>
              </w:rPr>
              <w:t>, posterior al 2021, sea en condición extraordinaria u ordinaria.</w:t>
            </w:r>
          </w:p>
          <w:p w14:paraId="1A62D49C" w14:textId="5C83179F" w:rsidR="007E647E" w:rsidRDefault="007E647E" w:rsidP="00A56E16">
            <w:pPr>
              <w:ind w:right="2360"/>
              <w:jc w:val="both"/>
              <w:rPr>
                <w:bCs/>
                <w:i/>
                <w:iCs/>
              </w:rPr>
            </w:pPr>
          </w:p>
          <w:p w14:paraId="6DB9BAEB" w14:textId="552C5FBC" w:rsidR="00B3108B" w:rsidRDefault="00B3108B" w:rsidP="00B3108B">
            <w:pPr>
              <w:ind w:right="2360"/>
              <w:jc w:val="both"/>
              <w:rPr>
                <w:bCs/>
                <w:i/>
                <w:iCs/>
              </w:rPr>
            </w:pPr>
            <w:r>
              <w:rPr>
                <w:bCs/>
                <w:i/>
                <w:iCs/>
              </w:rPr>
              <w:t>En caso de aprobar</w:t>
            </w:r>
            <w:r w:rsidR="00631929">
              <w:rPr>
                <w:bCs/>
                <w:i/>
                <w:iCs/>
              </w:rPr>
              <w:t>se</w:t>
            </w:r>
            <w:r>
              <w:rPr>
                <w:bCs/>
                <w:i/>
                <w:iCs/>
              </w:rPr>
              <w:t xml:space="preserve"> el presente escenario, se debe tomar en consideración el costo asociado a la plaza de Jueza o Juez 5:</w:t>
            </w:r>
          </w:p>
          <w:p w14:paraId="37F8B98B" w14:textId="58FCFD8C" w:rsidR="0094200B" w:rsidRDefault="0094200B" w:rsidP="00A56E16">
            <w:pPr>
              <w:ind w:right="2360"/>
              <w:jc w:val="both"/>
              <w:rPr>
                <w:bCs/>
                <w:i/>
                <w:iCs/>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3"/>
              <w:gridCol w:w="685"/>
              <w:gridCol w:w="903"/>
              <w:gridCol w:w="2093"/>
              <w:gridCol w:w="1525"/>
              <w:gridCol w:w="819"/>
              <w:gridCol w:w="1301"/>
            </w:tblGrid>
            <w:tr w:rsidR="00B3108B" w:rsidRPr="00511C93" w14:paraId="762B9B4B" w14:textId="77777777" w:rsidTr="00262F19">
              <w:trPr>
                <w:trHeight w:val="859"/>
              </w:trPr>
              <w:tc>
                <w:tcPr>
                  <w:tcW w:w="1093" w:type="dxa"/>
                  <w:shd w:val="clear" w:color="000000" w:fill="E6E6E6"/>
                  <w:vAlign w:val="center"/>
                  <w:hideMark/>
                </w:tcPr>
                <w:p w14:paraId="63837723" w14:textId="77777777" w:rsidR="00B3108B" w:rsidRPr="007D72F2" w:rsidRDefault="00B3108B" w:rsidP="00B3108B">
                  <w:pPr>
                    <w:jc w:val="center"/>
                    <w:rPr>
                      <w:b/>
                      <w:bCs/>
                      <w:color w:val="000000"/>
                      <w:sz w:val="20"/>
                      <w:szCs w:val="20"/>
                      <w:lang w:eastAsia="es-CR"/>
                    </w:rPr>
                  </w:pPr>
                  <w:r w:rsidRPr="007D72F2">
                    <w:rPr>
                      <w:b/>
                      <w:bCs/>
                      <w:color w:val="000000"/>
                      <w:sz w:val="20"/>
                      <w:szCs w:val="20"/>
                      <w:lang w:eastAsia="es-CR"/>
                    </w:rPr>
                    <w:t>Despacho</w:t>
                  </w:r>
                </w:p>
              </w:tc>
              <w:tc>
                <w:tcPr>
                  <w:tcW w:w="685" w:type="dxa"/>
                  <w:shd w:val="clear" w:color="000000" w:fill="E6E6E6"/>
                  <w:vAlign w:val="center"/>
                  <w:hideMark/>
                </w:tcPr>
                <w:p w14:paraId="457E7379" w14:textId="77777777" w:rsidR="00B3108B" w:rsidRPr="007D72F2" w:rsidRDefault="00B3108B" w:rsidP="00B3108B">
                  <w:pPr>
                    <w:jc w:val="center"/>
                    <w:rPr>
                      <w:b/>
                      <w:bCs/>
                      <w:color w:val="000000"/>
                      <w:sz w:val="20"/>
                      <w:szCs w:val="20"/>
                      <w:lang w:eastAsia="es-CR"/>
                    </w:rPr>
                  </w:pPr>
                  <w:proofErr w:type="spellStart"/>
                  <w:r w:rsidRPr="007D72F2">
                    <w:rPr>
                      <w:b/>
                      <w:bCs/>
                      <w:color w:val="000000"/>
                      <w:sz w:val="20"/>
                      <w:szCs w:val="20"/>
                      <w:lang w:eastAsia="es-CR"/>
                    </w:rPr>
                    <w:t>Canti</w:t>
                  </w:r>
                  <w:proofErr w:type="spellEnd"/>
                  <w:r w:rsidRPr="007D72F2">
                    <w:rPr>
                      <w:b/>
                      <w:bCs/>
                      <w:color w:val="000000"/>
                      <w:sz w:val="20"/>
                      <w:szCs w:val="20"/>
                      <w:lang w:eastAsia="es-CR"/>
                    </w:rPr>
                    <w:t>-</w:t>
                  </w:r>
                </w:p>
                <w:p w14:paraId="1F20C92B" w14:textId="30B51688" w:rsidR="00B3108B" w:rsidRPr="007D72F2" w:rsidRDefault="007E10A2" w:rsidP="00B3108B">
                  <w:pPr>
                    <w:jc w:val="center"/>
                    <w:rPr>
                      <w:b/>
                      <w:bCs/>
                      <w:color w:val="000000"/>
                      <w:sz w:val="20"/>
                      <w:szCs w:val="20"/>
                      <w:lang w:eastAsia="es-CR"/>
                    </w:rPr>
                  </w:pPr>
                  <w:r w:rsidRPr="007D72F2">
                    <w:rPr>
                      <w:b/>
                      <w:bCs/>
                      <w:color w:val="000000"/>
                      <w:sz w:val="20"/>
                      <w:szCs w:val="20"/>
                      <w:lang w:eastAsia="es-CR"/>
                    </w:rPr>
                    <w:t>D</w:t>
                  </w:r>
                  <w:r w:rsidR="00B3108B" w:rsidRPr="007D72F2">
                    <w:rPr>
                      <w:b/>
                      <w:bCs/>
                      <w:color w:val="000000"/>
                      <w:sz w:val="20"/>
                      <w:szCs w:val="20"/>
                      <w:lang w:eastAsia="es-CR"/>
                    </w:rPr>
                    <w:t>ad</w:t>
                  </w:r>
                </w:p>
              </w:tc>
              <w:tc>
                <w:tcPr>
                  <w:tcW w:w="903" w:type="dxa"/>
                  <w:shd w:val="clear" w:color="000000" w:fill="E6E6E6"/>
                  <w:vAlign w:val="center"/>
                  <w:hideMark/>
                </w:tcPr>
                <w:p w14:paraId="47D232CA" w14:textId="77777777" w:rsidR="00B3108B" w:rsidRPr="007D72F2" w:rsidRDefault="00B3108B" w:rsidP="00B3108B">
                  <w:pPr>
                    <w:jc w:val="center"/>
                    <w:rPr>
                      <w:b/>
                      <w:bCs/>
                      <w:color w:val="000000"/>
                      <w:sz w:val="20"/>
                      <w:szCs w:val="20"/>
                      <w:lang w:eastAsia="es-CR"/>
                    </w:rPr>
                  </w:pPr>
                  <w:r w:rsidRPr="007D72F2">
                    <w:rPr>
                      <w:b/>
                      <w:bCs/>
                      <w:color w:val="000000"/>
                      <w:sz w:val="20"/>
                      <w:szCs w:val="20"/>
                      <w:lang w:eastAsia="es-CR"/>
                    </w:rPr>
                    <w:t>Tipo de plaza</w:t>
                  </w:r>
                </w:p>
              </w:tc>
              <w:tc>
                <w:tcPr>
                  <w:tcW w:w="2093" w:type="dxa"/>
                  <w:shd w:val="clear" w:color="000000" w:fill="E6E6E6"/>
                  <w:vAlign w:val="center"/>
                  <w:hideMark/>
                </w:tcPr>
                <w:p w14:paraId="65F343C0" w14:textId="77777777" w:rsidR="00B3108B" w:rsidRPr="007D72F2" w:rsidRDefault="00B3108B" w:rsidP="00B3108B">
                  <w:pPr>
                    <w:jc w:val="center"/>
                    <w:rPr>
                      <w:b/>
                      <w:bCs/>
                      <w:color w:val="000000"/>
                      <w:sz w:val="20"/>
                      <w:szCs w:val="20"/>
                      <w:lang w:eastAsia="es-CR"/>
                    </w:rPr>
                  </w:pPr>
                  <w:r w:rsidRPr="007D72F2">
                    <w:rPr>
                      <w:b/>
                      <w:bCs/>
                      <w:color w:val="000000"/>
                      <w:sz w:val="20"/>
                      <w:szCs w:val="20"/>
                      <w:lang w:eastAsia="es-CR"/>
                    </w:rPr>
                    <w:t>Condición actual</w:t>
                  </w:r>
                </w:p>
              </w:tc>
              <w:tc>
                <w:tcPr>
                  <w:tcW w:w="1525" w:type="dxa"/>
                  <w:shd w:val="clear" w:color="000000" w:fill="E6E6E6"/>
                  <w:vAlign w:val="center"/>
                  <w:hideMark/>
                </w:tcPr>
                <w:p w14:paraId="407B0AD2" w14:textId="77777777" w:rsidR="00B3108B" w:rsidRPr="007D72F2" w:rsidRDefault="00B3108B" w:rsidP="00B3108B">
                  <w:pPr>
                    <w:ind w:right="-138"/>
                    <w:jc w:val="center"/>
                    <w:rPr>
                      <w:b/>
                      <w:bCs/>
                      <w:color w:val="000000"/>
                      <w:sz w:val="20"/>
                      <w:szCs w:val="20"/>
                      <w:lang w:eastAsia="es-CR"/>
                    </w:rPr>
                  </w:pPr>
                  <w:r w:rsidRPr="007D72F2">
                    <w:rPr>
                      <w:b/>
                      <w:bCs/>
                      <w:color w:val="000000"/>
                      <w:sz w:val="20"/>
                      <w:szCs w:val="20"/>
                      <w:lang w:eastAsia="es-CR"/>
                    </w:rPr>
                    <w:t>Recomendación</w:t>
                  </w:r>
                </w:p>
              </w:tc>
              <w:tc>
                <w:tcPr>
                  <w:tcW w:w="819" w:type="dxa"/>
                  <w:shd w:val="clear" w:color="000000" w:fill="E6E6E6"/>
                  <w:vAlign w:val="center"/>
                  <w:hideMark/>
                </w:tcPr>
                <w:p w14:paraId="4B5AED9C" w14:textId="77777777" w:rsidR="00B3108B" w:rsidRPr="007D72F2" w:rsidRDefault="00B3108B" w:rsidP="00B3108B">
                  <w:pPr>
                    <w:jc w:val="center"/>
                    <w:rPr>
                      <w:b/>
                      <w:bCs/>
                      <w:color w:val="000000"/>
                      <w:sz w:val="20"/>
                      <w:szCs w:val="20"/>
                      <w:lang w:eastAsia="es-CR"/>
                    </w:rPr>
                  </w:pPr>
                  <w:r w:rsidRPr="007D72F2">
                    <w:rPr>
                      <w:b/>
                      <w:bCs/>
                      <w:color w:val="000000"/>
                      <w:sz w:val="20"/>
                      <w:szCs w:val="20"/>
                      <w:lang w:eastAsia="es-CR"/>
                    </w:rPr>
                    <w:t>Período</w:t>
                  </w:r>
                </w:p>
              </w:tc>
              <w:tc>
                <w:tcPr>
                  <w:tcW w:w="1301" w:type="dxa"/>
                  <w:shd w:val="clear" w:color="000000" w:fill="E6E6E6"/>
                  <w:vAlign w:val="center"/>
                  <w:hideMark/>
                </w:tcPr>
                <w:p w14:paraId="7A5A52E9" w14:textId="77777777" w:rsidR="00B3108B" w:rsidRPr="007D72F2" w:rsidRDefault="00B3108B" w:rsidP="00B3108B">
                  <w:pPr>
                    <w:jc w:val="center"/>
                    <w:rPr>
                      <w:b/>
                      <w:bCs/>
                      <w:color w:val="000000"/>
                      <w:sz w:val="20"/>
                      <w:szCs w:val="20"/>
                      <w:lang w:eastAsia="es-CR"/>
                    </w:rPr>
                  </w:pPr>
                  <w:r w:rsidRPr="007D72F2">
                    <w:rPr>
                      <w:b/>
                      <w:bCs/>
                      <w:color w:val="000000"/>
                      <w:sz w:val="20"/>
                      <w:szCs w:val="20"/>
                      <w:lang w:eastAsia="es-CR"/>
                    </w:rPr>
                    <w:t>Costo estimado</w:t>
                  </w:r>
                </w:p>
              </w:tc>
            </w:tr>
            <w:tr w:rsidR="00B3108B" w:rsidRPr="00511C93" w14:paraId="56E7E032" w14:textId="77777777" w:rsidTr="00262F19">
              <w:trPr>
                <w:trHeight w:val="575"/>
              </w:trPr>
              <w:tc>
                <w:tcPr>
                  <w:tcW w:w="1093" w:type="dxa"/>
                  <w:shd w:val="clear" w:color="auto" w:fill="auto"/>
                  <w:vAlign w:val="center"/>
                </w:tcPr>
                <w:p w14:paraId="01F186C2" w14:textId="6FD38DBC" w:rsidR="00B3108B" w:rsidRPr="001D2EB5" w:rsidRDefault="00B3108B" w:rsidP="00B3108B">
                  <w:pPr>
                    <w:jc w:val="center"/>
                    <w:rPr>
                      <w:rFonts w:ascii="Arial Narrow" w:hAnsi="Arial Narrow"/>
                      <w:bCs/>
                      <w:color w:val="000000"/>
                      <w:sz w:val="16"/>
                      <w:szCs w:val="16"/>
                      <w:lang w:eastAsia="es-CR"/>
                    </w:rPr>
                  </w:pPr>
                  <w:r w:rsidRPr="00BD650D">
                    <w:rPr>
                      <w:rFonts w:ascii="Arial Narrow" w:hAnsi="Arial Narrow"/>
                      <w:color w:val="000000"/>
                      <w:sz w:val="16"/>
                      <w:szCs w:val="16"/>
                      <w:lang w:eastAsia="es-CR"/>
                    </w:rPr>
                    <w:t>Centro de Apoyo, Coordinación y Mejoramiento de la Función Jurisdiccional</w:t>
                  </w:r>
                </w:p>
              </w:tc>
              <w:tc>
                <w:tcPr>
                  <w:tcW w:w="685" w:type="dxa"/>
                  <w:shd w:val="clear" w:color="auto" w:fill="auto"/>
                  <w:vAlign w:val="center"/>
                </w:tcPr>
                <w:p w14:paraId="29CB735B" w14:textId="77777777" w:rsidR="00B3108B" w:rsidRPr="001D2EB5" w:rsidRDefault="00B3108B" w:rsidP="00B3108B">
                  <w:pPr>
                    <w:jc w:val="center"/>
                    <w:rPr>
                      <w:rFonts w:ascii="Arial Narrow" w:hAnsi="Arial Narrow"/>
                      <w:color w:val="000000"/>
                      <w:sz w:val="16"/>
                      <w:szCs w:val="16"/>
                      <w:lang w:eastAsia="es-CR"/>
                    </w:rPr>
                  </w:pPr>
                  <w:r>
                    <w:rPr>
                      <w:rFonts w:ascii="Arial Narrow" w:hAnsi="Arial Narrow"/>
                      <w:color w:val="000000"/>
                      <w:sz w:val="16"/>
                      <w:szCs w:val="16"/>
                      <w:lang w:eastAsia="es-CR"/>
                    </w:rPr>
                    <w:t>1</w:t>
                  </w:r>
                </w:p>
              </w:tc>
              <w:tc>
                <w:tcPr>
                  <w:tcW w:w="903" w:type="dxa"/>
                  <w:shd w:val="clear" w:color="auto" w:fill="auto"/>
                  <w:vAlign w:val="center"/>
                </w:tcPr>
                <w:p w14:paraId="7D152A59" w14:textId="0F54109E" w:rsidR="00B3108B" w:rsidRPr="001D2EB5" w:rsidRDefault="00B3108B" w:rsidP="00B3108B">
                  <w:pPr>
                    <w:jc w:val="center"/>
                    <w:rPr>
                      <w:rFonts w:ascii="Arial Narrow" w:hAnsi="Arial Narrow"/>
                      <w:color w:val="000000"/>
                      <w:sz w:val="16"/>
                      <w:szCs w:val="16"/>
                      <w:lang w:eastAsia="es-CR"/>
                    </w:rPr>
                  </w:pPr>
                  <w:r>
                    <w:rPr>
                      <w:rFonts w:ascii="Arial Narrow" w:hAnsi="Arial Narrow"/>
                      <w:color w:val="000000"/>
                      <w:sz w:val="16"/>
                      <w:szCs w:val="16"/>
                      <w:lang w:eastAsia="es-CR"/>
                    </w:rPr>
                    <w:t>Jueza o Juez 5</w:t>
                  </w:r>
                </w:p>
              </w:tc>
              <w:tc>
                <w:tcPr>
                  <w:tcW w:w="2093" w:type="dxa"/>
                  <w:shd w:val="clear" w:color="auto" w:fill="auto"/>
                  <w:vAlign w:val="center"/>
                </w:tcPr>
                <w:p w14:paraId="30068355" w14:textId="6827A3CE" w:rsidR="00B3108B" w:rsidRPr="001D2EB5" w:rsidRDefault="00B3108B" w:rsidP="00B3108B">
                  <w:pPr>
                    <w:jc w:val="center"/>
                    <w:rPr>
                      <w:rFonts w:ascii="Arial Narrow" w:hAnsi="Arial Narrow"/>
                      <w:color w:val="000000"/>
                      <w:sz w:val="16"/>
                      <w:szCs w:val="16"/>
                      <w:lang w:eastAsia="es-CR"/>
                    </w:rPr>
                  </w:pPr>
                  <w:r>
                    <w:rPr>
                      <w:rFonts w:ascii="Arial Narrow" w:hAnsi="Arial Narrow"/>
                      <w:color w:val="000000"/>
                      <w:sz w:val="16"/>
                      <w:szCs w:val="16"/>
                      <w:lang w:eastAsia="es-CR"/>
                    </w:rPr>
                    <w:t>Extraordinaria</w:t>
                  </w:r>
                </w:p>
              </w:tc>
              <w:tc>
                <w:tcPr>
                  <w:tcW w:w="1525" w:type="dxa"/>
                  <w:shd w:val="clear" w:color="auto" w:fill="auto"/>
                  <w:vAlign w:val="center"/>
                </w:tcPr>
                <w:p w14:paraId="04E9160B" w14:textId="382C9F63" w:rsidR="00B3108B" w:rsidRDefault="00B3108B" w:rsidP="00B3108B">
                  <w:pPr>
                    <w:jc w:val="center"/>
                    <w:rPr>
                      <w:rFonts w:ascii="Arial Narrow" w:hAnsi="Arial Narrow"/>
                      <w:color w:val="000000"/>
                      <w:sz w:val="16"/>
                      <w:szCs w:val="16"/>
                      <w:lang w:eastAsia="es-CR"/>
                    </w:rPr>
                  </w:pPr>
                  <w:r>
                    <w:rPr>
                      <w:rFonts w:ascii="Arial Narrow" w:hAnsi="Arial Narrow"/>
                      <w:color w:val="000000"/>
                      <w:sz w:val="16"/>
                      <w:szCs w:val="16"/>
                      <w:lang w:eastAsia="es-CR"/>
                    </w:rPr>
                    <w:t>Extraordinaria</w:t>
                  </w:r>
                </w:p>
              </w:tc>
              <w:tc>
                <w:tcPr>
                  <w:tcW w:w="819" w:type="dxa"/>
                  <w:shd w:val="clear" w:color="auto" w:fill="auto"/>
                  <w:vAlign w:val="center"/>
                </w:tcPr>
                <w:p w14:paraId="7CFF6661" w14:textId="77777777" w:rsidR="00B3108B" w:rsidRPr="001D2EB5" w:rsidRDefault="00B3108B" w:rsidP="00B3108B">
                  <w:pPr>
                    <w:jc w:val="center"/>
                    <w:rPr>
                      <w:rFonts w:ascii="Arial Narrow" w:hAnsi="Arial Narrow"/>
                      <w:color w:val="000000"/>
                      <w:sz w:val="16"/>
                      <w:szCs w:val="16"/>
                      <w:lang w:eastAsia="es-CR"/>
                    </w:rPr>
                  </w:pPr>
                  <w:r>
                    <w:rPr>
                      <w:rFonts w:ascii="Arial Narrow" w:hAnsi="Arial Narrow"/>
                      <w:color w:val="000000"/>
                      <w:sz w:val="16"/>
                      <w:szCs w:val="16"/>
                      <w:lang w:eastAsia="es-CR"/>
                    </w:rPr>
                    <w:t>2021</w:t>
                  </w:r>
                </w:p>
              </w:tc>
              <w:tc>
                <w:tcPr>
                  <w:tcW w:w="1301" w:type="dxa"/>
                  <w:shd w:val="clear" w:color="auto" w:fill="auto"/>
                  <w:noWrap/>
                  <w:vAlign w:val="center"/>
                </w:tcPr>
                <w:p w14:paraId="6D0794E4" w14:textId="51D6ECB3" w:rsidR="00B3108B" w:rsidRPr="001D2EB5" w:rsidRDefault="00B3108B" w:rsidP="00B3108B">
                  <w:pPr>
                    <w:jc w:val="center"/>
                    <w:rPr>
                      <w:rFonts w:ascii="Arial Narrow" w:hAnsi="Arial Narrow"/>
                      <w:color w:val="000000"/>
                      <w:sz w:val="16"/>
                      <w:szCs w:val="16"/>
                      <w:lang w:eastAsia="es-CR"/>
                    </w:rPr>
                  </w:pPr>
                  <w:r>
                    <w:rPr>
                      <w:rFonts w:ascii="Arial Narrow" w:hAnsi="Arial Narrow"/>
                      <w:color w:val="000000"/>
                      <w:sz w:val="16"/>
                      <w:szCs w:val="16"/>
                      <w:lang w:eastAsia="es-CR"/>
                    </w:rPr>
                    <w:t>¢ 68.153.000,00</w:t>
                  </w:r>
                </w:p>
              </w:tc>
            </w:tr>
          </w:tbl>
          <w:p w14:paraId="7C97B83A" w14:textId="77777777" w:rsidR="00B3108B" w:rsidRDefault="00B3108B" w:rsidP="00A56E16">
            <w:pPr>
              <w:ind w:right="2360"/>
              <w:jc w:val="both"/>
              <w:rPr>
                <w:bCs/>
                <w:i/>
                <w:iCs/>
              </w:rPr>
            </w:pPr>
          </w:p>
          <w:p w14:paraId="2E270586" w14:textId="33978D5B" w:rsidR="0094200B" w:rsidRDefault="00631929" w:rsidP="00A56E16">
            <w:pPr>
              <w:ind w:right="2360"/>
              <w:jc w:val="both"/>
              <w:rPr>
                <w:bCs/>
                <w:i/>
                <w:iCs/>
              </w:rPr>
            </w:pPr>
            <w:r>
              <w:rPr>
                <w:bCs/>
                <w:i/>
                <w:iCs/>
              </w:rPr>
              <w:t>Para este caso n</w:t>
            </w:r>
            <w:r w:rsidR="00B3108B">
              <w:rPr>
                <w:bCs/>
                <w:i/>
                <w:iCs/>
              </w:rPr>
              <w:t xml:space="preserve">o sería requerido equipo y mobiliario para la plaza, </w:t>
            </w:r>
            <w:r w:rsidR="00533917">
              <w:rPr>
                <w:bCs/>
                <w:i/>
                <w:iCs/>
              </w:rPr>
              <w:t xml:space="preserve">el </w:t>
            </w:r>
            <w:r w:rsidR="00B3108B">
              <w:rPr>
                <w:bCs/>
                <w:i/>
                <w:iCs/>
              </w:rPr>
              <w:t>cual fue otorgad</w:t>
            </w:r>
            <w:r w:rsidR="00533917">
              <w:rPr>
                <w:bCs/>
                <w:i/>
                <w:iCs/>
              </w:rPr>
              <w:t>o</w:t>
            </w:r>
            <w:r w:rsidR="00B3108B">
              <w:rPr>
                <w:bCs/>
                <w:i/>
                <w:iCs/>
              </w:rPr>
              <w:t xml:space="preserve"> en períodos presupuestarios anteriores.</w:t>
            </w:r>
          </w:p>
          <w:p w14:paraId="1DE1F875" w14:textId="77777777" w:rsidR="0094200B" w:rsidRDefault="0094200B" w:rsidP="00A56E16">
            <w:pPr>
              <w:ind w:right="2360"/>
              <w:jc w:val="both"/>
              <w:rPr>
                <w:bCs/>
                <w:i/>
                <w:iCs/>
              </w:rPr>
            </w:pPr>
          </w:p>
          <w:p w14:paraId="38A0DF03" w14:textId="14E617D1" w:rsidR="00CF0EE1" w:rsidRDefault="00CF0EE1" w:rsidP="00A56E16">
            <w:pPr>
              <w:ind w:right="2360"/>
              <w:jc w:val="both"/>
              <w:rPr>
                <w:i/>
                <w:iCs/>
              </w:rPr>
            </w:pPr>
          </w:p>
          <w:p w14:paraId="21F88786" w14:textId="77777777" w:rsidR="00BD5928" w:rsidRPr="00511C93" w:rsidRDefault="00BD5928" w:rsidP="001D2EB5">
            <w:pPr>
              <w:ind w:right="1319"/>
              <w:jc w:val="both"/>
            </w:pPr>
          </w:p>
          <w:p w14:paraId="5673F625" w14:textId="17C29CFD" w:rsidR="0071206A" w:rsidRPr="00511C93" w:rsidRDefault="00BD5928" w:rsidP="001D2EB5">
            <w:pPr>
              <w:ind w:right="1319"/>
              <w:jc w:val="both"/>
              <w:rPr>
                <w:b/>
                <w:bCs/>
              </w:rPr>
            </w:pPr>
            <w:r w:rsidRPr="00511C93">
              <w:rPr>
                <w:b/>
                <w:bCs/>
              </w:rPr>
              <w:lastRenderedPageBreak/>
              <w:t>5.</w:t>
            </w:r>
            <w:r w:rsidR="00A56E16">
              <w:rPr>
                <w:b/>
                <w:bCs/>
              </w:rPr>
              <w:t>6</w:t>
            </w:r>
            <w:r w:rsidR="009D446A" w:rsidRPr="00511C93">
              <w:rPr>
                <w:b/>
                <w:bCs/>
              </w:rPr>
              <w:t xml:space="preserve"> </w:t>
            </w:r>
            <w:r w:rsidR="0071206A" w:rsidRPr="00511C93">
              <w:rPr>
                <w:b/>
                <w:bCs/>
              </w:rPr>
              <w:t>Otros requerimientos (equipo, alquiler, espacio, vehículos, etc.)</w:t>
            </w:r>
          </w:p>
          <w:p w14:paraId="39B6DACF" w14:textId="77777777" w:rsidR="0071206A" w:rsidRPr="00511C93" w:rsidRDefault="0071206A" w:rsidP="001D2EB5">
            <w:pPr>
              <w:ind w:right="1319"/>
              <w:jc w:val="both"/>
              <w:rPr>
                <w:bCs/>
              </w:rPr>
            </w:pPr>
          </w:p>
          <w:p w14:paraId="36F50A38" w14:textId="77777777" w:rsidR="0071206A" w:rsidRPr="00511C93" w:rsidRDefault="0071206A" w:rsidP="001D2EB5">
            <w:pPr>
              <w:ind w:right="2502"/>
              <w:jc w:val="both"/>
              <w:rPr>
                <w:bCs/>
              </w:rPr>
            </w:pPr>
            <w:r w:rsidRPr="00511C93">
              <w:rPr>
                <w:bCs/>
              </w:rPr>
              <w:t>Estas plazas vienen funcionando desde periodos anteriores, por lo que cuentan con los requerimientos necesarios para su funcionamiento.</w:t>
            </w:r>
          </w:p>
          <w:p w14:paraId="7195EA12" w14:textId="77777777" w:rsidR="002D4530" w:rsidRPr="00511C93" w:rsidRDefault="002D4530" w:rsidP="00CF7240">
            <w:pPr>
              <w:jc w:val="both"/>
            </w:pPr>
          </w:p>
        </w:tc>
      </w:tr>
      <w:tr w:rsidR="00BC7DDF" w:rsidRPr="00511C93" w14:paraId="7707AE31" w14:textId="77777777" w:rsidTr="00330D16">
        <w:trPr>
          <w:trHeight w:val="1264"/>
        </w:trPr>
        <w:tc>
          <w:tcPr>
            <w:tcW w:w="2043" w:type="dxa"/>
            <w:gridSpan w:val="2"/>
            <w:shd w:val="clear" w:color="auto" w:fill="C0C0C0"/>
          </w:tcPr>
          <w:p w14:paraId="3563DE7F" w14:textId="77777777" w:rsidR="00BC7DDF" w:rsidRPr="00511C93" w:rsidRDefault="00BC7DDF" w:rsidP="00C225C2">
            <w:pPr>
              <w:jc w:val="right"/>
              <w:rPr>
                <w:b/>
              </w:rPr>
            </w:pPr>
            <w:r w:rsidRPr="00511C93">
              <w:rPr>
                <w:b/>
              </w:rPr>
              <w:lastRenderedPageBreak/>
              <w:t>VI Anexos</w:t>
            </w:r>
          </w:p>
        </w:tc>
        <w:tc>
          <w:tcPr>
            <w:tcW w:w="10909" w:type="dxa"/>
          </w:tcPr>
          <w:p w14:paraId="4ECBC1EC" w14:textId="137B8319" w:rsidR="00EC569C" w:rsidRPr="00511C93" w:rsidRDefault="00BC7DDF" w:rsidP="00D25BF3">
            <w:pPr>
              <w:jc w:val="both"/>
              <w:rPr>
                <w:b/>
                <w:bCs/>
              </w:rPr>
            </w:pPr>
            <w:r w:rsidRPr="00511C93">
              <w:rPr>
                <w:b/>
                <w:bCs/>
              </w:rPr>
              <w:t xml:space="preserve">6.1 </w:t>
            </w:r>
          </w:p>
          <w:p w14:paraId="79DB67C0" w14:textId="77777777" w:rsidR="00EC569C" w:rsidRPr="00511C93" w:rsidRDefault="00EC569C" w:rsidP="00BC7DDF">
            <w:pPr>
              <w:jc w:val="both"/>
              <w:rPr>
                <w:b/>
                <w:bCs/>
              </w:rPr>
            </w:pPr>
          </w:p>
          <w:p w14:paraId="71283BF7" w14:textId="72E1AF7C" w:rsidR="00EC569C" w:rsidRPr="00404810" w:rsidRDefault="002602C3" w:rsidP="00BC7DDF">
            <w:pPr>
              <w:jc w:val="both"/>
              <w:rPr>
                <w:b/>
                <w:bCs/>
              </w:rPr>
            </w:pPr>
            <w:r w:rsidRPr="00404810">
              <w:rPr>
                <w:b/>
                <w:bCs/>
              </w:rPr>
              <w:object w:dxaOrig="1508" w:dyaOrig="983" w14:anchorId="757B5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6.3pt" o:ole="">
                  <v:imagedata r:id="rId22" o:title=""/>
                </v:shape>
                <o:OLEObject Type="Embed" ProgID="Excel.Sheet.12" ShapeID="_x0000_i1025" DrawAspect="Icon" ObjectID="_1651039326" r:id="rId23"/>
              </w:object>
            </w:r>
          </w:p>
          <w:p w14:paraId="1F76AB34" w14:textId="647DA471" w:rsidR="00BF271B" w:rsidRPr="00404810" w:rsidRDefault="00BF271B" w:rsidP="00BC7DDF">
            <w:pPr>
              <w:jc w:val="both"/>
              <w:rPr>
                <w:b/>
                <w:bCs/>
              </w:rPr>
            </w:pPr>
            <w:r w:rsidRPr="00404810">
              <w:rPr>
                <w:b/>
                <w:bCs/>
              </w:rPr>
              <w:t>6.2. Cronograma de trabajo gestores de materia civil 2020 y 2021</w:t>
            </w:r>
          </w:p>
          <w:p w14:paraId="431A7C49" w14:textId="6A1ED24F" w:rsidR="00BF271B" w:rsidRPr="00404810" w:rsidRDefault="00BF271B" w:rsidP="00BC7DDF">
            <w:pPr>
              <w:jc w:val="both"/>
              <w:rPr>
                <w:b/>
                <w:bCs/>
              </w:rPr>
            </w:pPr>
          </w:p>
          <w:p w14:paraId="3B772014" w14:textId="7CE86473" w:rsidR="00BF271B" w:rsidRPr="00511C93" w:rsidRDefault="00F36FFF" w:rsidP="008A062C">
            <w:pPr>
              <w:rPr>
                <w:b/>
                <w:bCs/>
              </w:rPr>
            </w:pPr>
            <w:r w:rsidRPr="00404810">
              <w:rPr>
                <w:b/>
                <w:bCs/>
              </w:rPr>
              <w:object w:dxaOrig="1531" w:dyaOrig="990" w14:anchorId="78EBAA9C">
                <v:shape id="_x0000_i1026" type="#_x0000_t75" style="width:77.15pt;height:51.45pt" o:ole="">
                  <v:imagedata r:id="rId24" o:title=""/>
                </v:shape>
                <o:OLEObject Type="Embed" ProgID="Excel.Sheet.12" ShapeID="_x0000_i1026" DrawAspect="Icon" ObjectID="_1651039327" r:id="rId25"/>
              </w:object>
            </w:r>
            <w:r w:rsidRPr="00404810">
              <w:rPr>
                <w:b/>
                <w:bCs/>
              </w:rPr>
              <w:t xml:space="preserve"> </w:t>
            </w:r>
            <w:r w:rsidRPr="00404810">
              <w:rPr>
                <w:b/>
                <w:bCs/>
              </w:rPr>
              <w:object w:dxaOrig="1531" w:dyaOrig="990" w14:anchorId="7A628F14">
                <v:shape id="_x0000_i1027" type="#_x0000_t75" style="width:77.15pt;height:51.45pt" o:ole="">
                  <v:imagedata r:id="rId26" o:title=""/>
                </v:shape>
                <o:OLEObject Type="Embed" ProgID="Excel.Sheet.12" ShapeID="_x0000_i1027" DrawAspect="Icon" ObjectID="_1651039328" r:id="rId27"/>
              </w:object>
            </w:r>
          </w:p>
          <w:p w14:paraId="2F915F74" w14:textId="77777777" w:rsidR="00EC569C" w:rsidRPr="00511C93" w:rsidRDefault="00EC569C" w:rsidP="00BC7DDF">
            <w:pPr>
              <w:jc w:val="both"/>
              <w:rPr>
                <w:b/>
                <w:bCs/>
              </w:rPr>
            </w:pPr>
          </w:p>
        </w:tc>
      </w:tr>
      <w:tr w:rsidR="00943D7E" w:rsidRPr="00511C93" w14:paraId="00A8A0E7" w14:textId="77777777" w:rsidTr="00330D16">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7CB291D2" w14:textId="77777777" w:rsidR="00943D7E" w:rsidRPr="00511C93" w:rsidRDefault="003D4EAB">
            <w:pPr>
              <w:spacing w:line="276" w:lineRule="auto"/>
              <w:jc w:val="right"/>
              <w:rPr>
                <w:b/>
                <w:lang w:eastAsia="en-US"/>
              </w:rPr>
            </w:pPr>
            <w:r w:rsidRPr="00511C93">
              <w:rPr>
                <w:b/>
                <w:lang w:eastAsia="en-US"/>
              </w:rPr>
              <w:t>Realizado por:</w:t>
            </w:r>
          </w:p>
        </w:tc>
        <w:tc>
          <w:tcPr>
            <w:tcW w:w="10972" w:type="dxa"/>
            <w:gridSpan w:val="2"/>
            <w:tcBorders>
              <w:top w:val="single" w:sz="4" w:space="0" w:color="auto"/>
              <w:left w:val="single" w:sz="4" w:space="0" w:color="auto"/>
              <w:bottom w:val="single" w:sz="4" w:space="0" w:color="auto"/>
              <w:right w:val="single" w:sz="4" w:space="0" w:color="auto"/>
            </w:tcBorders>
          </w:tcPr>
          <w:p w14:paraId="69912796" w14:textId="104D2627" w:rsidR="00943D7E" w:rsidRPr="00511C93" w:rsidRDefault="003D07EA">
            <w:pPr>
              <w:spacing w:line="276" w:lineRule="auto"/>
              <w:jc w:val="both"/>
              <w:rPr>
                <w:bCs/>
                <w:i/>
                <w:lang w:eastAsia="en-US"/>
              </w:rPr>
            </w:pPr>
            <w:r w:rsidRPr="00511C93">
              <w:rPr>
                <w:bCs/>
                <w:i/>
                <w:lang w:eastAsia="en-US"/>
              </w:rPr>
              <w:t xml:space="preserve">Licda. </w:t>
            </w:r>
            <w:r w:rsidR="00D25BF3" w:rsidRPr="00511C93">
              <w:rPr>
                <w:bCs/>
                <w:i/>
                <w:lang w:eastAsia="en-US"/>
              </w:rPr>
              <w:t>Christian Quirós Vargas</w:t>
            </w:r>
            <w:r w:rsidRPr="00511C93">
              <w:rPr>
                <w:bCs/>
                <w:i/>
                <w:lang w:eastAsia="en-US"/>
              </w:rPr>
              <w:t xml:space="preserve">, </w:t>
            </w:r>
            <w:r w:rsidR="00D25BF3" w:rsidRPr="00511C93">
              <w:rPr>
                <w:bCs/>
                <w:i/>
                <w:lang w:eastAsia="en-US"/>
              </w:rPr>
              <w:t>Coordinador de Unidad 3</w:t>
            </w:r>
          </w:p>
        </w:tc>
      </w:tr>
      <w:tr w:rsidR="00943D7E" w:rsidRPr="00511C93" w14:paraId="318D8691" w14:textId="77777777" w:rsidTr="00330D16">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6031779C" w14:textId="77777777" w:rsidR="00943D7E" w:rsidRPr="00511C93" w:rsidRDefault="003D4EAB">
            <w:pPr>
              <w:spacing w:line="276" w:lineRule="auto"/>
              <w:jc w:val="right"/>
              <w:rPr>
                <w:b/>
                <w:lang w:eastAsia="en-US"/>
              </w:rPr>
            </w:pPr>
            <w:r w:rsidRPr="00511C93">
              <w:rPr>
                <w:b/>
                <w:lang w:eastAsia="en-US"/>
              </w:rPr>
              <w:t>Aprobado por:</w:t>
            </w:r>
          </w:p>
        </w:tc>
        <w:tc>
          <w:tcPr>
            <w:tcW w:w="10972" w:type="dxa"/>
            <w:gridSpan w:val="2"/>
            <w:tcBorders>
              <w:top w:val="single" w:sz="4" w:space="0" w:color="auto"/>
              <w:left w:val="single" w:sz="4" w:space="0" w:color="auto"/>
              <w:bottom w:val="single" w:sz="4" w:space="0" w:color="auto"/>
              <w:right w:val="single" w:sz="4" w:space="0" w:color="auto"/>
            </w:tcBorders>
          </w:tcPr>
          <w:p w14:paraId="64C696A1" w14:textId="09292A62" w:rsidR="00943D7E" w:rsidRPr="00511C93" w:rsidRDefault="003D07EA">
            <w:pPr>
              <w:spacing w:line="276" w:lineRule="auto"/>
              <w:jc w:val="both"/>
              <w:rPr>
                <w:bCs/>
                <w:i/>
                <w:lang w:eastAsia="en-US"/>
              </w:rPr>
            </w:pPr>
            <w:r w:rsidRPr="00511C93">
              <w:rPr>
                <w:bCs/>
                <w:i/>
                <w:lang w:eastAsia="en-US"/>
              </w:rPr>
              <w:t xml:space="preserve">Lic. </w:t>
            </w:r>
            <w:r w:rsidR="00D25BF3" w:rsidRPr="00511C93">
              <w:rPr>
                <w:bCs/>
                <w:i/>
                <w:lang w:eastAsia="en-US"/>
              </w:rPr>
              <w:t>Ginethe Retana Ureña</w:t>
            </w:r>
            <w:r w:rsidRPr="00511C93">
              <w:rPr>
                <w:bCs/>
                <w:i/>
                <w:lang w:eastAsia="en-US"/>
              </w:rPr>
              <w:t xml:space="preserve">, Jefe del Subproceso de </w:t>
            </w:r>
            <w:r w:rsidR="00D25BF3" w:rsidRPr="00511C93">
              <w:rPr>
                <w:bCs/>
                <w:i/>
                <w:lang w:eastAsia="en-US"/>
              </w:rPr>
              <w:t>Organización Institucional.</w:t>
            </w:r>
          </w:p>
        </w:tc>
      </w:tr>
      <w:tr w:rsidR="00943D7E" w:rsidRPr="00511C93" w14:paraId="63D1BBC4" w14:textId="77777777" w:rsidTr="00330D16">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1D70279E" w14:textId="77777777" w:rsidR="00943D7E" w:rsidRPr="00511C93" w:rsidRDefault="003D4EAB">
            <w:pPr>
              <w:spacing w:line="276" w:lineRule="auto"/>
              <w:jc w:val="right"/>
              <w:rPr>
                <w:b/>
                <w:lang w:eastAsia="en-US"/>
              </w:rPr>
            </w:pPr>
            <w:r w:rsidRPr="00511C93">
              <w:rPr>
                <w:b/>
                <w:lang w:eastAsia="en-US"/>
              </w:rPr>
              <w:t>Visto bueno:</w:t>
            </w:r>
          </w:p>
        </w:tc>
        <w:tc>
          <w:tcPr>
            <w:tcW w:w="10972" w:type="dxa"/>
            <w:gridSpan w:val="2"/>
            <w:tcBorders>
              <w:top w:val="single" w:sz="4" w:space="0" w:color="auto"/>
              <w:left w:val="single" w:sz="4" w:space="0" w:color="auto"/>
              <w:bottom w:val="single" w:sz="4" w:space="0" w:color="auto"/>
              <w:right w:val="single" w:sz="4" w:space="0" w:color="auto"/>
            </w:tcBorders>
            <w:hideMark/>
          </w:tcPr>
          <w:p w14:paraId="72ACA20D" w14:textId="77777777" w:rsidR="00943D7E" w:rsidRPr="00511C93" w:rsidRDefault="00943D7E">
            <w:pPr>
              <w:spacing w:line="276" w:lineRule="auto"/>
              <w:jc w:val="both"/>
              <w:rPr>
                <w:bCs/>
                <w:i/>
                <w:lang w:eastAsia="en-US"/>
              </w:rPr>
            </w:pPr>
            <w:r w:rsidRPr="00511C93">
              <w:rPr>
                <w:bCs/>
                <w:i/>
                <w:lang w:eastAsia="en-US"/>
              </w:rPr>
              <w:t>Licda. Nacira Valverde Bermúdez, Directora</w:t>
            </w:r>
            <w:r w:rsidR="00CF7240" w:rsidRPr="00511C93">
              <w:rPr>
                <w:bCs/>
                <w:i/>
                <w:lang w:eastAsia="en-US"/>
              </w:rPr>
              <w:t xml:space="preserve"> </w:t>
            </w:r>
            <w:proofErr w:type="spellStart"/>
            <w:r w:rsidR="00CF7240" w:rsidRPr="00511C93">
              <w:rPr>
                <w:bCs/>
                <w:i/>
                <w:lang w:eastAsia="en-US"/>
              </w:rPr>
              <w:t>a</w:t>
            </w:r>
            <w:r w:rsidR="00BF5775" w:rsidRPr="00511C93">
              <w:rPr>
                <w:bCs/>
                <w:i/>
                <w:lang w:eastAsia="en-US"/>
              </w:rPr>
              <w:t>.i.</w:t>
            </w:r>
            <w:proofErr w:type="spellEnd"/>
            <w:r w:rsidRPr="00511C93">
              <w:rPr>
                <w:bCs/>
                <w:i/>
                <w:lang w:eastAsia="en-US"/>
              </w:rPr>
              <w:t xml:space="preserve"> de Planificación</w:t>
            </w:r>
          </w:p>
        </w:tc>
      </w:tr>
    </w:tbl>
    <w:p w14:paraId="001D2F8A" w14:textId="77777777" w:rsidR="00164168" w:rsidRPr="00511C93" w:rsidRDefault="00164168" w:rsidP="005A1FE7">
      <w:pPr>
        <w:autoSpaceDE w:val="0"/>
        <w:autoSpaceDN w:val="0"/>
        <w:adjustRightInd w:val="0"/>
        <w:rPr>
          <w:lang w:val="es-ES_tradnl"/>
        </w:rPr>
      </w:pPr>
    </w:p>
    <w:sectPr w:rsidR="00164168" w:rsidRPr="00511C93" w:rsidSect="006414B9">
      <w:headerReference w:type="default" r:id="rId28"/>
      <w:footerReference w:type="even" r:id="rId29"/>
      <w:footerReference w:type="default" r:id="rId30"/>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7E32" w14:textId="77777777" w:rsidR="007E6ED4" w:rsidRDefault="007E6ED4" w:rsidP="007954BE">
      <w:r>
        <w:separator/>
      </w:r>
    </w:p>
  </w:endnote>
  <w:endnote w:type="continuationSeparator" w:id="0">
    <w:p w14:paraId="29808B36" w14:textId="77777777" w:rsidR="007E6ED4" w:rsidRDefault="007E6ED4"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F5E9" w14:textId="77777777" w:rsidR="000D389E" w:rsidRDefault="000D389E"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AEE7A7" w14:textId="77777777" w:rsidR="000D389E" w:rsidRDefault="000D389E"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A53F" w14:textId="77777777" w:rsidR="000D389E" w:rsidRDefault="000D389E"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7D493D5F" w14:textId="77777777" w:rsidR="000D389E" w:rsidRDefault="000D389E"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1407" w14:textId="77777777" w:rsidR="007E6ED4" w:rsidRDefault="007E6ED4" w:rsidP="007954BE">
      <w:r>
        <w:separator/>
      </w:r>
    </w:p>
  </w:footnote>
  <w:footnote w:type="continuationSeparator" w:id="0">
    <w:p w14:paraId="4B4878DB" w14:textId="77777777" w:rsidR="007E6ED4" w:rsidRDefault="007E6ED4" w:rsidP="007954BE">
      <w:r>
        <w:continuationSeparator/>
      </w:r>
    </w:p>
  </w:footnote>
  <w:footnote w:id="1">
    <w:p w14:paraId="3F9162F5" w14:textId="763728BF" w:rsidR="000D389E" w:rsidRPr="00A256F3" w:rsidRDefault="000D389E" w:rsidP="001D2EB5">
      <w:pPr>
        <w:pStyle w:val="Textonotapie"/>
        <w:jc w:val="both"/>
        <w:rPr>
          <w:lang w:val="es-MX"/>
        </w:rPr>
      </w:pPr>
      <w:r>
        <w:rPr>
          <w:rStyle w:val="Refdenotaalpie"/>
        </w:rPr>
        <w:footnoteRef/>
      </w:r>
      <w:r>
        <w:t xml:space="preserve"> </w:t>
      </w:r>
      <w:r>
        <w:rPr>
          <w:lang w:val="es-MX"/>
        </w:rPr>
        <w:t>La producción esperada es la establecida pero tomando en consideración factores que pueden afectar el cumplimiento del plan de trabajo, como incapacidades, vacaciones o ascensos.</w:t>
      </w:r>
    </w:p>
  </w:footnote>
  <w:footnote w:id="2">
    <w:p w14:paraId="0FA6564D" w14:textId="14E3A215" w:rsidR="000D389E" w:rsidRDefault="000D389E">
      <w:pPr>
        <w:pStyle w:val="Textonotapie"/>
      </w:pPr>
      <w:r>
        <w:rPr>
          <w:rStyle w:val="Refdenotaalpie"/>
        </w:rPr>
        <w:footnoteRef/>
      </w:r>
      <w:r>
        <w:t xml:space="preserve"> Reunión efectuada el 17 de diciembre de 2019.</w:t>
      </w:r>
    </w:p>
  </w:footnote>
  <w:footnote w:id="3">
    <w:p w14:paraId="3BF87C1D" w14:textId="77777777" w:rsidR="000D389E" w:rsidRPr="00894DF4" w:rsidRDefault="000D389E" w:rsidP="00ED6342">
      <w:pPr>
        <w:pStyle w:val="Textonotapie"/>
        <w:ind w:right="-1227"/>
        <w:jc w:val="both"/>
        <w:rPr>
          <w:lang w:val="es-ES"/>
        </w:rPr>
      </w:pPr>
      <w:r>
        <w:rPr>
          <w:rStyle w:val="Refdenotaalpie"/>
        </w:rPr>
        <w:footnoteRef/>
      </w:r>
      <w:r>
        <w:t xml:space="preserve"> Entrada total de la Sala en materia Civil para 2018, sin contemplar los conflictos de competencia ni los asuntos de Auxilio Internacional. </w:t>
      </w:r>
    </w:p>
  </w:footnote>
  <w:footnote w:id="4">
    <w:p w14:paraId="7444A928" w14:textId="28125353" w:rsidR="000D389E" w:rsidRDefault="000D389E">
      <w:pPr>
        <w:pStyle w:val="Textonotapie"/>
      </w:pPr>
      <w:r>
        <w:rPr>
          <w:rStyle w:val="Refdenotaalpie"/>
        </w:rPr>
        <w:footnoteRef/>
      </w:r>
      <w:r>
        <w:t xml:space="preserve"> </w:t>
      </w:r>
      <w:r w:rsidRPr="00784F57">
        <w:rPr>
          <w:rFonts w:ascii="Book Antiqua" w:hAnsi="Book Antiqua" w:cs="Book Antiqua"/>
          <w:sz w:val="18"/>
          <w:szCs w:val="18"/>
        </w:rPr>
        <w:t xml:space="preserve">Se consolida el </w:t>
      </w:r>
      <w:r>
        <w:rPr>
          <w:rFonts w:ascii="Book Antiqua" w:hAnsi="Book Antiqua" w:cs="Book Antiqua"/>
          <w:sz w:val="18"/>
          <w:szCs w:val="18"/>
        </w:rPr>
        <w:t xml:space="preserve">promedio mensual con la entrada de </w:t>
      </w:r>
      <w:r w:rsidRPr="00784F57">
        <w:rPr>
          <w:rFonts w:ascii="Book Antiqua" w:hAnsi="Book Antiqua" w:cs="Book Antiqua"/>
          <w:sz w:val="18"/>
          <w:szCs w:val="18"/>
        </w:rPr>
        <w:t>la Sala Primera y Tribunal</w:t>
      </w:r>
      <w:r>
        <w:rPr>
          <w:rFonts w:ascii="Book Antiqua" w:hAnsi="Book Antiqua" w:cs="Book Antiqua"/>
          <w:sz w:val="18"/>
          <w:szCs w:val="18"/>
        </w:rPr>
        <w:t xml:space="preserve"> de Casación. Se excluye asuntos de Auxilio Internacional o Conflictos de Competencia.</w:t>
      </w:r>
    </w:p>
  </w:footnote>
  <w:footnote w:id="5">
    <w:p w14:paraId="0BB7F197" w14:textId="41E01A8D" w:rsidR="000D389E" w:rsidRPr="00FA19E2" w:rsidRDefault="000D389E">
      <w:pPr>
        <w:pStyle w:val="Textonotapie"/>
        <w:rPr>
          <w:lang w:val="es-MX"/>
        </w:rPr>
      </w:pPr>
      <w:r>
        <w:rPr>
          <w:rStyle w:val="Refdenotaalpie"/>
        </w:rPr>
        <w:footnoteRef/>
      </w:r>
      <w:r>
        <w:t xml:space="preserve"> </w:t>
      </w:r>
      <w:r>
        <w:rPr>
          <w:lang w:val="es-MX"/>
        </w:rPr>
        <w:t>La reunión se efectuó el 12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A1F2" w14:textId="77777777" w:rsidR="000D389E" w:rsidRDefault="000D389E">
    <w:pPr>
      <w:pStyle w:val="Encabezado"/>
    </w:pPr>
    <w:r>
      <w:rPr>
        <w:noProof/>
        <w:lang w:eastAsia="es-CR"/>
      </w:rPr>
      <w:drawing>
        <wp:anchor distT="0" distB="0" distL="114300" distR="114300" simplePos="0" relativeHeight="251662336" behindDoc="0" locked="0" layoutInCell="1" allowOverlap="1" wp14:anchorId="3A219AC5" wp14:editId="363B499D">
          <wp:simplePos x="0" y="0"/>
          <wp:positionH relativeFrom="column">
            <wp:posOffset>51435</wp:posOffset>
          </wp:positionH>
          <wp:positionV relativeFrom="paragraph">
            <wp:posOffset>-19050</wp:posOffset>
          </wp:positionV>
          <wp:extent cx="1524000" cy="668655"/>
          <wp:effectExtent l="0" t="0" r="0" b="0"/>
          <wp:wrapNone/>
          <wp:docPr id="1"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14:anchorId="1B83E1E8" wp14:editId="2D7E3AE7">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lang w:eastAsia="es-CR"/>
      </w:rPr>
      <mc:AlternateContent>
        <mc:Choice Requires="wps">
          <w:drawing>
            <wp:anchor distT="0" distB="0" distL="114300" distR="114300" simplePos="0" relativeHeight="251660288" behindDoc="0" locked="0" layoutInCell="1" allowOverlap="1" wp14:anchorId="5EA67D8B" wp14:editId="342B1E3B">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F9DE7" w14:textId="77777777" w:rsidR="000D389E" w:rsidRPr="00BC690B" w:rsidRDefault="000D389E"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2989998F" w14:textId="77777777" w:rsidR="000D389E" w:rsidRPr="00BC690B" w:rsidRDefault="000D389E"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ED4D958" w14:textId="77777777" w:rsidR="000D389E" w:rsidRPr="00BC690B" w:rsidRDefault="000D389E"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66A2C900" w14:textId="77777777" w:rsidR="000D389E" w:rsidRPr="00BC690B" w:rsidRDefault="000D389E"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7D8B"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5EEF9DE7" w14:textId="77777777" w:rsidR="000D389E" w:rsidRPr="00BC690B" w:rsidRDefault="000D389E"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2989998F" w14:textId="77777777" w:rsidR="000D389E" w:rsidRPr="00BC690B" w:rsidRDefault="000D389E"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ED4D958" w14:textId="77777777" w:rsidR="000D389E" w:rsidRPr="00BC690B" w:rsidRDefault="000D389E"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66A2C900" w14:textId="77777777" w:rsidR="000D389E" w:rsidRPr="00BC690B" w:rsidRDefault="000D389E" w:rsidP="006414B9"/>
                </w:txbxContent>
              </v:textbox>
            </v:shape>
          </w:pict>
        </mc:Fallback>
      </mc:AlternateContent>
    </w:r>
  </w:p>
  <w:p w14:paraId="1AF59429" w14:textId="77777777" w:rsidR="000D389E" w:rsidRDefault="000D389E">
    <w:pPr>
      <w:pStyle w:val="Encabezado"/>
    </w:pPr>
  </w:p>
  <w:p w14:paraId="5A41BB2A" w14:textId="77777777" w:rsidR="000D389E" w:rsidRDefault="000D389E">
    <w:pPr>
      <w:pStyle w:val="Encabezado"/>
    </w:pPr>
  </w:p>
  <w:p w14:paraId="26B62508" w14:textId="77777777" w:rsidR="000D389E" w:rsidRDefault="000D389E">
    <w:pPr>
      <w:pStyle w:val="Encabezado"/>
      <w:pBdr>
        <w:bottom w:val="single" w:sz="12" w:space="1" w:color="auto"/>
      </w:pBdr>
    </w:pPr>
  </w:p>
  <w:p w14:paraId="34B77787" w14:textId="77777777" w:rsidR="000D389E" w:rsidRDefault="000D38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58A333E"/>
    <w:multiLevelType w:val="hybridMultilevel"/>
    <w:tmpl w:val="3FB09E5A"/>
    <w:lvl w:ilvl="0" w:tplc="4CEA01BE">
      <w:start w:val="1"/>
      <w:numFmt w:val="decimal"/>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1003"/>
    <w:multiLevelType w:val="hybridMultilevel"/>
    <w:tmpl w:val="7B087842"/>
    <w:lvl w:ilvl="0" w:tplc="EB3E361A">
      <w:start w:val="1"/>
      <w:numFmt w:val="decimal"/>
      <w:lvlText w:val="%1."/>
      <w:lvlJc w:val="left"/>
      <w:pPr>
        <w:ind w:left="720" w:hanging="360"/>
      </w:pPr>
      <w:rPr>
        <w:i/>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4B217DE"/>
    <w:multiLevelType w:val="hybridMultilevel"/>
    <w:tmpl w:val="938C00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9F62535"/>
    <w:multiLevelType w:val="hybridMultilevel"/>
    <w:tmpl w:val="2EACE2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4FF6709"/>
    <w:multiLevelType w:val="multilevel"/>
    <w:tmpl w:val="73F04868"/>
    <w:lvl w:ilvl="0">
      <w:start w:val="1"/>
      <w:numFmt w:val="decimal"/>
      <w:lvlText w:val="%1."/>
      <w:lvlJc w:val="left"/>
      <w:pPr>
        <w:ind w:left="720" w:hanging="360"/>
      </w:pPr>
    </w:lvl>
    <w:lvl w:ilvl="1">
      <w:start w:val="3"/>
      <w:numFmt w:val="decimal"/>
      <w:isLgl/>
      <w:lvlText w:val="%1.%2."/>
      <w:lvlJc w:val="left"/>
      <w:pPr>
        <w:ind w:left="790" w:hanging="4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E783491"/>
    <w:multiLevelType w:val="hybridMultilevel"/>
    <w:tmpl w:val="BB8ED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CA04F6"/>
    <w:multiLevelType w:val="hybridMultilevel"/>
    <w:tmpl w:val="FF9476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78D062C"/>
    <w:multiLevelType w:val="hybridMultilevel"/>
    <w:tmpl w:val="11E602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F47FA2"/>
    <w:multiLevelType w:val="hybridMultilevel"/>
    <w:tmpl w:val="98CA05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C431181"/>
    <w:multiLevelType w:val="hybridMultilevel"/>
    <w:tmpl w:val="CA8AA36A"/>
    <w:lvl w:ilvl="0" w:tplc="A8FA322C">
      <w:start w:val="1"/>
      <w:numFmt w:val="decimal"/>
      <w:lvlText w:val="4.%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9F33AAC"/>
    <w:multiLevelType w:val="hybridMultilevel"/>
    <w:tmpl w:val="E3E8CEF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D7718C8"/>
    <w:multiLevelType w:val="hybridMultilevel"/>
    <w:tmpl w:val="B8B217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4"/>
  </w:num>
  <w:num w:numId="7">
    <w:abstractNumId w:val="7"/>
  </w:num>
  <w:num w:numId="8">
    <w:abstractNumId w:val="10"/>
  </w:num>
  <w:num w:numId="9">
    <w:abstractNumId w:val="3"/>
  </w:num>
  <w:num w:numId="10">
    <w:abstractNumId w:val="9"/>
  </w:num>
  <w:num w:numId="11">
    <w:abstractNumId w:val="6"/>
  </w:num>
  <w:num w:numId="12">
    <w:abstractNumId w:val="1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BE"/>
    <w:rsid w:val="00000348"/>
    <w:rsid w:val="000018D9"/>
    <w:rsid w:val="00002E68"/>
    <w:rsid w:val="00005486"/>
    <w:rsid w:val="00005838"/>
    <w:rsid w:val="00005C60"/>
    <w:rsid w:val="00006BCF"/>
    <w:rsid w:val="00010903"/>
    <w:rsid w:val="00011625"/>
    <w:rsid w:val="00014CA8"/>
    <w:rsid w:val="0001579B"/>
    <w:rsid w:val="0001590E"/>
    <w:rsid w:val="00016BB3"/>
    <w:rsid w:val="000175A4"/>
    <w:rsid w:val="0001796F"/>
    <w:rsid w:val="0002022B"/>
    <w:rsid w:val="00022C80"/>
    <w:rsid w:val="00024925"/>
    <w:rsid w:val="000323D8"/>
    <w:rsid w:val="0003269D"/>
    <w:rsid w:val="0003468D"/>
    <w:rsid w:val="000378B6"/>
    <w:rsid w:val="00037F4C"/>
    <w:rsid w:val="00043683"/>
    <w:rsid w:val="0004548A"/>
    <w:rsid w:val="000508A6"/>
    <w:rsid w:val="00050DC1"/>
    <w:rsid w:val="0005462B"/>
    <w:rsid w:val="00054937"/>
    <w:rsid w:val="00055B87"/>
    <w:rsid w:val="00056572"/>
    <w:rsid w:val="00056F40"/>
    <w:rsid w:val="0006109C"/>
    <w:rsid w:val="00063EC8"/>
    <w:rsid w:val="000646D0"/>
    <w:rsid w:val="00066CDB"/>
    <w:rsid w:val="00070489"/>
    <w:rsid w:val="0007091D"/>
    <w:rsid w:val="000709F9"/>
    <w:rsid w:val="0007276D"/>
    <w:rsid w:val="000734B2"/>
    <w:rsid w:val="00074A7F"/>
    <w:rsid w:val="00076372"/>
    <w:rsid w:val="0007784C"/>
    <w:rsid w:val="00077F1E"/>
    <w:rsid w:val="00081EFD"/>
    <w:rsid w:val="0008235C"/>
    <w:rsid w:val="0008740E"/>
    <w:rsid w:val="0009027C"/>
    <w:rsid w:val="00095B2E"/>
    <w:rsid w:val="00097A83"/>
    <w:rsid w:val="000A10A2"/>
    <w:rsid w:val="000A5E94"/>
    <w:rsid w:val="000B0380"/>
    <w:rsid w:val="000B1107"/>
    <w:rsid w:val="000B11D5"/>
    <w:rsid w:val="000C4B20"/>
    <w:rsid w:val="000C58D3"/>
    <w:rsid w:val="000C6F7C"/>
    <w:rsid w:val="000D0CB2"/>
    <w:rsid w:val="000D0E06"/>
    <w:rsid w:val="000D389E"/>
    <w:rsid w:val="000D5271"/>
    <w:rsid w:val="000D6A26"/>
    <w:rsid w:val="000D76BD"/>
    <w:rsid w:val="000E1CFA"/>
    <w:rsid w:val="000E5D68"/>
    <w:rsid w:val="000F4AB0"/>
    <w:rsid w:val="000F5D1B"/>
    <w:rsid w:val="000F61E0"/>
    <w:rsid w:val="001027D5"/>
    <w:rsid w:val="0010305B"/>
    <w:rsid w:val="00105B4F"/>
    <w:rsid w:val="0011053F"/>
    <w:rsid w:val="00111C0D"/>
    <w:rsid w:val="001128E0"/>
    <w:rsid w:val="001237E9"/>
    <w:rsid w:val="0012450B"/>
    <w:rsid w:val="001266E3"/>
    <w:rsid w:val="001315B1"/>
    <w:rsid w:val="00134EFE"/>
    <w:rsid w:val="001373E6"/>
    <w:rsid w:val="00137F56"/>
    <w:rsid w:val="0014273C"/>
    <w:rsid w:val="00143788"/>
    <w:rsid w:val="00144473"/>
    <w:rsid w:val="00144825"/>
    <w:rsid w:val="001460BE"/>
    <w:rsid w:val="00151D3D"/>
    <w:rsid w:val="00152E0B"/>
    <w:rsid w:val="00152EA9"/>
    <w:rsid w:val="00154850"/>
    <w:rsid w:val="00154BF3"/>
    <w:rsid w:val="00156B30"/>
    <w:rsid w:val="00162275"/>
    <w:rsid w:val="0016398A"/>
    <w:rsid w:val="00163B65"/>
    <w:rsid w:val="00164168"/>
    <w:rsid w:val="00164BD9"/>
    <w:rsid w:val="00166959"/>
    <w:rsid w:val="00167A34"/>
    <w:rsid w:val="00171AB6"/>
    <w:rsid w:val="00173BF4"/>
    <w:rsid w:val="001740F6"/>
    <w:rsid w:val="00176E52"/>
    <w:rsid w:val="00183E3A"/>
    <w:rsid w:val="001861B1"/>
    <w:rsid w:val="00187281"/>
    <w:rsid w:val="00190179"/>
    <w:rsid w:val="001925AA"/>
    <w:rsid w:val="00194AFC"/>
    <w:rsid w:val="00194FA4"/>
    <w:rsid w:val="00195489"/>
    <w:rsid w:val="0019579C"/>
    <w:rsid w:val="00195F09"/>
    <w:rsid w:val="001978D3"/>
    <w:rsid w:val="001A06F4"/>
    <w:rsid w:val="001A09B6"/>
    <w:rsid w:val="001A2679"/>
    <w:rsid w:val="001A3505"/>
    <w:rsid w:val="001A51C4"/>
    <w:rsid w:val="001A51F0"/>
    <w:rsid w:val="001A727A"/>
    <w:rsid w:val="001A7E62"/>
    <w:rsid w:val="001B13D5"/>
    <w:rsid w:val="001B3ECE"/>
    <w:rsid w:val="001B5368"/>
    <w:rsid w:val="001B56B6"/>
    <w:rsid w:val="001B5A60"/>
    <w:rsid w:val="001B72FF"/>
    <w:rsid w:val="001C0221"/>
    <w:rsid w:val="001C081B"/>
    <w:rsid w:val="001C0A58"/>
    <w:rsid w:val="001C0B11"/>
    <w:rsid w:val="001C217E"/>
    <w:rsid w:val="001C7833"/>
    <w:rsid w:val="001C7D52"/>
    <w:rsid w:val="001D0719"/>
    <w:rsid w:val="001D0B0E"/>
    <w:rsid w:val="001D2EB5"/>
    <w:rsid w:val="001D3BB3"/>
    <w:rsid w:val="001D4D7F"/>
    <w:rsid w:val="001D5722"/>
    <w:rsid w:val="001D5D3A"/>
    <w:rsid w:val="001D674C"/>
    <w:rsid w:val="001D6BB0"/>
    <w:rsid w:val="001D7026"/>
    <w:rsid w:val="001D7447"/>
    <w:rsid w:val="001E12E6"/>
    <w:rsid w:val="001E337D"/>
    <w:rsid w:val="001E6073"/>
    <w:rsid w:val="001F30FA"/>
    <w:rsid w:val="001F6E33"/>
    <w:rsid w:val="001F7189"/>
    <w:rsid w:val="002054F0"/>
    <w:rsid w:val="002067DD"/>
    <w:rsid w:val="002079E9"/>
    <w:rsid w:val="00211F58"/>
    <w:rsid w:val="00214F1D"/>
    <w:rsid w:val="00215CC6"/>
    <w:rsid w:val="00215F14"/>
    <w:rsid w:val="00217BC9"/>
    <w:rsid w:val="0022136E"/>
    <w:rsid w:val="002224CD"/>
    <w:rsid w:val="00226287"/>
    <w:rsid w:val="00230C80"/>
    <w:rsid w:val="00230DAB"/>
    <w:rsid w:val="002312D1"/>
    <w:rsid w:val="00232580"/>
    <w:rsid w:val="00235248"/>
    <w:rsid w:val="002365D4"/>
    <w:rsid w:val="00237245"/>
    <w:rsid w:val="00243743"/>
    <w:rsid w:val="00245C76"/>
    <w:rsid w:val="002473AF"/>
    <w:rsid w:val="00252254"/>
    <w:rsid w:val="00252AAC"/>
    <w:rsid w:val="00253595"/>
    <w:rsid w:val="00256B8A"/>
    <w:rsid w:val="002602C3"/>
    <w:rsid w:val="00261F8D"/>
    <w:rsid w:val="00262B51"/>
    <w:rsid w:val="00270BE3"/>
    <w:rsid w:val="00271292"/>
    <w:rsid w:val="0027217C"/>
    <w:rsid w:val="002740CB"/>
    <w:rsid w:val="00275838"/>
    <w:rsid w:val="00280ADD"/>
    <w:rsid w:val="0028138A"/>
    <w:rsid w:val="002815F3"/>
    <w:rsid w:val="002825E3"/>
    <w:rsid w:val="00284950"/>
    <w:rsid w:val="00290B38"/>
    <w:rsid w:val="00297D02"/>
    <w:rsid w:val="002A0D5B"/>
    <w:rsid w:val="002A0FB8"/>
    <w:rsid w:val="002A1AEB"/>
    <w:rsid w:val="002A1D3F"/>
    <w:rsid w:val="002A2BE4"/>
    <w:rsid w:val="002A35AC"/>
    <w:rsid w:val="002A56B3"/>
    <w:rsid w:val="002A5E8A"/>
    <w:rsid w:val="002A61E7"/>
    <w:rsid w:val="002A68F8"/>
    <w:rsid w:val="002A6D56"/>
    <w:rsid w:val="002B173D"/>
    <w:rsid w:val="002B29EE"/>
    <w:rsid w:val="002B4C29"/>
    <w:rsid w:val="002B5C0F"/>
    <w:rsid w:val="002B63B3"/>
    <w:rsid w:val="002C09F0"/>
    <w:rsid w:val="002C118D"/>
    <w:rsid w:val="002C1B81"/>
    <w:rsid w:val="002C2FF1"/>
    <w:rsid w:val="002C4BB9"/>
    <w:rsid w:val="002C64CF"/>
    <w:rsid w:val="002D0839"/>
    <w:rsid w:val="002D32AF"/>
    <w:rsid w:val="002D4530"/>
    <w:rsid w:val="002D6C3F"/>
    <w:rsid w:val="002D78F8"/>
    <w:rsid w:val="002E1841"/>
    <w:rsid w:val="002E26B0"/>
    <w:rsid w:val="002E2D37"/>
    <w:rsid w:val="002E311C"/>
    <w:rsid w:val="002E31A5"/>
    <w:rsid w:val="002E6A99"/>
    <w:rsid w:val="002F0A31"/>
    <w:rsid w:val="002F17EB"/>
    <w:rsid w:val="002F227B"/>
    <w:rsid w:val="002F3851"/>
    <w:rsid w:val="002F74DF"/>
    <w:rsid w:val="002F7A6D"/>
    <w:rsid w:val="002F7AAE"/>
    <w:rsid w:val="00300D7C"/>
    <w:rsid w:val="003014F7"/>
    <w:rsid w:val="003026D9"/>
    <w:rsid w:val="003059F1"/>
    <w:rsid w:val="00310694"/>
    <w:rsid w:val="003135E1"/>
    <w:rsid w:val="003201AD"/>
    <w:rsid w:val="00323108"/>
    <w:rsid w:val="00324A3D"/>
    <w:rsid w:val="00327949"/>
    <w:rsid w:val="00330D16"/>
    <w:rsid w:val="003315B3"/>
    <w:rsid w:val="003320FD"/>
    <w:rsid w:val="00332C0E"/>
    <w:rsid w:val="003372E5"/>
    <w:rsid w:val="00341510"/>
    <w:rsid w:val="00341B00"/>
    <w:rsid w:val="003429F1"/>
    <w:rsid w:val="00344BD8"/>
    <w:rsid w:val="00345C39"/>
    <w:rsid w:val="00346590"/>
    <w:rsid w:val="003543D7"/>
    <w:rsid w:val="00357484"/>
    <w:rsid w:val="00361451"/>
    <w:rsid w:val="00363393"/>
    <w:rsid w:val="00363AE2"/>
    <w:rsid w:val="00365A8A"/>
    <w:rsid w:val="0036600D"/>
    <w:rsid w:val="00370251"/>
    <w:rsid w:val="00370E48"/>
    <w:rsid w:val="003727D6"/>
    <w:rsid w:val="00375D38"/>
    <w:rsid w:val="00377ACF"/>
    <w:rsid w:val="00381685"/>
    <w:rsid w:val="00382011"/>
    <w:rsid w:val="00382DC7"/>
    <w:rsid w:val="0038380B"/>
    <w:rsid w:val="00383D99"/>
    <w:rsid w:val="003859E7"/>
    <w:rsid w:val="00387928"/>
    <w:rsid w:val="00387ADE"/>
    <w:rsid w:val="00390394"/>
    <w:rsid w:val="003977C9"/>
    <w:rsid w:val="003A13A4"/>
    <w:rsid w:val="003A2C2F"/>
    <w:rsid w:val="003A3DE3"/>
    <w:rsid w:val="003A7572"/>
    <w:rsid w:val="003B3BAD"/>
    <w:rsid w:val="003B3EB9"/>
    <w:rsid w:val="003B4378"/>
    <w:rsid w:val="003C43C7"/>
    <w:rsid w:val="003C4C28"/>
    <w:rsid w:val="003C55C5"/>
    <w:rsid w:val="003C7AFB"/>
    <w:rsid w:val="003D00CD"/>
    <w:rsid w:val="003D07EA"/>
    <w:rsid w:val="003D366E"/>
    <w:rsid w:val="003D4C9B"/>
    <w:rsid w:val="003D4EAB"/>
    <w:rsid w:val="003D51E9"/>
    <w:rsid w:val="003D5B4E"/>
    <w:rsid w:val="003D68F7"/>
    <w:rsid w:val="003D7631"/>
    <w:rsid w:val="003D76C7"/>
    <w:rsid w:val="003D7716"/>
    <w:rsid w:val="003D7FDD"/>
    <w:rsid w:val="003E1EB3"/>
    <w:rsid w:val="003E55D2"/>
    <w:rsid w:val="003E5C4D"/>
    <w:rsid w:val="003F01ED"/>
    <w:rsid w:val="003F04DB"/>
    <w:rsid w:val="003F0DC0"/>
    <w:rsid w:val="003F498F"/>
    <w:rsid w:val="003F5E2D"/>
    <w:rsid w:val="003F6231"/>
    <w:rsid w:val="003F7CEA"/>
    <w:rsid w:val="00400CA9"/>
    <w:rsid w:val="00402A58"/>
    <w:rsid w:val="00404810"/>
    <w:rsid w:val="00405A7C"/>
    <w:rsid w:val="00410341"/>
    <w:rsid w:val="00410CDE"/>
    <w:rsid w:val="00410E41"/>
    <w:rsid w:val="004110E9"/>
    <w:rsid w:val="00414AE8"/>
    <w:rsid w:val="00415BED"/>
    <w:rsid w:val="00417D64"/>
    <w:rsid w:val="0042136F"/>
    <w:rsid w:val="00421DAA"/>
    <w:rsid w:val="00426C42"/>
    <w:rsid w:val="00427C5A"/>
    <w:rsid w:val="00430C9C"/>
    <w:rsid w:val="0043272B"/>
    <w:rsid w:val="00432F46"/>
    <w:rsid w:val="00437A5E"/>
    <w:rsid w:val="004405E3"/>
    <w:rsid w:val="0044192E"/>
    <w:rsid w:val="00444E97"/>
    <w:rsid w:val="00445497"/>
    <w:rsid w:val="00446592"/>
    <w:rsid w:val="0045216C"/>
    <w:rsid w:val="0045252B"/>
    <w:rsid w:val="00457A84"/>
    <w:rsid w:val="00460178"/>
    <w:rsid w:val="0046219D"/>
    <w:rsid w:val="00463718"/>
    <w:rsid w:val="00464621"/>
    <w:rsid w:val="0046700B"/>
    <w:rsid w:val="00476A04"/>
    <w:rsid w:val="004805AF"/>
    <w:rsid w:val="00480FF9"/>
    <w:rsid w:val="00487C60"/>
    <w:rsid w:val="00491A7D"/>
    <w:rsid w:val="004934E6"/>
    <w:rsid w:val="004938E2"/>
    <w:rsid w:val="00497EF3"/>
    <w:rsid w:val="004A0854"/>
    <w:rsid w:val="004A0B11"/>
    <w:rsid w:val="004A4C95"/>
    <w:rsid w:val="004A5169"/>
    <w:rsid w:val="004A63F3"/>
    <w:rsid w:val="004A750F"/>
    <w:rsid w:val="004B1A5B"/>
    <w:rsid w:val="004B2049"/>
    <w:rsid w:val="004B3922"/>
    <w:rsid w:val="004B73D6"/>
    <w:rsid w:val="004B7420"/>
    <w:rsid w:val="004C2A46"/>
    <w:rsid w:val="004D1899"/>
    <w:rsid w:val="004D2202"/>
    <w:rsid w:val="004D2D61"/>
    <w:rsid w:val="004D5C92"/>
    <w:rsid w:val="004E0246"/>
    <w:rsid w:val="004E1499"/>
    <w:rsid w:val="004E3ECF"/>
    <w:rsid w:val="004E73EB"/>
    <w:rsid w:val="004F1E20"/>
    <w:rsid w:val="004F6291"/>
    <w:rsid w:val="004F7B6B"/>
    <w:rsid w:val="00502B70"/>
    <w:rsid w:val="00505839"/>
    <w:rsid w:val="00507D5A"/>
    <w:rsid w:val="00510327"/>
    <w:rsid w:val="0051150A"/>
    <w:rsid w:val="00511C93"/>
    <w:rsid w:val="0051397D"/>
    <w:rsid w:val="00514B31"/>
    <w:rsid w:val="0051669A"/>
    <w:rsid w:val="00517B5F"/>
    <w:rsid w:val="00520C94"/>
    <w:rsid w:val="0052254B"/>
    <w:rsid w:val="00522E52"/>
    <w:rsid w:val="00522EA3"/>
    <w:rsid w:val="00523835"/>
    <w:rsid w:val="005249E9"/>
    <w:rsid w:val="005254D6"/>
    <w:rsid w:val="00525EB4"/>
    <w:rsid w:val="005311A7"/>
    <w:rsid w:val="00532B2D"/>
    <w:rsid w:val="00533917"/>
    <w:rsid w:val="00534DC5"/>
    <w:rsid w:val="00534F54"/>
    <w:rsid w:val="0053551D"/>
    <w:rsid w:val="00536273"/>
    <w:rsid w:val="00536716"/>
    <w:rsid w:val="0054006C"/>
    <w:rsid w:val="00541161"/>
    <w:rsid w:val="005452E2"/>
    <w:rsid w:val="0054649D"/>
    <w:rsid w:val="00546FEC"/>
    <w:rsid w:val="005515D2"/>
    <w:rsid w:val="00554CB9"/>
    <w:rsid w:val="00554D0C"/>
    <w:rsid w:val="00555CEE"/>
    <w:rsid w:val="00560284"/>
    <w:rsid w:val="005614B7"/>
    <w:rsid w:val="0056287C"/>
    <w:rsid w:val="0056424E"/>
    <w:rsid w:val="00567121"/>
    <w:rsid w:val="00572481"/>
    <w:rsid w:val="00573180"/>
    <w:rsid w:val="00576CCB"/>
    <w:rsid w:val="0058137C"/>
    <w:rsid w:val="00581491"/>
    <w:rsid w:val="00581F41"/>
    <w:rsid w:val="005825DF"/>
    <w:rsid w:val="00583082"/>
    <w:rsid w:val="00584730"/>
    <w:rsid w:val="0058686D"/>
    <w:rsid w:val="005870DF"/>
    <w:rsid w:val="005874F0"/>
    <w:rsid w:val="00587ECF"/>
    <w:rsid w:val="00590C1A"/>
    <w:rsid w:val="00591140"/>
    <w:rsid w:val="00592334"/>
    <w:rsid w:val="00593404"/>
    <w:rsid w:val="00594955"/>
    <w:rsid w:val="00596D87"/>
    <w:rsid w:val="00596FD4"/>
    <w:rsid w:val="005A1FE7"/>
    <w:rsid w:val="005A2349"/>
    <w:rsid w:val="005A4604"/>
    <w:rsid w:val="005A48BD"/>
    <w:rsid w:val="005A4971"/>
    <w:rsid w:val="005A5B4C"/>
    <w:rsid w:val="005A649D"/>
    <w:rsid w:val="005A6F1C"/>
    <w:rsid w:val="005A71E5"/>
    <w:rsid w:val="005A7E2C"/>
    <w:rsid w:val="005B1057"/>
    <w:rsid w:val="005B6B0E"/>
    <w:rsid w:val="005C2678"/>
    <w:rsid w:val="005C2E41"/>
    <w:rsid w:val="005C7939"/>
    <w:rsid w:val="005C7C12"/>
    <w:rsid w:val="005D0CF1"/>
    <w:rsid w:val="005D2268"/>
    <w:rsid w:val="005D5A96"/>
    <w:rsid w:val="005D5D5B"/>
    <w:rsid w:val="005E0E38"/>
    <w:rsid w:val="005E109A"/>
    <w:rsid w:val="005E128E"/>
    <w:rsid w:val="005E1A6F"/>
    <w:rsid w:val="005E3515"/>
    <w:rsid w:val="005E52A4"/>
    <w:rsid w:val="005E5D1C"/>
    <w:rsid w:val="005E611A"/>
    <w:rsid w:val="005F16E9"/>
    <w:rsid w:val="005F4650"/>
    <w:rsid w:val="005F4B18"/>
    <w:rsid w:val="005F534B"/>
    <w:rsid w:val="005F634C"/>
    <w:rsid w:val="005F7445"/>
    <w:rsid w:val="00601C19"/>
    <w:rsid w:val="006026B2"/>
    <w:rsid w:val="00603E01"/>
    <w:rsid w:val="00606CA0"/>
    <w:rsid w:val="006074A2"/>
    <w:rsid w:val="00610959"/>
    <w:rsid w:val="00614E54"/>
    <w:rsid w:val="00621008"/>
    <w:rsid w:val="00623FD1"/>
    <w:rsid w:val="00624F77"/>
    <w:rsid w:val="00625465"/>
    <w:rsid w:val="006318A8"/>
    <w:rsid w:val="00631929"/>
    <w:rsid w:val="00634A37"/>
    <w:rsid w:val="00635374"/>
    <w:rsid w:val="00637B47"/>
    <w:rsid w:val="006414B9"/>
    <w:rsid w:val="00641EE8"/>
    <w:rsid w:val="006437D1"/>
    <w:rsid w:val="00645F2C"/>
    <w:rsid w:val="006479D6"/>
    <w:rsid w:val="00654D80"/>
    <w:rsid w:val="006559A8"/>
    <w:rsid w:val="00655D72"/>
    <w:rsid w:val="006649AE"/>
    <w:rsid w:val="0066597E"/>
    <w:rsid w:val="00670764"/>
    <w:rsid w:val="00670FD7"/>
    <w:rsid w:val="00671A97"/>
    <w:rsid w:val="00671FB9"/>
    <w:rsid w:val="0067437C"/>
    <w:rsid w:val="0067532A"/>
    <w:rsid w:val="0069075D"/>
    <w:rsid w:val="00690A3B"/>
    <w:rsid w:val="00694D61"/>
    <w:rsid w:val="006971DB"/>
    <w:rsid w:val="00697309"/>
    <w:rsid w:val="00697537"/>
    <w:rsid w:val="00697749"/>
    <w:rsid w:val="00697C04"/>
    <w:rsid w:val="00697DBE"/>
    <w:rsid w:val="006A104D"/>
    <w:rsid w:val="006A18DE"/>
    <w:rsid w:val="006A6670"/>
    <w:rsid w:val="006A6BFE"/>
    <w:rsid w:val="006A7FE0"/>
    <w:rsid w:val="006B4EFA"/>
    <w:rsid w:val="006B63F2"/>
    <w:rsid w:val="006B780D"/>
    <w:rsid w:val="006C1ED8"/>
    <w:rsid w:val="006C2570"/>
    <w:rsid w:val="006C3620"/>
    <w:rsid w:val="006C44FD"/>
    <w:rsid w:val="006D0458"/>
    <w:rsid w:val="006D0D57"/>
    <w:rsid w:val="006D11AB"/>
    <w:rsid w:val="006D2248"/>
    <w:rsid w:val="006D5B16"/>
    <w:rsid w:val="006E0D75"/>
    <w:rsid w:val="006E10B5"/>
    <w:rsid w:val="006E228E"/>
    <w:rsid w:val="006E2428"/>
    <w:rsid w:val="006E2548"/>
    <w:rsid w:val="006E6D5F"/>
    <w:rsid w:val="006E7AF7"/>
    <w:rsid w:val="006E7BA8"/>
    <w:rsid w:val="006F61A2"/>
    <w:rsid w:val="00700916"/>
    <w:rsid w:val="00700ECF"/>
    <w:rsid w:val="00703358"/>
    <w:rsid w:val="00703BB9"/>
    <w:rsid w:val="0070419E"/>
    <w:rsid w:val="007052D3"/>
    <w:rsid w:val="0070716E"/>
    <w:rsid w:val="00707EEF"/>
    <w:rsid w:val="007101D1"/>
    <w:rsid w:val="00710C7A"/>
    <w:rsid w:val="0071206A"/>
    <w:rsid w:val="00713CD9"/>
    <w:rsid w:val="00714C28"/>
    <w:rsid w:val="0071555B"/>
    <w:rsid w:val="00715A6E"/>
    <w:rsid w:val="00717159"/>
    <w:rsid w:val="00717F11"/>
    <w:rsid w:val="0072086A"/>
    <w:rsid w:val="007251AC"/>
    <w:rsid w:val="0072595C"/>
    <w:rsid w:val="00735BB5"/>
    <w:rsid w:val="00736758"/>
    <w:rsid w:val="00737A62"/>
    <w:rsid w:val="0074036A"/>
    <w:rsid w:val="00742189"/>
    <w:rsid w:val="00743587"/>
    <w:rsid w:val="00744DE3"/>
    <w:rsid w:val="00745132"/>
    <w:rsid w:val="00746BE9"/>
    <w:rsid w:val="00753554"/>
    <w:rsid w:val="0075458E"/>
    <w:rsid w:val="007574B7"/>
    <w:rsid w:val="00761F1A"/>
    <w:rsid w:val="0076415B"/>
    <w:rsid w:val="00765CE6"/>
    <w:rsid w:val="00772024"/>
    <w:rsid w:val="00773D1F"/>
    <w:rsid w:val="00775E79"/>
    <w:rsid w:val="00776500"/>
    <w:rsid w:val="00780792"/>
    <w:rsid w:val="0078085E"/>
    <w:rsid w:val="00781801"/>
    <w:rsid w:val="007824B9"/>
    <w:rsid w:val="00782BD2"/>
    <w:rsid w:val="00783962"/>
    <w:rsid w:val="00787E0E"/>
    <w:rsid w:val="00791ACE"/>
    <w:rsid w:val="00792743"/>
    <w:rsid w:val="00792880"/>
    <w:rsid w:val="00792D25"/>
    <w:rsid w:val="007951DB"/>
    <w:rsid w:val="007954BE"/>
    <w:rsid w:val="007976E9"/>
    <w:rsid w:val="007A031E"/>
    <w:rsid w:val="007B4BB6"/>
    <w:rsid w:val="007B6021"/>
    <w:rsid w:val="007B6D83"/>
    <w:rsid w:val="007C0989"/>
    <w:rsid w:val="007C292B"/>
    <w:rsid w:val="007C383C"/>
    <w:rsid w:val="007C3BF8"/>
    <w:rsid w:val="007C64CA"/>
    <w:rsid w:val="007C7659"/>
    <w:rsid w:val="007C7E35"/>
    <w:rsid w:val="007D0297"/>
    <w:rsid w:val="007D2AE4"/>
    <w:rsid w:val="007D317A"/>
    <w:rsid w:val="007D3773"/>
    <w:rsid w:val="007D4003"/>
    <w:rsid w:val="007D72F2"/>
    <w:rsid w:val="007E10A2"/>
    <w:rsid w:val="007E1F19"/>
    <w:rsid w:val="007E49F3"/>
    <w:rsid w:val="007E5F07"/>
    <w:rsid w:val="007E647E"/>
    <w:rsid w:val="007E6ED4"/>
    <w:rsid w:val="007F1475"/>
    <w:rsid w:val="007F458F"/>
    <w:rsid w:val="007F717C"/>
    <w:rsid w:val="007F7D48"/>
    <w:rsid w:val="007F7E01"/>
    <w:rsid w:val="0080234B"/>
    <w:rsid w:val="00802F65"/>
    <w:rsid w:val="0080304D"/>
    <w:rsid w:val="008037A7"/>
    <w:rsid w:val="00803828"/>
    <w:rsid w:val="008042C2"/>
    <w:rsid w:val="00804B9A"/>
    <w:rsid w:val="0080651C"/>
    <w:rsid w:val="0080709D"/>
    <w:rsid w:val="008109CB"/>
    <w:rsid w:val="008129E0"/>
    <w:rsid w:val="00813500"/>
    <w:rsid w:val="008149A0"/>
    <w:rsid w:val="008149F6"/>
    <w:rsid w:val="00815082"/>
    <w:rsid w:val="008200EA"/>
    <w:rsid w:val="008237BF"/>
    <w:rsid w:val="00825014"/>
    <w:rsid w:val="00832BC1"/>
    <w:rsid w:val="00836247"/>
    <w:rsid w:val="0083692D"/>
    <w:rsid w:val="00836D7E"/>
    <w:rsid w:val="00836DA0"/>
    <w:rsid w:val="00840553"/>
    <w:rsid w:val="00841071"/>
    <w:rsid w:val="0084217C"/>
    <w:rsid w:val="0084217E"/>
    <w:rsid w:val="008432EB"/>
    <w:rsid w:val="00847764"/>
    <w:rsid w:val="00852A49"/>
    <w:rsid w:val="008541E6"/>
    <w:rsid w:val="008546E2"/>
    <w:rsid w:val="00857C8B"/>
    <w:rsid w:val="00864435"/>
    <w:rsid w:val="00864E23"/>
    <w:rsid w:val="00866260"/>
    <w:rsid w:val="008673D0"/>
    <w:rsid w:val="008703DC"/>
    <w:rsid w:val="00871B10"/>
    <w:rsid w:val="00872103"/>
    <w:rsid w:val="0087279A"/>
    <w:rsid w:val="00872B4E"/>
    <w:rsid w:val="00873D96"/>
    <w:rsid w:val="008749C3"/>
    <w:rsid w:val="00875EE9"/>
    <w:rsid w:val="00877439"/>
    <w:rsid w:val="00877474"/>
    <w:rsid w:val="00877492"/>
    <w:rsid w:val="0087784B"/>
    <w:rsid w:val="00883CFF"/>
    <w:rsid w:val="0089046B"/>
    <w:rsid w:val="008917D8"/>
    <w:rsid w:val="008924C0"/>
    <w:rsid w:val="008938D5"/>
    <w:rsid w:val="00893FEF"/>
    <w:rsid w:val="008948F5"/>
    <w:rsid w:val="008963CC"/>
    <w:rsid w:val="00897020"/>
    <w:rsid w:val="008975B5"/>
    <w:rsid w:val="008A062C"/>
    <w:rsid w:val="008A0637"/>
    <w:rsid w:val="008A2A15"/>
    <w:rsid w:val="008A4192"/>
    <w:rsid w:val="008A439C"/>
    <w:rsid w:val="008A441A"/>
    <w:rsid w:val="008A567E"/>
    <w:rsid w:val="008A779C"/>
    <w:rsid w:val="008B046A"/>
    <w:rsid w:val="008B12A5"/>
    <w:rsid w:val="008B1866"/>
    <w:rsid w:val="008B20C2"/>
    <w:rsid w:val="008B21E4"/>
    <w:rsid w:val="008B336C"/>
    <w:rsid w:val="008B3B5C"/>
    <w:rsid w:val="008B7980"/>
    <w:rsid w:val="008C0178"/>
    <w:rsid w:val="008C0F6D"/>
    <w:rsid w:val="008C295F"/>
    <w:rsid w:val="008C4A2D"/>
    <w:rsid w:val="008C6F98"/>
    <w:rsid w:val="008C770C"/>
    <w:rsid w:val="008D0DA3"/>
    <w:rsid w:val="008D4AB2"/>
    <w:rsid w:val="008D5797"/>
    <w:rsid w:val="008E06E1"/>
    <w:rsid w:val="008E0A1A"/>
    <w:rsid w:val="008E1B23"/>
    <w:rsid w:val="008E28A2"/>
    <w:rsid w:val="008E4258"/>
    <w:rsid w:val="008E4917"/>
    <w:rsid w:val="008E718E"/>
    <w:rsid w:val="008F0A96"/>
    <w:rsid w:val="008F0F87"/>
    <w:rsid w:val="008F2C0C"/>
    <w:rsid w:val="008F3436"/>
    <w:rsid w:val="00901761"/>
    <w:rsid w:val="00903313"/>
    <w:rsid w:val="00904508"/>
    <w:rsid w:val="0090656F"/>
    <w:rsid w:val="009125D7"/>
    <w:rsid w:val="009127FF"/>
    <w:rsid w:val="009160B9"/>
    <w:rsid w:val="00916177"/>
    <w:rsid w:val="009225B2"/>
    <w:rsid w:val="00927E48"/>
    <w:rsid w:val="009327B2"/>
    <w:rsid w:val="00934D44"/>
    <w:rsid w:val="009369A8"/>
    <w:rsid w:val="00936E6B"/>
    <w:rsid w:val="0094046E"/>
    <w:rsid w:val="009417E6"/>
    <w:rsid w:val="0094200B"/>
    <w:rsid w:val="00943BE4"/>
    <w:rsid w:val="00943D7E"/>
    <w:rsid w:val="00944281"/>
    <w:rsid w:val="00944F9E"/>
    <w:rsid w:val="00946C36"/>
    <w:rsid w:val="00946FE0"/>
    <w:rsid w:val="009500F6"/>
    <w:rsid w:val="00950291"/>
    <w:rsid w:val="009502FC"/>
    <w:rsid w:val="00950F68"/>
    <w:rsid w:val="009522D7"/>
    <w:rsid w:val="009531A1"/>
    <w:rsid w:val="00954173"/>
    <w:rsid w:val="00955C16"/>
    <w:rsid w:val="00962325"/>
    <w:rsid w:val="00963AE6"/>
    <w:rsid w:val="00965979"/>
    <w:rsid w:val="00967030"/>
    <w:rsid w:val="00967038"/>
    <w:rsid w:val="00967B16"/>
    <w:rsid w:val="00970D7E"/>
    <w:rsid w:val="00973D19"/>
    <w:rsid w:val="00975521"/>
    <w:rsid w:val="009813B9"/>
    <w:rsid w:val="00982253"/>
    <w:rsid w:val="00983064"/>
    <w:rsid w:val="00983CD5"/>
    <w:rsid w:val="00985920"/>
    <w:rsid w:val="00985963"/>
    <w:rsid w:val="00985B58"/>
    <w:rsid w:val="009874E1"/>
    <w:rsid w:val="00993AB2"/>
    <w:rsid w:val="009A07B2"/>
    <w:rsid w:val="009A3062"/>
    <w:rsid w:val="009A3AF3"/>
    <w:rsid w:val="009A6FB0"/>
    <w:rsid w:val="009B25AD"/>
    <w:rsid w:val="009B2843"/>
    <w:rsid w:val="009B3CB1"/>
    <w:rsid w:val="009C05FB"/>
    <w:rsid w:val="009C43C9"/>
    <w:rsid w:val="009D0BFD"/>
    <w:rsid w:val="009D1B8F"/>
    <w:rsid w:val="009D446A"/>
    <w:rsid w:val="009D4478"/>
    <w:rsid w:val="009E0D20"/>
    <w:rsid w:val="009E174D"/>
    <w:rsid w:val="009E56C1"/>
    <w:rsid w:val="009E6699"/>
    <w:rsid w:val="009F0E7E"/>
    <w:rsid w:val="009F23BF"/>
    <w:rsid w:val="009F71FD"/>
    <w:rsid w:val="009F75A0"/>
    <w:rsid w:val="00A0081F"/>
    <w:rsid w:val="00A06551"/>
    <w:rsid w:val="00A068A8"/>
    <w:rsid w:val="00A12B60"/>
    <w:rsid w:val="00A13E27"/>
    <w:rsid w:val="00A1403B"/>
    <w:rsid w:val="00A14B51"/>
    <w:rsid w:val="00A15D3C"/>
    <w:rsid w:val="00A16AEF"/>
    <w:rsid w:val="00A212B3"/>
    <w:rsid w:val="00A223C0"/>
    <w:rsid w:val="00A238B6"/>
    <w:rsid w:val="00A23AF5"/>
    <w:rsid w:val="00A23DB6"/>
    <w:rsid w:val="00A256F3"/>
    <w:rsid w:val="00A2615E"/>
    <w:rsid w:val="00A26178"/>
    <w:rsid w:val="00A26775"/>
    <w:rsid w:val="00A3222C"/>
    <w:rsid w:val="00A33F2A"/>
    <w:rsid w:val="00A34D61"/>
    <w:rsid w:val="00A35C02"/>
    <w:rsid w:val="00A35E3C"/>
    <w:rsid w:val="00A40016"/>
    <w:rsid w:val="00A50EAB"/>
    <w:rsid w:val="00A5140D"/>
    <w:rsid w:val="00A52BD7"/>
    <w:rsid w:val="00A52DEA"/>
    <w:rsid w:val="00A54773"/>
    <w:rsid w:val="00A54B13"/>
    <w:rsid w:val="00A5513B"/>
    <w:rsid w:val="00A55DE0"/>
    <w:rsid w:val="00A56E16"/>
    <w:rsid w:val="00A61167"/>
    <w:rsid w:val="00A61B45"/>
    <w:rsid w:val="00A61BB5"/>
    <w:rsid w:val="00A63F4E"/>
    <w:rsid w:val="00A6470F"/>
    <w:rsid w:val="00A6485E"/>
    <w:rsid w:val="00A7254A"/>
    <w:rsid w:val="00A72F88"/>
    <w:rsid w:val="00A7644C"/>
    <w:rsid w:val="00A775FD"/>
    <w:rsid w:val="00A812E9"/>
    <w:rsid w:val="00A820F8"/>
    <w:rsid w:val="00A83C36"/>
    <w:rsid w:val="00A87E56"/>
    <w:rsid w:val="00A93647"/>
    <w:rsid w:val="00A94FC9"/>
    <w:rsid w:val="00A959C1"/>
    <w:rsid w:val="00AA0F58"/>
    <w:rsid w:val="00AA3B7F"/>
    <w:rsid w:val="00AA439A"/>
    <w:rsid w:val="00AA7F54"/>
    <w:rsid w:val="00AB1BEB"/>
    <w:rsid w:val="00AC003B"/>
    <w:rsid w:val="00AC14F8"/>
    <w:rsid w:val="00AC1694"/>
    <w:rsid w:val="00AC1E69"/>
    <w:rsid w:val="00AC2DC8"/>
    <w:rsid w:val="00AC562C"/>
    <w:rsid w:val="00AD0B28"/>
    <w:rsid w:val="00AD1074"/>
    <w:rsid w:val="00AD2709"/>
    <w:rsid w:val="00AD5301"/>
    <w:rsid w:val="00AD5B2F"/>
    <w:rsid w:val="00AD71C8"/>
    <w:rsid w:val="00AE27A0"/>
    <w:rsid w:val="00AE4D84"/>
    <w:rsid w:val="00AE6931"/>
    <w:rsid w:val="00AF0722"/>
    <w:rsid w:val="00AF2116"/>
    <w:rsid w:val="00AF5530"/>
    <w:rsid w:val="00AF7262"/>
    <w:rsid w:val="00B01D5B"/>
    <w:rsid w:val="00B039EB"/>
    <w:rsid w:val="00B04363"/>
    <w:rsid w:val="00B04870"/>
    <w:rsid w:val="00B05CDD"/>
    <w:rsid w:val="00B0769B"/>
    <w:rsid w:val="00B0784F"/>
    <w:rsid w:val="00B14A93"/>
    <w:rsid w:val="00B14F3F"/>
    <w:rsid w:val="00B2189A"/>
    <w:rsid w:val="00B2202F"/>
    <w:rsid w:val="00B237AE"/>
    <w:rsid w:val="00B23A66"/>
    <w:rsid w:val="00B3108B"/>
    <w:rsid w:val="00B3655C"/>
    <w:rsid w:val="00B37325"/>
    <w:rsid w:val="00B37C89"/>
    <w:rsid w:val="00B407C5"/>
    <w:rsid w:val="00B421A1"/>
    <w:rsid w:val="00B42EE0"/>
    <w:rsid w:val="00B43756"/>
    <w:rsid w:val="00B4484B"/>
    <w:rsid w:val="00B51468"/>
    <w:rsid w:val="00B52692"/>
    <w:rsid w:val="00B52960"/>
    <w:rsid w:val="00B53BCD"/>
    <w:rsid w:val="00B54854"/>
    <w:rsid w:val="00B60368"/>
    <w:rsid w:val="00B624DA"/>
    <w:rsid w:val="00B667A3"/>
    <w:rsid w:val="00B70A4E"/>
    <w:rsid w:val="00B71FC2"/>
    <w:rsid w:val="00B734CD"/>
    <w:rsid w:val="00B75433"/>
    <w:rsid w:val="00B77476"/>
    <w:rsid w:val="00B82364"/>
    <w:rsid w:val="00B8298D"/>
    <w:rsid w:val="00B8360B"/>
    <w:rsid w:val="00B85DE5"/>
    <w:rsid w:val="00B861C2"/>
    <w:rsid w:val="00B878D8"/>
    <w:rsid w:val="00B87CB9"/>
    <w:rsid w:val="00B939F8"/>
    <w:rsid w:val="00B945EB"/>
    <w:rsid w:val="00BA06E4"/>
    <w:rsid w:val="00BA22A5"/>
    <w:rsid w:val="00BA4675"/>
    <w:rsid w:val="00BA4D14"/>
    <w:rsid w:val="00BA78F1"/>
    <w:rsid w:val="00BB06CC"/>
    <w:rsid w:val="00BB14CA"/>
    <w:rsid w:val="00BB1F41"/>
    <w:rsid w:val="00BB2346"/>
    <w:rsid w:val="00BB51E4"/>
    <w:rsid w:val="00BC34F5"/>
    <w:rsid w:val="00BC5CD3"/>
    <w:rsid w:val="00BC7DDF"/>
    <w:rsid w:val="00BC7F2A"/>
    <w:rsid w:val="00BD0097"/>
    <w:rsid w:val="00BD11DE"/>
    <w:rsid w:val="00BD356A"/>
    <w:rsid w:val="00BD45CF"/>
    <w:rsid w:val="00BD523C"/>
    <w:rsid w:val="00BD5928"/>
    <w:rsid w:val="00BD5FD5"/>
    <w:rsid w:val="00BD650D"/>
    <w:rsid w:val="00BE0B86"/>
    <w:rsid w:val="00BE2E86"/>
    <w:rsid w:val="00BE3DA6"/>
    <w:rsid w:val="00BE6C19"/>
    <w:rsid w:val="00BF271B"/>
    <w:rsid w:val="00BF533D"/>
    <w:rsid w:val="00BF5775"/>
    <w:rsid w:val="00BF5DFA"/>
    <w:rsid w:val="00C000AA"/>
    <w:rsid w:val="00C00623"/>
    <w:rsid w:val="00C008AD"/>
    <w:rsid w:val="00C00A63"/>
    <w:rsid w:val="00C01315"/>
    <w:rsid w:val="00C014E4"/>
    <w:rsid w:val="00C02F64"/>
    <w:rsid w:val="00C03A15"/>
    <w:rsid w:val="00C04EE0"/>
    <w:rsid w:val="00C06AEF"/>
    <w:rsid w:val="00C110B8"/>
    <w:rsid w:val="00C122AD"/>
    <w:rsid w:val="00C2216C"/>
    <w:rsid w:val="00C225C2"/>
    <w:rsid w:val="00C241C4"/>
    <w:rsid w:val="00C26404"/>
    <w:rsid w:val="00C2721E"/>
    <w:rsid w:val="00C2726D"/>
    <w:rsid w:val="00C3063F"/>
    <w:rsid w:val="00C30A0D"/>
    <w:rsid w:val="00C31574"/>
    <w:rsid w:val="00C33B69"/>
    <w:rsid w:val="00C34157"/>
    <w:rsid w:val="00C35603"/>
    <w:rsid w:val="00C35E82"/>
    <w:rsid w:val="00C37D46"/>
    <w:rsid w:val="00C400FA"/>
    <w:rsid w:val="00C4039D"/>
    <w:rsid w:val="00C41997"/>
    <w:rsid w:val="00C42715"/>
    <w:rsid w:val="00C4413B"/>
    <w:rsid w:val="00C45273"/>
    <w:rsid w:val="00C4644F"/>
    <w:rsid w:val="00C46B2A"/>
    <w:rsid w:val="00C50D55"/>
    <w:rsid w:val="00C50EE1"/>
    <w:rsid w:val="00C52D75"/>
    <w:rsid w:val="00C56832"/>
    <w:rsid w:val="00C56AB7"/>
    <w:rsid w:val="00C56C15"/>
    <w:rsid w:val="00C61284"/>
    <w:rsid w:val="00C6271D"/>
    <w:rsid w:val="00C62AB4"/>
    <w:rsid w:val="00C630C3"/>
    <w:rsid w:val="00C643AC"/>
    <w:rsid w:val="00C65FEC"/>
    <w:rsid w:val="00C706DD"/>
    <w:rsid w:val="00C70C92"/>
    <w:rsid w:val="00C70EF4"/>
    <w:rsid w:val="00C72268"/>
    <w:rsid w:val="00C73752"/>
    <w:rsid w:val="00C756A4"/>
    <w:rsid w:val="00C8047A"/>
    <w:rsid w:val="00C805FB"/>
    <w:rsid w:val="00C81A38"/>
    <w:rsid w:val="00C84114"/>
    <w:rsid w:val="00C841BF"/>
    <w:rsid w:val="00C8440D"/>
    <w:rsid w:val="00C84A3D"/>
    <w:rsid w:val="00C84EC2"/>
    <w:rsid w:val="00C85864"/>
    <w:rsid w:val="00C9061E"/>
    <w:rsid w:val="00C918B1"/>
    <w:rsid w:val="00C962D2"/>
    <w:rsid w:val="00C9674D"/>
    <w:rsid w:val="00C96778"/>
    <w:rsid w:val="00CA0974"/>
    <w:rsid w:val="00CA0AF1"/>
    <w:rsid w:val="00CA255F"/>
    <w:rsid w:val="00CA2ED8"/>
    <w:rsid w:val="00CA42F4"/>
    <w:rsid w:val="00CA7ACE"/>
    <w:rsid w:val="00CB2A87"/>
    <w:rsid w:val="00CB55C5"/>
    <w:rsid w:val="00CB577B"/>
    <w:rsid w:val="00CB6969"/>
    <w:rsid w:val="00CC39F1"/>
    <w:rsid w:val="00CC41A4"/>
    <w:rsid w:val="00CC472B"/>
    <w:rsid w:val="00CD21F4"/>
    <w:rsid w:val="00CD2404"/>
    <w:rsid w:val="00CD597C"/>
    <w:rsid w:val="00CD6AFD"/>
    <w:rsid w:val="00CD76DF"/>
    <w:rsid w:val="00CE4473"/>
    <w:rsid w:val="00CF0855"/>
    <w:rsid w:val="00CF0EE1"/>
    <w:rsid w:val="00CF114A"/>
    <w:rsid w:val="00CF1512"/>
    <w:rsid w:val="00CF3163"/>
    <w:rsid w:val="00CF373F"/>
    <w:rsid w:val="00CF3BF5"/>
    <w:rsid w:val="00CF3C4B"/>
    <w:rsid w:val="00CF4D3C"/>
    <w:rsid w:val="00CF6D29"/>
    <w:rsid w:val="00CF7240"/>
    <w:rsid w:val="00D02CED"/>
    <w:rsid w:val="00D030B0"/>
    <w:rsid w:val="00D039D4"/>
    <w:rsid w:val="00D047CB"/>
    <w:rsid w:val="00D04BBE"/>
    <w:rsid w:val="00D13519"/>
    <w:rsid w:val="00D13AEF"/>
    <w:rsid w:val="00D144A2"/>
    <w:rsid w:val="00D151A7"/>
    <w:rsid w:val="00D16A7F"/>
    <w:rsid w:val="00D16EE8"/>
    <w:rsid w:val="00D2070B"/>
    <w:rsid w:val="00D22E19"/>
    <w:rsid w:val="00D23344"/>
    <w:rsid w:val="00D23756"/>
    <w:rsid w:val="00D23837"/>
    <w:rsid w:val="00D247A9"/>
    <w:rsid w:val="00D25BF3"/>
    <w:rsid w:val="00D27BBE"/>
    <w:rsid w:val="00D31200"/>
    <w:rsid w:val="00D31B19"/>
    <w:rsid w:val="00D33405"/>
    <w:rsid w:val="00D369F5"/>
    <w:rsid w:val="00D4228B"/>
    <w:rsid w:val="00D44300"/>
    <w:rsid w:val="00D44B55"/>
    <w:rsid w:val="00D452BA"/>
    <w:rsid w:val="00D4748C"/>
    <w:rsid w:val="00D47FFA"/>
    <w:rsid w:val="00D5092A"/>
    <w:rsid w:val="00D50CF7"/>
    <w:rsid w:val="00D510BF"/>
    <w:rsid w:val="00D52AC5"/>
    <w:rsid w:val="00D52F23"/>
    <w:rsid w:val="00D52FF8"/>
    <w:rsid w:val="00D530FE"/>
    <w:rsid w:val="00D536D7"/>
    <w:rsid w:val="00D53AEC"/>
    <w:rsid w:val="00D60001"/>
    <w:rsid w:val="00D61B15"/>
    <w:rsid w:val="00D63218"/>
    <w:rsid w:val="00D63735"/>
    <w:rsid w:val="00D63960"/>
    <w:rsid w:val="00D63FF2"/>
    <w:rsid w:val="00D66295"/>
    <w:rsid w:val="00D66BEA"/>
    <w:rsid w:val="00D70C0C"/>
    <w:rsid w:val="00D73760"/>
    <w:rsid w:val="00D876FA"/>
    <w:rsid w:val="00D927C3"/>
    <w:rsid w:val="00D930A5"/>
    <w:rsid w:val="00D9356C"/>
    <w:rsid w:val="00D940F9"/>
    <w:rsid w:val="00D946A1"/>
    <w:rsid w:val="00D9660C"/>
    <w:rsid w:val="00DA1B9C"/>
    <w:rsid w:val="00DA1CF1"/>
    <w:rsid w:val="00DA48FC"/>
    <w:rsid w:val="00DA4941"/>
    <w:rsid w:val="00DA5612"/>
    <w:rsid w:val="00DA5FA0"/>
    <w:rsid w:val="00DB1873"/>
    <w:rsid w:val="00DB1A83"/>
    <w:rsid w:val="00DB413F"/>
    <w:rsid w:val="00DB72DB"/>
    <w:rsid w:val="00DC2703"/>
    <w:rsid w:val="00DC35CA"/>
    <w:rsid w:val="00DC5229"/>
    <w:rsid w:val="00DC68B0"/>
    <w:rsid w:val="00DC6ACC"/>
    <w:rsid w:val="00DC74E9"/>
    <w:rsid w:val="00DD63FC"/>
    <w:rsid w:val="00DE5C2C"/>
    <w:rsid w:val="00DE720C"/>
    <w:rsid w:val="00DF2765"/>
    <w:rsid w:val="00DF2B03"/>
    <w:rsid w:val="00DF3CDD"/>
    <w:rsid w:val="00DF3E3B"/>
    <w:rsid w:val="00DF4176"/>
    <w:rsid w:val="00DF5C4E"/>
    <w:rsid w:val="00DF62AE"/>
    <w:rsid w:val="00DF7220"/>
    <w:rsid w:val="00E0081B"/>
    <w:rsid w:val="00E076A6"/>
    <w:rsid w:val="00E1070E"/>
    <w:rsid w:val="00E11F86"/>
    <w:rsid w:val="00E16DF8"/>
    <w:rsid w:val="00E16F38"/>
    <w:rsid w:val="00E205B4"/>
    <w:rsid w:val="00E2173B"/>
    <w:rsid w:val="00E323B5"/>
    <w:rsid w:val="00E32737"/>
    <w:rsid w:val="00E35852"/>
    <w:rsid w:val="00E37DC5"/>
    <w:rsid w:val="00E41AB0"/>
    <w:rsid w:val="00E42482"/>
    <w:rsid w:val="00E44A02"/>
    <w:rsid w:val="00E450FF"/>
    <w:rsid w:val="00E476E2"/>
    <w:rsid w:val="00E47B84"/>
    <w:rsid w:val="00E5104A"/>
    <w:rsid w:val="00E51F04"/>
    <w:rsid w:val="00E52EC8"/>
    <w:rsid w:val="00E542BB"/>
    <w:rsid w:val="00E54682"/>
    <w:rsid w:val="00E54B44"/>
    <w:rsid w:val="00E56CC4"/>
    <w:rsid w:val="00E5757F"/>
    <w:rsid w:val="00E57593"/>
    <w:rsid w:val="00E616AB"/>
    <w:rsid w:val="00E61AB0"/>
    <w:rsid w:val="00E63095"/>
    <w:rsid w:val="00E63C32"/>
    <w:rsid w:val="00E676A5"/>
    <w:rsid w:val="00E718A3"/>
    <w:rsid w:val="00E71FA3"/>
    <w:rsid w:val="00E74807"/>
    <w:rsid w:val="00E74E3E"/>
    <w:rsid w:val="00E75015"/>
    <w:rsid w:val="00E80056"/>
    <w:rsid w:val="00E82528"/>
    <w:rsid w:val="00E82C02"/>
    <w:rsid w:val="00E837B8"/>
    <w:rsid w:val="00E86F4D"/>
    <w:rsid w:val="00E90279"/>
    <w:rsid w:val="00E9261B"/>
    <w:rsid w:val="00E93469"/>
    <w:rsid w:val="00E93EE8"/>
    <w:rsid w:val="00E9508E"/>
    <w:rsid w:val="00E9680A"/>
    <w:rsid w:val="00E96D46"/>
    <w:rsid w:val="00EA094B"/>
    <w:rsid w:val="00EA3E0B"/>
    <w:rsid w:val="00EA51AC"/>
    <w:rsid w:val="00EB0355"/>
    <w:rsid w:val="00EB09CB"/>
    <w:rsid w:val="00EB0BD1"/>
    <w:rsid w:val="00EB25FE"/>
    <w:rsid w:val="00EB293B"/>
    <w:rsid w:val="00EB354C"/>
    <w:rsid w:val="00EB5DFF"/>
    <w:rsid w:val="00EB7D44"/>
    <w:rsid w:val="00EC066F"/>
    <w:rsid w:val="00EC0D49"/>
    <w:rsid w:val="00EC2C7A"/>
    <w:rsid w:val="00EC31C8"/>
    <w:rsid w:val="00EC404E"/>
    <w:rsid w:val="00EC466D"/>
    <w:rsid w:val="00EC569C"/>
    <w:rsid w:val="00EC60A7"/>
    <w:rsid w:val="00EC78FD"/>
    <w:rsid w:val="00ED0162"/>
    <w:rsid w:val="00ED158C"/>
    <w:rsid w:val="00ED49D7"/>
    <w:rsid w:val="00ED5154"/>
    <w:rsid w:val="00ED5A07"/>
    <w:rsid w:val="00ED6342"/>
    <w:rsid w:val="00ED76D6"/>
    <w:rsid w:val="00EE00FC"/>
    <w:rsid w:val="00EE413C"/>
    <w:rsid w:val="00EE669B"/>
    <w:rsid w:val="00EF0344"/>
    <w:rsid w:val="00EF155F"/>
    <w:rsid w:val="00EF6043"/>
    <w:rsid w:val="00EF795D"/>
    <w:rsid w:val="00F0057B"/>
    <w:rsid w:val="00F02E41"/>
    <w:rsid w:val="00F03408"/>
    <w:rsid w:val="00F04778"/>
    <w:rsid w:val="00F0571A"/>
    <w:rsid w:val="00F1261C"/>
    <w:rsid w:val="00F15459"/>
    <w:rsid w:val="00F237FF"/>
    <w:rsid w:val="00F25345"/>
    <w:rsid w:val="00F25D50"/>
    <w:rsid w:val="00F31DED"/>
    <w:rsid w:val="00F329C4"/>
    <w:rsid w:val="00F32DB2"/>
    <w:rsid w:val="00F35377"/>
    <w:rsid w:val="00F363EA"/>
    <w:rsid w:val="00F36FFF"/>
    <w:rsid w:val="00F371DD"/>
    <w:rsid w:val="00F4113A"/>
    <w:rsid w:val="00F41406"/>
    <w:rsid w:val="00F418B1"/>
    <w:rsid w:val="00F41BB5"/>
    <w:rsid w:val="00F42924"/>
    <w:rsid w:val="00F44182"/>
    <w:rsid w:val="00F47F5A"/>
    <w:rsid w:val="00F50544"/>
    <w:rsid w:val="00F5293E"/>
    <w:rsid w:val="00F552A2"/>
    <w:rsid w:val="00F56D06"/>
    <w:rsid w:val="00F57C66"/>
    <w:rsid w:val="00F57F98"/>
    <w:rsid w:val="00F62332"/>
    <w:rsid w:val="00F64DB2"/>
    <w:rsid w:val="00F745C3"/>
    <w:rsid w:val="00F748DA"/>
    <w:rsid w:val="00F80A89"/>
    <w:rsid w:val="00F81359"/>
    <w:rsid w:val="00F835BD"/>
    <w:rsid w:val="00F85027"/>
    <w:rsid w:val="00F866AF"/>
    <w:rsid w:val="00F873D3"/>
    <w:rsid w:val="00F87B42"/>
    <w:rsid w:val="00F9148D"/>
    <w:rsid w:val="00F91C18"/>
    <w:rsid w:val="00F92A86"/>
    <w:rsid w:val="00F95D66"/>
    <w:rsid w:val="00FA19E2"/>
    <w:rsid w:val="00FA2BB9"/>
    <w:rsid w:val="00FB3CED"/>
    <w:rsid w:val="00FB511B"/>
    <w:rsid w:val="00FB577B"/>
    <w:rsid w:val="00FC0D0C"/>
    <w:rsid w:val="00FC0F27"/>
    <w:rsid w:val="00FC46F7"/>
    <w:rsid w:val="00FC5E26"/>
    <w:rsid w:val="00FC7CA2"/>
    <w:rsid w:val="00FD1409"/>
    <w:rsid w:val="00FD1F4B"/>
    <w:rsid w:val="00FD565B"/>
    <w:rsid w:val="00FD617D"/>
    <w:rsid w:val="00FD61B5"/>
    <w:rsid w:val="00FD6576"/>
    <w:rsid w:val="00FD7077"/>
    <w:rsid w:val="00FD72A3"/>
    <w:rsid w:val="00FE1494"/>
    <w:rsid w:val="00FE281C"/>
    <w:rsid w:val="00FE3C80"/>
    <w:rsid w:val="00FE4F65"/>
    <w:rsid w:val="00FE5F6B"/>
    <w:rsid w:val="00FE71F6"/>
    <w:rsid w:val="00FE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CAE52"/>
  <w15:docId w15:val="{5277D8CE-AC32-4A76-82F5-B0CF79FF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link w:val="NormalWebCar"/>
    <w:uiPriority w:val="99"/>
    <w:qFormat/>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uiPriority w:val="99"/>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aliases w:val="Bullet 1,Use Case List Paragraph,Lista vistosa - Énfasis 11,Párrafo de lista Car Car Car"/>
    <w:basedOn w:val="Normal"/>
    <w:link w:val="PrrafodelistaCar"/>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paragraph" w:customStyle="1" w:styleId="Default">
    <w:name w:val="Default"/>
    <w:rsid w:val="00253595"/>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4-nfasis11">
    <w:name w:val="Tabla con cuadrícula 4 - Énfasis 11"/>
    <w:basedOn w:val="Tablanormal"/>
    <w:uiPriority w:val="49"/>
    <w:rsid w:val="008C4A2D"/>
    <w:pPr>
      <w:spacing w:after="0" w:line="240" w:lineRule="auto"/>
    </w:pPr>
    <w:rPr>
      <w:sz w:val="24"/>
      <w:szCs w:val="24"/>
      <w:lang w:val="es-ES_trad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944281"/>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Bullet 1 Car,Use Case List Paragraph Car,Lista vistosa - Énfasis 11 Car,Párrafo de lista Car Car Car Car"/>
    <w:link w:val="Prrafodelista"/>
    <w:uiPriority w:val="34"/>
    <w:locked/>
    <w:rsid w:val="00BB2346"/>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locked/>
    <w:rsid w:val="00DE72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23756"/>
    <w:rPr>
      <w:sz w:val="16"/>
      <w:szCs w:val="16"/>
    </w:rPr>
  </w:style>
  <w:style w:type="paragraph" w:styleId="Textocomentario">
    <w:name w:val="annotation text"/>
    <w:basedOn w:val="Normal"/>
    <w:link w:val="TextocomentarioCar"/>
    <w:uiPriority w:val="99"/>
    <w:semiHidden/>
    <w:unhideWhenUsed/>
    <w:rsid w:val="00D23756"/>
    <w:rPr>
      <w:sz w:val="20"/>
      <w:szCs w:val="20"/>
    </w:rPr>
  </w:style>
  <w:style w:type="character" w:customStyle="1" w:styleId="TextocomentarioCar">
    <w:name w:val="Texto comentario Car"/>
    <w:basedOn w:val="Fuentedeprrafopredeter"/>
    <w:link w:val="Textocomentario"/>
    <w:uiPriority w:val="99"/>
    <w:semiHidden/>
    <w:rsid w:val="00D237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23756"/>
    <w:rPr>
      <w:b/>
      <w:bCs/>
    </w:rPr>
  </w:style>
  <w:style w:type="character" w:customStyle="1" w:styleId="AsuntodelcomentarioCar">
    <w:name w:val="Asunto del comentario Car"/>
    <w:basedOn w:val="TextocomentarioCar"/>
    <w:link w:val="Asuntodelcomentario"/>
    <w:uiPriority w:val="99"/>
    <w:semiHidden/>
    <w:rsid w:val="00D23756"/>
    <w:rPr>
      <w:rFonts w:ascii="Times New Roman" w:eastAsia="Times New Roman" w:hAnsi="Times New Roman" w:cs="Times New Roman"/>
      <w:b/>
      <w:bCs/>
      <w:sz w:val="20"/>
      <w:szCs w:val="20"/>
      <w:lang w:eastAsia="es-ES"/>
    </w:rPr>
  </w:style>
  <w:style w:type="paragraph" w:customStyle="1" w:styleId="a">
    <w:basedOn w:val="Normal"/>
    <w:next w:val="Normal"/>
    <w:qFormat/>
    <w:rsid w:val="00DF3E3B"/>
    <w:pPr>
      <w:widowControl w:val="0"/>
      <w:autoSpaceDE w:val="0"/>
      <w:autoSpaceDN w:val="0"/>
      <w:adjustRightInd w:val="0"/>
    </w:pPr>
    <w:rPr>
      <w:rFonts w:ascii="Arial" w:hAnsi="Arial" w:cs="Arial"/>
      <w:b/>
      <w:bCs/>
      <w:sz w:val="20"/>
      <w:szCs w:val="20"/>
      <w:lang w:val="es-ES"/>
    </w:rPr>
  </w:style>
  <w:style w:type="paragraph" w:styleId="Descripcin">
    <w:name w:val="caption"/>
    <w:basedOn w:val="Normal"/>
    <w:next w:val="Normal"/>
    <w:uiPriority w:val="35"/>
    <w:unhideWhenUsed/>
    <w:qFormat/>
    <w:rsid w:val="003429F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5329">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04044754">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421726164">
      <w:bodyDiv w:val="1"/>
      <w:marLeft w:val="0"/>
      <w:marRight w:val="0"/>
      <w:marTop w:val="0"/>
      <w:marBottom w:val="0"/>
      <w:divBdr>
        <w:top w:val="none" w:sz="0" w:space="0" w:color="auto"/>
        <w:left w:val="none" w:sz="0" w:space="0" w:color="auto"/>
        <w:bottom w:val="none" w:sz="0" w:space="0" w:color="auto"/>
        <w:right w:val="none" w:sz="0" w:space="0" w:color="auto"/>
      </w:divBdr>
      <w:divsChild>
        <w:div w:id="131755820">
          <w:marLeft w:val="0"/>
          <w:marRight w:val="0"/>
          <w:marTop w:val="0"/>
          <w:marBottom w:val="0"/>
          <w:divBdr>
            <w:top w:val="none" w:sz="0" w:space="0" w:color="auto"/>
            <w:left w:val="none" w:sz="0" w:space="0" w:color="auto"/>
            <w:bottom w:val="none" w:sz="0" w:space="0" w:color="auto"/>
            <w:right w:val="none" w:sz="0" w:space="0" w:color="auto"/>
          </w:divBdr>
        </w:div>
      </w:divsChild>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62044905">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1164051916">
      <w:bodyDiv w:val="1"/>
      <w:marLeft w:val="0"/>
      <w:marRight w:val="0"/>
      <w:marTop w:val="0"/>
      <w:marBottom w:val="0"/>
      <w:divBdr>
        <w:top w:val="none" w:sz="0" w:space="0" w:color="auto"/>
        <w:left w:val="none" w:sz="0" w:space="0" w:color="auto"/>
        <w:bottom w:val="none" w:sz="0" w:space="0" w:color="auto"/>
        <w:right w:val="none" w:sz="0" w:space="0" w:color="auto"/>
      </w:divBdr>
    </w:div>
    <w:div w:id="1176962727">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4/relationships/chartEx" Target="charts/chartEx1.xml"/><Relationship Id="rId22" Type="http://schemas.openxmlformats.org/officeDocument/2006/relationships/image" Target="media/image12.emf"/><Relationship Id="rId27" Type="http://schemas.openxmlformats.org/officeDocument/2006/relationships/package" Target="embeddings/Microsoft_Excel_Worksheet2.xlsx"/><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3.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quirosv\Desktop\Actividades%20gestores%20por%20mes.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Hoja5!$A$23:$A$34</cx:f>
        <cx:lvl ptCount="12">
          <cx:pt idx="0">Labores de capacitación</cx:pt>
          <cx:pt idx="1">Reunión con personas usuarias</cx:pt>
          <cx:pt idx="2">Reunión planes de descongestionamiento</cx:pt>
          <cx:pt idx="3">Reuniones con despachos judiciales</cx:pt>
          <cx:pt idx="4">Reuniones con el Centro de Apoyo</cx:pt>
          <cx:pt idx="5">Reuniones con entidades externas </cx:pt>
          <cx:pt idx="6">Reuniones con la Comisión de la Jurisdicción Civil, otras comisiones</cx:pt>
          <cx:pt idx="7">Reuniones con la Dirección de Planificación</cx:pt>
          <cx:pt idx="8">Reuniones con la Dirección de Tecnología de Información</cx:pt>
          <cx:pt idx="9">Reuniones con oficinas internas</cx:pt>
          <cx:pt idx="10">Reuniones gestores</cx:pt>
          <cx:pt idx="11">Visitas despachos judiciales</cx:pt>
        </cx:lvl>
      </cx:strDim>
      <cx:numDim type="size">
        <cx:f>Hoja5!$B$23:$B$34</cx:f>
        <cx:lvl ptCount="12" formatCode="Estándar">
          <cx:pt idx="0">6</cx:pt>
          <cx:pt idx="1">8</cx:pt>
          <cx:pt idx="2">18</cx:pt>
          <cx:pt idx="3">25</cx:pt>
          <cx:pt idx="4">17</cx:pt>
          <cx:pt idx="5">4</cx:pt>
          <cx:pt idx="6">35</cx:pt>
          <cx:pt idx="7">18</cx:pt>
          <cx:pt idx="8">21</cx:pt>
          <cx:pt idx="9">33</cx:pt>
          <cx:pt idx="10">18</cx:pt>
          <cx:pt idx="11">69</cx:pt>
        </cx:lvl>
      </cx:numDim>
    </cx:data>
    <cx:data id="1">
      <cx:strDim type="cat">
        <cx:f>Hoja5!$A$23:$A$34</cx:f>
        <cx:lvl ptCount="12">
          <cx:pt idx="0">Labores de capacitación</cx:pt>
          <cx:pt idx="1">Reunión con personas usuarias</cx:pt>
          <cx:pt idx="2">Reunión planes de descongestionamiento</cx:pt>
          <cx:pt idx="3">Reuniones con despachos judiciales</cx:pt>
          <cx:pt idx="4">Reuniones con el Centro de Apoyo</cx:pt>
          <cx:pt idx="5">Reuniones con entidades externas </cx:pt>
          <cx:pt idx="6">Reuniones con la Comisión de la Jurisdicción Civil, otras comisiones</cx:pt>
          <cx:pt idx="7">Reuniones con la Dirección de Planificación</cx:pt>
          <cx:pt idx="8">Reuniones con la Dirección de Tecnología de Información</cx:pt>
          <cx:pt idx="9">Reuniones con oficinas internas</cx:pt>
          <cx:pt idx="10">Reuniones gestores</cx:pt>
          <cx:pt idx="11">Visitas despachos judiciales</cx:pt>
        </cx:lvl>
      </cx:strDim>
      <cx:numDim type="size">
        <cx:f>Hoja5!$C$23:$C$34</cx:f>
        <cx:lvl ptCount="12" formatCode="0%">
          <cx:pt idx="0">0.022058823529411766</cx:pt>
          <cx:pt idx="1">0.029411764705882353</cx:pt>
          <cx:pt idx="2">0.066176470588235295</cx:pt>
          <cx:pt idx="3">0.091911764705882359</cx:pt>
          <cx:pt idx="4">0.0625</cx:pt>
          <cx:pt idx="5">0.014705882352941176</cx:pt>
          <cx:pt idx="6">0.12867647058823528</cx:pt>
          <cx:pt idx="7">0.066176470588235295</cx:pt>
          <cx:pt idx="8">0.07720588235294118</cx:pt>
          <cx:pt idx="9">0.12132352941176471</cx:pt>
          <cx:pt idx="10">0.066176470588235295</cx:pt>
          <cx:pt idx="11">0.25367647058823528</cx:pt>
        </cx:lvl>
      </cx:numDim>
    </cx:data>
    <cx:data id="2"/>
  </cx:chartData>
  <cx:chart>
    <cx:plotArea>
      <cx:plotAreaRegion>
        <cx:series layoutId="treemap" uniqueId="{6CD05071-9CFA-4545-8BE1-1EE1EEF58217}" formatIdx="0">
          <cx:tx>
            <cx:txData>
              <cx:f>Hoja5!$B$22</cx:f>
              <cx:v>Total general</cx:v>
            </cx:txData>
          </cx:tx>
          <cx:dataLabels>
            <cx:numFmt formatCode="Estándar" sourceLinked="0"/>
            <cx:txPr>
              <a:bodyPr spcFirstLastPara="1" vertOverflow="ellipsis" horzOverflow="overflow" wrap="square" lIns="0" tIns="0" rIns="0" bIns="0" anchor="ctr" anchorCtr="1"/>
              <a:lstStyle/>
              <a:p>
                <a:pPr algn="ctr" rtl="0">
                  <a:defRPr sz="700"/>
                </a:pPr>
                <a:endParaRPr lang="es-ES" sz="700" b="0" i="0" u="none" strike="noStrike" baseline="0">
                  <a:solidFill>
                    <a:sysClr val="window" lastClr="FFFFFF"/>
                  </a:solidFill>
                  <a:latin typeface="Calibri"/>
                </a:endParaRPr>
              </a:p>
            </cx:txPr>
            <cx:visibility seriesName="0" categoryName="1" value="1"/>
            <cx:separator>, </cx:separator>
          </cx:dataLabels>
          <cx:dataId val="0"/>
          <cx:layoutPr/>
        </cx:series>
        <cx:series layoutId="treemap" hidden="1" uniqueId="{9DE4F43C-6889-4376-8516-A8C857883D21}" formatIdx="1">
          <cx:tx>
            <cx:txData>
              <cx:f>Hoja5!$C$22</cx:f>
              <cx:v>%</cx:v>
            </cx:txData>
          </cx:tx>
          <cx:dataId val="1"/>
          <cx:layoutPr/>
        </cx:series>
        <cx:series layoutId="treemap" hidden="1" uniqueId="{00000005-3748-49C8-B038-F0091C92A323}" formatIdx="2">
          <cx:dataId val="2"/>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77A8-694B-4033-9B4C-AC059119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8383</Words>
  <Characters>46109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xbarrientos</dc:creator>
  <cp:keywords/>
  <dc:description/>
  <cp:lastModifiedBy>Erick Mora Leiva</cp:lastModifiedBy>
  <cp:revision>2</cp:revision>
  <dcterms:created xsi:type="dcterms:W3CDTF">2020-05-15T15:15:00Z</dcterms:created>
  <dcterms:modified xsi:type="dcterms:W3CDTF">2020-05-15T15:15:00Z</dcterms:modified>
</cp:coreProperties>
</file>