
<file path=[Content_Types].xml><?xml version="1.0" encoding="utf-8"?>
<Types xmlns="http://schemas.openxmlformats.org/package/2006/content-types">
  <Default Extension="bin" ContentType="application/vnd.openxmlformats-officedocument.oleObject"/>
  <Default Extension="docm" ContentType="application/vnd.ms-word.document.macroEnabled.12"/>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24B48D" w14:textId="29EE4612" w:rsidR="00283C68" w:rsidRPr="00352CDA" w:rsidRDefault="00102CBA" w:rsidP="00283C68">
      <w:pPr>
        <w:widowControl/>
        <w:autoSpaceDE/>
        <w:autoSpaceDN/>
        <w:adjustRightInd/>
        <w:jc w:val="right"/>
        <w:rPr>
          <w:rFonts w:ascii="Book Antiqua" w:hAnsi="Book Antiqua" w:cs="Book Antiqua"/>
          <w:snapToGrid w:val="0"/>
        </w:rPr>
      </w:pPr>
      <w:r w:rsidRPr="00352CDA">
        <w:rPr>
          <w:rFonts w:ascii="Book Antiqua" w:hAnsi="Book Antiqua" w:cs="Book Antiqua"/>
          <w:snapToGrid w:val="0"/>
        </w:rPr>
        <w:t>1951</w:t>
      </w:r>
      <w:r w:rsidR="00283C68" w:rsidRPr="00352CDA">
        <w:rPr>
          <w:rFonts w:ascii="Book Antiqua" w:hAnsi="Book Antiqua" w:cs="Book Antiqua"/>
          <w:snapToGrid w:val="0"/>
        </w:rPr>
        <w:t>-PLA-EV-2020</w:t>
      </w:r>
    </w:p>
    <w:p w14:paraId="3C5407FE" w14:textId="06AE5CA4" w:rsidR="00DE33BE" w:rsidRPr="00352CDA" w:rsidRDefault="00DE33BE" w:rsidP="00283C68">
      <w:pPr>
        <w:widowControl/>
        <w:autoSpaceDE/>
        <w:autoSpaceDN/>
        <w:adjustRightInd/>
        <w:jc w:val="right"/>
        <w:rPr>
          <w:rFonts w:ascii="Book Antiqua" w:hAnsi="Book Antiqua" w:cs="Book Antiqua"/>
          <w:snapToGrid w:val="0"/>
        </w:rPr>
      </w:pPr>
      <w:r w:rsidRPr="00352CDA">
        <w:rPr>
          <w:rFonts w:ascii="Book Antiqua" w:hAnsi="Book Antiqua" w:cs="Book Antiqua"/>
          <w:snapToGrid w:val="0"/>
        </w:rPr>
        <w:t>Ref. 1595-2019</w:t>
      </w:r>
    </w:p>
    <w:p w14:paraId="0877AC89" w14:textId="3B4459FF" w:rsidR="00102CBA" w:rsidRPr="00352CDA" w:rsidRDefault="00AE7FBF" w:rsidP="00102CBA">
      <w:pPr>
        <w:widowControl/>
        <w:autoSpaceDE/>
        <w:autoSpaceDN/>
        <w:adjustRightInd/>
        <w:rPr>
          <w:rFonts w:ascii="Book Antiqua" w:hAnsi="Book Antiqua" w:cs="Book Antiqua"/>
          <w:lang w:val="pt-BR"/>
        </w:rPr>
      </w:pPr>
      <w:r w:rsidRPr="00352CDA">
        <w:rPr>
          <w:rFonts w:ascii="Book Antiqua" w:hAnsi="Book Antiqua" w:cs="Book Antiqua"/>
          <w:lang w:val="pt-BR"/>
        </w:rPr>
        <w:t>1° de diciembre</w:t>
      </w:r>
      <w:r w:rsidR="00102CBA" w:rsidRPr="00352CDA">
        <w:rPr>
          <w:rFonts w:ascii="Book Antiqua" w:hAnsi="Book Antiqua" w:cs="Book Antiqua"/>
          <w:lang w:val="pt-BR"/>
        </w:rPr>
        <w:t xml:space="preserve"> de 2020</w:t>
      </w:r>
    </w:p>
    <w:p w14:paraId="7222B97E" w14:textId="77777777" w:rsidR="00102CBA" w:rsidRPr="00352CDA" w:rsidRDefault="00102CBA" w:rsidP="00102CBA">
      <w:pPr>
        <w:widowControl/>
        <w:autoSpaceDE/>
        <w:autoSpaceDN/>
        <w:adjustRightInd/>
        <w:rPr>
          <w:rFonts w:ascii="Book Antiqua" w:hAnsi="Book Antiqua" w:cs="Book Antiqua"/>
          <w:lang w:val="pt-BR"/>
        </w:rPr>
      </w:pPr>
    </w:p>
    <w:p w14:paraId="3932F9AE" w14:textId="77777777" w:rsidR="00102CBA" w:rsidRPr="00352CDA" w:rsidRDefault="00102CBA" w:rsidP="00102CBA">
      <w:pPr>
        <w:widowControl/>
        <w:autoSpaceDE/>
        <w:autoSpaceDN/>
        <w:adjustRightInd/>
        <w:rPr>
          <w:rFonts w:ascii="Book Antiqua" w:hAnsi="Book Antiqua" w:cs="Book Antiqua"/>
          <w:lang w:val="pt-BR"/>
        </w:rPr>
      </w:pPr>
    </w:p>
    <w:p w14:paraId="73A1590E" w14:textId="77777777" w:rsidR="00102CBA" w:rsidRPr="00352CDA" w:rsidRDefault="00102CBA" w:rsidP="00102CBA">
      <w:pPr>
        <w:widowControl/>
        <w:autoSpaceDE/>
        <w:autoSpaceDN/>
        <w:adjustRightInd/>
        <w:rPr>
          <w:rFonts w:ascii="Book Antiqua" w:hAnsi="Book Antiqua" w:cs="Book Antiqua"/>
          <w:lang w:val="pt-BR"/>
        </w:rPr>
      </w:pPr>
    </w:p>
    <w:p w14:paraId="0FE26DEB" w14:textId="77777777" w:rsidR="00102CBA" w:rsidRPr="00352CDA" w:rsidRDefault="00102CBA" w:rsidP="00102CBA">
      <w:pPr>
        <w:widowControl/>
        <w:autoSpaceDE/>
        <w:autoSpaceDN/>
        <w:adjustRightInd/>
        <w:rPr>
          <w:rFonts w:ascii="Book Antiqua" w:hAnsi="Book Antiqua" w:cs="Book Antiqua"/>
          <w:lang w:val="pt-BR"/>
        </w:rPr>
      </w:pPr>
      <w:r w:rsidRPr="00352CDA">
        <w:rPr>
          <w:rFonts w:ascii="Book Antiqua" w:hAnsi="Book Antiqua" w:cs="Book Antiqua"/>
          <w:lang w:val="pt-BR"/>
        </w:rPr>
        <w:t>Licenciada</w:t>
      </w:r>
    </w:p>
    <w:p w14:paraId="7C9F7F59" w14:textId="77777777" w:rsidR="00102CBA" w:rsidRPr="00352CDA" w:rsidRDefault="00102CBA" w:rsidP="00102CBA">
      <w:pPr>
        <w:widowControl/>
        <w:autoSpaceDE/>
        <w:autoSpaceDN/>
        <w:adjustRightInd/>
        <w:rPr>
          <w:rFonts w:ascii="Book Antiqua" w:hAnsi="Book Antiqua" w:cs="Book Antiqua"/>
          <w:lang w:val="pt-BR"/>
        </w:rPr>
      </w:pPr>
      <w:smartTag w:uri="urn:schemas-microsoft-com:office:smarttags" w:element="PersonName">
        <w:r w:rsidRPr="00352CDA">
          <w:rPr>
            <w:rFonts w:ascii="Book Antiqua" w:hAnsi="Book Antiqua" w:cs="Book Antiqua"/>
            <w:lang w:val="pt-BR"/>
          </w:rPr>
          <w:t>Silvia Navarro Romanini</w:t>
        </w:r>
      </w:smartTag>
      <w:r w:rsidRPr="00352CDA">
        <w:rPr>
          <w:rFonts w:ascii="Book Antiqua" w:hAnsi="Book Antiqua" w:cs="Book Antiqua"/>
          <w:lang w:val="pt-BR"/>
        </w:rPr>
        <w:t xml:space="preserve"> </w:t>
      </w:r>
    </w:p>
    <w:p w14:paraId="0DE57544" w14:textId="77777777" w:rsidR="00102CBA" w:rsidRPr="00352CDA" w:rsidRDefault="00102CBA" w:rsidP="00102CBA">
      <w:pPr>
        <w:widowControl/>
        <w:autoSpaceDE/>
        <w:autoSpaceDN/>
        <w:adjustRightInd/>
        <w:rPr>
          <w:rFonts w:ascii="Book Antiqua" w:hAnsi="Book Antiqua" w:cs="Book Antiqua"/>
          <w:lang w:val="es-CR"/>
        </w:rPr>
      </w:pPr>
      <w:r w:rsidRPr="00352CDA">
        <w:rPr>
          <w:rFonts w:ascii="Book Antiqua" w:hAnsi="Book Antiqua" w:cs="Book Antiqua"/>
          <w:lang w:val="es-CR"/>
        </w:rPr>
        <w:t xml:space="preserve">Secretaría General de </w:t>
      </w:r>
      <w:smartTag w:uri="urn:schemas-microsoft-com:office:smarttags" w:element="PersonName">
        <w:smartTagPr>
          <w:attr w:name="ProductID" w:val="la Corte"/>
        </w:smartTagPr>
        <w:r w:rsidRPr="00352CDA">
          <w:rPr>
            <w:rFonts w:ascii="Book Antiqua" w:hAnsi="Book Antiqua" w:cs="Book Antiqua"/>
            <w:lang w:val="es-CR"/>
          </w:rPr>
          <w:t>la Corte</w:t>
        </w:r>
      </w:smartTag>
    </w:p>
    <w:p w14:paraId="36D075F7" w14:textId="77777777" w:rsidR="00102CBA" w:rsidRPr="00352CDA" w:rsidRDefault="00102CBA" w:rsidP="00102CBA">
      <w:pPr>
        <w:widowControl/>
        <w:autoSpaceDE/>
        <w:autoSpaceDN/>
        <w:adjustRightInd/>
        <w:rPr>
          <w:rFonts w:ascii="Book Antiqua" w:hAnsi="Book Antiqua"/>
          <w:lang w:val="es-CR"/>
        </w:rPr>
      </w:pPr>
    </w:p>
    <w:p w14:paraId="764A4A69" w14:textId="77777777" w:rsidR="00102CBA" w:rsidRPr="00352CDA" w:rsidRDefault="00102CBA" w:rsidP="00102CBA">
      <w:pPr>
        <w:widowControl/>
        <w:autoSpaceDE/>
        <w:autoSpaceDN/>
        <w:adjustRightInd/>
        <w:rPr>
          <w:rFonts w:ascii="Book Antiqua" w:hAnsi="Book Antiqua" w:cs="Book Antiqua"/>
          <w:snapToGrid w:val="0"/>
          <w:lang w:val="pt-BR"/>
        </w:rPr>
      </w:pPr>
    </w:p>
    <w:p w14:paraId="1B159B81" w14:textId="3BBF262D" w:rsidR="00102CBA" w:rsidRPr="00352CDA" w:rsidRDefault="00102CBA" w:rsidP="00102CBA">
      <w:pPr>
        <w:widowControl/>
        <w:autoSpaceDE/>
        <w:autoSpaceDN/>
        <w:adjustRightInd/>
        <w:rPr>
          <w:rFonts w:ascii="Book Antiqua" w:hAnsi="Book Antiqua" w:cs="Book Antiqua"/>
          <w:snapToGrid w:val="0"/>
          <w:lang w:val="pt-BR"/>
        </w:rPr>
      </w:pPr>
      <w:r w:rsidRPr="00352CDA">
        <w:rPr>
          <w:rFonts w:ascii="Book Antiqua" w:hAnsi="Book Antiqua" w:cs="Book Antiqua"/>
          <w:snapToGrid w:val="0"/>
          <w:lang w:val="pt-BR"/>
        </w:rPr>
        <w:t>Estimada señora:</w:t>
      </w:r>
    </w:p>
    <w:p w14:paraId="2F286045" w14:textId="77777777" w:rsidR="00D13256" w:rsidRPr="00352CDA" w:rsidRDefault="00D13256" w:rsidP="00102CBA">
      <w:pPr>
        <w:widowControl/>
        <w:autoSpaceDE/>
        <w:autoSpaceDN/>
        <w:adjustRightInd/>
        <w:rPr>
          <w:rFonts w:ascii="Book Antiqua" w:hAnsi="Book Antiqua" w:cs="Book Antiqua"/>
          <w:snapToGrid w:val="0"/>
          <w:lang w:val="pt-BR"/>
        </w:rPr>
      </w:pPr>
    </w:p>
    <w:p w14:paraId="7333B665" w14:textId="5F180EE8" w:rsidR="00D13256" w:rsidRPr="00352CDA" w:rsidRDefault="00D13256" w:rsidP="00D13256">
      <w:pPr>
        <w:ind w:firstLine="708"/>
        <w:jc w:val="both"/>
        <w:rPr>
          <w:rFonts w:ascii="Book Antiqua" w:hAnsi="Book Antiqua" w:cs="Book Antiqua"/>
        </w:rPr>
      </w:pPr>
      <w:r w:rsidRPr="00352CDA">
        <w:rPr>
          <w:rFonts w:ascii="Book Antiqua" w:hAnsi="Book Antiqua" w:cs="Book Antiqua"/>
        </w:rPr>
        <w:t>En atención al oficio 10041-19, donde se transcribe el acuerdo tomado por el Consejo Superior en sesión celebrada el 26 de setiembre de 2019, artículo LXXVI, le remito el informe suscrito por el Máster Jorge Fernando Rodríguez Salazar, Jefe a.i. del Subproceso de Evaluación, relacionado con el resultado del análisis realizado a la situación del Juzgado Contravencional de Aserrí, tomando en consideración las recomendaciones emitidas por Ambiente Laboral de la Dirección de Gestión Humana, en el informe PJ-DGH-ALAB-44-2019.</w:t>
      </w:r>
    </w:p>
    <w:p w14:paraId="52BF5AEF" w14:textId="77777777" w:rsidR="004B5320" w:rsidRPr="004B5320" w:rsidRDefault="004B5320" w:rsidP="004B5320">
      <w:pPr>
        <w:widowControl/>
        <w:autoSpaceDE/>
        <w:autoSpaceDN/>
        <w:adjustRightInd/>
        <w:rPr>
          <w:rFonts w:ascii="Book Antiqua" w:hAnsi="Book Antiqua" w:cs="Book Antiqua"/>
          <w:color w:val="0000FF"/>
          <w:u w:val="single"/>
          <w:lang w:val="es-CR"/>
        </w:rPr>
      </w:pPr>
      <w:r w:rsidRPr="004B5320">
        <w:rPr>
          <w:rFonts w:ascii="Book Antiqua" w:hAnsi="Book Antiqua" w:cs="Book Antiqua"/>
          <w:color w:val="0000FF"/>
          <w:u w:val="single"/>
          <w:lang w:val="es-CR"/>
        </w:rPr>
        <w:t xml:space="preserve"> </w:t>
      </w:r>
    </w:p>
    <w:p w14:paraId="63D6E433" w14:textId="6454351B" w:rsidR="00D13256" w:rsidRPr="00352CDA" w:rsidRDefault="004B5320" w:rsidP="004B5320">
      <w:pPr>
        <w:widowControl/>
        <w:tabs>
          <w:tab w:val="num" w:pos="709"/>
        </w:tabs>
        <w:autoSpaceDE/>
        <w:autoSpaceDN/>
        <w:adjustRightInd/>
        <w:jc w:val="both"/>
        <w:rPr>
          <w:rFonts w:ascii="Book Antiqua" w:hAnsi="Book Antiqua" w:cs="Book Antiqua"/>
          <w:lang w:val="es-CR"/>
        </w:rPr>
      </w:pPr>
      <w:r w:rsidRPr="004B5320">
        <w:rPr>
          <w:rFonts w:ascii="Book Antiqua" w:hAnsi="Book Antiqua" w:cs="Book Antiqua"/>
          <w:lang w:val="es-CR"/>
        </w:rPr>
        <w:tab/>
        <w:t xml:space="preserve">Con el fin de que se manifestaran al respecto, mediante oficio </w:t>
      </w:r>
      <w:r w:rsidR="00D13256" w:rsidRPr="00352CDA">
        <w:rPr>
          <w:rFonts w:ascii="Book Antiqua" w:hAnsi="Book Antiqua" w:cs="Book Antiqua"/>
          <w:lang w:val="es-CR"/>
        </w:rPr>
        <w:t>1450-PLA-EV-2020</w:t>
      </w:r>
      <w:r w:rsidRPr="004B5320">
        <w:rPr>
          <w:rFonts w:ascii="Book Antiqua" w:hAnsi="Book Antiqua" w:cs="Book Antiqua"/>
          <w:lang w:val="es-CR"/>
        </w:rPr>
        <w:t xml:space="preserve"> del</w:t>
      </w:r>
      <w:r w:rsidR="00D13256" w:rsidRPr="00352CDA">
        <w:rPr>
          <w:rFonts w:ascii="Book Antiqua" w:hAnsi="Book Antiqua" w:cs="Book Antiqua"/>
          <w:lang w:val="es-CR"/>
        </w:rPr>
        <w:t xml:space="preserve"> pasado 17 de setiembre,</w:t>
      </w:r>
      <w:r w:rsidRPr="004B5320">
        <w:rPr>
          <w:rFonts w:ascii="Book Antiqua" w:hAnsi="Book Antiqua" w:cs="Book Antiqua"/>
          <w:lang w:val="es-CR"/>
        </w:rPr>
        <w:t xml:space="preserve"> el preliminar de este documento fue puesto en conocimiento de</w:t>
      </w:r>
      <w:r w:rsidR="00D13256" w:rsidRPr="00352CDA">
        <w:rPr>
          <w:rFonts w:ascii="Book Antiqua" w:hAnsi="Book Antiqua" w:cs="Book Antiqua"/>
          <w:lang w:val="es-CR"/>
        </w:rPr>
        <w:t xml:space="preserve"> los siguientes despachos:</w:t>
      </w:r>
    </w:p>
    <w:p w14:paraId="2524F11A" w14:textId="77777777" w:rsidR="00D13256" w:rsidRPr="00352CDA" w:rsidRDefault="00D13256" w:rsidP="004B5320">
      <w:pPr>
        <w:widowControl/>
        <w:tabs>
          <w:tab w:val="num" w:pos="709"/>
        </w:tabs>
        <w:autoSpaceDE/>
        <w:autoSpaceDN/>
        <w:adjustRightInd/>
        <w:jc w:val="both"/>
        <w:rPr>
          <w:rFonts w:ascii="Book Antiqua" w:hAnsi="Book Antiqua" w:cs="Book Antiqua"/>
          <w:lang w:val="es-CR"/>
        </w:rPr>
      </w:pPr>
    </w:p>
    <w:p w14:paraId="5E4843F2" w14:textId="77777777" w:rsidR="00D13256" w:rsidRPr="00352CDA" w:rsidRDefault="00D13256" w:rsidP="00D13256">
      <w:pPr>
        <w:pStyle w:val="Prrafodelista"/>
        <w:numPr>
          <w:ilvl w:val="0"/>
          <w:numId w:val="26"/>
        </w:numPr>
        <w:jc w:val="both"/>
        <w:rPr>
          <w:rFonts w:ascii="Book Antiqua" w:hAnsi="Book Antiqua"/>
          <w:lang w:eastAsia="es-CR"/>
        </w:rPr>
      </w:pPr>
      <w:r w:rsidRPr="00352CDA">
        <w:rPr>
          <w:rFonts w:ascii="Book Antiqua" w:hAnsi="Book Antiqua"/>
        </w:rPr>
        <w:t xml:space="preserve">Centro de Apoyo, Coordinación y Mejoramiento de la Función Jurisdiccional </w:t>
      </w:r>
    </w:p>
    <w:p w14:paraId="1563725C" w14:textId="77777777" w:rsidR="00D13256" w:rsidRPr="00352CDA" w:rsidRDefault="00D13256" w:rsidP="00D13256">
      <w:pPr>
        <w:pStyle w:val="Prrafodelista"/>
        <w:numPr>
          <w:ilvl w:val="0"/>
          <w:numId w:val="26"/>
        </w:numPr>
        <w:jc w:val="both"/>
        <w:rPr>
          <w:rFonts w:ascii="Book Antiqua" w:hAnsi="Book Antiqua"/>
          <w:sz w:val="22"/>
          <w:szCs w:val="22"/>
        </w:rPr>
      </w:pPr>
      <w:r w:rsidRPr="00352CDA">
        <w:rPr>
          <w:rFonts w:ascii="Book Antiqua" w:hAnsi="Book Antiqua"/>
        </w:rPr>
        <w:t>Centro de Conciliación</w:t>
      </w:r>
    </w:p>
    <w:p w14:paraId="2326E5ED" w14:textId="77777777" w:rsidR="00D13256" w:rsidRPr="00352CDA" w:rsidRDefault="00D13256" w:rsidP="00D13256">
      <w:pPr>
        <w:pStyle w:val="Prrafodelista"/>
        <w:numPr>
          <w:ilvl w:val="0"/>
          <w:numId w:val="26"/>
        </w:numPr>
        <w:jc w:val="both"/>
        <w:rPr>
          <w:rFonts w:ascii="Book Antiqua" w:hAnsi="Book Antiqua"/>
        </w:rPr>
      </w:pPr>
      <w:r w:rsidRPr="00352CDA">
        <w:rPr>
          <w:rFonts w:ascii="Book Antiqua" w:hAnsi="Book Antiqua"/>
        </w:rPr>
        <w:t>Dirección de Tecnología de Información</w:t>
      </w:r>
    </w:p>
    <w:p w14:paraId="264F78E9" w14:textId="77777777" w:rsidR="00D13256" w:rsidRPr="00352CDA" w:rsidRDefault="00D13256" w:rsidP="00D13256">
      <w:pPr>
        <w:pStyle w:val="Prrafodelista"/>
        <w:numPr>
          <w:ilvl w:val="0"/>
          <w:numId w:val="26"/>
        </w:numPr>
        <w:jc w:val="both"/>
        <w:rPr>
          <w:rFonts w:ascii="Book Antiqua" w:hAnsi="Book Antiqua"/>
        </w:rPr>
      </w:pPr>
      <w:r w:rsidRPr="00352CDA">
        <w:rPr>
          <w:rFonts w:ascii="Book Antiqua" w:hAnsi="Book Antiqua"/>
        </w:rPr>
        <w:t>Juzgado Contravencional de Aserrí</w:t>
      </w:r>
    </w:p>
    <w:p w14:paraId="51DE44E1" w14:textId="77777777" w:rsidR="00D13256" w:rsidRPr="00352CDA" w:rsidRDefault="00D13256" w:rsidP="00D13256">
      <w:pPr>
        <w:pStyle w:val="Prrafodelista"/>
        <w:numPr>
          <w:ilvl w:val="0"/>
          <w:numId w:val="26"/>
        </w:numPr>
        <w:jc w:val="both"/>
        <w:rPr>
          <w:rFonts w:ascii="Book Antiqua" w:hAnsi="Book Antiqua"/>
        </w:rPr>
      </w:pPr>
      <w:r w:rsidRPr="00352CDA">
        <w:rPr>
          <w:rFonts w:ascii="Book Antiqua" w:hAnsi="Book Antiqua"/>
        </w:rPr>
        <w:t>Dirección de Gestión Humana</w:t>
      </w:r>
    </w:p>
    <w:p w14:paraId="57055B75" w14:textId="77777777" w:rsidR="00D13256" w:rsidRPr="00352CDA" w:rsidRDefault="00D13256" w:rsidP="00D13256">
      <w:pPr>
        <w:pStyle w:val="Prrafodelista"/>
        <w:numPr>
          <w:ilvl w:val="0"/>
          <w:numId w:val="26"/>
        </w:numPr>
        <w:jc w:val="both"/>
        <w:rPr>
          <w:rFonts w:ascii="Book Antiqua" w:hAnsi="Book Antiqua"/>
        </w:rPr>
      </w:pPr>
      <w:r w:rsidRPr="00352CDA">
        <w:rPr>
          <w:rFonts w:ascii="Book Antiqua" w:hAnsi="Book Antiqua"/>
        </w:rPr>
        <w:t>Administración Regional del Primer Circuito Judicial de San José</w:t>
      </w:r>
    </w:p>
    <w:p w14:paraId="2A5E8ABD" w14:textId="77777777" w:rsidR="00D13256" w:rsidRPr="00352CDA" w:rsidRDefault="00D13256" w:rsidP="004B5320">
      <w:pPr>
        <w:widowControl/>
        <w:tabs>
          <w:tab w:val="num" w:pos="709"/>
        </w:tabs>
        <w:autoSpaceDE/>
        <w:autoSpaceDN/>
        <w:adjustRightInd/>
        <w:jc w:val="both"/>
        <w:rPr>
          <w:rFonts w:ascii="Book Antiqua" w:hAnsi="Book Antiqua" w:cs="Book Antiqua"/>
          <w:lang w:val="es-CR"/>
        </w:rPr>
      </w:pPr>
    </w:p>
    <w:p w14:paraId="121055B3" w14:textId="17B59585" w:rsidR="004B5320" w:rsidRPr="004B5320" w:rsidRDefault="00D13256" w:rsidP="004B5320">
      <w:pPr>
        <w:widowControl/>
        <w:tabs>
          <w:tab w:val="num" w:pos="709"/>
        </w:tabs>
        <w:autoSpaceDE/>
        <w:autoSpaceDN/>
        <w:adjustRightInd/>
        <w:jc w:val="both"/>
        <w:rPr>
          <w:rFonts w:ascii="Book Antiqua" w:hAnsi="Book Antiqua" w:cs="Book Antiqua"/>
          <w:color w:val="FF0000"/>
          <w:lang w:val="es-CR"/>
        </w:rPr>
      </w:pPr>
      <w:r w:rsidRPr="00352CDA">
        <w:rPr>
          <w:rFonts w:ascii="Book Antiqua" w:hAnsi="Book Antiqua" w:cs="Book Antiqua"/>
          <w:lang w:val="es-CR"/>
        </w:rPr>
        <w:tab/>
      </w:r>
      <w:r w:rsidR="004B5320" w:rsidRPr="004B5320">
        <w:rPr>
          <w:rFonts w:ascii="Book Antiqua" w:hAnsi="Book Antiqua" w:cs="Book Antiqua"/>
          <w:lang w:val="es-CR"/>
        </w:rPr>
        <w:t xml:space="preserve">Como respuesta se recibió </w:t>
      </w:r>
      <w:r w:rsidR="00BE7951" w:rsidRPr="00352CDA">
        <w:rPr>
          <w:rFonts w:ascii="Book Antiqua" w:hAnsi="Book Antiqua" w:cs="Book Antiqua"/>
        </w:rPr>
        <w:t>por parte del Centro de Apoyo, Coordinación y Mejoramiento de la Función Jurisdiccional,</w:t>
      </w:r>
      <w:r w:rsidR="00BE7951">
        <w:rPr>
          <w:rFonts w:ascii="Book Antiqua" w:hAnsi="Book Antiqua" w:cs="Book Antiqua"/>
        </w:rPr>
        <w:t xml:space="preserve"> </w:t>
      </w:r>
      <w:r w:rsidR="00352CDA" w:rsidRPr="00352CDA">
        <w:rPr>
          <w:rFonts w:ascii="Book Antiqua" w:hAnsi="Book Antiqua" w:cs="Book Antiqua"/>
          <w:lang w:val="es-CR"/>
        </w:rPr>
        <w:t xml:space="preserve">el oficio </w:t>
      </w:r>
      <w:r w:rsidR="00352CDA" w:rsidRPr="00352CDA">
        <w:rPr>
          <w:rFonts w:ascii="Book Antiqua" w:hAnsi="Book Antiqua" w:cs="Book Antiqua"/>
        </w:rPr>
        <w:t>760-CACMFJ-AGA-2019 (Ver Anexo C)</w:t>
      </w:r>
      <w:r w:rsidR="00BE7951">
        <w:rPr>
          <w:rFonts w:ascii="Book Antiqua" w:hAnsi="Book Antiqua" w:cs="Book Antiqua"/>
        </w:rPr>
        <w:t xml:space="preserve">, cuyas </w:t>
      </w:r>
      <w:r w:rsidR="004B5320" w:rsidRPr="004B5320">
        <w:rPr>
          <w:rFonts w:ascii="Book Antiqua" w:hAnsi="Book Antiqua" w:cs="Book Antiqua"/>
          <w:color w:val="000000"/>
          <w:lang w:val="es-CR"/>
        </w:rPr>
        <w:t>observaciones</w:t>
      </w:r>
      <w:r w:rsidR="004B5320" w:rsidRPr="004B5320">
        <w:rPr>
          <w:rFonts w:ascii="Book Antiqua" w:hAnsi="Book Antiqua" w:cs="Book Antiqua"/>
          <w:b/>
          <w:lang w:val="es-CR"/>
        </w:rPr>
        <w:t xml:space="preserve"> </w:t>
      </w:r>
      <w:r w:rsidR="004B5320" w:rsidRPr="004B5320">
        <w:rPr>
          <w:rFonts w:ascii="Book Antiqua" w:hAnsi="Book Antiqua" w:cs="Book Antiqua"/>
          <w:lang w:val="es-CR"/>
        </w:rPr>
        <w:t>se consideraron en lo pertinente, en el informe que se presenta.</w:t>
      </w:r>
    </w:p>
    <w:p w14:paraId="429B4449" w14:textId="720CA499" w:rsidR="00352CDA" w:rsidRPr="00352CDA" w:rsidRDefault="00352CDA">
      <w:pPr>
        <w:widowControl/>
        <w:autoSpaceDE/>
        <w:autoSpaceDN/>
        <w:adjustRightInd/>
        <w:spacing w:after="160" w:line="259" w:lineRule="auto"/>
        <w:rPr>
          <w:rFonts w:ascii="Book Antiqua" w:hAnsi="Book Antiqua" w:cs="Book Antiqua"/>
          <w:lang w:val="es-CR"/>
        </w:rPr>
      </w:pPr>
      <w:r w:rsidRPr="00352CDA">
        <w:rPr>
          <w:rFonts w:ascii="Book Antiqua" w:hAnsi="Book Antiqua" w:cs="Book Antiqua"/>
          <w:lang w:val="es-CR"/>
        </w:rPr>
        <w:br w:type="page"/>
      </w:r>
    </w:p>
    <w:p w14:paraId="6A137B0A" w14:textId="77777777" w:rsidR="00102CBA" w:rsidRPr="00102CBA" w:rsidRDefault="00102CBA" w:rsidP="00102CBA">
      <w:pPr>
        <w:autoSpaceDE/>
        <w:autoSpaceDN/>
        <w:adjustRightInd/>
        <w:jc w:val="both"/>
        <w:rPr>
          <w:rFonts w:ascii="Book Antiqua" w:hAnsi="Book Antiqua" w:cs="Book Antiqua"/>
          <w:lang w:val="es-CR"/>
        </w:rPr>
      </w:pPr>
    </w:p>
    <w:p w14:paraId="5199D253" w14:textId="77777777" w:rsidR="00102CBA" w:rsidRPr="00102CBA" w:rsidRDefault="00102CBA" w:rsidP="00102CBA">
      <w:pPr>
        <w:autoSpaceDE/>
        <w:autoSpaceDN/>
        <w:adjustRightInd/>
        <w:rPr>
          <w:rFonts w:ascii="Book Antiqua" w:hAnsi="Book Antiqua" w:cs="Book Antiqua"/>
          <w:snapToGrid w:val="0"/>
          <w:lang w:val="pt-BR"/>
        </w:rPr>
      </w:pPr>
      <w:r w:rsidRPr="00102CBA">
        <w:rPr>
          <w:rFonts w:ascii="Book Antiqua" w:hAnsi="Book Antiqua" w:cs="Book Antiqua"/>
          <w:snapToGrid w:val="0"/>
          <w:lang w:val="pt-BR"/>
        </w:rPr>
        <w:t>Atentamente,</w:t>
      </w:r>
    </w:p>
    <w:p w14:paraId="15268BFA" w14:textId="77777777" w:rsidR="00102CBA" w:rsidRPr="00102CBA" w:rsidRDefault="00102CBA" w:rsidP="00102CBA">
      <w:pPr>
        <w:autoSpaceDE/>
        <w:autoSpaceDN/>
        <w:adjustRightInd/>
        <w:jc w:val="center"/>
        <w:rPr>
          <w:rFonts w:ascii="Book Antiqua" w:hAnsi="Book Antiqua" w:cs="Book Antiqua"/>
          <w:b/>
          <w:bCs/>
          <w:snapToGrid w:val="0"/>
          <w:lang w:val="pt-BR"/>
        </w:rPr>
      </w:pPr>
    </w:p>
    <w:p w14:paraId="02D4B6CA" w14:textId="77777777" w:rsidR="00102CBA" w:rsidRPr="00102CBA" w:rsidRDefault="00102CBA" w:rsidP="00102CBA">
      <w:pPr>
        <w:autoSpaceDE/>
        <w:autoSpaceDN/>
        <w:adjustRightInd/>
        <w:rPr>
          <w:rFonts w:ascii="Book Antiqua" w:hAnsi="Book Antiqua" w:cs="Book Antiqua"/>
          <w:snapToGrid w:val="0"/>
          <w:lang w:val="pt-BR"/>
        </w:rPr>
      </w:pPr>
    </w:p>
    <w:p w14:paraId="35750301" w14:textId="77777777" w:rsidR="00102CBA" w:rsidRPr="00102CBA" w:rsidRDefault="00102CBA" w:rsidP="00102CBA">
      <w:pPr>
        <w:autoSpaceDE/>
        <w:autoSpaceDN/>
        <w:adjustRightInd/>
        <w:rPr>
          <w:rFonts w:ascii="Book Antiqua" w:hAnsi="Book Antiqua" w:cs="Book Antiqua"/>
          <w:snapToGrid w:val="0"/>
          <w:lang w:val="pt-BR"/>
        </w:rPr>
      </w:pPr>
    </w:p>
    <w:p w14:paraId="60635951" w14:textId="77777777" w:rsidR="00102CBA" w:rsidRPr="00102CBA" w:rsidRDefault="00102CBA" w:rsidP="00102CBA">
      <w:pPr>
        <w:widowControl/>
        <w:autoSpaceDE/>
        <w:autoSpaceDN/>
        <w:adjustRightInd/>
        <w:rPr>
          <w:rFonts w:ascii="Book Antiqua" w:hAnsi="Book Antiqua" w:cs="Book Antiqua"/>
          <w:snapToGrid w:val="0"/>
          <w:lang w:val="pt-BR"/>
        </w:rPr>
      </w:pPr>
      <w:r w:rsidRPr="00102CBA">
        <w:rPr>
          <w:rFonts w:ascii="Book Antiqua" w:hAnsi="Book Antiqua" w:cs="Book Antiqua"/>
          <w:snapToGrid w:val="0"/>
          <w:lang w:val="pt-BR"/>
        </w:rPr>
        <w:t xml:space="preserve">Erick Antonio Mora Leiva, Jefe </w:t>
      </w:r>
    </w:p>
    <w:p w14:paraId="5E6670AF" w14:textId="77777777" w:rsidR="00102CBA" w:rsidRPr="00102CBA" w:rsidRDefault="00102CBA" w:rsidP="00102CBA">
      <w:pPr>
        <w:widowControl/>
        <w:autoSpaceDE/>
        <w:autoSpaceDN/>
        <w:adjustRightInd/>
        <w:rPr>
          <w:rFonts w:ascii="Book Antiqua" w:hAnsi="Book Antiqua" w:cs="Book Antiqua"/>
          <w:snapToGrid w:val="0"/>
          <w:lang w:val="pt-BR"/>
        </w:rPr>
      </w:pPr>
      <w:r w:rsidRPr="00102CBA">
        <w:rPr>
          <w:rFonts w:ascii="Book Antiqua" w:hAnsi="Book Antiqua" w:cs="Book Antiqua"/>
          <w:snapToGrid w:val="0"/>
          <w:lang w:val="pt-BR"/>
        </w:rPr>
        <w:t>Proceso Planeación y Evaluación</w:t>
      </w:r>
    </w:p>
    <w:p w14:paraId="1AFDD7DF" w14:textId="77777777" w:rsidR="00102CBA" w:rsidRPr="00102CBA" w:rsidRDefault="00102CBA" w:rsidP="00102CBA">
      <w:pPr>
        <w:widowControl/>
        <w:autoSpaceDE/>
        <w:autoSpaceDN/>
        <w:adjustRightInd/>
        <w:rPr>
          <w:rFonts w:ascii="Book Antiqua" w:hAnsi="Book Antiqua" w:cs="Book Antiqua"/>
          <w:snapToGrid w:val="0"/>
          <w:lang w:val="pt-BR"/>
        </w:rPr>
      </w:pPr>
    </w:p>
    <w:p w14:paraId="174F47E0" w14:textId="77777777" w:rsidR="00102CBA" w:rsidRPr="00102CBA" w:rsidRDefault="00102CBA" w:rsidP="00102CBA">
      <w:pPr>
        <w:widowControl/>
        <w:autoSpaceDE/>
        <w:autoSpaceDN/>
        <w:adjustRightInd/>
        <w:rPr>
          <w:rFonts w:ascii="Book Antiqua" w:hAnsi="Book Antiqua" w:cs="Book Antiqua"/>
          <w:lang w:val="es-CR"/>
        </w:rPr>
      </w:pPr>
    </w:p>
    <w:p w14:paraId="57852940" w14:textId="0228A2FB" w:rsidR="00102CBA" w:rsidRPr="00102CBA" w:rsidRDefault="00102CBA" w:rsidP="00102CBA">
      <w:pPr>
        <w:widowControl/>
        <w:autoSpaceDE/>
        <w:autoSpaceDN/>
        <w:adjustRightInd/>
        <w:rPr>
          <w:rFonts w:ascii="Book Antiqua" w:hAnsi="Book Antiqua" w:cs="Book Antiqua"/>
          <w:lang w:val="es-CR"/>
        </w:rPr>
      </w:pPr>
      <w:r w:rsidRPr="00102CBA">
        <w:rPr>
          <w:rFonts w:ascii="Book Antiqua" w:hAnsi="Book Antiqua" w:cs="Book Antiqua"/>
          <w:lang w:val="es-CR"/>
        </w:rPr>
        <w:t>Copia</w:t>
      </w:r>
      <w:r w:rsidR="00AE7FBF" w:rsidRPr="00AE7FBF">
        <w:rPr>
          <w:rFonts w:ascii="Book Antiqua" w:hAnsi="Book Antiqua" w:cs="Book Antiqua"/>
          <w:lang w:val="es-CR"/>
        </w:rPr>
        <w:t>s</w:t>
      </w:r>
      <w:r w:rsidRPr="00102CBA">
        <w:rPr>
          <w:rFonts w:ascii="Book Antiqua" w:hAnsi="Book Antiqua" w:cs="Book Antiqua"/>
          <w:lang w:val="es-CR"/>
        </w:rPr>
        <w:t>:</w:t>
      </w:r>
    </w:p>
    <w:p w14:paraId="1EAAC0CD" w14:textId="32316C1D" w:rsidR="00AE7FBF" w:rsidRPr="00AE7FBF" w:rsidRDefault="00AE7FBF" w:rsidP="00AE7FBF">
      <w:pPr>
        <w:pStyle w:val="Textosinformato"/>
        <w:numPr>
          <w:ilvl w:val="0"/>
          <w:numId w:val="27"/>
        </w:numPr>
        <w:rPr>
          <w:rFonts w:ascii="Book Antiqua" w:hAnsi="Book Antiqua"/>
          <w:sz w:val="24"/>
          <w:szCs w:val="24"/>
        </w:rPr>
      </w:pPr>
      <w:r w:rsidRPr="00AE7FBF">
        <w:rPr>
          <w:rFonts w:ascii="Book Antiqua" w:hAnsi="Book Antiqua"/>
          <w:sz w:val="24"/>
          <w:szCs w:val="24"/>
        </w:rPr>
        <w:t xml:space="preserve">Centro de Apoyo, Coordinación y Mejoramiento de la Función Jurisdiccional </w:t>
      </w:r>
    </w:p>
    <w:p w14:paraId="17B344D4" w14:textId="2D0D6EC0" w:rsidR="00AE7FBF" w:rsidRPr="00AE7FBF" w:rsidRDefault="00AE7FBF" w:rsidP="00AE7FBF">
      <w:pPr>
        <w:pStyle w:val="Textosinformato"/>
        <w:numPr>
          <w:ilvl w:val="0"/>
          <w:numId w:val="27"/>
        </w:numPr>
        <w:rPr>
          <w:rFonts w:ascii="Book Antiqua" w:hAnsi="Book Antiqua"/>
          <w:sz w:val="24"/>
          <w:szCs w:val="24"/>
        </w:rPr>
      </w:pPr>
      <w:r w:rsidRPr="00AE7FBF">
        <w:rPr>
          <w:rFonts w:ascii="Book Antiqua" w:hAnsi="Book Antiqua"/>
          <w:sz w:val="24"/>
          <w:szCs w:val="24"/>
        </w:rPr>
        <w:t>Centro de Conciliación del Poder Judicial</w:t>
      </w:r>
    </w:p>
    <w:p w14:paraId="53643003" w14:textId="61B4C9CD" w:rsidR="00AE7FBF" w:rsidRPr="00AE7FBF" w:rsidRDefault="00AE7FBF" w:rsidP="00AE7FBF">
      <w:pPr>
        <w:pStyle w:val="Textosinformato"/>
        <w:numPr>
          <w:ilvl w:val="0"/>
          <w:numId w:val="27"/>
        </w:numPr>
        <w:rPr>
          <w:rFonts w:ascii="Book Antiqua" w:hAnsi="Book Antiqua"/>
          <w:sz w:val="24"/>
          <w:szCs w:val="24"/>
        </w:rPr>
      </w:pPr>
      <w:r w:rsidRPr="00AE7FBF">
        <w:rPr>
          <w:rFonts w:ascii="Book Antiqua" w:hAnsi="Book Antiqua"/>
          <w:sz w:val="24"/>
          <w:szCs w:val="24"/>
        </w:rPr>
        <w:t>Dirección de Tecnología de la Información</w:t>
      </w:r>
    </w:p>
    <w:p w14:paraId="4592C95E" w14:textId="6FAE98BC" w:rsidR="00AE7FBF" w:rsidRPr="00AE7FBF" w:rsidRDefault="00AE7FBF" w:rsidP="00AE7FBF">
      <w:pPr>
        <w:pStyle w:val="Textosinformato"/>
        <w:numPr>
          <w:ilvl w:val="0"/>
          <w:numId w:val="27"/>
        </w:numPr>
        <w:rPr>
          <w:rFonts w:ascii="Book Antiqua" w:hAnsi="Book Antiqua"/>
          <w:sz w:val="24"/>
          <w:szCs w:val="24"/>
        </w:rPr>
      </w:pPr>
      <w:r w:rsidRPr="00AE7FBF">
        <w:rPr>
          <w:rFonts w:ascii="Book Antiqua" w:hAnsi="Book Antiqua"/>
          <w:sz w:val="24"/>
          <w:szCs w:val="24"/>
        </w:rPr>
        <w:t>Juzgado Contravencional de Aserrí</w:t>
      </w:r>
    </w:p>
    <w:p w14:paraId="2B43F2AB" w14:textId="18264748" w:rsidR="00AE7FBF" w:rsidRPr="00AE7FBF" w:rsidRDefault="00AE7FBF" w:rsidP="00AE7FBF">
      <w:pPr>
        <w:pStyle w:val="Textosinformato"/>
        <w:numPr>
          <w:ilvl w:val="0"/>
          <w:numId w:val="27"/>
        </w:numPr>
        <w:rPr>
          <w:rFonts w:ascii="Book Antiqua" w:hAnsi="Book Antiqua"/>
          <w:sz w:val="24"/>
          <w:szCs w:val="24"/>
        </w:rPr>
      </w:pPr>
      <w:r w:rsidRPr="00AE7FBF">
        <w:rPr>
          <w:rFonts w:ascii="Book Antiqua" w:hAnsi="Book Antiqua"/>
          <w:sz w:val="24"/>
          <w:szCs w:val="24"/>
        </w:rPr>
        <w:t>Dirección de Gestión Humana</w:t>
      </w:r>
    </w:p>
    <w:p w14:paraId="68C14397" w14:textId="4D6A376B" w:rsidR="00AE7FBF" w:rsidRPr="00AE7FBF" w:rsidRDefault="00AE7FBF" w:rsidP="00AE7FBF">
      <w:pPr>
        <w:pStyle w:val="Textosinformato"/>
        <w:numPr>
          <w:ilvl w:val="0"/>
          <w:numId w:val="27"/>
        </w:numPr>
        <w:rPr>
          <w:rFonts w:ascii="Book Antiqua" w:hAnsi="Book Antiqua"/>
          <w:sz w:val="24"/>
          <w:szCs w:val="24"/>
        </w:rPr>
      </w:pPr>
      <w:r w:rsidRPr="00AE7FBF">
        <w:rPr>
          <w:rFonts w:ascii="Book Antiqua" w:hAnsi="Book Antiqua"/>
          <w:sz w:val="24"/>
          <w:szCs w:val="24"/>
        </w:rPr>
        <w:t>Administración del Primer Circuito Judicial de San José</w:t>
      </w:r>
    </w:p>
    <w:p w14:paraId="2A8C6407" w14:textId="36C0EED9" w:rsidR="00102CBA" w:rsidRPr="00AE7FBF" w:rsidRDefault="00AE7FBF" w:rsidP="00AE7FBF">
      <w:pPr>
        <w:pStyle w:val="Prrafodelista"/>
        <w:numPr>
          <w:ilvl w:val="0"/>
          <w:numId w:val="27"/>
        </w:numPr>
        <w:rPr>
          <w:rFonts w:ascii="Book Antiqua" w:hAnsi="Book Antiqua" w:cs="Book Antiqua"/>
        </w:rPr>
      </w:pPr>
      <w:r w:rsidRPr="00AE7FBF">
        <w:rPr>
          <w:rFonts w:ascii="Book Antiqua" w:hAnsi="Book Antiqua" w:cs="Book Antiqua"/>
        </w:rPr>
        <w:t>Archivo</w:t>
      </w:r>
    </w:p>
    <w:p w14:paraId="327F41EC" w14:textId="77777777" w:rsidR="00AE7FBF" w:rsidRPr="00AE7FBF" w:rsidRDefault="00AE7FBF" w:rsidP="00102CBA">
      <w:pPr>
        <w:widowControl/>
        <w:autoSpaceDE/>
        <w:autoSpaceDN/>
        <w:adjustRightInd/>
        <w:rPr>
          <w:rFonts w:ascii="Book Antiqua" w:hAnsi="Book Antiqua" w:cs="Book Antiqua"/>
        </w:rPr>
      </w:pPr>
    </w:p>
    <w:p w14:paraId="66E629F8" w14:textId="215B5B6A" w:rsidR="00102CBA" w:rsidRPr="00102CBA" w:rsidRDefault="00102CBA" w:rsidP="00102CBA">
      <w:pPr>
        <w:widowControl/>
        <w:autoSpaceDE/>
        <w:autoSpaceDN/>
        <w:adjustRightInd/>
        <w:rPr>
          <w:rFonts w:ascii="Book Antiqua" w:hAnsi="Book Antiqua" w:cs="Book Antiqua"/>
        </w:rPr>
      </w:pPr>
      <w:r w:rsidRPr="00102CBA">
        <w:rPr>
          <w:rFonts w:ascii="Book Antiqua" w:hAnsi="Book Antiqua" w:cs="Book Antiqua"/>
        </w:rPr>
        <w:t>x</w:t>
      </w:r>
      <w:r w:rsidR="00AE7FBF" w:rsidRPr="00AE7FBF">
        <w:rPr>
          <w:rFonts w:ascii="Book Antiqua" w:hAnsi="Book Antiqua" w:cs="Book Antiqua"/>
        </w:rPr>
        <w:t>ba</w:t>
      </w:r>
    </w:p>
    <w:p w14:paraId="26E50F99" w14:textId="1420B449" w:rsidR="00AE7FBF" w:rsidRPr="00AE7FBF" w:rsidRDefault="00102CBA" w:rsidP="00102CBA">
      <w:pPr>
        <w:widowControl/>
        <w:autoSpaceDE/>
        <w:autoSpaceDN/>
        <w:adjustRightInd/>
        <w:jc w:val="both"/>
        <w:rPr>
          <w:rFonts w:ascii="Book Antiqua" w:hAnsi="Book Antiqua" w:cs="Book Antiqua"/>
          <w:lang w:val="es-ES_tradnl"/>
        </w:rPr>
      </w:pPr>
      <w:r w:rsidRPr="00102CBA">
        <w:rPr>
          <w:rFonts w:ascii="Book Antiqua" w:hAnsi="Book Antiqua" w:cs="Book Antiqua"/>
          <w:lang w:val="es-ES_tradnl"/>
        </w:rPr>
        <w:t>Ref.</w:t>
      </w:r>
      <w:r w:rsidR="00AE7FBF" w:rsidRPr="00AE7FBF">
        <w:rPr>
          <w:rFonts w:ascii="Book Antiqua" w:hAnsi="Book Antiqua" w:cs="Book Antiqua"/>
          <w:lang w:val="es-ES_tradnl"/>
        </w:rPr>
        <w:t xml:space="preserve"> 1595-19</w:t>
      </w:r>
    </w:p>
    <w:p w14:paraId="45B118EE" w14:textId="77777777" w:rsidR="00AE7FBF" w:rsidRDefault="00AE7FBF">
      <w:pPr>
        <w:widowControl/>
        <w:autoSpaceDE/>
        <w:autoSpaceDN/>
        <w:adjustRightInd/>
        <w:spacing w:after="160" w:line="259" w:lineRule="auto"/>
        <w:rPr>
          <w:rFonts w:ascii="Book Antiqua" w:hAnsi="Book Antiqua" w:cs="Book Antiqua"/>
          <w:lang w:val="es-ES_tradnl"/>
        </w:rPr>
      </w:pPr>
      <w:r>
        <w:rPr>
          <w:rFonts w:ascii="Book Antiqua" w:hAnsi="Book Antiqua" w:cs="Book Antiqua"/>
          <w:lang w:val="es-ES_tradnl"/>
        </w:rPr>
        <w:br w:type="page"/>
      </w:r>
    </w:p>
    <w:p w14:paraId="0AA28838" w14:textId="11F09955" w:rsidR="00407E5A" w:rsidRPr="002C7BE1" w:rsidRDefault="00AE7FBF" w:rsidP="00407E5A">
      <w:pPr>
        <w:widowControl/>
        <w:autoSpaceDE/>
        <w:autoSpaceDN/>
        <w:adjustRightInd/>
        <w:rPr>
          <w:rFonts w:ascii="Calibri" w:hAnsi="Calibri" w:cs="Book Antiqua"/>
          <w:snapToGrid w:val="0"/>
        </w:rPr>
      </w:pPr>
      <w:r>
        <w:rPr>
          <w:rFonts w:ascii="Calibri" w:hAnsi="Calibri" w:cs="Book Antiqua"/>
          <w:snapToGrid w:val="0"/>
        </w:rPr>
        <w:lastRenderedPageBreak/>
        <w:t>1° de diciembre</w:t>
      </w:r>
      <w:r w:rsidR="00407E5A">
        <w:rPr>
          <w:rFonts w:ascii="Calibri" w:hAnsi="Calibri" w:cs="Book Antiqua"/>
          <w:snapToGrid w:val="0"/>
        </w:rPr>
        <w:fldChar w:fldCharType="begin"/>
      </w:r>
      <w:r w:rsidR="00407E5A">
        <w:rPr>
          <w:rFonts w:ascii="Calibri" w:hAnsi="Calibri" w:cs="Book Antiqua"/>
          <w:snapToGrid w:val="0"/>
        </w:rPr>
        <w:instrText xml:space="preserve">  </w:instrText>
      </w:r>
      <w:r w:rsidR="00407E5A">
        <w:rPr>
          <w:rFonts w:ascii="Calibri" w:hAnsi="Calibri" w:cs="Book Antiqua"/>
          <w:snapToGrid w:val="0"/>
        </w:rPr>
        <w:fldChar w:fldCharType="end"/>
      </w:r>
      <w:r w:rsidR="00DE33BE">
        <w:rPr>
          <w:rFonts w:ascii="Calibri" w:hAnsi="Calibri" w:cs="Book Antiqua"/>
          <w:snapToGrid w:val="0"/>
        </w:rPr>
        <w:t xml:space="preserve"> de 2020</w:t>
      </w:r>
    </w:p>
    <w:p w14:paraId="1850885D" w14:textId="77777777" w:rsidR="00407E5A" w:rsidRDefault="00407E5A" w:rsidP="00407E5A">
      <w:pPr>
        <w:jc w:val="both"/>
        <w:rPr>
          <w:rFonts w:ascii="Calibri" w:hAnsi="Calibri" w:cs="Book Antiqua"/>
          <w:snapToGrid w:val="0"/>
        </w:rPr>
      </w:pPr>
    </w:p>
    <w:p w14:paraId="648C1E37" w14:textId="77777777" w:rsidR="00407E5A" w:rsidRDefault="00407E5A" w:rsidP="00407E5A">
      <w:pPr>
        <w:jc w:val="both"/>
        <w:rPr>
          <w:rFonts w:ascii="Calibri" w:hAnsi="Calibri" w:cs="Book Antiqua"/>
          <w:snapToGrid w:val="0"/>
        </w:rPr>
      </w:pPr>
    </w:p>
    <w:p w14:paraId="6E701A4A" w14:textId="77777777" w:rsidR="00407E5A" w:rsidRPr="002C7BE1" w:rsidRDefault="00407E5A" w:rsidP="00407E5A">
      <w:pPr>
        <w:jc w:val="both"/>
        <w:rPr>
          <w:rFonts w:ascii="Calibri" w:hAnsi="Calibri" w:cs="Book Antiqua"/>
          <w:snapToGrid w:val="0"/>
        </w:rPr>
      </w:pPr>
    </w:p>
    <w:p w14:paraId="5DAD81D1" w14:textId="77777777" w:rsidR="00407E5A" w:rsidRPr="002C7BE1" w:rsidRDefault="00407E5A" w:rsidP="00407E5A">
      <w:pPr>
        <w:jc w:val="both"/>
        <w:rPr>
          <w:rFonts w:ascii="Calibri" w:hAnsi="Calibri" w:cs="Book Antiqua"/>
          <w:snapToGrid w:val="0"/>
        </w:rPr>
      </w:pPr>
      <w:r w:rsidRPr="002C7BE1">
        <w:rPr>
          <w:rFonts w:ascii="Calibri" w:hAnsi="Calibri" w:cs="Book Antiqua"/>
          <w:snapToGrid w:val="0"/>
        </w:rPr>
        <w:t>Máster</w:t>
      </w:r>
    </w:p>
    <w:p w14:paraId="645A0F5B" w14:textId="77777777" w:rsidR="00407E5A" w:rsidRDefault="00407E5A" w:rsidP="00407E5A">
      <w:pPr>
        <w:jc w:val="both"/>
        <w:rPr>
          <w:rFonts w:ascii="Calibri" w:hAnsi="Calibri" w:cs="Book Antiqua"/>
          <w:snapToGrid w:val="0"/>
        </w:rPr>
      </w:pPr>
      <w:r w:rsidRPr="002C7BE1">
        <w:rPr>
          <w:rFonts w:ascii="Calibri" w:hAnsi="Calibri" w:cs="Book Antiqua"/>
          <w:snapToGrid w:val="0"/>
        </w:rPr>
        <w:t>Erick Antonio Mora Leiva</w:t>
      </w:r>
      <w:r>
        <w:rPr>
          <w:rFonts w:ascii="Calibri" w:hAnsi="Calibri" w:cs="Book Antiqua"/>
          <w:snapToGrid w:val="0"/>
        </w:rPr>
        <w:t xml:space="preserve">, </w:t>
      </w:r>
      <w:r w:rsidRPr="002C7BE1">
        <w:rPr>
          <w:rFonts w:ascii="Calibri" w:hAnsi="Calibri" w:cs="Book Antiqua"/>
          <w:snapToGrid w:val="0"/>
        </w:rPr>
        <w:t xml:space="preserve">Jefe </w:t>
      </w:r>
    </w:p>
    <w:p w14:paraId="6E0C0D7E" w14:textId="77777777" w:rsidR="00407E5A" w:rsidRPr="002C7BE1" w:rsidRDefault="00407E5A" w:rsidP="00407E5A">
      <w:pPr>
        <w:jc w:val="both"/>
        <w:rPr>
          <w:rFonts w:ascii="Calibri" w:hAnsi="Calibri" w:cs="Book Antiqua"/>
          <w:snapToGrid w:val="0"/>
        </w:rPr>
      </w:pPr>
      <w:r w:rsidRPr="002C7BE1">
        <w:rPr>
          <w:rFonts w:ascii="Calibri" w:hAnsi="Calibri" w:cs="Book Antiqua"/>
          <w:snapToGrid w:val="0"/>
        </w:rPr>
        <w:t>Proceso Planeación y Evaluación</w:t>
      </w:r>
    </w:p>
    <w:p w14:paraId="5F6E8924" w14:textId="77777777" w:rsidR="00407E5A" w:rsidRPr="002C7BE1" w:rsidRDefault="00407E5A" w:rsidP="00407E5A">
      <w:pPr>
        <w:jc w:val="both"/>
        <w:rPr>
          <w:rFonts w:ascii="Calibri" w:hAnsi="Calibri" w:cs="Book Antiqua"/>
          <w:snapToGrid w:val="0"/>
        </w:rPr>
      </w:pPr>
    </w:p>
    <w:p w14:paraId="2E901959" w14:textId="77777777" w:rsidR="00407E5A" w:rsidRPr="002C7BE1" w:rsidRDefault="00407E5A" w:rsidP="00407E5A">
      <w:pPr>
        <w:jc w:val="both"/>
        <w:rPr>
          <w:rFonts w:ascii="Calibri" w:hAnsi="Calibri" w:cs="Book Antiqua"/>
        </w:rPr>
      </w:pPr>
    </w:p>
    <w:p w14:paraId="69293B0E" w14:textId="18F798AC" w:rsidR="00407E5A" w:rsidRPr="002C7BE1" w:rsidRDefault="00407E5A" w:rsidP="00407E5A">
      <w:pPr>
        <w:jc w:val="both"/>
        <w:rPr>
          <w:rFonts w:ascii="Calibri" w:hAnsi="Calibri" w:cs="Book Antiqua"/>
          <w:snapToGrid w:val="0"/>
          <w:color w:val="000000"/>
        </w:rPr>
      </w:pPr>
      <w:r w:rsidRPr="002C7BE1">
        <w:rPr>
          <w:rFonts w:ascii="Calibri" w:hAnsi="Calibri" w:cs="Book Antiqua"/>
          <w:snapToGrid w:val="0"/>
          <w:color w:val="000000"/>
        </w:rPr>
        <w:t xml:space="preserve">Estimado </w:t>
      </w:r>
      <w:r w:rsidR="00AE7FBF">
        <w:rPr>
          <w:rFonts w:ascii="Calibri" w:hAnsi="Calibri" w:cs="Book Antiqua"/>
          <w:snapToGrid w:val="0"/>
          <w:color w:val="000000"/>
        </w:rPr>
        <w:t>s</w:t>
      </w:r>
      <w:r w:rsidRPr="002C7BE1">
        <w:rPr>
          <w:rFonts w:ascii="Calibri" w:hAnsi="Calibri" w:cs="Book Antiqua"/>
          <w:snapToGrid w:val="0"/>
          <w:color w:val="000000"/>
        </w:rPr>
        <w:t>eñor:</w:t>
      </w:r>
    </w:p>
    <w:p w14:paraId="6DCB6C1D" w14:textId="77777777" w:rsidR="00407E5A" w:rsidRPr="002C7BE1" w:rsidRDefault="00407E5A" w:rsidP="00407E5A">
      <w:pPr>
        <w:jc w:val="both"/>
        <w:rPr>
          <w:rFonts w:ascii="Calibri" w:hAnsi="Calibri" w:cs="Book Antiqua"/>
          <w:snapToGrid w:val="0"/>
        </w:rPr>
      </w:pPr>
    </w:p>
    <w:p w14:paraId="2FFF812F" w14:textId="77777777" w:rsidR="00407E5A" w:rsidRDefault="00407E5A" w:rsidP="00407E5A">
      <w:pPr>
        <w:jc w:val="both"/>
        <w:rPr>
          <w:rFonts w:ascii="Calibri" w:hAnsi="Calibri" w:cs="Book Antiqua"/>
        </w:rPr>
      </w:pPr>
      <w:r w:rsidRPr="002C7BE1">
        <w:rPr>
          <w:rFonts w:ascii="Calibri" w:hAnsi="Calibri" w:cs="Book Antiqua"/>
        </w:rPr>
        <w:t xml:space="preserve">En atención al acuerdo tomado por el Consejo Superior en su sesión número </w:t>
      </w:r>
      <w:r>
        <w:rPr>
          <w:rFonts w:ascii="Calibri" w:hAnsi="Calibri" w:cs="Book Antiqua"/>
        </w:rPr>
        <w:t>84</w:t>
      </w:r>
      <w:r w:rsidRPr="002C7BE1">
        <w:rPr>
          <w:rFonts w:ascii="Calibri" w:hAnsi="Calibri" w:cs="Book Antiqua"/>
        </w:rPr>
        <w:t>-2019</w:t>
      </w:r>
      <w:r>
        <w:rPr>
          <w:rFonts w:ascii="Calibri" w:hAnsi="Calibri" w:cs="Book Antiqua"/>
        </w:rPr>
        <w:t>,</w:t>
      </w:r>
      <w:r w:rsidRPr="002C7BE1">
        <w:rPr>
          <w:rFonts w:ascii="Calibri" w:hAnsi="Calibri" w:cs="Book Antiqua"/>
        </w:rPr>
        <w:t xml:space="preserve"> celebrada el </w:t>
      </w:r>
      <w:r>
        <w:rPr>
          <w:rFonts w:ascii="Calibri" w:hAnsi="Calibri" w:cs="Book Antiqua"/>
        </w:rPr>
        <w:t>26</w:t>
      </w:r>
      <w:r w:rsidRPr="002C7BE1">
        <w:rPr>
          <w:rFonts w:ascii="Calibri" w:hAnsi="Calibri" w:cs="Book Antiqua"/>
        </w:rPr>
        <w:t xml:space="preserve"> de </w:t>
      </w:r>
      <w:r>
        <w:rPr>
          <w:rFonts w:ascii="Calibri" w:hAnsi="Calibri" w:cs="Book Antiqua"/>
        </w:rPr>
        <w:t>setiembre</w:t>
      </w:r>
      <w:r w:rsidRPr="002C7BE1">
        <w:rPr>
          <w:rFonts w:ascii="Calibri" w:hAnsi="Calibri" w:cs="Book Antiqua"/>
        </w:rPr>
        <w:t xml:space="preserve"> de 2019, artículo </w:t>
      </w:r>
      <w:r>
        <w:rPr>
          <w:rFonts w:ascii="Calibri" w:hAnsi="Calibri" w:cs="Book Antiqua"/>
        </w:rPr>
        <w:t>LXXVI</w:t>
      </w:r>
      <w:r w:rsidRPr="002C7BE1">
        <w:rPr>
          <w:rFonts w:ascii="Calibri" w:hAnsi="Calibri" w:cs="Book Antiqua"/>
        </w:rPr>
        <w:t xml:space="preserve">, comunicado a la Dirección de Planificación mediante nota </w:t>
      </w:r>
      <w:r>
        <w:rPr>
          <w:rFonts w:ascii="Calibri" w:hAnsi="Calibri" w:cs="Book Antiqua"/>
        </w:rPr>
        <w:t>10041</w:t>
      </w:r>
      <w:r w:rsidRPr="002C7BE1">
        <w:rPr>
          <w:rFonts w:ascii="Calibri" w:hAnsi="Calibri" w:cs="Book Antiqua"/>
        </w:rPr>
        <w:t xml:space="preserve">-2019 del </w:t>
      </w:r>
      <w:r>
        <w:rPr>
          <w:rFonts w:ascii="Calibri" w:hAnsi="Calibri" w:cs="Book Antiqua"/>
        </w:rPr>
        <w:t>1°</w:t>
      </w:r>
      <w:r w:rsidRPr="002C7BE1">
        <w:rPr>
          <w:rFonts w:ascii="Calibri" w:hAnsi="Calibri" w:cs="Book Antiqua"/>
        </w:rPr>
        <w:t xml:space="preserve"> de </w:t>
      </w:r>
      <w:r>
        <w:rPr>
          <w:rFonts w:ascii="Calibri" w:hAnsi="Calibri" w:cs="Book Antiqua"/>
        </w:rPr>
        <w:t>octubre</w:t>
      </w:r>
      <w:r w:rsidRPr="002C7BE1">
        <w:rPr>
          <w:rFonts w:ascii="Calibri" w:hAnsi="Calibri" w:cs="Book Antiqua"/>
        </w:rPr>
        <w:t xml:space="preserve"> de 2019 por la Secretaría General de la Corte, le comunico los resultados </w:t>
      </w:r>
      <w:r>
        <w:rPr>
          <w:rFonts w:ascii="Calibri" w:hAnsi="Calibri" w:cs="Book Antiqua"/>
        </w:rPr>
        <w:t xml:space="preserve">del </w:t>
      </w:r>
      <w:r w:rsidRPr="00EB2434">
        <w:rPr>
          <w:rFonts w:ascii="Calibri" w:hAnsi="Calibri" w:cs="Book Antiqua"/>
        </w:rPr>
        <w:t xml:space="preserve">análisis </w:t>
      </w:r>
      <w:r>
        <w:rPr>
          <w:rFonts w:ascii="Calibri" w:hAnsi="Calibri" w:cs="Book Antiqua"/>
        </w:rPr>
        <w:t>realizado a</w:t>
      </w:r>
      <w:r w:rsidRPr="00EB2434">
        <w:rPr>
          <w:rFonts w:ascii="Calibri" w:hAnsi="Calibri" w:cs="Book Antiqua"/>
        </w:rPr>
        <w:t xml:space="preserve"> la situación </w:t>
      </w:r>
      <w:r>
        <w:rPr>
          <w:rFonts w:ascii="Calibri" w:hAnsi="Calibri" w:cs="Book Antiqua"/>
        </w:rPr>
        <w:t xml:space="preserve">del Juzgado Contravencional de Aserrí, </w:t>
      </w:r>
      <w:r w:rsidRPr="00EB2434">
        <w:rPr>
          <w:rFonts w:ascii="Calibri" w:hAnsi="Calibri" w:cs="Book Antiqua"/>
        </w:rPr>
        <w:t xml:space="preserve">tomando en consideración las recomendaciones </w:t>
      </w:r>
      <w:r>
        <w:rPr>
          <w:rFonts w:ascii="Calibri" w:hAnsi="Calibri" w:cs="Book Antiqua"/>
        </w:rPr>
        <w:t>emitidas</w:t>
      </w:r>
      <w:r w:rsidRPr="00EB2434">
        <w:rPr>
          <w:rFonts w:ascii="Calibri" w:hAnsi="Calibri" w:cs="Book Antiqua"/>
        </w:rPr>
        <w:t xml:space="preserve"> por Ambiente Laboral </w:t>
      </w:r>
      <w:r>
        <w:rPr>
          <w:rFonts w:ascii="Calibri" w:hAnsi="Calibri" w:cs="Book Antiqua"/>
        </w:rPr>
        <w:t xml:space="preserve">de la Dirección de Gestión Humana </w:t>
      </w:r>
      <w:r w:rsidRPr="00EB2434">
        <w:rPr>
          <w:rFonts w:ascii="Calibri" w:hAnsi="Calibri" w:cs="Book Antiqua"/>
        </w:rPr>
        <w:t>en el informe PJ-DGH-ALAB-44-2019</w:t>
      </w:r>
      <w:r>
        <w:rPr>
          <w:rFonts w:ascii="Calibri" w:hAnsi="Calibri" w:cs="Book Antiqua"/>
        </w:rPr>
        <w:t>.</w:t>
      </w:r>
    </w:p>
    <w:p w14:paraId="780BAA3C" w14:textId="77777777" w:rsidR="00407E5A" w:rsidRPr="001944F8" w:rsidRDefault="00407E5A" w:rsidP="00407E5A">
      <w:pPr>
        <w:jc w:val="both"/>
        <w:rPr>
          <w:rFonts w:ascii="Calibri" w:hAnsi="Calibri" w:cs="Book Antiqua"/>
        </w:rPr>
      </w:pPr>
    </w:p>
    <w:p w14:paraId="728EA88B" w14:textId="77777777" w:rsidR="00407E5A" w:rsidRPr="001944F8" w:rsidRDefault="00407E5A" w:rsidP="00407E5A">
      <w:pPr>
        <w:jc w:val="both"/>
        <w:rPr>
          <w:rFonts w:ascii="Calibri" w:hAnsi="Calibri" w:cs="Book Antiqua"/>
        </w:rPr>
      </w:pPr>
      <w:r w:rsidRPr="001944F8">
        <w:rPr>
          <w:rFonts w:ascii="Calibri" w:hAnsi="Calibri" w:cs="Book Antiqua"/>
        </w:rPr>
        <w:t xml:space="preserve">Con el fin de que se manifestaran al respecto, mediante oficio número </w:t>
      </w:r>
      <w:r>
        <w:rPr>
          <w:rFonts w:ascii="Calibri" w:hAnsi="Calibri" w:cs="Book Antiqua"/>
        </w:rPr>
        <w:t>1</w:t>
      </w:r>
      <w:r w:rsidRPr="001944F8">
        <w:rPr>
          <w:rFonts w:ascii="Calibri" w:hAnsi="Calibri" w:cs="Book Antiqua"/>
        </w:rPr>
        <w:t>4</w:t>
      </w:r>
      <w:r>
        <w:rPr>
          <w:rFonts w:ascii="Calibri" w:hAnsi="Calibri" w:cs="Book Antiqua"/>
        </w:rPr>
        <w:t>50</w:t>
      </w:r>
      <w:r w:rsidRPr="001944F8">
        <w:rPr>
          <w:rFonts w:ascii="Calibri" w:hAnsi="Calibri" w:cs="Book Antiqua"/>
        </w:rPr>
        <w:t xml:space="preserve">-PLA-EV-2020 del </w:t>
      </w:r>
      <w:r>
        <w:rPr>
          <w:rFonts w:ascii="Calibri" w:hAnsi="Calibri" w:cs="Book Antiqua"/>
        </w:rPr>
        <w:t>17</w:t>
      </w:r>
      <w:r w:rsidRPr="001944F8">
        <w:rPr>
          <w:rFonts w:ascii="Calibri" w:hAnsi="Calibri" w:cs="Book Antiqua"/>
        </w:rPr>
        <w:t xml:space="preserve"> de </w:t>
      </w:r>
      <w:r>
        <w:rPr>
          <w:rFonts w:ascii="Calibri" w:hAnsi="Calibri" w:cs="Book Antiqua"/>
        </w:rPr>
        <w:t>setiembre</w:t>
      </w:r>
      <w:r w:rsidRPr="001944F8">
        <w:rPr>
          <w:rFonts w:ascii="Calibri" w:hAnsi="Calibri" w:cs="Book Antiqua"/>
        </w:rPr>
        <w:t xml:space="preserve"> de 2020, el preliminar de este documento fue sometido al conocimiento</w:t>
      </w:r>
      <w:r>
        <w:rPr>
          <w:rFonts w:ascii="Calibri" w:hAnsi="Calibri" w:cs="Book Antiqua"/>
        </w:rPr>
        <w:t xml:space="preserve"> y a la consideración del </w:t>
      </w:r>
      <w:r w:rsidRPr="00FC32A2">
        <w:rPr>
          <w:rFonts w:ascii="Calibri" w:hAnsi="Calibri" w:cs="Book Antiqua"/>
        </w:rPr>
        <w:t>Centro de Apoyo, Coordinación y Mejoramiento de la Función Jurisdiccional</w:t>
      </w:r>
      <w:r>
        <w:rPr>
          <w:rFonts w:ascii="Calibri" w:hAnsi="Calibri" w:cs="Book Antiqua"/>
        </w:rPr>
        <w:t xml:space="preserve">; </w:t>
      </w:r>
      <w:r w:rsidRPr="00FC32A2">
        <w:rPr>
          <w:rFonts w:ascii="Calibri" w:hAnsi="Calibri" w:cs="Book Antiqua"/>
        </w:rPr>
        <w:t>Centro de Conciliación</w:t>
      </w:r>
      <w:r>
        <w:rPr>
          <w:rFonts w:ascii="Calibri" w:hAnsi="Calibri" w:cs="Book Antiqua"/>
        </w:rPr>
        <w:t xml:space="preserve"> del Poder Judicial; </w:t>
      </w:r>
      <w:r w:rsidRPr="00EA5510">
        <w:rPr>
          <w:rFonts w:ascii="Calibri" w:hAnsi="Calibri" w:cs="Book Antiqua"/>
        </w:rPr>
        <w:t xml:space="preserve">Juzgado Contravencional de Aserrí; </w:t>
      </w:r>
      <w:r>
        <w:rPr>
          <w:rFonts w:ascii="Calibri" w:hAnsi="Calibri" w:cs="Book Antiqua"/>
        </w:rPr>
        <w:t xml:space="preserve">así como de la </w:t>
      </w:r>
      <w:r w:rsidRPr="00FC32A2">
        <w:rPr>
          <w:rFonts w:ascii="Calibri" w:hAnsi="Calibri" w:cs="Book Antiqua"/>
        </w:rPr>
        <w:t xml:space="preserve">Dirección de Tecnología de </w:t>
      </w:r>
      <w:r>
        <w:rPr>
          <w:rFonts w:ascii="Calibri" w:hAnsi="Calibri" w:cs="Book Antiqua"/>
        </w:rPr>
        <w:t xml:space="preserve">la </w:t>
      </w:r>
      <w:r w:rsidRPr="00FC32A2">
        <w:rPr>
          <w:rFonts w:ascii="Calibri" w:hAnsi="Calibri" w:cs="Book Antiqua"/>
        </w:rPr>
        <w:t>Información</w:t>
      </w:r>
      <w:r>
        <w:rPr>
          <w:rFonts w:ascii="Calibri" w:hAnsi="Calibri" w:cs="Book Antiqua"/>
        </w:rPr>
        <w:t xml:space="preserve"> y Comunicación, </w:t>
      </w:r>
      <w:r w:rsidRPr="00FC32A2">
        <w:rPr>
          <w:rFonts w:ascii="Calibri" w:hAnsi="Calibri" w:cs="Book Antiqua"/>
        </w:rPr>
        <w:t>Dirección de Gestión Humana</w:t>
      </w:r>
      <w:r>
        <w:rPr>
          <w:rFonts w:ascii="Calibri" w:hAnsi="Calibri" w:cs="Book Antiqua"/>
        </w:rPr>
        <w:t xml:space="preserve">, y </w:t>
      </w:r>
      <w:r w:rsidRPr="00BF4B2E">
        <w:rPr>
          <w:rFonts w:ascii="Calibri" w:hAnsi="Calibri" w:cs="Book Antiqua"/>
        </w:rPr>
        <w:t>Administración Regional del Primer Circuito Judicial de San José</w:t>
      </w:r>
      <w:r w:rsidRPr="001944F8">
        <w:rPr>
          <w:rFonts w:ascii="Calibri" w:hAnsi="Calibri" w:cs="Book Antiqua"/>
        </w:rPr>
        <w:t>.</w:t>
      </w:r>
    </w:p>
    <w:p w14:paraId="65E4DA4C" w14:textId="77777777" w:rsidR="00407E5A" w:rsidRPr="001944F8" w:rsidRDefault="00407E5A" w:rsidP="00407E5A">
      <w:pPr>
        <w:jc w:val="both"/>
        <w:rPr>
          <w:rFonts w:ascii="Calibri" w:hAnsi="Calibri" w:cs="Book Antiqua"/>
        </w:rPr>
      </w:pPr>
    </w:p>
    <w:p w14:paraId="179794EA" w14:textId="7C8C12DB" w:rsidR="00407E5A" w:rsidRDefault="00407E5A" w:rsidP="00407E5A">
      <w:pPr>
        <w:jc w:val="both"/>
        <w:rPr>
          <w:rFonts w:ascii="Calibri" w:hAnsi="Calibri" w:cs="Book Antiqua"/>
        </w:rPr>
      </w:pPr>
      <w:r>
        <w:rPr>
          <w:rFonts w:ascii="Calibri" w:hAnsi="Calibri" w:cs="Book Antiqua"/>
        </w:rPr>
        <w:t xml:space="preserve">Únicamente el </w:t>
      </w:r>
      <w:bookmarkStart w:id="0" w:name="_Hlk57732279"/>
      <w:r w:rsidRPr="00FC32A2">
        <w:rPr>
          <w:rFonts w:ascii="Calibri" w:hAnsi="Calibri" w:cs="Book Antiqua"/>
        </w:rPr>
        <w:t>Centro de Apoyo, Coordinación y Mejoramiento de la Función Jurisdiccional</w:t>
      </w:r>
      <w:r w:rsidRPr="001944F8">
        <w:rPr>
          <w:rFonts w:ascii="Calibri" w:hAnsi="Calibri" w:cs="Book Antiqua"/>
        </w:rPr>
        <w:t>, remiti</w:t>
      </w:r>
      <w:r>
        <w:rPr>
          <w:rFonts w:ascii="Calibri" w:hAnsi="Calibri" w:cs="Book Antiqua"/>
        </w:rPr>
        <w:t>ó</w:t>
      </w:r>
      <w:r w:rsidRPr="001944F8">
        <w:rPr>
          <w:rFonts w:ascii="Calibri" w:hAnsi="Calibri" w:cs="Book Antiqua"/>
        </w:rPr>
        <w:t xml:space="preserve"> respuesta </w:t>
      </w:r>
      <w:r>
        <w:rPr>
          <w:rFonts w:ascii="Calibri" w:hAnsi="Calibri" w:cs="Book Antiqua"/>
        </w:rPr>
        <w:t xml:space="preserve">dentro del plazo de contestación otorgado, </w:t>
      </w:r>
      <w:r w:rsidRPr="001944F8">
        <w:rPr>
          <w:rFonts w:ascii="Calibri" w:hAnsi="Calibri" w:cs="Book Antiqua"/>
        </w:rPr>
        <w:t xml:space="preserve">mediante oficio número </w:t>
      </w:r>
      <w:r w:rsidRPr="008B5DC0">
        <w:rPr>
          <w:rFonts w:ascii="Calibri" w:hAnsi="Calibri" w:cs="Book Antiqua"/>
        </w:rPr>
        <w:t>760-CACMFJ-AGA-2019 del 22 de setiembre de 2020</w:t>
      </w:r>
      <w:r>
        <w:rPr>
          <w:rFonts w:ascii="Calibri" w:hAnsi="Calibri" w:cs="Book Antiqua"/>
        </w:rPr>
        <w:t>,</w:t>
      </w:r>
      <w:r w:rsidRPr="001944F8">
        <w:rPr>
          <w:rFonts w:ascii="Calibri" w:hAnsi="Calibri" w:cs="Book Antiqua"/>
        </w:rPr>
        <w:t xml:space="preserve"> la cual fue debidamente atendida en el ítem “</w:t>
      </w:r>
      <w:r w:rsidRPr="0032056E">
        <w:rPr>
          <w:rFonts w:ascii="Calibri" w:hAnsi="Calibri" w:cs="Book Antiqua"/>
          <w:b/>
          <w:bCs/>
          <w:i/>
          <w:iCs/>
        </w:rPr>
        <w:t>3.9-</w:t>
      </w:r>
      <w:r w:rsidRPr="001944F8">
        <w:rPr>
          <w:rFonts w:ascii="Calibri" w:hAnsi="Calibri" w:cs="Book Antiqua"/>
        </w:rPr>
        <w:t>” de este informe, y se agreg</w:t>
      </w:r>
      <w:r>
        <w:rPr>
          <w:rFonts w:ascii="Calibri" w:hAnsi="Calibri" w:cs="Book Antiqua"/>
        </w:rPr>
        <w:t>ada</w:t>
      </w:r>
      <w:r w:rsidRPr="001944F8">
        <w:rPr>
          <w:rFonts w:ascii="Calibri" w:hAnsi="Calibri" w:cs="Book Antiqua"/>
        </w:rPr>
        <w:t xml:space="preserve"> al “</w:t>
      </w:r>
      <w:r w:rsidRPr="0032056E">
        <w:rPr>
          <w:rFonts w:ascii="Calibri" w:hAnsi="Calibri" w:cs="Book Antiqua"/>
          <w:b/>
          <w:bCs/>
          <w:i/>
          <w:iCs/>
        </w:rPr>
        <w:t>Anexo C</w:t>
      </w:r>
      <w:r w:rsidRPr="001944F8">
        <w:rPr>
          <w:rFonts w:ascii="Calibri" w:hAnsi="Calibri" w:cs="Book Antiqua"/>
        </w:rPr>
        <w:t xml:space="preserve">” </w:t>
      </w:r>
      <w:bookmarkEnd w:id="0"/>
      <w:r w:rsidRPr="001944F8">
        <w:rPr>
          <w:rFonts w:ascii="Calibri" w:hAnsi="Calibri" w:cs="Book Antiqua"/>
        </w:rPr>
        <w:t>de este informe</w:t>
      </w:r>
      <w:r>
        <w:rPr>
          <w:rFonts w:ascii="Calibri" w:hAnsi="Calibri" w:cs="Book Antiqua"/>
        </w:rPr>
        <w:t xml:space="preserve"> de seguimiento definitivo</w:t>
      </w:r>
      <w:r w:rsidRPr="001944F8">
        <w:rPr>
          <w:rFonts w:ascii="Calibri" w:hAnsi="Calibri" w:cs="Book Antiqua"/>
        </w:rPr>
        <w:t>.</w:t>
      </w:r>
    </w:p>
    <w:p w14:paraId="2D389FCA" w14:textId="77777777" w:rsidR="00407E5A" w:rsidRPr="002C7BE1" w:rsidRDefault="00407E5A" w:rsidP="00407E5A">
      <w:pPr>
        <w:jc w:val="both"/>
        <w:rPr>
          <w:rFonts w:ascii="Calibri" w:hAnsi="Calibri" w:cs="Book Antiqua"/>
        </w:rPr>
      </w:pPr>
    </w:p>
    <w:p w14:paraId="7056C67F" w14:textId="77777777" w:rsidR="00407E5A" w:rsidRPr="002C7BE1" w:rsidRDefault="00407E5A" w:rsidP="00407E5A">
      <w:pPr>
        <w:jc w:val="both"/>
        <w:rPr>
          <w:rFonts w:ascii="Calibri" w:hAnsi="Calibri" w:cs="Book Antiqua"/>
          <w:snapToGrid w:val="0"/>
          <w:lang w:val="pt-BR"/>
        </w:rPr>
      </w:pPr>
      <w:r w:rsidRPr="002C7BE1">
        <w:rPr>
          <w:rFonts w:ascii="Calibri" w:hAnsi="Calibri" w:cs="Book Antiqua"/>
          <w:snapToGrid w:val="0"/>
          <w:lang w:val="pt-BR"/>
        </w:rPr>
        <w:t>Atentamente,</w:t>
      </w:r>
    </w:p>
    <w:p w14:paraId="4C09E63B" w14:textId="77777777" w:rsidR="00407E5A" w:rsidRDefault="00407E5A" w:rsidP="00407E5A">
      <w:pPr>
        <w:jc w:val="both"/>
        <w:rPr>
          <w:rFonts w:ascii="Calibri" w:hAnsi="Calibri" w:cs="Book Antiqua"/>
          <w:b/>
          <w:bCs/>
          <w:snapToGrid w:val="0"/>
          <w:lang w:val="pt-BR"/>
        </w:rPr>
      </w:pPr>
    </w:p>
    <w:p w14:paraId="32D23515" w14:textId="77777777" w:rsidR="00407E5A" w:rsidRDefault="00407E5A" w:rsidP="00407E5A">
      <w:pPr>
        <w:jc w:val="both"/>
        <w:rPr>
          <w:rFonts w:ascii="Calibri" w:hAnsi="Calibri" w:cs="Book Antiqua"/>
          <w:snapToGrid w:val="0"/>
          <w:lang w:val="pt-BR"/>
        </w:rPr>
      </w:pPr>
    </w:p>
    <w:p w14:paraId="7370A7B4" w14:textId="11AA6DDC" w:rsidR="00407E5A" w:rsidRPr="002C7BE1" w:rsidRDefault="00AE7FBF" w:rsidP="00407E5A">
      <w:pPr>
        <w:jc w:val="both"/>
        <w:rPr>
          <w:rFonts w:ascii="Calibri" w:hAnsi="Calibri" w:cs="Book Antiqua"/>
          <w:snapToGrid w:val="0"/>
          <w:lang w:val="pt-BR"/>
        </w:rPr>
      </w:pPr>
      <w:r>
        <w:rPr>
          <w:rFonts w:ascii="Calibri" w:hAnsi="Calibri" w:cs="Book Antiqua"/>
          <w:snapToGrid w:val="0"/>
          <w:lang w:val="pt-BR"/>
        </w:rPr>
        <w:t>Máster</w:t>
      </w:r>
      <w:r w:rsidR="00407E5A">
        <w:rPr>
          <w:rFonts w:ascii="Calibri" w:hAnsi="Calibri" w:cs="Book Antiqua"/>
          <w:snapToGrid w:val="0"/>
          <w:lang w:val="pt-BR"/>
        </w:rPr>
        <w:t xml:space="preserve"> Jorge Fernando Rodríguez Salazar,</w:t>
      </w:r>
      <w:r w:rsidR="00407E5A" w:rsidRPr="002C7BE1">
        <w:rPr>
          <w:rFonts w:ascii="Calibri" w:hAnsi="Calibri" w:cs="Book Antiqua"/>
          <w:snapToGrid w:val="0"/>
          <w:lang w:val="pt-BR"/>
        </w:rPr>
        <w:t xml:space="preserve"> Jef</w:t>
      </w:r>
      <w:r w:rsidR="00407E5A">
        <w:rPr>
          <w:rFonts w:ascii="Calibri" w:hAnsi="Calibri" w:cs="Book Antiqua"/>
          <w:snapToGrid w:val="0"/>
          <w:lang w:val="pt-BR"/>
        </w:rPr>
        <w:t>e a.i.</w:t>
      </w:r>
    </w:p>
    <w:p w14:paraId="43DE8C64" w14:textId="7B0F853A" w:rsidR="00407E5A" w:rsidRPr="002C7BE1" w:rsidRDefault="00407E5A" w:rsidP="00407E5A">
      <w:pPr>
        <w:jc w:val="both"/>
        <w:rPr>
          <w:rFonts w:ascii="Calibri" w:hAnsi="Calibri" w:cs="Book Antiqua"/>
          <w:snapToGrid w:val="0"/>
          <w:lang w:val="pt-BR"/>
        </w:rPr>
      </w:pPr>
      <w:r w:rsidRPr="002C7BE1">
        <w:rPr>
          <w:rFonts w:ascii="Calibri" w:hAnsi="Calibri" w:cs="Book Antiqua"/>
          <w:snapToGrid w:val="0"/>
          <w:lang w:val="pt-BR"/>
        </w:rPr>
        <w:t xml:space="preserve">Subproceso </w:t>
      </w:r>
      <w:r w:rsidR="002A0632">
        <w:rPr>
          <w:rFonts w:ascii="Calibri" w:hAnsi="Calibri" w:cs="Book Antiqua"/>
          <w:snapToGrid w:val="0"/>
          <w:lang w:val="pt-BR"/>
        </w:rPr>
        <w:t xml:space="preserve">de </w:t>
      </w:r>
      <w:r w:rsidRPr="002C7BE1">
        <w:rPr>
          <w:rFonts w:ascii="Calibri" w:hAnsi="Calibri" w:cs="Book Antiqua"/>
          <w:snapToGrid w:val="0"/>
          <w:lang w:val="pt-BR"/>
        </w:rPr>
        <w:t>Evaluación</w:t>
      </w:r>
    </w:p>
    <w:p w14:paraId="4BBCB6AA" w14:textId="77777777" w:rsidR="00407E5A" w:rsidRDefault="00407E5A" w:rsidP="00407E5A">
      <w:pPr>
        <w:jc w:val="both"/>
        <w:rPr>
          <w:rFonts w:ascii="Calibri" w:hAnsi="Calibri" w:cs="Book Antiqua"/>
          <w:snapToGrid w:val="0"/>
          <w:lang w:val="pt-BR"/>
        </w:rPr>
      </w:pPr>
    </w:p>
    <w:p w14:paraId="3A1C0113" w14:textId="77777777" w:rsidR="00407E5A" w:rsidRDefault="00407E5A" w:rsidP="00407E5A">
      <w:pPr>
        <w:jc w:val="both"/>
        <w:rPr>
          <w:rFonts w:ascii="Calibri" w:hAnsi="Calibri" w:cs="Book Antiqua"/>
          <w:snapToGrid w:val="0"/>
          <w:lang w:val="pt-BR"/>
        </w:rPr>
      </w:pPr>
      <w:r>
        <w:rPr>
          <w:rFonts w:ascii="Calibri" w:hAnsi="Calibri" w:cs="Book Antiqua"/>
          <w:snapToGrid w:val="0"/>
          <w:lang w:val="pt-BR"/>
        </w:rPr>
        <w:t>c. Archivo</w:t>
      </w:r>
    </w:p>
    <w:p w14:paraId="6B1C730D" w14:textId="77777777" w:rsidR="00AE7FBF" w:rsidRDefault="00AE7FBF" w:rsidP="00407E5A">
      <w:pPr>
        <w:jc w:val="both"/>
        <w:rPr>
          <w:rFonts w:ascii="Calibri" w:hAnsi="Calibri" w:cs="Book Antiqua"/>
          <w:snapToGrid w:val="0"/>
          <w:lang w:val="pt-BR"/>
        </w:rPr>
      </w:pPr>
    </w:p>
    <w:p w14:paraId="5F621A9B" w14:textId="596AA3D8" w:rsidR="00407E5A" w:rsidRDefault="00AE7FBF" w:rsidP="00407E5A">
      <w:pPr>
        <w:jc w:val="both"/>
        <w:rPr>
          <w:rFonts w:ascii="Calibri" w:hAnsi="Calibri" w:cs="Book Antiqua"/>
          <w:snapToGrid w:val="0"/>
          <w:lang w:val="pt-BR"/>
        </w:rPr>
      </w:pPr>
      <w:r>
        <w:rPr>
          <w:rFonts w:ascii="Calibri" w:hAnsi="Calibri" w:cs="Book Antiqua"/>
          <w:snapToGrid w:val="0"/>
          <w:lang w:val="pt-BR"/>
        </w:rPr>
        <w:t>xba</w:t>
      </w:r>
    </w:p>
    <w:p w14:paraId="0F3767B7" w14:textId="5C12D462" w:rsidR="00407E5A" w:rsidRPr="002C7BE1" w:rsidRDefault="00AE7FBF" w:rsidP="00407E5A">
      <w:pPr>
        <w:jc w:val="both"/>
        <w:rPr>
          <w:rFonts w:ascii="Calibri" w:hAnsi="Calibri" w:cs="Book Antiqua"/>
          <w:snapToGrid w:val="0"/>
          <w:lang w:val="pt-BR"/>
        </w:rPr>
      </w:pPr>
      <w:r>
        <w:rPr>
          <w:rFonts w:ascii="Calibri" w:hAnsi="Calibri" w:cs="Book Antiqua"/>
          <w:snapToGrid w:val="0"/>
          <w:lang w:val="pt-BR"/>
        </w:rPr>
        <w:t>R</w:t>
      </w:r>
      <w:r w:rsidR="00407E5A">
        <w:rPr>
          <w:rFonts w:ascii="Calibri" w:hAnsi="Calibri" w:cs="Book Antiqua"/>
          <w:snapToGrid w:val="0"/>
          <w:lang w:val="pt-BR"/>
        </w:rPr>
        <w:t>ef. 1595-19</w:t>
      </w:r>
      <w:r w:rsidR="00407E5A" w:rsidRPr="002C7BE1">
        <w:rPr>
          <w:rFonts w:ascii="Calibri" w:hAnsi="Calibri" w:cs="Book Antiqua"/>
          <w:snapToGrid w:val="0"/>
          <w:lang w:val="pt-BR"/>
        </w:rPr>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555"/>
        <w:gridCol w:w="3575"/>
        <w:gridCol w:w="1538"/>
        <w:gridCol w:w="2825"/>
      </w:tblGrid>
      <w:tr w:rsidR="00407E5A" w:rsidRPr="002C7BE1" w14:paraId="40B80BD8" w14:textId="77777777" w:rsidTr="00BD7DA2">
        <w:trPr>
          <w:trHeight w:val="540"/>
          <w:jc w:val="center"/>
        </w:trPr>
        <w:tc>
          <w:tcPr>
            <w:tcW w:w="5130" w:type="dxa"/>
            <w:gridSpan w:val="2"/>
            <w:shd w:val="clear" w:color="auto" w:fill="000000"/>
            <w:vAlign w:val="center"/>
          </w:tcPr>
          <w:p w14:paraId="5B929751" w14:textId="77777777" w:rsidR="00407E5A" w:rsidRPr="002C7BE1" w:rsidRDefault="00407E5A" w:rsidP="00BD7DA2">
            <w:pPr>
              <w:jc w:val="center"/>
              <w:rPr>
                <w:rFonts w:ascii="Calibri" w:hAnsi="Calibri"/>
                <w:b/>
                <w:sz w:val="32"/>
                <w:szCs w:val="32"/>
              </w:rPr>
            </w:pPr>
            <w:r w:rsidRPr="002C7BE1">
              <w:rPr>
                <w:rFonts w:ascii="Calibri" w:hAnsi="Calibri"/>
                <w:b/>
                <w:sz w:val="32"/>
                <w:szCs w:val="32"/>
              </w:rPr>
              <w:lastRenderedPageBreak/>
              <w:t>Dirección de Planificación</w:t>
            </w:r>
          </w:p>
        </w:tc>
        <w:tc>
          <w:tcPr>
            <w:tcW w:w="1538" w:type="dxa"/>
            <w:shd w:val="clear" w:color="auto" w:fill="B3B3B3"/>
            <w:vAlign w:val="center"/>
          </w:tcPr>
          <w:p w14:paraId="21C3F557" w14:textId="77777777" w:rsidR="00407E5A" w:rsidRPr="002C7BE1" w:rsidRDefault="00407E5A" w:rsidP="00BD7DA2">
            <w:pPr>
              <w:rPr>
                <w:rFonts w:ascii="Calibri" w:hAnsi="Calibri"/>
                <w:i/>
              </w:rPr>
            </w:pPr>
            <w:r w:rsidRPr="002C7BE1">
              <w:rPr>
                <w:rFonts w:ascii="Calibri" w:hAnsi="Calibri"/>
                <w:b/>
              </w:rPr>
              <w:t>Fecha:</w:t>
            </w:r>
          </w:p>
        </w:tc>
        <w:tc>
          <w:tcPr>
            <w:tcW w:w="2825" w:type="dxa"/>
            <w:vAlign w:val="center"/>
          </w:tcPr>
          <w:p w14:paraId="75A7C832" w14:textId="43181677" w:rsidR="00407E5A" w:rsidRPr="002C7BE1" w:rsidRDefault="00AE7FBF" w:rsidP="00BD7DA2">
            <w:pPr>
              <w:jc w:val="center"/>
              <w:rPr>
                <w:rFonts w:ascii="Calibri" w:hAnsi="Calibri"/>
                <w:i/>
              </w:rPr>
            </w:pPr>
            <w:r>
              <w:rPr>
                <w:rFonts w:ascii="Calibri" w:hAnsi="Calibri"/>
                <w:i/>
              </w:rPr>
              <w:t>1</w:t>
            </w:r>
            <w:r w:rsidR="00283C68">
              <w:rPr>
                <w:rFonts w:ascii="Calibri" w:hAnsi="Calibri"/>
                <w:i/>
              </w:rPr>
              <w:t>/1</w:t>
            </w:r>
            <w:r>
              <w:rPr>
                <w:rFonts w:ascii="Calibri" w:hAnsi="Calibri"/>
                <w:i/>
              </w:rPr>
              <w:t>2</w:t>
            </w:r>
            <w:r w:rsidR="00407E5A" w:rsidRPr="002C7BE1">
              <w:rPr>
                <w:rFonts w:ascii="Calibri" w:hAnsi="Calibri"/>
                <w:i/>
              </w:rPr>
              <w:t>/2020</w:t>
            </w:r>
          </w:p>
        </w:tc>
      </w:tr>
      <w:tr w:rsidR="00407E5A" w:rsidRPr="002C7BE1" w14:paraId="0985B3A8" w14:textId="77777777" w:rsidTr="00BD7DA2">
        <w:trPr>
          <w:trHeight w:val="229"/>
          <w:jc w:val="center"/>
        </w:trPr>
        <w:tc>
          <w:tcPr>
            <w:tcW w:w="1555" w:type="dxa"/>
            <w:shd w:val="clear" w:color="auto" w:fill="B3B3B3"/>
            <w:vAlign w:val="center"/>
          </w:tcPr>
          <w:p w14:paraId="6FAB23AD" w14:textId="77777777" w:rsidR="00407E5A" w:rsidRPr="002C7BE1" w:rsidRDefault="00407E5A" w:rsidP="00BD7DA2">
            <w:pPr>
              <w:rPr>
                <w:rFonts w:ascii="Calibri" w:hAnsi="Calibri"/>
                <w:b/>
              </w:rPr>
            </w:pPr>
            <w:r w:rsidRPr="002C7BE1">
              <w:rPr>
                <w:rFonts w:ascii="Calibri" w:hAnsi="Calibri"/>
                <w:b/>
              </w:rPr>
              <w:t>Oficina remitente:</w:t>
            </w:r>
          </w:p>
        </w:tc>
        <w:tc>
          <w:tcPr>
            <w:tcW w:w="3575" w:type="dxa"/>
            <w:vAlign w:val="center"/>
          </w:tcPr>
          <w:p w14:paraId="13848542" w14:textId="77777777" w:rsidR="00407E5A" w:rsidRDefault="00407E5A" w:rsidP="00BD7DA2">
            <w:pPr>
              <w:jc w:val="both"/>
              <w:rPr>
                <w:rFonts w:ascii="Calibri" w:hAnsi="Calibri"/>
                <w:i/>
              </w:rPr>
            </w:pPr>
            <w:r w:rsidRPr="002C7BE1">
              <w:rPr>
                <w:rFonts w:ascii="Calibri" w:hAnsi="Calibri"/>
                <w:i/>
              </w:rPr>
              <w:t>Unidad de Evaluación Operativa, Subproceso Evaluación.</w:t>
            </w:r>
          </w:p>
          <w:p w14:paraId="5DF8ED8C" w14:textId="77777777" w:rsidR="00407E5A" w:rsidRPr="002C7BE1" w:rsidRDefault="00407E5A" w:rsidP="00BD7DA2">
            <w:pPr>
              <w:jc w:val="both"/>
              <w:rPr>
                <w:rFonts w:ascii="Calibri" w:hAnsi="Calibri"/>
                <w:i/>
              </w:rPr>
            </w:pPr>
          </w:p>
        </w:tc>
        <w:tc>
          <w:tcPr>
            <w:tcW w:w="1538" w:type="dxa"/>
            <w:shd w:val="clear" w:color="auto" w:fill="B3B3B3"/>
            <w:vAlign w:val="center"/>
          </w:tcPr>
          <w:p w14:paraId="31BDF305" w14:textId="77777777" w:rsidR="00407E5A" w:rsidRPr="002C7BE1" w:rsidRDefault="00407E5A" w:rsidP="00BD7DA2">
            <w:pPr>
              <w:rPr>
                <w:rFonts w:ascii="Calibri" w:hAnsi="Calibri"/>
                <w:b/>
                <w:i/>
              </w:rPr>
            </w:pPr>
            <w:r w:rsidRPr="002C7BE1">
              <w:rPr>
                <w:rFonts w:ascii="Calibri" w:hAnsi="Calibri"/>
                <w:b/>
                <w:i/>
              </w:rPr>
              <w:t># Informe:</w:t>
            </w:r>
          </w:p>
        </w:tc>
        <w:tc>
          <w:tcPr>
            <w:tcW w:w="2825" w:type="dxa"/>
            <w:vAlign w:val="center"/>
          </w:tcPr>
          <w:p w14:paraId="5F20D484" w14:textId="0F261A52" w:rsidR="00407E5A" w:rsidRPr="002C7BE1" w:rsidRDefault="00AE7FBF" w:rsidP="00BD7DA2">
            <w:pPr>
              <w:jc w:val="center"/>
              <w:rPr>
                <w:rFonts w:ascii="Calibri" w:hAnsi="Calibri"/>
                <w:b/>
                <w:i/>
              </w:rPr>
            </w:pPr>
            <w:r>
              <w:rPr>
                <w:rFonts w:ascii="Calibri" w:hAnsi="Calibri"/>
                <w:b/>
                <w:i/>
              </w:rPr>
              <w:t>1951-PLA-EV-2020</w:t>
            </w:r>
          </w:p>
        </w:tc>
      </w:tr>
      <w:tr w:rsidR="00407E5A" w:rsidRPr="002C7BE1" w14:paraId="1D40F9B2" w14:textId="77777777" w:rsidTr="00BD7DA2">
        <w:trPr>
          <w:trHeight w:val="217"/>
          <w:jc w:val="center"/>
        </w:trPr>
        <w:tc>
          <w:tcPr>
            <w:tcW w:w="1555" w:type="dxa"/>
            <w:shd w:val="clear" w:color="auto" w:fill="B3B3B3"/>
            <w:vAlign w:val="center"/>
          </w:tcPr>
          <w:p w14:paraId="6949F67E" w14:textId="77777777" w:rsidR="00407E5A" w:rsidRPr="002C7BE1" w:rsidRDefault="00407E5A" w:rsidP="00BD7DA2">
            <w:pPr>
              <w:rPr>
                <w:rFonts w:ascii="Calibri" w:hAnsi="Calibri"/>
                <w:b/>
              </w:rPr>
            </w:pPr>
            <w:r w:rsidRPr="002C7BE1">
              <w:rPr>
                <w:rFonts w:ascii="Calibri" w:hAnsi="Calibri"/>
                <w:b/>
              </w:rPr>
              <w:t>Temática:</w:t>
            </w:r>
          </w:p>
        </w:tc>
        <w:tc>
          <w:tcPr>
            <w:tcW w:w="7938" w:type="dxa"/>
            <w:gridSpan w:val="3"/>
          </w:tcPr>
          <w:p w14:paraId="55821E08" w14:textId="77777777" w:rsidR="00407E5A" w:rsidRDefault="00407E5A" w:rsidP="00BD7DA2">
            <w:pPr>
              <w:jc w:val="both"/>
              <w:rPr>
                <w:rFonts w:ascii="Calibri" w:hAnsi="Calibri"/>
                <w:i/>
              </w:rPr>
            </w:pPr>
            <w:r>
              <w:rPr>
                <w:rFonts w:ascii="Calibri" w:hAnsi="Calibri"/>
                <w:i/>
              </w:rPr>
              <w:t>R</w:t>
            </w:r>
            <w:r w:rsidRPr="00D37CBE">
              <w:rPr>
                <w:rFonts w:ascii="Calibri" w:hAnsi="Calibri"/>
                <w:i/>
              </w:rPr>
              <w:t>esultados del análisis realizado a la situación del Juzgado Contravencional de Aserrí, tomando en consideración las recomendaciones emitidas por Ambiente Laboral de la Dirección de Gestión Humana en el informe PJ-DGH-ALAB-44-2019.</w:t>
            </w:r>
          </w:p>
          <w:p w14:paraId="7BC70613" w14:textId="77777777" w:rsidR="00407E5A" w:rsidRPr="002C7BE1" w:rsidRDefault="00407E5A" w:rsidP="00BD7DA2">
            <w:pPr>
              <w:jc w:val="both"/>
              <w:rPr>
                <w:rFonts w:ascii="Calibri" w:hAnsi="Calibri"/>
                <w:i/>
              </w:rPr>
            </w:pPr>
          </w:p>
        </w:tc>
      </w:tr>
      <w:tr w:rsidR="00407E5A" w:rsidRPr="002C7BE1" w14:paraId="02B061B2" w14:textId="77777777" w:rsidTr="00BD7DA2">
        <w:trPr>
          <w:trHeight w:val="81"/>
          <w:jc w:val="center"/>
        </w:trPr>
        <w:tc>
          <w:tcPr>
            <w:tcW w:w="1555" w:type="dxa"/>
            <w:shd w:val="clear" w:color="auto" w:fill="B3B3B3"/>
            <w:vAlign w:val="center"/>
          </w:tcPr>
          <w:p w14:paraId="60B7DFA1" w14:textId="77777777" w:rsidR="00407E5A" w:rsidRPr="002C7BE1" w:rsidRDefault="00407E5A" w:rsidP="00BD7DA2">
            <w:pPr>
              <w:rPr>
                <w:rFonts w:ascii="Calibri" w:hAnsi="Calibri"/>
                <w:b/>
              </w:rPr>
            </w:pPr>
            <w:r w:rsidRPr="002C7BE1">
              <w:rPr>
                <w:rFonts w:ascii="Calibri" w:hAnsi="Calibri"/>
                <w:b/>
              </w:rPr>
              <w:t>Para:</w:t>
            </w:r>
          </w:p>
        </w:tc>
        <w:tc>
          <w:tcPr>
            <w:tcW w:w="7938" w:type="dxa"/>
            <w:gridSpan w:val="3"/>
          </w:tcPr>
          <w:p w14:paraId="090B05A6" w14:textId="77777777" w:rsidR="00407E5A" w:rsidRDefault="00407E5A" w:rsidP="00BD7DA2">
            <w:pPr>
              <w:jc w:val="both"/>
              <w:rPr>
                <w:rFonts w:ascii="Calibri" w:hAnsi="Calibri"/>
                <w:i/>
              </w:rPr>
            </w:pPr>
            <w:r>
              <w:rPr>
                <w:rFonts w:ascii="Calibri" w:hAnsi="Calibri"/>
                <w:i/>
              </w:rPr>
              <w:t>Secretaría General de la Corte Suprema de Justicia.</w:t>
            </w:r>
          </w:p>
          <w:p w14:paraId="06E462D6" w14:textId="77777777" w:rsidR="00407E5A" w:rsidRPr="002C7BE1" w:rsidRDefault="00407E5A" w:rsidP="00BD7DA2">
            <w:pPr>
              <w:jc w:val="both"/>
              <w:rPr>
                <w:rFonts w:ascii="Calibri" w:hAnsi="Calibri"/>
                <w:i/>
              </w:rPr>
            </w:pPr>
          </w:p>
        </w:tc>
      </w:tr>
      <w:tr w:rsidR="00407E5A" w:rsidRPr="002C7BE1" w14:paraId="5C48248E" w14:textId="77777777" w:rsidTr="00BD7DA2">
        <w:trPr>
          <w:trHeight w:val="133"/>
          <w:jc w:val="center"/>
        </w:trPr>
        <w:tc>
          <w:tcPr>
            <w:tcW w:w="1555" w:type="dxa"/>
            <w:shd w:val="clear" w:color="auto" w:fill="B3B3B3"/>
            <w:vAlign w:val="center"/>
          </w:tcPr>
          <w:p w14:paraId="43A094BF" w14:textId="77777777" w:rsidR="00407E5A" w:rsidRPr="002C7BE1" w:rsidRDefault="00407E5A" w:rsidP="00BD7DA2">
            <w:pPr>
              <w:rPr>
                <w:rFonts w:ascii="Calibri" w:hAnsi="Calibri"/>
                <w:b/>
              </w:rPr>
            </w:pPr>
            <w:r w:rsidRPr="002C7BE1">
              <w:rPr>
                <w:rFonts w:ascii="Calibri" w:hAnsi="Calibri"/>
                <w:b/>
              </w:rPr>
              <w:t xml:space="preserve">Copias: </w:t>
            </w:r>
          </w:p>
        </w:tc>
        <w:tc>
          <w:tcPr>
            <w:tcW w:w="7938" w:type="dxa"/>
            <w:gridSpan w:val="3"/>
          </w:tcPr>
          <w:p w14:paraId="02774E3E" w14:textId="49FFAC44" w:rsidR="00407E5A" w:rsidRDefault="00407E5A" w:rsidP="00BD7DA2">
            <w:pPr>
              <w:jc w:val="both"/>
              <w:rPr>
                <w:rFonts w:ascii="Calibri" w:hAnsi="Calibri"/>
                <w:i/>
              </w:rPr>
            </w:pPr>
            <w:r>
              <w:rPr>
                <w:rFonts w:ascii="Calibri" w:hAnsi="Calibri"/>
                <w:i/>
              </w:rPr>
              <w:t>Centro de Apoyo, Coordinación y Mejoramiento de la Función Jurisdiccional</w:t>
            </w:r>
            <w:r w:rsidR="00AE7FBF">
              <w:rPr>
                <w:rFonts w:ascii="Calibri" w:hAnsi="Calibri"/>
                <w:i/>
              </w:rPr>
              <w:t>.</w:t>
            </w:r>
          </w:p>
          <w:p w14:paraId="36014564" w14:textId="70807AED" w:rsidR="00407E5A" w:rsidRDefault="00407E5A" w:rsidP="00BD7DA2">
            <w:pPr>
              <w:jc w:val="both"/>
              <w:rPr>
                <w:rFonts w:ascii="Calibri" w:hAnsi="Calibri"/>
                <w:i/>
              </w:rPr>
            </w:pPr>
            <w:r>
              <w:rPr>
                <w:rFonts w:ascii="Calibri" w:hAnsi="Calibri"/>
                <w:i/>
              </w:rPr>
              <w:t>Centro de Conciliación del Poder Judicial</w:t>
            </w:r>
            <w:r w:rsidR="00AE7FBF">
              <w:rPr>
                <w:rFonts w:ascii="Calibri" w:hAnsi="Calibri"/>
                <w:i/>
              </w:rPr>
              <w:t>.</w:t>
            </w:r>
          </w:p>
          <w:p w14:paraId="69CFCEE4" w14:textId="0BF8C838" w:rsidR="00407E5A" w:rsidRDefault="00407E5A" w:rsidP="00BD7DA2">
            <w:pPr>
              <w:jc w:val="both"/>
              <w:rPr>
                <w:rFonts w:ascii="Calibri" w:hAnsi="Calibri"/>
                <w:i/>
              </w:rPr>
            </w:pPr>
            <w:r>
              <w:rPr>
                <w:rFonts w:ascii="Calibri" w:hAnsi="Calibri"/>
                <w:i/>
              </w:rPr>
              <w:t xml:space="preserve">Dirección de Tecnología de la Información </w:t>
            </w:r>
            <w:r w:rsidR="00AE7FBF">
              <w:rPr>
                <w:rFonts w:ascii="Calibri" w:hAnsi="Calibri"/>
                <w:i/>
              </w:rPr>
              <w:t>y Comunicación.</w:t>
            </w:r>
          </w:p>
          <w:p w14:paraId="6440EF32" w14:textId="77777777" w:rsidR="00407E5A" w:rsidRDefault="00407E5A" w:rsidP="00BD7DA2">
            <w:pPr>
              <w:jc w:val="both"/>
              <w:rPr>
                <w:rFonts w:ascii="Calibri" w:hAnsi="Calibri"/>
                <w:i/>
              </w:rPr>
            </w:pPr>
            <w:r>
              <w:rPr>
                <w:rFonts w:ascii="Calibri" w:hAnsi="Calibri"/>
                <w:i/>
              </w:rPr>
              <w:t>Juzgado Contravencional de Aserrí.</w:t>
            </w:r>
          </w:p>
          <w:p w14:paraId="2A25405C" w14:textId="77777777" w:rsidR="00407E5A" w:rsidRPr="004A4F20" w:rsidRDefault="00407E5A" w:rsidP="00BD7DA2">
            <w:pPr>
              <w:jc w:val="both"/>
              <w:rPr>
                <w:rFonts w:ascii="Calibri" w:hAnsi="Calibri"/>
                <w:i/>
              </w:rPr>
            </w:pPr>
            <w:r w:rsidRPr="004A4F20">
              <w:rPr>
                <w:rFonts w:ascii="Calibri" w:hAnsi="Calibri"/>
                <w:i/>
              </w:rPr>
              <w:t>Dirección de Gestión Humana</w:t>
            </w:r>
            <w:r>
              <w:rPr>
                <w:rFonts w:ascii="Calibri" w:hAnsi="Calibri"/>
                <w:i/>
              </w:rPr>
              <w:t>.</w:t>
            </w:r>
          </w:p>
          <w:p w14:paraId="7222D22D" w14:textId="77777777" w:rsidR="00407E5A" w:rsidRDefault="00407E5A" w:rsidP="00BD7DA2">
            <w:pPr>
              <w:jc w:val="both"/>
              <w:rPr>
                <w:rFonts w:ascii="Calibri" w:hAnsi="Calibri"/>
                <w:i/>
              </w:rPr>
            </w:pPr>
            <w:r w:rsidRPr="004A4F20">
              <w:rPr>
                <w:rFonts w:ascii="Calibri" w:hAnsi="Calibri"/>
                <w:i/>
              </w:rPr>
              <w:t>Administración Regional del Primer Circuito Judicial de San José.</w:t>
            </w:r>
          </w:p>
          <w:p w14:paraId="3CE5F080" w14:textId="77777777" w:rsidR="00407E5A" w:rsidRPr="0032056E" w:rsidRDefault="00407E5A" w:rsidP="00BD7DA2">
            <w:pPr>
              <w:jc w:val="both"/>
              <w:rPr>
                <w:rFonts w:ascii="Calibri" w:hAnsi="Calibri"/>
                <w:iCs/>
              </w:rPr>
            </w:pPr>
          </w:p>
        </w:tc>
      </w:tr>
      <w:tr w:rsidR="00407E5A" w:rsidRPr="002C7BE1" w14:paraId="0E773550" w14:textId="77777777" w:rsidTr="00BD7DA2">
        <w:trPr>
          <w:trHeight w:val="570"/>
          <w:jc w:val="center"/>
        </w:trPr>
        <w:tc>
          <w:tcPr>
            <w:tcW w:w="1555" w:type="dxa"/>
            <w:shd w:val="clear" w:color="auto" w:fill="B3B3B3"/>
            <w:vAlign w:val="center"/>
          </w:tcPr>
          <w:p w14:paraId="56AF556B" w14:textId="77777777" w:rsidR="00407E5A" w:rsidRPr="002C7BE1" w:rsidRDefault="00407E5A" w:rsidP="00BD7DA2">
            <w:pPr>
              <w:rPr>
                <w:rFonts w:ascii="Calibri" w:hAnsi="Calibri"/>
                <w:b/>
              </w:rPr>
            </w:pPr>
            <w:r w:rsidRPr="002C7BE1">
              <w:rPr>
                <w:rFonts w:ascii="Calibri" w:hAnsi="Calibri"/>
                <w:b/>
              </w:rPr>
              <w:t xml:space="preserve">Oficios y </w:t>
            </w:r>
            <w:r w:rsidRPr="00277523">
              <w:rPr>
                <w:rFonts w:ascii="Calibri" w:hAnsi="Calibri"/>
                <w:b/>
              </w:rPr>
              <w:t>Referencias</w:t>
            </w:r>
            <w:r w:rsidRPr="002C7BE1">
              <w:rPr>
                <w:rFonts w:ascii="Calibri" w:hAnsi="Calibri"/>
                <w:b/>
              </w:rPr>
              <w:t>:</w:t>
            </w:r>
          </w:p>
        </w:tc>
        <w:tc>
          <w:tcPr>
            <w:tcW w:w="7938" w:type="dxa"/>
            <w:gridSpan w:val="3"/>
          </w:tcPr>
          <w:p w14:paraId="1F6CD10D" w14:textId="77777777" w:rsidR="00407E5A" w:rsidRDefault="00407E5A" w:rsidP="00BD7DA2">
            <w:pPr>
              <w:jc w:val="both"/>
              <w:rPr>
                <w:rFonts w:ascii="Calibri" w:hAnsi="Calibri"/>
                <w:i/>
              </w:rPr>
            </w:pPr>
            <w:r>
              <w:rPr>
                <w:rFonts w:ascii="Calibri" w:hAnsi="Calibri"/>
                <w:i/>
              </w:rPr>
              <w:t>N</w:t>
            </w:r>
            <w:r w:rsidRPr="005218BE">
              <w:rPr>
                <w:rFonts w:ascii="Calibri" w:hAnsi="Calibri"/>
                <w:i/>
              </w:rPr>
              <w:t xml:space="preserve">ota número </w:t>
            </w:r>
            <w:r>
              <w:rPr>
                <w:rFonts w:ascii="Calibri" w:hAnsi="Calibri"/>
                <w:i/>
              </w:rPr>
              <w:t>10041-2019 del 1°</w:t>
            </w:r>
            <w:r w:rsidRPr="005218BE">
              <w:rPr>
                <w:rFonts w:ascii="Calibri" w:hAnsi="Calibri"/>
                <w:i/>
              </w:rPr>
              <w:t xml:space="preserve"> de </w:t>
            </w:r>
            <w:r>
              <w:rPr>
                <w:rFonts w:ascii="Calibri" w:hAnsi="Calibri"/>
                <w:i/>
              </w:rPr>
              <w:t xml:space="preserve">octubre </w:t>
            </w:r>
            <w:r w:rsidRPr="005218BE">
              <w:rPr>
                <w:rFonts w:ascii="Calibri" w:hAnsi="Calibri"/>
                <w:i/>
              </w:rPr>
              <w:t xml:space="preserve">de 2019 </w:t>
            </w:r>
            <w:r>
              <w:rPr>
                <w:rFonts w:ascii="Calibri" w:hAnsi="Calibri"/>
                <w:i/>
              </w:rPr>
              <w:t xml:space="preserve">emitida </w:t>
            </w:r>
            <w:r w:rsidRPr="005218BE">
              <w:rPr>
                <w:rFonts w:ascii="Calibri" w:hAnsi="Calibri"/>
                <w:i/>
              </w:rPr>
              <w:t>por la Secretaría General de la Corte,</w:t>
            </w:r>
            <w:r>
              <w:rPr>
                <w:rFonts w:ascii="Calibri" w:hAnsi="Calibri"/>
                <w:i/>
              </w:rPr>
              <w:t xml:space="preserve"> mediante la cual comunica el </w:t>
            </w:r>
            <w:r w:rsidRPr="005218BE">
              <w:rPr>
                <w:rFonts w:ascii="Calibri" w:hAnsi="Calibri"/>
                <w:i/>
              </w:rPr>
              <w:t xml:space="preserve">acuerdo tomado por el Consejo </w:t>
            </w:r>
            <w:r>
              <w:rPr>
                <w:rFonts w:ascii="Calibri" w:hAnsi="Calibri"/>
                <w:i/>
              </w:rPr>
              <w:t>Superior en su sesión número 84</w:t>
            </w:r>
            <w:r w:rsidRPr="005218BE">
              <w:rPr>
                <w:rFonts w:ascii="Calibri" w:hAnsi="Calibri"/>
                <w:i/>
              </w:rPr>
              <w:t xml:space="preserve">-2019 celebrada el </w:t>
            </w:r>
            <w:r>
              <w:rPr>
                <w:rFonts w:ascii="Calibri" w:hAnsi="Calibri"/>
                <w:i/>
              </w:rPr>
              <w:t>26</w:t>
            </w:r>
            <w:r w:rsidRPr="005218BE">
              <w:rPr>
                <w:rFonts w:ascii="Calibri" w:hAnsi="Calibri"/>
                <w:i/>
              </w:rPr>
              <w:t xml:space="preserve"> de </w:t>
            </w:r>
            <w:r>
              <w:rPr>
                <w:rFonts w:ascii="Calibri" w:hAnsi="Calibri"/>
                <w:i/>
              </w:rPr>
              <w:t>setiembre</w:t>
            </w:r>
            <w:r w:rsidRPr="005218BE">
              <w:rPr>
                <w:rFonts w:ascii="Calibri" w:hAnsi="Calibri"/>
                <w:i/>
              </w:rPr>
              <w:t xml:space="preserve"> de 2019, artículo L</w:t>
            </w:r>
            <w:r>
              <w:rPr>
                <w:rFonts w:ascii="Calibri" w:hAnsi="Calibri"/>
                <w:i/>
              </w:rPr>
              <w:t>XXVI.</w:t>
            </w:r>
          </w:p>
          <w:p w14:paraId="2C9C97C5" w14:textId="77777777" w:rsidR="00407E5A" w:rsidRPr="002C7BE1" w:rsidRDefault="00407E5A" w:rsidP="00BD7DA2">
            <w:pPr>
              <w:jc w:val="both"/>
              <w:rPr>
                <w:rFonts w:ascii="Calibri" w:hAnsi="Calibri"/>
                <w:i/>
              </w:rPr>
            </w:pPr>
          </w:p>
        </w:tc>
      </w:tr>
      <w:tr w:rsidR="00407E5A" w:rsidRPr="002C7BE1" w14:paraId="14175314" w14:textId="77777777" w:rsidTr="00BD7DA2">
        <w:trPr>
          <w:trHeight w:val="23"/>
          <w:jc w:val="center"/>
        </w:trPr>
        <w:tc>
          <w:tcPr>
            <w:tcW w:w="1555" w:type="dxa"/>
            <w:shd w:val="clear" w:color="auto" w:fill="B3B3B3"/>
          </w:tcPr>
          <w:p w14:paraId="0E450240" w14:textId="77777777" w:rsidR="00407E5A" w:rsidRPr="002C7BE1" w:rsidRDefault="00407E5A" w:rsidP="00BD7DA2">
            <w:pPr>
              <w:rPr>
                <w:rFonts w:ascii="Calibri" w:hAnsi="Calibri"/>
                <w:b/>
              </w:rPr>
            </w:pPr>
            <w:r w:rsidRPr="002C7BE1">
              <w:rPr>
                <w:rFonts w:ascii="Calibri" w:hAnsi="Calibri"/>
                <w:b/>
              </w:rPr>
              <w:t>I. Antecedentes:</w:t>
            </w:r>
          </w:p>
        </w:tc>
        <w:tc>
          <w:tcPr>
            <w:tcW w:w="7938" w:type="dxa"/>
            <w:gridSpan w:val="3"/>
          </w:tcPr>
          <w:p w14:paraId="08740FF8" w14:textId="77777777" w:rsidR="00407E5A" w:rsidRDefault="00407E5A" w:rsidP="00BD7DA2">
            <w:pPr>
              <w:jc w:val="both"/>
              <w:rPr>
                <w:rFonts w:ascii="Calibri" w:hAnsi="Calibri" w:cs="Book Antiqua"/>
              </w:rPr>
            </w:pPr>
            <w:r w:rsidRPr="002C7BE1">
              <w:rPr>
                <w:rFonts w:ascii="Calibri" w:hAnsi="Calibri" w:cs="Book Antiqua"/>
                <w:b/>
              </w:rPr>
              <w:t>1.1-</w:t>
            </w:r>
            <w:r w:rsidRPr="002C7BE1">
              <w:rPr>
                <w:rFonts w:ascii="Calibri" w:hAnsi="Calibri" w:cs="Book Antiqua"/>
              </w:rPr>
              <w:t>A</w:t>
            </w:r>
            <w:r w:rsidRPr="00EF43D9">
              <w:rPr>
                <w:rFonts w:ascii="Calibri" w:hAnsi="Calibri" w:cs="Book Antiqua"/>
              </w:rPr>
              <w:t xml:space="preserve">cuerdo tomado por el Consejo Superior en su sesión número </w:t>
            </w:r>
            <w:r>
              <w:rPr>
                <w:rFonts w:ascii="Calibri" w:hAnsi="Calibri" w:cs="Book Antiqua"/>
              </w:rPr>
              <w:t>84</w:t>
            </w:r>
            <w:r w:rsidRPr="00EF43D9">
              <w:rPr>
                <w:rFonts w:ascii="Calibri" w:hAnsi="Calibri" w:cs="Book Antiqua"/>
              </w:rPr>
              <w:t xml:space="preserve">-2019 celebrada el </w:t>
            </w:r>
            <w:r>
              <w:rPr>
                <w:rFonts w:ascii="Calibri" w:hAnsi="Calibri" w:cs="Book Antiqua"/>
              </w:rPr>
              <w:t>26</w:t>
            </w:r>
            <w:r w:rsidRPr="00EF43D9">
              <w:rPr>
                <w:rFonts w:ascii="Calibri" w:hAnsi="Calibri" w:cs="Book Antiqua"/>
              </w:rPr>
              <w:t xml:space="preserve"> de </w:t>
            </w:r>
            <w:r>
              <w:rPr>
                <w:rFonts w:ascii="Calibri" w:hAnsi="Calibri" w:cs="Book Antiqua"/>
              </w:rPr>
              <w:t>setiembre</w:t>
            </w:r>
            <w:r w:rsidRPr="00EF43D9">
              <w:rPr>
                <w:rFonts w:ascii="Calibri" w:hAnsi="Calibri" w:cs="Book Antiqua"/>
              </w:rPr>
              <w:t xml:space="preserve"> de 2019, artículo </w:t>
            </w:r>
            <w:r>
              <w:rPr>
                <w:rFonts w:ascii="Calibri" w:hAnsi="Calibri" w:cs="Book Antiqua"/>
              </w:rPr>
              <w:t>LXXVI, dentro del cual solicitó a la Dirección de Planificación analizar</w:t>
            </w:r>
            <w:r w:rsidRPr="00D94CE3">
              <w:rPr>
                <w:rFonts w:ascii="Calibri" w:hAnsi="Calibri" w:cs="Book Antiqua"/>
              </w:rPr>
              <w:t xml:space="preserve"> la situación </w:t>
            </w:r>
            <w:r>
              <w:rPr>
                <w:rFonts w:ascii="Calibri" w:hAnsi="Calibri" w:cs="Book Antiqua"/>
              </w:rPr>
              <w:t>de</w:t>
            </w:r>
            <w:r w:rsidRPr="00D94CE3">
              <w:rPr>
                <w:rFonts w:ascii="Calibri" w:hAnsi="Calibri" w:cs="Book Antiqua"/>
              </w:rPr>
              <w:t xml:space="preserve">l Juzgado Contravencional de Aserrí, tomando en consideración las recomendaciones realizadas por Ambiente Laboral </w:t>
            </w:r>
            <w:r>
              <w:rPr>
                <w:rFonts w:ascii="Calibri" w:hAnsi="Calibri" w:cs="Book Antiqua"/>
              </w:rPr>
              <w:t xml:space="preserve">de la Dirección de Gestión Humana </w:t>
            </w:r>
            <w:r w:rsidRPr="00D94CE3">
              <w:rPr>
                <w:rFonts w:ascii="Calibri" w:hAnsi="Calibri" w:cs="Book Antiqua"/>
              </w:rPr>
              <w:t>en el informe PJ-DGH-ALAB-44-2019</w:t>
            </w:r>
            <w:r>
              <w:rPr>
                <w:rFonts w:ascii="Calibri" w:hAnsi="Calibri" w:cs="Book Antiqua"/>
              </w:rPr>
              <w:t>, y dar seguimiento a las recomendaciones aprobadas en esa misma sesión, para ser implementadas en el Juzgado Contravencional de Aserrí.</w:t>
            </w:r>
          </w:p>
          <w:p w14:paraId="679551D7" w14:textId="77777777" w:rsidR="00407E5A" w:rsidRDefault="00407E5A" w:rsidP="00BD7DA2">
            <w:pPr>
              <w:jc w:val="both"/>
              <w:rPr>
                <w:rFonts w:ascii="Calibri" w:hAnsi="Calibri" w:cs="Book Antiqua"/>
              </w:rPr>
            </w:pPr>
          </w:p>
          <w:p w14:paraId="6671A083" w14:textId="6225B208" w:rsidR="00407E5A" w:rsidRDefault="00407E5A" w:rsidP="00BD7DA2">
            <w:pPr>
              <w:jc w:val="both"/>
              <w:rPr>
                <w:rFonts w:ascii="Calibri" w:hAnsi="Calibri" w:cs="Book Antiqua"/>
              </w:rPr>
            </w:pPr>
            <w:r w:rsidRPr="002B1F69">
              <w:rPr>
                <w:rFonts w:ascii="Calibri" w:hAnsi="Calibri" w:cs="Book Antiqua"/>
                <w:b/>
                <w:bCs/>
              </w:rPr>
              <w:t>1.2-</w:t>
            </w:r>
            <w:r w:rsidRPr="00616B72">
              <w:rPr>
                <w:rFonts w:ascii="Calibri" w:hAnsi="Calibri" w:cs="Book Antiqua"/>
              </w:rPr>
              <w:t xml:space="preserve">Acuerdo tomado por el Consejo Superior en su sesión número </w:t>
            </w:r>
            <w:r>
              <w:rPr>
                <w:rFonts w:ascii="Calibri" w:hAnsi="Calibri" w:cs="Book Antiqua"/>
              </w:rPr>
              <w:t>71</w:t>
            </w:r>
            <w:r w:rsidRPr="00616B72">
              <w:rPr>
                <w:rFonts w:ascii="Calibri" w:hAnsi="Calibri" w:cs="Book Antiqua"/>
              </w:rPr>
              <w:t xml:space="preserve">-2019 celebrada el </w:t>
            </w:r>
            <w:r>
              <w:rPr>
                <w:rFonts w:ascii="Calibri" w:hAnsi="Calibri" w:cs="Book Antiqua"/>
              </w:rPr>
              <w:t>13</w:t>
            </w:r>
            <w:r w:rsidRPr="00616B72">
              <w:rPr>
                <w:rFonts w:ascii="Calibri" w:hAnsi="Calibri" w:cs="Book Antiqua"/>
              </w:rPr>
              <w:t xml:space="preserve"> de </w:t>
            </w:r>
            <w:r>
              <w:rPr>
                <w:rFonts w:ascii="Calibri" w:hAnsi="Calibri" w:cs="Book Antiqua"/>
              </w:rPr>
              <w:t>agosto</w:t>
            </w:r>
            <w:r w:rsidRPr="00616B72">
              <w:rPr>
                <w:rFonts w:ascii="Calibri" w:hAnsi="Calibri" w:cs="Book Antiqua"/>
              </w:rPr>
              <w:t xml:space="preserve"> de 2019, artículo XX</w:t>
            </w:r>
            <w:r>
              <w:rPr>
                <w:rFonts w:ascii="Calibri" w:hAnsi="Calibri" w:cs="Book Antiqua"/>
              </w:rPr>
              <w:t>X</w:t>
            </w:r>
            <w:r w:rsidRPr="00616B72">
              <w:rPr>
                <w:rFonts w:ascii="Calibri" w:hAnsi="Calibri" w:cs="Book Antiqua"/>
              </w:rPr>
              <w:t>VI, dentro del cual</w:t>
            </w:r>
            <w:r>
              <w:rPr>
                <w:rFonts w:ascii="Calibri" w:hAnsi="Calibri" w:cs="Book Antiqua"/>
              </w:rPr>
              <w:t xml:space="preserve"> aprobó las siguientes recomendaciones dirigidas a la Dirección de Planificación, incluidas dentro del </w:t>
            </w:r>
            <w:r w:rsidRPr="002B1F69">
              <w:rPr>
                <w:rFonts w:ascii="Calibri" w:hAnsi="Calibri" w:cs="Book Antiqua"/>
              </w:rPr>
              <w:t>informe PJ-DGH-ALAB-44-2019</w:t>
            </w:r>
            <w:r>
              <w:rPr>
                <w:rFonts w:ascii="Calibri" w:hAnsi="Calibri" w:cs="Book Antiqua"/>
              </w:rPr>
              <w:t xml:space="preserve"> </w:t>
            </w:r>
            <w:r w:rsidRPr="002B1F69">
              <w:rPr>
                <w:rFonts w:ascii="Calibri" w:hAnsi="Calibri" w:cs="Book Antiqua"/>
              </w:rPr>
              <w:t xml:space="preserve">del 20 de marzo de 2019, sobre el ambiente laboral </w:t>
            </w:r>
            <w:r>
              <w:rPr>
                <w:rFonts w:ascii="Calibri" w:hAnsi="Calibri" w:cs="Book Antiqua"/>
              </w:rPr>
              <w:t xml:space="preserve">en </w:t>
            </w:r>
            <w:r w:rsidRPr="002B1F69">
              <w:rPr>
                <w:rFonts w:ascii="Calibri" w:hAnsi="Calibri" w:cs="Book Antiqua"/>
              </w:rPr>
              <w:t xml:space="preserve">el Juzgado Contravencional de Aserrí, </w:t>
            </w:r>
            <w:r>
              <w:rPr>
                <w:rFonts w:ascii="Calibri" w:hAnsi="Calibri" w:cs="Book Antiqua"/>
              </w:rPr>
              <w:t xml:space="preserve">rendido </w:t>
            </w:r>
            <w:r w:rsidRPr="002B1F69">
              <w:rPr>
                <w:rFonts w:ascii="Calibri" w:hAnsi="Calibri" w:cs="Book Antiqua"/>
              </w:rPr>
              <w:t>por la Dirección de Gestión Humana</w:t>
            </w:r>
            <w:r>
              <w:rPr>
                <w:rFonts w:ascii="Calibri" w:hAnsi="Calibri" w:cs="Book Antiqua"/>
              </w:rPr>
              <w:t>:</w:t>
            </w:r>
          </w:p>
          <w:p w14:paraId="5B2BC4C1" w14:textId="392816E0" w:rsidR="00AE7FBF" w:rsidRDefault="00AE7FBF" w:rsidP="00BD7DA2">
            <w:pPr>
              <w:jc w:val="both"/>
              <w:rPr>
                <w:rFonts w:ascii="Calibri" w:hAnsi="Calibri" w:cs="Book Antiqua"/>
              </w:rPr>
            </w:pPr>
          </w:p>
          <w:p w14:paraId="52026564" w14:textId="77777777" w:rsidR="00AE7FBF" w:rsidRDefault="00AE7FBF" w:rsidP="00BD7DA2">
            <w:pPr>
              <w:jc w:val="both"/>
              <w:rPr>
                <w:rFonts w:ascii="Calibri" w:hAnsi="Calibri" w:cs="Book Antiqua"/>
              </w:rPr>
            </w:pPr>
          </w:p>
          <w:p w14:paraId="3027A1A6" w14:textId="77777777" w:rsidR="00407E5A" w:rsidRDefault="00407E5A" w:rsidP="00BD7DA2">
            <w:pPr>
              <w:jc w:val="both"/>
              <w:rPr>
                <w:rFonts w:ascii="Calibri" w:hAnsi="Calibri" w:cs="Book Antiqua"/>
              </w:rPr>
            </w:pPr>
            <w:r>
              <w:rPr>
                <w:rFonts w:ascii="Calibri" w:hAnsi="Calibri" w:cs="Book Antiqua"/>
              </w:rPr>
              <w:lastRenderedPageBreak/>
              <w:t>“</w:t>
            </w:r>
          </w:p>
          <w:p w14:paraId="7B7131E5" w14:textId="77777777" w:rsidR="00407E5A" w:rsidRPr="00460EF9" w:rsidRDefault="00407E5A" w:rsidP="00BD7DA2">
            <w:pPr>
              <w:pStyle w:val="Prrafodelista"/>
              <w:numPr>
                <w:ilvl w:val="0"/>
                <w:numId w:val="22"/>
              </w:numPr>
              <w:ind w:left="340" w:right="113" w:hanging="227"/>
              <w:jc w:val="both"/>
              <w:rPr>
                <w:rFonts w:ascii="Calibri" w:hAnsi="Calibri" w:cs="Book Antiqua"/>
                <w:bCs/>
                <w:i/>
                <w:iCs/>
                <w:sz w:val="22"/>
                <w:szCs w:val="22"/>
              </w:rPr>
            </w:pPr>
            <w:r w:rsidRPr="00460EF9">
              <w:rPr>
                <w:rFonts w:ascii="Calibri" w:hAnsi="Calibri" w:cs="Book Antiqua"/>
                <w:bCs/>
                <w:i/>
                <w:iCs/>
                <w:sz w:val="22"/>
                <w:szCs w:val="22"/>
              </w:rPr>
              <w:t>Considerar el impacto del porcentaje de incapacidades en la capacidad del recurso humano con que cuenta el Juzgado para hacer frente a la carga de trabajo.  Máxime considerando que en muchos casos, estas obedecen al patrón de salud de algunas de las personas que laboran en el Juzgado. Asimismo, que en muchos casos, las incapacidades implican periodos menores a 7 días limitando la posibilidad de sustitución.</w:t>
            </w:r>
          </w:p>
          <w:p w14:paraId="4094212B" w14:textId="77777777" w:rsidR="00407E5A" w:rsidRPr="00460EF9" w:rsidRDefault="00407E5A" w:rsidP="00BD7DA2">
            <w:pPr>
              <w:pStyle w:val="Prrafodelista"/>
              <w:numPr>
                <w:ilvl w:val="0"/>
                <w:numId w:val="22"/>
              </w:numPr>
              <w:ind w:left="340" w:right="113" w:hanging="227"/>
              <w:jc w:val="both"/>
              <w:rPr>
                <w:rFonts w:ascii="Calibri" w:hAnsi="Calibri" w:cs="Book Antiqua"/>
                <w:bCs/>
                <w:i/>
                <w:iCs/>
                <w:sz w:val="22"/>
                <w:szCs w:val="22"/>
              </w:rPr>
            </w:pPr>
            <w:r w:rsidRPr="00460EF9">
              <w:rPr>
                <w:rFonts w:ascii="Calibri" w:hAnsi="Calibri" w:cs="Book Antiqua"/>
                <w:bCs/>
                <w:i/>
                <w:iCs/>
                <w:sz w:val="22"/>
                <w:szCs w:val="22"/>
              </w:rPr>
              <w:t>Brindar orientaciones y seguimiento al rol de la coordinación (juez/jueza y coordinador judicial) en relación con el establecimiento de controles físicos y electrónicos tanto a nivel estadístico como procedimental, en atención a la promoción de mejoras en la gestión del Juzgado.</w:t>
            </w:r>
          </w:p>
          <w:p w14:paraId="0DC93595" w14:textId="77777777" w:rsidR="00407E5A" w:rsidRDefault="00407E5A" w:rsidP="00BD7DA2">
            <w:pPr>
              <w:pStyle w:val="Prrafodelista"/>
              <w:numPr>
                <w:ilvl w:val="0"/>
                <w:numId w:val="22"/>
              </w:numPr>
              <w:ind w:left="340" w:right="113" w:hanging="227"/>
              <w:jc w:val="both"/>
              <w:rPr>
                <w:rFonts w:ascii="Calibri" w:hAnsi="Calibri" w:cs="Book Antiqua"/>
                <w:bCs/>
              </w:rPr>
            </w:pPr>
            <w:r w:rsidRPr="00460EF9">
              <w:rPr>
                <w:rFonts w:ascii="Calibri" w:hAnsi="Calibri" w:cs="Book Antiqua"/>
                <w:bCs/>
                <w:i/>
                <w:iCs/>
                <w:sz w:val="22"/>
                <w:szCs w:val="22"/>
              </w:rPr>
              <w:t>Considerando la cultura del Juzgado y el posible arraigo a un ambiente de desorganización y descontrol, es indispensable que este proceso sea acompañado por la instancia competente, con el fin de garantizar la comprensión, la correcta ejecución y la adherencia del grupo a las prácticas que se instauren. Ello demanda una comunicación constante con las jefaturas del juzgado, así como disponibilidad para la atención de consultas y la solución de problemas. De esta manera se asegura que los controles y gestiones que se definan sean implementados.</w:t>
            </w:r>
            <w:r>
              <w:rPr>
                <w:rFonts w:ascii="Calibri" w:hAnsi="Calibri" w:cs="Book Antiqua"/>
                <w:bCs/>
              </w:rPr>
              <w:t>”.</w:t>
            </w:r>
          </w:p>
          <w:p w14:paraId="7B194920" w14:textId="77777777" w:rsidR="00407E5A" w:rsidRPr="00616B72" w:rsidRDefault="00407E5A" w:rsidP="00BD7DA2">
            <w:pPr>
              <w:pStyle w:val="Prrafodelista"/>
              <w:ind w:left="340" w:right="113"/>
              <w:jc w:val="both"/>
              <w:rPr>
                <w:rFonts w:ascii="Calibri" w:hAnsi="Calibri" w:cs="Book Antiqua"/>
                <w:bCs/>
              </w:rPr>
            </w:pPr>
          </w:p>
        </w:tc>
      </w:tr>
      <w:tr w:rsidR="00407E5A" w:rsidRPr="002C7BE1" w14:paraId="1788250D" w14:textId="77777777" w:rsidTr="00BD7DA2">
        <w:trPr>
          <w:trHeight w:val="48"/>
          <w:jc w:val="center"/>
        </w:trPr>
        <w:tc>
          <w:tcPr>
            <w:tcW w:w="1555" w:type="dxa"/>
            <w:shd w:val="clear" w:color="auto" w:fill="B3B3B3"/>
          </w:tcPr>
          <w:p w14:paraId="5DDAE2E2" w14:textId="77777777" w:rsidR="00407E5A" w:rsidRPr="002C7BE1" w:rsidRDefault="00407E5A" w:rsidP="00BD7DA2">
            <w:pPr>
              <w:rPr>
                <w:rFonts w:ascii="Calibri" w:hAnsi="Calibri"/>
                <w:b/>
              </w:rPr>
            </w:pPr>
            <w:r w:rsidRPr="002C7BE1">
              <w:rPr>
                <w:rFonts w:ascii="Calibri" w:hAnsi="Calibri"/>
                <w:b/>
              </w:rPr>
              <w:lastRenderedPageBreak/>
              <w:t>II. Justificación:</w:t>
            </w:r>
          </w:p>
        </w:tc>
        <w:tc>
          <w:tcPr>
            <w:tcW w:w="7938" w:type="dxa"/>
            <w:gridSpan w:val="3"/>
          </w:tcPr>
          <w:p w14:paraId="313ECFEB" w14:textId="77777777" w:rsidR="00407E5A" w:rsidRDefault="00407E5A" w:rsidP="00BD7DA2">
            <w:pPr>
              <w:jc w:val="both"/>
              <w:rPr>
                <w:rFonts w:ascii="Calibri" w:hAnsi="Calibri" w:cs="Book Antiqua"/>
              </w:rPr>
            </w:pPr>
            <w:r>
              <w:rPr>
                <w:rFonts w:ascii="Calibri" w:hAnsi="Calibri" w:cs="Book Antiqua"/>
              </w:rPr>
              <w:t>Realizar el</w:t>
            </w:r>
            <w:r w:rsidRPr="00C175D8">
              <w:rPr>
                <w:rFonts w:ascii="Calibri" w:hAnsi="Calibri" w:cs="Book Antiqua"/>
              </w:rPr>
              <w:t xml:space="preserve"> an</w:t>
            </w:r>
            <w:r>
              <w:rPr>
                <w:rFonts w:ascii="Calibri" w:hAnsi="Calibri" w:cs="Book Antiqua"/>
              </w:rPr>
              <w:t>á</w:t>
            </w:r>
            <w:r w:rsidRPr="00C175D8">
              <w:rPr>
                <w:rFonts w:ascii="Calibri" w:hAnsi="Calibri" w:cs="Book Antiqua"/>
              </w:rPr>
              <w:t>li</w:t>
            </w:r>
            <w:r>
              <w:rPr>
                <w:rFonts w:ascii="Calibri" w:hAnsi="Calibri" w:cs="Book Antiqua"/>
              </w:rPr>
              <w:t>sis de</w:t>
            </w:r>
            <w:r w:rsidRPr="00C175D8">
              <w:rPr>
                <w:rFonts w:ascii="Calibri" w:hAnsi="Calibri" w:cs="Book Antiqua"/>
              </w:rPr>
              <w:t xml:space="preserve"> la situación del Juzgado Contravencional de Aserrí, tomando en consideración las recomendaciones e</w:t>
            </w:r>
            <w:r>
              <w:rPr>
                <w:rFonts w:ascii="Calibri" w:hAnsi="Calibri" w:cs="Book Antiqua"/>
              </w:rPr>
              <w:t>m</w:t>
            </w:r>
            <w:r w:rsidRPr="00C175D8">
              <w:rPr>
                <w:rFonts w:ascii="Calibri" w:hAnsi="Calibri" w:cs="Book Antiqua"/>
              </w:rPr>
              <w:t>i</w:t>
            </w:r>
            <w:r>
              <w:rPr>
                <w:rFonts w:ascii="Calibri" w:hAnsi="Calibri" w:cs="Book Antiqua"/>
              </w:rPr>
              <w:t>ti</w:t>
            </w:r>
            <w:r w:rsidRPr="00C175D8">
              <w:rPr>
                <w:rFonts w:ascii="Calibri" w:hAnsi="Calibri" w:cs="Book Antiqua"/>
              </w:rPr>
              <w:t xml:space="preserve">das por Ambiente Laboral </w:t>
            </w:r>
            <w:r>
              <w:rPr>
                <w:rFonts w:ascii="Calibri" w:hAnsi="Calibri" w:cs="Book Antiqua"/>
              </w:rPr>
              <w:t xml:space="preserve">de la Dirección de Gestión Humana </w:t>
            </w:r>
            <w:r w:rsidRPr="00C175D8">
              <w:rPr>
                <w:rFonts w:ascii="Calibri" w:hAnsi="Calibri" w:cs="Book Antiqua"/>
              </w:rPr>
              <w:t>en el informe PJ-DGH-ALAB-44-2019</w:t>
            </w:r>
            <w:r>
              <w:rPr>
                <w:rFonts w:ascii="Calibri" w:hAnsi="Calibri" w:cs="Book Antiqua"/>
              </w:rPr>
              <w:t xml:space="preserve">; </w:t>
            </w:r>
            <w:r w:rsidRPr="00F879E9">
              <w:rPr>
                <w:rFonts w:ascii="Calibri" w:hAnsi="Calibri" w:cs="Book Antiqua"/>
              </w:rPr>
              <w:t xml:space="preserve">y dar seguimiento </w:t>
            </w:r>
            <w:r>
              <w:rPr>
                <w:rFonts w:ascii="Calibri" w:hAnsi="Calibri" w:cs="Book Antiqua"/>
              </w:rPr>
              <w:t xml:space="preserve">a </w:t>
            </w:r>
            <w:r w:rsidRPr="00F879E9">
              <w:rPr>
                <w:rFonts w:ascii="Calibri" w:hAnsi="Calibri" w:cs="Book Antiqua"/>
              </w:rPr>
              <w:t>las recomendaciones</w:t>
            </w:r>
            <w:r>
              <w:rPr>
                <w:rFonts w:ascii="Calibri" w:hAnsi="Calibri" w:cs="Book Antiqua"/>
              </w:rPr>
              <w:t xml:space="preserve"> aprobadas por el Consejo Superior en la sesión número 84</w:t>
            </w:r>
            <w:r w:rsidRPr="00F968A6">
              <w:rPr>
                <w:rFonts w:ascii="Calibri" w:hAnsi="Calibri" w:cs="Book Antiqua"/>
              </w:rPr>
              <w:t xml:space="preserve">-2019 celebrada el </w:t>
            </w:r>
            <w:r>
              <w:rPr>
                <w:rFonts w:ascii="Calibri" w:hAnsi="Calibri" w:cs="Book Antiqua"/>
              </w:rPr>
              <w:t>26</w:t>
            </w:r>
            <w:r w:rsidRPr="00F968A6">
              <w:rPr>
                <w:rFonts w:ascii="Calibri" w:hAnsi="Calibri" w:cs="Book Antiqua"/>
              </w:rPr>
              <w:t xml:space="preserve"> de </w:t>
            </w:r>
            <w:r>
              <w:rPr>
                <w:rFonts w:ascii="Calibri" w:hAnsi="Calibri" w:cs="Book Antiqua"/>
              </w:rPr>
              <w:t xml:space="preserve">setiembre </w:t>
            </w:r>
            <w:r w:rsidRPr="00F968A6">
              <w:rPr>
                <w:rFonts w:ascii="Calibri" w:hAnsi="Calibri" w:cs="Book Antiqua"/>
              </w:rPr>
              <w:t xml:space="preserve">de 2019, artículo </w:t>
            </w:r>
            <w:r>
              <w:rPr>
                <w:rFonts w:ascii="Calibri" w:hAnsi="Calibri" w:cs="Book Antiqua"/>
              </w:rPr>
              <w:t>LXXVI, para ser implementadas en el Juzgado Contravencional de Aserrí.</w:t>
            </w:r>
          </w:p>
          <w:p w14:paraId="51BB3FB7" w14:textId="77777777" w:rsidR="00407E5A" w:rsidRPr="002C7BE1" w:rsidRDefault="00407E5A" w:rsidP="00BD7DA2">
            <w:pPr>
              <w:jc w:val="both"/>
              <w:rPr>
                <w:rFonts w:ascii="Calibri" w:hAnsi="Calibri" w:cs="Book Antiqua"/>
              </w:rPr>
            </w:pPr>
          </w:p>
        </w:tc>
      </w:tr>
      <w:tr w:rsidR="00407E5A" w:rsidRPr="00591124" w14:paraId="5F3427C7" w14:textId="77777777" w:rsidTr="00BD7DA2">
        <w:trPr>
          <w:trHeight w:val="1275"/>
          <w:jc w:val="center"/>
        </w:trPr>
        <w:tc>
          <w:tcPr>
            <w:tcW w:w="1555" w:type="dxa"/>
            <w:shd w:val="clear" w:color="auto" w:fill="B3B3B3"/>
          </w:tcPr>
          <w:p w14:paraId="5D0227D5" w14:textId="77777777" w:rsidR="00407E5A" w:rsidRPr="002C7BE1" w:rsidRDefault="00407E5A" w:rsidP="00BD7DA2">
            <w:pPr>
              <w:rPr>
                <w:rFonts w:ascii="Calibri" w:hAnsi="Calibri"/>
                <w:b/>
              </w:rPr>
            </w:pPr>
            <w:r w:rsidRPr="002C7BE1">
              <w:rPr>
                <w:rFonts w:ascii="Calibri" w:hAnsi="Calibri"/>
                <w:b/>
              </w:rPr>
              <w:t>III. Información Relevante:</w:t>
            </w:r>
          </w:p>
        </w:tc>
        <w:tc>
          <w:tcPr>
            <w:tcW w:w="7938" w:type="dxa"/>
            <w:gridSpan w:val="3"/>
          </w:tcPr>
          <w:p w14:paraId="36BEF47D" w14:textId="77777777" w:rsidR="00407E5A" w:rsidRDefault="00407E5A" w:rsidP="00BD7DA2">
            <w:pPr>
              <w:jc w:val="both"/>
              <w:rPr>
                <w:rFonts w:ascii="Calibri" w:hAnsi="Calibri" w:cs="Book Antiqua"/>
                <w:bCs/>
              </w:rPr>
            </w:pPr>
            <w:r>
              <w:rPr>
                <w:rFonts w:ascii="Calibri" w:hAnsi="Calibri" w:cs="Book Antiqua"/>
                <w:bCs/>
              </w:rPr>
              <w:t>Este apartado presenta los resultados obtenidos del análisis de los aspectos enumerados a continuación, cuyo proceso comprende la atención de las tres recomendaciones dirigidas a la Dirección de Planificación, incluidas dentro del</w:t>
            </w:r>
            <w:r w:rsidRPr="0089479D">
              <w:rPr>
                <w:rFonts w:ascii="Calibri" w:hAnsi="Calibri" w:cs="Book Antiqua"/>
                <w:bCs/>
              </w:rPr>
              <w:t xml:space="preserve"> oficio PJ-DGH-ALAB-44-2019 del 20 de marzo de 2019</w:t>
            </w:r>
            <w:r>
              <w:rPr>
                <w:rFonts w:ascii="Calibri" w:hAnsi="Calibri" w:cs="Book Antiqua"/>
                <w:bCs/>
              </w:rPr>
              <w:t xml:space="preserve"> rendido por la Dirección de Gestión Humana, las cuales fueron aprobadas por el Consejo Superior en la sesión número 71-2019 celebrada el 13 de agosto de 2019, artículo XXXIV:</w:t>
            </w:r>
          </w:p>
          <w:p w14:paraId="56B63EA5" w14:textId="77777777" w:rsidR="00407E5A" w:rsidRDefault="00407E5A" w:rsidP="00BD7DA2">
            <w:pPr>
              <w:jc w:val="both"/>
              <w:rPr>
                <w:rFonts w:ascii="Calibri" w:hAnsi="Calibri" w:cs="Book Antiqua"/>
                <w:bCs/>
              </w:rPr>
            </w:pPr>
          </w:p>
          <w:p w14:paraId="288E149D" w14:textId="77777777" w:rsidR="00407E5A" w:rsidRPr="000C419F" w:rsidRDefault="00407E5A" w:rsidP="00BD7DA2">
            <w:pPr>
              <w:pStyle w:val="Prrafodelista"/>
              <w:numPr>
                <w:ilvl w:val="0"/>
                <w:numId w:val="18"/>
              </w:numPr>
              <w:ind w:left="284" w:hanging="284"/>
              <w:jc w:val="both"/>
              <w:rPr>
                <w:rFonts w:ascii="Calibri" w:hAnsi="Calibri" w:cs="Book Antiqua"/>
                <w:bCs/>
              </w:rPr>
            </w:pPr>
            <w:r w:rsidRPr="000C419F">
              <w:rPr>
                <w:rFonts w:ascii="Calibri" w:hAnsi="Calibri" w:cs="Book Antiqua"/>
                <w:bCs/>
              </w:rPr>
              <w:t xml:space="preserve">La </w:t>
            </w:r>
            <w:r>
              <w:rPr>
                <w:rFonts w:ascii="Calibri" w:hAnsi="Calibri" w:cs="Book Antiqua"/>
                <w:bCs/>
              </w:rPr>
              <w:t xml:space="preserve">evolución </w:t>
            </w:r>
            <w:r w:rsidRPr="000C419F">
              <w:rPr>
                <w:rFonts w:ascii="Calibri" w:hAnsi="Calibri" w:cs="Book Antiqua"/>
                <w:bCs/>
              </w:rPr>
              <w:t xml:space="preserve">de la carga de trabajo </w:t>
            </w:r>
            <w:r>
              <w:rPr>
                <w:rFonts w:ascii="Calibri" w:hAnsi="Calibri" w:cs="Book Antiqua"/>
                <w:bCs/>
              </w:rPr>
              <w:t>(casos entrados + circulante total) atendida por el personal de</w:t>
            </w:r>
            <w:r w:rsidRPr="000C419F">
              <w:rPr>
                <w:rFonts w:ascii="Calibri" w:hAnsi="Calibri" w:cs="Book Antiqua"/>
                <w:bCs/>
              </w:rPr>
              <w:t>l Juzgado Contravencional de Aserrí.</w:t>
            </w:r>
          </w:p>
          <w:p w14:paraId="6DB98840" w14:textId="77777777" w:rsidR="00407E5A" w:rsidRDefault="00407E5A" w:rsidP="00BD7DA2">
            <w:pPr>
              <w:pStyle w:val="Prrafodelista"/>
              <w:numPr>
                <w:ilvl w:val="0"/>
                <w:numId w:val="18"/>
              </w:numPr>
              <w:ind w:left="284" w:hanging="284"/>
              <w:jc w:val="both"/>
              <w:rPr>
                <w:rFonts w:ascii="Calibri" w:hAnsi="Calibri" w:cs="Book Antiqua"/>
                <w:bCs/>
              </w:rPr>
            </w:pPr>
            <w:r w:rsidRPr="000C419F">
              <w:rPr>
                <w:rFonts w:ascii="Calibri" w:hAnsi="Calibri" w:cs="Book Antiqua"/>
                <w:bCs/>
              </w:rPr>
              <w:t xml:space="preserve">La comparación de la </w:t>
            </w:r>
            <w:r>
              <w:rPr>
                <w:rFonts w:ascii="Calibri" w:hAnsi="Calibri" w:cs="Book Antiqua"/>
                <w:bCs/>
              </w:rPr>
              <w:t xml:space="preserve">entrada de casos en el Juzgado Contravencional de Aserrí con </w:t>
            </w:r>
            <w:r w:rsidRPr="000C419F">
              <w:rPr>
                <w:rFonts w:ascii="Calibri" w:hAnsi="Calibri" w:cs="Book Antiqua"/>
                <w:bCs/>
              </w:rPr>
              <w:t xml:space="preserve">la </w:t>
            </w:r>
            <w:r>
              <w:rPr>
                <w:rFonts w:ascii="Calibri" w:hAnsi="Calibri" w:cs="Book Antiqua"/>
                <w:bCs/>
              </w:rPr>
              <w:t>de</w:t>
            </w:r>
            <w:r w:rsidRPr="000C419F">
              <w:rPr>
                <w:rFonts w:ascii="Calibri" w:hAnsi="Calibri" w:cs="Book Antiqua"/>
                <w:bCs/>
              </w:rPr>
              <w:t xml:space="preserve"> otros juzgados homólogos.</w:t>
            </w:r>
          </w:p>
          <w:p w14:paraId="01ACE874" w14:textId="77777777" w:rsidR="00407E5A" w:rsidRDefault="00407E5A" w:rsidP="00BD7DA2">
            <w:pPr>
              <w:pStyle w:val="Prrafodelista"/>
              <w:numPr>
                <w:ilvl w:val="0"/>
                <w:numId w:val="18"/>
              </w:numPr>
              <w:ind w:left="284" w:hanging="284"/>
              <w:jc w:val="both"/>
              <w:rPr>
                <w:rFonts w:ascii="Calibri" w:hAnsi="Calibri" w:cs="Book Antiqua"/>
                <w:bCs/>
              </w:rPr>
            </w:pPr>
            <w:r>
              <w:rPr>
                <w:rFonts w:ascii="Calibri" w:hAnsi="Calibri" w:cs="Book Antiqua"/>
                <w:bCs/>
              </w:rPr>
              <w:t>La</w:t>
            </w:r>
            <w:r w:rsidRPr="000C419F">
              <w:rPr>
                <w:rFonts w:ascii="Calibri" w:hAnsi="Calibri" w:cs="Book Antiqua"/>
                <w:bCs/>
              </w:rPr>
              <w:t xml:space="preserve"> comparación </w:t>
            </w:r>
            <w:r>
              <w:rPr>
                <w:rFonts w:ascii="Calibri" w:hAnsi="Calibri" w:cs="Book Antiqua"/>
                <w:bCs/>
              </w:rPr>
              <w:t>del promedio mensual de casos entrados en pensiones alimentarias por plaza del Juzgado Contravencional de Aserrí, con el de los despachos judiciales especializados en esa materia.</w:t>
            </w:r>
          </w:p>
          <w:p w14:paraId="615E5E84" w14:textId="77777777" w:rsidR="00407E5A" w:rsidRDefault="00407E5A" w:rsidP="00BD7DA2">
            <w:pPr>
              <w:pStyle w:val="Prrafodelista"/>
              <w:numPr>
                <w:ilvl w:val="0"/>
                <w:numId w:val="18"/>
              </w:numPr>
              <w:ind w:left="284" w:hanging="284"/>
              <w:jc w:val="both"/>
              <w:rPr>
                <w:rFonts w:ascii="Calibri" w:hAnsi="Calibri" w:cs="Book Antiqua"/>
                <w:bCs/>
              </w:rPr>
            </w:pPr>
            <w:r>
              <w:rPr>
                <w:rFonts w:ascii="Calibri" w:hAnsi="Calibri" w:cs="Book Antiqua"/>
                <w:bCs/>
              </w:rPr>
              <w:lastRenderedPageBreak/>
              <w:t>La colaboración brindada al Juzgado Contravencional de Aserrí, por personal de la Judicatura perteneciente al Centro de Apoyo, Coordinación y Mejoramiento de la Función Jurisdiccional.</w:t>
            </w:r>
          </w:p>
          <w:p w14:paraId="7C5CC684" w14:textId="77777777" w:rsidR="00407E5A" w:rsidRDefault="00407E5A" w:rsidP="00BD7DA2">
            <w:pPr>
              <w:pStyle w:val="Prrafodelista"/>
              <w:numPr>
                <w:ilvl w:val="0"/>
                <w:numId w:val="18"/>
              </w:numPr>
              <w:ind w:left="284" w:hanging="284"/>
              <w:jc w:val="both"/>
              <w:rPr>
                <w:rFonts w:ascii="Calibri" w:hAnsi="Calibri" w:cs="Book Antiqua"/>
                <w:bCs/>
              </w:rPr>
            </w:pPr>
            <w:r>
              <w:rPr>
                <w:rFonts w:ascii="Calibri" w:hAnsi="Calibri" w:cs="Book Antiqua"/>
                <w:bCs/>
              </w:rPr>
              <w:t xml:space="preserve">El efecto de las licencias otorgadas por incapacidad sobre la jornada de trabajo del personal técnico judicial del </w:t>
            </w:r>
            <w:r w:rsidRPr="000C419F">
              <w:rPr>
                <w:rFonts w:ascii="Calibri" w:hAnsi="Calibri" w:cs="Book Antiqua"/>
                <w:bCs/>
              </w:rPr>
              <w:t>Juzgado Contravencional de Aserrí.</w:t>
            </w:r>
          </w:p>
          <w:p w14:paraId="0E38C19F" w14:textId="77777777" w:rsidR="00407E5A" w:rsidRPr="000C2310" w:rsidRDefault="00407E5A" w:rsidP="00BD7DA2">
            <w:pPr>
              <w:pStyle w:val="Prrafodelista"/>
              <w:numPr>
                <w:ilvl w:val="0"/>
                <w:numId w:val="18"/>
              </w:numPr>
              <w:ind w:left="284" w:hanging="284"/>
              <w:jc w:val="both"/>
              <w:rPr>
                <w:rFonts w:ascii="Calibri" w:hAnsi="Calibri" w:cs="Book Antiqua"/>
                <w:bCs/>
              </w:rPr>
            </w:pPr>
            <w:r>
              <w:rPr>
                <w:rFonts w:ascii="Calibri" w:hAnsi="Calibri" w:cs="Book Antiqua"/>
                <w:bCs/>
              </w:rPr>
              <w:t xml:space="preserve">Los resultados del proceso de implementación de las recomendaciones aprobadas </w:t>
            </w:r>
            <w:r>
              <w:rPr>
                <w:rFonts w:ascii="Calibri" w:hAnsi="Calibri" w:cs="Book Antiqua"/>
              </w:rPr>
              <w:t>por el Consejo Superior, en la sesión número 84</w:t>
            </w:r>
            <w:r w:rsidRPr="00F968A6">
              <w:rPr>
                <w:rFonts w:ascii="Calibri" w:hAnsi="Calibri" w:cs="Book Antiqua"/>
              </w:rPr>
              <w:t xml:space="preserve">-2019 celebrada el </w:t>
            </w:r>
            <w:r>
              <w:rPr>
                <w:rFonts w:ascii="Calibri" w:hAnsi="Calibri" w:cs="Book Antiqua"/>
              </w:rPr>
              <w:t>26</w:t>
            </w:r>
            <w:r w:rsidRPr="00F968A6">
              <w:rPr>
                <w:rFonts w:ascii="Calibri" w:hAnsi="Calibri" w:cs="Book Antiqua"/>
              </w:rPr>
              <w:t xml:space="preserve"> de </w:t>
            </w:r>
            <w:r>
              <w:rPr>
                <w:rFonts w:ascii="Calibri" w:hAnsi="Calibri" w:cs="Book Antiqua"/>
              </w:rPr>
              <w:t xml:space="preserve">setiembre </w:t>
            </w:r>
            <w:r w:rsidRPr="00F968A6">
              <w:rPr>
                <w:rFonts w:ascii="Calibri" w:hAnsi="Calibri" w:cs="Book Antiqua"/>
              </w:rPr>
              <w:t xml:space="preserve">de 2019, artículo </w:t>
            </w:r>
            <w:r>
              <w:rPr>
                <w:rFonts w:ascii="Calibri" w:hAnsi="Calibri" w:cs="Book Antiqua"/>
              </w:rPr>
              <w:t>LXXVI, en el Juzgado Contravencional de Aserrí.</w:t>
            </w:r>
          </w:p>
          <w:p w14:paraId="3268BA6B" w14:textId="77777777" w:rsidR="00407E5A" w:rsidRPr="00576B53" w:rsidRDefault="00407E5A" w:rsidP="00BD7DA2">
            <w:pPr>
              <w:pStyle w:val="Prrafodelista"/>
              <w:numPr>
                <w:ilvl w:val="0"/>
                <w:numId w:val="18"/>
              </w:numPr>
              <w:ind w:left="284" w:hanging="284"/>
              <w:jc w:val="both"/>
              <w:rPr>
                <w:rFonts w:ascii="Calibri" w:hAnsi="Calibri" w:cs="Book Antiqua"/>
                <w:bCs/>
              </w:rPr>
            </w:pPr>
            <w:r>
              <w:rPr>
                <w:rFonts w:ascii="Calibri" w:hAnsi="Calibri" w:cs="Book Antiqua"/>
              </w:rPr>
              <w:t>El rol del liderazgo en la buena marcha del Juzgado Contravencional de Aserrí.</w:t>
            </w:r>
          </w:p>
          <w:p w14:paraId="76C4638C" w14:textId="77777777" w:rsidR="00407E5A" w:rsidRDefault="00407E5A" w:rsidP="00BD7DA2">
            <w:pPr>
              <w:pStyle w:val="Prrafodelista"/>
              <w:numPr>
                <w:ilvl w:val="0"/>
                <w:numId w:val="18"/>
              </w:numPr>
              <w:ind w:left="284" w:hanging="284"/>
              <w:jc w:val="both"/>
              <w:rPr>
                <w:rFonts w:ascii="Calibri" w:hAnsi="Calibri" w:cs="Book Antiqua"/>
                <w:bCs/>
              </w:rPr>
            </w:pPr>
            <w:r>
              <w:rPr>
                <w:rFonts w:ascii="Calibri" w:hAnsi="Calibri" w:cs="Book Antiqua"/>
                <w:bCs/>
              </w:rPr>
              <w:t>Los avances del proceso de alineamiento de la materia de pensiones alimentarias del Juzgado Contravencional de Aserrí con el de los preparativos para la implementación de la Reforma Procesal de Familia, Ley número 9747, a partir del 1° de octubre de 2022, por Decreto Legislativo número 9904 publicado en el Alcance número 257 del Diario Oficial La Gaceta número 239 del 29 de setiembre de 2020.</w:t>
            </w:r>
          </w:p>
          <w:p w14:paraId="672BF967" w14:textId="77777777" w:rsidR="00407E5A" w:rsidRPr="000C419F" w:rsidRDefault="00407E5A" w:rsidP="00BD7DA2">
            <w:pPr>
              <w:pStyle w:val="Prrafodelista"/>
              <w:numPr>
                <w:ilvl w:val="0"/>
                <w:numId w:val="18"/>
              </w:numPr>
              <w:ind w:left="284" w:hanging="284"/>
              <w:jc w:val="both"/>
              <w:rPr>
                <w:rFonts w:ascii="Calibri" w:hAnsi="Calibri" w:cs="Book Antiqua"/>
                <w:bCs/>
              </w:rPr>
            </w:pPr>
            <w:r>
              <w:rPr>
                <w:rFonts w:ascii="Calibri" w:hAnsi="Calibri" w:cs="Book Antiqua"/>
                <w:bCs/>
              </w:rPr>
              <w:t>La atención d</w:t>
            </w:r>
            <w:r w:rsidRPr="00AD54FE">
              <w:rPr>
                <w:rFonts w:ascii="Calibri" w:hAnsi="Calibri" w:cs="Book Antiqua"/>
                <w:bCs/>
              </w:rPr>
              <w:t xml:space="preserve">e las observaciones planteadas </w:t>
            </w:r>
            <w:r>
              <w:rPr>
                <w:rFonts w:ascii="Calibri" w:hAnsi="Calibri" w:cs="Book Antiqua"/>
                <w:bCs/>
              </w:rPr>
              <w:t xml:space="preserve">por las partes consultadas respecto del contenido de la versión preliminar de este </w:t>
            </w:r>
            <w:r w:rsidRPr="00AD54FE">
              <w:rPr>
                <w:rFonts w:ascii="Calibri" w:hAnsi="Calibri" w:cs="Book Antiqua"/>
                <w:bCs/>
              </w:rPr>
              <w:t>informe.</w:t>
            </w:r>
          </w:p>
          <w:p w14:paraId="1D0BD4E3" w14:textId="77777777" w:rsidR="00407E5A" w:rsidRDefault="00407E5A" w:rsidP="00BD7DA2">
            <w:pPr>
              <w:jc w:val="both"/>
              <w:rPr>
                <w:rFonts w:ascii="Calibri" w:hAnsi="Calibri" w:cs="Book Antiqua"/>
                <w:bCs/>
              </w:rPr>
            </w:pPr>
          </w:p>
          <w:p w14:paraId="69F2D497" w14:textId="77777777" w:rsidR="00407E5A" w:rsidRDefault="00407E5A" w:rsidP="00BD7DA2">
            <w:pPr>
              <w:jc w:val="both"/>
              <w:rPr>
                <w:rFonts w:ascii="Calibri" w:hAnsi="Calibri" w:cs="Book Antiqua"/>
                <w:bCs/>
              </w:rPr>
            </w:pPr>
            <w:r w:rsidRPr="00B96B68">
              <w:rPr>
                <w:rFonts w:ascii="Calibri" w:hAnsi="Calibri" w:cs="Book Antiqua"/>
                <w:b/>
              </w:rPr>
              <w:t>3.1-</w:t>
            </w:r>
            <w:r w:rsidRPr="00B96B68">
              <w:rPr>
                <w:rFonts w:ascii="Calibri" w:hAnsi="Calibri"/>
              </w:rPr>
              <w:t>La</w:t>
            </w:r>
            <w:r w:rsidRPr="00B96B68">
              <w:rPr>
                <w:rFonts w:ascii="Calibri" w:hAnsi="Calibri" w:cs="Book Antiqua"/>
                <w:bCs/>
              </w:rPr>
              <w:t xml:space="preserve"> ca</w:t>
            </w:r>
            <w:r>
              <w:rPr>
                <w:rFonts w:ascii="Calibri" w:hAnsi="Calibri" w:cs="Book Antiqua"/>
                <w:bCs/>
              </w:rPr>
              <w:t>rga de trabajo (casos entrados + circulante total) existente en e</w:t>
            </w:r>
            <w:r w:rsidRPr="00B96B68">
              <w:rPr>
                <w:rFonts w:ascii="Calibri" w:hAnsi="Calibri" w:cs="Book Antiqua"/>
                <w:bCs/>
              </w:rPr>
              <w:t>l Juzgado Contravencional de Aserrí</w:t>
            </w:r>
            <w:r>
              <w:rPr>
                <w:rFonts w:ascii="Calibri" w:hAnsi="Calibri" w:cs="Book Antiqua"/>
                <w:bCs/>
              </w:rPr>
              <w:t>, es menor ahora en relación con la registrada durante el bienio 2014-2015; principalmente debido al efecto directo de la transferencia de la competencia civil y laboral propia a otros despachos judiciales especializados, a partir de la entrada en vigencia de las reformas procesales ocurridas en esas materias, y también por la reducción del circulante total ocurrida en todas las materias entre el periodo 2014-2015 y el primer trimestre de 2020; más recientemente, el promedio mensual de casos entrados y el circulante total correspondientes al 2019 son mayores a los del 2020, todo lo anterior de acuerdo con los datos mostrados en el  siguiente cuadro:</w:t>
            </w:r>
          </w:p>
          <w:p w14:paraId="23D293AD" w14:textId="77777777" w:rsidR="00407E5A" w:rsidRPr="00B96B68" w:rsidRDefault="00407E5A" w:rsidP="00BD7DA2">
            <w:pPr>
              <w:jc w:val="both"/>
              <w:rPr>
                <w:rFonts w:ascii="Calibri" w:hAnsi="Calibri" w:cs="Book Antiqua"/>
                <w:bCs/>
              </w:rPr>
            </w:pPr>
          </w:p>
          <w:tbl>
            <w:tblPr>
              <w:tblStyle w:val="Tablaconcuadrcula"/>
              <w:tblW w:w="6804" w:type="dxa"/>
              <w:jc w:val="center"/>
              <w:tblBorders>
                <w:top w:val="none" w:sz="0" w:space="0" w:color="auto"/>
                <w:left w:val="none" w:sz="0" w:space="0" w:color="auto"/>
                <w:bottom w:val="none" w:sz="0" w:space="0" w:color="auto"/>
                <w:right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960"/>
              <w:gridCol w:w="382"/>
              <w:gridCol w:w="450"/>
              <w:gridCol w:w="381"/>
              <w:gridCol w:w="449"/>
              <w:gridCol w:w="381"/>
              <w:gridCol w:w="449"/>
              <w:gridCol w:w="381"/>
              <w:gridCol w:w="449"/>
              <w:gridCol w:w="381"/>
              <w:gridCol w:w="449"/>
              <w:gridCol w:w="381"/>
              <w:gridCol w:w="449"/>
              <w:gridCol w:w="381"/>
              <w:gridCol w:w="481"/>
            </w:tblGrid>
            <w:tr w:rsidR="00407E5A" w:rsidRPr="00B16608" w14:paraId="5C727DDA" w14:textId="77777777" w:rsidTr="00BD7DA2">
              <w:trPr>
                <w:jc w:val="center"/>
              </w:trPr>
              <w:tc>
                <w:tcPr>
                  <w:tcW w:w="6804" w:type="dxa"/>
                  <w:gridSpan w:val="15"/>
                </w:tcPr>
                <w:p w14:paraId="6078201F" w14:textId="77777777" w:rsidR="00407E5A" w:rsidRPr="00320963" w:rsidRDefault="00407E5A" w:rsidP="00BD7DA2">
                  <w:pPr>
                    <w:jc w:val="both"/>
                    <w:rPr>
                      <w:rFonts w:asciiTheme="minorHAnsi" w:hAnsiTheme="minorHAnsi"/>
                      <w:b/>
                      <w:bCs/>
                      <w:sz w:val="16"/>
                      <w:szCs w:val="16"/>
                    </w:rPr>
                  </w:pPr>
                  <w:r w:rsidRPr="00320963">
                    <w:rPr>
                      <w:rFonts w:asciiTheme="minorHAnsi" w:hAnsiTheme="minorHAnsi"/>
                      <w:b/>
                      <w:bCs/>
                      <w:sz w:val="16"/>
                      <w:szCs w:val="16"/>
                    </w:rPr>
                    <w:t>Cuadro 1</w:t>
                  </w:r>
                </w:p>
                <w:p w14:paraId="7B754204" w14:textId="77777777" w:rsidR="00407E5A" w:rsidRPr="00B16608" w:rsidRDefault="00407E5A" w:rsidP="00BD7DA2">
                  <w:pPr>
                    <w:jc w:val="both"/>
                    <w:rPr>
                      <w:rFonts w:asciiTheme="minorHAnsi" w:hAnsiTheme="minorHAnsi"/>
                      <w:sz w:val="18"/>
                      <w:szCs w:val="18"/>
                    </w:rPr>
                  </w:pPr>
                  <w:r w:rsidRPr="00320963">
                    <w:rPr>
                      <w:rFonts w:asciiTheme="minorHAnsi" w:hAnsiTheme="minorHAnsi"/>
                      <w:b/>
                      <w:bCs/>
                      <w:sz w:val="16"/>
                      <w:szCs w:val="16"/>
                    </w:rPr>
                    <w:t>CASOS ENTRADOS, CIRCULANTE TOTAL Y EN EJECUCIÓN / SEGUIMIENTO, REGISTRADOS EN EL JUZGADO CONTRAVENCIONAL DE ASERRÍ, POR AÑO Y MATERIA DURANTE EL PERIODO 2014 – PRIMER TRIMESTE DE 2020</w:t>
                  </w:r>
                </w:p>
              </w:tc>
            </w:tr>
            <w:tr w:rsidR="00407E5A" w:rsidRPr="00B16608" w14:paraId="3372A27A" w14:textId="77777777" w:rsidTr="00BD7DA2">
              <w:trPr>
                <w:jc w:val="center"/>
              </w:trPr>
              <w:tc>
                <w:tcPr>
                  <w:tcW w:w="960" w:type="dxa"/>
                  <w:vMerge w:val="restart"/>
                  <w:vAlign w:val="center"/>
                </w:tcPr>
                <w:p w14:paraId="2F52EB57" w14:textId="77777777" w:rsidR="00407E5A" w:rsidRDefault="00407E5A" w:rsidP="00BD7DA2">
                  <w:pPr>
                    <w:jc w:val="center"/>
                    <w:rPr>
                      <w:rFonts w:asciiTheme="minorHAnsi" w:hAnsiTheme="minorHAnsi"/>
                      <w:b/>
                      <w:sz w:val="14"/>
                      <w:szCs w:val="14"/>
                    </w:rPr>
                  </w:pPr>
                  <w:r w:rsidRPr="00E13B5B">
                    <w:rPr>
                      <w:rFonts w:asciiTheme="minorHAnsi" w:hAnsiTheme="minorHAnsi"/>
                      <w:b/>
                      <w:sz w:val="14"/>
                      <w:szCs w:val="14"/>
                    </w:rPr>
                    <w:t>Variable</w:t>
                  </w:r>
                  <w:r w:rsidRPr="00320963">
                    <w:rPr>
                      <w:rFonts w:asciiTheme="minorHAnsi" w:hAnsiTheme="minorHAnsi"/>
                      <w:b/>
                      <w:sz w:val="14"/>
                      <w:szCs w:val="14"/>
                    </w:rPr>
                    <w:t xml:space="preserve"> </w:t>
                  </w:r>
                </w:p>
                <w:p w14:paraId="1B1B259A" w14:textId="77777777" w:rsidR="00407E5A" w:rsidRPr="00320963" w:rsidRDefault="00407E5A" w:rsidP="00BD7DA2">
                  <w:pPr>
                    <w:jc w:val="center"/>
                    <w:rPr>
                      <w:rFonts w:asciiTheme="minorHAnsi" w:hAnsiTheme="minorHAnsi"/>
                      <w:b/>
                      <w:sz w:val="14"/>
                      <w:szCs w:val="14"/>
                    </w:rPr>
                  </w:pPr>
                  <w:r>
                    <w:rPr>
                      <w:rFonts w:asciiTheme="minorHAnsi" w:hAnsiTheme="minorHAnsi"/>
                      <w:b/>
                      <w:sz w:val="14"/>
                      <w:szCs w:val="14"/>
                    </w:rPr>
                    <w:t xml:space="preserve">/ </w:t>
                  </w:r>
                  <w:r w:rsidRPr="00E13B5B">
                    <w:rPr>
                      <w:rFonts w:asciiTheme="minorHAnsi" w:hAnsiTheme="minorHAnsi"/>
                      <w:b/>
                      <w:sz w:val="14"/>
                      <w:szCs w:val="14"/>
                    </w:rPr>
                    <w:t>Materia</w:t>
                  </w:r>
                </w:p>
              </w:tc>
              <w:tc>
                <w:tcPr>
                  <w:tcW w:w="5844" w:type="dxa"/>
                  <w:gridSpan w:val="14"/>
                  <w:tcBorders>
                    <w:top w:val="single" w:sz="4" w:space="0" w:color="auto"/>
                    <w:bottom w:val="dotted" w:sz="4" w:space="0" w:color="auto"/>
                  </w:tcBorders>
                  <w:vAlign w:val="center"/>
                </w:tcPr>
                <w:p w14:paraId="7B7E32E0" w14:textId="77777777" w:rsidR="00407E5A" w:rsidRPr="00320963" w:rsidRDefault="00407E5A" w:rsidP="00BD7DA2">
                  <w:pPr>
                    <w:jc w:val="center"/>
                    <w:rPr>
                      <w:rFonts w:asciiTheme="minorHAnsi" w:hAnsiTheme="minorHAnsi"/>
                      <w:b/>
                      <w:sz w:val="14"/>
                      <w:szCs w:val="14"/>
                    </w:rPr>
                  </w:pPr>
                  <w:r w:rsidRPr="00320963">
                    <w:rPr>
                      <w:rFonts w:asciiTheme="minorHAnsi" w:hAnsiTheme="minorHAnsi"/>
                      <w:b/>
                      <w:sz w:val="14"/>
                      <w:szCs w:val="14"/>
                    </w:rPr>
                    <w:t>A ñ o</w:t>
                  </w:r>
                </w:p>
              </w:tc>
            </w:tr>
            <w:tr w:rsidR="00407E5A" w:rsidRPr="00B16608" w14:paraId="7AA57B95" w14:textId="77777777" w:rsidTr="00BD7DA2">
              <w:trPr>
                <w:jc w:val="center"/>
              </w:trPr>
              <w:tc>
                <w:tcPr>
                  <w:tcW w:w="960" w:type="dxa"/>
                  <w:vMerge/>
                  <w:tcBorders>
                    <w:bottom w:val="single" w:sz="4" w:space="0" w:color="auto"/>
                  </w:tcBorders>
                  <w:vAlign w:val="center"/>
                </w:tcPr>
                <w:p w14:paraId="4FCFF9C3" w14:textId="77777777" w:rsidR="00407E5A" w:rsidRPr="00320963" w:rsidRDefault="00407E5A" w:rsidP="00BD7DA2">
                  <w:pPr>
                    <w:jc w:val="center"/>
                    <w:rPr>
                      <w:rFonts w:asciiTheme="minorHAnsi" w:hAnsiTheme="minorHAnsi"/>
                      <w:b/>
                      <w:sz w:val="14"/>
                      <w:szCs w:val="14"/>
                    </w:rPr>
                  </w:pPr>
                </w:p>
              </w:tc>
              <w:tc>
                <w:tcPr>
                  <w:tcW w:w="832" w:type="dxa"/>
                  <w:gridSpan w:val="2"/>
                  <w:tcBorders>
                    <w:top w:val="dotted" w:sz="4" w:space="0" w:color="auto"/>
                    <w:bottom w:val="single" w:sz="4" w:space="0" w:color="auto"/>
                  </w:tcBorders>
                  <w:vAlign w:val="center"/>
                </w:tcPr>
                <w:p w14:paraId="78AD86B4" w14:textId="77777777" w:rsidR="00407E5A" w:rsidRPr="00320963" w:rsidRDefault="00407E5A" w:rsidP="00BD7DA2">
                  <w:pPr>
                    <w:jc w:val="center"/>
                    <w:rPr>
                      <w:rFonts w:asciiTheme="minorHAnsi" w:hAnsiTheme="minorHAnsi"/>
                      <w:b/>
                      <w:sz w:val="14"/>
                      <w:szCs w:val="14"/>
                    </w:rPr>
                  </w:pPr>
                  <w:r w:rsidRPr="00320963">
                    <w:rPr>
                      <w:rFonts w:asciiTheme="minorHAnsi" w:hAnsiTheme="minorHAnsi"/>
                      <w:b/>
                      <w:sz w:val="14"/>
                      <w:szCs w:val="14"/>
                    </w:rPr>
                    <w:t>2014</w:t>
                  </w:r>
                </w:p>
              </w:tc>
              <w:tc>
                <w:tcPr>
                  <w:tcW w:w="830" w:type="dxa"/>
                  <w:gridSpan w:val="2"/>
                  <w:tcBorders>
                    <w:top w:val="dotted" w:sz="4" w:space="0" w:color="auto"/>
                    <w:bottom w:val="single" w:sz="4" w:space="0" w:color="auto"/>
                  </w:tcBorders>
                  <w:vAlign w:val="center"/>
                </w:tcPr>
                <w:p w14:paraId="34159191" w14:textId="77777777" w:rsidR="00407E5A" w:rsidRPr="00320963" w:rsidRDefault="00407E5A" w:rsidP="00BD7DA2">
                  <w:pPr>
                    <w:jc w:val="center"/>
                    <w:rPr>
                      <w:rFonts w:asciiTheme="minorHAnsi" w:hAnsiTheme="minorHAnsi"/>
                      <w:b/>
                      <w:sz w:val="14"/>
                      <w:szCs w:val="14"/>
                    </w:rPr>
                  </w:pPr>
                  <w:r w:rsidRPr="00320963">
                    <w:rPr>
                      <w:rFonts w:asciiTheme="minorHAnsi" w:hAnsiTheme="minorHAnsi"/>
                      <w:b/>
                      <w:sz w:val="14"/>
                      <w:szCs w:val="14"/>
                    </w:rPr>
                    <w:t>2015</w:t>
                  </w:r>
                </w:p>
              </w:tc>
              <w:tc>
                <w:tcPr>
                  <w:tcW w:w="830" w:type="dxa"/>
                  <w:gridSpan w:val="2"/>
                  <w:tcBorders>
                    <w:top w:val="dotted" w:sz="4" w:space="0" w:color="auto"/>
                    <w:bottom w:val="single" w:sz="4" w:space="0" w:color="auto"/>
                  </w:tcBorders>
                  <w:vAlign w:val="center"/>
                </w:tcPr>
                <w:p w14:paraId="3A7E29FD" w14:textId="77777777" w:rsidR="00407E5A" w:rsidRPr="00320963" w:rsidRDefault="00407E5A" w:rsidP="00BD7DA2">
                  <w:pPr>
                    <w:jc w:val="center"/>
                    <w:rPr>
                      <w:rFonts w:asciiTheme="minorHAnsi" w:hAnsiTheme="minorHAnsi"/>
                      <w:b/>
                      <w:sz w:val="14"/>
                      <w:szCs w:val="14"/>
                    </w:rPr>
                  </w:pPr>
                  <w:r w:rsidRPr="00320963">
                    <w:rPr>
                      <w:rFonts w:asciiTheme="minorHAnsi" w:hAnsiTheme="minorHAnsi"/>
                      <w:b/>
                      <w:sz w:val="14"/>
                      <w:szCs w:val="14"/>
                    </w:rPr>
                    <w:t>2016</w:t>
                  </w:r>
                </w:p>
              </w:tc>
              <w:tc>
                <w:tcPr>
                  <w:tcW w:w="830" w:type="dxa"/>
                  <w:gridSpan w:val="2"/>
                  <w:tcBorders>
                    <w:top w:val="dotted" w:sz="4" w:space="0" w:color="auto"/>
                    <w:bottom w:val="single" w:sz="4" w:space="0" w:color="auto"/>
                  </w:tcBorders>
                  <w:vAlign w:val="center"/>
                </w:tcPr>
                <w:p w14:paraId="151D9F3C" w14:textId="77777777" w:rsidR="00407E5A" w:rsidRPr="00320963" w:rsidRDefault="00407E5A" w:rsidP="00BD7DA2">
                  <w:pPr>
                    <w:jc w:val="center"/>
                    <w:rPr>
                      <w:rFonts w:asciiTheme="minorHAnsi" w:hAnsiTheme="minorHAnsi"/>
                      <w:b/>
                      <w:sz w:val="14"/>
                      <w:szCs w:val="14"/>
                    </w:rPr>
                  </w:pPr>
                  <w:r w:rsidRPr="00320963">
                    <w:rPr>
                      <w:rFonts w:asciiTheme="minorHAnsi" w:hAnsiTheme="minorHAnsi"/>
                      <w:b/>
                      <w:sz w:val="14"/>
                      <w:szCs w:val="14"/>
                    </w:rPr>
                    <w:t>2017</w:t>
                  </w:r>
                </w:p>
              </w:tc>
              <w:tc>
                <w:tcPr>
                  <w:tcW w:w="830" w:type="dxa"/>
                  <w:gridSpan w:val="2"/>
                  <w:tcBorders>
                    <w:top w:val="dotted" w:sz="4" w:space="0" w:color="auto"/>
                    <w:bottom w:val="single" w:sz="4" w:space="0" w:color="auto"/>
                  </w:tcBorders>
                  <w:vAlign w:val="center"/>
                </w:tcPr>
                <w:p w14:paraId="2C728FD9" w14:textId="77777777" w:rsidR="00407E5A" w:rsidRPr="00320963" w:rsidRDefault="00407E5A" w:rsidP="00BD7DA2">
                  <w:pPr>
                    <w:jc w:val="center"/>
                    <w:rPr>
                      <w:rFonts w:asciiTheme="minorHAnsi" w:hAnsiTheme="minorHAnsi"/>
                      <w:b/>
                      <w:sz w:val="14"/>
                      <w:szCs w:val="14"/>
                    </w:rPr>
                  </w:pPr>
                  <w:r w:rsidRPr="00320963">
                    <w:rPr>
                      <w:rFonts w:asciiTheme="minorHAnsi" w:hAnsiTheme="minorHAnsi"/>
                      <w:b/>
                      <w:sz w:val="14"/>
                      <w:szCs w:val="14"/>
                    </w:rPr>
                    <w:t>2018</w:t>
                  </w:r>
                </w:p>
              </w:tc>
              <w:tc>
                <w:tcPr>
                  <w:tcW w:w="830" w:type="dxa"/>
                  <w:gridSpan w:val="2"/>
                  <w:tcBorders>
                    <w:top w:val="dotted" w:sz="4" w:space="0" w:color="auto"/>
                    <w:bottom w:val="single" w:sz="4" w:space="0" w:color="auto"/>
                  </w:tcBorders>
                  <w:vAlign w:val="center"/>
                </w:tcPr>
                <w:p w14:paraId="42054383" w14:textId="77777777" w:rsidR="00407E5A" w:rsidRPr="00320963" w:rsidRDefault="00407E5A" w:rsidP="00BD7DA2">
                  <w:pPr>
                    <w:jc w:val="center"/>
                    <w:rPr>
                      <w:rFonts w:asciiTheme="minorHAnsi" w:hAnsiTheme="minorHAnsi"/>
                      <w:b/>
                      <w:sz w:val="14"/>
                      <w:szCs w:val="14"/>
                    </w:rPr>
                  </w:pPr>
                  <w:r w:rsidRPr="00320963">
                    <w:rPr>
                      <w:rFonts w:asciiTheme="minorHAnsi" w:hAnsiTheme="minorHAnsi"/>
                      <w:b/>
                      <w:sz w:val="14"/>
                      <w:szCs w:val="14"/>
                    </w:rPr>
                    <w:t>2019</w:t>
                  </w:r>
                </w:p>
              </w:tc>
              <w:tc>
                <w:tcPr>
                  <w:tcW w:w="862" w:type="dxa"/>
                  <w:gridSpan w:val="2"/>
                  <w:tcBorders>
                    <w:top w:val="dotted" w:sz="4" w:space="0" w:color="auto"/>
                    <w:bottom w:val="single" w:sz="4" w:space="0" w:color="auto"/>
                  </w:tcBorders>
                  <w:vAlign w:val="center"/>
                </w:tcPr>
                <w:p w14:paraId="5EFBBD99" w14:textId="77777777" w:rsidR="00407E5A" w:rsidRPr="00320963" w:rsidRDefault="00407E5A" w:rsidP="00BD7DA2">
                  <w:pPr>
                    <w:jc w:val="center"/>
                    <w:rPr>
                      <w:rFonts w:asciiTheme="minorHAnsi" w:hAnsiTheme="minorHAnsi"/>
                      <w:b/>
                      <w:sz w:val="14"/>
                      <w:szCs w:val="14"/>
                    </w:rPr>
                  </w:pPr>
                  <w:r w:rsidRPr="00320963">
                    <w:rPr>
                      <w:rFonts w:asciiTheme="minorHAnsi" w:hAnsiTheme="minorHAnsi"/>
                      <w:b/>
                      <w:sz w:val="14"/>
                      <w:szCs w:val="14"/>
                    </w:rPr>
                    <w:t>Al 31/03/2020</w:t>
                  </w:r>
                </w:p>
              </w:tc>
            </w:tr>
            <w:tr w:rsidR="00407E5A" w:rsidRPr="00B16608" w14:paraId="1502ADC4" w14:textId="77777777" w:rsidTr="00BD7DA2">
              <w:trPr>
                <w:trHeight w:val="287"/>
                <w:jc w:val="center"/>
              </w:trPr>
              <w:tc>
                <w:tcPr>
                  <w:tcW w:w="960" w:type="dxa"/>
                  <w:tcBorders>
                    <w:top w:val="single" w:sz="4" w:space="0" w:color="auto"/>
                    <w:bottom w:val="dotted" w:sz="4" w:space="0" w:color="auto"/>
                  </w:tcBorders>
                  <w:vAlign w:val="center"/>
                </w:tcPr>
                <w:p w14:paraId="3982FDA3" w14:textId="77777777" w:rsidR="00407E5A" w:rsidRDefault="00407E5A" w:rsidP="00BD7DA2">
                  <w:pPr>
                    <w:jc w:val="right"/>
                    <w:rPr>
                      <w:rFonts w:asciiTheme="minorHAnsi" w:hAnsiTheme="minorHAnsi"/>
                      <w:b/>
                      <w:bCs/>
                      <w:sz w:val="14"/>
                      <w:szCs w:val="14"/>
                    </w:rPr>
                  </w:pPr>
                  <w:r>
                    <w:rPr>
                      <w:rFonts w:asciiTheme="minorHAnsi" w:hAnsiTheme="minorHAnsi"/>
                      <w:b/>
                      <w:bCs/>
                      <w:sz w:val="14"/>
                      <w:szCs w:val="14"/>
                    </w:rPr>
                    <w:t>Casos</w:t>
                  </w:r>
                </w:p>
                <w:p w14:paraId="71492F74" w14:textId="77777777" w:rsidR="00407E5A" w:rsidRPr="00320963" w:rsidRDefault="00407E5A" w:rsidP="00BD7DA2">
                  <w:pPr>
                    <w:jc w:val="right"/>
                    <w:rPr>
                      <w:rFonts w:asciiTheme="minorHAnsi" w:hAnsiTheme="minorHAnsi"/>
                      <w:b/>
                      <w:bCs/>
                      <w:sz w:val="14"/>
                      <w:szCs w:val="14"/>
                    </w:rPr>
                  </w:pPr>
                  <w:r w:rsidRPr="00320963">
                    <w:rPr>
                      <w:rFonts w:asciiTheme="minorHAnsi" w:hAnsiTheme="minorHAnsi"/>
                      <w:b/>
                      <w:bCs/>
                      <w:sz w:val="14"/>
                      <w:szCs w:val="14"/>
                    </w:rPr>
                    <w:t>Entrados:</w:t>
                  </w:r>
                </w:p>
              </w:tc>
              <w:tc>
                <w:tcPr>
                  <w:tcW w:w="832" w:type="dxa"/>
                  <w:gridSpan w:val="2"/>
                  <w:tcBorders>
                    <w:top w:val="single" w:sz="4" w:space="0" w:color="auto"/>
                    <w:bottom w:val="dotted" w:sz="4" w:space="0" w:color="auto"/>
                  </w:tcBorders>
                  <w:vAlign w:val="center"/>
                </w:tcPr>
                <w:p w14:paraId="1FAE5BCB"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2.004</w:t>
                  </w:r>
                </w:p>
              </w:tc>
              <w:tc>
                <w:tcPr>
                  <w:tcW w:w="830" w:type="dxa"/>
                  <w:gridSpan w:val="2"/>
                  <w:tcBorders>
                    <w:top w:val="single" w:sz="4" w:space="0" w:color="auto"/>
                    <w:bottom w:val="dotted" w:sz="4" w:space="0" w:color="auto"/>
                  </w:tcBorders>
                  <w:vAlign w:val="center"/>
                </w:tcPr>
                <w:p w14:paraId="7F044EE3"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1.944</w:t>
                  </w:r>
                </w:p>
              </w:tc>
              <w:tc>
                <w:tcPr>
                  <w:tcW w:w="830" w:type="dxa"/>
                  <w:gridSpan w:val="2"/>
                  <w:tcBorders>
                    <w:top w:val="single" w:sz="4" w:space="0" w:color="auto"/>
                    <w:bottom w:val="dotted" w:sz="4" w:space="0" w:color="auto"/>
                  </w:tcBorders>
                  <w:vAlign w:val="center"/>
                </w:tcPr>
                <w:p w14:paraId="635359FE"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1.784</w:t>
                  </w:r>
                </w:p>
              </w:tc>
              <w:tc>
                <w:tcPr>
                  <w:tcW w:w="830" w:type="dxa"/>
                  <w:gridSpan w:val="2"/>
                  <w:tcBorders>
                    <w:top w:val="single" w:sz="4" w:space="0" w:color="auto"/>
                    <w:bottom w:val="dotted" w:sz="4" w:space="0" w:color="auto"/>
                  </w:tcBorders>
                  <w:vAlign w:val="center"/>
                </w:tcPr>
                <w:p w14:paraId="0FB0451C"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1.692</w:t>
                  </w:r>
                </w:p>
              </w:tc>
              <w:tc>
                <w:tcPr>
                  <w:tcW w:w="830" w:type="dxa"/>
                  <w:gridSpan w:val="2"/>
                  <w:tcBorders>
                    <w:top w:val="single" w:sz="4" w:space="0" w:color="auto"/>
                    <w:bottom w:val="dotted" w:sz="4" w:space="0" w:color="auto"/>
                  </w:tcBorders>
                  <w:vAlign w:val="center"/>
                </w:tcPr>
                <w:p w14:paraId="785802DC"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1.737</w:t>
                  </w:r>
                </w:p>
              </w:tc>
              <w:tc>
                <w:tcPr>
                  <w:tcW w:w="830" w:type="dxa"/>
                  <w:gridSpan w:val="2"/>
                  <w:tcBorders>
                    <w:top w:val="single" w:sz="4" w:space="0" w:color="auto"/>
                    <w:bottom w:val="dotted" w:sz="4" w:space="0" w:color="auto"/>
                  </w:tcBorders>
                  <w:vAlign w:val="center"/>
                </w:tcPr>
                <w:p w14:paraId="63729AE5"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1.856</w:t>
                  </w:r>
                </w:p>
              </w:tc>
              <w:tc>
                <w:tcPr>
                  <w:tcW w:w="862" w:type="dxa"/>
                  <w:gridSpan w:val="2"/>
                  <w:tcBorders>
                    <w:top w:val="single" w:sz="4" w:space="0" w:color="auto"/>
                    <w:bottom w:val="dotted" w:sz="4" w:space="0" w:color="auto"/>
                  </w:tcBorders>
                  <w:vAlign w:val="center"/>
                </w:tcPr>
                <w:p w14:paraId="3EAD2F77"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457</w:t>
                  </w:r>
                </w:p>
              </w:tc>
            </w:tr>
            <w:tr w:rsidR="00407E5A" w:rsidRPr="00B16608" w14:paraId="3250C18E" w14:textId="77777777" w:rsidTr="00BD7DA2">
              <w:trPr>
                <w:trHeight w:val="287"/>
                <w:jc w:val="center"/>
              </w:trPr>
              <w:tc>
                <w:tcPr>
                  <w:tcW w:w="960" w:type="dxa"/>
                  <w:tcBorders>
                    <w:top w:val="dotted" w:sz="4" w:space="0" w:color="auto"/>
                    <w:bottom w:val="dotted" w:sz="4" w:space="0" w:color="auto"/>
                  </w:tcBorders>
                  <w:vAlign w:val="center"/>
                </w:tcPr>
                <w:p w14:paraId="22D10143" w14:textId="77777777" w:rsidR="00407E5A" w:rsidRDefault="00407E5A" w:rsidP="00BD7DA2">
                  <w:pPr>
                    <w:jc w:val="right"/>
                    <w:rPr>
                      <w:rFonts w:asciiTheme="minorHAnsi" w:hAnsiTheme="minorHAnsi"/>
                      <w:b/>
                      <w:bCs/>
                      <w:sz w:val="14"/>
                      <w:szCs w:val="14"/>
                    </w:rPr>
                  </w:pPr>
                  <w:r>
                    <w:rPr>
                      <w:rFonts w:asciiTheme="minorHAnsi" w:hAnsiTheme="minorHAnsi"/>
                      <w:b/>
                      <w:bCs/>
                      <w:sz w:val="14"/>
                      <w:szCs w:val="14"/>
                    </w:rPr>
                    <w:t>Promedio</w:t>
                  </w:r>
                </w:p>
                <w:p w14:paraId="472A1EA3" w14:textId="77777777" w:rsidR="00407E5A" w:rsidRPr="00320963" w:rsidRDefault="00407E5A" w:rsidP="00BD7DA2">
                  <w:pPr>
                    <w:jc w:val="right"/>
                    <w:rPr>
                      <w:rFonts w:asciiTheme="minorHAnsi" w:hAnsiTheme="minorHAnsi"/>
                      <w:b/>
                      <w:bCs/>
                      <w:sz w:val="14"/>
                      <w:szCs w:val="14"/>
                    </w:rPr>
                  </w:pPr>
                  <w:r>
                    <w:rPr>
                      <w:rFonts w:asciiTheme="minorHAnsi" w:hAnsiTheme="minorHAnsi"/>
                      <w:b/>
                      <w:bCs/>
                      <w:sz w:val="14"/>
                      <w:szCs w:val="14"/>
                    </w:rPr>
                    <w:t>Mensual:</w:t>
                  </w:r>
                </w:p>
              </w:tc>
              <w:tc>
                <w:tcPr>
                  <w:tcW w:w="832" w:type="dxa"/>
                  <w:gridSpan w:val="2"/>
                  <w:tcBorders>
                    <w:top w:val="dotted" w:sz="4" w:space="0" w:color="auto"/>
                    <w:bottom w:val="dotted" w:sz="4" w:space="0" w:color="auto"/>
                  </w:tcBorders>
                  <w:vAlign w:val="center"/>
                </w:tcPr>
                <w:p w14:paraId="35E62F01" w14:textId="77777777" w:rsidR="00407E5A" w:rsidRPr="00320963" w:rsidRDefault="00407E5A" w:rsidP="00BD7DA2">
                  <w:pPr>
                    <w:jc w:val="center"/>
                    <w:rPr>
                      <w:rFonts w:asciiTheme="minorHAnsi" w:hAnsiTheme="minorHAnsi"/>
                      <w:b/>
                      <w:bCs/>
                      <w:sz w:val="14"/>
                      <w:szCs w:val="14"/>
                      <w:u w:val="single"/>
                    </w:rPr>
                  </w:pPr>
                  <w:r>
                    <w:rPr>
                      <w:rFonts w:asciiTheme="minorHAnsi" w:hAnsiTheme="minorHAnsi"/>
                      <w:b/>
                      <w:bCs/>
                      <w:sz w:val="14"/>
                      <w:szCs w:val="14"/>
                      <w:u w:val="single"/>
                    </w:rPr>
                    <w:t>167</w:t>
                  </w:r>
                </w:p>
              </w:tc>
              <w:tc>
                <w:tcPr>
                  <w:tcW w:w="830" w:type="dxa"/>
                  <w:gridSpan w:val="2"/>
                  <w:tcBorders>
                    <w:top w:val="dotted" w:sz="4" w:space="0" w:color="auto"/>
                    <w:bottom w:val="dotted" w:sz="4" w:space="0" w:color="auto"/>
                  </w:tcBorders>
                  <w:vAlign w:val="center"/>
                </w:tcPr>
                <w:p w14:paraId="5AA60065" w14:textId="77777777" w:rsidR="00407E5A" w:rsidRPr="00320963" w:rsidRDefault="00407E5A" w:rsidP="00BD7DA2">
                  <w:pPr>
                    <w:jc w:val="center"/>
                    <w:rPr>
                      <w:rFonts w:asciiTheme="minorHAnsi" w:hAnsiTheme="minorHAnsi"/>
                      <w:b/>
                      <w:bCs/>
                      <w:sz w:val="14"/>
                      <w:szCs w:val="14"/>
                      <w:u w:val="single"/>
                    </w:rPr>
                  </w:pPr>
                  <w:r>
                    <w:rPr>
                      <w:rFonts w:asciiTheme="minorHAnsi" w:hAnsiTheme="minorHAnsi"/>
                      <w:b/>
                      <w:bCs/>
                      <w:sz w:val="14"/>
                      <w:szCs w:val="14"/>
                      <w:u w:val="single"/>
                    </w:rPr>
                    <w:t>162</w:t>
                  </w:r>
                </w:p>
              </w:tc>
              <w:tc>
                <w:tcPr>
                  <w:tcW w:w="830" w:type="dxa"/>
                  <w:gridSpan w:val="2"/>
                  <w:tcBorders>
                    <w:top w:val="dotted" w:sz="4" w:space="0" w:color="auto"/>
                    <w:bottom w:val="dotted" w:sz="4" w:space="0" w:color="auto"/>
                  </w:tcBorders>
                  <w:vAlign w:val="center"/>
                </w:tcPr>
                <w:p w14:paraId="2D6A0406" w14:textId="77777777" w:rsidR="00407E5A" w:rsidRPr="00320963" w:rsidRDefault="00407E5A" w:rsidP="00BD7DA2">
                  <w:pPr>
                    <w:jc w:val="center"/>
                    <w:rPr>
                      <w:rFonts w:asciiTheme="minorHAnsi" w:hAnsiTheme="minorHAnsi"/>
                      <w:b/>
                      <w:bCs/>
                      <w:sz w:val="14"/>
                      <w:szCs w:val="14"/>
                      <w:u w:val="single"/>
                    </w:rPr>
                  </w:pPr>
                  <w:r>
                    <w:rPr>
                      <w:rFonts w:asciiTheme="minorHAnsi" w:hAnsiTheme="minorHAnsi"/>
                      <w:b/>
                      <w:bCs/>
                      <w:sz w:val="14"/>
                      <w:szCs w:val="14"/>
                      <w:u w:val="single"/>
                    </w:rPr>
                    <w:t>148,7</w:t>
                  </w:r>
                </w:p>
              </w:tc>
              <w:tc>
                <w:tcPr>
                  <w:tcW w:w="830" w:type="dxa"/>
                  <w:gridSpan w:val="2"/>
                  <w:tcBorders>
                    <w:top w:val="dotted" w:sz="4" w:space="0" w:color="auto"/>
                    <w:bottom w:val="dotted" w:sz="4" w:space="0" w:color="auto"/>
                  </w:tcBorders>
                  <w:vAlign w:val="center"/>
                </w:tcPr>
                <w:p w14:paraId="57293225" w14:textId="77777777" w:rsidR="00407E5A" w:rsidRPr="00320963" w:rsidRDefault="00407E5A" w:rsidP="00BD7DA2">
                  <w:pPr>
                    <w:jc w:val="center"/>
                    <w:rPr>
                      <w:rFonts w:asciiTheme="minorHAnsi" w:hAnsiTheme="minorHAnsi"/>
                      <w:b/>
                      <w:bCs/>
                      <w:sz w:val="14"/>
                      <w:szCs w:val="14"/>
                      <w:u w:val="single"/>
                    </w:rPr>
                  </w:pPr>
                  <w:r>
                    <w:rPr>
                      <w:rFonts w:asciiTheme="minorHAnsi" w:hAnsiTheme="minorHAnsi"/>
                      <w:b/>
                      <w:bCs/>
                      <w:sz w:val="14"/>
                      <w:szCs w:val="14"/>
                      <w:u w:val="single"/>
                    </w:rPr>
                    <w:t>141</w:t>
                  </w:r>
                </w:p>
              </w:tc>
              <w:tc>
                <w:tcPr>
                  <w:tcW w:w="830" w:type="dxa"/>
                  <w:gridSpan w:val="2"/>
                  <w:tcBorders>
                    <w:top w:val="dotted" w:sz="4" w:space="0" w:color="auto"/>
                    <w:bottom w:val="dotted" w:sz="4" w:space="0" w:color="auto"/>
                  </w:tcBorders>
                  <w:vAlign w:val="center"/>
                </w:tcPr>
                <w:p w14:paraId="627598B8" w14:textId="77777777" w:rsidR="00407E5A" w:rsidRPr="00320963" w:rsidRDefault="00407E5A" w:rsidP="00BD7DA2">
                  <w:pPr>
                    <w:jc w:val="center"/>
                    <w:rPr>
                      <w:rFonts w:asciiTheme="minorHAnsi" w:hAnsiTheme="minorHAnsi"/>
                      <w:b/>
                      <w:bCs/>
                      <w:sz w:val="14"/>
                      <w:szCs w:val="14"/>
                      <w:u w:val="single"/>
                    </w:rPr>
                  </w:pPr>
                  <w:r>
                    <w:rPr>
                      <w:rFonts w:asciiTheme="minorHAnsi" w:hAnsiTheme="minorHAnsi"/>
                      <w:b/>
                      <w:bCs/>
                      <w:sz w:val="14"/>
                      <w:szCs w:val="14"/>
                      <w:u w:val="single"/>
                    </w:rPr>
                    <w:t>144,8</w:t>
                  </w:r>
                </w:p>
              </w:tc>
              <w:tc>
                <w:tcPr>
                  <w:tcW w:w="830" w:type="dxa"/>
                  <w:gridSpan w:val="2"/>
                  <w:tcBorders>
                    <w:top w:val="dotted" w:sz="4" w:space="0" w:color="auto"/>
                    <w:bottom w:val="dotted" w:sz="4" w:space="0" w:color="auto"/>
                  </w:tcBorders>
                  <w:vAlign w:val="center"/>
                </w:tcPr>
                <w:p w14:paraId="5470BE88" w14:textId="77777777" w:rsidR="00407E5A" w:rsidRPr="00320963" w:rsidRDefault="00407E5A" w:rsidP="00BD7DA2">
                  <w:pPr>
                    <w:jc w:val="center"/>
                    <w:rPr>
                      <w:rFonts w:asciiTheme="minorHAnsi" w:hAnsiTheme="minorHAnsi"/>
                      <w:b/>
                      <w:bCs/>
                      <w:sz w:val="14"/>
                      <w:szCs w:val="14"/>
                      <w:u w:val="single"/>
                    </w:rPr>
                  </w:pPr>
                  <w:r>
                    <w:rPr>
                      <w:rFonts w:asciiTheme="minorHAnsi" w:hAnsiTheme="minorHAnsi"/>
                      <w:b/>
                      <w:bCs/>
                      <w:sz w:val="14"/>
                      <w:szCs w:val="14"/>
                      <w:u w:val="single"/>
                    </w:rPr>
                    <w:t>154,7</w:t>
                  </w:r>
                </w:p>
              </w:tc>
              <w:tc>
                <w:tcPr>
                  <w:tcW w:w="862" w:type="dxa"/>
                  <w:gridSpan w:val="2"/>
                  <w:tcBorders>
                    <w:top w:val="dotted" w:sz="4" w:space="0" w:color="auto"/>
                    <w:bottom w:val="dotted" w:sz="4" w:space="0" w:color="auto"/>
                  </w:tcBorders>
                  <w:vAlign w:val="center"/>
                </w:tcPr>
                <w:p w14:paraId="044A52A2" w14:textId="77777777" w:rsidR="00407E5A" w:rsidRPr="00320963" w:rsidRDefault="00407E5A" w:rsidP="00BD7DA2">
                  <w:pPr>
                    <w:jc w:val="center"/>
                    <w:rPr>
                      <w:rFonts w:asciiTheme="minorHAnsi" w:hAnsiTheme="minorHAnsi"/>
                      <w:b/>
                      <w:bCs/>
                      <w:sz w:val="14"/>
                      <w:szCs w:val="14"/>
                      <w:u w:val="single"/>
                    </w:rPr>
                  </w:pPr>
                  <w:r>
                    <w:rPr>
                      <w:rFonts w:asciiTheme="minorHAnsi" w:hAnsiTheme="minorHAnsi"/>
                      <w:b/>
                      <w:bCs/>
                      <w:sz w:val="14"/>
                      <w:szCs w:val="14"/>
                      <w:u w:val="single"/>
                    </w:rPr>
                    <w:t>152,3</w:t>
                  </w:r>
                </w:p>
              </w:tc>
            </w:tr>
            <w:tr w:rsidR="00407E5A" w:rsidRPr="00B16608" w14:paraId="67F78419" w14:textId="77777777" w:rsidTr="00BD7DA2">
              <w:trPr>
                <w:jc w:val="center"/>
              </w:trPr>
              <w:tc>
                <w:tcPr>
                  <w:tcW w:w="960" w:type="dxa"/>
                  <w:tcBorders>
                    <w:top w:val="dotted" w:sz="4" w:space="0" w:color="auto"/>
                    <w:bottom w:val="dotted" w:sz="4" w:space="0" w:color="auto"/>
                  </w:tcBorders>
                  <w:vAlign w:val="center"/>
                </w:tcPr>
                <w:p w14:paraId="5F1E40F9" w14:textId="77777777" w:rsidR="00407E5A" w:rsidRPr="00320963" w:rsidRDefault="00407E5A" w:rsidP="00BD7DA2">
                  <w:pPr>
                    <w:jc w:val="both"/>
                    <w:rPr>
                      <w:rFonts w:asciiTheme="minorHAnsi" w:hAnsiTheme="minorHAnsi"/>
                      <w:sz w:val="14"/>
                      <w:szCs w:val="14"/>
                    </w:rPr>
                  </w:pPr>
                  <w:r w:rsidRPr="00320963">
                    <w:rPr>
                      <w:rFonts w:asciiTheme="minorHAnsi" w:hAnsiTheme="minorHAnsi"/>
                      <w:sz w:val="14"/>
                      <w:szCs w:val="14"/>
                    </w:rPr>
                    <w:t>Contravencional</w:t>
                  </w:r>
                </w:p>
              </w:tc>
              <w:tc>
                <w:tcPr>
                  <w:tcW w:w="832" w:type="dxa"/>
                  <w:gridSpan w:val="2"/>
                  <w:tcBorders>
                    <w:top w:val="dotted" w:sz="4" w:space="0" w:color="auto"/>
                    <w:bottom w:val="dotted" w:sz="4" w:space="0" w:color="auto"/>
                  </w:tcBorders>
                  <w:vAlign w:val="center"/>
                </w:tcPr>
                <w:p w14:paraId="26AF68E0"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515</w:t>
                  </w:r>
                </w:p>
              </w:tc>
              <w:tc>
                <w:tcPr>
                  <w:tcW w:w="830" w:type="dxa"/>
                  <w:gridSpan w:val="2"/>
                  <w:tcBorders>
                    <w:top w:val="dotted" w:sz="4" w:space="0" w:color="auto"/>
                    <w:bottom w:val="dotted" w:sz="4" w:space="0" w:color="auto"/>
                  </w:tcBorders>
                  <w:vAlign w:val="center"/>
                </w:tcPr>
                <w:p w14:paraId="325719BD"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519</w:t>
                  </w:r>
                </w:p>
              </w:tc>
              <w:tc>
                <w:tcPr>
                  <w:tcW w:w="830" w:type="dxa"/>
                  <w:gridSpan w:val="2"/>
                  <w:tcBorders>
                    <w:top w:val="dotted" w:sz="4" w:space="0" w:color="auto"/>
                    <w:bottom w:val="dotted" w:sz="4" w:space="0" w:color="auto"/>
                  </w:tcBorders>
                  <w:vAlign w:val="center"/>
                </w:tcPr>
                <w:p w14:paraId="5283429F"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488</w:t>
                  </w:r>
                </w:p>
              </w:tc>
              <w:tc>
                <w:tcPr>
                  <w:tcW w:w="830" w:type="dxa"/>
                  <w:gridSpan w:val="2"/>
                  <w:tcBorders>
                    <w:top w:val="dotted" w:sz="4" w:space="0" w:color="auto"/>
                    <w:bottom w:val="dotted" w:sz="4" w:space="0" w:color="auto"/>
                  </w:tcBorders>
                  <w:vAlign w:val="center"/>
                </w:tcPr>
                <w:p w14:paraId="109FBB3C"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449</w:t>
                  </w:r>
                </w:p>
              </w:tc>
              <w:tc>
                <w:tcPr>
                  <w:tcW w:w="830" w:type="dxa"/>
                  <w:gridSpan w:val="2"/>
                  <w:tcBorders>
                    <w:top w:val="dotted" w:sz="4" w:space="0" w:color="auto"/>
                    <w:bottom w:val="dotted" w:sz="4" w:space="0" w:color="auto"/>
                  </w:tcBorders>
                  <w:vAlign w:val="center"/>
                </w:tcPr>
                <w:p w14:paraId="5ADEAEBC"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450</w:t>
                  </w:r>
                </w:p>
              </w:tc>
              <w:tc>
                <w:tcPr>
                  <w:tcW w:w="830" w:type="dxa"/>
                  <w:gridSpan w:val="2"/>
                  <w:tcBorders>
                    <w:top w:val="dotted" w:sz="4" w:space="0" w:color="auto"/>
                    <w:bottom w:val="dotted" w:sz="4" w:space="0" w:color="auto"/>
                  </w:tcBorders>
                  <w:vAlign w:val="center"/>
                </w:tcPr>
                <w:p w14:paraId="2BE23625"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511</w:t>
                  </w:r>
                </w:p>
              </w:tc>
              <w:tc>
                <w:tcPr>
                  <w:tcW w:w="862" w:type="dxa"/>
                  <w:gridSpan w:val="2"/>
                  <w:tcBorders>
                    <w:top w:val="dotted" w:sz="4" w:space="0" w:color="auto"/>
                    <w:bottom w:val="dotted" w:sz="4" w:space="0" w:color="auto"/>
                  </w:tcBorders>
                  <w:vAlign w:val="center"/>
                </w:tcPr>
                <w:p w14:paraId="2043E6BC"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142</w:t>
                  </w:r>
                </w:p>
              </w:tc>
            </w:tr>
            <w:tr w:rsidR="00407E5A" w:rsidRPr="00B16608" w14:paraId="293A98F9" w14:textId="77777777" w:rsidTr="00BD7DA2">
              <w:trPr>
                <w:jc w:val="center"/>
              </w:trPr>
              <w:tc>
                <w:tcPr>
                  <w:tcW w:w="960" w:type="dxa"/>
                  <w:tcBorders>
                    <w:top w:val="dotted" w:sz="4" w:space="0" w:color="auto"/>
                    <w:bottom w:val="dotted" w:sz="4" w:space="0" w:color="auto"/>
                  </w:tcBorders>
                  <w:vAlign w:val="center"/>
                </w:tcPr>
                <w:p w14:paraId="1D93B011" w14:textId="77777777" w:rsidR="00407E5A" w:rsidRPr="00320963" w:rsidRDefault="00407E5A" w:rsidP="00BD7DA2">
                  <w:pPr>
                    <w:jc w:val="both"/>
                    <w:rPr>
                      <w:rFonts w:asciiTheme="minorHAnsi" w:hAnsiTheme="minorHAnsi"/>
                      <w:sz w:val="14"/>
                      <w:szCs w:val="14"/>
                    </w:rPr>
                  </w:pPr>
                  <w:r w:rsidRPr="00320963">
                    <w:rPr>
                      <w:rFonts w:asciiTheme="minorHAnsi" w:hAnsiTheme="minorHAnsi"/>
                      <w:sz w:val="14"/>
                      <w:szCs w:val="14"/>
                    </w:rPr>
                    <w:t>Pensiones</w:t>
                  </w:r>
                </w:p>
                <w:p w14:paraId="45D62EC1" w14:textId="77777777" w:rsidR="00407E5A" w:rsidRPr="00320963" w:rsidRDefault="00407E5A" w:rsidP="00BD7DA2">
                  <w:pPr>
                    <w:jc w:val="both"/>
                    <w:rPr>
                      <w:rFonts w:asciiTheme="minorHAnsi" w:hAnsiTheme="minorHAnsi"/>
                      <w:sz w:val="14"/>
                      <w:szCs w:val="14"/>
                    </w:rPr>
                  </w:pPr>
                  <w:r w:rsidRPr="00320963">
                    <w:rPr>
                      <w:rFonts w:asciiTheme="minorHAnsi" w:hAnsiTheme="minorHAnsi"/>
                      <w:sz w:val="14"/>
                      <w:szCs w:val="14"/>
                    </w:rPr>
                    <w:t>Alimentarias</w:t>
                  </w:r>
                </w:p>
              </w:tc>
              <w:tc>
                <w:tcPr>
                  <w:tcW w:w="832" w:type="dxa"/>
                  <w:gridSpan w:val="2"/>
                  <w:tcBorders>
                    <w:top w:val="dotted" w:sz="4" w:space="0" w:color="auto"/>
                    <w:bottom w:val="dotted" w:sz="4" w:space="0" w:color="auto"/>
                  </w:tcBorders>
                  <w:vAlign w:val="center"/>
                </w:tcPr>
                <w:p w14:paraId="44CC6CE4"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547</w:t>
                  </w:r>
                </w:p>
              </w:tc>
              <w:tc>
                <w:tcPr>
                  <w:tcW w:w="830" w:type="dxa"/>
                  <w:gridSpan w:val="2"/>
                  <w:tcBorders>
                    <w:top w:val="dotted" w:sz="4" w:space="0" w:color="auto"/>
                    <w:bottom w:val="dotted" w:sz="4" w:space="0" w:color="auto"/>
                  </w:tcBorders>
                  <w:vAlign w:val="center"/>
                </w:tcPr>
                <w:p w14:paraId="717A4B4E"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588</w:t>
                  </w:r>
                </w:p>
              </w:tc>
              <w:tc>
                <w:tcPr>
                  <w:tcW w:w="830" w:type="dxa"/>
                  <w:gridSpan w:val="2"/>
                  <w:tcBorders>
                    <w:top w:val="dotted" w:sz="4" w:space="0" w:color="auto"/>
                    <w:bottom w:val="dotted" w:sz="4" w:space="0" w:color="auto"/>
                  </w:tcBorders>
                  <w:vAlign w:val="center"/>
                </w:tcPr>
                <w:p w14:paraId="7BA7DF6D"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512</w:t>
                  </w:r>
                </w:p>
              </w:tc>
              <w:tc>
                <w:tcPr>
                  <w:tcW w:w="830" w:type="dxa"/>
                  <w:gridSpan w:val="2"/>
                  <w:tcBorders>
                    <w:top w:val="dotted" w:sz="4" w:space="0" w:color="auto"/>
                    <w:bottom w:val="dotted" w:sz="4" w:space="0" w:color="auto"/>
                  </w:tcBorders>
                  <w:vAlign w:val="center"/>
                </w:tcPr>
                <w:p w14:paraId="72334E9B"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394</w:t>
                  </w:r>
                </w:p>
              </w:tc>
              <w:tc>
                <w:tcPr>
                  <w:tcW w:w="830" w:type="dxa"/>
                  <w:gridSpan w:val="2"/>
                  <w:tcBorders>
                    <w:top w:val="dotted" w:sz="4" w:space="0" w:color="auto"/>
                    <w:bottom w:val="dotted" w:sz="4" w:space="0" w:color="auto"/>
                  </w:tcBorders>
                  <w:vAlign w:val="center"/>
                </w:tcPr>
                <w:p w14:paraId="355B93CF"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484</w:t>
                  </w:r>
                </w:p>
              </w:tc>
              <w:tc>
                <w:tcPr>
                  <w:tcW w:w="830" w:type="dxa"/>
                  <w:gridSpan w:val="2"/>
                  <w:tcBorders>
                    <w:top w:val="dotted" w:sz="4" w:space="0" w:color="auto"/>
                    <w:bottom w:val="dotted" w:sz="4" w:space="0" w:color="auto"/>
                  </w:tcBorders>
                  <w:vAlign w:val="center"/>
                </w:tcPr>
                <w:p w14:paraId="15423DA6"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544</w:t>
                  </w:r>
                </w:p>
              </w:tc>
              <w:tc>
                <w:tcPr>
                  <w:tcW w:w="862" w:type="dxa"/>
                  <w:gridSpan w:val="2"/>
                  <w:tcBorders>
                    <w:top w:val="dotted" w:sz="4" w:space="0" w:color="auto"/>
                    <w:bottom w:val="dotted" w:sz="4" w:space="0" w:color="auto"/>
                  </w:tcBorders>
                  <w:vAlign w:val="center"/>
                </w:tcPr>
                <w:p w14:paraId="2943CDCA"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114</w:t>
                  </w:r>
                </w:p>
              </w:tc>
            </w:tr>
            <w:tr w:rsidR="00407E5A" w:rsidRPr="00B16608" w14:paraId="032CCF97" w14:textId="77777777" w:rsidTr="00BD7DA2">
              <w:trPr>
                <w:jc w:val="center"/>
              </w:trPr>
              <w:tc>
                <w:tcPr>
                  <w:tcW w:w="960" w:type="dxa"/>
                  <w:tcBorders>
                    <w:top w:val="dotted" w:sz="4" w:space="0" w:color="auto"/>
                    <w:bottom w:val="dotted" w:sz="4" w:space="0" w:color="auto"/>
                  </w:tcBorders>
                  <w:vAlign w:val="center"/>
                </w:tcPr>
                <w:p w14:paraId="480B5316" w14:textId="77777777" w:rsidR="00407E5A" w:rsidRPr="00320963" w:rsidRDefault="00407E5A" w:rsidP="00BD7DA2">
                  <w:pPr>
                    <w:jc w:val="both"/>
                    <w:rPr>
                      <w:rFonts w:asciiTheme="minorHAnsi" w:hAnsiTheme="minorHAnsi"/>
                      <w:sz w:val="14"/>
                      <w:szCs w:val="14"/>
                    </w:rPr>
                  </w:pPr>
                  <w:r w:rsidRPr="00320963">
                    <w:rPr>
                      <w:rFonts w:asciiTheme="minorHAnsi" w:hAnsiTheme="minorHAnsi"/>
                      <w:sz w:val="14"/>
                      <w:szCs w:val="14"/>
                    </w:rPr>
                    <w:t>Violencia</w:t>
                  </w:r>
                </w:p>
                <w:p w14:paraId="757F4988" w14:textId="77777777" w:rsidR="00407E5A" w:rsidRPr="00320963" w:rsidRDefault="00407E5A" w:rsidP="00BD7DA2">
                  <w:pPr>
                    <w:jc w:val="both"/>
                    <w:rPr>
                      <w:rFonts w:asciiTheme="minorHAnsi" w:hAnsiTheme="minorHAnsi"/>
                      <w:sz w:val="14"/>
                      <w:szCs w:val="14"/>
                    </w:rPr>
                  </w:pPr>
                  <w:r w:rsidRPr="00320963">
                    <w:rPr>
                      <w:rFonts w:asciiTheme="minorHAnsi" w:hAnsiTheme="minorHAnsi"/>
                      <w:sz w:val="14"/>
                      <w:szCs w:val="14"/>
                    </w:rPr>
                    <w:lastRenderedPageBreak/>
                    <w:t>Doméstica</w:t>
                  </w:r>
                </w:p>
              </w:tc>
              <w:tc>
                <w:tcPr>
                  <w:tcW w:w="832" w:type="dxa"/>
                  <w:gridSpan w:val="2"/>
                  <w:tcBorders>
                    <w:top w:val="dotted" w:sz="4" w:space="0" w:color="auto"/>
                    <w:bottom w:val="dotted" w:sz="4" w:space="0" w:color="auto"/>
                  </w:tcBorders>
                  <w:vAlign w:val="center"/>
                </w:tcPr>
                <w:p w14:paraId="2F34DEBE"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lastRenderedPageBreak/>
                    <w:t>821</w:t>
                  </w:r>
                </w:p>
              </w:tc>
              <w:tc>
                <w:tcPr>
                  <w:tcW w:w="830" w:type="dxa"/>
                  <w:gridSpan w:val="2"/>
                  <w:tcBorders>
                    <w:top w:val="dotted" w:sz="4" w:space="0" w:color="auto"/>
                    <w:bottom w:val="dotted" w:sz="4" w:space="0" w:color="auto"/>
                  </w:tcBorders>
                  <w:vAlign w:val="center"/>
                </w:tcPr>
                <w:p w14:paraId="1A51EE13"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687</w:t>
                  </w:r>
                </w:p>
              </w:tc>
              <w:tc>
                <w:tcPr>
                  <w:tcW w:w="830" w:type="dxa"/>
                  <w:gridSpan w:val="2"/>
                  <w:tcBorders>
                    <w:top w:val="dotted" w:sz="4" w:space="0" w:color="auto"/>
                    <w:bottom w:val="dotted" w:sz="4" w:space="0" w:color="auto"/>
                  </w:tcBorders>
                  <w:vAlign w:val="center"/>
                </w:tcPr>
                <w:p w14:paraId="54271A94"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645</w:t>
                  </w:r>
                </w:p>
              </w:tc>
              <w:tc>
                <w:tcPr>
                  <w:tcW w:w="830" w:type="dxa"/>
                  <w:gridSpan w:val="2"/>
                  <w:tcBorders>
                    <w:top w:val="dotted" w:sz="4" w:space="0" w:color="auto"/>
                    <w:bottom w:val="dotted" w:sz="4" w:space="0" w:color="auto"/>
                  </w:tcBorders>
                  <w:vAlign w:val="center"/>
                </w:tcPr>
                <w:p w14:paraId="7B338B22"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723</w:t>
                  </w:r>
                </w:p>
              </w:tc>
              <w:tc>
                <w:tcPr>
                  <w:tcW w:w="830" w:type="dxa"/>
                  <w:gridSpan w:val="2"/>
                  <w:tcBorders>
                    <w:top w:val="dotted" w:sz="4" w:space="0" w:color="auto"/>
                    <w:bottom w:val="dotted" w:sz="4" w:space="0" w:color="auto"/>
                  </w:tcBorders>
                  <w:vAlign w:val="center"/>
                </w:tcPr>
                <w:p w14:paraId="036DA2B9"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717</w:t>
                  </w:r>
                </w:p>
              </w:tc>
              <w:tc>
                <w:tcPr>
                  <w:tcW w:w="830" w:type="dxa"/>
                  <w:gridSpan w:val="2"/>
                  <w:tcBorders>
                    <w:top w:val="dotted" w:sz="4" w:space="0" w:color="auto"/>
                    <w:bottom w:val="dotted" w:sz="4" w:space="0" w:color="auto"/>
                  </w:tcBorders>
                  <w:vAlign w:val="center"/>
                </w:tcPr>
                <w:p w14:paraId="200840FE"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801</w:t>
                  </w:r>
                </w:p>
              </w:tc>
              <w:tc>
                <w:tcPr>
                  <w:tcW w:w="862" w:type="dxa"/>
                  <w:gridSpan w:val="2"/>
                  <w:tcBorders>
                    <w:top w:val="dotted" w:sz="4" w:space="0" w:color="auto"/>
                    <w:bottom w:val="dotted" w:sz="4" w:space="0" w:color="auto"/>
                  </w:tcBorders>
                  <w:vAlign w:val="center"/>
                </w:tcPr>
                <w:p w14:paraId="77B20312"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201</w:t>
                  </w:r>
                </w:p>
              </w:tc>
            </w:tr>
            <w:tr w:rsidR="00407E5A" w:rsidRPr="00B16608" w14:paraId="2E2B7700" w14:textId="77777777" w:rsidTr="00BD7DA2">
              <w:trPr>
                <w:trHeight w:val="277"/>
                <w:jc w:val="center"/>
              </w:trPr>
              <w:tc>
                <w:tcPr>
                  <w:tcW w:w="960" w:type="dxa"/>
                  <w:tcBorders>
                    <w:top w:val="dotted" w:sz="4" w:space="0" w:color="auto"/>
                    <w:bottom w:val="dotted" w:sz="4" w:space="0" w:color="auto"/>
                  </w:tcBorders>
                  <w:vAlign w:val="center"/>
                </w:tcPr>
                <w:p w14:paraId="692485AE" w14:textId="77777777" w:rsidR="00407E5A" w:rsidRPr="00320963" w:rsidRDefault="00407E5A" w:rsidP="00BD7DA2">
                  <w:pPr>
                    <w:jc w:val="both"/>
                    <w:rPr>
                      <w:rFonts w:asciiTheme="minorHAnsi" w:hAnsiTheme="minorHAnsi"/>
                      <w:sz w:val="14"/>
                      <w:szCs w:val="14"/>
                    </w:rPr>
                  </w:pPr>
                  <w:r w:rsidRPr="00320963">
                    <w:rPr>
                      <w:rFonts w:asciiTheme="minorHAnsi" w:hAnsiTheme="minorHAnsi"/>
                      <w:sz w:val="14"/>
                      <w:szCs w:val="14"/>
                    </w:rPr>
                    <w:t>Laboral</w:t>
                  </w:r>
                </w:p>
              </w:tc>
              <w:tc>
                <w:tcPr>
                  <w:tcW w:w="832" w:type="dxa"/>
                  <w:gridSpan w:val="2"/>
                  <w:tcBorders>
                    <w:top w:val="dotted" w:sz="4" w:space="0" w:color="auto"/>
                    <w:bottom w:val="dotted" w:sz="4" w:space="0" w:color="auto"/>
                  </w:tcBorders>
                  <w:vAlign w:val="center"/>
                </w:tcPr>
                <w:p w14:paraId="39295C66"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33</w:t>
                  </w:r>
                </w:p>
              </w:tc>
              <w:tc>
                <w:tcPr>
                  <w:tcW w:w="830" w:type="dxa"/>
                  <w:gridSpan w:val="2"/>
                  <w:tcBorders>
                    <w:top w:val="dotted" w:sz="4" w:space="0" w:color="auto"/>
                    <w:bottom w:val="dotted" w:sz="4" w:space="0" w:color="auto"/>
                  </w:tcBorders>
                  <w:vAlign w:val="center"/>
                </w:tcPr>
                <w:p w14:paraId="02CA8D06"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42</w:t>
                  </w:r>
                </w:p>
              </w:tc>
              <w:tc>
                <w:tcPr>
                  <w:tcW w:w="830" w:type="dxa"/>
                  <w:gridSpan w:val="2"/>
                  <w:tcBorders>
                    <w:top w:val="dotted" w:sz="4" w:space="0" w:color="auto"/>
                    <w:bottom w:val="dotted" w:sz="4" w:space="0" w:color="auto"/>
                  </w:tcBorders>
                  <w:vAlign w:val="center"/>
                </w:tcPr>
                <w:p w14:paraId="2F90DC19"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38</w:t>
                  </w:r>
                </w:p>
              </w:tc>
              <w:tc>
                <w:tcPr>
                  <w:tcW w:w="830" w:type="dxa"/>
                  <w:gridSpan w:val="2"/>
                  <w:tcBorders>
                    <w:top w:val="dotted" w:sz="4" w:space="0" w:color="auto"/>
                    <w:bottom w:val="dotted" w:sz="4" w:space="0" w:color="auto"/>
                  </w:tcBorders>
                  <w:vAlign w:val="center"/>
                </w:tcPr>
                <w:p w14:paraId="63587869"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20</w:t>
                  </w:r>
                </w:p>
              </w:tc>
              <w:tc>
                <w:tcPr>
                  <w:tcW w:w="830" w:type="dxa"/>
                  <w:gridSpan w:val="2"/>
                  <w:tcBorders>
                    <w:top w:val="dotted" w:sz="4" w:space="0" w:color="auto"/>
                    <w:bottom w:val="dotted" w:sz="4" w:space="0" w:color="auto"/>
                  </w:tcBorders>
                  <w:vAlign w:val="center"/>
                </w:tcPr>
                <w:p w14:paraId="54103001"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830" w:type="dxa"/>
                  <w:gridSpan w:val="2"/>
                  <w:tcBorders>
                    <w:top w:val="dotted" w:sz="4" w:space="0" w:color="auto"/>
                    <w:bottom w:val="dotted" w:sz="4" w:space="0" w:color="auto"/>
                  </w:tcBorders>
                  <w:vAlign w:val="center"/>
                </w:tcPr>
                <w:p w14:paraId="0C0E8ABB"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862" w:type="dxa"/>
                  <w:gridSpan w:val="2"/>
                  <w:tcBorders>
                    <w:top w:val="dotted" w:sz="4" w:space="0" w:color="auto"/>
                    <w:bottom w:val="dotted" w:sz="4" w:space="0" w:color="auto"/>
                  </w:tcBorders>
                  <w:vAlign w:val="center"/>
                </w:tcPr>
                <w:p w14:paraId="24ECDEC8"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r>
            <w:tr w:rsidR="00407E5A" w:rsidRPr="00B16608" w14:paraId="40152466" w14:textId="77777777" w:rsidTr="00BD7DA2">
              <w:trPr>
                <w:jc w:val="center"/>
              </w:trPr>
              <w:tc>
                <w:tcPr>
                  <w:tcW w:w="960" w:type="dxa"/>
                  <w:tcBorders>
                    <w:top w:val="dotted" w:sz="4" w:space="0" w:color="auto"/>
                    <w:bottom w:val="dotted" w:sz="4" w:space="0" w:color="auto"/>
                  </w:tcBorders>
                  <w:vAlign w:val="center"/>
                </w:tcPr>
                <w:p w14:paraId="5480F465" w14:textId="77777777" w:rsidR="00407E5A" w:rsidRPr="00320963" w:rsidRDefault="00407E5A" w:rsidP="00BD7DA2">
                  <w:pPr>
                    <w:jc w:val="both"/>
                    <w:rPr>
                      <w:rFonts w:asciiTheme="minorHAnsi" w:hAnsiTheme="minorHAnsi"/>
                      <w:sz w:val="14"/>
                      <w:szCs w:val="14"/>
                    </w:rPr>
                  </w:pPr>
                  <w:r w:rsidRPr="00320963">
                    <w:rPr>
                      <w:rFonts w:asciiTheme="minorHAnsi" w:hAnsiTheme="minorHAnsi"/>
                      <w:sz w:val="14"/>
                      <w:szCs w:val="14"/>
                    </w:rPr>
                    <w:t>Civil</w:t>
                  </w:r>
                </w:p>
              </w:tc>
              <w:tc>
                <w:tcPr>
                  <w:tcW w:w="832" w:type="dxa"/>
                  <w:gridSpan w:val="2"/>
                  <w:tcBorders>
                    <w:top w:val="dotted" w:sz="4" w:space="0" w:color="auto"/>
                    <w:bottom w:val="dotted" w:sz="4" w:space="0" w:color="auto"/>
                  </w:tcBorders>
                  <w:vAlign w:val="center"/>
                </w:tcPr>
                <w:p w14:paraId="722CA5C6"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88</w:t>
                  </w:r>
                </w:p>
              </w:tc>
              <w:tc>
                <w:tcPr>
                  <w:tcW w:w="830" w:type="dxa"/>
                  <w:gridSpan w:val="2"/>
                  <w:tcBorders>
                    <w:top w:val="dotted" w:sz="4" w:space="0" w:color="auto"/>
                    <w:bottom w:val="dotted" w:sz="4" w:space="0" w:color="auto"/>
                  </w:tcBorders>
                  <w:vAlign w:val="center"/>
                </w:tcPr>
                <w:p w14:paraId="35E08A07"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108</w:t>
                  </w:r>
                </w:p>
              </w:tc>
              <w:tc>
                <w:tcPr>
                  <w:tcW w:w="830" w:type="dxa"/>
                  <w:gridSpan w:val="2"/>
                  <w:tcBorders>
                    <w:top w:val="dotted" w:sz="4" w:space="0" w:color="auto"/>
                    <w:bottom w:val="dotted" w:sz="4" w:space="0" w:color="auto"/>
                  </w:tcBorders>
                  <w:vAlign w:val="center"/>
                </w:tcPr>
                <w:p w14:paraId="021BF401"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101</w:t>
                  </w:r>
                </w:p>
              </w:tc>
              <w:tc>
                <w:tcPr>
                  <w:tcW w:w="830" w:type="dxa"/>
                  <w:gridSpan w:val="2"/>
                  <w:tcBorders>
                    <w:top w:val="dotted" w:sz="4" w:space="0" w:color="auto"/>
                    <w:bottom w:val="dotted" w:sz="4" w:space="0" w:color="auto"/>
                  </w:tcBorders>
                  <w:vAlign w:val="center"/>
                </w:tcPr>
                <w:p w14:paraId="056C8C74"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106</w:t>
                  </w:r>
                </w:p>
              </w:tc>
              <w:tc>
                <w:tcPr>
                  <w:tcW w:w="830" w:type="dxa"/>
                  <w:gridSpan w:val="2"/>
                  <w:tcBorders>
                    <w:top w:val="dotted" w:sz="4" w:space="0" w:color="auto"/>
                    <w:bottom w:val="dotted" w:sz="4" w:space="0" w:color="auto"/>
                  </w:tcBorders>
                  <w:vAlign w:val="center"/>
                </w:tcPr>
                <w:p w14:paraId="3054F990"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86</w:t>
                  </w:r>
                </w:p>
              </w:tc>
              <w:tc>
                <w:tcPr>
                  <w:tcW w:w="830" w:type="dxa"/>
                  <w:gridSpan w:val="2"/>
                  <w:tcBorders>
                    <w:top w:val="dotted" w:sz="4" w:space="0" w:color="auto"/>
                    <w:bottom w:val="dotted" w:sz="4" w:space="0" w:color="auto"/>
                  </w:tcBorders>
                  <w:vAlign w:val="center"/>
                </w:tcPr>
                <w:p w14:paraId="46F6D55B"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862" w:type="dxa"/>
                  <w:gridSpan w:val="2"/>
                  <w:tcBorders>
                    <w:top w:val="dotted" w:sz="4" w:space="0" w:color="auto"/>
                    <w:bottom w:val="dotted" w:sz="4" w:space="0" w:color="auto"/>
                  </w:tcBorders>
                  <w:vAlign w:val="center"/>
                </w:tcPr>
                <w:p w14:paraId="0663DCAA"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r>
            <w:tr w:rsidR="00407E5A" w:rsidRPr="00B16608" w14:paraId="53E48073" w14:textId="77777777" w:rsidTr="00BD7DA2">
              <w:trPr>
                <w:jc w:val="center"/>
              </w:trPr>
              <w:tc>
                <w:tcPr>
                  <w:tcW w:w="960" w:type="dxa"/>
                  <w:tcBorders>
                    <w:top w:val="single" w:sz="4" w:space="0" w:color="auto"/>
                    <w:bottom w:val="single" w:sz="4" w:space="0" w:color="auto"/>
                  </w:tcBorders>
                  <w:vAlign w:val="center"/>
                </w:tcPr>
                <w:p w14:paraId="06223134" w14:textId="77777777" w:rsidR="00407E5A" w:rsidRPr="00E13B5B" w:rsidRDefault="00407E5A" w:rsidP="00BD7DA2">
                  <w:pPr>
                    <w:jc w:val="center"/>
                    <w:rPr>
                      <w:rFonts w:asciiTheme="minorHAnsi" w:hAnsiTheme="minorHAnsi"/>
                      <w:b/>
                      <w:sz w:val="14"/>
                      <w:szCs w:val="14"/>
                    </w:rPr>
                  </w:pPr>
                  <w:r w:rsidRPr="00E13B5B">
                    <w:rPr>
                      <w:rFonts w:asciiTheme="minorHAnsi" w:hAnsiTheme="minorHAnsi"/>
                      <w:b/>
                      <w:sz w:val="14"/>
                      <w:szCs w:val="14"/>
                    </w:rPr>
                    <w:t xml:space="preserve">Variable </w:t>
                  </w:r>
                </w:p>
                <w:p w14:paraId="68C64AB1" w14:textId="77777777" w:rsidR="00407E5A" w:rsidRPr="00320963" w:rsidRDefault="00407E5A" w:rsidP="00BD7DA2">
                  <w:pPr>
                    <w:jc w:val="center"/>
                    <w:rPr>
                      <w:rFonts w:asciiTheme="minorHAnsi" w:hAnsiTheme="minorHAnsi"/>
                      <w:b/>
                      <w:bCs/>
                      <w:sz w:val="14"/>
                      <w:szCs w:val="14"/>
                    </w:rPr>
                  </w:pPr>
                  <w:r w:rsidRPr="00E13B5B">
                    <w:rPr>
                      <w:rFonts w:asciiTheme="minorHAnsi" w:hAnsiTheme="minorHAnsi"/>
                      <w:b/>
                      <w:sz w:val="14"/>
                      <w:szCs w:val="14"/>
                    </w:rPr>
                    <w:t>/ Materia</w:t>
                  </w:r>
                </w:p>
              </w:tc>
              <w:tc>
                <w:tcPr>
                  <w:tcW w:w="382" w:type="dxa"/>
                  <w:tcBorders>
                    <w:top w:val="single" w:sz="4" w:space="0" w:color="auto"/>
                    <w:bottom w:val="single" w:sz="4" w:space="0" w:color="auto"/>
                    <w:right w:val="dotted" w:sz="4" w:space="0" w:color="auto"/>
                  </w:tcBorders>
                  <w:noWrap/>
                  <w:tcMar>
                    <w:left w:w="0" w:type="dxa"/>
                    <w:right w:w="0" w:type="dxa"/>
                  </w:tcMar>
                  <w:vAlign w:val="center"/>
                </w:tcPr>
                <w:p w14:paraId="1A2C47FD" w14:textId="77777777" w:rsidR="00407E5A" w:rsidRPr="00A359C8" w:rsidRDefault="00407E5A" w:rsidP="00BD7DA2">
                  <w:pPr>
                    <w:jc w:val="center"/>
                    <w:rPr>
                      <w:rFonts w:asciiTheme="minorHAnsi" w:hAnsiTheme="minorHAnsi"/>
                      <w:sz w:val="14"/>
                      <w:szCs w:val="14"/>
                    </w:rPr>
                  </w:pPr>
                  <w:r w:rsidRPr="00A359C8">
                    <w:rPr>
                      <w:rFonts w:asciiTheme="minorHAnsi" w:hAnsiTheme="minorHAnsi"/>
                      <w:b/>
                      <w:bCs/>
                      <w:sz w:val="14"/>
                      <w:szCs w:val="14"/>
                    </w:rPr>
                    <w:t>Total</w:t>
                  </w:r>
                </w:p>
              </w:tc>
              <w:tc>
                <w:tcPr>
                  <w:tcW w:w="450" w:type="dxa"/>
                  <w:tcBorders>
                    <w:top w:val="single" w:sz="4" w:space="0" w:color="auto"/>
                    <w:left w:val="dotted" w:sz="4" w:space="0" w:color="auto"/>
                    <w:bottom w:val="single" w:sz="4" w:space="0" w:color="auto"/>
                  </w:tcBorders>
                  <w:noWrap/>
                  <w:tcMar>
                    <w:left w:w="0" w:type="dxa"/>
                    <w:right w:w="0" w:type="dxa"/>
                  </w:tcMar>
                  <w:vAlign w:val="center"/>
                </w:tcPr>
                <w:p w14:paraId="2FD266AA" w14:textId="77777777" w:rsidR="00407E5A" w:rsidRPr="00797B54" w:rsidRDefault="00407E5A" w:rsidP="00BD7DA2">
                  <w:pPr>
                    <w:jc w:val="center"/>
                    <w:rPr>
                      <w:rFonts w:asciiTheme="minorHAnsi" w:hAnsiTheme="minorHAnsi"/>
                      <w:b/>
                      <w:bCs/>
                      <w:sz w:val="10"/>
                      <w:szCs w:val="10"/>
                    </w:rPr>
                  </w:pPr>
                  <w:r w:rsidRPr="00797B54">
                    <w:rPr>
                      <w:rFonts w:asciiTheme="minorHAnsi" w:hAnsiTheme="minorHAnsi"/>
                      <w:b/>
                      <w:bCs/>
                      <w:sz w:val="10"/>
                      <w:szCs w:val="10"/>
                    </w:rPr>
                    <w:t>Ejecución</w:t>
                  </w:r>
                </w:p>
                <w:p w14:paraId="35B9529D" w14:textId="77777777" w:rsidR="00407E5A" w:rsidRPr="00797B54" w:rsidRDefault="00407E5A" w:rsidP="00BD7DA2">
                  <w:pPr>
                    <w:jc w:val="center"/>
                    <w:rPr>
                      <w:rFonts w:asciiTheme="minorHAnsi" w:hAnsiTheme="minorHAnsi"/>
                      <w:sz w:val="10"/>
                      <w:szCs w:val="10"/>
                    </w:rPr>
                  </w:pPr>
                  <w:r w:rsidRPr="00797B54">
                    <w:rPr>
                      <w:rFonts w:asciiTheme="minorHAnsi" w:hAnsiTheme="minorHAnsi"/>
                      <w:b/>
                      <w:bCs/>
                      <w:sz w:val="10"/>
                      <w:szCs w:val="10"/>
                    </w:rPr>
                    <w:t>/ Seguim.</w:t>
                  </w:r>
                </w:p>
              </w:tc>
              <w:tc>
                <w:tcPr>
                  <w:tcW w:w="381" w:type="dxa"/>
                  <w:tcBorders>
                    <w:top w:val="single" w:sz="4" w:space="0" w:color="auto"/>
                    <w:bottom w:val="single" w:sz="4" w:space="0" w:color="auto"/>
                    <w:right w:val="dotted" w:sz="4" w:space="0" w:color="auto"/>
                  </w:tcBorders>
                  <w:noWrap/>
                  <w:tcMar>
                    <w:left w:w="0" w:type="dxa"/>
                    <w:right w:w="0" w:type="dxa"/>
                  </w:tcMar>
                  <w:vAlign w:val="center"/>
                </w:tcPr>
                <w:p w14:paraId="21A3161F" w14:textId="77777777" w:rsidR="00407E5A" w:rsidRPr="00A359C8" w:rsidRDefault="00407E5A" w:rsidP="00BD7DA2">
                  <w:pPr>
                    <w:jc w:val="center"/>
                    <w:rPr>
                      <w:rFonts w:asciiTheme="minorHAnsi" w:hAnsiTheme="minorHAnsi"/>
                      <w:sz w:val="14"/>
                      <w:szCs w:val="14"/>
                    </w:rPr>
                  </w:pPr>
                  <w:r w:rsidRPr="00A359C8">
                    <w:rPr>
                      <w:rFonts w:asciiTheme="minorHAnsi" w:hAnsiTheme="minorHAnsi"/>
                      <w:b/>
                      <w:bCs/>
                      <w:sz w:val="14"/>
                      <w:szCs w:val="14"/>
                    </w:rPr>
                    <w:t>Total</w:t>
                  </w:r>
                </w:p>
              </w:tc>
              <w:tc>
                <w:tcPr>
                  <w:tcW w:w="449" w:type="dxa"/>
                  <w:tcBorders>
                    <w:top w:val="single" w:sz="4" w:space="0" w:color="auto"/>
                    <w:left w:val="dotted" w:sz="4" w:space="0" w:color="auto"/>
                    <w:bottom w:val="single" w:sz="4" w:space="0" w:color="auto"/>
                  </w:tcBorders>
                  <w:noWrap/>
                  <w:tcMar>
                    <w:left w:w="0" w:type="dxa"/>
                    <w:right w:w="0" w:type="dxa"/>
                  </w:tcMar>
                  <w:vAlign w:val="center"/>
                </w:tcPr>
                <w:p w14:paraId="089468E0" w14:textId="77777777" w:rsidR="00407E5A" w:rsidRPr="00797B54" w:rsidRDefault="00407E5A" w:rsidP="00BD7DA2">
                  <w:pPr>
                    <w:jc w:val="center"/>
                    <w:rPr>
                      <w:rFonts w:asciiTheme="minorHAnsi" w:hAnsiTheme="minorHAnsi"/>
                      <w:b/>
                      <w:bCs/>
                      <w:sz w:val="10"/>
                      <w:szCs w:val="10"/>
                    </w:rPr>
                  </w:pPr>
                  <w:r w:rsidRPr="00797B54">
                    <w:rPr>
                      <w:rFonts w:asciiTheme="minorHAnsi" w:hAnsiTheme="minorHAnsi"/>
                      <w:b/>
                      <w:bCs/>
                      <w:sz w:val="10"/>
                      <w:szCs w:val="10"/>
                    </w:rPr>
                    <w:t>Ejecución</w:t>
                  </w:r>
                </w:p>
                <w:p w14:paraId="40880309" w14:textId="77777777" w:rsidR="00407E5A" w:rsidRPr="00797B54" w:rsidRDefault="00407E5A" w:rsidP="00BD7DA2">
                  <w:pPr>
                    <w:jc w:val="center"/>
                    <w:rPr>
                      <w:rFonts w:asciiTheme="minorHAnsi" w:hAnsiTheme="minorHAnsi"/>
                      <w:sz w:val="10"/>
                      <w:szCs w:val="10"/>
                    </w:rPr>
                  </w:pPr>
                  <w:r w:rsidRPr="00797B54">
                    <w:rPr>
                      <w:rFonts w:asciiTheme="minorHAnsi" w:hAnsiTheme="minorHAnsi"/>
                      <w:b/>
                      <w:bCs/>
                      <w:sz w:val="10"/>
                      <w:szCs w:val="10"/>
                    </w:rPr>
                    <w:t>/ Seguim.</w:t>
                  </w:r>
                </w:p>
              </w:tc>
              <w:tc>
                <w:tcPr>
                  <w:tcW w:w="381" w:type="dxa"/>
                  <w:tcBorders>
                    <w:top w:val="single" w:sz="4" w:space="0" w:color="auto"/>
                    <w:bottom w:val="single" w:sz="4" w:space="0" w:color="auto"/>
                    <w:right w:val="dotted" w:sz="4" w:space="0" w:color="auto"/>
                  </w:tcBorders>
                  <w:noWrap/>
                  <w:tcMar>
                    <w:left w:w="0" w:type="dxa"/>
                    <w:right w:w="0" w:type="dxa"/>
                  </w:tcMar>
                  <w:vAlign w:val="center"/>
                </w:tcPr>
                <w:p w14:paraId="3CE949CF" w14:textId="77777777" w:rsidR="00407E5A" w:rsidRPr="00A359C8" w:rsidRDefault="00407E5A" w:rsidP="00BD7DA2">
                  <w:pPr>
                    <w:jc w:val="center"/>
                    <w:rPr>
                      <w:rFonts w:asciiTheme="minorHAnsi" w:hAnsiTheme="minorHAnsi"/>
                      <w:sz w:val="14"/>
                      <w:szCs w:val="14"/>
                    </w:rPr>
                  </w:pPr>
                  <w:r w:rsidRPr="00A359C8">
                    <w:rPr>
                      <w:rFonts w:asciiTheme="minorHAnsi" w:hAnsiTheme="minorHAnsi"/>
                      <w:b/>
                      <w:bCs/>
                      <w:sz w:val="14"/>
                      <w:szCs w:val="14"/>
                    </w:rPr>
                    <w:t>Total</w:t>
                  </w:r>
                </w:p>
              </w:tc>
              <w:tc>
                <w:tcPr>
                  <w:tcW w:w="449" w:type="dxa"/>
                  <w:tcBorders>
                    <w:top w:val="single" w:sz="4" w:space="0" w:color="auto"/>
                    <w:left w:val="dotted" w:sz="4" w:space="0" w:color="auto"/>
                    <w:bottom w:val="single" w:sz="4" w:space="0" w:color="auto"/>
                  </w:tcBorders>
                  <w:noWrap/>
                  <w:tcMar>
                    <w:left w:w="0" w:type="dxa"/>
                    <w:right w:w="0" w:type="dxa"/>
                  </w:tcMar>
                  <w:vAlign w:val="center"/>
                </w:tcPr>
                <w:p w14:paraId="5CC1665C" w14:textId="77777777" w:rsidR="00407E5A" w:rsidRPr="00797B54" w:rsidRDefault="00407E5A" w:rsidP="00BD7DA2">
                  <w:pPr>
                    <w:jc w:val="center"/>
                    <w:rPr>
                      <w:rFonts w:asciiTheme="minorHAnsi" w:hAnsiTheme="minorHAnsi"/>
                      <w:b/>
                      <w:bCs/>
                      <w:sz w:val="10"/>
                      <w:szCs w:val="10"/>
                    </w:rPr>
                  </w:pPr>
                  <w:r w:rsidRPr="00797B54">
                    <w:rPr>
                      <w:rFonts w:asciiTheme="minorHAnsi" w:hAnsiTheme="minorHAnsi"/>
                      <w:b/>
                      <w:bCs/>
                      <w:sz w:val="10"/>
                      <w:szCs w:val="10"/>
                    </w:rPr>
                    <w:t>Ejecución</w:t>
                  </w:r>
                </w:p>
                <w:p w14:paraId="0280C14D" w14:textId="77777777" w:rsidR="00407E5A" w:rsidRPr="00797B54" w:rsidRDefault="00407E5A" w:rsidP="00BD7DA2">
                  <w:pPr>
                    <w:jc w:val="center"/>
                    <w:rPr>
                      <w:rFonts w:asciiTheme="minorHAnsi" w:hAnsiTheme="minorHAnsi"/>
                      <w:sz w:val="10"/>
                      <w:szCs w:val="10"/>
                    </w:rPr>
                  </w:pPr>
                  <w:r w:rsidRPr="00797B54">
                    <w:rPr>
                      <w:rFonts w:asciiTheme="minorHAnsi" w:hAnsiTheme="minorHAnsi"/>
                      <w:b/>
                      <w:bCs/>
                      <w:sz w:val="10"/>
                      <w:szCs w:val="10"/>
                    </w:rPr>
                    <w:t>/ Seguim.</w:t>
                  </w:r>
                </w:p>
              </w:tc>
              <w:tc>
                <w:tcPr>
                  <w:tcW w:w="381" w:type="dxa"/>
                  <w:tcBorders>
                    <w:top w:val="single" w:sz="4" w:space="0" w:color="auto"/>
                    <w:bottom w:val="single" w:sz="4" w:space="0" w:color="auto"/>
                    <w:right w:val="dotted" w:sz="4" w:space="0" w:color="auto"/>
                  </w:tcBorders>
                  <w:noWrap/>
                  <w:tcMar>
                    <w:left w:w="0" w:type="dxa"/>
                    <w:right w:w="0" w:type="dxa"/>
                  </w:tcMar>
                  <w:vAlign w:val="center"/>
                </w:tcPr>
                <w:p w14:paraId="20844D57" w14:textId="77777777" w:rsidR="00407E5A" w:rsidRPr="00A359C8" w:rsidRDefault="00407E5A" w:rsidP="00BD7DA2">
                  <w:pPr>
                    <w:jc w:val="center"/>
                    <w:rPr>
                      <w:rFonts w:asciiTheme="minorHAnsi" w:hAnsiTheme="minorHAnsi"/>
                      <w:sz w:val="14"/>
                      <w:szCs w:val="14"/>
                    </w:rPr>
                  </w:pPr>
                  <w:r w:rsidRPr="00A359C8">
                    <w:rPr>
                      <w:rFonts w:asciiTheme="minorHAnsi" w:hAnsiTheme="minorHAnsi"/>
                      <w:b/>
                      <w:bCs/>
                      <w:sz w:val="14"/>
                      <w:szCs w:val="14"/>
                    </w:rPr>
                    <w:t>Total</w:t>
                  </w:r>
                </w:p>
              </w:tc>
              <w:tc>
                <w:tcPr>
                  <w:tcW w:w="449" w:type="dxa"/>
                  <w:tcBorders>
                    <w:top w:val="single" w:sz="4" w:space="0" w:color="auto"/>
                    <w:left w:val="dotted" w:sz="4" w:space="0" w:color="auto"/>
                    <w:bottom w:val="single" w:sz="4" w:space="0" w:color="auto"/>
                  </w:tcBorders>
                  <w:noWrap/>
                  <w:tcMar>
                    <w:left w:w="0" w:type="dxa"/>
                    <w:right w:w="0" w:type="dxa"/>
                  </w:tcMar>
                  <w:vAlign w:val="center"/>
                </w:tcPr>
                <w:p w14:paraId="0E97B616" w14:textId="77777777" w:rsidR="00407E5A" w:rsidRPr="00797B54" w:rsidRDefault="00407E5A" w:rsidP="00BD7DA2">
                  <w:pPr>
                    <w:jc w:val="center"/>
                    <w:rPr>
                      <w:rFonts w:asciiTheme="minorHAnsi" w:hAnsiTheme="minorHAnsi"/>
                      <w:b/>
                      <w:bCs/>
                      <w:sz w:val="10"/>
                      <w:szCs w:val="10"/>
                    </w:rPr>
                  </w:pPr>
                  <w:r w:rsidRPr="00797B54">
                    <w:rPr>
                      <w:rFonts w:asciiTheme="minorHAnsi" w:hAnsiTheme="minorHAnsi"/>
                      <w:b/>
                      <w:bCs/>
                      <w:sz w:val="10"/>
                      <w:szCs w:val="10"/>
                    </w:rPr>
                    <w:t>Ejecución</w:t>
                  </w:r>
                </w:p>
                <w:p w14:paraId="6D312C4D" w14:textId="77777777" w:rsidR="00407E5A" w:rsidRPr="00797B54" w:rsidRDefault="00407E5A" w:rsidP="00BD7DA2">
                  <w:pPr>
                    <w:jc w:val="center"/>
                    <w:rPr>
                      <w:rFonts w:asciiTheme="minorHAnsi" w:hAnsiTheme="minorHAnsi"/>
                      <w:sz w:val="10"/>
                      <w:szCs w:val="10"/>
                    </w:rPr>
                  </w:pPr>
                  <w:r w:rsidRPr="00797B54">
                    <w:rPr>
                      <w:rFonts w:asciiTheme="minorHAnsi" w:hAnsiTheme="minorHAnsi"/>
                      <w:b/>
                      <w:bCs/>
                      <w:sz w:val="10"/>
                      <w:szCs w:val="10"/>
                    </w:rPr>
                    <w:t>/ Seguim.</w:t>
                  </w:r>
                </w:p>
              </w:tc>
              <w:tc>
                <w:tcPr>
                  <w:tcW w:w="381" w:type="dxa"/>
                  <w:tcBorders>
                    <w:top w:val="single" w:sz="4" w:space="0" w:color="auto"/>
                    <w:bottom w:val="single" w:sz="4" w:space="0" w:color="auto"/>
                    <w:right w:val="dotted" w:sz="4" w:space="0" w:color="auto"/>
                  </w:tcBorders>
                  <w:noWrap/>
                  <w:tcMar>
                    <w:left w:w="0" w:type="dxa"/>
                    <w:right w:w="0" w:type="dxa"/>
                  </w:tcMar>
                  <w:vAlign w:val="center"/>
                </w:tcPr>
                <w:p w14:paraId="127D7CAA" w14:textId="77777777" w:rsidR="00407E5A" w:rsidRPr="00A359C8" w:rsidRDefault="00407E5A" w:rsidP="00BD7DA2">
                  <w:pPr>
                    <w:jc w:val="center"/>
                    <w:rPr>
                      <w:rFonts w:asciiTheme="minorHAnsi" w:hAnsiTheme="minorHAnsi"/>
                      <w:sz w:val="14"/>
                      <w:szCs w:val="14"/>
                    </w:rPr>
                  </w:pPr>
                  <w:r w:rsidRPr="00A359C8">
                    <w:rPr>
                      <w:rFonts w:asciiTheme="minorHAnsi" w:hAnsiTheme="minorHAnsi"/>
                      <w:b/>
                      <w:bCs/>
                      <w:sz w:val="14"/>
                      <w:szCs w:val="14"/>
                    </w:rPr>
                    <w:t>Total</w:t>
                  </w:r>
                </w:p>
              </w:tc>
              <w:tc>
                <w:tcPr>
                  <w:tcW w:w="449" w:type="dxa"/>
                  <w:tcBorders>
                    <w:top w:val="single" w:sz="4" w:space="0" w:color="auto"/>
                    <w:left w:val="dotted" w:sz="4" w:space="0" w:color="auto"/>
                    <w:bottom w:val="single" w:sz="4" w:space="0" w:color="auto"/>
                  </w:tcBorders>
                  <w:noWrap/>
                  <w:tcMar>
                    <w:left w:w="0" w:type="dxa"/>
                    <w:right w:w="0" w:type="dxa"/>
                  </w:tcMar>
                  <w:vAlign w:val="center"/>
                </w:tcPr>
                <w:p w14:paraId="73242E71" w14:textId="77777777" w:rsidR="00407E5A" w:rsidRPr="00797B54" w:rsidRDefault="00407E5A" w:rsidP="00BD7DA2">
                  <w:pPr>
                    <w:jc w:val="center"/>
                    <w:rPr>
                      <w:rFonts w:asciiTheme="minorHAnsi" w:hAnsiTheme="minorHAnsi"/>
                      <w:b/>
                      <w:bCs/>
                      <w:sz w:val="10"/>
                      <w:szCs w:val="10"/>
                    </w:rPr>
                  </w:pPr>
                  <w:r w:rsidRPr="00797B54">
                    <w:rPr>
                      <w:rFonts w:asciiTheme="minorHAnsi" w:hAnsiTheme="minorHAnsi"/>
                      <w:b/>
                      <w:bCs/>
                      <w:sz w:val="10"/>
                      <w:szCs w:val="10"/>
                    </w:rPr>
                    <w:t>Ejecución</w:t>
                  </w:r>
                </w:p>
                <w:p w14:paraId="4E169717" w14:textId="77777777" w:rsidR="00407E5A" w:rsidRPr="00797B54" w:rsidRDefault="00407E5A" w:rsidP="00BD7DA2">
                  <w:pPr>
                    <w:jc w:val="center"/>
                    <w:rPr>
                      <w:rFonts w:asciiTheme="minorHAnsi" w:hAnsiTheme="minorHAnsi"/>
                      <w:sz w:val="10"/>
                      <w:szCs w:val="10"/>
                    </w:rPr>
                  </w:pPr>
                  <w:r w:rsidRPr="00797B54">
                    <w:rPr>
                      <w:rFonts w:asciiTheme="minorHAnsi" w:hAnsiTheme="minorHAnsi"/>
                      <w:b/>
                      <w:bCs/>
                      <w:sz w:val="10"/>
                      <w:szCs w:val="10"/>
                    </w:rPr>
                    <w:t>/ Seguim.</w:t>
                  </w:r>
                </w:p>
              </w:tc>
              <w:tc>
                <w:tcPr>
                  <w:tcW w:w="381" w:type="dxa"/>
                  <w:tcBorders>
                    <w:top w:val="single" w:sz="4" w:space="0" w:color="auto"/>
                    <w:bottom w:val="single" w:sz="4" w:space="0" w:color="auto"/>
                    <w:right w:val="dotted" w:sz="4" w:space="0" w:color="auto"/>
                  </w:tcBorders>
                  <w:noWrap/>
                  <w:tcMar>
                    <w:left w:w="0" w:type="dxa"/>
                    <w:right w:w="0" w:type="dxa"/>
                  </w:tcMar>
                  <w:vAlign w:val="center"/>
                </w:tcPr>
                <w:p w14:paraId="53AF38E0" w14:textId="77777777" w:rsidR="00407E5A" w:rsidRPr="00A359C8" w:rsidRDefault="00407E5A" w:rsidP="00BD7DA2">
                  <w:pPr>
                    <w:jc w:val="center"/>
                    <w:rPr>
                      <w:rFonts w:asciiTheme="minorHAnsi" w:hAnsiTheme="minorHAnsi"/>
                      <w:sz w:val="14"/>
                      <w:szCs w:val="14"/>
                    </w:rPr>
                  </w:pPr>
                  <w:r w:rsidRPr="00A359C8">
                    <w:rPr>
                      <w:rFonts w:asciiTheme="minorHAnsi" w:hAnsiTheme="minorHAnsi"/>
                      <w:b/>
                      <w:bCs/>
                      <w:sz w:val="14"/>
                      <w:szCs w:val="14"/>
                    </w:rPr>
                    <w:t>Total</w:t>
                  </w:r>
                </w:p>
              </w:tc>
              <w:tc>
                <w:tcPr>
                  <w:tcW w:w="449" w:type="dxa"/>
                  <w:tcBorders>
                    <w:top w:val="single" w:sz="4" w:space="0" w:color="auto"/>
                    <w:left w:val="dotted" w:sz="4" w:space="0" w:color="auto"/>
                    <w:bottom w:val="single" w:sz="4" w:space="0" w:color="auto"/>
                  </w:tcBorders>
                  <w:noWrap/>
                  <w:tcMar>
                    <w:left w:w="0" w:type="dxa"/>
                    <w:right w:w="0" w:type="dxa"/>
                  </w:tcMar>
                  <w:vAlign w:val="center"/>
                </w:tcPr>
                <w:p w14:paraId="0425DC52" w14:textId="77777777" w:rsidR="00407E5A" w:rsidRPr="00797B54" w:rsidRDefault="00407E5A" w:rsidP="00BD7DA2">
                  <w:pPr>
                    <w:jc w:val="center"/>
                    <w:rPr>
                      <w:rFonts w:asciiTheme="minorHAnsi" w:hAnsiTheme="minorHAnsi"/>
                      <w:b/>
                      <w:bCs/>
                      <w:sz w:val="10"/>
                      <w:szCs w:val="10"/>
                    </w:rPr>
                  </w:pPr>
                  <w:r w:rsidRPr="00797B54">
                    <w:rPr>
                      <w:rFonts w:asciiTheme="minorHAnsi" w:hAnsiTheme="minorHAnsi"/>
                      <w:b/>
                      <w:bCs/>
                      <w:sz w:val="10"/>
                      <w:szCs w:val="10"/>
                    </w:rPr>
                    <w:t>Ejecución</w:t>
                  </w:r>
                </w:p>
                <w:p w14:paraId="3B81DB54" w14:textId="77777777" w:rsidR="00407E5A" w:rsidRPr="00797B54" w:rsidRDefault="00407E5A" w:rsidP="00BD7DA2">
                  <w:pPr>
                    <w:jc w:val="center"/>
                    <w:rPr>
                      <w:rFonts w:asciiTheme="minorHAnsi" w:hAnsiTheme="minorHAnsi"/>
                      <w:sz w:val="10"/>
                      <w:szCs w:val="10"/>
                    </w:rPr>
                  </w:pPr>
                  <w:r w:rsidRPr="00797B54">
                    <w:rPr>
                      <w:rFonts w:asciiTheme="minorHAnsi" w:hAnsiTheme="minorHAnsi"/>
                      <w:b/>
                      <w:bCs/>
                      <w:sz w:val="10"/>
                      <w:szCs w:val="10"/>
                    </w:rPr>
                    <w:t>/ Seguim.</w:t>
                  </w:r>
                </w:p>
              </w:tc>
              <w:tc>
                <w:tcPr>
                  <w:tcW w:w="381" w:type="dxa"/>
                  <w:tcBorders>
                    <w:top w:val="single" w:sz="4" w:space="0" w:color="auto"/>
                    <w:bottom w:val="single" w:sz="4" w:space="0" w:color="auto"/>
                    <w:right w:val="dotted" w:sz="4" w:space="0" w:color="auto"/>
                  </w:tcBorders>
                  <w:noWrap/>
                  <w:tcMar>
                    <w:left w:w="0" w:type="dxa"/>
                    <w:right w:w="0" w:type="dxa"/>
                  </w:tcMar>
                  <w:vAlign w:val="center"/>
                </w:tcPr>
                <w:p w14:paraId="7FC7FF6D" w14:textId="77777777" w:rsidR="00407E5A" w:rsidRPr="00A359C8" w:rsidRDefault="00407E5A" w:rsidP="00BD7DA2">
                  <w:pPr>
                    <w:jc w:val="center"/>
                    <w:rPr>
                      <w:rFonts w:asciiTheme="minorHAnsi" w:hAnsiTheme="minorHAnsi"/>
                      <w:b/>
                      <w:bCs/>
                      <w:sz w:val="14"/>
                      <w:szCs w:val="14"/>
                    </w:rPr>
                  </w:pPr>
                  <w:r w:rsidRPr="00A359C8">
                    <w:rPr>
                      <w:rFonts w:asciiTheme="minorHAnsi" w:hAnsiTheme="minorHAnsi"/>
                      <w:b/>
                      <w:bCs/>
                      <w:sz w:val="14"/>
                      <w:szCs w:val="14"/>
                    </w:rPr>
                    <w:t>Total</w:t>
                  </w:r>
                </w:p>
              </w:tc>
              <w:tc>
                <w:tcPr>
                  <w:tcW w:w="481" w:type="dxa"/>
                  <w:tcBorders>
                    <w:top w:val="single" w:sz="4" w:space="0" w:color="auto"/>
                    <w:left w:val="dotted" w:sz="4" w:space="0" w:color="auto"/>
                    <w:bottom w:val="single" w:sz="4" w:space="0" w:color="auto"/>
                  </w:tcBorders>
                  <w:noWrap/>
                  <w:tcMar>
                    <w:left w:w="0" w:type="dxa"/>
                    <w:right w:w="0" w:type="dxa"/>
                  </w:tcMar>
                  <w:vAlign w:val="center"/>
                </w:tcPr>
                <w:p w14:paraId="369EF79A" w14:textId="77777777" w:rsidR="00407E5A" w:rsidRPr="00797B54" w:rsidRDefault="00407E5A" w:rsidP="00BD7DA2">
                  <w:pPr>
                    <w:jc w:val="center"/>
                    <w:rPr>
                      <w:rFonts w:asciiTheme="minorHAnsi" w:hAnsiTheme="minorHAnsi"/>
                      <w:b/>
                      <w:bCs/>
                      <w:sz w:val="10"/>
                      <w:szCs w:val="10"/>
                    </w:rPr>
                  </w:pPr>
                  <w:r w:rsidRPr="00797B54">
                    <w:rPr>
                      <w:rFonts w:asciiTheme="minorHAnsi" w:hAnsiTheme="minorHAnsi"/>
                      <w:b/>
                      <w:bCs/>
                      <w:sz w:val="10"/>
                      <w:szCs w:val="10"/>
                    </w:rPr>
                    <w:t>Ejecución</w:t>
                  </w:r>
                </w:p>
                <w:p w14:paraId="0B8DA44B" w14:textId="77777777" w:rsidR="00407E5A" w:rsidRPr="00797B54" w:rsidRDefault="00407E5A" w:rsidP="00BD7DA2">
                  <w:pPr>
                    <w:jc w:val="center"/>
                    <w:rPr>
                      <w:rFonts w:asciiTheme="minorHAnsi" w:hAnsiTheme="minorHAnsi"/>
                      <w:b/>
                      <w:bCs/>
                      <w:sz w:val="10"/>
                      <w:szCs w:val="10"/>
                    </w:rPr>
                  </w:pPr>
                  <w:r w:rsidRPr="00797B54">
                    <w:rPr>
                      <w:rFonts w:asciiTheme="minorHAnsi" w:hAnsiTheme="minorHAnsi"/>
                      <w:b/>
                      <w:bCs/>
                      <w:sz w:val="10"/>
                      <w:szCs w:val="10"/>
                    </w:rPr>
                    <w:t>/ Seguim.</w:t>
                  </w:r>
                </w:p>
              </w:tc>
            </w:tr>
            <w:tr w:rsidR="00407E5A" w:rsidRPr="00B16608" w14:paraId="53B4292F" w14:textId="77777777" w:rsidTr="00BD7DA2">
              <w:trPr>
                <w:jc w:val="center"/>
              </w:trPr>
              <w:tc>
                <w:tcPr>
                  <w:tcW w:w="960" w:type="dxa"/>
                  <w:tcBorders>
                    <w:top w:val="single" w:sz="4" w:space="0" w:color="auto"/>
                    <w:bottom w:val="dotted" w:sz="4" w:space="0" w:color="auto"/>
                  </w:tcBorders>
                  <w:vAlign w:val="center"/>
                </w:tcPr>
                <w:p w14:paraId="0020A641" w14:textId="77777777" w:rsidR="00407E5A" w:rsidRPr="00320963" w:rsidRDefault="00407E5A" w:rsidP="00BD7DA2">
                  <w:pPr>
                    <w:jc w:val="center"/>
                    <w:rPr>
                      <w:rFonts w:asciiTheme="minorHAnsi" w:hAnsiTheme="minorHAnsi"/>
                      <w:b/>
                      <w:bCs/>
                      <w:sz w:val="14"/>
                      <w:szCs w:val="14"/>
                    </w:rPr>
                  </w:pPr>
                  <w:r w:rsidRPr="00320963">
                    <w:rPr>
                      <w:rFonts w:asciiTheme="minorHAnsi" w:hAnsiTheme="minorHAnsi"/>
                      <w:b/>
                      <w:bCs/>
                      <w:sz w:val="14"/>
                      <w:szCs w:val="14"/>
                    </w:rPr>
                    <w:t>Circulante Final:</w:t>
                  </w:r>
                </w:p>
              </w:tc>
              <w:tc>
                <w:tcPr>
                  <w:tcW w:w="382" w:type="dxa"/>
                  <w:tcBorders>
                    <w:top w:val="single" w:sz="4" w:space="0" w:color="auto"/>
                    <w:bottom w:val="dotted" w:sz="4" w:space="0" w:color="auto"/>
                    <w:right w:val="dotted" w:sz="4" w:space="0" w:color="auto"/>
                  </w:tcBorders>
                  <w:vAlign w:val="center"/>
                </w:tcPr>
                <w:p w14:paraId="7F96C35B"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5.266</w:t>
                  </w:r>
                </w:p>
              </w:tc>
              <w:tc>
                <w:tcPr>
                  <w:tcW w:w="450" w:type="dxa"/>
                  <w:tcBorders>
                    <w:top w:val="single" w:sz="4" w:space="0" w:color="auto"/>
                    <w:left w:val="dotted" w:sz="4" w:space="0" w:color="auto"/>
                    <w:bottom w:val="dotted" w:sz="4" w:space="0" w:color="auto"/>
                  </w:tcBorders>
                  <w:vAlign w:val="center"/>
                </w:tcPr>
                <w:p w14:paraId="55D17FA8"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2.504</w:t>
                  </w:r>
                </w:p>
              </w:tc>
              <w:tc>
                <w:tcPr>
                  <w:tcW w:w="381" w:type="dxa"/>
                  <w:tcBorders>
                    <w:top w:val="single" w:sz="4" w:space="0" w:color="auto"/>
                    <w:bottom w:val="dotted" w:sz="4" w:space="0" w:color="auto"/>
                    <w:right w:val="dotted" w:sz="4" w:space="0" w:color="auto"/>
                  </w:tcBorders>
                  <w:vAlign w:val="center"/>
                </w:tcPr>
                <w:p w14:paraId="611B3329"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5.323</w:t>
                  </w:r>
                </w:p>
              </w:tc>
              <w:tc>
                <w:tcPr>
                  <w:tcW w:w="449" w:type="dxa"/>
                  <w:tcBorders>
                    <w:top w:val="single" w:sz="4" w:space="0" w:color="auto"/>
                    <w:left w:val="dotted" w:sz="4" w:space="0" w:color="auto"/>
                    <w:bottom w:val="dotted" w:sz="4" w:space="0" w:color="auto"/>
                  </w:tcBorders>
                  <w:vAlign w:val="center"/>
                </w:tcPr>
                <w:p w14:paraId="6B8691A5"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9</w:t>
                  </w:r>
                </w:p>
              </w:tc>
              <w:tc>
                <w:tcPr>
                  <w:tcW w:w="381" w:type="dxa"/>
                  <w:tcBorders>
                    <w:top w:val="single" w:sz="4" w:space="0" w:color="auto"/>
                    <w:bottom w:val="dotted" w:sz="4" w:space="0" w:color="auto"/>
                    <w:right w:val="dotted" w:sz="4" w:space="0" w:color="auto"/>
                  </w:tcBorders>
                  <w:vAlign w:val="center"/>
                </w:tcPr>
                <w:p w14:paraId="248E5A68"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3.840</w:t>
                  </w:r>
                </w:p>
              </w:tc>
              <w:tc>
                <w:tcPr>
                  <w:tcW w:w="449" w:type="dxa"/>
                  <w:tcBorders>
                    <w:top w:val="single" w:sz="4" w:space="0" w:color="auto"/>
                    <w:left w:val="dotted" w:sz="4" w:space="0" w:color="auto"/>
                    <w:bottom w:val="dotted" w:sz="4" w:space="0" w:color="auto"/>
                  </w:tcBorders>
                  <w:vAlign w:val="center"/>
                </w:tcPr>
                <w:p w14:paraId="042F1E2D"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9</w:t>
                  </w:r>
                </w:p>
              </w:tc>
              <w:tc>
                <w:tcPr>
                  <w:tcW w:w="381" w:type="dxa"/>
                  <w:tcBorders>
                    <w:top w:val="single" w:sz="4" w:space="0" w:color="auto"/>
                    <w:bottom w:val="dotted" w:sz="4" w:space="0" w:color="auto"/>
                    <w:right w:val="dotted" w:sz="4" w:space="0" w:color="auto"/>
                  </w:tcBorders>
                  <w:vAlign w:val="center"/>
                </w:tcPr>
                <w:p w14:paraId="1EA56863"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3.997</w:t>
                  </w:r>
                </w:p>
              </w:tc>
              <w:tc>
                <w:tcPr>
                  <w:tcW w:w="449" w:type="dxa"/>
                  <w:tcBorders>
                    <w:top w:val="single" w:sz="4" w:space="0" w:color="auto"/>
                    <w:left w:val="dotted" w:sz="4" w:space="0" w:color="auto"/>
                    <w:bottom w:val="dotted" w:sz="4" w:space="0" w:color="auto"/>
                  </w:tcBorders>
                  <w:vAlign w:val="center"/>
                </w:tcPr>
                <w:p w14:paraId="4AA24EBE"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1.775</w:t>
                  </w:r>
                </w:p>
              </w:tc>
              <w:tc>
                <w:tcPr>
                  <w:tcW w:w="381" w:type="dxa"/>
                  <w:tcBorders>
                    <w:top w:val="single" w:sz="4" w:space="0" w:color="auto"/>
                    <w:bottom w:val="dotted" w:sz="4" w:space="0" w:color="auto"/>
                    <w:right w:val="dotted" w:sz="4" w:space="0" w:color="auto"/>
                  </w:tcBorders>
                  <w:vAlign w:val="center"/>
                </w:tcPr>
                <w:p w14:paraId="4FB3B261"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3.266</w:t>
                  </w:r>
                </w:p>
              </w:tc>
              <w:tc>
                <w:tcPr>
                  <w:tcW w:w="449" w:type="dxa"/>
                  <w:tcBorders>
                    <w:top w:val="single" w:sz="4" w:space="0" w:color="auto"/>
                    <w:left w:val="dotted" w:sz="4" w:space="0" w:color="auto"/>
                    <w:bottom w:val="dotted" w:sz="4" w:space="0" w:color="auto"/>
                  </w:tcBorders>
                  <w:vAlign w:val="center"/>
                </w:tcPr>
                <w:p w14:paraId="3BCF0788"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1.854</w:t>
                  </w:r>
                </w:p>
              </w:tc>
              <w:tc>
                <w:tcPr>
                  <w:tcW w:w="381" w:type="dxa"/>
                  <w:tcBorders>
                    <w:top w:val="single" w:sz="4" w:space="0" w:color="auto"/>
                    <w:bottom w:val="dotted" w:sz="4" w:space="0" w:color="auto"/>
                    <w:right w:val="dotted" w:sz="4" w:space="0" w:color="auto"/>
                  </w:tcBorders>
                  <w:vAlign w:val="center"/>
                </w:tcPr>
                <w:p w14:paraId="1060D383"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3.846</w:t>
                  </w:r>
                </w:p>
              </w:tc>
              <w:tc>
                <w:tcPr>
                  <w:tcW w:w="449" w:type="dxa"/>
                  <w:tcBorders>
                    <w:top w:val="single" w:sz="4" w:space="0" w:color="auto"/>
                    <w:left w:val="dotted" w:sz="4" w:space="0" w:color="auto"/>
                    <w:bottom w:val="dotted" w:sz="4" w:space="0" w:color="auto"/>
                  </w:tcBorders>
                  <w:vAlign w:val="center"/>
                </w:tcPr>
                <w:p w14:paraId="6D9EF9AA"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1.912</w:t>
                  </w:r>
                </w:p>
              </w:tc>
              <w:tc>
                <w:tcPr>
                  <w:tcW w:w="381" w:type="dxa"/>
                  <w:tcBorders>
                    <w:top w:val="single" w:sz="4" w:space="0" w:color="auto"/>
                    <w:bottom w:val="dotted" w:sz="4" w:space="0" w:color="auto"/>
                    <w:right w:val="dotted" w:sz="4" w:space="0" w:color="auto"/>
                  </w:tcBorders>
                  <w:vAlign w:val="center"/>
                </w:tcPr>
                <w:p w14:paraId="06DCEDFD"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3.711</w:t>
                  </w:r>
                </w:p>
              </w:tc>
              <w:tc>
                <w:tcPr>
                  <w:tcW w:w="481" w:type="dxa"/>
                  <w:tcBorders>
                    <w:top w:val="single" w:sz="4" w:space="0" w:color="auto"/>
                    <w:left w:val="dotted" w:sz="4" w:space="0" w:color="auto"/>
                    <w:bottom w:val="dotted" w:sz="4" w:space="0" w:color="auto"/>
                  </w:tcBorders>
                  <w:vAlign w:val="center"/>
                </w:tcPr>
                <w:p w14:paraId="64A2C6DE" w14:textId="77777777" w:rsidR="00407E5A" w:rsidRPr="00320963" w:rsidRDefault="00407E5A" w:rsidP="00BD7DA2">
                  <w:pPr>
                    <w:jc w:val="center"/>
                    <w:rPr>
                      <w:rFonts w:asciiTheme="minorHAnsi" w:hAnsiTheme="minorHAnsi"/>
                      <w:b/>
                      <w:bCs/>
                      <w:sz w:val="14"/>
                      <w:szCs w:val="14"/>
                      <w:u w:val="single"/>
                    </w:rPr>
                  </w:pPr>
                  <w:r w:rsidRPr="00320963">
                    <w:rPr>
                      <w:rFonts w:asciiTheme="minorHAnsi" w:hAnsiTheme="minorHAnsi"/>
                      <w:b/>
                      <w:bCs/>
                      <w:sz w:val="14"/>
                      <w:szCs w:val="14"/>
                      <w:u w:val="single"/>
                    </w:rPr>
                    <w:t>1.801</w:t>
                  </w:r>
                </w:p>
              </w:tc>
            </w:tr>
            <w:tr w:rsidR="00407E5A" w:rsidRPr="00B16608" w14:paraId="78869CA5" w14:textId="77777777" w:rsidTr="00BD7DA2">
              <w:trPr>
                <w:jc w:val="center"/>
              </w:trPr>
              <w:tc>
                <w:tcPr>
                  <w:tcW w:w="960" w:type="dxa"/>
                  <w:tcBorders>
                    <w:top w:val="dotted" w:sz="4" w:space="0" w:color="auto"/>
                    <w:bottom w:val="dotted" w:sz="4" w:space="0" w:color="auto"/>
                  </w:tcBorders>
                  <w:vAlign w:val="center"/>
                </w:tcPr>
                <w:p w14:paraId="419CD78D" w14:textId="77777777" w:rsidR="00407E5A" w:rsidRPr="00320963" w:rsidRDefault="00407E5A" w:rsidP="00BD7DA2">
                  <w:pPr>
                    <w:rPr>
                      <w:rFonts w:asciiTheme="minorHAnsi" w:hAnsiTheme="minorHAnsi"/>
                      <w:sz w:val="14"/>
                      <w:szCs w:val="14"/>
                    </w:rPr>
                  </w:pPr>
                  <w:r w:rsidRPr="00320963">
                    <w:rPr>
                      <w:rFonts w:asciiTheme="minorHAnsi" w:hAnsiTheme="minorHAnsi"/>
                      <w:sz w:val="14"/>
                      <w:szCs w:val="14"/>
                    </w:rPr>
                    <w:t>Contravencional</w:t>
                  </w:r>
                </w:p>
              </w:tc>
              <w:tc>
                <w:tcPr>
                  <w:tcW w:w="382" w:type="dxa"/>
                  <w:tcBorders>
                    <w:top w:val="dotted" w:sz="4" w:space="0" w:color="auto"/>
                    <w:bottom w:val="dotted" w:sz="4" w:space="0" w:color="auto"/>
                    <w:right w:val="dotted" w:sz="4" w:space="0" w:color="auto"/>
                  </w:tcBorders>
                  <w:vAlign w:val="center"/>
                </w:tcPr>
                <w:p w14:paraId="39061025"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632</w:t>
                  </w:r>
                </w:p>
              </w:tc>
              <w:tc>
                <w:tcPr>
                  <w:tcW w:w="450" w:type="dxa"/>
                  <w:tcBorders>
                    <w:top w:val="dotted" w:sz="4" w:space="0" w:color="auto"/>
                    <w:left w:val="dotted" w:sz="4" w:space="0" w:color="auto"/>
                    <w:bottom w:val="dotted" w:sz="4" w:space="0" w:color="auto"/>
                  </w:tcBorders>
                  <w:vAlign w:val="center"/>
                </w:tcPr>
                <w:p w14:paraId="38A61FB4"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381" w:type="dxa"/>
                  <w:tcBorders>
                    <w:top w:val="dotted" w:sz="4" w:space="0" w:color="auto"/>
                    <w:bottom w:val="dotted" w:sz="4" w:space="0" w:color="auto"/>
                    <w:right w:val="dotted" w:sz="4" w:space="0" w:color="auto"/>
                  </w:tcBorders>
                  <w:vAlign w:val="center"/>
                </w:tcPr>
                <w:p w14:paraId="581B0213"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629</w:t>
                  </w:r>
                </w:p>
              </w:tc>
              <w:tc>
                <w:tcPr>
                  <w:tcW w:w="449" w:type="dxa"/>
                  <w:tcBorders>
                    <w:top w:val="dotted" w:sz="4" w:space="0" w:color="auto"/>
                    <w:left w:val="dotted" w:sz="4" w:space="0" w:color="auto"/>
                    <w:bottom w:val="dotted" w:sz="4" w:space="0" w:color="auto"/>
                  </w:tcBorders>
                  <w:vAlign w:val="center"/>
                </w:tcPr>
                <w:p w14:paraId="1F2B69E5"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381" w:type="dxa"/>
                  <w:tcBorders>
                    <w:top w:val="dotted" w:sz="4" w:space="0" w:color="auto"/>
                    <w:bottom w:val="dotted" w:sz="4" w:space="0" w:color="auto"/>
                    <w:right w:val="dotted" w:sz="4" w:space="0" w:color="auto"/>
                  </w:tcBorders>
                  <w:vAlign w:val="center"/>
                </w:tcPr>
                <w:p w14:paraId="5F8A4B9C"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337</w:t>
                  </w:r>
                </w:p>
              </w:tc>
              <w:tc>
                <w:tcPr>
                  <w:tcW w:w="449" w:type="dxa"/>
                  <w:tcBorders>
                    <w:top w:val="dotted" w:sz="4" w:space="0" w:color="auto"/>
                    <w:left w:val="dotted" w:sz="4" w:space="0" w:color="auto"/>
                    <w:bottom w:val="dotted" w:sz="4" w:space="0" w:color="auto"/>
                  </w:tcBorders>
                  <w:vAlign w:val="center"/>
                </w:tcPr>
                <w:p w14:paraId="57837C35"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381" w:type="dxa"/>
                  <w:tcBorders>
                    <w:top w:val="dotted" w:sz="4" w:space="0" w:color="auto"/>
                    <w:bottom w:val="dotted" w:sz="4" w:space="0" w:color="auto"/>
                    <w:right w:val="dotted" w:sz="4" w:space="0" w:color="auto"/>
                  </w:tcBorders>
                  <w:vAlign w:val="center"/>
                </w:tcPr>
                <w:p w14:paraId="6A40E39B"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440</w:t>
                  </w:r>
                </w:p>
              </w:tc>
              <w:tc>
                <w:tcPr>
                  <w:tcW w:w="449" w:type="dxa"/>
                  <w:tcBorders>
                    <w:top w:val="dotted" w:sz="4" w:space="0" w:color="auto"/>
                    <w:left w:val="dotted" w:sz="4" w:space="0" w:color="auto"/>
                    <w:bottom w:val="dotted" w:sz="4" w:space="0" w:color="auto"/>
                  </w:tcBorders>
                  <w:vAlign w:val="center"/>
                </w:tcPr>
                <w:p w14:paraId="56688FCB"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381" w:type="dxa"/>
                  <w:tcBorders>
                    <w:top w:val="dotted" w:sz="4" w:space="0" w:color="auto"/>
                    <w:bottom w:val="dotted" w:sz="4" w:space="0" w:color="auto"/>
                    <w:right w:val="dotted" w:sz="4" w:space="0" w:color="auto"/>
                  </w:tcBorders>
                  <w:vAlign w:val="center"/>
                </w:tcPr>
                <w:p w14:paraId="04613A76"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271</w:t>
                  </w:r>
                </w:p>
              </w:tc>
              <w:tc>
                <w:tcPr>
                  <w:tcW w:w="449" w:type="dxa"/>
                  <w:tcBorders>
                    <w:top w:val="dotted" w:sz="4" w:space="0" w:color="auto"/>
                    <w:left w:val="dotted" w:sz="4" w:space="0" w:color="auto"/>
                    <w:bottom w:val="dotted" w:sz="4" w:space="0" w:color="auto"/>
                  </w:tcBorders>
                  <w:vAlign w:val="center"/>
                </w:tcPr>
                <w:p w14:paraId="210C80EF"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381" w:type="dxa"/>
                  <w:tcBorders>
                    <w:top w:val="dotted" w:sz="4" w:space="0" w:color="auto"/>
                    <w:bottom w:val="dotted" w:sz="4" w:space="0" w:color="auto"/>
                    <w:right w:val="dotted" w:sz="4" w:space="0" w:color="auto"/>
                  </w:tcBorders>
                  <w:vAlign w:val="center"/>
                </w:tcPr>
                <w:p w14:paraId="77BB0FE9"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377</w:t>
                  </w:r>
                </w:p>
              </w:tc>
              <w:tc>
                <w:tcPr>
                  <w:tcW w:w="449" w:type="dxa"/>
                  <w:tcBorders>
                    <w:top w:val="dotted" w:sz="4" w:space="0" w:color="auto"/>
                    <w:left w:val="dotted" w:sz="4" w:space="0" w:color="auto"/>
                    <w:bottom w:val="dotted" w:sz="4" w:space="0" w:color="auto"/>
                  </w:tcBorders>
                  <w:vAlign w:val="center"/>
                </w:tcPr>
                <w:p w14:paraId="5E5E5B99"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381" w:type="dxa"/>
                  <w:tcBorders>
                    <w:top w:val="dotted" w:sz="4" w:space="0" w:color="auto"/>
                    <w:bottom w:val="dotted" w:sz="4" w:space="0" w:color="auto"/>
                    <w:right w:val="dotted" w:sz="4" w:space="0" w:color="auto"/>
                  </w:tcBorders>
                  <w:vAlign w:val="center"/>
                </w:tcPr>
                <w:p w14:paraId="64ECE375"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358</w:t>
                  </w:r>
                </w:p>
              </w:tc>
              <w:tc>
                <w:tcPr>
                  <w:tcW w:w="481" w:type="dxa"/>
                  <w:tcBorders>
                    <w:top w:val="dotted" w:sz="4" w:space="0" w:color="auto"/>
                    <w:left w:val="dotted" w:sz="4" w:space="0" w:color="auto"/>
                    <w:bottom w:val="dotted" w:sz="4" w:space="0" w:color="auto"/>
                  </w:tcBorders>
                  <w:vAlign w:val="center"/>
                </w:tcPr>
                <w:p w14:paraId="6EDEE867"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r>
            <w:tr w:rsidR="00407E5A" w:rsidRPr="00B16608" w14:paraId="08B66220" w14:textId="77777777" w:rsidTr="00BD7DA2">
              <w:trPr>
                <w:jc w:val="center"/>
              </w:trPr>
              <w:tc>
                <w:tcPr>
                  <w:tcW w:w="960" w:type="dxa"/>
                  <w:tcBorders>
                    <w:top w:val="dotted" w:sz="4" w:space="0" w:color="auto"/>
                    <w:bottom w:val="dotted" w:sz="4" w:space="0" w:color="auto"/>
                  </w:tcBorders>
                  <w:vAlign w:val="center"/>
                </w:tcPr>
                <w:p w14:paraId="5F344F10" w14:textId="77777777" w:rsidR="00407E5A" w:rsidRPr="00320963" w:rsidRDefault="00407E5A" w:rsidP="00BD7DA2">
                  <w:pPr>
                    <w:rPr>
                      <w:rFonts w:asciiTheme="minorHAnsi" w:hAnsiTheme="minorHAnsi"/>
                      <w:sz w:val="14"/>
                      <w:szCs w:val="14"/>
                    </w:rPr>
                  </w:pPr>
                  <w:r w:rsidRPr="00320963">
                    <w:rPr>
                      <w:rFonts w:asciiTheme="minorHAnsi" w:hAnsiTheme="minorHAnsi"/>
                      <w:sz w:val="14"/>
                      <w:szCs w:val="14"/>
                    </w:rPr>
                    <w:t>Pensiones</w:t>
                  </w:r>
                </w:p>
                <w:p w14:paraId="74CA1305" w14:textId="77777777" w:rsidR="00407E5A" w:rsidRPr="00320963" w:rsidRDefault="00407E5A" w:rsidP="00BD7DA2">
                  <w:pPr>
                    <w:rPr>
                      <w:rFonts w:asciiTheme="minorHAnsi" w:hAnsiTheme="minorHAnsi"/>
                      <w:sz w:val="14"/>
                      <w:szCs w:val="14"/>
                    </w:rPr>
                  </w:pPr>
                  <w:r w:rsidRPr="00320963">
                    <w:rPr>
                      <w:rFonts w:asciiTheme="minorHAnsi" w:hAnsiTheme="minorHAnsi"/>
                      <w:sz w:val="14"/>
                      <w:szCs w:val="14"/>
                    </w:rPr>
                    <w:t>Alimentarias</w:t>
                  </w:r>
                </w:p>
              </w:tc>
              <w:tc>
                <w:tcPr>
                  <w:tcW w:w="382" w:type="dxa"/>
                  <w:tcBorders>
                    <w:top w:val="dotted" w:sz="4" w:space="0" w:color="auto"/>
                    <w:bottom w:val="dotted" w:sz="4" w:space="0" w:color="auto"/>
                    <w:right w:val="dotted" w:sz="4" w:space="0" w:color="auto"/>
                  </w:tcBorders>
                  <w:vAlign w:val="center"/>
                </w:tcPr>
                <w:p w14:paraId="07488A7A"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3.013</w:t>
                  </w:r>
                </w:p>
              </w:tc>
              <w:tc>
                <w:tcPr>
                  <w:tcW w:w="450" w:type="dxa"/>
                  <w:tcBorders>
                    <w:top w:val="dotted" w:sz="4" w:space="0" w:color="auto"/>
                    <w:left w:val="dotted" w:sz="4" w:space="0" w:color="auto"/>
                    <w:bottom w:val="dotted" w:sz="4" w:space="0" w:color="auto"/>
                  </w:tcBorders>
                  <w:vAlign w:val="center"/>
                </w:tcPr>
                <w:p w14:paraId="04F50DEA"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2.497</w:t>
                  </w:r>
                </w:p>
              </w:tc>
              <w:tc>
                <w:tcPr>
                  <w:tcW w:w="381" w:type="dxa"/>
                  <w:tcBorders>
                    <w:top w:val="dotted" w:sz="4" w:space="0" w:color="auto"/>
                    <w:bottom w:val="dotted" w:sz="4" w:space="0" w:color="auto"/>
                    <w:right w:val="dotted" w:sz="4" w:space="0" w:color="auto"/>
                  </w:tcBorders>
                  <w:vAlign w:val="center"/>
                </w:tcPr>
                <w:p w14:paraId="48238833" w14:textId="77777777" w:rsidR="00407E5A" w:rsidRPr="00320963" w:rsidRDefault="00407E5A" w:rsidP="00BD7DA2">
                  <w:pPr>
                    <w:jc w:val="center"/>
                    <w:rPr>
                      <w:rFonts w:asciiTheme="minorHAnsi" w:hAnsiTheme="minorHAnsi"/>
                      <w:sz w:val="14"/>
                      <w:szCs w:val="14"/>
                    </w:rPr>
                  </w:pPr>
                  <w:r>
                    <w:rPr>
                      <w:rFonts w:asciiTheme="minorHAnsi" w:hAnsiTheme="minorHAnsi"/>
                      <w:sz w:val="14"/>
                      <w:szCs w:val="14"/>
                    </w:rPr>
                    <w:t>3.154</w:t>
                  </w:r>
                </w:p>
              </w:tc>
              <w:tc>
                <w:tcPr>
                  <w:tcW w:w="449" w:type="dxa"/>
                  <w:tcBorders>
                    <w:top w:val="dotted" w:sz="4" w:space="0" w:color="auto"/>
                    <w:left w:val="dotted" w:sz="4" w:space="0" w:color="auto"/>
                    <w:bottom w:val="dotted" w:sz="4" w:space="0" w:color="auto"/>
                  </w:tcBorders>
                  <w:vAlign w:val="center"/>
                </w:tcPr>
                <w:p w14:paraId="162CDD3A" w14:textId="77777777" w:rsidR="00407E5A" w:rsidRPr="00320963" w:rsidRDefault="00407E5A" w:rsidP="00BD7DA2">
                  <w:pPr>
                    <w:jc w:val="center"/>
                    <w:rPr>
                      <w:rFonts w:asciiTheme="minorHAnsi" w:hAnsiTheme="minorHAnsi"/>
                      <w:sz w:val="14"/>
                      <w:szCs w:val="14"/>
                    </w:rPr>
                  </w:pPr>
                  <w:r>
                    <w:rPr>
                      <w:rFonts w:asciiTheme="minorHAnsi" w:hAnsiTheme="minorHAnsi"/>
                      <w:sz w:val="14"/>
                      <w:szCs w:val="14"/>
                    </w:rPr>
                    <w:t>. .</w:t>
                  </w:r>
                </w:p>
              </w:tc>
              <w:tc>
                <w:tcPr>
                  <w:tcW w:w="381" w:type="dxa"/>
                  <w:tcBorders>
                    <w:top w:val="dotted" w:sz="4" w:space="0" w:color="auto"/>
                    <w:bottom w:val="dotted" w:sz="4" w:space="0" w:color="auto"/>
                    <w:right w:val="dotted" w:sz="4" w:space="0" w:color="auto"/>
                  </w:tcBorders>
                  <w:vAlign w:val="center"/>
                </w:tcPr>
                <w:p w14:paraId="522FC599"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2.601</w:t>
                  </w:r>
                </w:p>
              </w:tc>
              <w:tc>
                <w:tcPr>
                  <w:tcW w:w="449" w:type="dxa"/>
                  <w:tcBorders>
                    <w:top w:val="dotted" w:sz="4" w:space="0" w:color="auto"/>
                    <w:left w:val="dotted" w:sz="4" w:space="0" w:color="auto"/>
                    <w:bottom w:val="dotted" w:sz="4" w:space="0" w:color="auto"/>
                  </w:tcBorders>
                  <w:vAlign w:val="center"/>
                </w:tcPr>
                <w:p w14:paraId="0DBC5C05" w14:textId="77777777" w:rsidR="00407E5A" w:rsidRPr="00320963" w:rsidRDefault="00407E5A" w:rsidP="00BD7DA2">
                  <w:pPr>
                    <w:jc w:val="center"/>
                    <w:rPr>
                      <w:rFonts w:asciiTheme="minorHAnsi" w:hAnsiTheme="minorHAnsi"/>
                      <w:sz w:val="14"/>
                      <w:szCs w:val="14"/>
                    </w:rPr>
                  </w:pPr>
                  <w:r>
                    <w:rPr>
                      <w:rFonts w:asciiTheme="minorHAnsi" w:hAnsiTheme="minorHAnsi"/>
                      <w:sz w:val="14"/>
                      <w:szCs w:val="14"/>
                    </w:rPr>
                    <w:t>. .</w:t>
                  </w:r>
                </w:p>
              </w:tc>
              <w:tc>
                <w:tcPr>
                  <w:tcW w:w="381" w:type="dxa"/>
                  <w:tcBorders>
                    <w:top w:val="dotted" w:sz="4" w:space="0" w:color="auto"/>
                    <w:bottom w:val="dotted" w:sz="4" w:space="0" w:color="auto"/>
                    <w:right w:val="dotted" w:sz="4" w:space="0" w:color="auto"/>
                  </w:tcBorders>
                  <w:vAlign w:val="center"/>
                </w:tcPr>
                <w:p w14:paraId="0E22F2B4"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2.339</w:t>
                  </w:r>
                </w:p>
              </w:tc>
              <w:tc>
                <w:tcPr>
                  <w:tcW w:w="449" w:type="dxa"/>
                  <w:tcBorders>
                    <w:top w:val="dotted" w:sz="4" w:space="0" w:color="auto"/>
                    <w:left w:val="dotted" w:sz="4" w:space="0" w:color="auto"/>
                    <w:bottom w:val="dotted" w:sz="4" w:space="0" w:color="auto"/>
                  </w:tcBorders>
                  <w:vAlign w:val="center"/>
                </w:tcPr>
                <w:p w14:paraId="6DC5906C"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1.698</w:t>
                  </w:r>
                </w:p>
              </w:tc>
              <w:tc>
                <w:tcPr>
                  <w:tcW w:w="381" w:type="dxa"/>
                  <w:tcBorders>
                    <w:top w:val="dotted" w:sz="4" w:space="0" w:color="auto"/>
                    <w:bottom w:val="dotted" w:sz="4" w:space="0" w:color="auto"/>
                    <w:right w:val="dotted" w:sz="4" w:space="0" w:color="auto"/>
                  </w:tcBorders>
                  <w:vAlign w:val="center"/>
                </w:tcPr>
                <w:p w14:paraId="4F425F71"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2.088</w:t>
                  </w:r>
                </w:p>
              </w:tc>
              <w:tc>
                <w:tcPr>
                  <w:tcW w:w="449" w:type="dxa"/>
                  <w:tcBorders>
                    <w:top w:val="dotted" w:sz="4" w:space="0" w:color="auto"/>
                    <w:left w:val="dotted" w:sz="4" w:space="0" w:color="auto"/>
                    <w:bottom w:val="dotted" w:sz="4" w:space="0" w:color="auto"/>
                  </w:tcBorders>
                  <w:vAlign w:val="center"/>
                </w:tcPr>
                <w:p w14:paraId="40545495"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1.633</w:t>
                  </w:r>
                </w:p>
              </w:tc>
              <w:tc>
                <w:tcPr>
                  <w:tcW w:w="381" w:type="dxa"/>
                  <w:tcBorders>
                    <w:top w:val="dotted" w:sz="4" w:space="0" w:color="auto"/>
                    <w:bottom w:val="dotted" w:sz="4" w:space="0" w:color="auto"/>
                    <w:right w:val="dotted" w:sz="4" w:space="0" w:color="auto"/>
                  </w:tcBorders>
                  <w:vAlign w:val="center"/>
                </w:tcPr>
                <w:p w14:paraId="7E3DAC7F"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2.526</w:t>
                  </w:r>
                </w:p>
              </w:tc>
              <w:tc>
                <w:tcPr>
                  <w:tcW w:w="449" w:type="dxa"/>
                  <w:tcBorders>
                    <w:top w:val="dotted" w:sz="4" w:space="0" w:color="auto"/>
                    <w:left w:val="dotted" w:sz="4" w:space="0" w:color="auto"/>
                    <w:bottom w:val="dotted" w:sz="4" w:space="0" w:color="auto"/>
                  </w:tcBorders>
                  <w:vAlign w:val="center"/>
                </w:tcPr>
                <w:p w14:paraId="1F0F7235"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1.853</w:t>
                  </w:r>
                </w:p>
              </w:tc>
              <w:tc>
                <w:tcPr>
                  <w:tcW w:w="381" w:type="dxa"/>
                  <w:tcBorders>
                    <w:top w:val="dotted" w:sz="4" w:space="0" w:color="auto"/>
                    <w:bottom w:val="dotted" w:sz="4" w:space="0" w:color="auto"/>
                    <w:right w:val="dotted" w:sz="4" w:space="0" w:color="auto"/>
                  </w:tcBorders>
                  <w:vAlign w:val="center"/>
                </w:tcPr>
                <w:p w14:paraId="2E9D2EA7"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2.378</w:t>
                  </w:r>
                </w:p>
              </w:tc>
              <w:tc>
                <w:tcPr>
                  <w:tcW w:w="481" w:type="dxa"/>
                  <w:tcBorders>
                    <w:top w:val="dotted" w:sz="4" w:space="0" w:color="auto"/>
                    <w:left w:val="dotted" w:sz="4" w:space="0" w:color="auto"/>
                    <w:bottom w:val="dotted" w:sz="4" w:space="0" w:color="auto"/>
                  </w:tcBorders>
                  <w:vAlign w:val="center"/>
                </w:tcPr>
                <w:p w14:paraId="5F137683"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1.750</w:t>
                  </w:r>
                </w:p>
              </w:tc>
            </w:tr>
            <w:tr w:rsidR="00407E5A" w:rsidRPr="00B16608" w14:paraId="630D46B9" w14:textId="77777777" w:rsidTr="00BD7DA2">
              <w:trPr>
                <w:jc w:val="center"/>
              </w:trPr>
              <w:tc>
                <w:tcPr>
                  <w:tcW w:w="960" w:type="dxa"/>
                  <w:tcBorders>
                    <w:top w:val="dotted" w:sz="4" w:space="0" w:color="auto"/>
                    <w:bottom w:val="dotted" w:sz="4" w:space="0" w:color="auto"/>
                  </w:tcBorders>
                  <w:vAlign w:val="center"/>
                </w:tcPr>
                <w:p w14:paraId="57DF13A1" w14:textId="77777777" w:rsidR="00407E5A" w:rsidRPr="00320963" w:rsidRDefault="00407E5A" w:rsidP="00BD7DA2">
                  <w:pPr>
                    <w:rPr>
                      <w:rFonts w:asciiTheme="minorHAnsi" w:hAnsiTheme="minorHAnsi"/>
                      <w:sz w:val="14"/>
                      <w:szCs w:val="14"/>
                    </w:rPr>
                  </w:pPr>
                  <w:r w:rsidRPr="00320963">
                    <w:rPr>
                      <w:rFonts w:asciiTheme="minorHAnsi" w:hAnsiTheme="minorHAnsi"/>
                      <w:sz w:val="14"/>
                      <w:szCs w:val="14"/>
                    </w:rPr>
                    <w:t>Violencia</w:t>
                  </w:r>
                </w:p>
                <w:p w14:paraId="2400F58F" w14:textId="77777777" w:rsidR="00407E5A" w:rsidRPr="00320963" w:rsidRDefault="00407E5A" w:rsidP="00BD7DA2">
                  <w:pPr>
                    <w:rPr>
                      <w:rFonts w:asciiTheme="minorHAnsi" w:hAnsiTheme="minorHAnsi"/>
                      <w:sz w:val="14"/>
                      <w:szCs w:val="14"/>
                    </w:rPr>
                  </w:pPr>
                  <w:r w:rsidRPr="00320963">
                    <w:rPr>
                      <w:rFonts w:asciiTheme="minorHAnsi" w:hAnsiTheme="minorHAnsi"/>
                      <w:sz w:val="14"/>
                      <w:szCs w:val="14"/>
                    </w:rPr>
                    <w:t>doméstica</w:t>
                  </w:r>
                </w:p>
              </w:tc>
              <w:tc>
                <w:tcPr>
                  <w:tcW w:w="382" w:type="dxa"/>
                  <w:tcBorders>
                    <w:top w:val="dotted" w:sz="4" w:space="0" w:color="auto"/>
                    <w:bottom w:val="dotted" w:sz="4" w:space="0" w:color="auto"/>
                    <w:right w:val="dotted" w:sz="4" w:space="0" w:color="auto"/>
                  </w:tcBorders>
                  <w:vAlign w:val="center"/>
                </w:tcPr>
                <w:p w14:paraId="53D94245"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1.387</w:t>
                  </w:r>
                </w:p>
              </w:tc>
              <w:tc>
                <w:tcPr>
                  <w:tcW w:w="450" w:type="dxa"/>
                  <w:tcBorders>
                    <w:top w:val="dotted" w:sz="4" w:space="0" w:color="auto"/>
                    <w:left w:val="dotted" w:sz="4" w:space="0" w:color="auto"/>
                    <w:bottom w:val="dotted" w:sz="4" w:space="0" w:color="auto"/>
                  </w:tcBorders>
                  <w:vAlign w:val="center"/>
                </w:tcPr>
                <w:p w14:paraId="50D02A4E" w14:textId="77777777" w:rsidR="00407E5A" w:rsidRPr="00320963" w:rsidRDefault="00407E5A" w:rsidP="00BD7DA2">
                  <w:pPr>
                    <w:jc w:val="center"/>
                    <w:rPr>
                      <w:rFonts w:asciiTheme="minorHAnsi" w:hAnsiTheme="minorHAnsi"/>
                      <w:sz w:val="14"/>
                      <w:szCs w:val="14"/>
                    </w:rPr>
                  </w:pPr>
                  <w:r>
                    <w:rPr>
                      <w:rFonts w:asciiTheme="minorHAnsi" w:hAnsiTheme="minorHAnsi"/>
                      <w:sz w:val="14"/>
                      <w:szCs w:val="14"/>
                    </w:rPr>
                    <w:t>. .</w:t>
                  </w:r>
                </w:p>
              </w:tc>
              <w:tc>
                <w:tcPr>
                  <w:tcW w:w="381" w:type="dxa"/>
                  <w:tcBorders>
                    <w:top w:val="dotted" w:sz="4" w:space="0" w:color="auto"/>
                    <w:bottom w:val="dotted" w:sz="4" w:space="0" w:color="auto"/>
                    <w:right w:val="dotted" w:sz="4" w:space="0" w:color="auto"/>
                  </w:tcBorders>
                  <w:vAlign w:val="center"/>
                </w:tcPr>
                <w:p w14:paraId="5CF3D8FC"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1.311</w:t>
                  </w:r>
                </w:p>
              </w:tc>
              <w:tc>
                <w:tcPr>
                  <w:tcW w:w="449" w:type="dxa"/>
                  <w:tcBorders>
                    <w:top w:val="dotted" w:sz="4" w:space="0" w:color="auto"/>
                    <w:left w:val="dotted" w:sz="4" w:space="0" w:color="auto"/>
                    <w:bottom w:val="dotted" w:sz="4" w:space="0" w:color="auto"/>
                  </w:tcBorders>
                  <w:vAlign w:val="center"/>
                </w:tcPr>
                <w:p w14:paraId="11D835E8" w14:textId="77777777" w:rsidR="00407E5A" w:rsidRPr="00320963" w:rsidRDefault="00407E5A" w:rsidP="00BD7DA2">
                  <w:pPr>
                    <w:jc w:val="center"/>
                    <w:rPr>
                      <w:rFonts w:asciiTheme="minorHAnsi" w:hAnsiTheme="minorHAnsi"/>
                      <w:sz w:val="14"/>
                      <w:szCs w:val="14"/>
                    </w:rPr>
                  </w:pPr>
                  <w:r>
                    <w:rPr>
                      <w:rFonts w:asciiTheme="minorHAnsi" w:hAnsiTheme="minorHAnsi"/>
                      <w:sz w:val="14"/>
                      <w:szCs w:val="14"/>
                    </w:rPr>
                    <w:t>. .</w:t>
                  </w:r>
                </w:p>
              </w:tc>
              <w:tc>
                <w:tcPr>
                  <w:tcW w:w="381" w:type="dxa"/>
                  <w:tcBorders>
                    <w:top w:val="dotted" w:sz="4" w:space="0" w:color="auto"/>
                    <w:bottom w:val="dotted" w:sz="4" w:space="0" w:color="auto"/>
                    <w:right w:val="dotted" w:sz="4" w:space="0" w:color="auto"/>
                  </w:tcBorders>
                  <w:vAlign w:val="center"/>
                </w:tcPr>
                <w:p w14:paraId="2E98D083"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693</w:t>
                  </w:r>
                </w:p>
              </w:tc>
              <w:tc>
                <w:tcPr>
                  <w:tcW w:w="449" w:type="dxa"/>
                  <w:tcBorders>
                    <w:top w:val="dotted" w:sz="4" w:space="0" w:color="auto"/>
                    <w:left w:val="dotted" w:sz="4" w:space="0" w:color="auto"/>
                    <w:bottom w:val="dotted" w:sz="4" w:space="0" w:color="auto"/>
                  </w:tcBorders>
                  <w:vAlign w:val="center"/>
                </w:tcPr>
                <w:p w14:paraId="3783F327" w14:textId="77777777" w:rsidR="00407E5A" w:rsidRPr="00320963" w:rsidRDefault="00407E5A" w:rsidP="00BD7DA2">
                  <w:pPr>
                    <w:jc w:val="center"/>
                    <w:rPr>
                      <w:rFonts w:asciiTheme="minorHAnsi" w:hAnsiTheme="minorHAnsi"/>
                      <w:sz w:val="14"/>
                      <w:szCs w:val="14"/>
                    </w:rPr>
                  </w:pPr>
                  <w:r>
                    <w:rPr>
                      <w:rFonts w:asciiTheme="minorHAnsi" w:hAnsiTheme="minorHAnsi"/>
                      <w:sz w:val="14"/>
                      <w:szCs w:val="14"/>
                    </w:rPr>
                    <w:t>. .</w:t>
                  </w:r>
                </w:p>
              </w:tc>
              <w:tc>
                <w:tcPr>
                  <w:tcW w:w="381" w:type="dxa"/>
                  <w:tcBorders>
                    <w:top w:val="dotted" w:sz="4" w:space="0" w:color="auto"/>
                    <w:bottom w:val="dotted" w:sz="4" w:space="0" w:color="auto"/>
                    <w:right w:val="dotted" w:sz="4" w:space="0" w:color="auto"/>
                  </w:tcBorders>
                  <w:vAlign w:val="center"/>
                </w:tcPr>
                <w:p w14:paraId="5C13F688"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1.060</w:t>
                  </w:r>
                </w:p>
              </w:tc>
              <w:tc>
                <w:tcPr>
                  <w:tcW w:w="449" w:type="dxa"/>
                  <w:tcBorders>
                    <w:top w:val="dotted" w:sz="4" w:space="0" w:color="auto"/>
                    <w:left w:val="dotted" w:sz="4" w:space="0" w:color="auto"/>
                    <w:bottom w:val="dotted" w:sz="4" w:space="0" w:color="auto"/>
                  </w:tcBorders>
                  <w:vAlign w:val="center"/>
                </w:tcPr>
                <w:p w14:paraId="04E5B7AC"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73</w:t>
                  </w:r>
                </w:p>
              </w:tc>
              <w:tc>
                <w:tcPr>
                  <w:tcW w:w="381" w:type="dxa"/>
                  <w:tcBorders>
                    <w:top w:val="dotted" w:sz="4" w:space="0" w:color="auto"/>
                    <w:bottom w:val="dotted" w:sz="4" w:space="0" w:color="auto"/>
                    <w:right w:val="dotted" w:sz="4" w:space="0" w:color="auto"/>
                  </w:tcBorders>
                  <w:vAlign w:val="center"/>
                </w:tcPr>
                <w:p w14:paraId="7BC3E30D"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894</w:t>
                  </w:r>
                </w:p>
              </w:tc>
              <w:tc>
                <w:tcPr>
                  <w:tcW w:w="449" w:type="dxa"/>
                  <w:tcBorders>
                    <w:top w:val="dotted" w:sz="4" w:space="0" w:color="auto"/>
                    <w:left w:val="dotted" w:sz="4" w:space="0" w:color="auto"/>
                    <w:bottom w:val="dotted" w:sz="4" w:space="0" w:color="auto"/>
                  </w:tcBorders>
                  <w:vAlign w:val="center"/>
                </w:tcPr>
                <w:p w14:paraId="24EA51F3"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217</w:t>
                  </w:r>
                </w:p>
              </w:tc>
              <w:tc>
                <w:tcPr>
                  <w:tcW w:w="381" w:type="dxa"/>
                  <w:tcBorders>
                    <w:top w:val="dotted" w:sz="4" w:space="0" w:color="auto"/>
                    <w:bottom w:val="dotted" w:sz="4" w:space="0" w:color="auto"/>
                    <w:right w:val="dotted" w:sz="4" w:space="0" w:color="auto"/>
                  </w:tcBorders>
                  <w:vAlign w:val="center"/>
                </w:tcPr>
                <w:p w14:paraId="4C56A43A"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929</w:t>
                  </w:r>
                </w:p>
              </w:tc>
              <w:tc>
                <w:tcPr>
                  <w:tcW w:w="449" w:type="dxa"/>
                  <w:tcBorders>
                    <w:top w:val="dotted" w:sz="4" w:space="0" w:color="auto"/>
                    <w:left w:val="dotted" w:sz="4" w:space="0" w:color="auto"/>
                    <w:bottom w:val="dotted" w:sz="4" w:space="0" w:color="auto"/>
                  </w:tcBorders>
                  <w:vAlign w:val="center"/>
                </w:tcPr>
                <w:p w14:paraId="32E733D1"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55</w:t>
                  </w:r>
                </w:p>
              </w:tc>
              <w:tc>
                <w:tcPr>
                  <w:tcW w:w="381" w:type="dxa"/>
                  <w:tcBorders>
                    <w:top w:val="dotted" w:sz="4" w:space="0" w:color="auto"/>
                    <w:bottom w:val="dotted" w:sz="4" w:space="0" w:color="auto"/>
                    <w:right w:val="dotted" w:sz="4" w:space="0" w:color="auto"/>
                  </w:tcBorders>
                  <w:vAlign w:val="center"/>
                </w:tcPr>
                <w:p w14:paraId="6ABB9E3B"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961</w:t>
                  </w:r>
                </w:p>
              </w:tc>
              <w:tc>
                <w:tcPr>
                  <w:tcW w:w="481" w:type="dxa"/>
                  <w:tcBorders>
                    <w:top w:val="dotted" w:sz="4" w:space="0" w:color="auto"/>
                    <w:left w:val="dotted" w:sz="4" w:space="0" w:color="auto"/>
                    <w:bottom w:val="dotted" w:sz="4" w:space="0" w:color="auto"/>
                  </w:tcBorders>
                  <w:vAlign w:val="center"/>
                </w:tcPr>
                <w:p w14:paraId="3AB23E50"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47</w:t>
                  </w:r>
                </w:p>
              </w:tc>
            </w:tr>
            <w:tr w:rsidR="00407E5A" w:rsidRPr="00B16608" w14:paraId="66B129A2" w14:textId="77777777" w:rsidTr="00BD7DA2">
              <w:trPr>
                <w:jc w:val="center"/>
              </w:trPr>
              <w:tc>
                <w:tcPr>
                  <w:tcW w:w="960" w:type="dxa"/>
                  <w:tcBorders>
                    <w:top w:val="dotted" w:sz="4" w:space="0" w:color="auto"/>
                    <w:bottom w:val="dotted" w:sz="4" w:space="0" w:color="auto"/>
                  </w:tcBorders>
                  <w:vAlign w:val="center"/>
                </w:tcPr>
                <w:p w14:paraId="0F5F01E0" w14:textId="77777777" w:rsidR="00407E5A" w:rsidRPr="00320963" w:rsidRDefault="00407E5A" w:rsidP="00BD7DA2">
                  <w:pPr>
                    <w:rPr>
                      <w:rFonts w:asciiTheme="minorHAnsi" w:hAnsiTheme="minorHAnsi"/>
                      <w:sz w:val="14"/>
                      <w:szCs w:val="14"/>
                    </w:rPr>
                  </w:pPr>
                  <w:r w:rsidRPr="00320963">
                    <w:rPr>
                      <w:rFonts w:asciiTheme="minorHAnsi" w:hAnsiTheme="minorHAnsi"/>
                      <w:sz w:val="14"/>
                      <w:szCs w:val="14"/>
                    </w:rPr>
                    <w:t>Laboral</w:t>
                  </w:r>
                </w:p>
              </w:tc>
              <w:tc>
                <w:tcPr>
                  <w:tcW w:w="382" w:type="dxa"/>
                  <w:tcBorders>
                    <w:top w:val="dotted" w:sz="4" w:space="0" w:color="auto"/>
                    <w:bottom w:val="dotted" w:sz="4" w:space="0" w:color="auto"/>
                    <w:right w:val="dotted" w:sz="4" w:space="0" w:color="auto"/>
                  </w:tcBorders>
                  <w:vAlign w:val="center"/>
                </w:tcPr>
                <w:p w14:paraId="4AD7999C"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112</w:t>
                  </w:r>
                </w:p>
              </w:tc>
              <w:tc>
                <w:tcPr>
                  <w:tcW w:w="450" w:type="dxa"/>
                  <w:tcBorders>
                    <w:top w:val="dotted" w:sz="4" w:space="0" w:color="auto"/>
                    <w:left w:val="dotted" w:sz="4" w:space="0" w:color="auto"/>
                    <w:bottom w:val="dotted" w:sz="4" w:space="0" w:color="auto"/>
                  </w:tcBorders>
                  <w:vAlign w:val="center"/>
                </w:tcPr>
                <w:p w14:paraId="4C2CC818"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w:t>
                  </w:r>
                </w:p>
              </w:tc>
              <w:tc>
                <w:tcPr>
                  <w:tcW w:w="381" w:type="dxa"/>
                  <w:tcBorders>
                    <w:top w:val="dotted" w:sz="4" w:space="0" w:color="auto"/>
                    <w:bottom w:val="dotted" w:sz="4" w:space="0" w:color="auto"/>
                    <w:right w:val="dotted" w:sz="4" w:space="0" w:color="auto"/>
                  </w:tcBorders>
                  <w:vAlign w:val="center"/>
                </w:tcPr>
                <w:p w14:paraId="6D051310"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98</w:t>
                  </w:r>
                </w:p>
              </w:tc>
              <w:tc>
                <w:tcPr>
                  <w:tcW w:w="449" w:type="dxa"/>
                  <w:tcBorders>
                    <w:top w:val="dotted" w:sz="4" w:space="0" w:color="auto"/>
                    <w:left w:val="dotted" w:sz="4" w:space="0" w:color="auto"/>
                    <w:bottom w:val="dotted" w:sz="4" w:space="0" w:color="auto"/>
                  </w:tcBorders>
                  <w:vAlign w:val="center"/>
                </w:tcPr>
                <w:p w14:paraId="76B93E8D"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4</w:t>
                  </w:r>
                </w:p>
              </w:tc>
              <w:tc>
                <w:tcPr>
                  <w:tcW w:w="381" w:type="dxa"/>
                  <w:tcBorders>
                    <w:top w:val="dotted" w:sz="4" w:space="0" w:color="auto"/>
                    <w:bottom w:val="dotted" w:sz="4" w:space="0" w:color="auto"/>
                    <w:right w:val="dotted" w:sz="4" w:space="0" w:color="auto"/>
                  </w:tcBorders>
                  <w:vAlign w:val="center"/>
                </w:tcPr>
                <w:p w14:paraId="3BA19D3C"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83</w:t>
                  </w:r>
                </w:p>
              </w:tc>
              <w:tc>
                <w:tcPr>
                  <w:tcW w:w="449" w:type="dxa"/>
                  <w:tcBorders>
                    <w:top w:val="dotted" w:sz="4" w:space="0" w:color="auto"/>
                    <w:left w:val="dotted" w:sz="4" w:space="0" w:color="auto"/>
                    <w:bottom w:val="dotted" w:sz="4" w:space="0" w:color="auto"/>
                  </w:tcBorders>
                  <w:vAlign w:val="center"/>
                </w:tcPr>
                <w:p w14:paraId="4219E3EF" w14:textId="77777777" w:rsidR="00407E5A" w:rsidRPr="00320963" w:rsidRDefault="00407E5A" w:rsidP="00BD7DA2">
                  <w:pPr>
                    <w:jc w:val="center"/>
                    <w:rPr>
                      <w:rFonts w:asciiTheme="minorHAnsi" w:hAnsiTheme="minorHAnsi"/>
                      <w:sz w:val="14"/>
                      <w:szCs w:val="14"/>
                    </w:rPr>
                  </w:pPr>
                  <w:r>
                    <w:rPr>
                      <w:rFonts w:asciiTheme="minorHAnsi" w:hAnsiTheme="minorHAnsi"/>
                      <w:sz w:val="14"/>
                      <w:szCs w:val="14"/>
                    </w:rPr>
                    <w:t>. .</w:t>
                  </w:r>
                </w:p>
              </w:tc>
              <w:tc>
                <w:tcPr>
                  <w:tcW w:w="381" w:type="dxa"/>
                  <w:tcBorders>
                    <w:top w:val="dotted" w:sz="4" w:space="0" w:color="auto"/>
                    <w:bottom w:val="dotted" w:sz="4" w:space="0" w:color="auto"/>
                    <w:right w:val="dotted" w:sz="4" w:space="0" w:color="auto"/>
                  </w:tcBorders>
                  <w:vAlign w:val="center"/>
                </w:tcPr>
                <w:p w14:paraId="764A1931"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17</w:t>
                  </w:r>
                </w:p>
              </w:tc>
              <w:tc>
                <w:tcPr>
                  <w:tcW w:w="449" w:type="dxa"/>
                  <w:tcBorders>
                    <w:top w:val="dotted" w:sz="4" w:space="0" w:color="auto"/>
                    <w:left w:val="dotted" w:sz="4" w:space="0" w:color="auto"/>
                    <w:bottom w:val="dotted" w:sz="4" w:space="0" w:color="auto"/>
                  </w:tcBorders>
                  <w:vAlign w:val="center"/>
                </w:tcPr>
                <w:p w14:paraId="13B5770C"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w:t>
                  </w:r>
                </w:p>
              </w:tc>
              <w:tc>
                <w:tcPr>
                  <w:tcW w:w="381" w:type="dxa"/>
                  <w:tcBorders>
                    <w:top w:val="dotted" w:sz="4" w:space="0" w:color="auto"/>
                    <w:bottom w:val="dotted" w:sz="4" w:space="0" w:color="auto"/>
                    <w:right w:val="dotted" w:sz="4" w:space="0" w:color="auto"/>
                  </w:tcBorders>
                  <w:vAlign w:val="center"/>
                </w:tcPr>
                <w:p w14:paraId="33A4BFC8"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13</w:t>
                  </w:r>
                </w:p>
              </w:tc>
              <w:tc>
                <w:tcPr>
                  <w:tcW w:w="449" w:type="dxa"/>
                  <w:tcBorders>
                    <w:top w:val="dotted" w:sz="4" w:space="0" w:color="auto"/>
                    <w:left w:val="dotted" w:sz="4" w:space="0" w:color="auto"/>
                    <w:bottom w:val="dotted" w:sz="4" w:space="0" w:color="auto"/>
                  </w:tcBorders>
                  <w:vAlign w:val="center"/>
                </w:tcPr>
                <w:p w14:paraId="525E2CE1"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4</w:t>
                  </w:r>
                </w:p>
              </w:tc>
              <w:tc>
                <w:tcPr>
                  <w:tcW w:w="381" w:type="dxa"/>
                  <w:tcBorders>
                    <w:top w:val="dotted" w:sz="4" w:space="0" w:color="auto"/>
                    <w:bottom w:val="dotted" w:sz="4" w:space="0" w:color="auto"/>
                    <w:right w:val="dotted" w:sz="4" w:space="0" w:color="auto"/>
                  </w:tcBorders>
                  <w:vAlign w:val="center"/>
                </w:tcPr>
                <w:p w14:paraId="01EC89AF"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14</w:t>
                  </w:r>
                </w:p>
              </w:tc>
              <w:tc>
                <w:tcPr>
                  <w:tcW w:w="449" w:type="dxa"/>
                  <w:tcBorders>
                    <w:top w:val="dotted" w:sz="4" w:space="0" w:color="auto"/>
                    <w:left w:val="dotted" w:sz="4" w:space="0" w:color="auto"/>
                    <w:bottom w:val="dotted" w:sz="4" w:space="0" w:color="auto"/>
                  </w:tcBorders>
                  <w:vAlign w:val="center"/>
                </w:tcPr>
                <w:p w14:paraId="6A6ABF29"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4</w:t>
                  </w:r>
                </w:p>
              </w:tc>
              <w:tc>
                <w:tcPr>
                  <w:tcW w:w="381" w:type="dxa"/>
                  <w:tcBorders>
                    <w:top w:val="dotted" w:sz="4" w:space="0" w:color="auto"/>
                    <w:bottom w:val="dotted" w:sz="4" w:space="0" w:color="auto"/>
                    <w:right w:val="dotted" w:sz="4" w:space="0" w:color="auto"/>
                  </w:tcBorders>
                  <w:vAlign w:val="center"/>
                </w:tcPr>
                <w:p w14:paraId="1C3477C4"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14</w:t>
                  </w:r>
                </w:p>
              </w:tc>
              <w:tc>
                <w:tcPr>
                  <w:tcW w:w="481" w:type="dxa"/>
                  <w:tcBorders>
                    <w:top w:val="dotted" w:sz="4" w:space="0" w:color="auto"/>
                    <w:left w:val="dotted" w:sz="4" w:space="0" w:color="auto"/>
                    <w:bottom w:val="dotted" w:sz="4" w:space="0" w:color="auto"/>
                  </w:tcBorders>
                  <w:vAlign w:val="center"/>
                </w:tcPr>
                <w:p w14:paraId="23E36BF4"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4</w:t>
                  </w:r>
                </w:p>
              </w:tc>
            </w:tr>
            <w:tr w:rsidR="00407E5A" w:rsidRPr="00B16608" w14:paraId="3B886A4D" w14:textId="77777777" w:rsidTr="00BD7DA2">
              <w:trPr>
                <w:jc w:val="center"/>
              </w:trPr>
              <w:tc>
                <w:tcPr>
                  <w:tcW w:w="960" w:type="dxa"/>
                  <w:tcBorders>
                    <w:top w:val="dotted" w:sz="4" w:space="0" w:color="auto"/>
                    <w:bottom w:val="single" w:sz="4" w:space="0" w:color="auto"/>
                  </w:tcBorders>
                  <w:vAlign w:val="center"/>
                </w:tcPr>
                <w:p w14:paraId="35971C52" w14:textId="77777777" w:rsidR="00407E5A" w:rsidRPr="00320963" w:rsidRDefault="00407E5A" w:rsidP="00BD7DA2">
                  <w:pPr>
                    <w:rPr>
                      <w:rFonts w:asciiTheme="minorHAnsi" w:hAnsiTheme="minorHAnsi"/>
                      <w:sz w:val="14"/>
                      <w:szCs w:val="14"/>
                    </w:rPr>
                  </w:pPr>
                  <w:r w:rsidRPr="00320963">
                    <w:rPr>
                      <w:rFonts w:asciiTheme="minorHAnsi" w:hAnsiTheme="minorHAnsi"/>
                      <w:sz w:val="14"/>
                      <w:szCs w:val="14"/>
                    </w:rPr>
                    <w:t>Civil</w:t>
                  </w:r>
                </w:p>
              </w:tc>
              <w:tc>
                <w:tcPr>
                  <w:tcW w:w="382" w:type="dxa"/>
                  <w:tcBorders>
                    <w:top w:val="dotted" w:sz="4" w:space="0" w:color="auto"/>
                    <w:bottom w:val="single" w:sz="4" w:space="0" w:color="auto"/>
                    <w:right w:val="dotted" w:sz="4" w:space="0" w:color="auto"/>
                  </w:tcBorders>
                  <w:vAlign w:val="center"/>
                </w:tcPr>
                <w:p w14:paraId="012641EC"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122</w:t>
                  </w:r>
                </w:p>
              </w:tc>
              <w:tc>
                <w:tcPr>
                  <w:tcW w:w="450" w:type="dxa"/>
                  <w:tcBorders>
                    <w:top w:val="dotted" w:sz="4" w:space="0" w:color="auto"/>
                    <w:left w:val="dotted" w:sz="4" w:space="0" w:color="auto"/>
                    <w:bottom w:val="single" w:sz="4" w:space="0" w:color="auto"/>
                  </w:tcBorders>
                  <w:vAlign w:val="center"/>
                </w:tcPr>
                <w:p w14:paraId="33BB9CD4"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5</w:t>
                  </w:r>
                </w:p>
              </w:tc>
              <w:tc>
                <w:tcPr>
                  <w:tcW w:w="381" w:type="dxa"/>
                  <w:tcBorders>
                    <w:top w:val="dotted" w:sz="4" w:space="0" w:color="auto"/>
                    <w:bottom w:val="single" w:sz="4" w:space="0" w:color="auto"/>
                    <w:right w:val="dotted" w:sz="4" w:space="0" w:color="auto"/>
                  </w:tcBorders>
                  <w:vAlign w:val="center"/>
                </w:tcPr>
                <w:p w14:paraId="3F7C3D4B"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131</w:t>
                  </w:r>
                </w:p>
              </w:tc>
              <w:tc>
                <w:tcPr>
                  <w:tcW w:w="449" w:type="dxa"/>
                  <w:tcBorders>
                    <w:top w:val="dotted" w:sz="4" w:space="0" w:color="auto"/>
                    <w:left w:val="dotted" w:sz="4" w:space="0" w:color="auto"/>
                    <w:bottom w:val="single" w:sz="4" w:space="0" w:color="auto"/>
                  </w:tcBorders>
                  <w:vAlign w:val="center"/>
                </w:tcPr>
                <w:p w14:paraId="1C484824"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5</w:t>
                  </w:r>
                </w:p>
              </w:tc>
              <w:tc>
                <w:tcPr>
                  <w:tcW w:w="381" w:type="dxa"/>
                  <w:tcBorders>
                    <w:top w:val="dotted" w:sz="4" w:space="0" w:color="auto"/>
                    <w:bottom w:val="single" w:sz="4" w:space="0" w:color="auto"/>
                    <w:right w:val="dotted" w:sz="4" w:space="0" w:color="auto"/>
                  </w:tcBorders>
                  <w:vAlign w:val="center"/>
                </w:tcPr>
                <w:p w14:paraId="1C045FCD"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126</w:t>
                  </w:r>
                </w:p>
              </w:tc>
              <w:tc>
                <w:tcPr>
                  <w:tcW w:w="449" w:type="dxa"/>
                  <w:tcBorders>
                    <w:top w:val="dotted" w:sz="4" w:space="0" w:color="auto"/>
                    <w:left w:val="dotted" w:sz="4" w:space="0" w:color="auto"/>
                    <w:bottom w:val="single" w:sz="4" w:space="0" w:color="auto"/>
                  </w:tcBorders>
                  <w:vAlign w:val="center"/>
                </w:tcPr>
                <w:p w14:paraId="6EDC0354"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9</w:t>
                  </w:r>
                </w:p>
              </w:tc>
              <w:tc>
                <w:tcPr>
                  <w:tcW w:w="381" w:type="dxa"/>
                  <w:tcBorders>
                    <w:top w:val="dotted" w:sz="4" w:space="0" w:color="auto"/>
                    <w:bottom w:val="single" w:sz="4" w:space="0" w:color="auto"/>
                    <w:right w:val="dotted" w:sz="4" w:space="0" w:color="auto"/>
                  </w:tcBorders>
                  <w:vAlign w:val="center"/>
                </w:tcPr>
                <w:p w14:paraId="09788EC7"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141</w:t>
                  </w:r>
                </w:p>
              </w:tc>
              <w:tc>
                <w:tcPr>
                  <w:tcW w:w="449" w:type="dxa"/>
                  <w:tcBorders>
                    <w:top w:val="dotted" w:sz="4" w:space="0" w:color="auto"/>
                    <w:left w:val="dotted" w:sz="4" w:space="0" w:color="auto"/>
                    <w:bottom w:val="single" w:sz="4" w:space="0" w:color="auto"/>
                  </w:tcBorders>
                  <w:vAlign w:val="center"/>
                </w:tcPr>
                <w:p w14:paraId="710A1313"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2</w:t>
                  </w:r>
                </w:p>
              </w:tc>
              <w:tc>
                <w:tcPr>
                  <w:tcW w:w="381" w:type="dxa"/>
                  <w:tcBorders>
                    <w:top w:val="dotted" w:sz="4" w:space="0" w:color="auto"/>
                    <w:bottom w:val="single" w:sz="4" w:space="0" w:color="auto"/>
                    <w:right w:val="dotted" w:sz="4" w:space="0" w:color="auto"/>
                  </w:tcBorders>
                  <w:vAlign w:val="center"/>
                </w:tcPr>
                <w:p w14:paraId="2A8AB53E"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449" w:type="dxa"/>
                  <w:tcBorders>
                    <w:top w:val="dotted" w:sz="4" w:space="0" w:color="auto"/>
                    <w:left w:val="dotted" w:sz="4" w:space="0" w:color="auto"/>
                    <w:bottom w:val="single" w:sz="4" w:space="0" w:color="auto"/>
                  </w:tcBorders>
                  <w:vAlign w:val="center"/>
                </w:tcPr>
                <w:p w14:paraId="2657D062"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381" w:type="dxa"/>
                  <w:tcBorders>
                    <w:top w:val="dotted" w:sz="4" w:space="0" w:color="auto"/>
                    <w:bottom w:val="single" w:sz="4" w:space="0" w:color="auto"/>
                    <w:right w:val="dotted" w:sz="4" w:space="0" w:color="auto"/>
                  </w:tcBorders>
                  <w:vAlign w:val="center"/>
                </w:tcPr>
                <w:p w14:paraId="11E216AC"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449" w:type="dxa"/>
                  <w:tcBorders>
                    <w:top w:val="dotted" w:sz="4" w:space="0" w:color="auto"/>
                    <w:left w:val="dotted" w:sz="4" w:space="0" w:color="auto"/>
                    <w:bottom w:val="single" w:sz="4" w:space="0" w:color="auto"/>
                  </w:tcBorders>
                  <w:vAlign w:val="center"/>
                </w:tcPr>
                <w:p w14:paraId="298C7A82"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381" w:type="dxa"/>
                  <w:tcBorders>
                    <w:top w:val="dotted" w:sz="4" w:space="0" w:color="auto"/>
                    <w:bottom w:val="single" w:sz="4" w:space="0" w:color="auto"/>
                    <w:right w:val="dotted" w:sz="4" w:space="0" w:color="auto"/>
                  </w:tcBorders>
                  <w:vAlign w:val="center"/>
                </w:tcPr>
                <w:p w14:paraId="0D44A5A5"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c>
                <w:tcPr>
                  <w:tcW w:w="481" w:type="dxa"/>
                  <w:tcBorders>
                    <w:top w:val="dotted" w:sz="4" w:space="0" w:color="auto"/>
                    <w:left w:val="dotted" w:sz="4" w:space="0" w:color="auto"/>
                    <w:bottom w:val="single" w:sz="4" w:space="0" w:color="auto"/>
                  </w:tcBorders>
                  <w:vAlign w:val="center"/>
                </w:tcPr>
                <w:p w14:paraId="1D936B4F" w14:textId="77777777" w:rsidR="00407E5A" w:rsidRPr="00320963" w:rsidRDefault="00407E5A" w:rsidP="00BD7DA2">
                  <w:pPr>
                    <w:jc w:val="center"/>
                    <w:rPr>
                      <w:rFonts w:asciiTheme="minorHAnsi" w:hAnsiTheme="minorHAnsi"/>
                      <w:sz w:val="14"/>
                      <w:szCs w:val="14"/>
                    </w:rPr>
                  </w:pPr>
                  <w:r w:rsidRPr="00320963">
                    <w:rPr>
                      <w:rFonts w:asciiTheme="minorHAnsi" w:hAnsiTheme="minorHAnsi"/>
                      <w:sz w:val="14"/>
                      <w:szCs w:val="14"/>
                    </w:rPr>
                    <w:t>0</w:t>
                  </w:r>
                </w:p>
              </w:tc>
            </w:tr>
            <w:tr w:rsidR="00407E5A" w:rsidRPr="00B16608" w14:paraId="0F922486" w14:textId="77777777" w:rsidTr="00BD7DA2">
              <w:trPr>
                <w:jc w:val="center"/>
              </w:trPr>
              <w:tc>
                <w:tcPr>
                  <w:tcW w:w="6804" w:type="dxa"/>
                  <w:gridSpan w:val="15"/>
                  <w:tcBorders>
                    <w:top w:val="single" w:sz="4" w:space="0" w:color="auto"/>
                  </w:tcBorders>
                </w:tcPr>
                <w:p w14:paraId="7B62D314" w14:textId="77777777" w:rsidR="00407E5A" w:rsidRDefault="00407E5A" w:rsidP="00BD7DA2">
                  <w:pPr>
                    <w:jc w:val="both"/>
                    <w:rPr>
                      <w:rFonts w:asciiTheme="minorHAnsi" w:hAnsiTheme="minorHAnsi"/>
                      <w:b/>
                      <w:sz w:val="12"/>
                      <w:szCs w:val="12"/>
                    </w:rPr>
                  </w:pPr>
                  <w:r>
                    <w:rPr>
                      <w:rFonts w:asciiTheme="minorHAnsi" w:hAnsiTheme="minorHAnsi"/>
                      <w:b/>
                      <w:sz w:val="12"/>
                      <w:szCs w:val="12"/>
                    </w:rPr>
                    <w:t xml:space="preserve"> . . :</w:t>
                  </w:r>
                  <w:r w:rsidRPr="00654EEA">
                    <w:rPr>
                      <w:rFonts w:asciiTheme="minorHAnsi" w:hAnsiTheme="minorHAnsi"/>
                      <w:bCs/>
                      <w:sz w:val="12"/>
                      <w:szCs w:val="12"/>
                    </w:rPr>
                    <w:t xml:space="preserve"> Dato no disponible.</w:t>
                  </w:r>
                </w:p>
                <w:p w14:paraId="19488E92" w14:textId="77777777" w:rsidR="00407E5A" w:rsidRPr="00857F8C" w:rsidRDefault="00407E5A" w:rsidP="00BD7DA2">
                  <w:pPr>
                    <w:jc w:val="both"/>
                    <w:rPr>
                      <w:rFonts w:asciiTheme="minorHAnsi" w:hAnsiTheme="minorHAnsi"/>
                      <w:sz w:val="12"/>
                      <w:szCs w:val="12"/>
                    </w:rPr>
                  </w:pPr>
                  <w:r w:rsidRPr="00857F8C">
                    <w:rPr>
                      <w:rFonts w:asciiTheme="minorHAnsi" w:hAnsiTheme="minorHAnsi"/>
                      <w:b/>
                      <w:sz w:val="12"/>
                      <w:szCs w:val="12"/>
                    </w:rPr>
                    <w:t>Fuente:</w:t>
                  </w:r>
                  <w:r w:rsidRPr="00857F8C">
                    <w:rPr>
                      <w:rFonts w:asciiTheme="minorHAnsi" w:hAnsiTheme="minorHAnsi"/>
                      <w:sz w:val="12"/>
                      <w:szCs w:val="12"/>
                    </w:rPr>
                    <w:t xml:space="preserve"> Elaboración propia, a partir de los datos registrados en los anuarios judiciales correspondientes a los años 2014-2018 y los generados a partir del </w:t>
                  </w:r>
                  <w:r w:rsidRPr="00857F8C">
                    <w:rPr>
                      <w:rFonts w:asciiTheme="minorHAnsi" w:hAnsiTheme="minorHAnsi"/>
                      <w:i/>
                      <w:iCs/>
                      <w:sz w:val="12"/>
                      <w:szCs w:val="12"/>
                    </w:rPr>
                    <w:t>Sistema SIGMA</w:t>
                  </w:r>
                  <w:r w:rsidRPr="00857F8C">
                    <w:rPr>
                      <w:rFonts w:asciiTheme="minorHAnsi" w:hAnsiTheme="minorHAnsi"/>
                      <w:sz w:val="12"/>
                      <w:szCs w:val="12"/>
                    </w:rPr>
                    <w:t>.</w:t>
                  </w:r>
                </w:p>
              </w:tc>
            </w:tr>
          </w:tbl>
          <w:p w14:paraId="748FE5F8" w14:textId="77777777" w:rsidR="00407E5A" w:rsidRDefault="00407E5A" w:rsidP="00BD7DA2">
            <w:pPr>
              <w:jc w:val="both"/>
              <w:rPr>
                <w:rFonts w:ascii="Calibri" w:hAnsi="Calibri" w:cs="Book Antiqua"/>
              </w:rPr>
            </w:pPr>
          </w:p>
          <w:p w14:paraId="4F764B43" w14:textId="77777777" w:rsidR="00407E5A" w:rsidRDefault="00407E5A" w:rsidP="00BD7DA2">
            <w:pPr>
              <w:jc w:val="both"/>
              <w:rPr>
                <w:rFonts w:ascii="Calibri" w:hAnsi="Calibri" w:cs="Book Antiqua"/>
              </w:rPr>
            </w:pPr>
            <w:r w:rsidRPr="00081F97">
              <w:rPr>
                <w:rFonts w:ascii="Calibri" w:hAnsi="Calibri" w:cs="Book Antiqua"/>
                <w:b/>
              </w:rPr>
              <w:t>3.</w:t>
            </w:r>
            <w:r>
              <w:rPr>
                <w:rFonts w:ascii="Calibri" w:hAnsi="Calibri" w:cs="Book Antiqua"/>
                <w:b/>
              </w:rPr>
              <w:t>2</w:t>
            </w:r>
            <w:r w:rsidRPr="00081F97">
              <w:rPr>
                <w:rFonts w:ascii="Calibri" w:hAnsi="Calibri" w:cs="Book Antiqua"/>
                <w:b/>
              </w:rPr>
              <w:t>-</w:t>
            </w:r>
            <w:r>
              <w:rPr>
                <w:rFonts w:ascii="Calibri" w:hAnsi="Calibri" w:cs="Book Antiqua"/>
              </w:rPr>
              <w:t xml:space="preserve">El promedio anual de casos entrados en el Juzgado Contravencional de Aserrí durante el 2019, tanto por plaza de juez o jueza como de técnica judicial, se ubica por encima del promedio nacional obtenido para el grupo de ocho juzgados comparables, todos con las características de ser satélite de circuito judicial, y competentes en materia contravencional, pensiones alimentarias y violencia doméstica; algunos de ellos aún en el proceso de transferencia de su competencia civil y laboral, con motivo en la entrada en vigencia de las reformas procesales ocurridas en estas dos materias (Orotina, Paraíso, Matina y Guácimo), el Juzgado Contravencional de Aserrí ocupa el tercer promedio más elevado por plaza de Técnica o Técnico Judicial y el tercero a nivel de juezas y jueces. </w:t>
            </w:r>
          </w:p>
          <w:p w14:paraId="08322009" w14:textId="77777777" w:rsidR="00407E5A" w:rsidRDefault="00407E5A" w:rsidP="00BD7DA2">
            <w:pPr>
              <w:jc w:val="both"/>
              <w:rPr>
                <w:rFonts w:ascii="Calibri" w:hAnsi="Calibri" w:cs="Book Antiqua"/>
              </w:rPr>
            </w:pPr>
          </w:p>
          <w:tbl>
            <w:tblPr>
              <w:tblStyle w:val="Tablaconcuadrcula"/>
              <w:tblW w:w="5670" w:type="dxa"/>
              <w:jc w:val="center"/>
              <w:tblBorders>
                <w:top w:val="none" w:sz="0" w:space="0" w:color="auto"/>
                <w:left w:val="none" w:sz="0" w:space="0" w:color="auto"/>
                <w:bottom w:val="none" w:sz="0" w:space="0" w:color="auto"/>
                <w:right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1093"/>
              <w:gridCol w:w="691"/>
              <w:gridCol w:w="832"/>
              <w:gridCol w:w="709"/>
              <w:gridCol w:w="1134"/>
              <w:gridCol w:w="1079"/>
              <w:gridCol w:w="132"/>
            </w:tblGrid>
            <w:tr w:rsidR="00407E5A" w:rsidRPr="00B16608" w14:paraId="4708B2FB" w14:textId="77777777" w:rsidTr="00BD7DA2">
              <w:trPr>
                <w:gridAfter w:val="1"/>
                <w:wAfter w:w="132" w:type="dxa"/>
                <w:jc w:val="center"/>
              </w:trPr>
              <w:tc>
                <w:tcPr>
                  <w:tcW w:w="5538" w:type="dxa"/>
                  <w:gridSpan w:val="6"/>
                </w:tcPr>
                <w:p w14:paraId="0603B2D1" w14:textId="77777777" w:rsidR="00407E5A" w:rsidRPr="000367A0" w:rsidRDefault="00407E5A" w:rsidP="00BD7DA2">
                  <w:pPr>
                    <w:jc w:val="both"/>
                    <w:rPr>
                      <w:rFonts w:asciiTheme="minorHAnsi" w:hAnsiTheme="minorHAnsi"/>
                      <w:b/>
                      <w:bCs/>
                      <w:sz w:val="18"/>
                      <w:szCs w:val="18"/>
                    </w:rPr>
                  </w:pPr>
                  <w:r w:rsidRPr="000367A0">
                    <w:rPr>
                      <w:rFonts w:asciiTheme="minorHAnsi" w:hAnsiTheme="minorHAnsi"/>
                      <w:b/>
                      <w:bCs/>
                      <w:sz w:val="18"/>
                      <w:szCs w:val="18"/>
                    </w:rPr>
                    <w:t xml:space="preserve">Cuadro </w:t>
                  </w:r>
                  <w:r>
                    <w:rPr>
                      <w:rFonts w:asciiTheme="minorHAnsi" w:hAnsiTheme="minorHAnsi"/>
                      <w:b/>
                      <w:bCs/>
                      <w:sz w:val="18"/>
                      <w:szCs w:val="18"/>
                    </w:rPr>
                    <w:t>2</w:t>
                  </w:r>
                </w:p>
                <w:p w14:paraId="56EFC295" w14:textId="77777777" w:rsidR="00407E5A" w:rsidRPr="00B16608" w:rsidRDefault="00407E5A" w:rsidP="00BD7DA2">
                  <w:pPr>
                    <w:jc w:val="both"/>
                    <w:rPr>
                      <w:rFonts w:asciiTheme="minorHAnsi" w:hAnsiTheme="minorHAnsi"/>
                      <w:sz w:val="18"/>
                      <w:szCs w:val="18"/>
                    </w:rPr>
                  </w:pPr>
                  <w:r>
                    <w:rPr>
                      <w:rFonts w:asciiTheme="minorHAnsi" w:hAnsiTheme="minorHAnsi"/>
                      <w:b/>
                      <w:bCs/>
                      <w:sz w:val="18"/>
                      <w:szCs w:val="18"/>
                    </w:rPr>
                    <w:t>PROMEDIO ANUAL DE CASOS ENTRADOS POR PLAZA DE JUEZ O JUEZA Y TÉCNICA JUDICIAL DE LOS SIGUIENTES JUZGADOS PARA EL 2019</w:t>
                  </w:r>
                </w:p>
              </w:tc>
            </w:tr>
            <w:tr w:rsidR="00407E5A" w:rsidRPr="00B16608" w14:paraId="23308FEF" w14:textId="77777777" w:rsidTr="00BD7DA2">
              <w:trPr>
                <w:jc w:val="center"/>
              </w:trPr>
              <w:tc>
                <w:tcPr>
                  <w:tcW w:w="1093" w:type="dxa"/>
                  <w:vMerge w:val="restart"/>
                  <w:vAlign w:val="center"/>
                </w:tcPr>
                <w:p w14:paraId="33C733C1"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Juzgado</w:t>
                  </w:r>
                </w:p>
              </w:tc>
              <w:tc>
                <w:tcPr>
                  <w:tcW w:w="691" w:type="dxa"/>
                  <w:vMerge w:val="restart"/>
                  <w:tcBorders>
                    <w:top w:val="single" w:sz="4" w:space="0" w:color="auto"/>
                  </w:tcBorders>
                  <w:vAlign w:val="center"/>
                </w:tcPr>
                <w:p w14:paraId="7C195484"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Casos</w:t>
                  </w:r>
                </w:p>
                <w:p w14:paraId="72CC513F"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Entrados</w:t>
                  </w:r>
                </w:p>
              </w:tc>
              <w:tc>
                <w:tcPr>
                  <w:tcW w:w="1541" w:type="dxa"/>
                  <w:gridSpan w:val="2"/>
                  <w:tcBorders>
                    <w:top w:val="single" w:sz="4" w:space="0" w:color="auto"/>
                    <w:bottom w:val="dotted" w:sz="4" w:space="0" w:color="auto"/>
                  </w:tcBorders>
                  <w:vAlign w:val="center"/>
                </w:tcPr>
                <w:p w14:paraId="2355E37C"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 Plazas</w:t>
                  </w:r>
                </w:p>
              </w:tc>
              <w:tc>
                <w:tcPr>
                  <w:tcW w:w="2345" w:type="dxa"/>
                  <w:gridSpan w:val="3"/>
                  <w:tcBorders>
                    <w:top w:val="single" w:sz="4" w:space="0" w:color="auto"/>
                    <w:bottom w:val="dotted" w:sz="4" w:space="0" w:color="auto"/>
                  </w:tcBorders>
                  <w:vAlign w:val="center"/>
                </w:tcPr>
                <w:p w14:paraId="3104E0CB"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Promedio Casos Entrados por Plaza</w:t>
                  </w:r>
                </w:p>
              </w:tc>
            </w:tr>
            <w:tr w:rsidR="00407E5A" w:rsidRPr="00B16608" w14:paraId="5457B5CE" w14:textId="77777777" w:rsidTr="00BD7DA2">
              <w:trPr>
                <w:jc w:val="center"/>
              </w:trPr>
              <w:tc>
                <w:tcPr>
                  <w:tcW w:w="1093" w:type="dxa"/>
                  <w:vMerge/>
                  <w:tcBorders>
                    <w:bottom w:val="single" w:sz="4" w:space="0" w:color="auto"/>
                  </w:tcBorders>
                  <w:vAlign w:val="center"/>
                </w:tcPr>
                <w:p w14:paraId="190E828B" w14:textId="77777777" w:rsidR="00407E5A" w:rsidRPr="001F08E4" w:rsidRDefault="00407E5A" w:rsidP="00BD7DA2">
                  <w:pPr>
                    <w:jc w:val="center"/>
                    <w:rPr>
                      <w:rFonts w:asciiTheme="minorHAnsi" w:hAnsiTheme="minorHAnsi"/>
                      <w:b/>
                      <w:sz w:val="16"/>
                      <w:szCs w:val="16"/>
                    </w:rPr>
                  </w:pPr>
                </w:p>
              </w:tc>
              <w:tc>
                <w:tcPr>
                  <w:tcW w:w="691" w:type="dxa"/>
                  <w:vMerge/>
                  <w:tcBorders>
                    <w:bottom w:val="single" w:sz="4" w:space="0" w:color="auto"/>
                  </w:tcBorders>
                  <w:vAlign w:val="center"/>
                </w:tcPr>
                <w:p w14:paraId="5CB2C33F" w14:textId="77777777" w:rsidR="00407E5A" w:rsidRPr="001F08E4" w:rsidRDefault="00407E5A" w:rsidP="00BD7DA2">
                  <w:pPr>
                    <w:jc w:val="center"/>
                    <w:rPr>
                      <w:rFonts w:asciiTheme="minorHAnsi" w:hAnsiTheme="minorHAnsi"/>
                      <w:b/>
                      <w:sz w:val="16"/>
                      <w:szCs w:val="16"/>
                    </w:rPr>
                  </w:pPr>
                </w:p>
              </w:tc>
              <w:tc>
                <w:tcPr>
                  <w:tcW w:w="832" w:type="dxa"/>
                  <w:tcBorders>
                    <w:top w:val="dotted" w:sz="4" w:space="0" w:color="auto"/>
                    <w:bottom w:val="single" w:sz="4" w:space="0" w:color="auto"/>
                  </w:tcBorders>
                  <w:vAlign w:val="center"/>
                </w:tcPr>
                <w:p w14:paraId="50F91CEE"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Juez/ Jueza</w:t>
                  </w:r>
                </w:p>
              </w:tc>
              <w:tc>
                <w:tcPr>
                  <w:tcW w:w="709" w:type="dxa"/>
                  <w:tcBorders>
                    <w:top w:val="dotted" w:sz="4" w:space="0" w:color="auto"/>
                    <w:bottom w:val="single" w:sz="4" w:space="0" w:color="auto"/>
                  </w:tcBorders>
                  <w:vAlign w:val="center"/>
                </w:tcPr>
                <w:p w14:paraId="7FD7B684"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Técnicas</w:t>
                  </w:r>
                </w:p>
              </w:tc>
              <w:tc>
                <w:tcPr>
                  <w:tcW w:w="1134" w:type="dxa"/>
                  <w:tcBorders>
                    <w:top w:val="dotted" w:sz="4" w:space="0" w:color="auto"/>
                    <w:bottom w:val="single" w:sz="4" w:space="0" w:color="auto"/>
                    <w:right w:val="dotted" w:sz="4" w:space="0" w:color="auto"/>
                  </w:tcBorders>
                  <w:vAlign w:val="center"/>
                </w:tcPr>
                <w:p w14:paraId="1181E0EA" w14:textId="77777777" w:rsidR="00407E5A" w:rsidRPr="00E827C0" w:rsidRDefault="00407E5A" w:rsidP="00BD7DA2">
                  <w:pPr>
                    <w:jc w:val="center"/>
                    <w:rPr>
                      <w:rFonts w:asciiTheme="minorHAnsi" w:hAnsiTheme="minorHAnsi"/>
                      <w:b/>
                      <w:bCs/>
                      <w:sz w:val="16"/>
                      <w:szCs w:val="16"/>
                    </w:rPr>
                  </w:pPr>
                  <w:r>
                    <w:rPr>
                      <w:rFonts w:asciiTheme="minorHAnsi" w:hAnsiTheme="minorHAnsi"/>
                      <w:b/>
                      <w:bCs/>
                      <w:sz w:val="16"/>
                      <w:szCs w:val="16"/>
                    </w:rPr>
                    <w:t>Jueza / Juez</w:t>
                  </w:r>
                </w:p>
              </w:tc>
              <w:tc>
                <w:tcPr>
                  <w:tcW w:w="1211" w:type="dxa"/>
                  <w:gridSpan w:val="2"/>
                  <w:tcBorders>
                    <w:top w:val="dotted" w:sz="4" w:space="0" w:color="auto"/>
                    <w:left w:val="dotted" w:sz="4" w:space="0" w:color="auto"/>
                    <w:bottom w:val="single" w:sz="4" w:space="0" w:color="auto"/>
                  </w:tcBorders>
                  <w:vAlign w:val="center"/>
                </w:tcPr>
                <w:p w14:paraId="3E9E2755" w14:textId="77777777" w:rsidR="00407E5A" w:rsidRPr="00E827C0" w:rsidRDefault="00407E5A" w:rsidP="00BD7DA2">
                  <w:pPr>
                    <w:jc w:val="center"/>
                    <w:rPr>
                      <w:rFonts w:asciiTheme="minorHAnsi" w:hAnsiTheme="minorHAnsi"/>
                      <w:b/>
                      <w:bCs/>
                      <w:sz w:val="16"/>
                      <w:szCs w:val="16"/>
                    </w:rPr>
                  </w:pPr>
                  <w:r>
                    <w:rPr>
                      <w:rFonts w:asciiTheme="minorHAnsi" w:hAnsiTheme="minorHAnsi"/>
                      <w:b/>
                      <w:bCs/>
                      <w:sz w:val="16"/>
                      <w:szCs w:val="16"/>
                    </w:rPr>
                    <w:t>Técnica Judicial</w:t>
                  </w:r>
                </w:p>
              </w:tc>
            </w:tr>
            <w:tr w:rsidR="00407E5A" w:rsidRPr="00B16608" w14:paraId="127AD0CB" w14:textId="77777777" w:rsidTr="00BD7DA2">
              <w:trPr>
                <w:trHeight w:val="287"/>
                <w:jc w:val="center"/>
              </w:trPr>
              <w:tc>
                <w:tcPr>
                  <w:tcW w:w="1093" w:type="dxa"/>
                  <w:tcBorders>
                    <w:top w:val="single" w:sz="4" w:space="0" w:color="auto"/>
                    <w:bottom w:val="dotted" w:sz="4" w:space="0" w:color="auto"/>
                  </w:tcBorders>
                  <w:vAlign w:val="center"/>
                </w:tcPr>
                <w:p w14:paraId="43E67614" w14:textId="77777777" w:rsidR="00407E5A" w:rsidRPr="00942140" w:rsidRDefault="00407E5A" w:rsidP="00BD7DA2">
                  <w:pPr>
                    <w:jc w:val="right"/>
                    <w:rPr>
                      <w:rFonts w:asciiTheme="minorHAnsi" w:hAnsiTheme="minorHAnsi"/>
                      <w:b/>
                      <w:bCs/>
                      <w:sz w:val="16"/>
                      <w:szCs w:val="16"/>
                    </w:rPr>
                  </w:pPr>
                  <w:r>
                    <w:rPr>
                      <w:rFonts w:asciiTheme="minorHAnsi" w:hAnsiTheme="minorHAnsi"/>
                      <w:b/>
                      <w:bCs/>
                      <w:sz w:val="16"/>
                      <w:szCs w:val="16"/>
                    </w:rPr>
                    <w:t>Total:</w:t>
                  </w:r>
                </w:p>
              </w:tc>
              <w:tc>
                <w:tcPr>
                  <w:tcW w:w="691" w:type="dxa"/>
                  <w:tcBorders>
                    <w:top w:val="single" w:sz="4" w:space="0" w:color="auto"/>
                    <w:bottom w:val="dotted" w:sz="4" w:space="0" w:color="auto"/>
                    <w:right w:val="single" w:sz="4" w:space="0" w:color="auto"/>
                  </w:tcBorders>
                  <w:vAlign w:val="center"/>
                </w:tcPr>
                <w:p w14:paraId="7B4CB9B9"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11.244</w:t>
                  </w:r>
                </w:p>
              </w:tc>
              <w:tc>
                <w:tcPr>
                  <w:tcW w:w="832" w:type="dxa"/>
                  <w:tcBorders>
                    <w:top w:val="single" w:sz="4" w:space="0" w:color="auto"/>
                    <w:left w:val="single" w:sz="4" w:space="0" w:color="auto"/>
                    <w:bottom w:val="dotted" w:sz="4" w:space="0" w:color="auto"/>
                  </w:tcBorders>
                  <w:vAlign w:val="center"/>
                </w:tcPr>
                <w:p w14:paraId="497DF3F4"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15</w:t>
                  </w:r>
                </w:p>
              </w:tc>
              <w:tc>
                <w:tcPr>
                  <w:tcW w:w="709" w:type="dxa"/>
                  <w:tcBorders>
                    <w:top w:val="single" w:sz="4" w:space="0" w:color="auto"/>
                    <w:bottom w:val="dotted" w:sz="4" w:space="0" w:color="auto"/>
                  </w:tcBorders>
                  <w:vAlign w:val="center"/>
                </w:tcPr>
                <w:p w14:paraId="0004BA53"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38</w:t>
                  </w:r>
                </w:p>
              </w:tc>
              <w:tc>
                <w:tcPr>
                  <w:tcW w:w="1134" w:type="dxa"/>
                  <w:tcBorders>
                    <w:top w:val="single" w:sz="4" w:space="0" w:color="auto"/>
                    <w:bottom w:val="dotted" w:sz="4" w:space="0" w:color="auto"/>
                    <w:right w:val="dotted" w:sz="4" w:space="0" w:color="auto"/>
                  </w:tcBorders>
                  <w:vAlign w:val="center"/>
                </w:tcPr>
                <w:p w14:paraId="506CBE18"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750</w:t>
                  </w:r>
                </w:p>
              </w:tc>
              <w:tc>
                <w:tcPr>
                  <w:tcW w:w="1211" w:type="dxa"/>
                  <w:gridSpan w:val="2"/>
                  <w:tcBorders>
                    <w:top w:val="single" w:sz="4" w:space="0" w:color="auto"/>
                    <w:left w:val="dotted" w:sz="4" w:space="0" w:color="auto"/>
                    <w:bottom w:val="dotted" w:sz="4" w:space="0" w:color="auto"/>
                  </w:tcBorders>
                  <w:vAlign w:val="center"/>
                </w:tcPr>
                <w:p w14:paraId="76C5848B"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296</w:t>
                  </w:r>
                </w:p>
              </w:tc>
            </w:tr>
            <w:tr w:rsidR="00407E5A" w:rsidRPr="00B16608" w14:paraId="6C2394F0" w14:textId="77777777" w:rsidTr="00BD7DA2">
              <w:trPr>
                <w:jc w:val="center"/>
              </w:trPr>
              <w:tc>
                <w:tcPr>
                  <w:tcW w:w="1093" w:type="dxa"/>
                  <w:tcBorders>
                    <w:top w:val="dotted" w:sz="4" w:space="0" w:color="auto"/>
                    <w:bottom w:val="dotted" w:sz="4" w:space="0" w:color="auto"/>
                  </w:tcBorders>
                  <w:vAlign w:val="center"/>
                </w:tcPr>
                <w:p w14:paraId="0CA8BECF"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Aserrí</w:t>
                  </w:r>
                </w:p>
              </w:tc>
              <w:tc>
                <w:tcPr>
                  <w:tcW w:w="691" w:type="dxa"/>
                  <w:tcBorders>
                    <w:top w:val="dotted" w:sz="4" w:space="0" w:color="auto"/>
                    <w:bottom w:val="dotted" w:sz="4" w:space="0" w:color="auto"/>
                    <w:right w:val="single" w:sz="4" w:space="0" w:color="auto"/>
                  </w:tcBorders>
                  <w:vAlign w:val="center"/>
                </w:tcPr>
                <w:p w14:paraId="40ACD47B" w14:textId="77777777" w:rsidR="00407E5A" w:rsidRPr="00AC0148" w:rsidRDefault="00407E5A" w:rsidP="00BD7DA2">
                  <w:pPr>
                    <w:jc w:val="center"/>
                    <w:rPr>
                      <w:rFonts w:asciiTheme="minorHAnsi" w:hAnsiTheme="minorHAnsi"/>
                      <w:sz w:val="16"/>
                      <w:szCs w:val="16"/>
                    </w:rPr>
                  </w:pPr>
                  <w:r w:rsidRPr="00AC0148">
                    <w:rPr>
                      <w:rFonts w:asciiTheme="minorHAnsi" w:hAnsiTheme="minorHAnsi"/>
                      <w:sz w:val="16"/>
                      <w:szCs w:val="16"/>
                    </w:rPr>
                    <w:t>1.856</w:t>
                  </w:r>
                </w:p>
              </w:tc>
              <w:tc>
                <w:tcPr>
                  <w:tcW w:w="832" w:type="dxa"/>
                  <w:tcBorders>
                    <w:top w:val="dotted" w:sz="4" w:space="0" w:color="auto"/>
                    <w:left w:val="single" w:sz="4" w:space="0" w:color="auto"/>
                    <w:bottom w:val="dotted" w:sz="4" w:space="0" w:color="auto"/>
                  </w:tcBorders>
                  <w:vAlign w:val="center"/>
                </w:tcPr>
                <w:p w14:paraId="41603EE3" w14:textId="77777777" w:rsidR="00407E5A" w:rsidRPr="00AC0148" w:rsidRDefault="00407E5A" w:rsidP="00BD7DA2">
                  <w:pPr>
                    <w:jc w:val="center"/>
                    <w:rPr>
                      <w:rFonts w:asciiTheme="minorHAnsi" w:hAnsiTheme="minorHAnsi"/>
                      <w:sz w:val="16"/>
                      <w:szCs w:val="16"/>
                    </w:rPr>
                  </w:pPr>
                  <w:r>
                    <w:rPr>
                      <w:rFonts w:asciiTheme="minorHAnsi" w:hAnsiTheme="minorHAnsi"/>
                      <w:sz w:val="16"/>
                      <w:szCs w:val="16"/>
                    </w:rPr>
                    <w:t>2</w:t>
                  </w:r>
                </w:p>
              </w:tc>
              <w:tc>
                <w:tcPr>
                  <w:tcW w:w="709" w:type="dxa"/>
                  <w:tcBorders>
                    <w:top w:val="dotted" w:sz="4" w:space="0" w:color="auto"/>
                    <w:bottom w:val="dotted" w:sz="4" w:space="0" w:color="auto"/>
                  </w:tcBorders>
                  <w:vAlign w:val="center"/>
                </w:tcPr>
                <w:p w14:paraId="245959E4" w14:textId="77777777" w:rsidR="00407E5A" w:rsidRPr="00AC0148" w:rsidRDefault="00407E5A" w:rsidP="00BD7DA2">
                  <w:pPr>
                    <w:jc w:val="center"/>
                    <w:rPr>
                      <w:rFonts w:asciiTheme="minorHAnsi" w:hAnsiTheme="minorHAnsi"/>
                      <w:sz w:val="16"/>
                      <w:szCs w:val="16"/>
                    </w:rPr>
                  </w:pPr>
                  <w:r>
                    <w:rPr>
                      <w:rFonts w:asciiTheme="minorHAnsi" w:hAnsiTheme="minorHAnsi"/>
                      <w:sz w:val="16"/>
                      <w:szCs w:val="16"/>
                    </w:rPr>
                    <w:t>5</w:t>
                  </w:r>
                </w:p>
              </w:tc>
              <w:tc>
                <w:tcPr>
                  <w:tcW w:w="1134" w:type="dxa"/>
                  <w:tcBorders>
                    <w:top w:val="dotted" w:sz="4" w:space="0" w:color="auto"/>
                    <w:bottom w:val="dotted" w:sz="4" w:space="0" w:color="auto"/>
                    <w:right w:val="dotted" w:sz="4" w:space="0" w:color="auto"/>
                  </w:tcBorders>
                  <w:vAlign w:val="center"/>
                </w:tcPr>
                <w:p w14:paraId="12DA47FD"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928</w:t>
                  </w:r>
                </w:p>
              </w:tc>
              <w:tc>
                <w:tcPr>
                  <w:tcW w:w="1211" w:type="dxa"/>
                  <w:gridSpan w:val="2"/>
                  <w:tcBorders>
                    <w:top w:val="dotted" w:sz="4" w:space="0" w:color="auto"/>
                    <w:left w:val="dotted" w:sz="4" w:space="0" w:color="auto"/>
                    <w:bottom w:val="dotted" w:sz="4" w:space="0" w:color="auto"/>
                  </w:tcBorders>
                  <w:vAlign w:val="center"/>
                </w:tcPr>
                <w:p w14:paraId="5B086550"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371</w:t>
                  </w:r>
                </w:p>
              </w:tc>
            </w:tr>
            <w:tr w:rsidR="00407E5A" w:rsidRPr="00B16608" w14:paraId="26F224FA" w14:textId="77777777" w:rsidTr="00BD7DA2">
              <w:trPr>
                <w:jc w:val="center"/>
              </w:trPr>
              <w:tc>
                <w:tcPr>
                  <w:tcW w:w="1093" w:type="dxa"/>
                  <w:tcBorders>
                    <w:top w:val="dotted" w:sz="4" w:space="0" w:color="auto"/>
                    <w:bottom w:val="dotted" w:sz="4" w:space="0" w:color="auto"/>
                  </w:tcBorders>
                  <w:vAlign w:val="center"/>
                </w:tcPr>
                <w:p w14:paraId="2C15A417"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Orotina</w:t>
                  </w:r>
                </w:p>
              </w:tc>
              <w:tc>
                <w:tcPr>
                  <w:tcW w:w="691" w:type="dxa"/>
                  <w:tcBorders>
                    <w:top w:val="dotted" w:sz="4" w:space="0" w:color="auto"/>
                    <w:bottom w:val="dotted" w:sz="4" w:space="0" w:color="auto"/>
                    <w:right w:val="single" w:sz="4" w:space="0" w:color="auto"/>
                  </w:tcBorders>
                  <w:vAlign w:val="center"/>
                </w:tcPr>
                <w:p w14:paraId="5544C538"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783</w:t>
                  </w:r>
                </w:p>
              </w:tc>
              <w:tc>
                <w:tcPr>
                  <w:tcW w:w="832" w:type="dxa"/>
                  <w:tcBorders>
                    <w:top w:val="dotted" w:sz="4" w:space="0" w:color="auto"/>
                    <w:left w:val="single" w:sz="4" w:space="0" w:color="auto"/>
                    <w:bottom w:val="dotted" w:sz="4" w:space="0" w:color="auto"/>
                  </w:tcBorders>
                  <w:vAlign w:val="center"/>
                </w:tcPr>
                <w:p w14:paraId="4A4EDE6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c>
                <w:tcPr>
                  <w:tcW w:w="709" w:type="dxa"/>
                  <w:tcBorders>
                    <w:top w:val="dotted" w:sz="4" w:space="0" w:color="auto"/>
                    <w:bottom w:val="dotted" w:sz="4" w:space="0" w:color="auto"/>
                  </w:tcBorders>
                  <w:vAlign w:val="center"/>
                </w:tcPr>
                <w:p w14:paraId="4EB6957E"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w:t>
                  </w:r>
                </w:p>
              </w:tc>
              <w:tc>
                <w:tcPr>
                  <w:tcW w:w="1134" w:type="dxa"/>
                  <w:tcBorders>
                    <w:top w:val="dotted" w:sz="4" w:space="0" w:color="auto"/>
                    <w:bottom w:val="dotted" w:sz="4" w:space="0" w:color="auto"/>
                    <w:right w:val="dotted" w:sz="4" w:space="0" w:color="auto"/>
                  </w:tcBorders>
                  <w:vAlign w:val="center"/>
                </w:tcPr>
                <w:p w14:paraId="4D91E395" w14:textId="77777777" w:rsidR="00407E5A" w:rsidRPr="00797B54" w:rsidRDefault="00407E5A" w:rsidP="00BD7DA2">
                  <w:pPr>
                    <w:jc w:val="center"/>
                    <w:rPr>
                      <w:rFonts w:asciiTheme="minorHAnsi" w:hAnsiTheme="minorHAnsi"/>
                      <w:sz w:val="16"/>
                      <w:szCs w:val="16"/>
                    </w:rPr>
                  </w:pPr>
                  <w:r w:rsidRPr="00787F6E">
                    <w:rPr>
                      <w:rFonts w:asciiTheme="minorHAnsi" w:hAnsiTheme="minorHAnsi"/>
                      <w:sz w:val="16"/>
                      <w:szCs w:val="16"/>
                    </w:rPr>
                    <w:t>783</w:t>
                  </w:r>
                </w:p>
              </w:tc>
              <w:tc>
                <w:tcPr>
                  <w:tcW w:w="1211" w:type="dxa"/>
                  <w:gridSpan w:val="2"/>
                  <w:tcBorders>
                    <w:top w:val="dotted" w:sz="4" w:space="0" w:color="auto"/>
                    <w:left w:val="dotted" w:sz="4" w:space="0" w:color="auto"/>
                    <w:bottom w:val="dotted" w:sz="4" w:space="0" w:color="auto"/>
                  </w:tcBorders>
                  <w:vAlign w:val="center"/>
                </w:tcPr>
                <w:p w14:paraId="70D498AD"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261</w:t>
                  </w:r>
                </w:p>
              </w:tc>
            </w:tr>
            <w:tr w:rsidR="00407E5A" w:rsidRPr="00B16608" w14:paraId="0BD60E03" w14:textId="77777777" w:rsidTr="00BD7DA2">
              <w:trPr>
                <w:jc w:val="center"/>
              </w:trPr>
              <w:tc>
                <w:tcPr>
                  <w:tcW w:w="1093" w:type="dxa"/>
                  <w:tcBorders>
                    <w:top w:val="dotted" w:sz="4" w:space="0" w:color="auto"/>
                    <w:bottom w:val="dotted" w:sz="4" w:space="0" w:color="auto"/>
                  </w:tcBorders>
                  <w:vAlign w:val="center"/>
                </w:tcPr>
                <w:p w14:paraId="328155AD"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Sarchí</w:t>
                  </w:r>
                </w:p>
              </w:tc>
              <w:tc>
                <w:tcPr>
                  <w:tcW w:w="691" w:type="dxa"/>
                  <w:tcBorders>
                    <w:top w:val="dotted" w:sz="4" w:space="0" w:color="auto"/>
                    <w:bottom w:val="dotted" w:sz="4" w:space="0" w:color="auto"/>
                    <w:right w:val="single" w:sz="4" w:space="0" w:color="auto"/>
                  </w:tcBorders>
                  <w:vAlign w:val="center"/>
                </w:tcPr>
                <w:p w14:paraId="26C092EF"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527</w:t>
                  </w:r>
                </w:p>
              </w:tc>
              <w:tc>
                <w:tcPr>
                  <w:tcW w:w="832" w:type="dxa"/>
                  <w:tcBorders>
                    <w:top w:val="dotted" w:sz="4" w:space="0" w:color="auto"/>
                    <w:left w:val="single" w:sz="4" w:space="0" w:color="auto"/>
                    <w:bottom w:val="dotted" w:sz="4" w:space="0" w:color="auto"/>
                  </w:tcBorders>
                  <w:vAlign w:val="center"/>
                </w:tcPr>
                <w:p w14:paraId="44D1A06F"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c>
                <w:tcPr>
                  <w:tcW w:w="709" w:type="dxa"/>
                  <w:tcBorders>
                    <w:top w:val="dotted" w:sz="4" w:space="0" w:color="auto"/>
                    <w:bottom w:val="dotted" w:sz="4" w:space="0" w:color="auto"/>
                  </w:tcBorders>
                  <w:vAlign w:val="center"/>
                </w:tcPr>
                <w:p w14:paraId="39049259"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1134" w:type="dxa"/>
                  <w:tcBorders>
                    <w:top w:val="dotted" w:sz="4" w:space="0" w:color="auto"/>
                    <w:bottom w:val="dotted" w:sz="4" w:space="0" w:color="auto"/>
                    <w:right w:val="dotted" w:sz="4" w:space="0" w:color="auto"/>
                  </w:tcBorders>
                  <w:vAlign w:val="center"/>
                </w:tcPr>
                <w:p w14:paraId="7F6F39DE" w14:textId="77777777" w:rsidR="00407E5A" w:rsidRPr="00797B54" w:rsidRDefault="00407E5A" w:rsidP="00BD7DA2">
                  <w:pPr>
                    <w:jc w:val="center"/>
                    <w:rPr>
                      <w:rFonts w:asciiTheme="minorHAnsi" w:hAnsiTheme="minorHAnsi"/>
                      <w:sz w:val="16"/>
                      <w:szCs w:val="16"/>
                    </w:rPr>
                  </w:pPr>
                  <w:r w:rsidRPr="00787F6E">
                    <w:rPr>
                      <w:rFonts w:asciiTheme="minorHAnsi" w:hAnsiTheme="minorHAnsi"/>
                      <w:sz w:val="16"/>
                      <w:szCs w:val="16"/>
                    </w:rPr>
                    <w:t>527</w:t>
                  </w:r>
                </w:p>
              </w:tc>
              <w:tc>
                <w:tcPr>
                  <w:tcW w:w="1211" w:type="dxa"/>
                  <w:gridSpan w:val="2"/>
                  <w:tcBorders>
                    <w:top w:val="dotted" w:sz="4" w:space="0" w:color="auto"/>
                    <w:left w:val="dotted" w:sz="4" w:space="0" w:color="auto"/>
                    <w:bottom w:val="dotted" w:sz="4" w:space="0" w:color="auto"/>
                  </w:tcBorders>
                  <w:vAlign w:val="center"/>
                </w:tcPr>
                <w:p w14:paraId="690BFC2C"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264</w:t>
                  </w:r>
                </w:p>
              </w:tc>
            </w:tr>
            <w:tr w:rsidR="00407E5A" w:rsidRPr="00B16608" w14:paraId="658C041A" w14:textId="77777777" w:rsidTr="00BD7DA2">
              <w:trPr>
                <w:jc w:val="center"/>
              </w:trPr>
              <w:tc>
                <w:tcPr>
                  <w:tcW w:w="1093" w:type="dxa"/>
                  <w:tcBorders>
                    <w:top w:val="dotted" w:sz="4" w:space="0" w:color="auto"/>
                    <w:bottom w:val="dotted" w:sz="4" w:space="0" w:color="auto"/>
                  </w:tcBorders>
                  <w:vAlign w:val="center"/>
                </w:tcPr>
                <w:p w14:paraId="2DE43D64"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Naranjo</w:t>
                  </w:r>
                </w:p>
              </w:tc>
              <w:tc>
                <w:tcPr>
                  <w:tcW w:w="691" w:type="dxa"/>
                  <w:tcBorders>
                    <w:top w:val="dotted" w:sz="4" w:space="0" w:color="auto"/>
                    <w:bottom w:val="dotted" w:sz="4" w:space="0" w:color="auto"/>
                    <w:right w:val="single" w:sz="4" w:space="0" w:color="auto"/>
                  </w:tcBorders>
                  <w:vAlign w:val="center"/>
                </w:tcPr>
                <w:p w14:paraId="2813F6ED"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1.155</w:t>
                  </w:r>
                </w:p>
              </w:tc>
              <w:tc>
                <w:tcPr>
                  <w:tcW w:w="832" w:type="dxa"/>
                  <w:tcBorders>
                    <w:top w:val="dotted" w:sz="4" w:space="0" w:color="auto"/>
                    <w:left w:val="single" w:sz="4" w:space="0" w:color="auto"/>
                    <w:bottom w:val="dotted" w:sz="4" w:space="0" w:color="auto"/>
                  </w:tcBorders>
                  <w:vAlign w:val="center"/>
                </w:tcPr>
                <w:p w14:paraId="20F4B48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709" w:type="dxa"/>
                  <w:tcBorders>
                    <w:top w:val="dotted" w:sz="4" w:space="0" w:color="auto"/>
                    <w:bottom w:val="dotted" w:sz="4" w:space="0" w:color="auto"/>
                  </w:tcBorders>
                  <w:vAlign w:val="center"/>
                </w:tcPr>
                <w:p w14:paraId="66BE24A9"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4</w:t>
                  </w:r>
                </w:p>
              </w:tc>
              <w:tc>
                <w:tcPr>
                  <w:tcW w:w="1134" w:type="dxa"/>
                  <w:tcBorders>
                    <w:top w:val="dotted" w:sz="4" w:space="0" w:color="auto"/>
                    <w:bottom w:val="dotted" w:sz="4" w:space="0" w:color="auto"/>
                    <w:right w:val="dotted" w:sz="4" w:space="0" w:color="auto"/>
                  </w:tcBorders>
                  <w:vAlign w:val="center"/>
                </w:tcPr>
                <w:p w14:paraId="27915923"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578</w:t>
                  </w:r>
                </w:p>
              </w:tc>
              <w:tc>
                <w:tcPr>
                  <w:tcW w:w="1211" w:type="dxa"/>
                  <w:gridSpan w:val="2"/>
                  <w:tcBorders>
                    <w:top w:val="dotted" w:sz="4" w:space="0" w:color="auto"/>
                    <w:left w:val="dotted" w:sz="4" w:space="0" w:color="auto"/>
                    <w:bottom w:val="dotted" w:sz="4" w:space="0" w:color="auto"/>
                  </w:tcBorders>
                  <w:vAlign w:val="center"/>
                </w:tcPr>
                <w:p w14:paraId="0E156338"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289</w:t>
                  </w:r>
                </w:p>
              </w:tc>
            </w:tr>
            <w:tr w:rsidR="00407E5A" w:rsidRPr="00B16608" w14:paraId="043E9AA2" w14:textId="77777777" w:rsidTr="00BD7DA2">
              <w:trPr>
                <w:jc w:val="center"/>
              </w:trPr>
              <w:tc>
                <w:tcPr>
                  <w:tcW w:w="1093" w:type="dxa"/>
                  <w:tcBorders>
                    <w:top w:val="dotted" w:sz="4" w:space="0" w:color="auto"/>
                    <w:bottom w:val="dotted" w:sz="4" w:space="0" w:color="auto"/>
                  </w:tcBorders>
                  <w:vAlign w:val="center"/>
                </w:tcPr>
                <w:p w14:paraId="47865274"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Palmares</w:t>
                  </w:r>
                </w:p>
              </w:tc>
              <w:tc>
                <w:tcPr>
                  <w:tcW w:w="691" w:type="dxa"/>
                  <w:tcBorders>
                    <w:top w:val="dotted" w:sz="4" w:space="0" w:color="auto"/>
                    <w:bottom w:val="dotted" w:sz="4" w:space="0" w:color="auto"/>
                    <w:right w:val="single" w:sz="4" w:space="0" w:color="auto"/>
                  </w:tcBorders>
                  <w:vAlign w:val="center"/>
                </w:tcPr>
                <w:p w14:paraId="0716136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845</w:t>
                  </w:r>
                </w:p>
              </w:tc>
              <w:tc>
                <w:tcPr>
                  <w:tcW w:w="832" w:type="dxa"/>
                  <w:tcBorders>
                    <w:top w:val="dotted" w:sz="4" w:space="0" w:color="auto"/>
                    <w:left w:val="single" w:sz="4" w:space="0" w:color="auto"/>
                    <w:bottom w:val="dotted" w:sz="4" w:space="0" w:color="auto"/>
                  </w:tcBorders>
                  <w:vAlign w:val="center"/>
                </w:tcPr>
                <w:p w14:paraId="74F2C8B4"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709" w:type="dxa"/>
                  <w:tcBorders>
                    <w:top w:val="dotted" w:sz="4" w:space="0" w:color="auto"/>
                    <w:bottom w:val="dotted" w:sz="4" w:space="0" w:color="auto"/>
                  </w:tcBorders>
                  <w:vAlign w:val="center"/>
                </w:tcPr>
                <w:p w14:paraId="210A9861"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4</w:t>
                  </w:r>
                </w:p>
              </w:tc>
              <w:tc>
                <w:tcPr>
                  <w:tcW w:w="1134" w:type="dxa"/>
                  <w:tcBorders>
                    <w:top w:val="dotted" w:sz="4" w:space="0" w:color="auto"/>
                    <w:bottom w:val="dotted" w:sz="4" w:space="0" w:color="auto"/>
                    <w:right w:val="dotted" w:sz="4" w:space="0" w:color="auto"/>
                  </w:tcBorders>
                  <w:vAlign w:val="center"/>
                </w:tcPr>
                <w:p w14:paraId="2E8485CD"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423</w:t>
                  </w:r>
                </w:p>
              </w:tc>
              <w:tc>
                <w:tcPr>
                  <w:tcW w:w="1211" w:type="dxa"/>
                  <w:gridSpan w:val="2"/>
                  <w:tcBorders>
                    <w:top w:val="dotted" w:sz="4" w:space="0" w:color="auto"/>
                    <w:left w:val="dotted" w:sz="4" w:space="0" w:color="auto"/>
                    <w:bottom w:val="dotted" w:sz="4" w:space="0" w:color="auto"/>
                  </w:tcBorders>
                  <w:vAlign w:val="center"/>
                </w:tcPr>
                <w:p w14:paraId="2D0DC4AB"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211</w:t>
                  </w:r>
                </w:p>
              </w:tc>
            </w:tr>
            <w:tr w:rsidR="00407E5A" w:rsidRPr="00B16608" w14:paraId="2927A186" w14:textId="77777777" w:rsidTr="00BD7DA2">
              <w:trPr>
                <w:jc w:val="center"/>
              </w:trPr>
              <w:tc>
                <w:tcPr>
                  <w:tcW w:w="1093" w:type="dxa"/>
                  <w:tcBorders>
                    <w:top w:val="dotted" w:sz="4" w:space="0" w:color="auto"/>
                    <w:bottom w:val="dotted" w:sz="4" w:space="0" w:color="auto"/>
                  </w:tcBorders>
                  <w:vAlign w:val="center"/>
                </w:tcPr>
                <w:p w14:paraId="70BEE967"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Paraíso</w:t>
                  </w:r>
                </w:p>
              </w:tc>
              <w:tc>
                <w:tcPr>
                  <w:tcW w:w="691" w:type="dxa"/>
                  <w:tcBorders>
                    <w:top w:val="dotted" w:sz="4" w:space="0" w:color="auto"/>
                    <w:bottom w:val="dotted" w:sz="4" w:space="0" w:color="auto"/>
                    <w:right w:val="single" w:sz="4" w:space="0" w:color="auto"/>
                  </w:tcBorders>
                  <w:vAlign w:val="center"/>
                </w:tcPr>
                <w:p w14:paraId="670D093B"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1.366</w:t>
                  </w:r>
                </w:p>
              </w:tc>
              <w:tc>
                <w:tcPr>
                  <w:tcW w:w="832" w:type="dxa"/>
                  <w:tcBorders>
                    <w:top w:val="dotted" w:sz="4" w:space="0" w:color="auto"/>
                    <w:left w:val="single" w:sz="4" w:space="0" w:color="auto"/>
                    <w:bottom w:val="dotted" w:sz="4" w:space="0" w:color="auto"/>
                  </w:tcBorders>
                  <w:vAlign w:val="center"/>
                </w:tcPr>
                <w:p w14:paraId="7A27FD2A"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709" w:type="dxa"/>
                  <w:tcBorders>
                    <w:top w:val="dotted" w:sz="4" w:space="0" w:color="auto"/>
                    <w:bottom w:val="dotted" w:sz="4" w:space="0" w:color="auto"/>
                  </w:tcBorders>
                  <w:vAlign w:val="center"/>
                </w:tcPr>
                <w:p w14:paraId="6B282134"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6</w:t>
                  </w:r>
                </w:p>
              </w:tc>
              <w:tc>
                <w:tcPr>
                  <w:tcW w:w="1134" w:type="dxa"/>
                  <w:tcBorders>
                    <w:top w:val="dotted" w:sz="4" w:space="0" w:color="auto"/>
                    <w:bottom w:val="dotted" w:sz="4" w:space="0" w:color="auto"/>
                    <w:right w:val="dotted" w:sz="4" w:space="0" w:color="auto"/>
                  </w:tcBorders>
                  <w:vAlign w:val="center"/>
                </w:tcPr>
                <w:p w14:paraId="7D8EA5EC"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683</w:t>
                  </w:r>
                </w:p>
              </w:tc>
              <w:tc>
                <w:tcPr>
                  <w:tcW w:w="1211" w:type="dxa"/>
                  <w:gridSpan w:val="2"/>
                  <w:tcBorders>
                    <w:top w:val="dotted" w:sz="4" w:space="0" w:color="auto"/>
                    <w:left w:val="dotted" w:sz="4" w:space="0" w:color="auto"/>
                    <w:bottom w:val="dotted" w:sz="4" w:space="0" w:color="auto"/>
                  </w:tcBorders>
                  <w:vAlign w:val="center"/>
                </w:tcPr>
                <w:p w14:paraId="64804D70"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228</w:t>
                  </w:r>
                </w:p>
              </w:tc>
            </w:tr>
            <w:tr w:rsidR="00407E5A" w:rsidRPr="00B16608" w14:paraId="513579B2" w14:textId="77777777" w:rsidTr="00BD7DA2">
              <w:trPr>
                <w:jc w:val="center"/>
              </w:trPr>
              <w:tc>
                <w:tcPr>
                  <w:tcW w:w="1093" w:type="dxa"/>
                  <w:tcBorders>
                    <w:top w:val="dotted" w:sz="4" w:space="0" w:color="auto"/>
                    <w:bottom w:val="dotted" w:sz="4" w:space="0" w:color="auto"/>
                  </w:tcBorders>
                  <w:vAlign w:val="center"/>
                </w:tcPr>
                <w:p w14:paraId="706C515E"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Esparza</w:t>
                  </w:r>
                </w:p>
              </w:tc>
              <w:tc>
                <w:tcPr>
                  <w:tcW w:w="691" w:type="dxa"/>
                  <w:tcBorders>
                    <w:top w:val="dotted" w:sz="4" w:space="0" w:color="auto"/>
                    <w:bottom w:val="dotted" w:sz="4" w:space="0" w:color="auto"/>
                    <w:right w:val="single" w:sz="4" w:space="0" w:color="auto"/>
                  </w:tcBorders>
                  <w:vAlign w:val="center"/>
                </w:tcPr>
                <w:p w14:paraId="067A6C20"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922</w:t>
                  </w:r>
                </w:p>
              </w:tc>
              <w:tc>
                <w:tcPr>
                  <w:tcW w:w="832" w:type="dxa"/>
                  <w:tcBorders>
                    <w:top w:val="dotted" w:sz="4" w:space="0" w:color="auto"/>
                    <w:left w:val="single" w:sz="4" w:space="0" w:color="auto"/>
                    <w:bottom w:val="dotted" w:sz="4" w:space="0" w:color="auto"/>
                  </w:tcBorders>
                  <w:vAlign w:val="center"/>
                </w:tcPr>
                <w:p w14:paraId="2192CD89"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709" w:type="dxa"/>
                  <w:tcBorders>
                    <w:top w:val="dotted" w:sz="4" w:space="0" w:color="auto"/>
                    <w:bottom w:val="dotted" w:sz="4" w:space="0" w:color="auto"/>
                  </w:tcBorders>
                  <w:vAlign w:val="center"/>
                </w:tcPr>
                <w:p w14:paraId="17E3C64E"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1134" w:type="dxa"/>
                  <w:tcBorders>
                    <w:top w:val="dotted" w:sz="4" w:space="0" w:color="auto"/>
                    <w:bottom w:val="dotted" w:sz="4" w:space="0" w:color="auto"/>
                    <w:right w:val="dotted" w:sz="4" w:space="0" w:color="auto"/>
                  </w:tcBorders>
                  <w:vAlign w:val="center"/>
                </w:tcPr>
                <w:p w14:paraId="183B676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461</w:t>
                  </w:r>
                </w:p>
              </w:tc>
              <w:tc>
                <w:tcPr>
                  <w:tcW w:w="1211" w:type="dxa"/>
                  <w:gridSpan w:val="2"/>
                  <w:tcBorders>
                    <w:top w:val="dotted" w:sz="4" w:space="0" w:color="auto"/>
                    <w:left w:val="dotted" w:sz="4" w:space="0" w:color="auto"/>
                    <w:bottom w:val="dotted" w:sz="4" w:space="0" w:color="auto"/>
                  </w:tcBorders>
                  <w:vAlign w:val="center"/>
                </w:tcPr>
                <w:p w14:paraId="39FA44FD"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461</w:t>
                  </w:r>
                </w:p>
              </w:tc>
            </w:tr>
            <w:tr w:rsidR="00407E5A" w:rsidRPr="00B16608" w14:paraId="42DED028" w14:textId="77777777" w:rsidTr="00BD7DA2">
              <w:trPr>
                <w:jc w:val="center"/>
              </w:trPr>
              <w:tc>
                <w:tcPr>
                  <w:tcW w:w="1093" w:type="dxa"/>
                  <w:tcBorders>
                    <w:top w:val="dotted" w:sz="4" w:space="0" w:color="auto"/>
                    <w:bottom w:val="dotted" w:sz="4" w:space="0" w:color="auto"/>
                  </w:tcBorders>
                  <w:vAlign w:val="center"/>
                </w:tcPr>
                <w:p w14:paraId="0B8A8F10"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Montes de Oro</w:t>
                  </w:r>
                </w:p>
              </w:tc>
              <w:tc>
                <w:tcPr>
                  <w:tcW w:w="691" w:type="dxa"/>
                  <w:tcBorders>
                    <w:top w:val="dotted" w:sz="4" w:space="0" w:color="auto"/>
                    <w:bottom w:val="dotted" w:sz="4" w:space="0" w:color="auto"/>
                    <w:right w:val="single" w:sz="4" w:space="0" w:color="auto"/>
                  </w:tcBorders>
                  <w:vAlign w:val="center"/>
                </w:tcPr>
                <w:p w14:paraId="5D9F13C8"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388</w:t>
                  </w:r>
                </w:p>
              </w:tc>
              <w:tc>
                <w:tcPr>
                  <w:tcW w:w="832" w:type="dxa"/>
                  <w:tcBorders>
                    <w:top w:val="dotted" w:sz="4" w:space="0" w:color="auto"/>
                    <w:left w:val="single" w:sz="4" w:space="0" w:color="auto"/>
                    <w:bottom w:val="dotted" w:sz="4" w:space="0" w:color="auto"/>
                  </w:tcBorders>
                  <w:vAlign w:val="center"/>
                </w:tcPr>
                <w:p w14:paraId="3AC6B79F"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c>
                <w:tcPr>
                  <w:tcW w:w="709" w:type="dxa"/>
                  <w:tcBorders>
                    <w:top w:val="dotted" w:sz="4" w:space="0" w:color="auto"/>
                    <w:bottom w:val="dotted" w:sz="4" w:space="0" w:color="auto"/>
                  </w:tcBorders>
                  <w:vAlign w:val="center"/>
                </w:tcPr>
                <w:p w14:paraId="747F320A"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1134" w:type="dxa"/>
                  <w:tcBorders>
                    <w:top w:val="dotted" w:sz="4" w:space="0" w:color="auto"/>
                    <w:bottom w:val="dotted" w:sz="4" w:space="0" w:color="auto"/>
                    <w:right w:val="dotted" w:sz="4" w:space="0" w:color="auto"/>
                  </w:tcBorders>
                  <w:vAlign w:val="center"/>
                </w:tcPr>
                <w:p w14:paraId="4EAF9D52" w14:textId="77777777" w:rsidR="00407E5A" w:rsidRPr="00797B54" w:rsidRDefault="00407E5A" w:rsidP="00BD7DA2">
                  <w:pPr>
                    <w:jc w:val="center"/>
                    <w:rPr>
                      <w:rFonts w:asciiTheme="minorHAnsi" w:hAnsiTheme="minorHAnsi"/>
                      <w:sz w:val="16"/>
                      <w:szCs w:val="16"/>
                    </w:rPr>
                  </w:pPr>
                  <w:r w:rsidRPr="00787F6E">
                    <w:rPr>
                      <w:rFonts w:asciiTheme="minorHAnsi" w:hAnsiTheme="minorHAnsi"/>
                      <w:sz w:val="16"/>
                      <w:szCs w:val="16"/>
                    </w:rPr>
                    <w:t>388</w:t>
                  </w:r>
                </w:p>
              </w:tc>
              <w:tc>
                <w:tcPr>
                  <w:tcW w:w="1211" w:type="dxa"/>
                  <w:gridSpan w:val="2"/>
                  <w:tcBorders>
                    <w:top w:val="dotted" w:sz="4" w:space="0" w:color="auto"/>
                    <w:left w:val="dotted" w:sz="4" w:space="0" w:color="auto"/>
                    <w:bottom w:val="dotted" w:sz="4" w:space="0" w:color="auto"/>
                  </w:tcBorders>
                  <w:vAlign w:val="center"/>
                </w:tcPr>
                <w:p w14:paraId="42333E03"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194</w:t>
                  </w:r>
                </w:p>
              </w:tc>
            </w:tr>
            <w:tr w:rsidR="00407E5A" w:rsidRPr="00B16608" w14:paraId="58573EFA" w14:textId="77777777" w:rsidTr="00BD7DA2">
              <w:trPr>
                <w:trHeight w:val="23"/>
                <w:jc w:val="center"/>
              </w:trPr>
              <w:tc>
                <w:tcPr>
                  <w:tcW w:w="1093" w:type="dxa"/>
                  <w:tcBorders>
                    <w:top w:val="dotted" w:sz="4" w:space="0" w:color="auto"/>
                    <w:bottom w:val="dotted" w:sz="4" w:space="0" w:color="auto"/>
                  </w:tcBorders>
                  <w:vAlign w:val="center"/>
                </w:tcPr>
                <w:p w14:paraId="78E46AEA"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 xml:space="preserve">Matina </w:t>
                  </w:r>
                </w:p>
              </w:tc>
              <w:tc>
                <w:tcPr>
                  <w:tcW w:w="691" w:type="dxa"/>
                  <w:tcBorders>
                    <w:top w:val="dotted" w:sz="4" w:space="0" w:color="auto"/>
                    <w:bottom w:val="dotted" w:sz="4" w:space="0" w:color="auto"/>
                    <w:right w:val="single" w:sz="4" w:space="0" w:color="auto"/>
                  </w:tcBorders>
                  <w:vAlign w:val="center"/>
                </w:tcPr>
                <w:p w14:paraId="6DE691C9"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1.877</w:t>
                  </w:r>
                </w:p>
              </w:tc>
              <w:tc>
                <w:tcPr>
                  <w:tcW w:w="832" w:type="dxa"/>
                  <w:tcBorders>
                    <w:top w:val="dotted" w:sz="4" w:space="0" w:color="auto"/>
                    <w:left w:val="single" w:sz="4" w:space="0" w:color="auto"/>
                    <w:bottom w:val="dotted" w:sz="4" w:space="0" w:color="auto"/>
                  </w:tcBorders>
                  <w:vAlign w:val="center"/>
                </w:tcPr>
                <w:p w14:paraId="4173B2BF"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c>
                <w:tcPr>
                  <w:tcW w:w="709" w:type="dxa"/>
                  <w:tcBorders>
                    <w:top w:val="dotted" w:sz="4" w:space="0" w:color="auto"/>
                    <w:bottom w:val="dotted" w:sz="4" w:space="0" w:color="auto"/>
                  </w:tcBorders>
                  <w:vAlign w:val="center"/>
                </w:tcPr>
                <w:p w14:paraId="0E9D246E"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5</w:t>
                  </w:r>
                </w:p>
              </w:tc>
              <w:tc>
                <w:tcPr>
                  <w:tcW w:w="1134" w:type="dxa"/>
                  <w:tcBorders>
                    <w:top w:val="dotted" w:sz="4" w:space="0" w:color="auto"/>
                    <w:bottom w:val="dotted" w:sz="4" w:space="0" w:color="auto"/>
                    <w:right w:val="dotted" w:sz="4" w:space="0" w:color="auto"/>
                  </w:tcBorders>
                  <w:vAlign w:val="center"/>
                </w:tcPr>
                <w:p w14:paraId="3D8B37AC" w14:textId="77777777" w:rsidR="00407E5A" w:rsidRPr="00797B54" w:rsidRDefault="00407E5A" w:rsidP="00BD7DA2">
                  <w:pPr>
                    <w:jc w:val="center"/>
                    <w:rPr>
                      <w:rFonts w:asciiTheme="minorHAnsi" w:hAnsiTheme="minorHAnsi"/>
                      <w:sz w:val="16"/>
                      <w:szCs w:val="16"/>
                    </w:rPr>
                  </w:pPr>
                  <w:r w:rsidRPr="00787F6E">
                    <w:rPr>
                      <w:rFonts w:asciiTheme="minorHAnsi" w:hAnsiTheme="minorHAnsi"/>
                      <w:sz w:val="16"/>
                      <w:szCs w:val="16"/>
                    </w:rPr>
                    <w:t>1.877</w:t>
                  </w:r>
                </w:p>
              </w:tc>
              <w:tc>
                <w:tcPr>
                  <w:tcW w:w="1211" w:type="dxa"/>
                  <w:gridSpan w:val="2"/>
                  <w:tcBorders>
                    <w:top w:val="dotted" w:sz="4" w:space="0" w:color="auto"/>
                    <w:left w:val="dotted" w:sz="4" w:space="0" w:color="auto"/>
                    <w:bottom w:val="dotted" w:sz="4" w:space="0" w:color="auto"/>
                  </w:tcBorders>
                  <w:vAlign w:val="center"/>
                </w:tcPr>
                <w:p w14:paraId="20E3A5AA"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375</w:t>
                  </w:r>
                </w:p>
              </w:tc>
            </w:tr>
            <w:tr w:rsidR="00407E5A" w:rsidRPr="00B16608" w14:paraId="48BF15D1" w14:textId="77777777" w:rsidTr="00BD7DA2">
              <w:trPr>
                <w:jc w:val="center"/>
              </w:trPr>
              <w:tc>
                <w:tcPr>
                  <w:tcW w:w="1093" w:type="dxa"/>
                  <w:tcBorders>
                    <w:top w:val="dotted" w:sz="4" w:space="0" w:color="auto"/>
                    <w:bottom w:val="dotted" w:sz="4" w:space="0" w:color="auto"/>
                  </w:tcBorders>
                  <w:vAlign w:val="center"/>
                </w:tcPr>
                <w:p w14:paraId="2617DCF5"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Guácimo</w:t>
                  </w:r>
                </w:p>
              </w:tc>
              <w:tc>
                <w:tcPr>
                  <w:tcW w:w="691" w:type="dxa"/>
                  <w:tcBorders>
                    <w:top w:val="dotted" w:sz="4" w:space="0" w:color="auto"/>
                    <w:bottom w:val="dotted" w:sz="4" w:space="0" w:color="auto"/>
                    <w:right w:val="single" w:sz="4" w:space="0" w:color="auto"/>
                  </w:tcBorders>
                  <w:vAlign w:val="center"/>
                </w:tcPr>
                <w:p w14:paraId="7C845833"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1.525</w:t>
                  </w:r>
                </w:p>
              </w:tc>
              <w:tc>
                <w:tcPr>
                  <w:tcW w:w="832" w:type="dxa"/>
                  <w:tcBorders>
                    <w:top w:val="dotted" w:sz="4" w:space="0" w:color="auto"/>
                    <w:left w:val="single" w:sz="4" w:space="0" w:color="auto"/>
                    <w:bottom w:val="dotted" w:sz="4" w:space="0" w:color="auto"/>
                  </w:tcBorders>
                  <w:vAlign w:val="center"/>
                </w:tcPr>
                <w:p w14:paraId="7C389B61"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c>
                <w:tcPr>
                  <w:tcW w:w="709" w:type="dxa"/>
                  <w:tcBorders>
                    <w:top w:val="dotted" w:sz="4" w:space="0" w:color="auto"/>
                    <w:bottom w:val="dotted" w:sz="4" w:space="0" w:color="auto"/>
                  </w:tcBorders>
                  <w:vAlign w:val="center"/>
                </w:tcPr>
                <w:p w14:paraId="22ADC603"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5</w:t>
                  </w:r>
                </w:p>
              </w:tc>
              <w:tc>
                <w:tcPr>
                  <w:tcW w:w="1134" w:type="dxa"/>
                  <w:tcBorders>
                    <w:top w:val="dotted" w:sz="4" w:space="0" w:color="auto"/>
                    <w:bottom w:val="dotted" w:sz="4" w:space="0" w:color="auto"/>
                    <w:right w:val="dotted" w:sz="4" w:space="0" w:color="auto"/>
                  </w:tcBorders>
                  <w:vAlign w:val="center"/>
                </w:tcPr>
                <w:p w14:paraId="7F92189C" w14:textId="77777777" w:rsidR="00407E5A" w:rsidRPr="00797B54" w:rsidRDefault="00407E5A" w:rsidP="00BD7DA2">
                  <w:pPr>
                    <w:jc w:val="center"/>
                    <w:rPr>
                      <w:rFonts w:asciiTheme="minorHAnsi" w:hAnsiTheme="minorHAnsi"/>
                      <w:sz w:val="16"/>
                      <w:szCs w:val="16"/>
                    </w:rPr>
                  </w:pPr>
                  <w:r w:rsidRPr="00787F6E">
                    <w:rPr>
                      <w:rFonts w:asciiTheme="minorHAnsi" w:hAnsiTheme="minorHAnsi"/>
                      <w:sz w:val="16"/>
                      <w:szCs w:val="16"/>
                    </w:rPr>
                    <w:t>1.525</w:t>
                  </w:r>
                </w:p>
              </w:tc>
              <w:tc>
                <w:tcPr>
                  <w:tcW w:w="1211" w:type="dxa"/>
                  <w:gridSpan w:val="2"/>
                  <w:tcBorders>
                    <w:top w:val="dotted" w:sz="4" w:space="0" w:color="auto"/>
                    <w:left w:val="dotted" w:sz="4" w:space="0" w:color="auto"/>
                    <w:bottom w:val="dotted" w:sz="4" w:space="0" w:color="auto"/>
                  </w:tcBorders>
                  <w:vAlign w:val="center"/>
                </w:tcPr>
                <w:p w14:paraId="22C7095E"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305</w:t>
                  </w:r>
                </w:p>
              </w:tc>
            </w:tr>
            <w:tr w:rsidR="00407E5A" w:rsidRPr="00B16608" w14:paraId="656ADE00" w14:textId="77777777" w:rsidTr="00BD7DA2">
              <w:trPr>
                <w:gridAfter w:val="1"/>
                <w:wAfter w:w="132" w:type="dxa"/>
                <w:jc w:val="center"/>
              </w:trPr>
              <w:tc>
                <w:tcPr>
                  <w:tcW w:w="5538" w:type="dxa"/>
                  <w:gridSpan w:val="6"/>
                  <w:tcBorders>
                    <w:top w:val="single" w:sz="4" w:space="0" w:color="auto"/>
                  </w:tcBorders>
                </w:tcPr>
                <w:p w14:paraId="65B4D561" w14:textId="77777777" w:rsidR="00407E5A" w:rsidRPr="00857F8C" w:rsidRDefault="00407E5A" w:rsidP="00BD7DA2">
                  <w:pPr>
                    <w:jc w:val="both"/>
                    <w:rPr>
                      <w:rFonts w:asciiTheme="minorHAnsi" w:hAnsiTheme="minorHAnsi"/>
                      <w:sz w:val="12"/>
                      <w:szCs w:val="12"/>
                    </w:rPr>
                  </w:pPr>
                  <w:r w:rsidRPr="00857F8C">
                    <w:rPr>
                      <w:rFonts w:asciiTheme="minorHAnsi" w:hAnsiTheme="minorHAnsi"/>
                      <w:b/>
                      <w:sz w:val="12"/>
                      <w:szCs w:val="12"/>
                    </w:rPr>
                    <w:t>Fuente:</w:t>
                  </w:r>
                  <w:r w:rsidRPr="00857F8C">
                    <w:rPr>
                      <w:rFonts w:asciiTheme="minorHAnsi" w:hAnsiTheme="minorHAnsi"/>
                      <w:sz w:val="12"/>
                      <w:szCs w:val="12"/>
                    </w:rPr>
                    <w:t xml:space="preserve"> Elaboración propia, a partir de los datos </w:t>
                  </w:r>
                  <w:r>
                    <w:rPr>
                      <w:rFonts w:asciiTheme="minorHAnsi" w:hAnsiTheme="minorHAnsi"/>
                      <w:sz w:val="12"/>
                      <w:szCs w:val="12"/>
                    </w:rPr>
                    <w:t xml:space="preserve">incluidos en el </w:t>
                  </w:r>
                  <w:r w:rsidRPr="007154DC">
                    <w:rPr>
                      <w:rFonts w:asciiTheme="minorHAnsi" w:hAnsiTheme="minorHAnsi"/>
                      <w:b/>
                      <w:bCs/>
                      <w:sz w:val="12"/>
                      <w:szCs w:val="12"/>
                    </w:rPr>
                    <w:t>Cuadro A-1</w:t>
                  </w:r>
                  <w:r>
                    <w:rPr>
                      <w:rFonts w:asciiTheme="minorHAnsi" w:hAnsiTheme="minorHAnsi"/>
                      <w:sz w:val="12"/>
                      <w:szCs w:val="12"/>
                    </w:rPr>
                    <w:t>, el cual se encuentra ubicado en el “</w:t>
                  </w:r>
                  <w:r w:rsidRPr="007154DC">
                    <w:rPr>
                      <w:rFonts w:asciiTheme="minorHAnsi" w:hAnsiTheme="minorHAnsi"/>
                      <w:b/>
                      <w:bCs/>
                      <w:i/>
                      <w:iCs/>
                      <w:sz w:val="12"/>
                      <w:szCs w:val="12"/>
                    </w:rPr>
                    <w:t>Anexo A</w:t>
                  </w:r>
                  <w:r>
                    <w:rPr>
                      <w:rFonts w:asciiTheme="minorHAnsi" w:hAnsiTheme="minorHAnsi"/>
                      <w:sz w:val="12"/>
                      <w:szCs w:val="12"/>
                    </w:rPr>
                    <w:t>” de este informe de seguimiento</w:t>
                  </w:r>
                  <w:r w:rsidRPr="00857F8C">
                    <w:rPr>
                      <w:rFonts w:asciiTheme="minorHAnsi" w:hAnsiTheme="minorHAnsi"/>
                      <w:sz w:val="12"/>
                      <w:szCs w:val="12"/>
                    </w:rPr>
                    <w:t>.</w:t>
                  </w:r>
                </w:p>
              </w:tc>
            </w:tr>
          </w:tbl>
          <w:p w14:paraId="038262C0" w14:textId="77777777" w:rsidR="00407E5A" w:rsidRDefault="00407E5A" w:rsidP="00BD7DA2">
            <w:pPr>
              <w:tabs>
                <w:tab w:val="left" w:pos="2583"/>
              </w:tabs>
              <w:jc w:val="both"/>
              <w:rPr>
                <w:rFonts w:ascii="Calibri" w:hAnsi="Calibri"/>
              </w:rPr>
            </w:pPr>
            <w:r w:rsidRPr="00261BCB">
              <w:rPr>
                <w:rFonts w:ascii="Calibri" w:hAnsi="Calibri"/>
                <w:b/>
                <w:bCs/>
              </w:rPr>
              <w:lastRenderedPageBreak/>
              <w:t>3.</w:t>
            </w:r>
            <w:r>
              <w:rPr>
                <w:rFonts w:ascii="Calibri" w:hAnsi="Calibri"/>
                <w:b/>
                <w:bCs/>
              </w:rPr>
              <w:t>3</w:t>
            </w:r>
            <w:r w:rsidRPr="00261BCB">
              <w:rPr>
                <w:rFonts w:ascii="Calibri" w:hAnsi="Calibri"/>
                <w:b/>
                <w:bCs/>
              </w:rPr>
              <w:t>-</w:t>
            </w:r>
            <w:r w:rsidRPr="0058143E">
              <w:rPr>
                <w:rFonts w:ascii="Calibri" w:hAnsi="Calibri"/>
              </w:rPr>
              <w:t xml:space="preserve">La </w:t>
            </w:r>
            <w:r>
              <w:rPr>
                <w:rFonts w:ascii="Calibri" w:hAnsi="Calibri"/>
              </w:rPr>
              <w:t>cantidad de casos entrados en materia de pensiones alimentarias al Juzgado Contravencional de Aserrí durante el 2019, representa el 29,31%</w:t>
            </w:r>
            <w:r w:rsidRPr="001C6AD4">
              <w:rPr>
                <w:rFonts w:ascii="Calibri" w:hAnsi="Calibri"/>
                <w:vertAlign w:val="superscript"/>
              </w:rPr>
              <w:t>(</w:t>
            </w:r>
            <w:r w:rsidRPr="001C6AD4">
              <w:rPr>
                <w:rStyle w:val="Refdenotaalpie"/>
                <w:rFonts w:ascii="Calibri" w:hAnsi="Calibri"/>
                <w:b/>
                <w:bCs/>
              </w:rPr>
              <w:footnoteReference w:id="1"/>
            </w:r>
            <w:r w:rsidRPr="001C6AD4">
              <w:rPr>
                <w:rFonts w:ascii="Calibri" w:hAnsi="Calibri"/>
                <w:vertAlign w:val="superscript"/>
              </w:rPr>
              <w:t>)</w:t>
            </w:r>
            <w:r>
              <w:rPr>
                <w:rFonts w:ascii="Calibri" w:hAnsi="Calibri"/>
              </w:rPr>
              <w:t xml:space="preserve"> del universo de las causas judiciales ingresadas a ese despacho judicial en el año indicado; correspondiéndole en promedio 272,0 casos entrados de pensiones alimentarias por año a cada juez o jueza del Juzgado Contravencional de Aserrí, y 108,8 casos anuales a cada plaza técnica judicial.</w:t>
            </w:r>
          </w:p>
          <w:p w14:paraId="3C131626" w14:textId="77777777" w:rsidR="00407E5A" w:rsidRDefault="00407E5A" w:rsidP="00BD7DA2">
            <w:pPr>
              <w:tabs>
                <w:tab w:val="left" w:pos="2583"/>
              </w:tabs>
              <w:jc w:val="both"/>
              <w:rPr>
                <w:rFonts w:ascii="Calibri" w:hAnsi="Calibri"/>
              </w:rPr>
            </w:pPr>
          </w:p>
          <w:p w14:paraId="434584B3" w14:textId="77777777" w:rsidR="00407E5A" w:rsidRPr="00A83EAC" w:rsidRDefault="00407E5A" w:rsidP="00BD7DA2">
            <w:pPr>
              <w:tabs>
                <w:tab w:val="left" w:pos="2583"/>
              </w:tabs>
              <w:jc w:val="both"/>
              <w:rPr>
                <w:rFonts w:ascii="Calibri" w:hAnsi="Calibri"/>
              </w:rPr>
            </w:pPr>
            <w:r w:rsidRPr="00A83EAC">
              <w:rPr>
                <w:rFonts w:ascii="Calibri" w:hAnsi="Calibri"/>
              </w:rPr>
              <w:t>La comparación de los dos promedios recién obtenidos con los del grupo de juzgados especializados en materia de pensiones alimentarias, presentados en el siguiente cuadro, revela la sobrecarga de trabajo a la cual se encuentra expuesto el personal del Juzgado Contravencional de Aserrí</w:t>
            </w:r>
            <w:r>
              <w:rPr>
                <w:rFonts w:ascii="Calibri" w:hAnsi="Calibri"/>
              </w:rPr>
              <w:t>.</w:t>
            </w:r>
            <w:r w:rsidRPr="00A83EAC">
              <w:rPr>
                <w:rFonts w:ascii="Calibri" w:hAnsi="Calibri"/>
              </w:rPr>
              <w:t xml:space="preserve"> </w:t>
            </w:r>
          </w:p>
          <w:p w14:paraId="5D009926" w14:textId="77777777" w:rsidR="00407E5A" w:rsidRDefault="00407E5A" w:rsidP="00BD7DA2">
            <w:pPr>
              <w:tabs>
                <w:tab w:val="left" w:pos="2583"/>
              </w:tabs>
              <w:jc w:val="both"/>
              <w:rPr>
                <w:rFonts w:ascii="Calibri" w:hAnsi="Calibri"/>
              </w:rPr>
            </w:pPr>
          </w:p>
          <w:p w14:paraId="7B0023A3" w14:textId="77777777" w:rsidR="00407E5A" w:rsidRDefault="00407E5A" w:rsidP="00BD7DA2">
            <w:pPr>
              <w:tabs>
                <w:tab w:val="left" w:pos="2583"/>
              </w:tabs>
              <w:jc w:val="both"/>
              <w:rPr>
                <w:rFonts w:ascii="Calibri" w:hAnsi="Calibri"/>
              </w:rPr>
            </w:pPr>
            <w:r w:rsidRPr="00A83EAC">
              <w:rPr>
                <w:rFonts w:ascii="Calibri" w:hAnsi="Calibri"/>
              </w:rPr>
              <w:t>La sobrecarga de trabajo a la cual se encuentra expuesto el personal del Juzgado Contravencional de Ase</w:t>
            </w:r>
            <w:r w:rsidRPr="00702B13">
              <w:rPr>
                <w:rFonts w:ascii="Calibri" w:hAnsi="Calibri"/>
              </w:rPr>
              <w:t>rrí, se evidencia al estimar la cantidad básica de plazas requeridas para</w:t>
            </w:r>
            <w:r>
              <w:rPr>
                <w:rFonts w:ascii="Calibri" w:hAnsi="Calibri"/>
              </w:rPr>
              <w:t xml:space="preserve"> atender el volumen actual de casos entrados de pensiones alimentarias en el Juzgado Contravencional de Aserrí, aproximadamente una plaza de juez o jueza y cuatro técnicas judiciales, utilizando la lógica aplicada para asignar personal a los juzgados especializados en materia de pensiones alimentarias; por lo que quedaría una plaza de juez o jueza y otra técnica judicial para asumir el conocimiento y la resolución de los asuntos entrados por contravención y violencia doméstica, los cuales suman más del doble de lo recibido en pensiones alimentarias, exactamente el 70,69% del universo de casos recibidos por el personal del Juzgado Contravencional de Aserrí en el 2019.</w:t>
            </w:r>
          </w:p>
          <w:p w14:paraId="4F642671" w14:textId="77777777" w:rsidR="00407E5A" w:rsidRDefault="00407E5A" w:rsidP="00BD7DA2">
            <w:pPr>
              <w:tabs>
                <w:tab w:val="left" w:pos="2583"/>
              </w:tabs>
              <w:jc w:val="both"/>
              <w:rPr>
                <w:rFonts w:ascii="Calibri" w:hAnsi="Calibri"/>
              </w:rPr>
            </w:pPr>
          </w:p>
          <w:tbl>
            <w:tblPr>
              <w:tblStyle w:val="Tablaconcuadrcula"/>
              <w:tblW w:w="0" w:type="auto"/>
              <w:jc w:val="center"/>
              <w:tblBorders>
                <w:top w:val="none" w:sz="0" w:space="0" w:color="auto"/>
                <w:left w:val="none" w:sz="0" w:space="0" w:color="auto"/>
                <w:bottom w:val="none" w:sz="0" w:space="0" w:color="auto"/>
                <w:right w:val="none" w:sz="0" w:space="0" w:color="auto"/>
              </w:tblBorders>
              <w:tblLayout w:type="fixed"/>
              <w:tblCellMar>
                <w:top w:w="14" w:type="dxa"/>
                <w:left w:w="14" w:type="dxa"/>
                <w:bottom w:w="14" w:type="dxa"/>
                <w:right w:w="14" w:type="dxa"/>
              </w:tblCellMar>
              <w:tblLook w:val="04A0" w:firstRow="1" w:lastRow="0" w:firstColumn="1" w:lastColumn="0" w:noHBand="0" w:noVBand="1"/>
            </w:tblPr>
            <w:tblGrid>
              <w:gridCol w:w="2154"/>
              <w:gridCol w:w="841"/>
              <w:gridCol w:w="785"/>
              <w:gridCol w:w="731"/>
              <w:gridCol w:w="887"/>
              <w:gridCol w:w="904"/>
            </w:tblGrid>
            <w:tr w:rsidR="00407E5A" w:rsidRPr="001574A0" w14:paraId="5D5FD2F2" w14:textId="77777777" w:rsidTr="00BD7DA2">
              <w:trPr>
                <w:jc w:val="center"/>
              </w:trPr>
              <w:tc>
                <w:tcPr>
                  <w:tcW w:w="6302" w:type="dxa"/>
                  <w:gridSpan w:val="6"/>
                  <w:noWrap/>
                </w:tcPr>
                <w:p w14:paraId="50238B33" w14:textId="77777777" w:rsidR="00407E5A" w:rsidRPr="008D1766" w:rsidRDefault="00407E5A" w:rsidP="00BD7DA2">
                  <w:pPr>
                    <w:tabs>
                      <w:tab w:val="left" w:pos="2583"/>
                    </w:tabs>
                    <w:jc w:val="both"/>
                    <w:rPr>
                      <w:rFonts w:ascii="Calibri" w:hAnsi="Calibri"/>
                      <w:b/>
                      <w:bCs/>
                      <w:sz w:val="20"/>
                      <w:szCs w:val="20"/>
                    </w:rPr>
                  </w:pPr>
                  <w:r w:rsidRPr="008D1766">
                    <w:rPr>
                      <w:rFonts w:ascii="Calibri" w:hAnsi="Calibri"/>
                      <w:b/>
                      <w:bCs/>
                      <w:sz w:val="20"/>
                      <w:szCs w:val="20"/>
                    </w:rPr>
                    <w:t xml:space="preserve">Cuadro </w:t>
                  </w:r>
                  <w:r>
                    <w:rPr>
                      <w:rFonts w:ascii="Calibri" w:hAnsi="Calibri"/>
                      <w:b/>
                      <w:bCs/>
                      <w:sz w:val="20"/>
                      <w:szCs w:val="20"/>
                    </w:rPr>
                    <w:t>3</w:t>
                  </w:r>
                </w:p>
                <w:p w14:paraId="7EA00EAC" w14:textId="77777777" w:rsidR="00407E5A" w:rsidRPr="001574A0" w:rsidRDefault="00407E5A" w:rsidP="00BD7DA2">
                  <w:pPr>
                    <w:tabs>
                      <w:tab w:val="left" w:pos="2583"/>
                    </w:tabs>
                    <w:jc w:val="both"/>
                    <w:rPr>
                      <w:rFonts w:ascii="Calibri" w:hAnsi="Calibri"/>
                      <w:sz w:val="20"/>
                      <w:szCs w:val="20"/>
                    </w:rPr>
                  </w:pPr>
                  <w:r w:rsidRPr="008D1766">
                    <w:rPr>
                      <w:rFonts w:ascii="Calibri" w:hAnsi="Calibri"/>
                      <w:b/>
                      <w:bCs/>
                      <w:sz w:val="20"/>
                      <w:szCs w:val="20"/>
                    </w:rPr>
                    <w:t>TOTAL</w:t>
                  </w:r>
                  <w:r>
                    <w:rPr>
                      <w:rFonts w:ascii="Calibri" w:hAnsi="Calibri"/>
                      <w:b/>
                      <w:bCs/>
                      <w:sz w:val="20"/>
                      <w:szCs w:val="20"/>
                    </w:rPr>
                    <w:t xml:space="preserve"> </w:t>
                  </w:r>
                  <w:r w:rsidRPr="008D1766">
                    <w:rPr>
                      <w:rFonts w:ascii="Calibri" w:hAnsi="Calibri"/>
                      <w:b/>
                      <w:bCs/>
                      <w:sz w:val="20"/>
                      <w:szCs w:val="20"/>
                    </w:rPr>
                    <w:t xml:space="preserve">Y PROMEDIO </w:t>
                  </w:r>
                  <w:r>
                    <w:rPr>
                      <w:rFonts w:ascii="Calibri" w:hAnsi="Calibri"/>
                      <w:b/>
                      <w:bCs/>
                      <w:sz w:val="20"/>
                      <w:szCs w:val="20"/>
                    </w:rPr>
                    <w:t xml:space="preserve">ANUAL </w:t>
                  </w:r>
                  <w:r w:rsidRPr="008D1766">
                    <w:rPr>
                      <w:rFonts w:ascii="Calibri" w:hAnsi="Calibri"/>
                      <w:b/>
                      <w:bCs/>
                      <w:sz w:val="20"/>
                      <w:szCs w:val="20"/>
                    </w:rPr>
                    <w:t>DE CASOS ENTRADOS DE PENSIONES ALIMENTARIAS POR PLAZA DE LA JUDICATURA Y TÉCNICA JUDICIAL EN EL JUZGADO CONTRAVENCIONAL DE ASERRÍ Y EN LOS</w:t>
                  </w:r>
                  <w:r>
                    <w:rPr>
                      <w:rFonts w:ascii="Calibri" w:hAnsi="Calibri"/>
                      <w:b/>
                      <w:bCs/>
                      <w:sz w:val="20"/>
                      <w:szCs w:val="20"/>
                    </w:rPr>
                    <w:t xml:space="preserve"> JUZGADOS </w:t>
                  </w:r>
                  <w:r w:rsidRPr="008D1766">
                    <w:rPr>
                      <w:rFonts w:ascii="Calibri" w:hAnsi="Calibri"/>
                      <w:b/>
                      <w:bCs/>
                      <w:sz w:val="20"/>
                      <w:szCs w:val="20"/>
                    </w:rPr>
                    <w:t>ESPECIALIZADOS EN ESA MATERIA DURANTE EL 2019</w:t>
                  </w:r>
                </w:p>
              </w:tc>
            </w:tr>
            <w:tr w:rsidR="00407E5A" w:rsidRPr="001574A0" w14:paraId="3DEA4A96" w14:textId="77777777" w:rsidTr="00BD7DA2">
              <w:trPr>
                <w:trHeight w:val="22"/>
                <w:jc w:val="center"/>
              </w:trPr>
              <w:tc>
                <w:tcPr>
                  <w:tcW w:w="2154" w:type="dxa"/>
                  <w:vMerge w:val="restart"/>
                  <w:noWrap/>
                  <w:vAlign w:val="center"/>
                </w:tcPr>
                <w:p w14:paraId="402C6E7F" w14:textId="77777777" w:rsidR="00407E5A" w:rsidRPr="00911C34" w:rsidRDefault="00407E5A" w:rsidP="00BD7DA2">
                  <w:pPr>
                    <w:tabs>
                      <w:tab w:val="left" w:pos="2583"/>
                    </w:tabs>
                    <w:jc w:val="center"/>
                    <w:rPr>
                      <w:rFonts w:ascii="Calibri" w:hAnsi="Calibri"/>
                      <w:b/>
                      <w:bCs/>
                      <w:sz w:val="20"/>
                      <w:szCs w:val="20"/>
                    </w:rPr>
                  </w:pPr>
                  <w:r w:rsidRPr="00911C34">
                    <w:rPr>
                      <w:rFonts w:ascii="Calibri" w:hAnsi="Calibri"/>
                      <w:b/>
                      <w:bCs/>
                      <w:sz w:val="20"/>
                      <w:szCs w:val="20"/>
                    </w:rPr>
                    <w:t>Juzgado</w:t>
                  </w:r>
                </w:p>
              </w:tc>
              <w:tc>
                <w:tcPr>
                  <w:tcW w:w="841" w:type="dxa"/>
                  <w:vMerge w:val="restart"/>
                  <w:noWrap/>
                  <w:vAlign w:val="center"/>
                </w:tcPr>
                <w:p w14:paraId="0397DD26" w14:textId="77777777" w:rsidR="00407E5A" w:rsidRDefault="00407E5A" w:rsidP="00BD7DA2">
                  <w:pPr>
                    <w:tabs>
                      <w:tab w:val="left" w:pos="2583"/>
                    </w:tabs>
                    <w:jc w:val="center"/>
                    <w:rPr>
                      <w:rFonts w:ascii="Calibri" w:hAnsi="Calibri"/>
                      <w:b/>
                      <w:bCs/>
                      <w:sz w:val="20"/>
                      <w:szCs w:val="20"/>
                    </w:rPr>
                  </w:pPr>
                  <w:r w:rsidRPr="00911C34">
                    <w:rPr>
                      <w:rFonts w:ascii="Calibri" w:hAnsi="Calibri"/>
                      <w:b/>
                      <w:bCs/>
                      <w:sz w:val="20"/>
                      <w:szCs w:val="20"/>
                    </w:rPr>
                    <w:t>Casos</w:t>
                  </w:r>
                </w:p>
                <w:p w14:paraId="740BBA91" w14:textId="77777777" w:rsidR="00407E5A" w:rsidRPr="00911C34" w:rsidRDefault="00407E5A" w:rsidP="00BD7DA2">
                  <w:pPr>
                    <w:tabs>
                      <w:tab w:val="left" w:pos="2583"/>
                    </w:tabs>
                    <w:jc w:val="center"/>
                    <w:rPr>
                      <w:rFonts w:ascii="Calibri" w:hAnsi="Calibri"/>
                      <w:b/>
                      <w:bCs/>
                      <w:sz w:val="20"/>
                      <w:szCs w:val="20"/>
                    </w:rPr>
                  </w:pPr>
                  <w:r w:rsidRPr="00911C34">
                    <w:rPr>
                      <w:rFonts w:ascii="Calibri" w:hAnsi="Calibri"/>
                      <w:b/>
                      <w:bCs/>
                      <w:sz w:val="20"/>
                      <w:szCs w:val="20"/>
                    </w:rPr>
                    <w:t>Entrados</w:t>
                  </w:r>
                </w:p>
              </w:tc>
              <w:tc>
                <w:tcPr>
                  <w:tcW w:w="785" w:type="dxa"/>
                  <w:vMerge w:val="restart"/>
                  <w:noWrap/>
                  <w:vAlign w:val="center"/>
                </w:tcPr>
                <w:p w14:paraId="01013C9F" w14:textId="77777777" w:rsidR="00407E5A" w:rsidRDefault="00407E5A" w:rsidP="00BD7DA2">
                  <w:pPr>
                    <w:tabs>
                      <w:tab w:val="left" w:pos="2583"/>
                    </w:tabs>
                    <w:jc w:val="center"/>
                    <w:rPr>
                      <w:rFonts w:ascii="Calibri" w:hAnsi="Calibri"/>
                      <w:b/>
                      <w:bCs/>
                      <w:sz w:val="20"/>
                      <w:szCs w:val="20"/>
                    </w:rPr>
                  </w:pPr>
                  <w:r w:rsidRPr="00911C34">
                    <w:rPr>
                      <w:rFonts w:ascii="Calibri" w:hAnsi="Calibri"/>
                      <w:b/>
                      <w:bCs/>
                      <w:sz w:val="20"/>
                      <w:szCs w:val="20"/>
                    </w:rPr>
                    <w:t xml:space="preserve"># </w:t>
                  </w:r>
                  <w:r>
                    <w:rPr>
                      <w:rFonts w:ascii="Calibri" w:hAnsi="Calibri"/>
                      <w:b/>
                      <w:bCs/>
                      <w:sz w:val="20"/>
                      <w:szCs w:val="20"/>
                    </w:rPr>
                    <w:t>P</w:t>
                  </w:r>
                  <w:r w:rsidRPr="00911C34">
                    <w:rPr>
                      <w:rFonts w:ascii="Calibri" w:hAnsi="Calibri"/>
                      <w:b/>
                      <w:bCs/>
                      <w:sz w:val="20"/>
                      <w:szCs w:val="20"/>
                    </w:rPr>
                    <w:t>lazas</w:t>
                  </w:r>
                </w:p>
                <w:p w14:paraId="277F61A0" w14:textId="77777777" w:rsidR="00407E5A" w:rsidRPr="00911C34" w:rsidRDefault="00407E5A" w:rsidP="00BD7DA2">
                  <w:pPr>
                    <w:tabs>
                      <w:tab w:val="left" w:pos="2583"/>
                    </w:tabs>
                    <w:jc w:val="center"/>
                    <w:rPr>
                      <w:rFonts w:ascii="Calibri" w:hAnsi="Calibri"/>
                      <w:b/>
                      <w:bCs/>
                      <w:sz w:val="20"/>
                      <w:szCs w:val="20"/>
                    </w:rPr>
                  </w:pPr>
                  <w:r w:rsidRPr="00911C34">
                    <w:rPr>
                      <w:rFonts w:ascii="Calibri" w:hAnsi="Calibri"/>
                      <w:b/>
                      <w:bCs/>
                      <w:sz w:val="20"/>
                      <w:szCs w:val="20"/>
                    </w:rPr>
                    <w:t>Juez(a)</w:t>
                  </w:r>
                </w:p>
              </w:tc>
              <w:tc>
                <w:tcPr>
                  <w:tcW w:w="731" w:type="dxa"/>
                  <w:vMerge w:val="restart"/>
                  <w:noWrap/>
                  <w:vAlign w:val="center"/>
                </w:tcPr>
                <w:p w14:paraId="5CD10400" w14:textId="77777777" w:rsidR="00407E5A" w:rsidRDefault="00407E5A" w:rsidP="00BD7DA2">
                  <w:pPr>
                    <w:tabs>
                      <w:tab w:val="left" w:pos="2583"/>
                    </w:tabs>
                    <w:jc w:val="center"/>
                    <w:rPr>
                      <w:rFonts w:ascii="Calibri" w:hAnsi="Calibri"/>
                      <w:b/>
                      <w:bCs/>
                      <w:sz w:val="20"/>
                      <w:szCs w:val="20"/>
                    </w:rPr>
                  </w:pPr>
                  <w:r w:rsidRPr="00911C34">
                    <w:rPr>
                      <w:rFonts w:ascii="Calibri" w:hAnsi="Calibri"/>
                      <w:b/>
                      <w:bCs/>
                      <w:sz w:val="20"/>
                      <w:szCs w:val="20"/>
                    </w:rPr>
                    <w:t># Plazas</w:t>
                  </w:r>
                </w:p>
                <w:p w14:paraId="59936747" w14:textId="77777777" w:rsidR="00407E5A" w:rsidRPr="00911C34" w:rsidRDefault="00407E5A" w:rsidP="00BD7DA2">
                  <w:pPr>
                    <w:tabs>
                      <w:tab w:val="left" w:pos="2583"/>
                    </w:tabs>
                    <w:jc w:val="center"/>
                    <w:rPr>
                      <w:rFonts w:ascii="Calibri" w:hAnsi="Calibri"/>
                      <w:b/>
                      <w:bCs/>
                      <w:sz w:val="20"/>
                      <w:szCs w:val="20"/>
                    </w:rPr>
                  </w:pPr>
                  <w:r w:rsidRPr="00911C34">
                    <w:rPr>
                      <w:rFonts w:ascii="Calibri" w:hAnsi="Calibri"/>
                      <w:b/>
                      <w:bCs/>
                      <w:sz w:val="20"/>
                      <w:szCs w:val="20"/>
                    </w:rPr>
                    <w:t>Técnicas</w:t>
                  </w:r>
                </w:p>
              </w:tc>
              <w:tc>
                <w:tcPr>
                  <w:tcW w:w="1791" w:type="dxa"/>
                  <w:gridSpan w:val="2"/>
                  <w:tcBorders>
                    <w:bottom w:val="dotted" w:sz="4" w:space="0" w:color="auto"/>
                  </w:tcBorders>
                  <w:noWrap/>
                  <w:vAlign w:val="center"/>
                </w:tcPr>
                <w:p w14:paraId="06EDE6EA" w14:textId="77777777" w:rsidR="00407E5A" w:rsidRDefault="00407E5A" w:rsidP="00BD7DA2">
                  <w:pPr>
                    <w:tabs>
                      <w:tab w:val="left" w:pos="2583"/>
                    </w:tabs>
                    <w:jc w:val="center"/>
                    <w:rPr>
                      <w:rFonts w:ascii="Calibri" w:hAnsi="Calibri"/>
                      <w:b/>
                      <w:bCs/>
                      <w:sz w:val="20"/>
                      <w:szCs w:val="20"/>
                    </w:rPr>
                  </w:pPr>
                  <w:r w:rsidRPr="00911C34">
                    <w:rPr>
                      <w:rFonts w:ascii="Calibri" w:hAnsi="Calibri"/>
                      <w:b/>
                      <w:bCs/>
                      <w:sz w:val="20"/>
                      <w:szCs w:val="20"/>
                    </w:rPr>
                    <w:t xml:space="preserve">Promedio </w:t>
                  </w:r>
                  <w:r>
                    <w:rPr>
                      <w:rFonts w:ascii="Calibri" w:hAnsi="Calibri"/>
                      <w:b/>
                      <w:bCs/>
                      <w:sz w:val="20"/>
                      <w:szCs w:val="20"/>
                    </w:rPr>
                    <w:t>Anual*</w:t>
                  </w:r>
                </w:p>
                <w:p w14:paraId="6FC0437F" w14:textId="77777777" w:rsidR="00407E5A" w:rsidRPr="00911C34" w:rsidRDefault="00407E5A" w:rsidP="00BD7DA2">
                  <w:pPr>
                    <w:tabs>
                      <w:tab w:val="left" w:pos="2583"/>
                    </w:tabs>
                    <w:jc w:val="center"/>
                    <w:rPr>
                      <w:rFonts w:ascii="Calibri" w:hAnsi="Calibri"/>
                      <w:b/>
                      <w:bCs/>
                      <w:sz w:val="20"/>
                      <w:szCs w:val="20"/>
                    </w:rPr>
                  </w:pPr>
                  <w:r>
                    <w:rPr>
                      <w:rFonts w:ascii="Calibri" w:hAnsi="Calibri"/>
                      <w:b/>
                      <w:bCs/>
                      <w:sz w:val="20"/>
                      <w:szCs w:val="20"/>
                    </w:rPr>
                    <w:t>de Casos Entrados</w:t>
                  </w:r>
                  <w:r w:rsidRPr="00911C34">
                    <w:rPr>
                      <w:rFonts w:ascii="Calibri" w:hAnsi="Calibri"/>
                      <w:b/>
                      <w:bCs/>
                      <w:sz w:val="20"/>
                      <w:szCs w:val="20"/>
                    </w:rPr>
                    <w:t xml:space="preserve"> </w:t>
                  </w:r>
                </w:p>
              </w:tc>
            </w:tr>
            <w:tr w:rsidR="00407E5A" w:rsidRPr="001574A0" w14:paraId="377358F8" w14:textId="77777777" w:rsidTr="00BD7DA2">
              <w:trPr>
                <w:trHeight w:val="490"/>
                <w:jc w:val="center"/>
              </w:trPr>
              <w:tc>
                <w:tcPr>
                  <w:tcW w:w="2154" w:type="dxa"/>
                  <w:vMerge/>
                  <w:tcBorders>
                    <w:bottom w:val="single" w:sz="4" w:space="0" w:color="auto"/>
                  </w:tcBorders>
                  <w:noWrap/>
                  <w:vAlign w:val="center"/>
                </w:tcPr>
                <w:p w14:paraId="603C2240" w14:textId="77777777" w:rsidR="00407E5A" w:rsidRPr="00911C34" w:rsidRDefault="00407E5A" w:rsidP="00BD7DA2">
                  <w:pPr>
                    <w:tabs>
                      <w:tab w:val="left" w:pos="2583"/>
                    </w:tabs>
                    <w:jc w:val="center"/>
                    <w:rPr>
                      <w:rFonts w:ascii="Calibri" w:hAnsi="Calibri"/>
                      <w:b/>
                      <w:bCs/>
                      <w:sz w:val="20"/>
                      <w:szCs w:val="20"/>
                    </w:rPr>
                  </w:pPr>
                </w:p>
              </w:tc>
              <w:tc>
                <w:tcPr>
                  <w:tcW w:w="841" w:type="dxa"/>
                  <w:vMerge/>
                  <w:tcBorders>
                    <w:bottom w:val="single" w:sz="4" w:space="0" w:color="auto"/>
                  </w:tcBorders>
                  <w:noWrap/>
                  <w:vAlign w:val="center"/>
                </w:tcPr>
                <w:p w14:paraId="7DFACF35" w14:textId="77777777" w:rsidR="00407E5A" w:rsidRPr="00911C34" w:rsidRDefault="00407E5A" w:rsidP="00BD7DA2">
                  <w:pPr>
                    <w:tabs>
                      <w:tab w:val="left" w:pos="2583"/>
                    </w:tabs>
                    <w:jc w:val="center"/>
                    <w:rPr>
                      <w:rFonts w:ascii="Calibri" w:hAnsi="Calibri"/>
                      <w:b/>
                      <w:bCs/>
                      <w:sz w:val="20"/>
                      <w:szCs w:val="20"/>
                    </w:rPr>
                  </w:pPr>
                </w:p>
              </w:tc>
              <w:tc>
                <w:tcPr>
                  <w:tcW w:w="785" w:type="dxa"/>
                  <w:vMerge/>
                  <w:tcBorders>
                    <w:bottom w:val="single" w:sz="4" w:space="0" w:color="auto"/>
                  </w:tcBorders>
                  <w:noWrap/>
                  <w:vAlign w:val="center"/>
                </w:tcPr>
                <w:p w14:paraId="19EC1BEB" w14:textId="77777777" w:rsidR="00407E5A" w:rsidRPr="00911C34" w:rsidRDefault="00407E5A" w:rsidP="00BD7DA2">
                  <w:pPr>
                    <w:tabs>
                      <w:tab w:val="left" w:pos="2583"/>
                    </w:tabs>
                    <w:jc w:val="center"/>
                    <w:rPr>
                      <w:rFonts w:ascii="Calibri" w:hAnsi="Calibri"/>
                      <w:b/>
                      <w:bCs/>
                      <w:sz w:val="20"/>
                      <w:szCs w:val="20"/>
                    </w:rPr>
                  </w:pPr>
                </w:p>
              </w:tc>
              <w:tc>
                <w:tcPr>
                  <w:tcW w:w="731" w:type="dxa"/>
                  <w:vMerge/>
                  <w:tcBorders>
                    <w:bottom w:val="single" w:sz="4" w:space="0" w:color="auto"/>
                  </w:tcBorders>
                  <w:noWrap/>
                  <w:vAlign w:val="center"/>
                </w:tcPr>
                <w:p w14:paraId="11F7BCFF" w14:textId="77777777" w:rsidR="00407E5A" w:rsidRPr="00911C34" w:rsidRDefault="00407E5A" w:rsidP="00BD7DA2">
                  <w:pPr>
                    <w:tabs>
                      <w:tab w:val="left" w:pos="2583"/>
                    </w:tabs>
                    <w:jc w:val="center"/>
                    <w:rPr>
                      <w:rFonts w:ascii="Calibri" w:hAnsi="Calibri"/>
                      <w:b/>
                      <w:bCs/>
                      <w:sz w:val="20"/>
                      <w:szCs w:val="20"/>
                    </w:rPr>
                  </w:pPr>
                </w:p>
              </w:tc>
              <w:tc>
                <w:tcPr>
                  <w:tcW w:w="887" w:type="dxa"/>
                  <w:tcBorders>
                    <w:top w:val="dotted" w:sz="4" w:space="0" w:color="auto"/>
                    <w:bottom w:val="single" w:sz="4" w:space="0" w:color="auto"/>
                    <w:right w:val="dotted" w:sz="4" w:space="0" w:color="auto"/>
                  </w:tcBorders>
                  <w:noWrap/>
                  <w:vAlign w:val="center"/>
                </w:tcPr>
                <w:p w14:paraId="681A4612" w14:textId="77777777" w:rsidR="00407E5A" w:rsidRDefault="00407E5A" w:rsidP="00BD7DA2">
                  <w:pPr>
                    <w:tabs>
                      <w:tab w:val="left" w:pos="2583"/>
                    </w:tabs>
                    <w:jc w:val="center"/>
                    <w:rPr>
                      <w:rFonts w:ascii="Calibri" w:hAnsi="Calibri"/>
                      <w:b/>
                      <w:bCs/>
                      <w:sz w:val="20"/>
                      <w:szCs w:val="20"/>
                    </w:rPr>
                  </w:pPr>
                  <w:r w:rsidRPr="00911C34">
                    <w:rPr>
                      <w:rFonts w:ascii="Calibri" w:hAnsi="Calibri"/>
                      <w:b/>
                      <w:bCs/>
                      <w:sz w:val="20"/>
                      <w:szCs w:val="20"/>
                    </w:rPr>
                    <w:t>Plaza</w:t>
                  </w:r>
                </w:p>
                <w:p w14:paraId="52FF0CA9" w14:textId="77777777" w:rsidR="00407E5A" w:rsidRPr="00911C34" w:rsidRDefault="00407E5A" w:rsidP="00BD7DA2">
                  <w:pPr>
                    <w:tabs>
                      <w:tab w:val="left" w:pos="2583"/>
                    </w:tabs>
                    <w:jc w:val="center"/>
                    <w:rPr>
                      <w:rFonts w:ascii="Calibri" w:hAnsi="Calibri"/>
                      <w:b/>
                      <w:bCs/>
                      <w:sz w:val="20"/>
                      <w:szCs w:val="20"/>
                    </w:rPr>
                  </w:pPr>
                  <w:r w:rsidRPr="00911C34">
                    <w:rPr>
                      <w:rFonts w:ascii="Calibri" w:hAnsi="Calibri"/>
                      <w:b/>
                      <w:bCs/>
                      <w:sz w:val="20"/>
                      <w:szCs w:val="20"/>
                    </w:rPr>
                    <w:t>Juez(a)</w:t>
                  </w:r>
                </w:p>
              </w:tc>
              <w:tc>
                <w:tcPr>
                  <w:tcW w:w="904" w:type="dxa"/>
                  <w:tcBorders>
                    <w:top w:val="dotted" w:sz="4" w:space="0" w:color="auto"/>
                    <w:left w:val="dotted" w:sz="4" w:space="0" w:color="auto"/>
                    <w:bottom w:val="single" w:sz="4" w:space="0" w:color="auto"/>
                  </w:tcBorders>
                  <w:noWrap/>
                  <w:vAlign w:val="center"/>
                </w:tcPr>
                <w:p w14:paraId="1D958D5B" w14:textId="77777777" w:rsidR="00407E5A" w:rsidRDefault="00407E5A" w:rsidP="00BD7DA2">
                  <w:pPr>
                    <w:tabs>
                      <w:tab w:val="left" w:pos="2583"/>
                    </w:tabs>
                    <w:jc w:val="center"/>
                    <w:rPr>
                      <w:rFonts w:ascii="Calibri" w:hAnsi="Calibri"/>
                      <w:b/>
                      <w:bCs/>
                      <w:sz w:val="20"/>
                      <w:szCs w:val="20"/>
                    </w:rPr>
                  </w:pPr>
                  <w:r w:rsidRPr="00911C34">
                    <w:rPr>
                      <w:rFonts w:ascii="Calibri" w:hAnsi="Calibri"/>
                      <w:b/>
                      <w:bCs/>
                      <w:sz w:val="20"/>
                      <w:szCs w:val="20"/>
                    </w:rPr>
                    <w:t>Plaza</w:t>
                  </w:r>
                </w:p>
                <w:p w14:paraId="0D5CAD5C" w14:textId="77777777" w:rsidR="00407E5A" w:rsidRPr="00911C34" w:rsidRDefault="00407E5A" w:rsidP="00BD7DA2">
                  <w:pPr>
                    <w:tabs>
                      <w:tab w:val="left" w:pos="2583"/>
                    </w:tabs>
                    <w:jc w:val="center"/>
                    <w:rPr>
                      <w:rFonts w:ascii="Calibri" w:hAnsi="Calibri"/>
                      <w:b/>
                      <w:bCs/>
                      <w:sz w:val="20"/>
                      <w:szCs w:val="20"/>
                    </w:rPr>
                  </w:pPr>
                  <w:r w:rsidRPr="00911C34">
                    <w:rPr>
                      <w:rFonts w:ascii="Calibri" w:hAnsi="Calibri"/>
                      <w:b/>
                      <w:bCs/>
                      <w:sz w:val="20"/>
                      <w:szCs w:val="20"/>
                    </w:rPr>
                    <w:t>Técnica</w:t>
                  </w:r>
                </w:p>
              </w:tc>
            </w:tr>
            <w:tr w:rsidR="00407E5A" w:rsidRPr="001574A0" w14:paraId="4C6AE51F" w14:textId="77777777" w:rsidTr="00BD7DA2">
              <w:trPr>
                <w:trHeight w:val="431"/>
                <w:jc w:val="center"/>
              </w:trPr>
              <w:tc>
                <w:tcPr>
                  <w:tcW w:w="2154" w:type="dxa"/>
                  <w:tcBorders>
                    <w:top w:val="dotted" w:sz="4" w:space="0" w:color="auto"/>
                    <w:bottom w:val="dotted" w:sz="4" w:space="0" w:color="auto"/>
                  </w:tcBorders>
                  <w:noWrap/>
                  <w:vAlign w:val="center"/>
                </w:tcPr>
                <w:p w14:paraId="5F2904EC" w14:textId="77777777" w:rsidR="00407E5A" w:rsidRPr="001574A0" w:rsidRDefault="00407E5A" w:rsidP="00BD7DA2">
                  <w:pPr>
                    <w:tabs>
                      <w:tab w:val="left" w:pos="2583"/>
                    </w:tabs>
                    <w:jc w:val="both"/>
                    <w:rPr>
                      <w:rFonts w:ascii="Calibri" w:hAnsi="Calibri"/>
                      <w:sz w:val="20"/>
                      <w:szCs w:val="20"/>
                    </w:rPr>
                  </w:pPr>
                  <w:r>
                    <w:rPr>
                      <w:rFonts w:ascii="Calibri" w:hAnsi="Calibri"/>
                      <w:sz w:val="20"/>
                      <w:szCs w:val="20"/>
                    </w:rPr>
                    <w:t>Contravencional de Aserrí</w:t>
                  </w:r>
                </w:p>
              </w:tc>
              <w:tc>
                <w:tcPr>
                  <w:tcW w:w="841" w:type="dxa"/>
                  <w:tcBorders>
                    <w:top w:val="dotted" w:sz="4" w:space="0" w:color="auto"/>
                    <w:bottom w:val="dotted" w:sz="4" w:space="0" w:color="auto"/>
                  </w:tcBorders>
                  <w:noWrap/>
                  <w:vAlign w:val="center"/>
                </w:tcPr>
                <w:p w14:paraId="43AEC1FA"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544</w:t>
                  </w:r>
                </w:p>
              </w:tc>
              <w:tc>
                <w:tcPr>
                  <w:tcW w:w="785" w:type="dxa"/>
                  <w:tcBorders>
                    <w:top w:val="dotted" w:sz="4" w:space="0" w:color="auto"/>
                    <w:bottom w:val="dotted" w:sz="4" w:space="0" w:color="auto"/>
                  </w:tcBorders>
                  <w:noWrap/>
                  <w:vAlign w:val="center"/>
                </w:tcPr>
                <w:p w14:paraId="22547168"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2</w:t>
                  </w:r>
                </w:p>
              </w:tc>
              <w:tc>
                <w:tcPr>
                  <w:tcW w:w="731" w:type="dxa"/>
                  <w:tcBorders>
                    <w:top w:val="dotted" w:sz="4" w:space="0" w:color="auto"/>
                    <w:bottom w:val="dotted" w:sz="4" w:space="0" w:color="auto"/>
                  </w:tcBorders>
                  <w:noWrap/>
                  <w:vAlign w:val="center"/>
                </w:tcPr>
                <w:p w14:paraId="1C8F779A"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5</w:t>
                  </w:r>
                </w:p>
              </w:tc>
              <w:tc>
                <w:tcPr>
                  <w:tcW w:w="887" w:type="dxa"/>
                  <w:tcBorders>
                    <w:top w:val="dotted" w:sz="4" w:space="0" w:color="auto"/>
                    <w:bottom w:val="dotted" w:sz="4" w:space="0" w:color="auto"/>
                    <w:right w:val="dotted" w:sz="4" w:space="0" w:color="auto"/>
                  </w:tcBorders>
                  <w:noWrap/>
                  <w:vAlign w:val="center"/>
                </w:tcPr>
                <w:p w14:paraId="46EC1A19"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272,0</w:t>
                  </w:r>
                </w:p>
              </w:tc>
              <w:tc>
                <w:tcPr>
                  <w:tcW w:w="904" w:type="dxa"/>
                  <w:tcBorders>
                    <w:top w:val="dotted" w:sz="4" w:space="0" w:color="auto"/>
                    <w:left w:val="dotted" w:sz="4" w:space="0" w:color="auto"/>
                    <w:bottom w:val="dotted" w:sz="4" w:space="0" w:color="auto"/>
                  </w:tcBorders>
                  <w:noWrap/>
                  <w:vAlign w:val="center"/>
                </w:tcPr>
                <w:p w14:paraId="6AB21209"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108,8</w:t>
                  </w:r>
                </w:p>
              </w:tc>
            </w:tr>
            <w:tr w:rsidR="00407E5A" w:rsidRPr="001574A0" w14:paraId="2BC009A4" w14:textId="77777777" w:rsidTr="00BD7DA2">
              <w:trPr>
                <w:jc w:val="center"/>
              </w:trPr>
              <w:tc>
                <w:tcPr>
                  <w:tcW w:w="2154" w:type="dxa"/>
                  <w:tcBorders>
                    <w:top w:val="dotted" w:sz="4" w:space="0" w:color="auto"/>
                    <w:bottom w:val="dotted" w:sz="4" w:space="0" w:color="auto"/>
                  </w:tcBorders>
                  <w:noWrap/>
                  <w:vAlign w:val="center"/>
                </w:tcPr>
                <w:p w14:paraId="3BE4A7C9" w14:textId="77777777" w:rsidR="00407E5A" w:rsidRPr="001574A0" w:rsidRDefault="00407E5A" w:rsidP="00BD7DA2">
                  <w:pPr>
                    <w:tabs>
                      <w:tab w:val="left" w:pos="2583"/>
                    </w:tabs>
                    <w:jc w:val="both"/>
                    <w:rPr>
                      <w:rFonts w:ascii="Calibri" w:hAnsi="Calibri"/>
                      <w:sz w:val="20"/>
                      <w:szCs w:val="20"/>
                    </w:rPr>
                  </w:pPr>
                  <w:r w:rsidRPr="00CD0866">
                    <w:rPr>
                      <w:rFonts w:ascii="Calibri" w:hAnsi="Calibri"/>
                      <w:b/>
                      <w:bCs/>
                      <w:sz w:val="20"/>
                      <w:szCs w:val="20"/>
                    </w:rPr>
                    <w:t>Total</w:t>
                  </w:r>
                  <w:r>
                    <w:rPr>
                      <w:rFonts w:ascii="Calibri" w:hAnsi="Calibri"/>
                      <w:sz w:val="20"/>
                      <w:szCs w:val="20"/>
                    </w:rPr>
                    <w:t xml:space="preserve"> (solo los juzgados especializados)</w:t>
                  </w:r>
                  <w:r w:rsidRPr="00CD0866">
                    <w:rPr>
                      <w:rFonts w:ascii="Calibri" w:hAnsi="Calibri"/>
                      <w:b/>
                      <w:bCs/>
                      <w:sz w:val="20"/>
                      <w:szCs w:val="20"/>
                    </w:rPr>
                    <w:t>:</w:t>
                  </w:r>
                </w:p>
              </w:tc>
              <w:tc>
                <w:tcPr>
                  <w:tcW w:w="841" w:type="dxa"/>
                  <w:tcBorders>
                    <w:top w:val="dotted" w:sz="4" w:space="0" w:color="auto"/>
                    <w:bottom w:val="dotted" w:sz="4" w:space="0" w:color="auto"/>
                  </w:tcBorders>
                  <w:noWrap/>
                  <w:vAlign w:val="center"/>
                </w:tcPr>
                <w:p w14:paraId="4E059579" w14:textId="77777777" w:rsidR="00407E5A" w:rsidRPr="00FA65EE" w:rsidRDefault="00407E5A" w:rsidP="00BD7DA2">
                  <w:pPr>
                    <w:tabs>
                      <w:tab w:val="left" w:pos="2583"/>
                    </w:tabs>
                    <w:jc w:val="center"/>
                    <w:rPr>
                      <w:rFonts w:ascii="Calibri" w:hAnsi="Calibri"/>
                      <w:b/>
                      <w:bCs/>
                      <w:sz w:val="20"/>
                      <w:szCs w:val="20"/>
                      <w:u w:val="single"/>
                    </w:rPr>
                  </w:pPr>
                  <w:r w:rsidRPr="00FA65EE">
                    <w:rPr>
                      <w:rFonts w:ascii="Calibri" w:hAnsi="Calibri"/>
                      <w:b/>
                      <w:bCs/>
                      <w:sz w:val="20"/>
                      <w:szCs w:val="20"/>
                      <w:u w:val="single"/>
                    </w:rPr>
                    <w:t>19.452</w:t>
                  </w:r>
                </w:p>
              </w:tc>
              <w:tc>
                <w:tcPr>
                  <w:tcW w:w="785" w:type="dxa"/>
                  <w:tcBorders>
                    <w:top w:val="dotted" w:sz="4" w:space="0" w:color="auto"/>
                    <w:bottom w:val="dotted" w:sz="4" w:space="0" w:color="auto"/>
                  </w:tcBorders>
                  <w:noWrap/>
                  <w:vAlign w:val="center"/>
                </w:tcPr>
                <w:p w14:paraId="4744196D" w14:textId="77777777" w:rsidR="00407E5A" w:rsidRPr="00FA65EE" w:rsidRDefault="00407E5A" w:rsidP="00BD7DA2">
                  <w:pPr>
                    <w:tabs>
                      <w:tab w:val="left" w:pos="2583"/>
                    </w:tabs>
                    <w:jc w:val="center"/>
                    <w:rPr>
                      <w:rFonts w:ascii="Calibri" w:hAnsi="Calibri"/>
                      <w:b/>
                      <w:bCs/>
                      <w:sz w:val="20"/>
                      <w:szCs w:val="20"/>
                      <w:u w:val="single"/>
                    </w:rPr>
                  </w:pPr>
                  <w:r>
                    <w:rPr>
                      <w:rFonts w:ascii="Calibri" w:hAnsi="Calibri"/>
                      <w:b/>
                      <w:bCs/>
                      <w:sz w:val="20"/>
                      <w:szCs w:val="20"/>
                      <w:u w:val="single"/>
                    </w:rPr>
                    <w:t>50</w:t>
                  </w:r>
                </w:p>
              </w:tc>
              <w:tc>
                <w:tcPr>
                  <w:tcW w:w="731" w:type="dxa"/>
                  <w:tcBorders>
                    <w:top w:val="dotted" w:sz="4" w:space="0" w:color="auto"/>
                    <w:bottom w:val="dotted" w:sz="4" w:space="0" w:color="auto"/>
                  </w:tcBorders>
                  <w:noWrap/>
                  <w:vAlign w:val="center"/>
                </w:tcPr>
                <w:p w14:paraId="1A90359A" w14:textId="77777777" w:rsidR="00407E5A" w:rsidRPr="0030517A" w:rsidRDefault="00407E5A" w:rsidP="00BD7DA2">
                  <w:pPr>
                    <w:tabs>
                      <w:tab w:val="left" w:pos="2583"/>
                    </w:tabs>
                    <w:jc w:val="center"/>
                    <w:rPr>
                      <w:rFonts w:ascii="Calibri" w:hAnsi="Calibri"/>
                      <w:b/>
                      <w:bCs/>
                      <w:sz w:val="20"/>
                      <w:szCs w:val="20"/>
                      <w:u w:val="single"/>
                    </w:rPr>
                  </w:pPr>
                  <w:r w:rsidRPr="0030517A">
                    <w:rPr>
                      <w:rFonts w:ascii="Calibri" w:hAnsi="Calibri"/>
                      <w:b/>
                      <w:bCs/>
                      <w:sz w:val="20"/>
                      <w:szCs w:val="20"/>
                      <w:u w:val="single"/>
                    </w:rPr>
                    <w:t>149</w:t>
                  </w:r>
                </w:p>
              </w:tc>
              <w:tc>
                <w:tcPr>
                  <w:tcW w:w="887" w:type="dxa"/>
                  <w:tcBorders>
                    <w:top w:val="dotted" w:sz="4" w:space="0" w:color="auto"/>
                    <w:bottom w:val="dotted" w:sz="4" w:space="0" w:color="auto"/>
                    <w:right w:val="dotted" w:sz="4" w:space="0" w:color="auto"/>
                  </w:tcBorders>
                  <w:noWrap/>
                  <w:vAlign w:val="center"/>
                </w:tcPr>
                <w:p w14:paraId="296527F8" w14:textId="77777777" w:rsidR="00407E5A" w:rsidRPr="0030517A" w:rsidRDefault="00407E5A" w:rsidP="00BD7DA2">
                  <w:pPr>
                    <w:tabs>
                      <w:tab w:val="left" w:pos="2583"/>
                    </w:tabs>
                    <w:jc w:val="center"/>
                    <w:rPr>
                      <w:rFonts w:ascii="Calibri" w:hAnsi="Calibri"/>
                      <w:b/>
                      <w:bCs/>
                      <w:sz w:val="20"/>
                      <w:szCs w:val="20"/>
                      <w:u w:val="single"/>
                    </w:rPr>
                  </w:pPr>
                  <w:r w:rsidRPr="0030517A">
                    <w:rPr>
                      <w:rFonts w:ascii="Calibri" w:hAnsi="Calibri"/>
                      <w:b/>
                      <w:bCs/>
                      <w:sz w:val="20"/>
                      <w:szCs w:val="20"/>
                      <w:u w:val="single"/>
                    </w:rPr>
                    <w:t>3</w:t>
                  </w:r>
                  <w:r>
                    <w:rPr>
                      <w:rFonts w:ascii="Calibri" w:hAnsi="Calibri"/>
                      <w:b/>
                      <w:bCs/>
                      <w:sz w:val="20"/>
                      <w:szCs w:val="20"/>
                      <w:u w:val="single"/>
                    </w:rPr>
                    <w:t>89</w:t>
                  </w:r>
                  <w:r w:rsidRPr="0030517A">
                    <w:rPr>
                      <w:rFonts w:ascii="Calibri" w:hAnsi="Calibri"/>
                      <w:b/>
                      <w:bCs/>
                      <w:sz w:val="20"/>
                      <w:szCs w:val="20"/>
                      <w:u w:val="single"/>
                    </w:rPr>
                    <w:t>,</w:t>
                  </w:r>
                  <w:r>
                    <w:rPr>
                      <w:rFonts w:ascii="Calibri" w:hAnsi="Calibri"/>
                      <w:b/>
                      <w:bCs/>
                      <w:sz w:val="20"/>
                      <w:szCs w:val="20"/>
                      <w:u w:val="single"/>
                    </w:rPr>
                    <w:t>0</w:t>
                  </w:r>
                </w:p>
              </w:tc>
              <w:tc>
                <w:tcPr>
                  <w:tcW w:w="904" w:type="dxa"/>
                  <w:tcBorders>
                    <w:top w:val="dotted" w:sz="4" w:space="0" w:color="auto"/>
                    <w:left w:val="dotted" w:sz="4" w:space="0" w:color="auto"/>
                    <w:bottom w:val="dotted" w:sz="4" w:space="0" w:color="auto"/>
                  </w:tcBorders>
                  <w:noWrap/>
                  <w:vAlign w:val="center"/>
                </w:tcPr>
                <w:p w14:paraId="28BB1276" w14:textId="77777777" w:rsidR="00407E5A" w:rsidRPr="0030517A" w:rsidRDefault="00407E5A" w:rsidP="00BD7DA2">
                  <w:pPr>
                    <w:tabs>
                      <w:tab w:val="left" w:pos="2583"/>
                    </w:tabs>
                    <w:jc w:val="center"/>
                    <w:rPr>
                      <w:rFonts w:ascii="Calibri" w:hAnsi="Calibri"/>
                      <w:b/>
                      <w:bCs/>
                      <w:sz w:val="20"/>
                      <w:szCs w:val="20"/>
                      <w:u w:val="single"/>
                    </w:rPr>
                  </w:pPr>
                  <w:r w:rsidRPr="0030517A">
                    <w:rPr>
                      <w:rFonts w:ascii="Calibri" w:hAnsi="Calibri"/>
                      <w:b/>
                      <w:bCs/>
                      <w:sz w:val="20"/>
                      <w:szCs w:val="20"/>
                      <w:u w:val="single"/>
                    </w:rPr>
                    <w:t>1</w:t>
                  </w:r>
                  <w:r>
                    <w:rPr>
                      <w:rFonts w:ascii="Calibri" w:hAnsi="Calibri"/>
                      <w:b/>
                      <w:bCs/>
                      <w:sz w:val="20"/>
                      <w:szCs w:val="20"/>
                      <w:u w:val="single"/>
                    </w:rPr>
                    <w:t>3</w:t>
                  </w:r>
                  <w:r w:rsidRPr="0030517A">
                    <w:rPr>
                      <w:rFonts w:ascii="Calibri" w:hAnsi="Calibri"/>
                      <w:b/>
                      <w:bCs/>
                      <w:sz w:val="20"/>
                      <w:szCs w:val="20"/>
                      <w:u w:val="single"/>
                    </w:rPr>
                    <w:t>0,</w:t>
                  </w:r>
                  <w:r>
                    <w:rPr>
                      <w:rFonts w:ascii="Calibri" w:hAnsi="Calibri"/>
                      <w:b/>
                      <w:bCs/>
                      <w:sz w:val="20"/>
                      <w:szCs w:val="20"/>
                      <w:u w:val="single"/>
                    </w:rPr>
                    <w:t>6</w:t>
                  </w:r>
                </w:p>
              </w:tc>
            </w:tr>
            <w:tr w:rsidR="00407E5A" w:rsidRPr="001574A0" w14:paraId="0C2AC496" w14:textId="77777777" w:rsidTr="00BD7DA2">
              <w:trPr>
                <w:jc w:val="center"/>
              </w:trPr>
              <w:tc>
                <w:tcPr>
                  <w:tcW w:w="2154" w:type="dxa"/>
                  <w:tcBorders>
                    <w:top w:val="dotted" w:sz="4" w:space="0" w:color="auto"/>
                    <w:bottom w:val="dotted" w:sz="4" w:space="0" w:color="auto"/>
                  </w:tcBorders>
                  <w:noWrap/>
                  <w:vAlign w:val="center"/>
                </w:tcPr>
                <w:p w14:paraId="013EAB14" w14:textId="77777777" w:rsidR="00407E5A" w:rsidRPr="001574A0" w:rsidRDefault="00407E5A" w:rsidP="00BD7DA2">
                  <w:pPr>
                    <w:tabs>
                      <w:tab w:val="left" w:pos="2583"/>
                    </w:tabs>
                    <w:jc w:val="both"/>
                    <w:rPr>
                      <w:rFonts w:ascii="Calibri" w:hAnsi="Calibri"/>
                      <w:sz w:val="20"/>
                      <w:szCs w:val="20"/>
                    </w:rPr>
                  </w:pPr>
                  <w:r w:rsidRPr="001574A0">
                    <w:rPr>
                      <w:rFonts w:ascii="Calibri" w:hAnsi="Calibri"/>
                      <w:sz w:val="20"/>
                      <w:szCs w:val="20"/>
                    </w:rPr>
                    <w:t>I CJ San José</w:t>
                  </w:r>
                </w:p>
              </w:tc>
              <w:tc>
                <w:tcPr>
                  <w:tcW w:w="841" w:type="dxa"/>
                  <w:tcBorders>
                    <w:top w:val="dotted" w:sz="4" w:space="0" w:color="auto"/>
                    <w:bottom w:val="dotted" w:sz="4" w:space="0" w:color="auto"/>
                  </w:tcBorders>
                  <w:noWrap/>
                  <w:vAlign w:val="center"/>
                </w:tcPr>
                <w:p w14:paraId="5C35D137"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2.364</w:t>
                  </w:r>
                </w:p>
              </w:tc>
              <w:tc>
                <w:tcPr>
                  <w:tcW w:w="785" w:type="dxa"/>
                  <w:tcBorders>
                    <w:top w:val="dotted" w:sz="4" w:space="0" w:color="auto"/>
                    <w:bottom w:val="dotted" w:sz="4" w:space="0" w:color="auto"/>
                  </w:tcBorders>
                  <w:noWrap/>
                  <w:vAlign w:val="center"/>
                </w:tcPr>
                <w:p w14:paraId="17A8189B"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4</w:t>
                  </w:r>
                </w:p>
              </w:tc>
              <w:tc>
                <w:tcPr>
                  <w:tcW w:w="731" w:type="dxa"/>
                  <w:tcBorders>
                    <w:top w:val="dotted" w:sz="4" w:space="0" w:color="auto"/>
                    <w:bottom w:val="dotted" w:sz="4" w:space="0" w:color="auto"/>
                  </w:tcBorders>
                  <w:noWrap/>
                  <w:vAlign w:val="center"/>
                </w:tcPr>
                <w:p w14:paraId="26C4A749"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13</w:t>
                  </w:r>
                </w:p>
              </w:tc>
              <w:tc>
                <w:tcPr>
                  <w:tcW w:w="887" w:type="dxa"/>
                  <w:tcBorders>
                    <w:top w:val="dotted" w:sz="4" w:space="0" w:color="auto"/>
                    <w:bottom w:val="dotted" w:sz="4" w:space="0" w:color="auto"/>
                    <w:right w:val="dotted" w:sz="4" w:space="0" w:color="auto"/>
                  </w:tcBorders>
                  <w:noWrap/>
                  <w:vAlign w:val="center"/>
                </w:tcPr>
                <w:p w14:paraId="61525F1A"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591</w:t>
                  </w:r>
                  <w:r w:rsidRPr="0030517A">
                    <w:rPr>
                      <w:rFonts w:ascii="Calibri" w:hAnsi="Calibri"/>
                      <w:sz w:val="20"/>
                      <w:szCs w:val="20"/>
                    </w:rPr>
                    <w:t>,</w:t>
                  </w:r>
                  <w:r>
                    <w:rPr>
                      <w:rFonts w:ascii="Calibri" w:hAnsi="Calibri"/>
                      <w:sz w:val="20"/>
                      <w:szCs w:val="20"/>
                    </w:rPr>
                    <w:t>0</w:t>
                  </w:r>
                </w:p>
              </w:tc>
              <w:tc>
                <w:tcPr>
                  <w:tcW w:w="904" w:type="dxa"/>
                  <w:tcBorders>
                    <w:top w:val="dotted" w:sz="4" w:space="0" w:color="auto"/>
                    <w:left w:val="dotted" w:sz="4" w:space="0" w:color="auto"/>
                    <w:bottom w:val="dotted" w:sz="4" w:space="0" w:color="auto"/>
                  </w:tcBorders>
                  <w:noWrap/>
                  <w:vAlign w:val="center"/>
                </w:tcPr>
                <w:p w14:paraId="30176281"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w:t>
                  </w:r>
                  <w:r>
                    <w:rPr>
                      <w:rFonts w:ascii="Calibri" w:hAnsi="Calibri"/>
                      <w:sz w:val="20"/>
                      <w:szCs w:val="20"/>
                    </w:rPr>
                    <w:t>81</w:t>
                  </w:r>
                  <w:r w:rsidRPr="0030517A">
                    <w:rPr>
                      <w:rFonts w:ascii="Calibri" w:hAnsi="Calibri"/>
                      <w:sz w:val="20"/>
                      <w:szCs w:val="20"/>
                    </w:rPr>
                    <w:t>,</w:t>
                  </w:r>
                  <w:r>
                    <w:rPr>
                      <w:rFonts w:ascii="Calibri" w:hAnsi="Calibri"/>
                      <w:sz w:val="20"/>
                      <w:szCs w:val="20"/>
                    </w:rPr>
                    <w:t>8</w:t>
                  </w:r>
                </w:p>
              </w:tc>
            </w:tr>
            <w:tr w:rsidR="00407E5A" w:rsidRPr="001574A0" w14:paraId="1B040967" w14:textId="77777777" w:rsidTr="00BD7DA2">
              <w:trPr>
                <w:jc w:val="center"/>
              </w:trPr>
              <w:tc>
                <w:tcPr>
                  <w:tcW w:w="2154" w:type="dxa"/>
                  <w:tcBorders>
                    <w:top w:val="dotted" w:sz="4" w:space="0" w:color="auto"/>
                    <w:bottom w:val="dotted" w:sz="4" w:space="0" w:color="auto"/>
                  </w:tcBorders>
                  <w:noWrap/>
                  <w:vAlign w:val="center"/>
                </w:tcPr>
                <w:p w14:paraId="5FC45A2C" w14:textId="77777777" w:rsidR="00407E5A" w:rsidRPr="001574A0" w:rsidRDefault="00407E5A" w:rsidP="00BD7DA2">
                  <w:pPr>
                    <w:tabs>
                      <w:tab w:val="left" w:pos="2583"/>
                    </w:tabs>
                    <w:jc w:val="both"/>
                    <w:rPr>
                      <w:rFonts w:ascii="Calibri" w:hAnsi="Calibri"/>
                      <w:sz w:val="20"/>
                      <w:szCs w:val="20"/>
                    </w:rPr>
                  </w:pPr>
                  <w:r>
                    <w:rPr>
                      <w:rFonts w:ascii="Calibri" w:hAnsi="Calibri"/>
                      <w:sz w:val="20"/>
                      <w:szCs w:val="20"/>
                    </w:rPr>
                    <w:lastRenderedPageBreak/>
                    <w:t>II CJ San José</w:t>
                  </w:r>
                </w:p>
              </w:tc>
              <w:tc>
                <w:tcPr>
                  <w:tcW w:w="841" w:type="dxa"/>
                  <w:tcBorders>
                    <w:top w:val="dotted" w:sz="4" w:space="0" w:color="auto"/>
                    <w:bottom w:val="dotted" w:sz="4" w:space="0" w:color="auto"/>
                  </w:tcBorders>
                  <w:noWrap/>
                  <w:vAlign w:val="center"/>
                </w:tcPr>
                <w:p w14:paraId="0AC44638"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3.270</w:t>
                  </w:r>
                </w:p>
              </w:tc>
              <w:tc>
                <w:tcPr>
                  <w:tcW w:w="785" w:type="dxa"/>
                  <w:tcBorders>
                    <w:top w:val="dotted" w:sz="4" w:space="0" w:color="auto"/>
                    <w:bottom w:val="dotted" w:sz="4" w:space="0" w:color="auto"/>
                  </w:tcBorders>
                  <w:noWrap/>
                  <w:vAlign w:val="center"/>
                </w:tcPr>
                <w:p w14:paraId="26C68BF7"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12</w:t>
                  </w:r>
                </w:p>
              </w:tc>
              <w:tc>
                <w:tcPr>
                  <w:tcW w:w="731" w:type="dxa"/>
                  <w:tcBorders>
                    <w:top w:val="dotted" w:sz="4" w:space="0" w:color="auto"/>
                    <w:bottom w:val="dotted" w:sz="4" w:space="0" w:color="auto"/>
                  </w:tcBorders>
                  <w:noWrap/>
                  <w:vAlign w:val="center"/>
                </w:tcPr>
                <w:p w14:paraId="29F4505C"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28</w:t>
                  </w:r>
                </w:p>
              </w:tc>
              <w:tc>
                <w:tcPr>
                  <w:tcW w:w="887" w:type="dxa"/>
                  <w:tcBorders>
                    <w:top w:val="dotted" w:sz="4" w:space="0" w:color="auto"/>
                    <w:bottom w:val="dotted" w:sz="4" w:space="0" w:color="auto"/>
                    <w:right w:val="dotted" w:sz="4" w:space="0" w:color="auto"/>
                  </w:tcBorders>
                  <w:noWrap/>
                  <w:vAlign w:val="center"/>
                </w:tcPr>
                <w:p w14:paraId="1CBB93CB"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2</w:t>
                  </w:r>
                  <w:r>
                    <w:rPr>
                      <w:rFonts w:ascii="Calibri" w:hAnsi="Calibri"/>
                      <w:sz w:val="20"/>
                      <w:szCs w:val="20"/>
                    </w:rPr>
                    <w:t>7</w:t>
                  </w:r>
                  <w:r w:rsidRPr="0030517A">
                    <w:rPr>
                      <w:rFonts w:ascii="Calibri" w:hAnsi="Calibri"/>
                      <w:sz w:val="20"/>
                      <w:szCs w:val="20"/>
                    </w:rPr>
                    <w:t>2,</w:t>
                  </w:r>
                  <w:r>
                    <w:rPr>
                      <w:rFonts w:ascii="Calibri" w:hAnsi="Calibri"/>
                      <w:sz w:val="20"/>
                      <w:szCs w:val="20"/>
                    </w:rPr>
                    <w:t>5</w:t>
                  </w:r>
                </w:p>
              </w:tc>
              <w:tc>
                <w:tcPr>
                  <w:tcW w:w="904" w:type="dxa"/>
                  <w:tcBorders>
                    <w:top w:val="dotted" w:sz="4" w:space="0" w:color="auto"/>
                    <w:left w:val="dotted" w:sz="4" w:space="0" w:color="auto"/>
                    <w:bottom w:val="dotted" w:sz="4" w:space="0" w:color="auto"/>
                  </w:tcBorders>
                  <w:noWrap/>
                  <w:vAlign w:val="center"/>
                </w:tcPr>
                <w:p w14:paraId="63219954"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116</w:t>
                  </w:r>
                  <w:r w:rsidRPr="0030517A">
                    <w:rPr>
                      <w:rFonts w:ascii="Calibri" w:hAnsi="Calibri"/>
                      <w:sz w:val="20"/>
                      <w:szCs w:val="20"/>
                    </w:rPr>
                    <w:t>,</w:t>
                  </w:r>
                  <w:r>
                    <w:rPr>
                      <w:rFonts w:ascii="Calibri" w:hAnsi="Calibri"/>
                      <w:sz w:val="20"/>
                      <w:szCs w:val="20"/>
                    </w:rPr>
                    <w:t>8</w:t>
                  </w:r>
                </w:p>
              </w:tc>
            </w:tr>
            <w:tr w:rsidR="00407E5A" w:rsidRPr="001574A0" w14:paraId="64BA2CB7" w14:textId="77777777" w:rsidTr="00BD7DA2">
              <w:trPr>
                <w:jc w:val="center"/>
              </w:trPr>
              <w:tc>
                <w:tcPr>
                  <w:tcW w:w="2154" w:type="dxa"/>
                  <w:tcBorders>
                    <w:top w:val="dotted" w:sz="4" w:space="0" w:color="auto"/>
                    <w:bottom w:val="dotted" w:sz="4" w:space="0" w:color="auto"/>
                  </w:tcBorders>
                  <w:noWrap/>
                  <w:vAlign w:val="center"/>
                </w:tcPr>
                <w:p w14:paraId="04E97EC0" w14:textId="77777777" w:rsidR="00407E5A" w:rsidRPr="001574A0" w:rsidRDefault="00407E5A" w:rsidP="00BD7DA2">
                  <w:pPr>
                    <w:tabs>
                      <w:tab w:val="left" w:pos="2583"/>
                    </w:tabs>
                    <w:jc w:val="both"/>
                    <w:rPr>
                      <w:rFonts w:ascii="Calibri" w:hAnsi="Calibri"/>
                      <w:sz w:val="20"/>
                      <w:szCs w:val="20"/>
                    </w:rPr>
                  </w:pPr>
                  <w:r>
                    <w:rPr>
                      <w:rFonts w:ascii="Calibri" w:hAnsi="Calibri"/>
                      <w:sz w:val="20"/>
                      <w:szCs w:val="20"/>
                    </w:rPr>
                    <w:t>III CJ (Desamparados)</w:t>
                  </w:r>
                </w:p>
              </w:tc>
              <w:tc>
                <w:tcPr>
                  <w:tcW w:w="841" w:type="dxa"/>
                  <w:tcBorders>
                    <w:top w:val="dotted" w:sz="4" w:space="0" w:color="auto"/>
                    <w:bottom w:val="dotted" w:sz="4" w:space="0" w:color="auto"/>
                  </w:tcBorders>
                  <w:noWrap/>
                  <w:vAlign w:val="center"/>
                </w:tcPr>
                <w:p w14:paraId="0CB0466C"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2.029</w:t>
                  </w:r>
                </w:p>
              </w:tc>
              <w:tc>
                <w:tcPr>
                  <w:tcW w:w="785" w:type="dxa"/>
                  <w:tcBorders>
                    <w:top w:val="dotted" w:sz="4" w:space="0" w:color="auto"/>
                    <w:bottom w:val="dotted" w:sz="4" w:space="0" w:color="auto"/>
                  </w:tcBorders>
                  <w:noWrap/>
                  <w:vAlign w:val="center"/>
                </w:tcPr>
                <w:p w14:paraId="618A5953"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5</w:t>
                  </w:r>
                </w:p>
              </w:tc>
              <w:tc>
                <w:tcPr>
                  <w:tcW w:w="731" w:type="dxa"/>
                  <w:tcBorders>
                    <w:top w:val="dotted" w:sz="4" w:space="0" w:color="auto"/>
                    <w:bottom w:val="dotted" w:sz="4" w:space="0" w:color="auto"/>
                  </w:tcBorders>
                  <w:noWrap/>
                  <w:vAlign w:val="center"/>
                </w:tcPr>
                <w:p w14:paraId="1391B8EB"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19</w:t>
                  </w:r>
                </w:p>
              </w:tc>
              <w:tc>
                <w:tcPr>
                  <w:tcW w:w="887" w:type="dxa"/>
                  <w:tcBorders>
                    <w:top w:val="dotted" w:sz="4" w:space="0" w:color="auto"/>
                    <w:bottom w:val="dotted" w:sz="4" w:space="0" w:color="auto"/>
                    <w:right w:val="dotted" w:sz="4" w:space="0" w:color="auto"/>
                  </w:tcBorders>
                  <w:noWrap/>
                  <w:vAlign w:val="center"/>
                </w:tcPr>
                <w:p w14:paraId="586FDB33"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405</w:t>
                  </w:r>
                  <w:r w:rsidRPr="0030517A">
                    <w:rPr>
                      <w:rFonts w:ascii="Calibri" w:hAnsi="Calibri"/>
                      <w:sz w:val="20"/>
                      <w:szCs w:val="20"/>
                    </w:rPr>
                    <w:t>,8</w:t>
                  </w:r>
                </w:p>
              </w:tc>
              <w:tc>
                <w:tcPr>
                  <w:tcW w:w="904" w:type="dxa"/>
                  <w:tcBorders>
                    <w:top w:val="dotted" w:sz="4" w:space="0" w:color="auto"/>
                    <w:left w:val="dotted" w:sz="4" w:space="0" w:color="auto"/>
                    <w:bottom w:val="dotted" w:sz="4" w:space="0" w:color="auto"/>
                  </w:tcBorders>
                  <w:noWrap/>
                  <w:vAlign w:val="center"/>
                </w:tcPr>
                <w:p w14:paraId="56390679"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106</w:t>
                  </w:r>
                  <w:r w:rsidRPr="0030517A">
                    <w:rPr>
                      <w:rFonts w:ascii="Calibri" w:hAnsi="Calibri"/>
                      <w:sz w:val="20"/>
                      <w:szCs w:val="20"/>
                    </w:rPr>
                    <w:t>,</w:t>
                  </w:r>
                  <w:r>
                    <w:rPr>
                      <w:rFonts w:ascii="Calibri" w:hAnsi="Calibri"/>
                      <w:sz w:val="20"/>
                      <w:szCs w:val="20"/>
                    </w:rPr>
                    <w:t>8</w:t>
                  </w:r>
                </w:p>
              </w:tc>
            </w:tr>
            <w:tr w:rsidR="00407E5A" w:rsidRPr="001574A0" w14:paraId="117EE725" w14:textId="77777777" w:rsidTr="00BD7DA2">
              <w:trPr>
                <w:jc w:val="center"/>
              </w:trPr>
              <w:tc>
                <w:tcPr>
                  <w:tcW w:w="2154" w:type="dxa"/>
                  <w:tcBorders>
                    <w:top w:val="dotted" w:sz="4" w:space="0" w:color="auto"/>
                    <w:bottom w:val="dotted" w:sz="4" w:space="0" w:color="auto"/>
                  </w:tcBorders>
                  <w:noWrap/>
                  <w:vAlign w:val="center"/>
                </w:tcPr>
                <w:p w14:paraId="555263BD" w14:textId="77777777" w:rsidR="00407E5A" w:rsidRPr="001574A0" w:rsidRDefault="00407E5A" w:rsidP="00BD7DA2">
                  <w:pPr>
                    <w:tabs>
                      <w:tab w:val="left" w:pos="2583"/>
                    </w:tabs>
                    <w:jc w:val="both"/>
                    <w:rPr>
                      <w:rFonts w:ascii="Calibri" w:hAnsi="Calibri"/>
                      <w:sz w:val="20"/>
                      <w:szCs w:val="20"/>
                    </w:rPr>
                  </w:pPr>
                  <w:r>
                    <w:rPr>
                      <w:rFonts w:ascii="Calibri" w:hAnsi="Calibri"/>
                      <w:sz w:val="20"/>
                      <w:szCs w:val="20"/>
                    </w:rPr>
                    <w:t>I CJ Zona Sur</w:t>
                  </w:r>
                </w:p>
              </w:tc>
              <w:tc>
                <w:tcPr>
                  <w:tcW w:w="841" w:type="dxa"/>
                  <w:tcBorders>
                    <w:top w:val="dotted" w:sz="4" w:space="0" w:color="auto"/>
                    <w:bottom w:val="dotted" w:sz="4" w:space="0" w:color="auto"/>
                  </w:tcBorders>
                  <w:noWrap/>
                  <w:vAlign w:val="center"/>
                </w:tcPr>
                <w:p w14:paraId="54C91BC8"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1.034</w:t>
                  </w:r>
                </w:p>
              </w:tc>
              <w:tc>
                <w:tcPr>
                  <w:tcW w:w="785" w:type="dxa"/>
                  <w:tcBorders>
                    <w:top w:val="dotted" w:sz="4" w:space="0" w:color="auto"/>
                    <w:bottom w:val="dotted" w:sz="4" w:space="0" w:color="auto"/>
                  </w:tcBorders>
                  <w:noWrap/>
                  <w:vAlign w:val="center"/>
                </w:tcPr>
                <w:p w14:paraId="423BA47E"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3</w:t>
                  </w:r>
                </w:p>
              </w:tc>
              <w:tc>
                <w:tcPr>
                  <w:tcW w:w="731" w:type="dxa"/>
                  <w:tcBorders>
                    <w:top w:val="dotted" w:sz="4" w:space="0" w:color="auto"/>
                    <w:bottom w:val="dotted" w:sz="4" w:space="0" w:color="auto"/>
                  </w:tcBorders>
                  <w:noWrap/>
                  <w:vAlign w:val="center"/>
                </w:tcPr>
                <w:p w14:paraId="052251A4"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10</w:t>
                  </w:r>
                </w:p>
              </w:tc>
              <w:tc>
                <w:tcPr>
                  <w:tcW w:w="887" w:type="dxa"/>
                  <w:tcBorders>
                    <w:top w:val="dotted" w:sz="4" w:space="0" w:color="auto"/>
                    <w:bottom w:val="dotted" w:sz="4" w:space="0" w:color="auto"/>
                    <w:right w:val="dotted" w:sz="4" w:space="0" w:color="auto"/>
                  </w:tcBorders>
                  <w:noWrap/>
                  <w:vAlign w:val="center"/>
                </w:tcPr>
                <w:p w14:paraId="10A2A838"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344</w:t>
                  </w:r>
                  <w:r w:rsidRPr="0030517A">
                    <w:rPr>
                      <w:rFonts w:ascii="Calibri" w:hAnsi="Calibri"/>
                      <w:sz w:val="20"/>
                      <w:szCs w:val="20"/>
                    </w:rPr>
                    <w:t>,7</w:t>
                  </w:r>
                </w:p>
              </w:tc>
              <w:tc>
                <w:tcPr>
                  <w:tcW w:w="904" w:type="dxa"/>
                  <w:tcBorders>
                    <w:top w:val="dotted" w:sz="4" w:space="0" w:color="auto"/>
                    <w:left w:val="dotted" w:sz="4" w:space="0" w:color="auto"/>
                    <w:bottom w:val="dotted" w:sz="4" w:space="0" w:color="auto"/>
                  </w:tcBorders>
                  <w:noWrap/>
                  <w:vAlign w:val="center"/>
                </w:tcPr>
                <w:p w14:paraId="4B1C2331"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103</w:t>
                  </w:r>
                  <w:r w:rsidRPr="0030517A">
                    <w:rPr>
                      <w:rFonts w:ascii="Calibri" w:hAnsi="Calibri"/>
                      <w:sz w:val="20"/>
                      <w:szCs w:val="20"/>
                    </w:rPr>
                    <w:t>,</w:t>
                  </w:r>
                  <w:r>
                    <w:rPr>
                      <w:rFonts w:ascii="Calibri" w:hAnsi="Calibri"/>
                      <w:sz w:val="20"/>
                      <w:szCs w:val="20"/>
                    </w:rPr>
                    <w:t>4</w:t>
                  </w:r>
                </w:p>
              </w:tc>
            </w:tr>
            <w:tr w:rsidR="00407E5A" w:rsidRPr="001574A0" w14:paraId="2DA2289D" w14:textId="77777777" w:rsidTr="00BD7DA2">
              <w:trPr>
                <w:jc w:val="center"/>
              </w:trPr>
              <w:tc>
                <w:tcPr>
                  <w:tcW w:w="2154" w:type="dxa"/>
                  <w:tcBorders>
                    <w:top w:val="dotted" w:sz="4" w:space="0" w:color="auto"/>
                    <w:bottom w:val="dotted" w:sz="4" w:space="0" w:color="auto"/>
                  </w:tcBorders>
                  <w:noWrap/>
                  <w:vAlign w:val="center"/>
                </w:tcPr>
                <w:p w14:paraId="4C762FD6" w14:textId="77777777" w:rsidR="00407E5A" w:rsidRPr="001574A0" w:rsidRDefault="00407E5A" w:rsidP="00BD7DA2">
                  <w:pPr>
                    <w:tabs>
                      <w:tab w:val="left" w:pos="2583"/>
                    </w:tabs>
                    <w:jc w:val="both"/>
                    <w:rPr>
                      <w:rFonts w:ascii="Calibri" w:hAnsi="Calibri"/>
                      <w:sz w:val="20"/>
                      <w:szCs w:val="20"/>
                    </w:rPr>
                  </w:pPr>
                  <w:r>
                    <w:rPr>
                      <w:rFonts w:ascii="Calibri" w:hAnsi="Calibri"/>
                      <w:sz w:val="20"/>
                      <w:szCs w:val="20"/>
                    </w:rPr>
                    <w:t>I CJ Alajuela</w:t>
                  </w:r>
                </w:p>
              </w:tc>
              <w:tc>
                <w:tcPr>
                  <w:tcW w:w="841" w:type="dxa"/>
                  <w:tcBorders>
                    <w:top w:val="dotted" w:sz="4" w:space="0" w:color="auto"/>
                    <w:bottom w:val="dotted" w:sz="4" w:space="0" w:color="auto"/>
                  </w:tcBorders>
                  <w:noWrap/>
                  <w:vAlign w:val="center"/>
                </w:tcPr>
                <w:p w14:paraId="6D1603D3"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2.513</w:t>
                  </w:r>
                </w:p>
              </w:tc>
              <w:tc>
                <w:tcPr>
                  <w:tcW w:w="785" w:type="dxa"/>
                  <w:tcBorders>
                    <w:top w:val="dotted" w:sz="4" w:space="0" w:color="auto"/>
                    <w:bottom w:val="dotted" w:sz="4" w:space="0" w:color="auto"/>
                  </w:tcBorders>
                  <w:noWrap/>
                  <w:vAlign w:val="center"/>
                </w:tcPr>
                <w:p w14:paraId="009DA2C1"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6</w:t>
                  </w:r>
                </w:p>
              </w:tc>
              <w:tc>
                <w:tcPr>
                  <w:tcW w:w="731" w:type="dxa"/>
                  <w:tcBorders>
                    <w:top w:val="dotted" w:sz="4" w:space="0" w:color="auto"/>
                    <w:bottom w:val="dotted" w:sz="4" w:space="0" w:color="auto"/>
                  </w:tcBorders>
                  <w:noWrap/>
                  <w:vAlign w:val="center"/>
                </w:tcPr>
                <w:p w14:paraId="3A796536"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16</w:t>
                  </w:r>
                </w:p>
              </w:tc>
              <w:tc>
                <w:tcPr>
                  <w:tcW w:w="887" w:type="dxa"/>
                  <w:tcBorders>
                    <w:top w:val="dotted" w:sz="4" w:space="0" w:color="auto"/>
                    <w:bottom w:val="dotted" w:sz="4" w:space="0" w:color="auto"/>
                    <w:right w:val="dotted" w:sz="4" w:space="0" w:color="auto"/>
                  </w:tcBorders>
                  <w:noWrap/>
                  <w:vAlign w:val="center"/>
                </w:tcPr>
                <w:p w14:paraId="5E2C8AB4"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4</w:t>
                  </w:r>
                  <w:r>
                    <w:rPr>
                      <w:rFonts w:ascii="Calibri" w:hAnsi="Calibri"/>
                      <w:sz w:val="20"/>
                      <w:szCs w:val="20"/>
                    </w:rPr>
                    <w:t>18</w:t>
                  </w:r>
                  <w:r w:rsidRPr="0030517A">
                    <w:rPr>
                      <w:rFonts w:ascii="Calibri" w:hAnsi="Calibri"/>
                      <w:sz w:val="20"/>
                      <w:szCs w:val="20"/>
                    </w:rPr>
                    <w:t>,</w:t>
                  </w:r>
                  <w:r>
                    <w:rPr>
                      <w:rFonts w:ascii="Calibri" w:hAnsi="Calibri"/>
                      <w:sz w:val="20"/>
                      <w:szCs w:val="20"/>
                    </w:rPr>
                    <w:t>8</w:t>
                  </w:r>
                </w:p>
              </w:tc>
              <w:tc>
                <w:tcPr>
                  <w:tcW w:w="904" w:type="dxa"/>
                  <w:tcBorders>
                    <w:top w:val="dotted" w:sz="4" w:space="0" w:color="auto"/>
                    <w:left w:val="dotted" w:sz="4" w:space="0" w:color="auto"/>
                    <w:bottom w:val="dotted" w:sz="4" w:space="0" w:color="auto"/>
                  </w:tcBorders>
                  <w:noWrap/>
                  <w:vAlign w:val="center"/>
                </w:tcPr>
                <w:p w14:paraId="6DD208A2"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w:t>
                  </w:r>
                  <w:r>
                    <w:rPr>
                      <w:rFonts w:ascii="Calibri" w:hAnsi="Calibri"/>
                      <w:sz w:val="20"/>
                      <w:szCs w:val="20"/>
                    </w:rPr>
                    <w:t>57</w:t>
                  </w:r>
                  <w:r w:rsidRPr="0030517A">
                    <w:rPr>
                      <w:rFonts w:ascii="Calibri" w:hAnsi="Calibri"/>
                      <w:sz w:val="20"/>
                      <w:szCs w:val="20"/>
                    </w:rPr>
                    <w:t>,1</w:t>
                  </w:r>
                </w:p>
              </w:tc>
            </w:tr>
            <w:tr w:rsidR="00407E5A" w:rsidRPr="001574A0" w14:paraId="2D940453" w14:textId="77777777" w:rsidTr="00BD7DA2">
              <w:trPr>
                <w:jc w:val="center"/>
              </w:trPr>
              <w:tc>
                <w:tcPr>
                  <w:tcW w:w="2154" w:type="dxa"/>
                  <w:tcBorders>
                    <w:top w:val="dotted" w:sz="4" w:space="0" w:color="auto"/>
                    <w:bottom w:val="dotted" w:sz="4" w:space="0" w:color="auto"/>
                  </w:tcBorders>
                  <w:noWrap/>
                  <w:vAlign w:val="center"/>
                </w:tcPr>
                <w:p w14:paraId="40FCC8F4" w14:textId="77777777" w:rsidR="00407E5A" w:rsidRPr="001574A0" w:rsidRDefault="00407E5A" w:rsidP="00BD7DA2">
                  <w:pPr>
                    <w:tabs>
                      <w:tab w:val="left" w:pos="2583"/>
                    </w:tabs>
                    <w:jc w:val="both"/>
                    <w:rPr>
                      <w:rFonts w:ascii="Calibri" w:hAnsi="Calibri"/>
                      <w:sz w:val="20"/>
                      <w:szCs w:val="20"/>
                    </w:rPr>
                  </w:pPr>
                  <w:r>
                    <w:rPr>
                      <w:rFonts w:ascii="Calibri" w:hAnsi="Calibri"/>
                      <w:sz w:val="20"/>
                      <w:szCs w:val="20"/>
                    </w:rPr>
                    <w:t>Cartago</w:t>
                  </w:r>
                </w:p>
              </w:tc>
              <w:tc>
                <w:tcPr>
                  <w:tcW w:w="841" w:type="dxa"/>
                  <w:tcBorders>
                    <w:top w:val="dotted" w:sz="4" w:space="0" w:color="auto"/>
                    <w:bottom w:val="dotted" w:sz="4" w:space="0" w:color="auto"/>
                  </w:tcBorders>
                  <w:noWrap/>
                  <w:vAlign w:val="center"/>
                </w:tcPr>
                <w:p w14:paraId="3CB62224"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2.060</w:t>
                  </w:r>
                </w:p>
              </w:tc>
              <w:tc>
                <w:tcPr>
                  <w:tcW w:w="785" w:type="dxa"/>
                  <w:tcBorders>
                    <w:top w:val="dotted" w:sz="4" w:space="0" w:color="auto"/>
                    <w:bottom w:val="dotted" w:sz="4" w:space="0" w:color="auto"/>
                  </w:tcBorders>
                  <w:noWrap/>
                  <w:vAlign w:val="center"/>
                </w:tcPr>
                <w:p w14:paraId="32488F54"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5</w:t>
                  </w:r>
                </w:p>
              </w:tc>
              <w:tc>
                <w:tcPr>
                  <w:tcW w:w="731" w:type="dxa"/>
                  <w:tcBorders>
                    <w:top w:val="dotted" w:sz="4" w:space="0" w:color="auto"/>
                    <w:bottom w:val="dotted" w:sz="4" w:space="0" w:color="auto"/>
                  </w:tcBorders>
                  <w:noWrap/>
                  <w:vAlign w:val="center"/>
                </w:tcPr>
                <w:p w14:paraId="24AF5199"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14</w:t>
                  </w:r>
                </w:p>
              </w:tc>
              <w:tc>
                <w:tcPr>
                  <w:tcW w:w="887" w:type="dxa"/>
                  <w:tcBorders>
                    <w:top w:val="dotted" w:sz="4" w:space="0" w:color="auto"/>
                    <w:bottom w:val="dotted" w:sz="4" w:space="0" w:color="auto"/>
                    <w:right w:val="dotted" w:sz="4" w:space="0" w:color="auto"/>
                  </w:tcBorders>
                  <w:noWrap/>
                  <w:vAlign w:val="center"/>
                </w:tcPr>
                <w:p w14:paraId="74DA2A61"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4</w:t>
                  </w:r>
                  <w:r>
                    <w:rPr>
                      <w:rFonts w:ascii="Calibri" w:hAnsi="Calibri"/>
                      <w:sz w:val="20"/>
                      <w:szCs w:val="20"/>
                    </w:rPr>
                    <w:t>12</w:t>
                  </w:r>
                  <w:r w:rsidRPr="0030517A">
                    <w:rPr>
                      <w:rFonts w:ascii="Calibri" w:hAnsi="Calibri"/>
                      <w:sz w:val="20"/>
                      <w:szCs w:val="20"/>
                    </w:rPr>
                    <w:t>,</w:t>
                  </w:r>
                  <w:r>
                    <w:rPr>
                      <w:rFonts w:ascii="Calibri" w:hAnsi="Calibri"/>
                      <w:sz w:val="20"/>
                      <w:szCs w:val="20"/>
                    </w:rPr>
                    <w:t>0</w:t>
                  </w:r>
                </w:p>
              </w:tc>
              <w:tc>
                <w:tcPr>
                  <w:tcW w:w="904" w:type="dxa"/>
                  <w:tcBorders>
                    <w:top w:val="dotted" w:sz="4" w:space="0" w:color="auto"/>
                    <w:left w:val="dotted" w:sz="4" w:space="0" w:color="auto"/>
                    <w:bottom w:val="dotted" w:sz="4" w:space="0" w:color="auto"/>
                  </w:tcBorders>
                  <w:noWrap/>
                  <w:vAlign w:val="center"/>
                </w:tcPr>
                <w:p w14:paraId="7098B63C"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w:t>
                  </w:r>
                  <w:r>
                    <w:rPr>
                      <w:rFonts w:ascii="Calibri" w:hAnsi="Calibri"/>
                      <w:sz w:val="20"/>
                      <w:szCs w:val="20"/>
                    </w:rPr>
                    <w:t>47</w:t>
                  </w:r>
                  <w:r w:rsidRPr="0030517A">
                    <w:rPr>
                      <w:rFonts w:ascii="Calibri" w:hAnsi="Calibri"/>
                      <w:sz w:val="20"/>
                      <w:szCs w:val="20"/>
                    </w:rPr>
                    <w:t>,</w:t>
                  </w:r>
                  <w:r>
                    <w:rPr>
                      <w:rFonts w:ascii="Calibri" w:hAnsi="Calibri"/>
                      <w:sz w:val="20"/>
                      <w:szCs w:val="20"/>
                    </w:rPr>
                    <w:t>1</w:t>
                  </w:r>
                </w:p>
              </w:tc>
            </w:tr>
            <w:tr w:rsidR="00407E5A" w:rsidRPr="001574A0" w14:paraId="1F75C5DD" w14:textId="77777777" w:rsidTr="00BD7DA2">
              <w:trPr>
                <w:jc w:val="center"/>
              </w:trPr>
              <w:tc>
                <w:tcPr>
                  <w:tcW w:w="2154" w:type="dxa"/>
                  <w:tcBorders>
                    <w:top w:val="dotted" w:sz="4" w:space="0" w:color="auto"/>
                    <w:bottom w:val="dotted" w:sz="4" w:space="0" w:color="auto"/>
                  </w:tcBorders>
                  <w:noWrap/>
                  <w:vAlign w:val="center"/>
                </w:tcPr>
                <w:p w14:paraId="2276A69E" w14:textId="77777777" w:rsidR="00407E5A" w:rsidRPr="001574A0" w:rsidRDefault="00407E5A" w:rsidP="00BD7DA2">
                  <w:pPr>
                    <w:tabs>
                      <w:tab w:val="left" w:pos="2583"/>
                    </w:tabs>
                    <w:jc w:val="both"/>
                    <w:rPr>
                      <w:rFonts w:ascii="Calibri" w:hAnsi="Calibri"/>
                      <w:sz w:val="20"/>
                      <w:szCs w:val="20"/>
                    </w:rPr>
                  </w:pPr>
                  <w:r>
                    <w:rPr>
                      <w:rFonts w:ascii="Calibri" w:hAnsi="Calibri"/>
                      <w:sz w:val="20"/>
                      <w:szCs w:val="20"/>
                    </w:rPr>
                    <w:t>Heredia</w:t>
                  </w:r>
                </w:p>
              </w:tc>
              <w:tc>
                <w:tcPr>
                  <w:tcW w:w="841" w:type="dxa"/>
                  <w:tcBorders>
                    <w:top w:val="dotted" w:sz="4" w:space="0" w:color="auto"/>
                    <w:bottom w:val="dotted" w:sz="4" w:space="0" w:color="auto"/>
                  </w:tcBorders>
                  <w:noWrap/>
                  <w:vAlign w:val="center"/>
                </w:tcPr>
                <w:p w14:paraId="3CE2B34C"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1.958</w:t>
                  </w:r>
                </w:p>
              </w:tc>
              <w:tc>
                <w:tcPr>
                  <w:tcW w:w="785" w:type="dxa"/>
                  <w:tcBorders>
                    <w:top w:val="dotted" w:sz="4" w:space="0" w:color="auto"/>
                    <w:bottom w:val="dotted" w:sz="4" w:space="0" w:color="auto"/>
                  </w:tcBorders>
                  <w:noWrap/>
                  <w:vAlign w:val="center"/>
                </w:tcPr>
                <w:p w14:paraId="6005316A"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5</w:t>
                  </w:r>
                </w:p>
              </w:tc>
              <w:tc>
                <w:tcPr>
                  <w:tcW w:w="731" w:type="dxa"/>
                  <w:tcBorders>
                    <w:top w:val="dotted" w:sz="4" w:space="0" w:color="auto"/>
                    <w:bottom w:val="dotted" w:sz="4" w:space="0" w:color="auto"/>
                  </w:tcBorders>
                  <w:noWrap/>
                  <w:vAlign w:val="center"/>
                </w:tcPr>
                <w:p w14:paraId="4245A24C"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15</w:t>
                  </w:r>
                </w:p>
              </w:tc>
              <w:tc>
                <w:tcPr>
                  <w:tcW w:w="887" w:type="dxa"/>
                  <w:tcBorders>
                    <w:top w:val="dotted" w:sz="4" w:space="0" w:color="auto"/>
                    <w:bottom w:val="dotted" w:sz="4" w:space="0" w:color="auto"/>
                    <w:right w:val="dotted" w:sz="4" w:space="0" w:color="auto"/>
                  </w:tcBorders>
                  <w:noWrap/>
                  <w:vAlign w:val="center"/>
                </w:tcPr>
                <w:p w14:paraId="047021F1"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3</w:t>
                  </w:r>
                  <w:r>
                    <w:rPr>
                      <w:rFonts w:ascii="Calibri" w:hAnsi="Calibri"/>
                      <w:sz w:val="20"/>
                      <w:szCs w:val="20"/>
                    </w:rPr>
                    <w:t>91</w:t>
                  </w:r>
                  <w:r w:rsidRPr="0030517A">
                    <w:rPr>
                      <w:rFonts w:ascii="Calibri" w:hAnsi="Calibri"/>
                      <w:sz w:val="20"/>
                      <w:szCs w:val="20"/>
                    </w:rPr>
                    <w:t>,6</w:t>
                  </w:r>
                </w:p>
              </w:tc>
              <w:tc>
                <w:tcPr>
                  <w:tcW w:w="904" w:type="dxa"/>
                  <w:tcBorders>
                    <w:top w:val="dotted" w:sz="4" w:space="0" w:color="auto"/>
                    <w:left w:val="dotted" w:sz="4" w:space="0" w:color="auto"/>
                    <w:bottom w:val="dotted" w:sz="4" w:space="0" w:color="auto"/>
                  </w:tcBorders>
                  <w:noWrap/>
                  <w:vAlign w:val="center"/>
                </w:tcPr>
                <w:p w14:paraId="5CD2D658"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w:t>
                  </w:r>
                  <w:r>
                    <w:rPr>
                      <w:rFonts w:ascii="Calibri" w:hAnsi="Calibri"/>
                      <w:sz w:val="20"/>
                      <w:szCs w:val="20"/>
                    </w:rPr>
                    <w:t>3</w:t>
                  </w:r>
                  <w:r w:rsidRPr="0030517A">
                    <w:rPr>
                      <w:rFonts w:ascii="Calibri" w:hAnsi="Calibri"/>
                      <w:sz w:val="20"/>
                      <w:szCs w:val="20"/>
                    </w:rPr>
                    <w:t>0,</w:t>
                  </w:r>
                  <w:r>
                    <w:rPr>
                      <w:rFonts w:ascii="Calibri" w:hAnsi="Calibri"/>
                      <w:sz w:val="20"/>
                      <w:szCs w:val="20"/>
                    </w:rPr>
                    <w:t>5</w:t>
                  </w:r>
                </w:p>
              </w:tc>
            </w:tr>
            <w:tr w:rsidR="00407E5A" w:rsidRPr="001574A0" w14:paraId="362AE276" w14:textId="77777777" w:rsidTr="00BD7DA2">
              <w:trPr>
                <w:jc w:val="center"/>
              </w:trPr>
              <w:tc>
                <w:tcPr>
                  <w:tcW w:w="2154" w:type="dxa"/>
                  <w:tcBorders>
                    <w:top w:val="dotted" w:sz="4" w:space="0" w:color="auto"/>
                    <w:bottom w:val="dotted" w:sz="4" w:space="0" w:color="auto"/>
                  </w:tcBorders>
                  <w:noWrap/>
                  <w:vAlign w:val="center"/>
                </w:tcPr>
                <w:p w14:paraId="0434653D" w14:textId="77777777" w:rsidR="00407E5A" w:rsidRPr="001574A0" w:rsidRDefault="00407E5A" w:rsidP="00BD7DA2">
                  <w:pPr>
                    <w:tabs>
                      <w:tab w:val="left" w:pos="2583"/>
                    </w:tabs>
                    <w:jc w:val="both"/>
                    <w:rPr>
                      <w:rFonts w:ascii="Calibri" w:hAnsi="Calibri"/>
                      <w:sz w:val="20"/>
                      <w:szCs w:val="20"/>
                    </w:rPr>
                  </w:pPr>
                  <w:r>
                    <w:rPr>
                      <w:rFonts w:ascii="Calibri" w:hAnsi="Calibri"/>
                      <w:sz w:val="20"/>
                      <w:szCs w:val="20"/>
                    </w:rPr>
                    <w:t>Heredia (Sarapiquí)</w:t>
                  </w:r>
                </w:p>
              </w:tc>
              <w:tc>
                <w:tcPr>
                  <w:tcW w:w="841" w:type="dxa"/>
                  <w:tcBorders>
                    <w:top w:val="dotted" w:sz="4" w:space="0" w:color="auto"/>
                    <w:bottom w:val="dotted" w:sz="4" w:space="0" w:color="auto"/>
                  </w:tcBorders>
                  <w:noWrap/>
                  <w:vAlign w:val="center"/>
                </w:tcPr>
                <w:p w14:paraId="691C803E"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668</w:t>
                  </w:r>
                </w:p>
              </w:tc>
              <w:tc>
                <w:tcPr>
                  <w:tcW w:w="785" w:type="dxa"/>
                  <w:tcBorders>
                    <w:top w:val="dotted" w:sz="4" w:space="0" w:color="auto"/>
                    <w:bottom w:val="dotted" w:sz="4" w:space="0" w:color="auto"/>
                  </w:tcBorders>
                  <w:noWrap/>
                  <w:vAlign w:val="center"/>
                </w:tcPr>
                <w:p w14:paraId="0570B560"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1</w:t>
                  </w:r>
                </w:p>
              </w:tc>
              <w:tc>
                <w:tcPr>
                  <w:tcW w:w="731" w:type="dxa"/>
                  <w:tcBorders>
                    <w:top w:val="dotted" w:sz="4" w:space="0" w:color="auto"/>
                    <w:bottom w:val="dotted" w:sz="4" w:space="0" w:color="auto"/>
                  </w:tcBorders>
                  <w:noWrap/>
                  <w:vAlign w:val="center"/>
                </w:tcPr>
                <w:p w14:paraId="4FEAD819"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3</w:t>
                  </w:r>
                </w:p>
              </w:tc>
              <w:tc>
                <w:tcPr>
                  <w:tcW w:w="887" w:type="dxa"/>
                  <w:tcBorders>
                    <w:top w:val="dotted" w:sz="4" w:space="0" w:color="auto"/>
                    <w:bottom w:val="dotted" w:sz="4" w:space="0" w:color="auto"/>
                    <w:right w:val="dotted" w:sz="4" w:space="0" w:color="auto"/>
                  </w:tcBorders>
                  <w:noWrap/>
                  <w:vAlign w:val="center"/>
                </w:tcPr>
                <w:p w14:paraId="7F712812"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668</w:t>
                  </w:r>
                  <w:r w:rsidRPr="0030517A">
                    <w:rPr>
                      <w:rFonts w:ascii="Calibri" w:hAnsi="Calibri"/>
                      <w:sz w:val="20"/>
                      <w:szCs w:val="20"/>
                    </w:rPr>
                    <w:t>,</w:t>
                  </w:r>
                  <w:r>
                    <w:rPr>
                      <w:rFonts w:ascii="Calibri" w:hAnsi="Calibri"/>
                      <w:sz w:val="20"/>
                      <w:szCs w:val="20"/>
                    </w:rPr>
                    <w:t>0</w:t>
                  </w:r>
                </w:p>
              </w:tc>
              <w:tc>
                <w:tcPr>
                  <w:tcW w:w="904" w:type="dxa"/>
                  <w:tcBorders>
                    <w:top w:val="dotted" w:sz="4" w:space="0" w:color="auto"/>
                    <w:left w:val="dotted" w:sz="4" w:space="0" w:color="auto"/>
                    <w:bottom w:val="dotted" w:sz="4" w:space="0" w:color="auto"/>
                  </w:tcBorders>
                  <w:noWrap/>
                  <w:vAlign w:val="center"/>
                </w:tcPr>
                <w:p w14:paraId="331B3772"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222</w:t>
                  </w:r>
                  <w:r w:rsidRPr="0030517A">
                    <w:rPr>
                      <w:rFonts w:ascii="Calibri" w:hAnsi="Calibri"/>
                      <w:sz w:val="20"/>
                      <w:szCs w:val="20"/>
                    </w:rPr>
                    <w:t>,</w:t>
                  </w:r>
                  <w:r>
                    <w:rPr>
                      <w:rFonts w:ascii="Calibri" w:hAnsi="Calibri"/>
                      <w:sz w:val="20"/>
                      <w:szCs w:val="20"/>
                    </w:rPr>
                    <w:t>7</w:t>
                  </w:r>
                </w:p>
              </w:tc>
            </w:tr>
            <w:tr w:rsidR="00407E5A" w:rsidRPr="001574A0" w14:paraId="14E6F37B" w14:textId="77777777" w:rsidTr="00BD7DA2">
              <w:trPr>
                <w:jc w:val="center"/>
              </w:trPr>
              <w:tc>
                <w:tcPr>
                  <w:tcW w:w="2154" w:type="dxa"/>
                  <w:tcBorders>
                    <w:top w:val="dotted" w:sz="4" w:space="0" w:color="auto"/>
                    <w:bottom w:val="dotted" w:sz="4" w:space="0" w:color="auto"/>
                  </w:tcBorders>
                  <w:noWrap/>
                  <w:vAlign w:val="center"/>
                </w:tcPr>
                <w:p w14:paraId="263E9EBD" w14:textId="77777777" w:rsidR="00407E5A" w:rsidRPr="001574A0" w:rsidRDefault="00407E5A" w:rsidP="00BD7DA2">
                  <w:pPr>
                    <w:tabs>
                      <w:tab w:val="left" w:pos="2583"/>
                    </w:tabs>
                    <w:jc w:val="both"/>
                    <w:rPr>
                      <w:rFonts w:ascii="Calibri" w:hAnsi="Calibri"/>
                      <w:sz w:val="20"/>
                      <w:szCs w:val="20"/>
                    </w:rPr>
                  </w:pPr>
                  <w:r>
                    <w:rPr>
                      <w:rFonts w:ascii="Calibri" w:hAnsi="Calibri"/>
                      <w:sz w:val="20"/>
                      <w:szCs w:val="20"/>
                    </w:rPr>
                    <w:t>Puntarenas</w:t>
                  </w:r>
                </w:p>
              </w:tc>
              <w:tc>
                <w:tcPr>
                  <w:tcW w:w="841" w:type="dxa"/>
                  <w:tcBorders>
                    <w:top w:val="dotted" w:sz="4" w:space="0" w:color="auto"/>
                    <w:bottom w:val="dotted" w:sz="4" w:space="0" w:color="auto"/>
                  </w:tcBorders>
                  <w:noWrap/>
                  <w:vAlign w:val="center"/>
                </w:tcPr>
                <w:p w14:paraId="4B5C7248"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931</w:t>
                  </w:r>
                </w:p>
              </w:tc>
              <w:tc>
                <w:tcPr>
                  <w:tcW w:w="785" w:type="dxa"/>
                  <w:tcBorders>
                    <w:top w:val="dotted" w:sz="4" w:space="0" w:color="auto"/>
                    <w:bottom w:val="dotted" w:sz="4" w:space="0" w:color="auto"/>
                  </w:tcBorders>
                  <w:noWrap/>
                  <w:vAlign w:val="center"/>
                </w:tcPr>
                <w:p w14:paraId="349901C8"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3</w:t>
                  </w:r>
                </w:p>
              </w:tc>
              <w:tc>
                <w:tcPr>
                  <w:tcW w:w="731" w:type="dxa"/>
                  <w:tcBorders>
                    <w:top w:val="dotted" w:sz="4" w:space="0" w:color="auto"/>
                    <w:bottom w:val="dotted" w:sz="4" w:space="0" w:color="auto"/>
                  </w:tcBorders>
                  <w:noWrap/>
                  <w:vAlign w:val="center"/>
                </w:tcPr>
                <w:p w14:paraId="6CE63663"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10</w:t>
                  </w:r>
                </w:p>
              </w:tc>
              <w:tc>
                <w:tcPr>
                  <w:tcW w:w="887" w:type="dxa"/>
                  <w:tcBorders>
                    <w:top w:val="dotted" w:sz="4" w:space="0" w:color="auto"/>
                    <w:bottom w:val="dotted" w:sz="4" w:space="0" w:color="auto"/>
                    <w:right w:val="dotted" w:sz="4" w:space="0" w:color="auto"/>
                  </w:tcBorders>
                  <w:noWrap/>
                  <w:vAlign w:val="center"/>
                </w:tcPr>
                <w:p w14:paraId="56C160E9"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310</w:t>
                  </w:r>
                  <w:r w:rsidRPr="0030517A">
                    <w:rPr>
                      <w:rFonts w:ascii="Calibri" w:hAnsi="Calibri"/>
                      <w:sz w:val="20"/>
                      <w:szCs w:val="20"/>
                    </w:rPr>
                    <w:t>,</w:t>
                  </w:r>
                  <w:r>
                    <w:rPr>
                      <w:rFonts w:ascii="Calibri" w:hAnsi="Calibri"/>
                      <w:sz w:val="20"/>
                      <w:szCs w:val="20"/>
                    </w:rPr>
                    <w:t>3</w:t>
                  </w:r>
                </w:p>
              </w:tc>
              <w:tc>
                <w:tcPr>
                  <w:tcW w:w="904" w:type="dxa"/>
                  <w:tcBorders>
                    <w:top w:val="dotted" w:sz="4" w:space="0" w:color="auto"/>
                    <w:left w:val="dotted" w:sz="4" w:space="0" w:color="auto"/>
                    <w:bottom w:val="dotted" w:sz="4" w:space="0" w:color="auto"/>
                  </w:tcBorders>
                  <w:noWrap/>
                  <w:vAlign w:val="center"/>
                </w:tcPr>
                <w:p w14:paraId="53AFA8AE"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93</w:t>
                  </w:r>
                  <w:r w:rsidRPr="0030517A">
                    <w:rPr>
                      <w:rFonts w:ascii="Calibri" w:hAnsi="Calibri"/>
                      <w:sz w:val="20"/>
                      <w:szCs w:val="20"/>
                    </w:rPr>
                    <w:t>,</w:t>
                  </w:r>
                  <w:r>
                    <w:rPr>
                      <w:rFonts w:ascii="Calibri" w:hAnsi="Calibri"/>
                      <w:sz w:val="20"/>
                      <w:szCs w:val="20"/>
                    </w:rPr>
                    <w:t>1</w:t>
                  </w:r>
                </w:p>
              </w:tc>
            </w:tr>
            <w:tr w:rsidR="00407E5A" w:rsidRPr="001574A0" w14:paraId="2647CEBE" w14:textId="77777777" w:rsidTr="00BD7DA2">
              <w:trPr>
                <w:jc w:val="center"/>
              </w:trPr>
              <w:tc>
                <w:tcPr>
                  <w:tcW w:w="2154" w:type="dxa"/>
                  <w:tcBorders>
                    <w:top w:val="dotted" w:sz="4" w:space="0" w:color="auto"/>
                    <w:bottom w:val="dotted" w:sz="4" w:space="0" w:color="auto"/>
                  </w:tcBorders>
                  <w:noWrap/>
                  <w:vAlign w:val="center"/>
                </w:tcPr>
                <w:p w14:paraId="7B17681B" w14:textId="77777777" w:rsidR="00407E5A" w:rsidRPr="001574A0" w:rsidRDefault="00407E5A" w:rsidP="00BD7DA2">
                  <w:pPr>
                    <w:tabs>
                      <w:tab w:val="left" w:pos="2583"/>
                    </w:tabs>
                    <w:jc w:val="both"/>
                    <w:rPr>
                      <w:rFonts w:ascii="Calibri" w:hAnsi="Calibri"/>
                      <w:sz w:val="20"/>
                      <w:szCs w:val="20"/>
                    </w:rPr>
                  </w:pPr>
                  <w:r>
                    <w:rPr>
                      <w:rFonts w:ascii="Calibri" w:hAnsi="Calibri"/>
                      <w:sz w:val="20"/>
                      <w:szCs w:val="20"/>
                    </w:rPr>
                    <w:t>I CJ Zona Atlántica</w:t>
                  </w:r>
                </w:p>
              </w:tc>
              <w:tc>
                <w:tcPr>
                  <w:tcW w:w="841" w:type="dxa"/>
                  <w:tcBorders>
                    <w:top w:val="dotted" w:sz="4" w:space="0" w:color="auto"/>
                    <w:bottom w:val="dotted" w:sz="4" w:space="0" w:color="auto"/>
                  </w:tcBorders>
                  <w:noWrap/>
                  <w:vAlign w:val="center"/>
                </w:tcPr>
                <w:p w14:paraId="4C01DD60"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1.217</w:t>
                  </w:r>
                </w:p>
              </w:tc>
              <w:tc>
                <w:tcPr>
                  <w:tcW w:w="785" w:type="dxa"/>
                  <w:tcBorders>
                    <w:top w:val="dotted" w:sz="4" w:space="0" w:color="auto"/>
                    <w:bottom w:val="dotted" w:sz="4" w:space="0" w:color="auto"/>
                  </w:tcBorders>
                  <w:noWrap/>
                  <w:vAlign w:val="center"/>
                </w:tcPr>
                <w:p w14:paraId="7E969898"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3</w:t>
                  </w:r>
                </w:p>
              </w:tc>
              <w:tc>
                <w:tcPr>
                  <w:tcW w:w="731" w:type="dxa"/>
                  <w:tcBorders>
                    <w:top w:val="dotted" w:sz="4" w:space="0" w:color="auto"/>
                    <w:bottom w:val="dotted" w:sz="4" w:space="0" w:color="auto"/>
                  </w:tcBorders>
                  <w:noWrap/>
                  <w:vAlign w:val="center"/>
                </w:tcPr>
                <w:p w14:paraId="7268EE8F"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11</w:t>
                  </w:r>
                </w:p>
              </w:tc>
              <w:tc>
                <w:tcPr>
                  <w:tcW w:w="887" w:type="dxa"/>
                  <w:tcBorders>
                    <w:top w:val="dotted" w:sz="4" w:space="0" w:color="auto"/>
                    <w:bottom w:val="dotted" w:sz="4" w:space="0" w:color="auto"/>
                    <w:right w:val="dotted" w:sz="4" w:space="0" w:color="auto"/>
                  </w:tcBorders>
                  <w:noWrap/>
                  <w:vAlign w:val="center"/>
                </w:tcPr>
                <w:p w14:paraId="3E94E128"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405</w:t>
                  </w:r>
                  <w:r w:rsidRPr="0030517A">
                    <w:rPr>
                      <w:rFonts w:ascii="Calibri" w:hAnsi="Calibri"/>
                      <w:sz w:val="20"/>
                      <w:szCs w:val="20"/>
                    </w:rPr>
                    <w:t>,</w:t>
                  </w:r>
                  <w:r>
                    <w:rPr>
                      <w:rFonts w:ascii="Calibri" w:hAnsi="Calibri"/>
                      <w:sz w:val="20"/>
                      <w:szCs w:val="20"/>
                    </w:rPr>
                    <w:t>7</w:t>
                  </w:r>
                </w:p>
              </w:tc>
              <w:tc>
                <w:tcPr>
                  <w:tcW w:w="904" w:type="dxa"/>
                  <w:tcBorders>
                    <w:top w:val="dotted" w:sz="4" w:space="0" w:color="auto"/>
                    <w:left w:val="dotted" w:sz="4" w:space="0" w:color="auto"/>
                    <w:bottom w:val="dotted" w:sz="4" w:space="0" w:color="auto"/>
                  </w:tcBorders>
                  <w:noWrap/>
                  <w:vAlign w:val="center"/>
                </w:tcPr>
                <w:p w14:paraId="708E8316"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110</w:t>
                  </w:r>
                  <w:r w:rsidRPr="0030517A">
                    <w:rPr>
                      <w:rFonts w:ascii="Calibri" w:hAnsi="Calibri"/>
                      <w:sz w:val="20"/>
                      <w:szCs w:val="20"/>
                    </w:rPr>
                    <w:t>,</w:t>
                  </w:r>
                  <w:r>
                    <w:rPr>
                      <w:rFonts w:ascii="Calibri" w:hAnsi="Calibri"/>
                      <w:sz w:val="20"/>
                      <w:szCs w:val="20"/>
                    </w:rPr>
                    <w:t>6</w:t>
                  </w:r>
                </w:p>
              </w:tc>
            </w:tr>
            <w:tr w:rsidR="00407E5A" w:rsidRPr="001574A0" w14:paraId="326736AE" w14:textId="77777777" w:rsidTr="00BD7DA2">
              <w:trPr>
                <w:jc w:val="center"/>
              </w:trPr>
              <w:tc>
                <w:tcPr>
                  <w:tcW w:w="2154" w:type="dxa"/>
                  <w:tcBorders>
                    <w:top w:val="dotted" w:sz="4" w:space="0" w:color="auto"/>
                    <w:bottom w:val="single" w:sz="4" w:space="0" w:color="auto"/>
                  </w:tcBorders>
                  <w:noWrap/>
                  <w:vAlign w:val="center"/>
                </w:tcPr>
                <w:p w14:paraId="2BD30A4B" w14:textId="77777777" w:rsidR="00407E5A" w:rsidRPr="001574A0" w:rsidRDefault="00407E5A" w:rsidP="00BD7DA2">
                  <w:pPr>
                    <w:tabs>
                      <w:tab w:val="left" w:pos="2583"/>
                    </w:tabs>
                    <w:jc w:val="both"/>
                    <w:rPr>
                      <w:rFonts w:ascii="Calibri" w:hAnsi="Calibri"/>
                      <w:sz w:val="20"/>
                      <w:szCs w:val="20"/>
                    </w:rPr>
                  </w:pPr>
                  <w:r>
                    <w:rPr>
                      <w:rFonts w:ascii="Calibri" w:hAnsi="Calibri"/>
                      <w:sz w:val="20"/>
                      <w:szCs w:val="20"/>
                    </w:rPr>
                    <w:t>II CJ Zona Atlántica</w:t>
                  </w:r>
                </w:p>
              </w:tc>
              <w:tc>
                <w:tcPr>
                  <w:tcW w:w="841" w:type="dxa"/>
                  <w:tcBorders>
                    <w:top w:val="dotted" w:sz="4" w:space="0" w:color="auto"/>
                    <w:bottom w:val="single" w:sz="4" w:space="0" w:color="auto"/>
                  </w:tcBorders>
                  <w:noWrap/>
                  <w:vAlign w:val="center"/>
                </w:tcPr>
                <w:p w14:paraId="5A3EACB8"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1.408</w:t>
                  </w:r>
                </w:p>
              </w:tc>
              <w:tc>
                <w:tcPr>
                  <w:tcW w:w="785" w:type="dxa"/>
                  <w:tcBorders>
                    <w:top w:val="dotted" w:sz="4" w:space="0" w:color="auto"/>
                    <w:bottom w:val="single" w:sz="4" w:space="0" w:color="auto"/>
                  </w:tcBorders>
                  <w:noWrap/>
                  <w:vAlign w:val="center"/>
                </w:tcPr>
                <w:p w14:paraId="31750801" w14:textId="77777777" w:rsidR="00407E5A" w:rsidRPr="001574A0" w:rsidRDefault="00407E5A" w:rsidP="00BD7DA2">
                  <w:pPr>
                    <w:tabs>
                      <w:tab w:val="left" w:pos="2583"/>
                    </w:tabs>
                    <w:jc w:val="center"/>
                    <w:rPr>
                      <w:rFonts w:ascii="Calibri" w:hAnsi="Calibri"/>
                      <w:sz w:val="20"/>
                      <w:szCs w:val="20"/>
                    </w:rPr>
                  </w:pPr>
                  <w:r>
                    <w:rPr>
                      <w:rFonts w:ascii="Calibri" w:hAnsi="Calibri"/>
                      <w:sz w:val="20"/>
                      <w:szCs w:val="20"/>
                    </w:rPr>
                    <w:t>3</w:t>
                  </w:r>
                </w:p>
              </w:tc>
              <w:tc>
                <w:tcPr>
                  <w:tcW w:w="731" w:type="dxa"/>
                  <w:tcBorders>
                    <w:top w:val="dotted" w:sz="4" w:space="0" w:color="auto"/>
                    <w:bottom w:val="single" w:sz="4" w:space="0" w:color="auto"/>
                  </w:tcBorders>
                  <w:noWrap/>
                  <w:vAlign w:val="center"/>
                </w:tcPr>
                <w:p w14:paraId="71C0DD2F" w14:textId="77777777" w:rsidR="00407E5A" w:rsidRPr="0030517A" w:rsidRDefault="00407E5A" w:rsidP="00BD7DA2">
                  <w:pPr>
                    <w:tabs>
                      <w:tab w:val="left" w:pos="2583"/>
                    </w:tabs>
                    <w:jc w:val="center"/>
                    <w:rPr>
                      <w:rFonts w:ascii="Calibri" w:hAnsi="Calibri"/>
                      <w:sz w:val="20"/>
                      <w:szCs w:val="20"/>
                    </w:rPr>
                  </w:pPr>
                  <w:r w:rsidRPr="0030517A">
                    <w:rPr>
                      <w:rFonts w:ascii="Calibri" w:hAnsi="Calibri"/>
                      <w:sz w:val="20"/>
                      <w:szCs w:val="20"/>
                    </w:rPr>
                    <w:t>10</w:t>
                  </w:r>
                </w:p>
              </w:tc>
              <w:tc>
                <w:tcPr>
                  <w:tcW w:w="887" w:type="dxa"/>
                  <w:tcBorders>
                    <w:top w:val="dotted" w:sz="4" w:space="0" w:color="auto"/>
                    <w:bottom w:val="single" w:sz="4" w:space="0" w:color="auto"/>
                    <w:right w:val="dotted" w:sz="4" w:space="0" w:color="auto"/>
                  </w:tcBorders>
                  <w:noWrap/>
                  <w:vAlign w:val="center"/>
                </w:tcPr>
                <w:p w14:paraId="0EF25794"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469</w:t>
                  </w:r>
                  <w:r w:rsidRPr="0030517A">
                    <w:rPr>
                      <w:rFonts w:ascii="Calibri" w:hAnsi="Calibri"/>
                      <w:sz w:val="20"/>
                      <w:szCs w:val="20"/>
                    </w:rPr>
                    <w:t>,</w:t>
                  </w:r>
                  <w:r>
                    <w:rPr>
                      <w:rFonts w:ascii="Calibri" w:hAnsi="Calibri"/>
                      <w:sz w:val="20"/>
                      <w:szCs w:val="20"/>
                    </w:rPr>
                    <w:t>3</w:t>
                  </w:r>
                </w:p>
              </w:tc>
              <w:tc>
                <w:tcPr>
                  <w:tcW w:w="904" w:type="dxa"/>
                  <w:tcBorders>
                    <w:top w:val="dotted" w:sz="4" w:space="0" w:color="auto"/>
                    <w:left w:val="dotted" w:sz="4" w:space="0" w:color="auto"/>
                    <w:bottom w:val="single" w:sz="4" w:space="0" w:color="auto"/>
                  </w:tcBorders>
                  <w:noWrap/>
                  <w:vAlign w:val="center"/>
                </w:tcPr>
                <w:p w14:paraId="021673DA" w14:textId="77777777" w:rsidR="00407E5A" w:rsidRPr="0030517A" w:rsidRDefault="00407E5A" w:rsidP="00BD7DA2">
                  <w:pPr>
                    <w:tabs>
                      <w:tab w:val="left" w:pos="2583"/>
                    </w:tabs>
                    <w:jc w:val="center"/>
                    <w:rPr>
                      <w:rFonts w:ascii="Calibri" w:hAnsi="Calibri"/>
                      <w:sz w:val="20"/>
                      <w:szCs w:val="20"/>
                    </w:rPr>
                  </w:pPr>
                  <w:r>
                    <w:rPr>
                      <w:rFonts w:ascii="Calibri" w:hAnsi="Calibri"/>
                      <w:sz w:val="20"/>
                      <w:szCs w:val="20"/>
                    </w:rPr>
                    <w:t>140</w:t>
                  </w:r>
                  <w:r w:rsidRPr="0030517A">
                    <w:rPr>
                      <w:rFonts w:ascii="Calibri" w:hAnsi="Calibri"/>
                      <w:sz w:val="20"/>
                      <w:szCs w:val="20"/>
                    </w:rPr>
                    <w:t>,</w:t>
                  </w:r>
                  <w:r>
                    <w:rPr>
                      <w:rFonts w:ascii="Calibri" w:hAnsi="Calibri"/>
                      <w:sz w:val="20"/>
                      <w:szCs w:val="20"/>
                    </w:rPr>
                    <w:t>8</w:t>
                  </w:r>
                </w:p>
              </w:tc>
            </w:tr>
            <w:tr w:rsidR="00407E5A" w:rsidRPr="001574A0" w14:paraId="11423952" w14:textId="77777777" w:rsidTr="00BD7DA2">
              <w:trPr>
                <w:jc w:val="center"/>
              </w:trPr>
              <w:tc>
                <w:tcPr>
                  <w:tcW w:w="6302" w:type="dxa"/>
                  <w:gridSpan w:val="6"/>
                  <w:tcBorders>
                    <w:top w:val="single" w:sz="4" w:space="0" w:color="auto"/>
                  </w:tcBorders>
                  <w:noWrap/>
                </w:tcPr>
                <w:p w14:paraId="3CA98BCD" w14:textId="77777777" w:rsidR="00407E5A" w:rsidRPr="009B1B8B" w:rsidRDefault="00407E5A" w:rsidP="00BD7DA2">
                  <w:pPr>
                    <w:tabs>
                      <w:tab w:val="left" w:pos="2583"/>
                    </w:tabs>
                    <w:jc w:val="both"/>
                    <w:rPr>
                      <w:rFonts w:ascii="Calibri" w:hAnsi="Calibri" w:cs="Calibri"/>
                      <w:sz w:val="16"/>
                      <w:szCs w:val="16"/>
                    </w:rPr>
                  </w:pPr>
                  <w:r>
                    <w:rPr>
                      <w:rFonts w:ascii="Calibri" w:hAnsi="Calibri"/>
                      <w:sz w:val="16"/>
                      <w:szCs w:val="16"/>
                    </w:rPr>
                    <w:t xml:space="preserve"> </w:t>
                  </w:r>
                  <w:r w:rsidRPr="009B1B8B">
                    <w:rPr>
                      <w:rFonts w:ascii="Calibri" w:hAnsi="Calibri"/>
                      <w:b/>
                      <w:bCs/>
                      <w:sz w:val="16"/>
                      <w:szCs w:val="16"/>
                    </w:rPr>
                    <w:t>* :</w:t>
                  </w:r>
                  <w:r w:rsidRPr="009B1B8B">
                    <w:rPr>
                      <w:rFonts w:ascii="Calibri" w:hAnsi="Calibri"/>
                      <w:sz w:val="16"/>
                      <w:szCs w:val="16"/>
                    </w:rPr>
                    <w:t xml:space="preserve"> La fórmula de cálculo para obtener el promedio </w:t>
                  </w:r>
                  <w:r>
                    <w:rPr>
                      <w:rFonts w:ascii="Calibri" w:hAnsi="Calibri"/>
                      <w:sz w:val="16"/>
                      <w:szCs w:val="16"/>
                    </w:rPr>
                    <w:t>a</w:t>
                  </w:r>
                  <w:r w:rsidRPr="009B1B8B">
                    <w:rPr>
                      <w:rFonts w:ascii="Calibri" w:hAnsi="Calibri"/>
                      <w:sz w:val="16"/>
                      <w:szCs w:val="16"/>
                    </w:rPr>
                    <w:t xml:space="preserve">nual de casos entrados por plaza de juez(a) para cada juzgado incluido en el cuadro es: [ Casos Entrados ] </w:t>
                  </w:r>
                  <w:r w:rsidRPr="009B1B8B">
                    <w:rPr>
                      <w:rFonts w:ascii="Calibri" w:hAnsi="Calibri" w:cs="Calibri"/>
                      <w:sz w:val="16"/>
                      <w:szCs w:val="16"/>
                    </w:rPr>
                    <w:t xml:space="preserve">÷ [ # Plazas Juez(a) ] = [ Promedio </w:t>
                  </w:r>
                  <w:r>
                    <w:rPr>
                      <w:rFonts w:ascii="Calibri" w:hAnsi="Calibri" w:cs="Calibri"/>
                      <w:sz w:val="16"/>
                      <w:szCs w:val="16"/>
                    </w:rPr>
                    <w:t>An</w:t>
                  </w:r>
                  <w:r w:rsidRPr="009B1B8B">
                    <w:rPr>
                      <w:rFonts w:ascii="Calibri" w:hAnsi="Calibri" w:cs="Calibri"/>
                      <w:sz w:val="16"/>
                      <w:szCs w:val="16"/>
                    </w:rPr>
                    <w:t xml:space="preserve">ual Casos Entrados Plaza Juez(a) ]; </w:t>
                  </w:r>
                  <w:r>
                    <w:rPr>
                      <w:rFonts w:ascii="Calibri" w:hAnsi="Calibri" w:cs="Calibri"/>
                      <w:sz w:val="16"/>
                      <w:szCs w:val="16"/>
                    </w:rPr>
                    <w:t xml:space="preserve">y </w:t>
                  </w:r>
                  <w:r w:rsidRPr="009B1B8B">
                    <w:rPr>
                      <w:rFonts w:ascii="Calibri" w:hAnsi="Calibri" w:cs="Calibri"/>
                      <w:sz w:val="16"/>
                      <w:szCs w:val="16"/>
                    </w:rPr>
                    <w:t xml:space="preserve">para el personal técnico es: </w:t>
                  </w:r>
                  <w:r w:rsidRPr="009B1B8B">
                    <w:rPr>
                      <w:rFonts w:ascii="Calibri" w:hAnsi="Calibri"/>
                      <w:sz w:val="16"/>
                      <w:szCs w:val="16"/>
                    </w:rPr>
                    <w:t xml:space="preserve">[ Casos Entrados ] </w:t>
                  </w:r>
                  <w:r w:rsidRPr="009B1B8B">
                    <w:rPr>
                      <w:rFonts w:ascii="Calibri" w:hAnsi="Calibri" w:cs="Calibri"/>
                      <w:sz w:val="16"/>
                      <w:szCs w:val="16"/>
                    </w:rPr>
                    <w:t>÷</w:t>
                  </w:r>
                  <w:r>
                    <w:rPr>
                      <w:rFonts w:ascii="Calibri" w:hAnsi="Calibri" w:cs="Calibri"/>
                      <w:sz w:val="16"/>
                      <w:szCs w:val="16"/>
                    </w:rPr>
                    <w:t xml:space="preserve"> </w:t>
                  </w:r>
                  <w:r w:rsidRPr="009B1B8B">
                    <w:rPr>
                      <w:rFonts w:ascii="Calibri" w:hAnsi="Calibri" w:cs="Calibri"/>
                      <w:sz w:val="16"/>
                      <w:szCs w:val="16"/>
                    </w:rPr>
                    <w:t xml:space="preserve">[ # Plazas Técnicas ] = [ Promedio </w:t>
                  </w:r>
                  <w:r>
                    <w:rPr>
                      <w:rFonts w:ascii="Calibri" w:hAnsi="Calibri" w:cs="Calibri"/>
                      <w:sz w:val="16"/>
                      <w:szCs w:val="16"/>
                    </w:rPr>
                    <w:t>A</w:t>
                  </w:r>
                  <w:r w:rsidRPr="009B1B8B">
                    <w:rPr>
                      <w:rFonts w:ascii="Calibri" w:hAnsi="Calibri" w:cs="Calibri"/>
                      <w:sz w:val="16"/>
                      <w:szCs w:val="16"/>
                    </w:rPr>
                    <w:t>nual Casos Entrados Plaza Técnica ].</w:t>
                  </w:r>
                </w:p>
                <w:p w14:paraId="4F65191B" w14:textId="77777777" w:rsidR="00407E5A" w:rsidRPr="00C84156" w:rsidRDefault="00407E5A" w:rsidP="00BD7DA2">
                  <w:pPr>
                    <w:tabs>
                      <w:tab w:val="left" w:pos="2583"/>
                    </w:tabs>
                    <w:jc w:val="both"/>
                    <w:rPr>
                      <w:rFonts w:ascii="Calibri" w:hAnsi="Calibri"/>
                      <w:sz w:val="4"/>
                      <w:szCs w:val="4"/>
                    </w:rPr>
                  </w:pPr>
                </w:p>
                <w:p w14:paraId="7480EE48" w14:textId="77777777" w:rsidR="00407E5A" w:rsidRPr="009B1B8B" w:rsidRDefault="00407E5A" w:rsidP="00BD7DA2">
                  <w:pPr>
                    <w:tabs>
                      <w:tab w:val="left" w:pos="2583"/>
                    </w:tabs>
                    <w:jc w:val="both"/>
                    <w:rPr>
                      <w:rFonts w:ascii="Calibri" w:hAnsi="Calibri"/>
                      <w:sz w:val="16"/>
                      <w:szCs w:val="16"/>
                    </w:rPr>
                  </w:pPr>
                  <w:r w:rsidRPr="009B1B8B">
                    <w:rPr>
                      <w:rFonts w:ascii="Calibri" w:hAnsi="Calibri"/>
                      <w:b/>
                      <w:bCs/>
                      <w:sz w:val="16"/>
                      <w:szCs w:val="16"/>
                    </w:rPr>
                    <w:t>Fuente:</w:t>
                  </w:r>
                  <w:r w:rsidRPr="009B1B8B">
                    <w:rPr>
                      <w:rFonts w:ascii="Calibri" w:hAnsi="Calibri"/>
                      <w:sz w:val="16"/>
                      <w:szCs w:val="16"/>
                    </w:rPr>
                    <w:t xml:space="preserve"> Elaboración propia, a partir de los datos generados en el </w:t>
                  </w:r>
                  <w:r w:rsidRPr="009B1B8B">
                    <w:rPr>
                      <w:rFonts w:ascii="Calibri" w:hAnsi="Calibri"/>
                      <w:i/>
                      <w:iCs/>
                      <w:sz w:val="16"/>
                      <w:szCs w:val="16"/>
                    </w:rPr>
                    <w:t>Sistema Sigma</w:t>
                  </w:r>
                  <w:r w:rsidRPr="009B1B8B">
                    <w:rPr>
                      <w:rFonts w:ascii="Calibri" w:hAnsi="Calibri"/>
                      <w:sz w:val="16"/>
                      <w:szCs w:val="16"/>
                    </w:rPr>
                    <w:t xml:space="preserve">, y de la cantidad de plazas de juez o jueza y técnicas judiciales </w:t>
                  </w:r>
                  <w:r>
                    <w:rPr>
                      <w:rFonts w:ascii="Calibri" w:hAnsi="Calibri"/>
                      <w:sz w:val="16"/>
                      <w:szCs w:val="16"/>
                    </w:rPr>
                    <w:t xml:space="preserve">informada en </w:t>
                  </w:r>
                  <w:r w:rsidRPr="009B1B8B">
                    <w:rPr>
                      <w:rFonts w:ascii="Calibri" w:hAnsi="Calibri"/>
                      <w:sz w:val="16"/>
                      <w:szCs w:val="16"/>
                    </w:rPr>
                    <w:t>el “</w:t>
                  </w:r>
                  <w:r w:rsidRPr="009B1B8B">
                    <w:rPr>
                      <w:rFonts w:ascii="Calibri" w:hAnsi="Calibri"/>
                      <w:i/>
                      <w:iCs/>
                      <w:sz w:val="16"/>
                      <w:szCs w:val="16"/>
                    </w:rPr>
                    <w:t>Cuadro # 66 Cantidad de personas en los juzgados especializados de materia de Pensiones Alimentarias</w:t>
                  </w:r>
                  <w:r w:rsidRPr="009B1B8B">
                    <w:rPr>
                      <w:rFonts w:ascii="Calibri" w:hAnsi="Calibri"/>
                      <w:sz w:val="16"/>
                      <w:szCs w:val="16"/>
                    </w:rPr>
                    <w:t xml:space="preserve">”, del informe 656-PLA-RH-MI-2020 de mayo de 2020 emitido por la Dirección de Planificación. </w:t>
                  </w:r>
                </w:p>
              </w:tc>
            </w:tr>
          </w:tbl>
          <w:p w14:paraId="349DA754" w14:textId="77777777" w:rsidR="00407E5A" w:rsidRDefault="00407E5A" w:rsidP="00BD7DA2">
            <w:pPr>
              <w:jc w:val="both"/>
              <w:rPr>
                <w:rFonts w:ascii="Calibri" w:hAnsi="Calibri"/>
              </w:rPr>
            </w:pPr>
          </w:p>
          <w:p w14:paraId="1F28FF42" w14:textId="54CAC626" w:rsidR="00407E5A" w:rsidRDefault="00407E5A" w:rsidP="00BD7DA2">
            <w:pPr>
              <w:jc w:val="both"/>
              <w:rPr>
                <w:rFonts w:ascii="Calibri" w:hAnsi="Calibri"/>
              </w:rPr>
            </w:pPr>
            <w:r>
              <w:rPr>
                <w:rFonts w:ascii="Calibri" w:hAnsi="Calibri"/>
              </w:rPr>
              <w:t xml:space="preserve">Los Juzgados Especializados de Pensiones Alimentarias ven únicamente esa materia, en el caso del Juzgado Contravencional de Aserrí un </w:t>
            </w:r>
            <w:r w:rsidRPr="005C26A9">
              <w:rPr>
                <w:rFonts w:ascii="Calibri" w:hAnsi="Calibri"/>
              </w:rPr>
              <w:t>29,31</w:t>
            </w:r>
            <w:r>
              <w:rPr>
                <w:rFonts w:ascii="Calibri" w:hAnsi="Calibri"/>
              </w:rPr>
              <w:t>% de su carga labora está relacionada a ese tipo de proceso, por lo cual si se hiciera una simulación de obtener el 30% de la entrada de los juzgados especializados por plaza de Jueza o Juez se obtiene que el promedio por plaza de Técnica o Técnico Judicial excede 2,78 veces el promedio del país (108,8 versus 39,17).</w:t>
            </w:r>
          </w:p>
          <w:p w14:paraId="02D5543B" w14:textId="77777777" w:rsidR="00407E5A" w:rsidRPr="00186DFA" w:rsidRDefault="00407E5A" w:rsidP="00BD7DA2">
            <w:pPr>
              <w:tabs>
                <w:tab w:val="left" w:pos="2583"/>
              </w:tabs>
              <w:rPr>
                <w:rFonts w:ascii="Calibri" w:hAnsi="Calibri"/>
                <w:sz w:val="16"/>
                <w:szCs w:val="16"/>
              </w:rPr>
            </w:pPr>
            <w:r>
              <w:rPr>
                <w:rFonts w:ascii="Calibri" w:hAnsi="Calibri"/>
                <w:b/>
                <w:bCs/>
                <w:sz w:val="20"/>
                <w:szCs w:val="20"/>
              </w:rPr>
              <w:t xml:space="preserve">            </w:t>
            </w:r>
          </w:p>
          <w:tbl>
            <w:tblPr>
              <w:tblW w:w="7640" w:type="dxa"/>
              <w:jc w:val="center"/>
              <w:tblLayout w:type="fixed"/>
              <w:tblCellMar>
                <w:top w:w="28" w:type="dxa"/>
                <w:left w:w="28" w:type="dxa"/>
                <w:bottom w:w="28" w:type="dxa"/>
                <w:right w:w="28" w:type="dxa"/>
              </w:tblCellMar>
              <w:tblLook w:val="04A0" w:firstRow="1" w:lastRow="0" w:firstColumn="1" w:lastColumn="0" w:noHBand="0" w:noVBand="1"/>
            </w:tblPr>
            <w:tblGrid>
              <w:gridCol w:w="2730"/>
              <w:gridCol w:w="658"/>
              <w:gridCol w:w="602"/>
              <w:gridCol w:w="643"/>
              <w:gridCol w:w="620"/>
              <w:gridCol w:w="668"/>
              <w:gridCol w:w="779"/>
              <w:gridCol w:w="940"/>
            </w:tblGrid>
            <w:tr w:rsidR="00407E5A" w:rsidRPr="00186DFA" w14:paraId="0629DCA0" w14:textId="77777777" w:rsidTr="00BD7DA2">
              <w:trPr>
                <w:trHeight w:val="469"/>
                <w:jc w:val="center"/>
              </w:trPr>
              <w:tc>
                <w:tcPr>
                  <w:tcW w:w="7640" w:type="dxa"/>
                  <w:gridSpan w:val="8"/>
                  <w:tcBorders>
                    <w:bottom w:val="single" w:sz="4" w:space="0" w:color="auto"/>
                  </w:tcBorders>
                  <w:shd w:val="clear" w:color="auto" w:fill="auto"/>
                  <w:noWrap/>
                  <w:vAlign w:val="center"/>
                </w:tcPr>
                <w:p w14:paraId="4D0D1953" w14:textId="77777777" w:rsidR="00407E5A" w:rsidRPr="008D1766" w:rsidRDefault="00407E5A" w:rsidP="00BD7DA2">
                  <w:pPr>
                    <w:tabs>
                      <w:tab w:val="left" w:pos="2583"/>
                    </w:tabs>
                    <w:rPr>
                      <w:rFonts w:ascii="Calibri" w:hAnsi="Calibri"/>
                      <w:b/>
                      <w:bCs/>
                      <w:sz w:val="20"/>
                      <w:szCs w:val="20"/>
                    </w:rPr>
                  </w:pPr>
                  <w:r w:rsidRPr="008D1766">
                    <w:rPr>
                      <w:rFonts w:ascii="Calibri" w:hAnsi="Calibri"/>
                      <w:b/>
                      <w:bCs/>
                      <w:sz w:val="20"/>
                      <w:szCs w:val="20"/>
                    </w:rPr>
                    <w:t xml:space="preserve">Cuadro </w:t>
                  </w:r>
                  <w:r>
                    <w:rPr>
                      <w:rFonts w:ascii="Calibri" w:hAnsi="Calibri"/>
                      <w:b/>
                      <w:bCs/>
                      <w:sz w:val="20"/>
                      <w:szCs w:val="20"/>
                    </w:rPr>
                    <w:t>4</w:t>
                  </w:r>
                </w:p>
                <w:p w14:paraId="0A916059" w14:textId="77777777" w:rsidR="00407E5A" w:rsidRPr="00186DFA" w:rsidRDefault="00407E5A" w:rsidP="00BD7DA2">
                  <w:pPr>
                    <w:widowControl/>
                    <w:autoSpaceDE/>
                    <w:autoSpaceDN/>
                    <w:adjustRightInd/>
                    <w:jc w:val="both"/>
                    <w:rPr>
                      <w:rFonts w:ascii="Calibri" w:hAnsi="Calibri"/>
                      <w:b/>
                      <w:bCs/>
                      <w:color w:val="000000"/>
                      <w:sz w:val="16"/>
                      <w:szCs w:val="16"/>
                      <w:lang w:eastAsia="es-CR"/>
                    </w:rPr>
                  </w:pPr>
                  <w:r w:rsidRPr="004A0A05">
                    <w:rPr>
                      <w:rFonts w:ascii="Calibri" w:hAnsi="Calibri"/>
                      <w:b/>
                      <w:bCs/>
                      <w:sz w:val="18"/>
                      <w:szCs w:val="18"/>
                    </w:rPr>
                    <w:t xml:space="preserve">SIMULACION DE UN TOTAL Y PROMEDIO ANUAL DE CASOS ENTRADOS DE PENSIONES ALIMENTARIAS POR PLAZA DE LA JUDICATURA Y TÉCNICA JUDICIAL EN EL JUZGADO CONTRAVENCIONAL DE ASERRÍ Y EN LOS JUZGADOS ESPECIALIZADOS EN ESA MATERIA DE UN </w:t>
                  </w:r>
                  <w:r>
                    <w:rPr>
                      <w:rFonts w:ascii="Calibri" w:hAnsi="Calibri"/>
                      <w:b/>
                      <w:bCs/>
                      <w:sz w:val="18"/>
                      <w:szCs w:val="18"/>
                    </w:rPr>
                    <w:t>3</w:t>
                  </w:r>
                  <w:r w:rsidRPr="004A0A05">
                    <w:rPr>
                      <w:rFonts w:ascii="Calibri" w:hAnsi="Calibri"/>
                      <w:b/>
                      <w:bCs/>
                      <w:sz w:val="18"/>
                      <w:szCs w:val="18"/>
                    </w:rPr>
                    <w:t>0% DURANTE EL 2019</w:t>
                  </w:r>
                </w:p>
              </w:tc>
            </w:tr>
            <w:tr w:rsidR="00407E5A" w:rsidRPr="00186DFA" w14:paraId="1442E538" w14:textId="77777777" w:rsidTr="00BD7DA2">
              <w:trPr>
                <w:trHeight w:val="469"/>
                <w:jc w:val="center"/>
              </w:trPr>
              <w:tc>
                <w:tcPr>
                  <w:tcW w:w="2730" w:type="dxa"/>
                  <w:vMerge w:val="restart"/>
                  <w:tcBorders>
                    <w:top w:val="single" w:sz="4" w:space="0" w:color="auto"/>
                    <w:bottom w:val="single" w:sz="4" w:space="0" w:color="auto"/>
                    <w:right w:val="single" w:sz="4" w:space="0" w:color="auto"/>
                  </w:tcBorders>
                  <w:shd w:val="clear" w:color="auto" w:fill="auto"/>
                  <w:noWrap/>
                  <w:vAlign w:val="center"/>
                  <w:hideMark/>
                </w:tcPr>
                <w:p w14:paraId="0F0192A3" w14:textId="77777777" w:rsidR="00407E5A" w:rsidRPr="00186DFA" w:rsidRDefault="00407E5A" w:rsidP="00BD7DA2">
                  <w:pPr>
                    <w:widowControl/>
                    <w:autoSpaceDE/>
                    <w:autoSpaceDN/>
                    <w:adjustRightInd/>
                    <w:jc w:val="center"/>
                    <w:rPr>
                      <w:rFonts w:ascii="Calibri" w:hAnsi="Calibri" w:cs="Calibri"/>
                      <w:b/>
                      <w:bCs/>
                      <w:color w:val="000000"/>
                      <w:sz w:val="16"/>
                      <w:szCs w:val="16"/>
                      <w:lang w:val="es-CR" w:eastAsia="es-CR"/>
                    </w:rPr>
                  </w:pPr>
                  <w:r w:rsidRPr="00186DFA">
                    <w:rPr>
                      <w:rFonts w:ascii="Calibri" w:hAnsi="Calibri"/>
                      <w:b/>
                      <w:bCs/>
                      <w:color w:val="000000"/>
                      <w:sz w:val="16"/>
                      <w:szCs w:val="16"/>
                      <w:lang w:eastAsia="es-CR"/>
                    </w:rPr>
                    <w:t>Juzgado</w:t>
                  </w:r>
                </w:p>
              </w:tc>
              <w:tc>
                <w:tcPr>
                  <w:tcW w:w="658" w:type="dxa"/>
                  <w:vMerge w:val="restart"/>
                  <w:tcBorders>
                    <w:top w:val="single" w:sz="4" w:space="0" w:color="auto"/>
                    <w:left w:val="nil"/>
                    <w:right w:val="single" w:sz="4" w:space="0" w:color="auto"/>
                  </w:tcBorders>
                  <w:shd w:val="clear" w:color="auto" w:fill="auto"/>
                  <w:noWrap/>
                  <w:vAlign w:val="center"/>
                  <w:hideMark/>
                </w:tcPr>
                <w:p w14:paraId="4A6326A5" w14:textId="77777777" w:rsidR="00407E5A" w:rsidRDefault="00407E5A" w:rsidP="00BD7DA2">
                  <w:pPr>
                    <w:widowControl/>
                    <w:autoSpaceDE/>
                    <w:autoSpaceDN/>
                    <w:adjustRightInd/>
                    <w:jc w:val="center"/>
                    <w:rPr>
                      <w:rFonts w:ascii="Calibri" w:hAnsi="Calibri"/>
                      <w:b/>
                      <w:bCs/>
                      <w:color w:val="000000"/>
                      <w:sz w:val="16"/>
                      <w:szCs w:val="16"/>
                      <w:lang w:eastAsia="es-CR"/>
                    </w:rPr>
                  </w:pPr>
                  <w:r w:rsidRPr="00186DFA">
                    <w:rPr>
                      <w:rFonts w:ascii="Calibri" w:hAnsi="Calibri"/>
                      <w:b/>
                      <w:bCs/>
                      <w:color w:val="000000"/>
                      <w:sz w:val="16"/>
                      <w:szCs w:val="16"/>
                      <w:lang w:eastAsia="es-CR"/>
                    </w:rPr>
                    <w:t>Casos</w:t>
                  </w:r>
                </w:p>
                <w:p w14:paraId="58CE60F4" w14:textId="77777777" w:rsidR="00407E5A" w:rsidRPr="00186DFA" w:rsidRDefault="00407E5A" w:rsidP="00BD7DA2">
                  <w:pPr>
                    <w:widowControl/>
                    <w:autoSpaceDE/>
                    <w:autoSpaceDN/>
                    <w:adjustRightInd/>
                    <w:jc w:val="center"/>
                    <w:rPr>
                      <w:rFonts w:ascii="Calibri" w:hAnsi="Calibri" w:cs="Calibri"/>
                      <w:b/>
                      <w:bCs/>
                      <w:color w:val="000000"/>
                      <w:sz w:val="16"/>
                      <w:szCs w:val="16"/>
                      <w:lang w:val="es-CR" w:eastAsia="es-CR"/>
                    </w:rPr>
                  </w:pPr>
                  <w:r w:rsidRPr="00186DFA">
                    <w:rPr>
                      <w:rFonts w:ascii="Calibri" w:hAnsi="Calibri"/>
                      <w:b/>
                      <w:bCs/>
                      <w:color w:val="000000"/>
                      <w:sz w:val="16"/>
                      <w:szCs w:val="16"/>
                      <w:lang w:eastAsia="es-CR"/>
                    </w:rPr>
                    <w:t>Entrados</w:t>
                  </w:r>
                </w:p>
                <w:p w14:paraId="006A68C1" w14:textId="77777777" w:rsidR="00407E5A" w:rsidRPr="00186DFA" w:rsidRDefault="00407E5A" w:rsidP="00BD7DA2">
                  <w:pPr>
                    <w:rPr>
                      <w:rFonts w:ascii="Calibri" w:hAnsi="Calibri" w:cs="Calibri"/>
                      <w:b/>
                      <w:bCs/>
                      <w:color w:val="000000"/>
                      <w:sz w:val="16"/>
                      <w:szCs w:val="16"/>
                      <w:lang w:val="es-CR" w:eastAsia="es-CR"/>
                    </w:rPr>
                  </w:pPr>
                  <w:r w:rsidRPr="00186DFA">
                    <w:rPr>
                      <w:rFonts w:ascii="Calibri" w:hAnsi="Calibri" w:cs="Calibri"/>
                      <w:color w:val="000000"/>
                      <w:sz w:val="16"/>
                      <w:szCs w:val="16"/>
                      <w:lang w:val="es-CR" w:eastAsia="es-CR"/>
                    </w:rPr>
                    <w:t> </w:t>
                  </w:r>
                </w:p>
              </w:tc>
              <w:tc>
                <w:tcPr>
                  <w:tcW w:w="602" w:type="dxa"/>
                  <w:vMerge w:val="restart"/>
                  <w:tcBorders>
                    <w:top w:val="single" w:sz="4" w:space="0" w:color="auto"/>
                    <w:left w:val="nil"/>
                    <w:right w:val="single" w:sz="4" w:space="0" w:color="auto"/>
                  </w:tcBorders>
                  <w:shd w:val="clear" w:color="auto" w:fill="auto"/>
                  <w:noWrap/>
                  <w:vAlign w:val="center"/>
                  <w:hideMark/>
                </w:tcPr>
                <w:p w14:paraId="0D416E1C" w14:textId="77777777" w:rsidR="00407E5A" w:rsidRDefault="00407E5A" w:rsidP="00BD7DA2">
                  <w:pPr>
                    <w:widowControl/>
                    <w:autoSpaceDE/>
                    <w:autoSpaceDN/>
                    <w:adjustRightInd/>
                    <w:jc w:val="center"/>
                    <w:rPr>
                      <w:rFonts w:ascii="Calibri" w:hAnsi="Calibri"/>
                      <w:b/>
                      <w:bCs/>
                      <w:color w:val="000000"/>
                      <w:sz w:val="16"/>
                      <w:szCs w:val="16"/>
                      <w:lang w:eastAsia="es-CR"/>
                    </w:rPr>
                  </w:pPr>
                  <w:r w:rsidRPr="00186DFA">
                    <w:rPr>
                      <w:rFonts w:ascii="Calibri" w:hAnsi="Calibri"/>
                      <w:b/>
                      <w:bCs/>
                      <w:color w:val="000000"/>
                      <w:sz w:val="16"/>
                      <w:szCs w:val="16"/>
                      <w:lang w:eastAsia="es-CR"/>
                    </w:rPr>
                    <w:t># Plazas</w:t>
                  </w:r>
                </w:p>
                <w:p w14:paraId="2229F247" w14:textId="77777777" w:rsidR="00407E5A" w:rsidRPr="00186DFA" w:rsidRDefault="00407E5A" w:rsidP="00BD7DA2">
                  <w:pPr>
                    <w:widowControl/>
                    <w:autoSpaceDE/>
                    <w:autoSpaceDN/>
                    <w:adjustRightInd/>
                    <w:jc w:val="center"/>
                    <w:rPr>
                      <w:rFonts w:ascii="Calibri" w:hAnsi="Calibri" w:cs="Calibri"/>
                      <w:b/>
                      <w:bCs/>
                      <w:color w:val="000000"/>
                      <w:sz w:val="16"/>
                      <w:szCs w:val="16"/>
                      <w:lang w:val="es-CR" w:eastAsia="es-CR"/>
                    </w:rPr>
                  </w:pPr>
                  <w:r w:rsidRPr="00186DFA">
                    <w:rPr>
                      <w:rFonts w:ascii="Calibri" w:hAnsi="Calibri"/>
                      <w:b/>
                      <w:bCs/>
                      <w:color w:val="000000"/>
                      <w:sz w:val="16"/>
                      <w:szCs w:val="16"/>
                      <w:lang w:eastAsia="es-CR"/>
                    </w:rPr>
                    <w:t>Juez(a)</w:t>
                  </w:r>
                </w:p>
                <w:p w14:paraId="3E40656C" w14:textId="77777777" w:rsidR="00407E5A" w:rsidRPr="00186DFA" w:rsidRDefault="00407E5A" w:rsidP="00BD7DA2">
                  <w:pPr>
                    <w:rPr>
                      <w:rFonts w:ascii="Calibri" w:hAnsi="Calibri" w:cs="Calibri"/>
                      <w:b/>
                      <w:bCs/>
                      <w:color w:val="000000"/>
                      <w:sz w:val="16"/>
                      <w:szCs w:val="16"/>
                      <w:lang w:val="es-CR" w:eastAsia="es-CR"/>
                    </w:rPr>
                  </w:pPr>
                  <w:r w:rsidRPr="00186DFA">
                    <w:rPr>
                      <w:rFonts w:ascii="Calibri" w:hAnsi="Calibri" w:cs="Calibri"/>
                      <w:color w:val="000000"/>
                      <w:sz w:val="16"/>
                      <w:szCs w:val="16"/>
                      <w:lang w:val="es-CR" w:eastAsia="es-CR"/>
                    </w:rPr>
                    <w:t> </w:t>
                  </w:r>
                </w:p>
              </w:tc>
              <w:tc>
                <w:tcPr>
                  <w:tcW w:w="643" w:type="dxa"/>
                  <w:vMerge w:val="restart"/>
                  <w:tcBorders>
                    <w:top w:val="single" w:sz="4" w:space="0" w:color="auto"/>
                    <w:left w:val="nil"/>
                    <w:right w:val="single" w:sz="4" w:space="0" w:color="auto"/>
                  </w:tcBorders>
                  <w:shd w:val="clear" w:color="auto" w:fill="auto"/>
                  <w:noWrap/>
                  <w:vAlign w:val="center"/>
                  <w:hideMark/>
                </w:tcPr>
                <w:p w14:paraId="477FB757" w14:textId="77777777" w:rsidR="00407E5A" w:rsidRDefault="00407E5A" w:rsidP="00BD7DA2">
                  <w:pPr>
                    <w:widowControl/>
                    <w:autoSpaceDE/>
                    <w:autoSpaceDN/>
                    <w:adjustRightInd/>
                    <w:jc w:val="center"/>
                    <w:rPr>
                      <w:rFonts w:ascii="Calibri" w:hAnsi="Calibri"/>
                      <w:b/>
                      <w:bCs/>
                      <w:color w:val="000000"/>
                      <w:sz w:val="16"/>
                      <w:szCs w:val="16"/>
                      <w:lang w:eastAsia="es-CR"/>
                    </w:rPr>
                  </w:pPr>
                  <w:r w:rsidRPr="00186DFA">
                    <w:rPr>
                      <w:rFonts w:ascii="Calibri" w:hAnsi="Calibri"/>
                      <w:b/>
                      <w:bCs/>
                      <w:color w:val="000000"/>
                      <w:sz w:val="16"/>
                      <w:szCs w:val="16"/>
                      <w:lang w:eastAsia="es-CR"/>
                    </w:rPr>
                    <w:t># Plazas</w:t>
                  </w:r>
                </w:p>
                <w:p w14:paraId="09A95156" w14:textId="77777777" w:rsidR="00407E5A" w:rsidRPr="00186DFA" w:rsidRDefault="00407E5A" w:rsidP="00BD7DA2">
                  <w:pPr>
                    <w:widowControl/>
                    <w:autoSpaceDE/>
                    <w:autoSpaceDN/>
                    <w:adjustRightInd/>
                    <w:jc w:val="center"/>
                    <w:rPr>
                      <w:rFonts w:ascii="Calibri" w:hAnsi="Calibri" w:cs="Calibri"/>
                      <w:b/>
                      <w:bCs/>
                      <w:color w:val="000000"/>
                      <w:sz w:val="16"/>
                      <w:szCs w:val="16"/>
                      <w:lang w:val="es-CR" w:eastAsia="es-CR"/>
                    </w:rPr>
                  </w:pPr>
                  <w:r w:rsidRPr="00186DFA">
                    <w:rPr>
                      <w:rFonts w:ascii="Calibri" w:hAnsi="Calibri"/>
                      <w:b/>
                      <w:bCs/>
                      <w:color w:val="000000"/>
                      <w:sz w:val="16"/>
                      <w:szCs w:val="16"/>
                      <w:lang w:eastAsia="es-CR"/>
                    </w:rPr>
                    <w:t>Técnicas</w:t>
                  </w:r>
                </w:p>
                <w:p w14:paraId="3FA203B8" w14:textId="77777777" w:rsidR="00407E5A" w:rsidRPr="00186DFA" w:rsidRDefault="00407E5A" w:rsidP="00BD7DA2">
                  <w:pPr>
                    <w:rPr>
                      <w:rFonts w:ascii="Calibri" w:hAnsi="Calibri" w:cs="Calibri"/>
                      <w:b/>
                      <w:bCs/>
                      <w:color w:val="000000"/>
                      <w:sz w:val="16"/>
                      <w:szCs w:val="16"/>
                      <w:lang w:val="es-CR" w:eastAsia="es-CR"/>
                    </w:rPr>
                  </w:pPr>
                  <w:r w:rsidRPr="00186DFA">
                    <w:rPr>
                      <w:rFonts w:ascii="Calibri" w:hAnsi="Calibri" w:cs="Calibri"/>
                      <w:color w:val="000000"/>
                      <w:sz w:val="16"/>
                      <w:szCs w:val="16"/>
                      <w:lang w:val="es-CR" w:eastAsia="es-CR"/>
                    </w:rPr>
                    <w:t> </w:t>
                  </w:r>
                </w:p>
              </w:tc>
              <w:tc>
                <w:tcPr>
                  <w:tcW w:w="1288" w:type="dxa"/>
                  <w:gridSpan w:val="2"/>
                  <w:tcBorders>
                    <w:top w:val="single" w:sz="4" w:space="0" w:color="auto"/>
                    <w:left w:val="nil"/>
                    <w:bottom w:val="dotted" w:sz="4" w:space="0" w:color="auto"/>
                    <w:right w:val="single" w:sz="4" w:space="0" w:color="auto"/>
                  </w:tcBorders>
                  <w:shd w:val="clear" w:color="auto" w:fill="auto"/>
                  <w:noWrap/>
                  <w:vAlign w:val="center"/>
                  <w:hideMark/>
                </w:tcPr>
                <w:p w14:paraId="45757B84" w14:textId="77777777" w:rsidR="00407E5A" w:rsidRDefault="00407E5A" w:rsidP="00BD7DA2">
                  <w:pPr>
                    <w:widowControl/>
                    <w:autoSpaceDE/>
                    <w:autoSpaceDN/>
                    <w:adjustRightInd/>
                    <w:jc w:val="center"/>
                    <w:rPr>
                      <w:rFonts w:ascii="Calibri" w:hAnsi="Calibri"/>
                      <w:b/>
                      <w:bCs/>
                      <w:color w:val="000000"/>
                      <w:sz w:val="16"/>
                      <w:szCs w:val="16"/>
                      <w:lang w:eastAsia="es-CR"/>
                    </w:rPr>
                  </w:pPr>
                  <w:r w:rsidRPr="00186DFA">
                    <w:rPr>
                      <w:rFonts w:ascii="Calibri" w:hAnsi="Calibri"/>
                      <w:b/>
                      <w:bCs/>
                      <w:color w:val="000000"/>
                      <w:sz w:val="16"/>
                      <w:szCs w:val="16"/>
                      <w:lang w:eastAsia="es-CR"/>
                    </w:rPr>
                    <w:t>Promedio Anual</w:t>
                  </w:r>
                  <w:r>
                    <w:rPr>
                      <w:rFonts w:ascii="Calibri" w:hAnsi="Calibri"/>
                      <w:b/>
                      <w:bCs/>
                      <w:color w:val="000000"/>
                      <w:sz w:val="16"/>
                      <w:szCs w:val="16"/>
                      <w:lang w:eastAsia="es-CR"/>
                    </w:rPr>
                    <w:t xml:space="preserve"> </w:t>
                  </w:r>
                  <w:r w:rsidRPr="00186DFA">
                    <w:rPr>
                      <w:rFonts w:ascii="Calibri" w:hAnsi="Calibri"/>
                      <w:b/>
                      <w:bCs/>
                      <w:color w:val="000000"/>
                      <w:sz w:val="16"/>
                      <w:szCs w:val="16"/>
                      <w:lang w:eastAsia="es-CR"/>
                    </w:rPr>
                    <w:t>*</w:t>
                  </w:r>
                </w:p>
                <w:p w14:paraId="47105058" w14:textId="77777777" w:rsidR="00407E5A" w:rsidRPr="00186DFA" w:rsidRDefault="00407E5A" w:rsidP="00BD7DA2">
                  <w:pPr>
                    <w:widowControl/>
                    <w:autoSpaceDE/>
                    <w:autoSpaceDN/>
                    <w:adjustRightInd/>
                    <w:jc w:val="center"/>
                    <w:rPr>
                      <w:rFonts w:ascii="Calibri" w:hAnsi="Calibri" w:cs="Calibri"/>
                      <w:b/>
                      <w:bCs/>
                      <w:color w:val="000000"/>
                      <w:sz w:val="16"/>
                      <w:szCs w:val="16"/>
                      <w:lang w:val="es-CR" w:eastAsia="es-CR"/>
                    </w:rPr>
                  </w:pPr>
                  <w:r w:rsidRPr="00186DFA">
                    <w:rPr>
                      <w:rFonts w:ascii="Calibri" w:hAnsi="Calibri"/>
                      <w:b/>
                      <w:bCs/>
                      <w:color w:val="000000"/>
                      <w:sz w:val="16"/>
                      <w:szCs w:val="16"/>
                      <w:lang w:eastAsia="es-CR"/>
                    </w:rPr>
                    <w:t>de Casos Entrados</w:t>
                  </w:r>
                </w:p>
              </w:tc>
              <w:tc>
                <w:tcPr>
                  <w:tcW w:w="1719" w:type="dxa"/>
                  <w:gridSpan w:val="2"/>
                  <w:tcBorders>
                    <w:top w:val="single" w:sz="4" w:space="0" w:color="auto"/>
                    <w:left w:val="nil"/>
                    <w:bottom w:val="dotted" w:sz="4" w:space="0" w:color="auto"/>
                  </w:tcBorders>
                  <w:shd w:val="clear" w:color="auto" w:fill="auto"/>
                  <w:noWrap/>
                  <w:vAlign w:val="center"/>
                  <w:hideMark/>
                </w:tcPr>
                <w:p w14:paraId="57E70E31" w14:textId="77777777" w:rsidR="00407E5A" w:rsidRDefault="00407E5A" w:rsidP="00BD7DA2">
                  <w:pPr>
                    <w:widowControl/>
                    <w:autoSpaceDE/>
                    <w:autoSpaceDN/>
                    <w:adjustRightInd/>
                    <w:jc w:val="center"/>
                    <w:rPr>
                      <w:rFonts w:ascii="Calibri" w:hAnsi="Calibri"/>
                      <w:b/>
                      <w:bCs/>
                      <w:color w:val="000000"/>
                      <w:sz w:val="16"/>
                      <w:szCs w:val="16"/>
                      <w:lang w:eastAsia="es-CR"/>
                    </w:rPr>
                  </w:pPr>
                  <w:r w:rsidRPr="00186DFA">
                    <w:rPr>
                      <w:rFonts w:ascii="Calibri" w:hAnsi="Calibri"/>
                      <w:b/>
                      <w:bCs/>
                      <w:color w:val="000000"/>
                      <w:sz w:val="16"/>
                      <w:szCs w:val="16"/>
                      <w:lang w:eastAsia="es-CR"/>
                    </w:rPr>
                    <w:t>Promedio Anual*</w:t>
                  </w:r>
                  <w:r>
                    <w:rPr>
                      <w:rFonts w:ascii="Calibri" w:hAnsi="Calibri"/>
                      <w:b/>
                      <w:bCs/>
                      <w:color w:val="000000"/>
                      <w:sz w:val="16"/>
                      <w:szCs w:val="16"/>
                      <w:lang w:eastAsia="es-CR"/>
                    </w:rPr>
                    <w:t>* de</w:t>
                  </w:r>
                </w:p>
                <w:p w14:paraId="56185FEA" w14:textId="77777777" w:rsidR="00407E5A" w:rsidRDefault="00407E5A" w:rsidP="00BD7DA2">
                  <w:pPr>
                    <w:widowControl/>
                    <w:autoSpaceDE/>
                    <w:autoSpaceDN/>
                    <w:adjustRightInd/>
                    <w:jc w:val="center"/>
                    <w:rPr>
                      <w:rFonts w:ascii="Calibri" w:hAnsi="Calibri"/>
                      <w:b/>
                      <w:bCs/>
                      <w:color w:val="000000"/>
                      <w:sz w:val="16"/>
                      <w:szCs w:val="16"/>
                      <w:lang w:eastAsia="es-CR"/>
                    </w:rPr>
                  </w:pPr>
                  <w:r w:rsidRPr="00186DFA">
                    <w:rPr>
                      <w:rFonts w:ascii="Calibri" w:hAnsi="Calibri"/>
                      <w:b/>
                      <w:bCs/>
                      <w:color w:val="000000"/>
                      <w:sz w:val="16"/>
                      <w:szCs w:val="16"/>
                      <w:lang w:eastAsia="es-CR"/>
                    </w:rPr>
                    <w:t>Casos Entrados Simulado</w:t>
                  </w:r>
                </w:p>
                <w:p w14:paraId="0024865A" w14:textId="77777777" w:rsidR="00407E5A" w:rsidRPr="00186DFA" w:rsidRDefault="00407E5A" w:rsidP="00BD7DA2">
                  <w:pPr>
                    <w:widowControl/>
                    <w:autoSpaceDE/>
                    <w:autoSpaceDN/>
                    <w:adjustRightInd/>
                    <w:jc w:val="center"/>
                    <w:rPr>
                      <w:rFonts w:ascii="Calibri" w:hAnsi="Calibri" w:cs="Calibri"/>
                      <w:b/>
                      <w:bCs/>
                      <w:color w:val="000000"/>
                      <w:sz w:val="16"/>
                      <w:szCs w:val="16"/>
                      <w:lang w:val="es-CR" w:eastAsia="es-CR"/>
                    </w:rPr>
                  </w:pPr>
                  <w:r w:rsidRPr="00186DFA">
                    <w:rPr>
                      <w:rFonts w:ascii="Calibri" w:hAnsi="Calibri"/>
                      <w:b/>
                      <w:bCs/>
                      <w:color w:val="000000"/>
                      <w:sz w:val="16"/>
                      <w:szCs w:val="16"/>
                      <w:lang w:eastAsia="es-CR"/>
                    </w:rPr>
                    <w:t>(</w:t>
                  </w:r>
                  <w:r>
                    <w:rPr>
                      <w:rFonts w:ascii="Calibri" w:hAnsi="Calibri"/>
                      <w:b/>
                      <w:bCs/>
                      <w:color w:val="000000"/>
                      <w:sz w:val="16"/>
                      <w:szCs w:val="16"/>
                      <w:lang w:eastAsia="es-CR"/>
                    </w:rPr>
                    <w:t>3</w:t>
                  </w:r>
                  <w:r w:rsidRPr="00186DFA">
                    <w:rPr>
                      <w:rFonts w:ascii="Calibri" w:hAnsi="Calibri"/>
                      <w:b/>
                      <w:bCs/>
                      <w:color w:val="000000"/>
                      <w:sz w:val="16"/>
                      <w:szCs w:val="16"/>
                      <w:lang w:eastAsia="es-CR"/>
                    </w:rPr>
                    <w:t>0% especializados)</w:t>
                  </w:r>
                </w:p>
              </w:tc>
            </w:tr>
            <w:tr w:rsidR="00407E5A" w:rsidRPr="00186DFA" w14:paraId="7C2F3330" w14:textId="77777777" w:rsidTr="00BD7DA2">
              <w:trPr>
                <w:trHeight w:val="20"/>
                <w:jc w:val="center"/>
              </w:trPr>
              <w:tc>
                <w:tcPr>
                  <w:tcW w:w="2730" w:type="dxa"/>
                  <w:vMerge/>
                  <w:tcBorders>
                    <w:top w:val="single" w:sz="4" w:space="0" w:color="auto"/>
                    <w:bottom w:val="single" w:sz="4" w:space="0" w:color="auto"/>
                    <w:right w:val="single" w:sz="4" w:space="0" w:color="auto"/>
                  </w:tcBorders>
                  <w:noWrap/>
                  <w:vAlign w:val="center"/>
                  <w:hideMark/>
                </w:tcPr>
                <w:p w14:paraId="65604380" w14:textId="77777777" w:rsidR="00407E5A" w:rsidRPr="00186DFA" w:rsidRDefault="00407E5A" w:rsidP="00BD7DA2">
                  <w:pPr>
                    <w:widowControl/>
                    <w:autoSpaceDE/>
                    <w:autoSpaceDN/>
                    <w:adjustRightInd/>
                    <w:rPr>
                      <w:rFonts w:ascii="Calibri" w:hAnsi="Calibri" w:cs="Calibri"/>
                      <w:b/>
                      <w:bCs/>
                      <w:color w:val="000000"/>
                      <w:sz w:val="16"/>
                      <w:szCs w:val="16"/>
                      <w:lang w:val="es-CR" w:eastAsia="es-CR"/>
                    </w:rPr>
                  </w:pPr>
                </w:p>
              </w:tc>
              <w:tc>
                <w:tcPr>
                  <w:tcW w:w="658" w:type="dxa"/>
                  <w:vMerge/>
                  <w:tcBorders>
                    <w:left w:val="nil"/>
                    <w:bottom w:val="single" w:sz="4" w:space="0" w:color="auto"/>
                    <w:right w:val="single" w:sz="4" w:space="0" w:color="auto"/>
                  </w:tcBorders>
                  <w:shd w:val="clear" w:color="auto" w:fill="auto"/>
                  <w:noWrap/>
                  <w:vAlign w:val="center"/>
                  <w:hideMark/>
                </w:tcPr>
                <w:p w14:paraId="390A6983" w14:textId="77777777" w:rsidR="00407E5A" w:rsidRPr="00186DFA" w:rsidRDefault="00407E5A" w:rsidP="00BD7DA2">
                  <w:pPr>
                    <w:widowControl/>
                    <w:autoSpaceDE/>
                    <w:autoSpaceDN/>
                    <w:adjustRightInd/>
                    <w:rPr>
                      <w:rFonts w:ascii="Calibri" w:hAnsi="Calibri" w:cs="Calibri"/>
                      <w:color w:val="000000"/>
                      <w:sz w:val="16"/>
                      <w:szCs w:val="16"/>
                      <w:lang w:val="es-CR" w:eastAsia="es-CR"/>
                    </w:rPr>
                  </w:pPr>
                </w:p>
              </w:tc>
              <w:tc>
                <w:tcPr>
                  <w:tcW w:w="602" w:type="dxa"/>
                  <w:vMerge/>
                  <w:tcBorders>
                    <w:left w:val="nil"/>
                    <w:bottom w:val="single" w:sz="4" w:space="0" w:color="auto"/>
                    <w:right w:val="single" w:sz="4" w:space="0" w:color="auto"/>
                  </w:tcBorders>
                  <w:shd w:val="clear" w:color="auto" w:fill="auto"/>
                  <w:noWrap/>
                  <w:vAlign w:val="center"/>
                  <w:hideMark/>
                </w:tcPr>
                <w:p w14:paraId="5F7E94BD" w14:textId="77777777" w:rsidR="00407E5A" w:rsidRPr="00186DFA" w:rsidRDefault="00407E5A" w:rsidP="00BD7DA2">
                  <w:pPr>
                    <w:widowControl/>
                    <w:autoSpaceDE/>
                    <w:autoSpaceDN/>
                    <w:adjustRightInd/>
                    <w:rPr>
                      <w:rFonts w:ascii="Calibri" w:hAnsi="Calibri" w:cs="Calibri"/>
                      <w:color w:val="000000"/>
                      <w:sz w:val="16"/>
                      <w:szCs w:val="16"/>
                      <w:lang w:val="es-CR" w:eastAsia="es-CR"/>
                    </w:rPr>
                  </w:pPr>
                </w:p>
              </w:tc>
              <w:tc>
                <w:tcPr>
                  <w:tcW w:w="643" w:type="dxa"/>
                  <w:vMerge/>
                  <w:tcBorders>
                    <w:left w:val="nil"/>
                    <w:bottom w:val="single" w:sz="4" w:space="0" w:color="auto"/>
                    <w:right w:val="single" w:sz="4" w:space="0" w:color="auto"/>
                  </w:tcBorders>
                  <w:shd w:val="clear" w:color="auto" w:fill="auto"/>
                  <w:noWrap/>
                  <w:vAlign w:val="center"/>
                  <w:hideMark/>
                </w:tcPr>
                <w:p w14:paraId="161D01CF" w14:textId="77777777" w:rsidR="00407E5A" w:rsidRPr="00186DFA" w:rsidRDefault="00407E5A" w:rsidP="00BD7DA2">
                  <w:pPr>
                    <w:widowControl/>
                    <w:autoSpaceDE/>
                    <w:autoSpaceDN/>
                    <w:adjustRightInd/>
                    <w:rPr>
                      <w:rFonts w:ascii="Calibri" w:hAnsi="Calibri" w:cs="Calibri"/>
                      <w:color w:val="000000"/>
                      <w:sz w:val="16"/>
                      <w:szCs w:val="16"/>
                      <w:lang w:val="es-CR" w:eastAsia="es-CR"/>
                    </w:rPr>
                  </w:pPr>
                </w:p>
              </w:tc>
              <w:tc>
                <w:tcPr>
                  <w:tcW w:w="620" w:type="dxa"/>
                  <w:tcBorders>
                    <w:top w:val="dotted" w:sz="4" w:space="0" w:color="auto"/>
                    <w:left w:val="nil"/>
                    <w:bottom w:val="single" w:sz="4" w:space="0" w:color="auto"/>
                    <w:right w:val="dotted" w:sz="4" w:space="0" w:color="auto"/>
                  </w:tcBorders>
                  <w:shd w:val="clear" w:color="auto" w:fill="auto"/>
                  <w:noWrap/>
                  <w:vAlign w:val="center"/>
                  <w:hideMark/>
                </w:tcPr>
                <w:p w14:paraId="71DB324B" w14:textId="77777777" w:rsidR="00407E5A" w:rsidRDefault="00407E5A" w:rsidP="00BD7DA2">
                  <w:pPr>
                    <w:widowControl/>
                    <w:autoSpaceDE/>
                    <w:autoSpaceDN/>
                    <w:adjustRightInd/>
                    <w:jc w:val="center"/>
                    <w:rPr>
                      <w:rFonts w:ascii="Calibri" w:hAnsi="Calibri"/>
                      <w:b/>
                      <w:bCs/>
                      <w:color w:val="000000"/>
                      <w:sz w:val="16"/>
                      <w:szCs w:val="16"/>
                      <w:lang w:eastAsia="es-CR"/>
                    </w:rPr>
                  </w:pPr>
                  <w:r w:rsidRPr="00186DFA">
                    <w:rPr>
                      <w:rFonts w:ascii="Calibri" w:hAnsi="Calibri"/>
                      <w:b/>
                      <w:bCs/>
                      <w:color w:val="000000"/>
                      <w:sz w:val="16"/>
                      <w:szCs w:val="16"/>
                      <w:lang w:eastAsia="es-CR"/>
                    </w:rPr>
                    <w:t>Plaza</w:t>
                  </w:r>
                </w:p>
                <w:p w14:paraId="01256E1F" w14:textId="77777777" w:rsidR="00407E5A" w:rsidRPr="00186DFA" w:rsidRDefault="00407E5A" w:rsidP="00BD7DA2">
                  <w:pPr>
                    <w:widowControl/>
                    <w:autoSpaceDE/>
                    <w:autoSpaceDN/>
                    <w:adjustRightInd/>
                    <w:jc w:val="center"/>
                    <w:rPr>
                      <w:rFonts w:ascii="Calibri" w:hAnsi="Calibri" w:cs="Calibri"/>
                      <w:b/>
                      <w:bCs/>
                      <w:color w:val="000000"/>
                      <w:sz w:val="16"/>
                      <w:szCs w:val="16"/>
                      <w:lang w:val="es-CR" w:eastAsia="es-CR"/>
                    </w:rPr>
                  </w:pPr>
                  <w:r w:rsidRPr="00186DFA">
                    <w:rPr>
                      <w:rFonts w:ascii="Calibri" w:hAnsi="Calibri"/>
                      <w:b/>
                      <w:bCs/>
                      <w:color w:val="000000"/>
                      <w:sz w:val="16"/>
                      <w:szCs w:val="16"/>
                      <w:lang w:eastAsia="es-CR"/>
                    </w:rPr>
                    <w:t>Juez(a)</w:t>
                  </w:r>
                </w:p>
              </w:tc>
              <w:tc>
                <w:tcPr>
                  <w:tcW w:w="668" w:type="dxa"/>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13FE4CF1" w14:textId="77777777" w:rsidR="00407E5A" w:rsidRDefault="00407E5A" w:rsidP="00BD7DA2">
                  <w:pPr>
                    <w:widowControl/>
                    <w:autoSpaceDE/>
                    <w:autoSpaceDN/>
                    <w:adjustRightInd/>
                    <w:jc w:val="center"/>
                    <w:rPr>
                      <w:rFonts w:ascii="Calibri" w:hAnsi="Calibri"/>
                      <w:b/>
                      <w:bCs/>
                      <w:color w:val="000000"/>
                      <w:sz w:val="16"/>
                      <w:szCs w:val="16"/>
                      <w:lang w:eastAsia="es-CR"/>
                    </w:rPr>
                  </w:pPr>
                  <w:r w:rsidRPr="00186DFA">
                    <w:rPr>
                      <w:rFonts w:ascii="Calibri" w:hAnsi="Calibri"/>
                      <w:b/>
                      <w:bCs/>
                      <w:color w:val="000000"/>
                      <w:sz w:val="16"/>
                      <w:szCs w:val="16"/>
                      <w:lang w:eastAsia="es-CR"/>
                    </w:rPr>
                    <w:t>Plaza</w:t>
                  </w:r>
                </w:p>
                <w:p w14:paraId="1DDA7D70" w14:textId="77777777" w:rsidR="00407E5A" w:rsidRPr="00186DFA" w:rsidRDefault="00407E5A" w:rsidP="00BD7DA2">
                  <w:pPr>
                    <w:widowControl/>
                    <w:autoSpaceDE/>
                    <w:autoSpaceDN/>
                    <w:adjustRightInd/>
                    <w:jc w:val="center"/>
                    <w:rPr>
                      <w:rFonts w:ascii="Calibri" w:hAnsi="Calibri" w:cs="Calibri"/>
                      <w:b/>
                      <w:bCs/>
                      <w:color w:val="000000"/>
                      <w:sz w:val="16"/>
                      <w:szCs w:val="16"/>
                      <w:lang w:val="es-CR" w:eastAsia="es-CR"/>
                    </w:rPr>
                  </w:pPr>
                  <w:r w:rsidRPr="00186DFA">
                    <w:rPr>
                      <w:rFonts w:ascii="Calibri" w:hAnsi="Calibri"/>
                      <w:b/>
                      <w:bCs/>
                      <w:color w:val="000000"/>
                      <w:sz w:val="16"/>
                      <w:szCs w:val="16"/>
                      <w:lang w:eastAsia="es-CR"/>
                    </w:rPr>
                    <w:t>Técnica</w:t>
                  </w:r>
                </w:p>
              </w:tc>
              <w:tc>
                <w:tcPr>
                  <w:tcW w:w="779" w:type="dxa"/>
                  <w:tcBorders>
                    <w:top w:val="dotted" w:sz="4" w:space="0" w:color="auto"/>
                    <w:left w:val="nil"/>
                    <w:bottom w:val="single" w:sz="4" w:space="0" w:color="auto"/>
                    <w:right w:val="dotted" w:sz="4" w:space="0" w:color="auto"/>
                  </w:tcBorders>
                  <w:shd w:val="clear" w:color="auto" w:fill="auto"/>
                  <w:noWrap/>
                  <w:vAlign w:val="center"/>
                  <w:hideMark/>
                </w:tcPr>
                <w:p w14:paraId="620B0664" w14:textId="77777777" w:rsidR="00407E5A" w:rsidRDefault="00407E5A" w:rsidP="00BD7DA2">
                  <w:pPr>
                    <w:widowControl/>
                    <w:autoSpaceDE/>
                    <w:autoSpaceDN/>
                    <w:adjustRightInd/>
                    <w:jc w:val="center"/>
                    <w:rPr>
                      <w:rFonts w:ascii="Calibri" w:hAnsi="Calibri"/>
                      <w:b/>
                      <w:bCs/>
                      <w:color w:val="000000"/>
                      <w:sz w:val="16"/>
                      <w:szCs w:val="16"/>
                      <w:lang w:eastAsia="es-CR"/>
                    </w:rPr>
                  </w:pPr>
                  <w:r w:rsidRPr="00186DFA">
                    <w:rPr>
                      <w:rFonts w:ascii="Calibri" w:hAnsi="Calibri"/>
                      <w:b/>
                      <w:bCs/>
                      <w:color w:val="000000"/>
                      <w:sz w:val="16"/>
                      <w:szCs w:val="16"/>
                      <w:lang w:eastAsia="es-CR"/>
                    </w:rPr>
                    <w:t>Plaza</w:t>
                  </w:r>
                </w:p>
                <w:p w14:paraId="5C012492" w14:textId="77777777" w:rsidR="00407E5A" w:rsidRPr="00186DFA" w:rsidRDefault="00407E5A" w:rsidP="00BD7DA2">
                  <w:pPr>
                    <w:widowControl/>
                    <w:autoSpaceDE/>
                    <w:autoSpaceDN/>
                    <w:adjustRightInd/>
                    <w:jc w:val="center"/>
                    <w:rPr>
                      <w:rFonts w:ascii="Calibri" w:hAnsi="Calibri" w:cs="Calibri"/>
                      <w:b/>
                      <w:bCs/>
                      <w:color w:val="000000"/>
                      <w:sz w:val="16"/>
                      <w:szCs w:val="16"/>
                      <w:lang w:val="es-CR" w:eastAsia="es-CR"/>
                    </w:rPr>
                  </w:pPr>
                  <w:r w:rsidRPr="00186DFA">
                    <w:rPr>
                      <w:rFonts w:ascii="Calibri" w:hAnsi="Calibri"/>
                      <w:b/>
                      <w:bCs/>
                      <w:color w:val="000000"/>
                      <w:sz w:val="16"/>
                      <w:szCs w:val="16"/>
                      <w:lang w:eastAsia="es-CR"/>
                    </w:rPr>
                    <w:t>Juez(a)</w:t>
                  </w:r>
                </w:p>
              </w:tc>
              <w:tc>
                <w:tcPr>
                  <w:tcW w:w="940" w:type="dxa"/>
                  <w:tcBorders>
                    <w:top w:val="dotted" w:sz="4" w:space="0" w:color="auto"/>
                    <w:left w:val="dotted" w:sz="4" w:space="0" w:color="auto"/>
                    <w:bottom w:val="single" w:sz="4" w:space="0" w:color="auto"/>
                  </w:tcBorders>
                  <w:shd w:val="clear" w:color="auto" w:fill="auto"/>
                  <w:noWrap/>
                  <w:vAlign w:val="center"/>
                  <w:hideMark/>
                </w:tcPr>
                <w:p w14:paraId="32E4EF53" w14:textId="77777777" w:rsidR="00407E5A" w:rsidRDefault="00407E5A" w:rsidP="00BD7DA2">
                  <w:pPr>
                    <w:widowControl/>
                    <w:autoSpaceDE/>
                    <w:autoSpaceDN/>
                    <w:adjustRightInd/>
                    <w:jc w:val="center"/>
                    <w:rPr>
                      <w:rFonts w:ascii="Calibri" w:hAnsi="Calibri"/>
                      <w:b/>
                      <w:bCs/>
                      <w:color w:val="000000"/>
                      <w:sz w:val="16"/>
                      <w:szCs w:val="16"/>
                      <w:lang w:eastAsia="es-CR"/>
                    </w:rPr>
                  </w:pPr>
                  <w:r w:rsidRPr="00186DFA">
                    <w:rPr>
                      <w:rFonts w:ascii="Calibri" w:hAnsi="Calibri"/>
                      <w:b/>
                      <w:bCs/>
                      <w:color w:val="000000"/>
                      <w:sz w:val="16"/>
                      <w:szCs w:val="16"/>
                      <w:lang w:eastAsia="es-CR"/>
                    </w:rPr>
                    <w:t>Plaza</w:t>
                  </w:r>
                </w:p>
                <w:p w14:paraId="13BE076A" w14:textId="77777777" w:rsidR="00407E5A" w:rsidRPr="00186DFA" w:rsidRDefault="00407E5A" w:rsidP="00BD7DA2">
                  <w:pPr>
                    <w:widowControl/>
                    <w:autoSpaceDE/>
                    <w:autoSpaceDN/>
                    <w:adjustRightInd/>
                    <w:jc w:val="center"/>
                    <w:rPr>
                      <w:rFonts w:ascii="Calibri" w:hAnsi="Calibri" w:cs="Calibri"/>
                      <w:b/>
                      <w:bCs/>
                      <w:color w:val="000000"/>
                      <w:sz w:val="16"/>
                      <w:szCs w:val="16"/>
                      <w:lang w:val="es-CR" w:eastAsia="es-CR"/>
                    </w:rPr>
                  </w:pPr>
                  <w:r w:rsidRPr="00186DFA">
                    <w:rPr>
                      <w:rFonts w:ascii="Calibri" w:hAnsi="Calibri"/>
                      <w:b/>
                      <w:bCs/>
                      <w:color w:val="000000"/>
                      <w:sz w:val="16"/>
                      <w:szCs w:val="16"/>
                      <w:lang w:eastAsia="es-CR"/>
                    </w:rPr>
                    <w:t>Técnica</w:t>
                  </w:r>
                </w:p>
              </w:tc>
            </w:tr>
            <w:tr w:rsidR="00407E5A" w:rsidRPr="00186DFA" w14:paraId="6BD674A6" w14:textId="77777777" w:rsidTr="00BD7DA2">
              <w:trPr>
                <w:trHeight w:val="481"/>
                <w:jc w:val="center"/>
              </w:trPr>
              <w:tc>
                <w:tcPr>
                  <w:tcW w:w="2730" w:type="dxa"/>
                  <w:tcBorders>
                    <w:top w:val="single" w:sz="4" w:space="0" w:color="auto"/>
                    <w:bottom w:val="dotted" w:sz="4" w:space="0" w:color="auto"/>
                    <w:right w:val="single" w:sz="4" w:space="0" w:color="auto"/>
                  </w:tcBorders>
                  <w:shd w:val="clear" w:color="auto" w:fill="auto"/>
                  <w:noWrap/>
                  <w:vAlign w:val="center"/>
                  <w:hideMark/>
                </w:tcPr>
                <w:p w14:paraId="39CBB5CB" w14:textId="77777777" w:rsidR="00407E5A" w:rsidRPr="00186DFA" w:rsidRDefault="00407E5A" w:rsidP="00BD7DA2">
                  <w:pPr>
                    <w:widowControl/>
                    <w:autoSpaceDE/>
                    <w:autoSpaceDN/>
                    <w:adjustRightInd/>
                    <w:jc w:val="both"/>
                    <w:rPr>
                      <w:rFonts w:ascii="Calibri" w:hAnsi="Calibri" w:cs="Calibri"/>
                      <w:color w:val="000000"/>
                      <w:sz w:val="16"/>
                      <w:szCs w:val="16"/>
                      <w:lang w:val="es-CR" w:eastAsia="es-CR"/>
                    </w:rPr>
                  </w:pPr>
                  <w:r w:rsidRPr="00186DFA">
                    <w:rPr>
                      <w:rFonts w:ascii="Calibri" w:hAnsi="Calibri"/>
                      <w:color w:val="000000"/>
                      <w:sz w:val="16"/>
                      <w:szCs w:val="16"/>
                      <w:lang w:eastAsia="es-CR"/>
                    </w:rPr>
                    <w:t>Contravencional de Aserrí</w:t>
                  </w:r>
                </w:p>
              </w:tc>
              <w:tc>
                <w:tcPr>
                  <w:tcW w:w="658" w:type="dxa"/>
                  <w:tcBorders>
                    <w:top w:val="single" w:sz="4" w:space="0" w:color="auto"/>
                    <w:left w:val="nil"/>
                    <w:bottom w:val="dotted" w:sz="4" w:space="0" w:color="auto"/>
                    <w:right w:val="single" w:sz="4" w:space="0" w:color="auto"/>
                  </w:tcBorders>
                  <w:shd w:val="clear" w:color="auto" w:fill="auto"/>
                  <w:noWrap/>
                  <w:vAlign w:val="center"/>
                  <w:hideMark/>
                </w:tcPr>
                <w:p w14:paraId="570A023D"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544</w:t>
                  </w:r>
                </w:p>
              </w:tc>
              <w:tc>
                <w:tcPr>
                  <w:tcW w:w="602" w:type="dxa"/>
                  <w:tcBorders>
                    <w:top w:val="single" w:sz="4" w:space="0" w:color="auto"/>
                    <w:left w:val="nil"/>
                    <w:bottom w:val="dotted" w:sz="4" w:space="0" w:color="auto"/>
                    <w:right w:val="single" w:sz="4" w:space="0" w:color="auto"/>
                  </w:tcBorders>
                  <w:shd w:val="clear" w:color="auto" w:fill="auto"/>
                  <w:noWrap/>
                  <w:vAlign w:val="center"/>
                  <w:hideMark/>
                </w:tcPr>
                <w:p w14:paraId="3604C1AA"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2</w:t>
                  </w:r>
                </w:p>
              </w:tc>
              <w:tc>
                <w:tcPr>
                  <w:tcW w:w="643" w:type="dxa"/>
                  <w:tcBorders>
                    <w:top w:val="single" w:sz="4" w:space="0" w:color="auto"/>
                    <w:left w:val="nil"/>
                    <w:bottom w:val="dotted" w:sz="4" w:space="0" w:color="auto"/>
                    <w:right w:val="single" w:sz="4" w:space="0" w:color="auto"/>
                  </w:tcBorders>
                  <w:shd w:val="clear" w:color="auto" w:fill="auto"/>
                  <w:noWrap/>
                  <w:vAlign w:val="center"/>
                  <w:hideMark/>
                </w:tcPr>
                <w:p w14:paraId="6F8678FC"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5</w:t>
                  </w:r>
                </w:p>
              </w:tc>
              <w:tc>
                <w:tcPr>
                  <w:tcW w:w="620" w:type="dxa"/>
                  <w:tcBorders>
                    <w:top w:val="single" w:sz="4" w:space="0" w:color="auto"/>
                    <w:left w:val="nil"/>
                    <w:bottom w:val="dotted" w:sz="4" w:space="0" w:color="auto"/>
                    <w:right w:val="dotted" w:sz="4" w:space="0" w:color="auto"/>
                  </w:tcBorders>
                  <w:shd w:val="clear" w:color="auto" w:fill="auto"/>
                  <w:noWrap/>
                  <w:vAlign w:val="center"/>
                  <w:hideMark/>
                </w:tcPr>
                <w:p w14:paraId="14DC60C6"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272</w:t>
                  </w:r>
                </w:p>
              </w:tc>
              <w:tc>
                <w:tcPr>
                  <w:tcW w:w="668" w:type="dxa"/>
                  <w:tcBorders>
                    <w:top w:val="single" w:sz="4" w:space="0" w:color="auto"/>
                    <w:left w:val="dotted" w:sz="4" w:space="0" w:color="auto"/>
                    <w:bottom w:val="dotted" w:sz="4" w:space="0" w:color="auto"/>
                    <w:right w:val="single" w:sz="4" w:space="0" w:color="auto"/>
                  </w:tcBorders>
                  <w:shd w:val="clear" w:color="auto" w:fill="auto"/>
                  <w:noWrap/>
                  <w:vAlign w:val="center"/>
                  <w:hideMark/>
                </w:tcPr>
                <w:p w14:paraId="65793DE8"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108,8</w:t>
                  </w:r>
                </w:p>
              </w:tc>
              <w:tc>
                <w:tcPr>
                  <w:tcW w:w="779" w:type="dxa"/>
                  <w:tcBorders>
                    <w:top w:val="single" w:sz="4" w:space="0" w:color="auto"/>
                    <w:left w:val="nil"/>
                    <w:bottom w:val="dotted" w:sz="4" w:space="0" w:color="auto"/>
                    <w:right w:val="dotted" w:sz="4" w:space="0" w:color="auto"/>
                  </w:tcBorders>
                  <w:shd w:val="clear" w:color="auto" w:fill="auto"/>
                  <w:noWrap/>
                  <w:vAlign w:val="center"/>
                  <w:hideMark/>
                </w:tcPr>
                <w:p w14:paraId="7748CD09"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272</w:t>
                  </w:r>
                </w:p>
              </w:tc>
              <w:tc>
                <w:tcPr>
                  <w:tcW w:w="940" w:type="dxa"/>
                  <w:tcBorders>
                    <w:top w:val="single" w:sz="4" w:space="0" w:color="auto"/>
                    <w:left w:val="dotted" w:sz="4" w:space="0" w:color="auto"/>
                    <w:bottom w:val="dotted" w:sz="4" w:space="0" w:color="auto"/>
                  </w:tcBorders>
                  <w:shd w:val="clear" w:color="auto" w:fill="auto"/>
                  <w:noWrap/>
                  <w:vAlign w:val="center"/>
                  <w:hideMark/>
                </w:tcPr>
                <w:p w14:paraId="3EEED7B8"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108,8</w:t>
                  </w:r>
                </w:p>
              </w:tc>
            </w:tr>
            <w:tr w:rsidR="00407E5A" w:rsidRPr="00186DFA" w14:paraId="311E9C5F" w14:textId="77777777" w:rsidTr="00BD7DA2">
              <w:trPr>
                <w:trHeight w:val="433"/>
                <w:jc w:val="center"/>
              </w:trPr>
              <w:tc>
                <w:tcPr>
                  <w:tcW w:w="2730" w:type="dxa"/>
                  <w:tcBorders>
                    <w:top w:val="dotted" w:sz="4" w:space="0" w:color="auto"/>
                    <w:bottom w:val="dotted" w:sz="4" w:space="0" w:color="auto"/>
                    <w:right w:val="single" w:sz="4" w:space="0" w:color="auto"/>
                  </w:tcBorders>
                  <w:shd w:val="clear" w:color="auto" w:fill="auto"/>
                  <w:noWrap/>
                  <w:vAlign w:val="center"/>
                  <w:hideMark/>
                </w:tcPr>
                <w:p w14:paraId="1D45F719" w14:textId="77777777" w:rsidR="00407E5A" w:rsidRPr="00186DFA" w:rsidRDefault="00407E5A" w:rsidP="00BD7DA2">
                  <w:pPr>
                    <w:widowControl/>
                    <w:autoSpaceDE/>
                    <w:autoSpaceDN/>
                    <w:adjustRightInd/>
                    <w:jc w:val="right"/>
                    <w:rPr>
                      <w:rFonts w:ascii="Calibri" w:hAnsi="Calibri" w:cs="Calibri"/>
                      <w:b/>
                      <w:bCs/>
                      <w:color w:val="000000"/>
                      <w:sz w:val="16"/>
                      <w:szCs w:val="16"/>
                      <w:lang w:val="es-CR" w:eastAsia="es-CR"/>
                    </w:rPr>
                  </w:pPr>
                  <w:r w:rsidRPr="00186DFA">
                    <w:rPr>
                      <w:rFonts w:ascii="Calibri" w:hAnsi="Calibri"/>
                      <w:b/>
                      <w:bCs/>
                      <w:color w:val="000000"/>
                      <w:sz w:val="16"/>
                      <w:szCs w:val="16"/>
                      <w:lang w:eastAsia="es-CR"/>
                    </w:rPr>
                    <w:t>Total</w:t>
                  </w:r>
                  <w:r>
                    <w:rPr>
                      <w:rFonts w:ascii="Calibri" w:hAnsi="Calibri"/>
                      <w:b/>
                      <w:bCs/>
                      <w:color w:val="000000"/>
                      <w:sz w:val="16"/>
                      <w:szCs w:val="16"/>
                      <w:lang w:eastAsia="es-CR"/>
                    </w:rPr>
                    <w:t xml:space="preserve"> </w:t>
                  </w:r>
                  <w:r w:rsidRPr="00186DFA">
                    <w:rPr>
                      <w:rFonts w:ascii="Calibri" w:hAnsi="Calibri" w:cs="Calibri"/>
                      <w:color w:val="000000"/>
                      <w:sz w:val="16"/>
                      <w:szCs w:val="16"/>
                      <w:lang w:eastAsia="es-CR"/>
                    </w:rPr>
                    <w:t xml:space="preserve">(solo </w:t>
                  </w:r>
                  <w:r>
                    <w:rPr>
                      <w:rFonts w:ascii="Calibri" w:hAnsi="Calibri" w:cs="Calibri"/>
                      <w:color w:val="000000"/>
                      <w:sz w:val="16"/>
                      <w:szCs w:val="16"/>
                      <w:lang w:eastAsia="es-CR"/>
                    </w:rPr>
                    <w:t>los</w:t>
                  </w:r>
                  <w:r w:rsidRPr="00186DFA">
                    <w:rPr>
                      <w:rFonts w:ascii="Calibri" w:hAnsi="Calibri" w:cs="Calibri"/>
                      <w:color w:val="000000"/>
                      <w:sz w:val="16"/>
                      <w:szCs w:val="16"/>
                      <w:lang w:eastAsia="es-CR"/>
                    </w:rPr>
                    <w:t xml:space="preserve"> juzgados especializados)</w:t>
                  </w:r>
                  <w:r w:rsidRPr="0032056E">
                    <w:rPr>
                      <w:rFonts w:ascii="Calibri" w:hAnsi="Calibri" w:cs="Calibri"/>
                      <w:b/>
                      <w:bCs/>
                      <w:color w:val="000000"/>
                      <w:sz w:val="16"/>
                      <w:szCs w:val="16"/>
                      <w:lang w:eastAsia="es-CR"/>
                    </w:rPr>
                    <w:t>:</w:t>
                  </w:r>
                </w:p>
              </w:tc>
              <w:tc>
                <w:tcPr>
                  <w:tcW w:w="658" w:type="dxa"/>
                  <w:tcBorders>
                    <w:top w:val="dotted" w:sz="4" w:space="0" w:color="auto"/>
                    <w:left w:val="nil"/>
                    <w:bottom w:val="dotted" w:sz="4" w:space="0" w:color="auto"/>
                    <w:right w:val="single" w:sz="4" w:space="0" w:color="auto"/>
                  </w:tcBorders>
                  <w:shd w:val="clear" w:color="auto" w:fill="auto"/>
                  <w:noWrap/>
                  <w:vAlign w:val="center"/>
                  <w:hideMark/>
                </w:tcPr>
                <w:p w14:paraId="2025380D" w14:textId="77777777" w:rsidR="00407E5A" w:rsidRPr="00186DFA" w:rsidRDefault="00407E5A" w:rsidP="00BD7DA2">
                  <w:pPr>
                    <w:widowControl/>
                    <w:autoSpaceDE/>
                    <w:autoSpaceDN/>
                    <w:adjustRightInd/>
                    <w:jc w:val="center"/>
                    <w:rPr>
                      <w:rFonts w:ascii="Calibri" w:hAnsi="Calibri" w:cs="Calibri"/>
                      <w:b/>
                      <w:bCs/>
                      <w:color w:val="000000"/>
                      <w:sz w:val="16"/>
                      <w:szCs w:val="16"/>
                      <w:u w:val="single"/>
                      <w:lang w:val="es-CR" w:eastAsia="es-CR"/>
                    </w:rPr>
                  </w:pPr>
                  <w:r w:rsidRPr="00186DFA">
                    <w:rPr>
                      <w:rFonts w:ascii="Calibri" w:hAnsi="Calibri"/>
                      <w:b/>
                      <w:bCs/>
                      <w:color w:val="000000"/>
                      <w:sz w:val="16"/>
                      <w:szCs w:val="16"/>
                      <w:u w:val="single"/>
                      <w:lang w:eastAsia="es-CR"/>
                    </w:rPr>
                    <w:t>19.452</w:t>
                  </w:r>
                </w:p>
              </w:tc>
              <w:tc>
                <w:tcPr>
                  <w:tcW w:w="602" w:type="dxa"/>
                  <w:tcBorders>
                    <w:top w:val="dotted" w:sz="4" w:space="0" w:color="auto"/>
                    <w:left w:val="nil"/>
                    <w:bottom w:val="dotted" w:sz="4" w:space="0" w:color="auto"/>
                    <w:right w:val="single" w:sz="4" w:space="0" w:color="auto"/>
                  </w:tcBorders>
                  <w:shd w:val="clear" w:color="auto" w:fill="auto"/>
                  <w:noWrap/>
                  <w:vAlign w:val="center"/>
                  <w:hideMark/>
                </w:tcPr>
                <w:p w14:paraId="4EE40684" w14:textId="77777777" w:rsidR="00407E5A" w:rsidRPr="00186DFA" w:rsidRDefault="00407E5A" w:rsidP="00BD7DA2">
                  <w:pPr>
                    <w:widowControl/>
                    <w:autoSpaceDE/>
                    <w:autoSpaceDN/>
                    <w:adjustRightInd/>
                    <w:jc w:val="center"/>
                    <w:rPr>
                      <w:rFonts w:ascii="Calibri" w:hAnsi="Calibri" w:cs="Calibri"/>
                      <w:b/>
                      <w:bCs/>
                      <w:color w:val="000000"/>
                      <w:sz w:val="16"/>
                      <w:szCs w:val="16"/>
                      <w:u w:val="single"/>
                      <w:lang w:val="es-CR" w:eastAsia="es-CR"/>
                    </w:rPr>
                  </w:pPr>
                  <w:r w:rsidRPr="00186DFA">
                    <w:rPr>
                      <w:rFonts w:ascii="Calibri" w:hAnsi="Calibri"/>
                      <w:b/>
                      <w:bCs/>
                      <w:color w:val="000000"/>
                      <w:sz w:val="16"/>
                      <w:szCs w:val="16"/>
                      <w:u w:val="single"/>
                      <w:lang w:eastAsia="es-CR"/>
                    </w:rPr>
                    <w:t>50</w:t>
                  </w:r>
                </w:p>
              </w:tc>
              <w:tc>
                <w:tcPr>
                  <w:tcW w:w="643" w:type="dxa"/>
                  <w:tcBorders>
                    <w:top w:val="dotted" w:sz="4" w:space="0" w:color="auto"/>
                    <w:left w:val="nil"/>
                    <w:bottom w:val="dotted" w:sz="4" w:space="0" w:color="auto"/>
                    <w:right w:val="single" w:sz="4" w:space="0" w:color="auto"/>
                  </w:tcBorders>
                  <w:shd w:val="clear" w:color="auto" w:fill="auto"/>
                  <w:noWrap/>
                  <w:vAlign w:val="center"/>
                  <w:hideMark/>
                </w:tcPr>
                <w:p w14:paraId="1CDACDD9" w14:textId="77777777" w:rsidR="00407E5A" w:rsidRPr="00186DFA" w:rsidRDefault="00407E5A" w:rsidP="00BD7DA2">
                  <w:pPr>
                    <w:widowControl/>
                    <w:autoSpaceDE/>
                    <w:autoSpaceDN/>
                    <w:adjustRightInd/>
                    <w:jc w:val="center"/>
                    <w:rPr>
                      <w:rFonts w:ascii="Calibri" w:hAnsi="Calibri" w:cs="Calibri"/>
                      <w:b/>
                      <w:bCs/>
                      <w:color w:val="000000"/>
                      <w:sz w:val="16"/>
                      <w:szCs w:val="16"/>
                      <w:u w:val="single"/>
                      <w:lang w:val="es-CR" w:eastAsia="es-CR"/>
                    </w:rPr>
                  </w:pPr>
                  <w:r w:rsidRPr="00186DFA">
                    <w:rPr>
                      <w:rFonts w:ascii="Calibri" w:hAnsi="Calibri"/>
                      <w:b/>
                      <w:bCs/>
                      <w:color w:val="000000"/>
                      <w:sz w:val="16"/>
                      <w:szCs w:val="16"/>
                      <w:u w:val="single"/>
                      <w:lang w:eastAsia="es-CR"/>
                    </w:rPr>
                    <w:t>149</w:t>
                  </w:r>
                </w:p>
              </w:tc>
              <w:tc>
                <w:tcPr>
                  <w:tcW w:w="620" w:type="dxa"/>
                  <w:tcBorders>
                    <w:top w:val="dotted" w:sz="4" w:space="0" w:color="auto"/>
                    <w:left w:val="nil"/>
                    <w:bottom w:val="dotted" w:sz="4" w:space="0" w:color="auto"/>
                    <w:right w:val="dotted" w:sz="4" w:space="0" w:color="auto"/>
                  </w:tcBorders>
                  <w:shd w:val="clear" w:color="auto" w:fill="auto"/>
                  <w:noWrap/>
                  <w:vAlign w:val="center"/>
                  <w:hideMark/>
                </w:tcPr>
                <w:p w14:paraId="1117B3C9" w14:textId="77777777" w:rsidR="00407E5A" w:rsidRPr="00186DFA" w:rsidRDefault="00407E5A" w:rsidP="00BD7DA2">
                  <w:pPr>
                    <w:widowControl/>
                    <w:autoSpaceDE/>
                    <w:autoSpaceDN/>
                    <w:adjustRightInd/>
                    <w:jc w:val="center"/>
                    <w:rPr>
                      <w:rFonts w:ascii="Calibri" w:hAnsi="Calibri" w:cs="Calibri"/>
                      <w:b/>
                      <w:bCs/>
                      <w:color w:val="000000"/>
                      <w:sz w:val="16"/>
                      <w:szCs w:val="16"/>
                      <w:u w:val="single"/>
                      <w:lang w:val="es-CR" w:eastAsia="es-CR"/>
                    </w:rPr>
                  </w:pPr>
                  <w:r w:rsidRPr="00186DFA">
                    <w:rPr>
                      <w:rFonts w:ascii="Calibri" w:hAnsi="Calibri"/>
                      <w:b/>
                      <w:bCs/>
                      <w:color w:val="000000"/>
                      <w:sz w:val="16"/>
                      <w:szCs w:val="16"/>
                      <w:u w:val="single"/>
                      <w:lang w:eastAsia="es-CR"/>
                    </w:rPr>
                    <w:t>389</w:t>
                  </w:r>
                </w:p>
              </w:tc>
              <w:tc>
                <w:tcPr>
                  <w:tcW w:w="66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558D11A" w14:textId="77777777" w:rsidR="00407E5A" w:rsidRPr="00186DFA" w:rsidRDefault="00407E5A" w:rsidP="00BD7DA2">
                  <w:pPr>
                    <w:widowControl/>
                    <w:autoSpaceDE/>
                    <w:autoSpaceDN/>
                    <w:adjustRightInd/>
                    <w:jc w:val="center"/>
                    <w:rPr>
                      <w:rFonts w:ascii="Calibri" w:hAnsi="Calibri" w:cs="Calibri"/>
                      <w:b/>
                      <w:bCs/>
                      <w:color w:val="000000"/>
                      <w:sz w:val="16"/>
                      <w:szCs w:val="16"/>
                      <w:u w:val="single"/>
                      <w:lang w:val="es-CR" w:eastAsia="es-CR"/>
                    </w:rPr>
                  </w:pPr>
                  <w:r w:rsidRPr="00186DFA">
                    <w:rPr>
                      <w:rFonts w:ascii="Calibri" w:hAnsi="Calibri"/>
                      <w:b/>
                      <w:bCs/>
                      <w:color w:val="000000"/>
                      <w:sz w:val="16"/>
                      <w:szCs w:val="16"/>
                      <w:u w:val="single"/>
                      <w:lang w:eastAsia="es-CR"/>
                    </w:rPr>
                    <w:t>130,6</w:t>
                  </w:r>
                </w:p>
              </w:tc>
              <w:tc>
                <w:tcPr>
                  <w:tcW w:w="779" w:type="dxa"/>
                  <w:tcBorders>
                    <w:top w:val="dotted" w:sz="4" w:space="0" w:color="auto"/>
                    <w:left w:val="nil"/>
                    <w:bottom w:val="dotted" w:sz="4" w:space="0" w:color="auto"/>
                    <w:right w:val="dotted" w:sz="4" w:space="0" w:color="auto"/>
                  </w:tcBorders>
                  <w:shd w:val="clear" w:color="auto" w:fill="auto"/>
                  <w:noWrap/>
                  <w:vAlign w:val="center"/>
                  <w:hideMark/>
                </w:tcPr>
                <w:p w14:paraId="4B5ABD4B"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116,71</w:t>
                  </w:r>
                </w:p>
              </w:tc>
              <w:tc>
                <w:tcPr>
                  <w:tcW w:w="940" w:type="dxa"/>
                  <w:tcBorders>
                    <w:top w:val="dotted" w:sz="4" w:space="0" w:color="auto"/>
                    <w:left w:val="dotted" w:sz="4" w:space="0" w:color="auto"/>
                    <w:bottom w:val="dotted" w:sz="4" w:space="0" w:color="auto"/>
                  </w:tcBorders>
                  <w:shd w:val="clear" w:color="auto" w:fill="auto"/>
                  <w:noWrap/>
                  <w:vAlign w:val="center"/>
                  <w:hideMark/>
                </w:tcPr>
                <w:p w14:paraId="731CC0D5"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39,17</w:t>
                  </w:r>
                </w:p>
              </w:tc>
            </w:tr>
            <w:tr w:rsidR="00407E5A" w:rsidRPr="00186DFA" w14:paraId="22FDF03B" w14:textId="77777777" w:rsidTr="00BD7DA2">
              <w:trPr>
                <w:trHeight w:val="18"/>
                <w:jc w:val="center"/>
              </w:trPr>
              <w:tc>
                <w:tcPr>
                  <w:tcW w:w="2730" w:type="dxa"/>
                  <w:tcBorders>
                    <w:top w:val="dotted" w:sz="4" w:space="0" w:color="auto"/>
                    <w:bottom w:val="dotted" w:sz="4" w:space="0" w:color="auto"/>
                    <w:right w:val="single" w:sz="4" w:space="0" w:color="auto"/>
                  </w:tcBorders>
                  <w:shd w:val="clear" w:color="auto" w:fill="auto"/>
                  <w:noWrap/>
                  <w:vAlign w:val="center"/>
                  <w:hideMark/>
                </w:tcPr>
                <w:p w14:paraId="7E61BF0D" w14:textId="77777777" w:rsidR="00407E5A" w:rsidRPr="00186DFA" w:rsidRDefault="00407E5A" w:rsidP="00BD7DA2">
                  <w:pPr>
                    <w:widowControl/>
                    <w:autoSpaceDE/>
                    <w:autoSpaceDN/>
                    <w:adjustRightInd/>
                    <w:jc w:val="both"/>
                    <w:rPr>
                      <w:rFonts w:ascii="Calibri" w:hAnsi="Calibri" w:cs="Calibri"/>
                      <w:color w:val="000000"/>
                      <w:sz w:val="16"/>
                      <w:szCs w:val="16"/>
                      <w:lang w:val="es-CR" w:eastAsia="es-CR"/>
                    </w:rPr>
                  </w:pPr>
                  <w:r w:rsidRPr="00186DFA">
                    <w:rPr>
                      <w:rFonts w:ascii="Calibri" w:hAnsi="Calibri"/>
                      <w:color w:val="000000"/>
                      <w:sz w:val="16"/>
                      <w:szCs w:val="16"/>
                      <w:lang w:eastAsia="es-CR"/>
                    </w:rPr>
                    <w:t>I CJ San José</w:t>
                  </w:r>
                </w:p>
              </w:tc>
              <w:tc>
                <w:tcPr>
                  <w:tcW w:w="658" w:type="dxa"/>
                  <w:tcBorders>
                    <w:top w:val="dotted" w:sz="4" w:space="0" w:color="auto"/>
                    <w:left w:val="nil"/>
                    <w:bottom w:val="dotted" w:sz="4" w:space="0" w:color="auto"/>
                    <w:right w:val="single" w:sz="4" w:space="0" w:color="auto"/>
                  </w:tcBorders>
                  <w:shd w:val="clear" w:color="auto" w:fill="auto"/>
                  <w:noWrap/>
                  <w:vAlign w:val="center"/>
                  <w:hideMark/>
                </w:tcPr>
                <w:p w14:paraId="06EB4E10"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2.364</w:t>
                  </w:r>
                </w:p>
              </w:tc>
              <w:tc>
                <w:tcPr>
                  <w:tcW w:w="602" w:type="dxa"/>
                  <w:tcBorders>
                    <w:top w:val="dotted" w:sz="4" w:space="0" w:color="auto"/>
                    <w:left w:val="nil"/>
                    <w:bottom w:val="dotted" w:sz="4" w:space="0" w:color="auto"/>
                    <w:right w:val="single" w:sz="4" w:space="0" w:color="auto"/>
                  </w:tcBorders>
                  <w:shd w:val="clear" w:color="auto" w:fill="auto"/>
                  <w:noWrap/>
                  <w:vAlign w:val="center"/>
                  <w:hideMark/>
                </w:tcPr>
                <w:p w14:paraId="0C1E6481"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4</w:t>
                  </w:r>
                </w:p>
              </w:tc>
              <w:tc>
                <w:tcPr>
                  <w:tcW w:w="643" w:type="dxa"/>
                  <w:tcBorders>
                    <w:top w:val="dotted" w:sz="4" w:space="0" w:color="auto"/>
                    <w:left w:val="nil"/>
                    <w:bottom w:val="dotted" w:sz="4" w:space="0" w:color="auto"/>
                    <w:right w:val="single" w:sz="4" w:space="0" w:color="auto"/>
                  </w:tcBorders>
                  <w:shd w:val="clear" w:color="auto" w:fill="auto"/>
                  <w:noWrap/>
                  <w:vAlign w:val="center"/>
                  <w:hideMark/>
                </w:tcPr>
                <w:p w14:paraId="05024E2E"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13</w:t>
                  </w:r>
                </w:p>
              </w:tc>
              <w:tc>
                <w:tcPr>
                  <w:tcW w:w="620" w:type="dxa"/>
                  <w:tcBorders>
                    <w:top w:val="dotted" w:sz="4" w:space="0" w:color="auto"/>
                    <w:left w:val="nil"/>
                    <w:bottom w:val="dotted" w:sz="4" w:space="0" w:color="auto"/>
                    <w:right w:val="dotted" w:sz="4" w:space="0" w:color="auto"/>
                  </w:tcBorders>
                  <w:shd w:val="clear" w:color="auto" w:fill="auto"/>
                  <w:noWrap/>
                  <w:vAlign w:val="center"/>
                  <w:hideMark/>
                </w:tcPr>
                <w:p w14:paraId="447DFFB8"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591</w:t>
                  </w:r>
                </w:p>
              </w:tc>
              <w:tc>
                <w:tcPr>
                  <w:tcW w:w="66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30C81AD9"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181,8</w:t>
                  </w:r>
                </w:p>
              </w:tc>
              <w:tc>
                <w:tcPr>
                  <w:tcW w:w="779" w:type="dxa"/>
                  <w:tcBorders>
                    <w:top w:val="dotted" w:sz="4" w:space="0" w:color="auto"/>
                    <w:left w:val="nil"/>
                    <w:bottom w:val="dotted" w:sz="4" w:space="0" w:color="auto"/>
                    <w:right w:val="dotted" w:sz="4" w:space="0" w:color="auto"/>
                  </w:tcBorders>
                  <w:shd w:val="clear" w:color="auto" w:fill="auto"/>
                  <w:noWrap/>
                  <w:vAlign w:val="center"/>
                  <w:hideMark/>
                </w:tcPr>
                <w:p w14:paraId="07BACAFB"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177,3</w:t>
                  </w:r>
                </w:p>
              </w:tc>
              <w:tc>
                <w:tcPr>
                  <w:tcW w:w="940" w:type="dxa"/>
                  <w:tcBorders>
                    <w:top w:val="dotted" w:sz="4" w:space="0" w:color="auto"/>
                    <w:left w:val="dotted" w:sz="4" w:space="0" w:color="auto"/>
                    <w:bottom w:val="dotted" w:sz="4" w:space="0" w:color="auto"/>
                  </w:tcBorders>
                  <w:shd w:val="clear" w:color="auto" w:fill="auto"/>
                  <w:noWrap/>
                  <w:vAlign w:val="center"/>
                  <w:hideMark/>
                </w:tcPr>
                <w:p w14:paraId="2409B1FD"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54,</w:t>
                  </w:r>
                  <w:r w:rsidRPr="0032056E">
                    <w:rPr>
                      <w:rFonts w:ascii="Calibri" w:hAnsi="Calibri" w:cs="Calibri"/>
                      <w:color w:val="000000"/>
                      <w:sz w:val="16"/>
                      <w:szCs w:val="16"/>
                      <w:lang w:val="es-CR" w:eastAsia="es-CR"/>
                    </w:rPr>
                    <w:t>55</w:t>
                  </w:r>
                </w:p>
              </w:tc>
            </w:tr>
            <w:tr w:rsidR="00407E5A" w:rsidRPr="00186DFA" w14:paraId="2E601860" w14:textId="77777777" w:rsidTr="00BD7DA2">
              <w:trPr>
                <w:trHeight w:val="18"/>
                <w:jc w:val="center"/>
              </w:trPr>
              <w:tc>
                <w:tcPr>
                  <w:tcW w:w="2730" w:type="dxa"/>
                  <w:tcBorders>
                    <w:top w:val="dotted" w:sz="4" w:space="0" w:color="auto"/>
                    <w:bottom w:val="dotted" w:sz="4" w:space="0" w:color="auto"/>
                    <w:right w:val="single" w:sz="4" w:space="0" w:color="auto"/>
                  </w:tcBorders>
                  <w:shd w:val="clear" w:color="auto" w:fill="auto"/>
                  <w:noWrap/>
                  <w:vAlign w:val="center"/>
                  <w:hideMark/>
                </w:tcPr>
                <w:p w14:paraId="02F5DF8E" w14:textId="77777777" w:rsidR="00407E5A" w:rsidRPr="00186DFA" w:rsidRDefault="00407E5A" w:rsidP="00BD7DA2">
                  <w:pPr>
                    <w:widowControl/>
                    <w:autoSpaceDE/>
                    <w:autoSpaceDN/>
                    <w:adjustRightInd/>
                    <w:jc w:val="both"/>
                    <w:rPr>
                      <w:rFonts w:ascii="Calibri" w:hAnsi="Calibri" w:cs="Calibri"/>
                      <w:color w:val="000000"/>
                      <w:sz w:val="16"/>
                      <w:szCs w:val="16"/>
                      <w:lang w:val="es-CR" w:eastAsia="es-CR"/>
                    </w:rPr>
                  </w:pPr>
                  <w:r w:rsidRPr="00186DFA">
                    <w:rPr>
                      <w:rFonts w:ascii="Calibri" w:hAnsi="Calibri"/>
                      <w:color w:val="000000"/>
                      <w:sz w:val="16"/>
                      <w:szCs w:val="16"/>
                      <w:lang w:eastAsia="es-CR"/>
                    </w:rPr>
                    <w:t>II CJ San José</w:t>
                  </w:r>
                </w:p>
              </w:tc>
              <w:tc>
                <w:tcPr>
                  <w:tcW w:w="658" w:type="dxa"/>
                  <w:tcBorders>
                    <w:top w:val="dotted" w:sz="4" w:space="0" w:color="auto"/>
                    <w:left w:val="nil"/>
                    <w:bottom w:val="dotted" w:sz="4" w:space="0" w:color="auto"/>
                    <w:right w:val="single" w:sz="4" w:space="0" w:color="auto"/>
                  </w:tcBorders>
                  <w:shd w:val="clear" w:color="auto" w:fill="auto"/>
                  <w:noWrap/>
                  <w:vAlign w:val="center"/>
                  <w:hideMark/>
                </w:tcPr>
                <w:p w14:paraId="2D8DEF14"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3.270</w:t>
                  </w:r>
                </w:p>
              </w:tc>
              <w:tc>
                <w:tcPr>
                  <w:tcW w:w="602" w:type="dxa"/>
                  <w:tcBorders>
                    <w:top w:val="dotted" w:sz="4" w:space="0" w:color="auto"/>
                    <w:left w:val="nil"/>
                    <w:bottom w:val="dotted" w:sz="4" w:space="0" w:color="auto"/>
                    <w:right w:val="single" w:sz="4" w:space="0" w:color="auto"/>
                  </w:tcBorders>
                  <w:shd w:val="clear" w:color="auto" w:fill="auto"/>
                  <w:noWrap/>
                  <w:vAlign w:val="center"/>
                  <w:hideMark/>
                </w:tcPr>
                <w:p w14:paraId="3919975A"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12</w:t>
                  </w:r>
                </w:p>
              </w:tc>
              <w:tc>
                <w:tcPr>
                  <w:tcW w:w="643" w:type="dxa"/>
                  <w:tcBorders>
                    <w:top w:val="dotted" w:sz="4" w:space="0" w:color="auto"/>
                    <w:left w:val="nil"/>
                    <w:bottom w:val="dotted" w:sz="4" w:space="0" w:color="auto"/>
                    <w:right w:val="single" w:sz="4" w:space="0" w:color="auto"/>
                  </w:tcBorders>
                  <w:shd w:val="clear" w:color="auto" w:fill="auto"/>
                  <w:noWrap/>
                  <w:vAlign w:val="center"/>
                  <w:hideMark/>
                </w:tcPr>
                <w:p w14:paraId="25D0344F"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28</w:t>
                  </w:r>
                </w:p>
              </w:tc>
              <w:tc>
                <w:tcPr>
                  <w:tcW w:w="620" w:type="dxa"/>
                  <w:tcBorders>
                    <w:top w:val="dotted" w:sz="4" w:space="0" w:color="auto"/>
                    <w:left w:val="nil"/>
                    <w:bottom w:val="dotted" w:sz="4" w:space="0" w:color="auto"/>
                    <w:right w:val="dotted" w:sz="4" w:space="0" w:color="auto"/>
                  </w:tcBorders>
                  <w:shd w:val="clear" w:color="auto" w:fill="auto"/>
                  <w:noWrap/>
                  <w:vAlign w:val="center"/>
                  <w:hideMark/>
                </w:tcPr>
                <w:p w14:paraId="3F7381A8"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272,5</w:t>
                  </w:r>
                </w:p>
              </w:tc>
              <w:tc>
                <w:tcPr>
                  <w:tcW w:w="66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D41E465"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116,8</w:t>
                  </w:r>
                </w:p>
              </w:tc>
              <w:tc>
                <w:tcPr>
                  <w:tcW w:w="779" w:type="dxa"/>
                  <w:tcBorders>
                    <w:top w:val="dotted" w:sz="4" w:space="0" w:color="auto"/>
                    <w:left w:val="nil"/>
                    <w:bottom w:val="dotted" w:sz="4" w:space="0" w:color="auto"/>
                    <w:right w:val="dotted" w:sz="4" w:space="0" w:color="auto"/>
                  </w:tcBorders>
                  <w:shd w:val="clear" w:color="auto" w:fill="auto"/>
                  <w:noWrap/>
                  <w:vAlign w:val="center"/>
                  <w:hideMark/>
                </w:tcPr>
                <w:p w14:paraId="73E3D2C7"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81,75</w:t>
                  </w:r>
                </w:p>
              </w:tc>
              <w:tc>
                <w:tcPr>
                  <w:tcW w:w="940" w:type="dxa"/>
                  <w:tcBorders>
                    <w:top w:val="dotted" w:sz="4" w:space="0" w:color="auto"/>
                    <w:left w:val="dotted" w:sz="4" w:space="0" w:color="auto"/>
                    <w:bottom w:val="dotted" w:sz="4" w:space="0" w:color="auto"/>
                  </w:tcBorders>
                  <w:shd w:val="clear" w:color="auto" w:fill="auto"/>
                  <w:noWrap/>
                  <w:vAlign w:val="center"/>
                  <w:hideMark/>
                </w:tcPr>
                <w:p w14:paraId="0619FF34"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35,04</w:t>
                  </w:r>
                </w:p>
              </w:tc>
            </w:tr>
            <w:tr w:rsidR="00407E5A" w:rsidRPr="00186DFA" w14:paraId="7D1862BC" w14:textId="77777777" w:rsidTr="00BD7DA2">
              <w:trPr>
                <w:trHeight w:val="18"/>
                <w:jc w:val="center"/>
              </w:trPr>
              <w:tc>
                <w:tcPr>
                  <w:tcW w:w="2730" w:type="dxa"/>
                  <w:tcBorders>
                    <w:top w:val="dotted" w:sz="4" w:space="0" w:color="auto"/>
                    <w:bottom w:val="dotted" w:sz="4" w:space="0" w:color="auto"/>
                    <w:right w:val="single" w:sz="4" w:space="0" w:color="auto"/>
                  </w:tcBorders>
                  <w:shd w:val="clear" w:color="auto" w:fill="auto"/>
                  <w:noWrap/>
                  <w:vAlign w:val="center"/>
                  <w:hideMark/>
                </w:tcPr>
                <w:p w14:paraId="3793F457" w14:textId="77777777" w:rsidR="00407E5A" w:rsidRPr="00186DFA" w:rsidRDefault="00407E5A" w:rsidP="00BD7DA2">
                  <w:pPr>
                    <w:widowControl/>
                    <w:autoSpaceDE/>
                    <w:autoSpaceDN/>
                    <w:adjustRightInd/>
                    <w:jc w:val="both"/>
                    <w:rPr>
                      <w:rFonts w:ascii="Calibri" w:hAnsi="Calibri" w:cs="Calibri"/>
                      <w:color w:val="000000"/>
                      <w:sz w:val="16"/>
                      <w:szCs w:val="16"/>
                      <w:lang w:val="es-CR" w:eastAsia="es-CR"/>
                    </w:rPr>
                  </w:pPr>
                  <w:r w:rsidRPr="00186DFA">
                    <w:rPr>
                      <w:rFonts w:ascii="Calibri" w:hAnsi="Calibri"/>
                      <w:color w:val="000000"/>
                      <w:sz w:val="16"/>
                      <w:szCs w:val="16"/>
                      <w:lang w:eastAsia="es-CR"/>
                    </w:rPr>
                    <w:t>III CJ (Desamparados)</w:t>
                  </w:r>
                </w:p>
              </w:tc>
              <w:tc>
                <w:tcPr>
                  <w:tcW w:w="658" w:type="dxa"/>
                  <w:tcBorders>
                    <w:top w:val="dotted" w:sz="4" w:space="0" w:color="auto"/>
                    <w:left w:val="nil"/>
                    <w:bottom w:val="dotted" w:sz="4" w:space="0" w:color="auto"/>
                    <w:right w:val="single" w:sz="4" w:space="0" w:color="auto"/>
                  </w:tcBorders>
                  <w:shd w:val="clear" w:color="auto" w:fill="auto"/>
                  <w:noWrap/>
                  <w:vAlign w:val="center"/>
                  <w:hideMark/>
                </w:tcPr>
                <w:p w14:paraId="421182CD"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2.029</w:t>
                  </w:r>
                </w:p>
              </w:tc>
              <w:tc>
                <w:tcPr>
                  <w:tcW w:w="602" w:type="dxa"/>
                  <w:tcBorders>
                    <w:top w:val="dotted" w:sz="4" w:space="0" w:color="auto"/>
                    <w:left w:val="nil"/>
                    <w:bottom w:val="dotted" w:sz="4" w:space="0" w:color="auto"/>
                    <w:right w:val="single" w:sz="4" w:space="0" w:color="auto"/>
                  </w:tcBorders>
                  <w:shd w:val="clear" w:color="auto" w:fill="auto"/>
                  <w:noWrap/>
                  <w:vAlign w:val="center"/>
                  <w:hideMark/>
                </w:tcPr>
                <w:p w14:paraId="34D3BA1B"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5</w:t>
                  </w:r>
                </w:p>
              </w:tc>
              <w:tc>
                <w:tcPr>
                  <w:tcW w:w="643" w:type="dxa"/>
                  <w:tcBorders>
                    <w:top w:val="dotted" w:sz="4" w:space="0" w:color="auto"/>
                    <w:left w:val="nil"/>
                    <w:bottom w:val="dotted" w:sz="4" w:space="0" w:color="auto"/>
                    <w:right w:val="single" w:sz="4" w:space="0" w:color="auto"/>
                  </w:tcBorders>
                  <w:shd w:val="clear" w:color="auto" w:fill="auto"/>
                  <w:noWrap/>
                  <w:vAlign w:val="center"/>
                  <w:hideMark/>
                </w:tcPr>
                <w:p w14:paraId="39976A29"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19</w:t>
                  </w:r>
                </w:p>
              </w:tc>
              <w:tc>
                <w:tcPr>
                  <w:tcW w:w="620" w:type="dxa"/>
                  <w:tcBorders>
                    <w:top w:val="dotted" w:sz="4" w:space="0" w:color="auto"/>
                    <w:left w:val="nil"/>
                    <w:bottom w:val="dotted" w:sz="4" w:space="0" w:color="auto"/>
                    <w:right w:val="dotted" w:sz="4" w:space="0" w:color="auto"/>
                  </w:tcBorders>
                  <w:shd w:val="clear" w:color="auto" w:fill="auto"/>
                  <w:noWrap/>
                  <w:vAlign w:val="center"/>
                  <w:hideMark/>
                </w:tcPr>
                <w:p w14:paraId="00D08442"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405,8</w:t>
                  </w:r>
                </w:p>
              </w:tc>
              <w:tc>
                <w:tcPr>
                  <w:tcW w:w="66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A6E97E4"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106,8</w:t>
                  </w:r>
                </w:p>
              </w:tc>
              <w:tc>
                <w:tcPr>
                  <w:tcW w:w="779" w:type="dxa"/>
                  <w:tcBorders>
                    <w:top w:val="dotted" w:sz="4" w:space="0" w:color="auto"/>
                    <w:left w:val="nil"/>
                    <w:bottom w:val="dotted" w:sz="4" w:space="0" w:color="auto"/>
                    <w:right w:val="dotted" w:sz="4" w:space="0" w:color="auto"/>
                  </w:tcBorders>
                  <w:shd w:val="clear" w:color="auto" w:fill="auto"/>
                  <w:noWrap/>
                  <w:vAlign w:val="center"/>
                  <w:hideMark/>
                </w:tcPr>
                <w:p w14:paraId="5FC5DD58"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121,74</w:t>
                  </w:r>
                </w:p>
              </w:tc>
              <w:tc>
                <w:tcPr>
                  <w:tcW w:w="940" w:type="dxa"/>
                  <w:tcBorders>
                    <w:top w:val="dotted" w:sz="4" w:space="0" w:color="auto"/>
                    <w:left w:val="dotted" w:sz="4" w:space="0" w:color="auto"/>
                    <w:bottom w:val="dotted" w:sz="4" w:space="0" w:color="auto"/>
                  </w:tcBorders>
                  <w:shd w:val="clear" w:color="auto" w:fill="auto"/>
                  <w:noWrap/>
                  <w:vAlign w:val="center"/>
                  <w:hideMark/>
                </w:tcPr>
                <w:p w14:paraId="44C96444"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32,04</w:t>
                  </w:r>
                </w:p>
              </w:tc>
            </w:tr>
            <w:tr w:rsidR="00407E5A" w:rsidRPr="00186DFA" w14:paraId="1D94324B" w14:textId="77777777" w:rsidTr="00BD7DA2">
              <w:trPr>
                <w:trHeight w:val="18"/>
                <w:jc w:val="center"/>
              </w:trPr>
              <w:tc>
                <w:tcPr>
                  <w:tcW w:w="2730" w:type="dxa"/>
                  <w:tcBorders>
                    <w:top w:val="dotted" w:sz="4" w:space="0" w:color="auto"/>
                    <w:bottom w:val="dotted" w:sz="4" w:space="0" w:color="auto"/>
                    <w:right w:val="single" w:sz="4" w:space="0" w:color="auto"/>
                  </w:tcBorders>
                  <w:shd w:val="clear" w:color="auto" w:fill="auto"/>
                  <w:noWrap/>
                  <w:vAlign w:val="center"/>
                  <w:hideMark/>
                </w:tcPr>
                <w:p w14:paraId="2B90C4ED" w14:textId="77777777" w:rsidR="00407E5A" w:rsidRPr="00186DFA" w:rsidRDefault="00407E5A" w:rsidP="00BD7DA2">
                  <w:pPr>
                    <w:widowControl/>
                    <w:autoSpaceDE/>
                    <w:autoSpaceDN/>
                    <w:adjustRightInd/>
                    <w:jc w:val="both"/>
                    <w:rPr>
                      <w:rFonts w:ascii="Calibri" w:hAnsi="Calibri" w:cs="Calibri"/>
                      <w:color w:val="000000"/>
                      <w:sz w:val="16"/>
                      <w:szCs w:val="16"/>
                      <w:lang w:val="es-CR" w:eastAsia="es-CR"/>
                    </w:rPr>
                  </w:pPr>
                  <w:r w:rsidRPr="00186DFA">
                    <w:rPr>
                      <w:rFonts w:ascii="Calibri" w:hAnsi="Calibri"/>
                      <w:color w:val="000000"/>
                      <w:sz w:val="16"/>
                      <w:szCs w:val="16"/>
                      <w:lang w:eastAsia="es-CR"/>
                    </w:rPr>
                    <w:t>I CJ Zona Sur</w:t>
                  </w:r>
                </w:p>
              </w:tc>
              <w:tc>
                <w:tcPr>
                  <w:tcW w:w="658" w:type="dxa"/>
                  <w:tcBorders>
                    <w:top w:val="dotted" w:sz="4" w:space="0" w:color="auto"/>
                    <w:left w:val="nil"/>
                    <w:bottom w:val="dotted" w:sz="4" w:space="0" w:color="auto"/>
                    <w:right w:val="single" w:sz="4" w:space="0" w:color="auto"/>
                  </w:tcBorders>
                  <w:shd w:val="clear" w:color="auto" w:fill="auto"/>
                  <w:noWrap/>
                  <w:vAlign w:val="center"/>
                  <w:hideMark/>
                </w:tcPr>
                <w:p w14:paraId="6BDF9109"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1.034</w:t>
                  </w:r>
                </w:p>
              </w:tc>
              <w:tc>
                <w:tcPr>
                  <w:tcW w:w="602" w:type="dxa"/>
                  <w:tcBorders>
                    <w:top w:val="dotted" w:sz="4" w:space="0" w:color="auto"/>
                    <w:left w:val="nil"/>
                    <w:bottom w:val="dotted" w:sz="4" w:space="0" w:color="auto"/>
                    <w:right w:val="single" w:sz="4" w:space="0" w:color="auto"/>
                  </w:tcBorders>
                  <w:shd w:val="clear" w:color="auto" w:fill="auto"/>
                  <w:noWrap/>
                  <w:vAlign w:val="center"/>
                  <w:hideMark/>
                </w:tcPr>
                <w:p w14:paraId="7ACBF768"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3</w:t>
                  </w:r>
                </w:p>
              </w:tc>
              <w:tc>
                <w:tcPr>
                  <w:tcW w:w="643" w:type="dxa"/>
                  <w:tcBorders>
                    <w:top w:val="dotted" w:sz="4" w:space="0" w:color="auto"/>
                    <w:left w:val="nil"/>
                    <w:bottom w:val="dotted" w:sz="4" w:space="0" w:color="auto"/>
                    <w:right w:val="single" w:sz="4" w:space="0" w:color="auto"/>
                  </w:tcBorders>
                  <w:shd w:val="clear" w:color="auto" w:fill="auto"/>
                  <w:noWrap/>
                  <w:vAlign w:val="center"/>
                  <w:hideMark/>
                </w:tcPr>
                <w:p w14:paraId="7DDF5BC5"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10</w:t>
                  </w:r>
                </w:p>
              </w:tc>
              <w:tc>
                <w:tcPr>
                  <w:tcW w:w="620" w:type="dxa"/>
                  <w:tcBorders>
                    <w:top w:val="dotted" w:sz="4" w:space="0" w:color="auto"/>
                    <w:left w:val="nil"/>
                    <w:bottom w:val="dotted" w:sz="4" w:space="0" w:color="auto"/>
                    <w:right w:val="dotted" w:sz="4" w:space="0" w:color="auto"/>
                  </w:tcBorders>
                  <w:shd w:val="clear" w:color="auto" w:fill="auto"/>
                  <w:noWrap/>
                  <w:vAlign w:val="center"/>
                  <w:hideMark/>
                </w:tcPr>
                <w:p w14:paraId="7CD092AB"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344,7</w:t>
                  </w:r>
                </w:p>
              </w:tc>
              <w:tc>
                <w:tcPr>
                  <w:tcW w:w="66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8979EEF"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103,4</w:t>
                  </w:r>
                </w:p>
              </w:tc>
              <w:tc>
                <w:tcPr>
                  <w:tcW w:w="779" w:type="dxa"/>
                  <w:tcBorders>
                    <w:top w:val="dotted" w:sz="4" w:space="0" w:color="auto"/>
                    <w:left w:val="nil"/>
                    <w:bottom w:val="dotted" w:sz="4" w:space="0" w:color="auto"/>
                    <w:right w:val="dotted" w:sz="4" w:space="0" w:color="auto"/>
                  </w:tcBorders>
                  <w:shd w:val="clear" w:color="auto" w:fill="auto"/>
                  <w:noWrap/>
                  <w:vAlign w:val="center"/>
                  <w:hideMark/>
                </w:tcPr>
                <w:p w14:paraId="1BB9178F"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103,4</w:t>
                  </w:r>
                </w:p>
              </w:tc>
              <w:tc>
                <w:tcPr>
                  <w:tcW w:w="940" w:type="dxa"/>
                  <w:tcBorders>
                    <w:top w:val="dotted" w:sz="4" w:space="0" w:color="auto"/>
                    <w:left w:val="dotted" w:sz="4" w:space="0" w:color="auto"/>
                    <w:bottom w:val="dotted" w:sz="4" w:space="0" w:color="auto"/>
                  </w:tcBorders>
                  <w:shd w:val="clear" w:color="auto" w:fill="auto"/>
                  <w:noWrap/>
                  <w:vAlign w:val="center"/>
                  <w:hideMark/>
                </w:tcPr>
                <w:p w14:paraId="26C98F89"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31,02</w:t>
                  </w:r>
                </w:p>
              </w:tc>
            </w:tr>
            <w:tr w:rsidR="00407E5A" w:rsidRPr="00186DFA" w14:paraId="75ADE749" w14:textId="77777777" w:rsidTr="00BD7DA2">
              <w:trPr>
                <w:trHeight w:val="18"/>
                <w:jc w:val="center"/>
              </w:trPr>
              <w:tc>
                <w:tcPr>
                  <w:tcW w:w="2730" w:type="dxa"/>
                  <w:tcBorders>
                    <w:top w:val="dotted" w:sz="4" w:space="0" w:color="auto"/>
                    <w:bottom w:val="dotted" w:sz="4" w:space="0" w:color="auto"/>
                    <w:right w:val="single" w:sz="4" w:space="0" w:color="auto"/>
                  </w:tcBorders>
                  <w:shd w:val="clear" w:color="auto" w:fill="auto"/>
                  <w:noWrap/>
                  <w:vAlign w:val="center"/>
                  <w:hideMark/>
                </w:tcPr>
                <w:p w14:paraId="595A3193" w14:textId="77777777" w:rsidR="00407E5A" w:rsidRPr="00186DFA" w:rsidRDefault="00407E5A" w:rsidP="00BD7DA2">
                  <w:pPr>
                    <w:widowControl/>
                    <w:autoSpaceDE/>
                    <w:autoSpaceDN/>
                    <w:adjustRightInd/>
                    <w:jc w:val="both"/>
                    <w:rPr>
                      <w:rFonts w:ascii="Calibri" w:hAnsi="Calibri" w:cs="Calibri"/>
                      <w:color w:val="000000"/>
                      <w:sz w:val="16"/>
                      <w:szCs w:val="16"/>
                      <w:lang w:val="es-CR" w:eastAsia="es-CR"/>
                    </w:rPr>
                  </w:pPr>
                  <w:r w:rsidRPr="00186DFA">
                    <w:rPr>
                      <w:rFonts w:ascii="Calibri" w:hAnsi="Calibri"/>
                      <w:color w:val="000000"/>
                      <w:sz w:val="16"/>
                      <w:szCs w:val="16"/>
                      <w:lang w:eastAsia="es-CR"/>
                    </w:rPr>
                    <w:t>I CJ Alajuela</w:t>
                  </w:r>
                </w:p>
              </w:tc>
              <w:tc>
                <w:tcPr>
                  <w:tcW w:w="658" w:type="dxa"/>
                  <w:tcBorders>
                    <w:top w:val="dotted" w:sz="4" w:space="0" w:color="auto"/>
                    <w:left w:val="nil"/>
                    <w:bottom w:val="dotted" w:sz="4" w:space="0" w:color="auto"/>
                    <w:right w:val="single" w:sz="4" w:space="0" w:color="auto"/>
                  </w:tcBorders>
                  <w:shd w:val="clear" w:color="auto" w:fill="auto"/>
                  <w:noWrap/>
                  <w:vAlign w:val="center"/>
                  <w:hideMark/>
                </w:tcPr>
                <w:p w14:paraId="742CB56E"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2.513</w:t>
                  </w:r>
                </w:p>
              </w:tc>
              <w:tc>
                <w:tcPr>
                  <w:tcW w:w="602" w:type="dxa"/>
                  <w:tcBorders>
                    <w:top w:val="dotted" w:sz="4" w:space="0" w:color="auto"/>
                    <w:left w:val="nil"/>
                    <w:bottom w:val="dotted" w:sz="4" w:space="0" w:color="auto"/>
                    <w:right w:val="single" w:sz="4" w:space="0" w:color="auto"/>
                  </w:tcBorders>
                  <w:shd w:val="clear" w:color="auto" w:fill="auto"/>
                  <w:noWrap/>
                  <w:vAlign w:val="center"/>
                  <w:hideMark/>
                </w:tcPr>
                <w:p w14:paraId="723945C7"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6</w:t>
                  </w:r>
                </w:p>
              </w:tc>
              <w:tc>
                <w:tcPr>
                  <w:tcW w:w="643" w:type="dxa"/>
                  <w:tcBorders>
                    <w:top w:val="dotted" w:sz="4" w:space="0" w:color="auto"/>
                    <w:left w:val="nil"/>
                    <w:bottom w:val="dotted" w:sz="4" w:space="0" w:color="auto"/>
                    <w:right w:val="single" w:sz="4" w:space="0" w:color="auto"/>
                  </w:tcBorders>
                  <w:shd w:val="clear" w:color="auto" w:fill="auto"/>
                  <w:noWrap/>
                  <w:vAlign w:val="center"/>
                  <w:hideMark/>
                </w:tcPr>
                <w:p w14:paraId="1A36D736"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16</w:t>
                  </w:r>
                </w:p>
              </w:tc>
              <w:tc>
                <w:tcPr>
                  <w:tcW w:w="620" w:type="dxa"/>
                  <w:tcBorders>
                    <w:top w:val="dotted" w:sz="4" w:space="0" w:color="auto"/>
                    <w:left w:val="nil"/>
                    <w:bottom w:val="dotted" w:sz="4" w:space="0" w:color="auto"/>
                    <w:right w:val="dotted" w:sz="4" w:space="0" w:color="auto"/>
                  </w:tcBorders>
                  <w:shd w:val="clear" w:color="auto" w:fill="auto"/>
                  <w:noWrap/>
                  <w:vAlign w:val="center"/>
                  <w:hideMark/>
                </w:tcPr>
                <w:p w14:paraId="44EAE618"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418,8</w:t>
                  </w:r>
                </w:p>
              </w:tc>
              <w:tc>
                <w:tcPr>
                  <w:tcW w:w="66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289F865"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157,1</w:t>
                  </w:r>
                </w:p>
              </w:tc>
              <w:tc>
                <w:tcPr>
                  <w:tcW w:w="779" w:type="dxa"/>
                  <w:tcBorders>
                    <w:top w:val="dotted" w:sz="4" w:space="0" w:color="auto"/>
                    <w:left w:val="nil"/>
                    <w:bottom w:val="dotted" w:sz="4" w:space="0" w:color="auto"/>
                    <w:right w:val="dotted" w:sz="4" w:space="0" w:color="auto"/>
                  </w:tcBorders>
                  <w:shd w:val="clear" w:color="auto" w:fill="auto"/>
                  <w:noWrap/>
                  <w:vAlign w:val="center"/>
                  <w:hideMark/>
                </w:tcPr>
                <w:p w14:paraId="020AEDB9"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125,65</w:t>
                  </w:r>
                </w:p>
              </w:tc>
              <w:tc>
                <w:tcPr>
                  <w:tcW w:w="940" w:type="dxa"/>
                  <w:tcBorders>
                    <w:top w:val="dotted" w:sz="4" w:space="0" w:color="auto"/>
                    <w:left w:val="dotted" w:sz="4" w:space="0" w:color="auto"/>
                    <w:bottom w:val="dotted" w:sz="4" w:space="0" w:color="auto"/>
                  </w:tcBorders>
                  <w:shd w:val="clear" w:color="auto" w:fill="auto"/>
                  <w:noWrap/>
                  <w:vAlign w:val="center"/>
                  <w:hideMark/>
                </w:tcPr>
                <w:p w14:paraId="784E7A11"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47,12</w:t>
                  </w:r>
                </w:p>
              </w:tc>
            </w:tr>
            <w:tr w:rsidR="00407E5A" w:rsidRPr="00186DFA" w14:paraId="081EDF45" w14:textId="77777777" w:rsidTr="00BD7DA2">
              <w:trPr>
                <w:trHeight w:val="18"/>
                <w:jc w:val="center"/>
              </w:trPr>
              <w:tc>
                <w:tcPr>
                  <w:tcW w:w="2730" w:type="dxa"/>
                  <w:tcBorders>
                    <w:top w:val="dotted" w:sz="4" w:space="0" w:color="auto"/>
                    <w:bottom w:val="dotted" w:sz="4" w:space="0" w:color="auto"/>
                    <w:right w:val="single" w:sz="4" w:space="0" w:color="auto"/>
                  </w:tcBorders>
                  <w:shd w:val="clear" w:color="auto" w:fill="auto"/>
                  <w:noWrap/>
                  <w:vAlign w:val="center"/>
                  <w:hideMark/>
                </w:tcPr>
                <w:p w14:paraId="2B8EE3AA" w14:textId="77777777" w:rsidR="00407E5A" w:rsidRPr="00186DFA" w:rsidRDefault="00407E5A" w:rsidP="00BD7DA2">
                  <w:pPr>
                    <w:widowControl/>
                    <w:autoSpaceDE/>
                    <w:autoSpaceDN/>
                    <w:adjustRightInd/>
                    <w:jc w:val="both"/>
                    <w:rPr>
                      <w:rFonts w:ascii="Calibri" w:hAnsi="Calibri" w:cs="Calibri"/>
                      <w:color w:val="000000"/>
                      <w:sz w:val="16"/>
                      <w:szCs w:val="16"/>
                      <w:lang w:val="es-CR" w:eastAsia="es-CR"/>
                    </w:rPr>
                  </w:pPr>
                  <w:r w:rsidRPr="00186DFA">
                    <w:rPr>
                      <w:rFonts w:ascii="Calibri" w:hAnsi="Calibri"/>
                      <w:color w:val="000000"/>
                      <w:sz w:val="16"/>
                      <w:szCs w:val="16"/>
                      <w:lang w:eastAsia="es-CR"/>
                    </w:rPr>
                    <w:t>Cartago</w:t>
                  </w:r>
                </w:p>
              </w:tc>
              <w:tc>
                <w:tcPr>
                  <w:tcW w:w="658" w:type="dxa"/>
                  <w:tcBorders>
                    <w:top w:val="dotted" w:sz="4" w:space="0" w:color="auto"/>
                    <w:left w:val="nil"/>
                    <w:bottom w:val="dotted" w:sz="4" w:space="0" w:color="auto"/>
                    <w:right w:val="single" w:sz="4" w:space="0" w:color="auto"/>
                  </w:tcBorders>
                  <w:shd w:val="clear" w:color="auto" w:fill="auto"/>
                  <w:noWrap/>
                  <w:vAlign w:val="center"/>
                  <w:hideMark/>
                </w:tcPr>
                <w:p w14:paraId="23C0CC3F"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2.060</w:t>
                  </w:r>
                </w:p>
              </w:tc>
              <w:tc>
                <w:tcPr>
                  <w:tcW w:w="602" w:type="dxa"/>
                  <w:tcBorders>
                    <w:top w:val="dotted" w:sz="4" w:space="0" w:color="auto"/>
                    <w:left w:val="nil"/>
                    <w:bottom w:val="dotted" w:sz="4" w:space="0" w:color="auto"/>
                    <w:right w:val="single" w:sz="4" w:space="0" w:color="auto"/>
                  </w:tcBorders>
                  <w:shd w:val="clear" w:color="auto" w:fill="auto"/>
                  <w:noWrap/>
                  <w:vAlign w:val="center"/>
                  <w:hideMark/>
                </w:tcPr>
                <w:p w14:paraId="36685E69"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5</w:t>
                  </w:r>
                </w:p>
              </w:tc>
              <w:tc>
                <w:tcPr>
                  <w:tcW w:w="643" w:type="dxa"/>
                  <w:tcBorders>
                    <w:top w:val="dotted" w:sz="4" w:space="0" w:color="auto"/>
                    <w:left w:val="nil"/>
                    <w:bottom w:val="dotted" w:sz="4" w:space="0" w:color="auto"/>
                    <w:right w:val="single" w:sz="4" w:space="0" w:color="auto"/>
                  </w:tcBorders>
                  <w:shd w:val="clear" w:color="auto" w:fill="auto"/>
                  <w:noWrap/>
                  <w:vAlign w:val="center"/>
                  <w:hideMark/>
                </w:tcPr>
                <w:p w14:paraId="5CFAAD99"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14</w:t>
                  </w:r>
                </w:p>
              </w:tc>
              <w:tc>
                <w:tcPr>
                  <w:tcW w:w="620" w:type="dxa"/>
                  <w:tcBorders>
                    <w:top w:val="dotted" w:sz="4" w:space="0" w:color="auto"/>
                    <w:left w:val="nil"/>
                    <w:bottom w:val="dotted" w:sz="4" w:space="0" w:color="auto"/>
                    <w:right w:val="dotted" w:sz="4" w:space="0" w:color="auto"/>
                  </w:tcBorders>
                  <w:shd w:val="clear" w:color="auto" w:fill="auto"/>
                  <w:noWrap/>
                  <w:vAlign w:val="center"/>
                  <w:hideMark/>
                </w:tcPr>
                <w:p w14:paraId="17E29D0D"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412</w:t>
                  </w:r>
                </w:p>
              </w:tc>
              <w:tc>
                <w:tcPr>
                  <w:tcW w:w="66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6BAFC6B9"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147,1</w:t>
                  </w:r>
                </w:p>
              </w:tc>
              <w:tc>
                <w:tcPr>
                  <w:tcW w:w="779" w:type="dxa"/>
                  <w:tcBorders>
                    <w:top w:val="dotted" w:sz="4" w:space="0" w:color="auto"/>
                    <w:left w:val="nil"/>
                    <w:bottom w:val="dotted" w:sz="4" w:space="0" w:color="auto"/>
                    <w:right w:val="dotted" w:sz="4" w:space="0" w:color="auto"/>
                  </w:tcBorders>
                  <w:shd w:val="clear" w:color="auto" w:fill="auto"/>
                  <w:noWrap/>
                  <w:vAlign w:val="center"/>
                  <w:hideMark/>
                </w:tcPr>
                <w:p w14:paraId="5167A097"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123,6</w:t>
                  </w:r>
                </w:p>
              </w:tc>
              <w:tc>
                <w:tcPr>
                  <w:tcW w:w="940" w:type="dxa"/>
                  <w:tcBorders>
                    <w:top w:val="dotted" w:sz="4" w:space="0" w:color="auto"/>
                    <w:left w:val="dotted" w:sz="4" w:space="0" w:color="auto"/>
                    <w:bottom w:val="dotted" w:sz="4" w:space="0" w:color="auto"/>
                  </w:tcBorders>
                  <w:shd w:val="clear" w:color="auto" w:fill="auto"/>
                  <w:noWrap/>
                  <w:vAlign w:val="center"/>
                  <w:hideMark/>
                </w:tcPr>
                <w:p w14:paraId="0F88A497"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44,14</w:t>
                  </w:r>
                </w:p>
              </w:tc>
            </w:tr>
            <w:tr w:rsidR="00407E5A" w:rsidRPr="00186DFA" w14:paraId="34AB98A8" w14:textId="77777777" w:rsidTr="00BD7DA2">
              <w:trPr>
                <w:trHeight w:val="18"/>
                <w:jc w:val="center"/>
              </w:trPr>
              <w:tc>
                <w:tcPr>
                  <w:tcW w:w="2730" w:type="dxa"/>
                  <w:tcBorders>
                    <w:top w:val="dotted" w:sz="4" w:space="0" w:color="auto"/>
                    <w:bottom w:val="dotted" w:sz="4" w:space="0" w:color="auto"/>
                    <w:right w:val="single" w:sz="4" w:space="0" w:color="auto"/>
                  </w:tcBorders>
                  <w:shd w:val="clear" w:color="auto" w:fill="auto"/>
                  <w:noWrap/>
                  <w:vAlign w:val="center"/>
                  <w:hideMark/>
                </w:tcPr>
                <w:p w14:paraId="23680634" w14:textId="77777777" w:rsidR="00407E5A" w:rsidRPr="00186DFA" w:rsidRDefault="00407E5A" w:rsidP="00BD7DA2">
                  <w:pPr>
                    <w:widowControl/>
                    <w:autoSpaceDE/>
                    <w:autoSpaceDN/>
                    <w:adjustRightInd/>
                    <w:jc w:val="both"/>
                    <w:rPr>
                      <w:rFonts w:ascii="Calibri" w:hAnsi="Calibri" w:cs="Calibri"/>
                      <w:color w:val="000000"/>
                      <w:sz w:val="16"/>
                      <w:szCs w:val="16"/>
                      <w:lang w:val="es-CR" w:eastAsia="es-CR"/>
                    </w:rPr>
                  </w:pPr>
                  <w:r w:rsidRPr="00186DFA">
                    <w:rPr>
                      <w:rFonts w:ascii="Calibri" w:hAnsi="Calibri"/>
                      <w:color w:val="000000"/>
                      <w:sz w:val="16"/>
                      <w:szCs w:val="16"/>
                      <w:lang w:eastAsia="es-CR"/>
                    </w:rPr>
                    <w:t>Heredia</w:t>
                  </w:r>
                </w:p>
              </w:tc>
              <w:tc>
                <w:tcPr>
                  <w:tcW w:w="658" w:type="dxa"/>
                  <w:tcBorders>
                    <w:top w:val="dotted" w:sz="4" w:space="0" w:color="auto"/>
                    <w:left w:val="nil"/>
                    <w:bottom w:val="dotted" w:sz="4" w:space="0" w:color="auto"/>
                    <w:right w:val="single" w:sz="4" w:space="0" w:color="auto"/>
                  </w:tcBorders>
                  <w:shd w:val="clear" w:color="auto" w:fill="auto"/>
                  <w:noWrap/>
                  <w:vAlign w:val="center"/>
                  <w:hideMark/>
                </w:tcPr>
                <w:p w14:paraId="68C2ABD7"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1.958</w:t>
                  </w:r>
                </w:p>
              </w:tc>
              <w:tc>
                <w:tcPr>
                  <w:tcW w:w="602" w:type="dxa"/>
                  <w:tcBorders>
                    <w:top w:val="dotted" w:sz="4" w:space="0" w:color="auto"/>
                    <w:left w:val="nil"/>
                    <w:bottom w:val="dotted" w:sz="4" w:space="0" w:color="auto"/>
                    <w:right w:val="single" w:sz="4" w:space="0" w:color="auto"/>
                  </w:tcBorders>
                  <w:shd w:val="clear" w:color="auto" w:fill="auto"/>
                  <w:noWrap/>
                  <w:vAlign w:val="center"/>
                  <w:hideMark/>
                </w:tcPr>
                <w:p w14:paraId="0F4744BB"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5</w:t>
                  </w:r>
                </w:p>
              </w:tc>
              <w:tc>
                <w:tcPr>
                  <w:tcW w:w="643" w:type="dxa"/>
                  <w:tcBorders>
                    <w:top w:val="dotted" w:sz="4" w:space="0" w:color="auto"/>
                    <w:left w:val="nil"/>
                    <w:bottom w:val="dotted" w:sz="4" w:space="0" w:color="auto"/>
                    <w:right w:val="single" w:sz="4" w:space="0" w:color="auto"/>
                  </w:tcBorders>
                  <w:shd w:val="clear" w:color="auto" w:fill="auto"/>
                  <w:noWrap/>
                  <w:vAlign w:val="center"/>
                  <w:hideMark/>
                </w:tcPr>
                <w:p w14:paraId="3C246372"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15</w:t>
                  </w:r>
                </w:p>
              </w:tc>
              <w:tc>
                <w:tcPr>
                  <w:tcW w:w="620" w:type="dxa"/>
                  <w:tcBorders>
                    <w:top w:val="dotted" w:sz="4" w:space="0" w:color="auto"/>
                    <w:left w:val="nil"/>
                    <w:bottom w:val="dotted" w:sz="4" w:space="0" w:color="auto"/>
                    <w:right w:val="dotted" w:sz="4" w:space="0" w:color="auto"/>
                  </w:tcBorders>
                  <w:shd w:val="clear" w:color="auto" w:fill="auto"/>
                  <w:noWrap/>
                  <w:vAlign w:val="center"/>
                  <w:hideMark/>
                </w:tcPr>
                <w:p w14:paraId="5B07D804"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391,6</w:t>
                  </w:r>
                </w:p>
              </w:tc>
              <w:tc>
                <w:tcPr>
                  <w:tcW w:w="66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56F6F5DB"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130,5</w:t>
                  </w:r>
                </w:p>
              </w:tc>
              <w:tc>
                <w:tcPr>
                  <w:tcW w:w="779" w:type="dxa"/>
                  <w:tcBorders>
                    <w:top w:val="dotted" w:sz="4" w:space="0" w:color="auto"/>
                    <w:left w:val="nil"/>
                    <w:bottom w:val="dotted" w:sz="4" w:space="0" w:color="auto"/>
                    <w:right w:val="dotted" w:sz="4" w:space="0" w:color="auto"/>
                  </w:tcBorders>
                  <w:shd w:val="clear" w:color="auto" w:fill="auto"/>
                  <w:noWrap/>
                  <w:vAlign w:val="center"/>
                  <w:hideMark/>
                </w:tcPr>
                <w:p w14:paraId="5B42BBAF"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117,48</w:t>
                  </w:r>
                </w:p>
              </w:tc>
              <w:tc>
                <w:tcPr>
                  <w:tcW w:w="940" w:type="dxa"/>
                  <w:tcBorders>
                    <w:top w:val="dotted" w:sz="4" w:space="0" w:color="auto"/>
                    <w:left w:val="dotted" w:sz="4" w:space="0" w:color="auto"/>
                    <w:bottom w:val="dotted" w:sz="4" w:space="0" w:color="auto"/>
                  </w:tcBorders>
                  <w:shd w:val="clear" w:color="auto" w:fill="auto"/>
                  <w:noWrap/>
                  <w:vAlign w:val="center"/>
                  <w:hideMark/>
                </w:tcPr>
                <w:p w14:paraId="2A26FC59"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39,16</w:t>
                  </w:r>
                </w:p>
              </w:tc>
            </w:tr>
            <w:tr w:rsidR="00407E5A" w:rsidRPr="00186DFA" w14:paraId="7B9EBCD0" w14:textId="77777777" w:rsidTr="00BD7DA2">
              <w:trPr>
                <w:trHeight w:val="107"/>
                <w:jc w:val="center"/>
              </w:trPr>
              <w:tc>
                <w:tcPr>
                  <w:tcW w:w="2730" w:type="dxa"/>
                  <w:tcBorders>
                    <w:top w:val="dotted" w:sz="4" w:space="0" w:color="auto"/>
                    <w:bottom w:val="dotted" w:sz="4" w:space="0" w:color="auto"/>
                    <w:right w:val="single" w:sz="4" w:space="0" w:color="auto"/>
                  </w:tcBorders>
                  <w:shd w:val="clear" w:color="auto" w:fill="auto"/>
                  <w:noWrap/>
                  <w:vAlign w:val="center"/>
                  <w:hideMark/>
                </w:tcPr>
                <w:p w14:paraId="360C32F5" w14:textId="77777777" w:rsidR="00407E5A" w:rsidRPr="00186DFA" w:rsidRDefault="00407E5A" w:rsidP="00BD7DA2">
                  <w:pPr>
                    <w:widowControl/>
                    <w:autoSpaceDE/>
                    <w:autoSpaceDN/>
                    <w:adjustRightInd/>
                    <w:jc w:val="both"/>
                    <w:rPr>
                      <w:rFonts w:ascii="Calibri" w:hAnsi="Calibri" w:cs="Calibri"/>
                      <w:color w:val="000000"/>
                      <w:sz w:val="16"/>
                      <w:szCs w:val="16"/>
                      <w:lang w:val="es-CR" w:eastAsia="es-CR"/>
                    </w:rPr>
                  </w:pPr>
                  <w:r w:rsidRPr="00186DFA">
                    <w:rPr>
                      <w:rFonts w:ascii="Calibri" w:hAnsi="Calibri"/>
                      <w:color w:val="000000"/>
                      <w:sz w:val="16"/>
                      <w:szCs w:val="16"/>
                      <w:lang w:eastAsia="es-CR"/>
                    </w:rPr>
                    <w:lastRenderedPageBreak/>
                    <w:t>Heredia (Sarapiquí)</w:t>
                  </w:r>
                </w:p>
              </w:tc>
              <w:tc>
                <w:tcPr>
                  <w:tcW w:w="658" w:type="dxa"/>
                  <w:tcBorders>
                    <w:top w:val="dotted" w:sz="4" w:space="0" w:color="auto"/>
                    <w:left w:val="nil"/>
                    <w:bottom w:val="dotted" w:sz="4" w:space="0" w:color="auto"/>
                    <w:right w:val="single" w:sz="4" w:space="0" w:color="auto"/>
                  </w:tcBorders>
                  <w:shd w:val="clear" w:color="auto" w:fill="auto"/>
                  <w:noWrap/>
                  <w:vAlign w:val="center"/>
                  <w:hideMark/>
                </w:tcPr>
                <w:p w14:paraId="0D0BB740"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668</w:t>
                  </w:r>
                </w:p>
              </w:tc>
              <w:tc>
                <w:tcPr>
                  <w:tcW w:w="602" w:type="dxa"/>
                  <w:tcBorders>
                    <w:top w:val="dotted" w:sz="4" w:space="0" w:color="auto"/>
                    <w:left w:val="nil"/>
                    <w:bottom w:val="dotted" w:sz="4" w:space="0" w:color="auto"/>
                    <w:right w:val="single" w:sz="4" w:space="0" w:color="auto"/>
                  </w:tcBorders>
                  <w:shd w:val="clear" w:color="auto" w:fill="auto"/>
                  <w:noWrap/>
                  <w:vAlign w:val="center"/>
                  <w:hideMark/>
                </w:tcPr>
                <w:p w14:paraId="1581C85A"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w:t>
                  </w:r>
                </w:p>
              </w:tc>
              <w:tc>
                <w:tcPr>
                  <w:tcW w:w="643" w:type="dxa"/>
                  <w:tcBorders>
                    <w:top w:val="dotted" w:sz="4" w:space="0" w:color="auto"/>
                    <w:left w:val="nil"/>
                    <w:bottom w:val="dotted" w:sz="4" w:space="0" w:color="auto"/>
                    <w:right w:val="single" w:sz="4" w:space="0" w:color="auto"/>
                  </w:tcBorders>
                  <w:shd w:val="clear" w:color="auto" w:fill="auto"/>
                  <w:noWrap/>
                  <w:vAlign w:val="center"/>
                  <w:hideMark/>
                </w:tcPr>
                <w:p w14:paraId="2EEFDDB8"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3</w:t>
                  </w:r>
                </w:p>
              </w:tc>
              <w:tc>
                <w:tcPr>
                  <w:tcW w:w="620" w:type="dxa"/>
                  <w:tcBorders>
                    <w:top w:val="dotted" w:sz="4" w:space="0" w:color="auto"/>
                    <w:left w:val="nil"/>
                    <w:bottom w:val="dotted" w:sz="4" w:space="0" w:color="auto"/>
                    <w:right w:val="dotted" w:sz="4" w:space="0" w:color="auto"/>
                  </w:tcBorders>
                  <w:shd w:val="clear" w:color="auto" w:fill="auto"/>
                  <w:noWrap/>
                  <w:vAlign w:val="center"/>
                  <w:hideMark/>
                </w:tcPr>
                <w:p w14:paraId="43199816"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668</w:t>
                  </w:r>
                </w:p>
              </w:tc>
              <w:tc>
                <w:tcPr>
                  <w:tcW w:w="66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7EC5F54"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222,7</w:t>
                  </w:r>
                </w:p>
              </w:tc>
              <w:tc>
                <w:tcPr>
                  <w:tcW w:w="779" w:type="dxa"/>
                  <w:tcBorders>
                    <w:top w:val="dotted" w:sz="4" w:space="0" w:color="auto"/>
                    <w:left w:val="nil"/>
                    <w:bottom w:val="dotted" w:sz="4" w:space="0" w:color="auto"/>
                    <w:right w:val="dotted" w:sz="4" w:space="0" w:color="auto"/>
                  </w:tcBorders>
                  <w:shd w:val="clear" w:color="auto" w:fill="auto"/>
                  <w:noWrap/>
                  <w:vAlign w:val="center"/>
                  <w:hideMark/>
                </w:tcPr>
                <w:p w14:paraId="52120377"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200,4</w:t>
                  </w:r>
                </w:p>
              </w:tc>
              <w:tc>
                <w:tcPr>
                  <w:tcW w:w="940" w:type="dxa"/>
                  <w:tcBorders>
                    <w:top w:val="dotted" w:sz="4" w:space="0" w:color="auto"/>
                    <w:left w:val="dotted" w:sz="4" w:space="0" w:color="auto"/>
                    <w:bottom w:val="dotted" w:sz="4" w:space="0" w:color="auto"/>
                  </w:tcBorders>
                  <w:shd w:val="clear" w:color="auto" w:fill="auto"/>
                  <w:noWrap/>
                  <w:vAlign w:val="center"/>
                  <w:hideMark/>
                </w:tcPr>
                <w:p w14:paraId="181BBFEE"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66,8</w:t>
                  </w:r>
                </w:p>
              </w:tc>
            </w:tr>
            <w:tr w:rsidR="00407E5A" w:rsidRPr="00186DFA" w14:paraId="409E3288" w14:textId="77777777" w:rsidTr="00BD7DA2">
              <w:trPr>
                <w:trHeight w:val="18"/>
                <w:jc w:val="center"/>
              </w:trPr>
              <w:tc>
                <w:tcPr>
                  <w:tcW w:w="2730" w:type="dxa"/>
                  <w:tcBorders>
                    <w:top w:val="dotted" w:sz="4" w:space="0" w:color="auto"/>
                    <w:bottom w:val="dotted" w:sz="4" w:space="0" w:color="auto"/>
                    <w:right w:val="single" w:sz="4" w:space="0" w:color="auto"/>
                  </w:tcBorders>
                  <w:shd w:val="clear" w:color="auto" w:fill="auto"/>
                  <w:noWrap/>
                  <w:vAlign w:val="center"/>
                  <w:hideMark/>
                </w:tcPr>
                <w:p w14:paraId="13BE6FFA" w14:textId="77777777" w:rsidR="00407E5A" w:rsidRPr="00186DFA" w:rsidRDefault="00407E5A" w:rsidP="00BD7DA2">
                  <w:pPr>
                    <w:widowControl/>
                    <w:autoSpaceDE/>
                    <w:autoSpaceDN/>
                    <w:adjustRightInd/>
                    <w:jc w:val="both"/>
                    <w:rPr>
                      <w:rFonts w:ascii="Calibri" w:hAnsi="Calibri" w:cs="Calibri"/>
                      <w:color w:val="000000"/>
                      <w:sz w:val="16"/>
                      <w:szCs w:val="16"/>
                      <w:lang w:val="es-CR" w:eastAsia="es-CR"/>
                    </w:rPr>
                  </w:pPr>
                  <w:r w:rsidRPr="00186DFA">
                    <w:rPr>
                      <w:rFonts w:ascii="Calibri" w:hAnsi="Calibri"/>
                      <w:color w:val="000000"/>
                      <w:sz w:val="16"/>
                      <w:szCs w:val="16"/>
                      <w:lang w:eastAsia="es-CR"/>
                    </w:rPr>
                    <w:t>Puntarenas</w:t>
                  </w:r>
                </w:p>
              </w:tc>
              <w:tc>
                <w:tcPr>
                  <w:tcW w:w="658" w:type="dxa"/>
                  <w:tcBorders>
                    <w:top w:val="dotted" w:sz="4" w:space="0" w:color="auto"/>
                    <w:left w:val="nil"/>
                    <w:bottom w:val="dotted" w:sz="4" w:space="0" w:color="auto"/>
                    <w:right w:val="single" w:sz="4" w:space="0" w:color="auto"/>
                  </w:tcBorders>
                  <w:shd w:val="clear" w:color="auto" w:fill="auto"/>
                  <w:noWrap/>
                  <w:vAlign w:val="center"/>
                  <w:hideMark/>
                </w:tcPr>
                <w:p w14:paraId="0BDA7967"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931</w:t>
                  </w:r>
                </w:p>
              </w:tc>
              <w:tc>
                <w:tcPr>
                  <w:tcW w:w="602" w:type="dxa"/>
                  <w:tcBorders>
                    <w:top w:val="dotted" w:sz="4" w:space="0" w:color="auto"/>
                    <w:left w:val="nil"/>
                    <w:bottom w:val="dotted" w:sz="4" w:space="0" w:color="auto"/>
                    <w:right w:val="single" w:sz="4" w:space="0" w:color="auto"/>
                  </w:tcBorders>
                  <w:shd w:val="clear" w:color="auto" w:fill="auto"/>
                  <w:noWrap/>
                  <w:vAlign w:val="center"/>
                  <w:hideMark/>
                </w:tcPr>
                <w:p w14:paraId="57702501"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3</w:t>
                  </w:r>
                </w:p>
              </w:tc>
              <w:tc>
                <w:tcPr>
                  <w:tcW w:w="643" w:type="dxa"/>
                  <w:tcBorders>
                    <w:top w:val="dotted" w:sz="4" w:space="0" w:color="auto"/>
                    <w:left w:val="nil"/>
                    <w:bottom w:val="dotted" w:sz="4" w:space="0" w:color="auto"/>
                    <w:right w:val="single" w:sz="4" w:space="0" w:color="auto"/>
                  </w:tcBorders>
                  <w:shd w:val="clear" w:color="auto" w:fill="auto"/>
                  <w:noWrap/>
                  <w:vAlign w:val="center"/>
                  <w:hideMark/>
                </w:tcPr>
                <w:p w14:paraId="0448873C"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10</w:t>
                  </w:r>
                </w:p>
              </w:tc>
              <w:tc>
                <w:tcPr>
                  <w:tcW w:w="620" w:type="dxa"/>
                  <w:tcBorders>
                    <w:top w:val="dotted" w:sz="4" w:space="0" w:color="auto"/>
                    <w:left w:val="nil"/>
                    <w:bottom w:val="dotted" w:sz="4" w:space="0" w:color="auto"/>
                    <w:right w:val="dotted" w:sz="4" w:space="0" w:color="auto"/>
                  </w:tcBorders>
                  <w:shd w:val="clear" w:color="auto" w:fill="auto"/>
                  <w:noWrap/>
                  <w:vAlign w:val="center"/>
                  <w:hideMark/>
                </w:tcPr>
                <w:p w14:paraId="6D78C38A"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310,3</w:t>
                  </w:r>
                </w:p>
              </w:tc>
              <w:tc>
                <w:tcPr>
                  <w:tcW w:w="66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4CF26E8E"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93,1</w:t>
                  </w:r>
                </w:p>
              </w:tc>
              <w:tc>
                <w:tcPr>
                  <w:tcW w:w="779" w:type="dxa"/>
                  <w:tcBorders>
                    <w:top w:val="dotted" w:sz="4" w:space="0" w:color="auto"/>
                    <w:left w:val="nil"/>
                    <w:bottom w:val="dotted" w:sz="4" w:space="0" w:color="auto"/>
                    <w:right w:val="dotted" w:sz="4" w:space="0" w:color="auto"/>
                  </w:tcBorders>
                  <w:shd w:val="clear" w:color="auto" w:fill="auto"/>
                  <w:noWrap/>
                  <w:vAlign w:val="center"/>
                  <w:hideMark/>
                </w:tcPr>
                <w:p w14:paraId="0B882D4F"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93,1</w:t>
                  </w:r>
                </w:p>
              </w:tc>
              <w:tc>
                <w:tcPr>
                  <w:tcW w:w="940" w:type="dxa"/>
                  <w:tcBorders>
                    <w:top w:val="dotted" w:sz="4" w:space="0" w:color="auto"/>
                    <w:left w:val="dotted" w:sz="4" w:space="0" w:color="auto"/>
                    <w:bottom w:val="dotted" w:sz="4" w:space="0" w:color="auto"/>
                  </w:tcBorders>
                  <w:shd w:val="clear" w:color="auto" w:fill="auto"/>
                  <w:noWrap/>
                  <w:vAlign w:val="center"/>
                  <w:hideMark/>
                </w:tcPr>
                <w:p w14:paraId="023EDC83"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27,93</w:t>
                  </w:r>
                </w:p>
              </w:tc>
            </w:tr>
            <w:tr w:rsidR="00407E5A" w:rsidRPr="00186DFA" w14:paraId="6ABC9D23" w14:textId="77777777" w:rsidTr="00BD7DA2">
              <w:trPr>
                <w:trHeight w:val="18"/>
                <w:jc w:val="center"/>
              </w:trPr>
              <w:tc>
                <w:tcPr>
                  <w:tcW w:w="2730" w:type="dxa"/>
                  <w:tcBorders>
                    <w:top w:val="dotted" w:sz="4" w:space="0" w:color="auto"/>
                    <w:bottom w:val="dotted" w:sz="4" w:space="0" w:color="auto"/>
                    <w:right w:val="single" w:sz="4" w:space="0" w:color="auto"/>
                  </w:tcBorders>
                  <w:shd w:val="clear" w:color="auto" w:fill="auto"/>
                  <w:noWrap/>
                  <w:vAlign w:val="center"/>
                  <w:hideMark/>
                </w:tcPr>
                <w:p w14:paraId="100553F1" w14:textId="77777777" w:rsidR="00407E5A" w:rsidRPr="00186DFA" w:rsidRDefault="00407E5A" w:rsidP="00BD7DA2">
                  <w:pPr>
                    <w:widowControl/>
                    <w:autoSpaceDE/>
                    <w:autoSpaceDN/>
                    <w:adjustRightInd/>
                    <w:jc w:val="both"/>
                    <w:rPr>
                      <w:rFonts w:ascii="Calibri" w:hAnsi="Calibri" w:cs="Calibri"/>
                      <w:color w:val="000000"/>
                      <w:sz w:val="16"/>
                      <w:szCs w:val="16"/>
                      <w:lang w:val="es-CR" w:eastAsia="es-CR"/>
                    </w:rPr>
                  </w:pPr>
                  <w:r w:rsidRPr="00186DFA">
                    <w:rPr>
                      <w:rFonts w:ascii="Calibri" w:hAnsi="Calibri"/>
                      <w:color w:val="000000"/>
                      <w:sz w:val="16"/>
                      <w:szCs w:val="16"/>
                      <w:lang w:eastAsia="es-CR"/>
                    </w:rPr>
                    <w:t>I CJ Zona Atlántica</w:t>
                  </w:r>
                </w:p>
              </w:tc>
              <w:tc>
                <w:tcPr>
                  <w:tcW w:w="658" w:type="dxa"/>
                  <w:tcBorders>
                    <w:top w:val="dotted" w:sz="4" w:space="0" w:color="auto"/>
                    <w:left w:val="nil"/>
                    <w:bottom w:val="dotted" w:sz="4" w:space="0" w:color="auto"/>
                    <w:right w:val="single" w:sz="4" w:space="0" w:color="auto"/>
                  </w:tcBorders>
                  <w:shd w:val="clear" w:color="auto" w:fill="auto"/>
                  <w:noWrap/>
                  <w:vAlign w:val="center"/>
                  <w:hideMark/>
                </w:tcPr>
                <w:p w14:paraId="37720870"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1.217</w:t>
                  </w:r>
                </w:p>
              </w:tc>
              <w:tc>
                <w:tcPr>
                  <w:tcW w:w="602" w:type="dxa"/>
                  <w:tcBorders>
                    <w:top w:val="dotted" w:sz="4" w:space="0" w:color="auto"/>
                    <w:left w:val="nil"/>
                    <w:bottom w:val="dotted" w:sz="4" w:space="0" w:color="auto"/>
                    <w:right w:val="single" w:sz="4" w:space="0" w:color="auto"/>
                  </w:tcBorders>
                  <w:shd w:val="clear" w:color="auto" w:fill="auto"/>
                  <w:noWrap/>
                  <w:vAlign w:val="center"/>
                  <w:hideMark/>
                </w:tcPr>
                <w:p w14:paraId="2CBA79E5"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3</w:t>
                  </w:r>
                </w:p>
              </w:tc>
              <w:tc>
                <w:tcPr>
                  <w:tcW w:w="643" w:type="dxa"/>
                  <w:tcBorders>
                    <w:top w:val="dotted" w:sz="4" w:space="0" w:color="auto"/>
                    <w:left w:val="nil"/>
                    <w:bottom w:val="dotted" w:sz="4" w:space="0" w:color="auto"/>
                    <w:right w:val="single" w:sz="4" w:space="0" w:color="auto"/>
                  </w:tcBorders>
                  <w:shd w:val="clear" w:color="auto" w:fill="auto"/>
                  <w:noWrap/>
                  <w:vAlign w:val="center"/>
                  <w:hideMark/>
                </w:tcPr>
                <w:p w14:paraId="08E30B6E"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11</w:t>
                  </w:r>
                </w:p>
              </w:tc>
              <w:tc>
                <w:tcPr>
                  <w:tcW w:w="620" w:type="dxa"/>
                  <w:tcBorders>
                    <w:top w:val="dotted" w:sz="4" w:space="0" w:color="auto"/>
                    <w:left w:val="nil"/>
                    <w:bottom w:val="dotted" w:sz="4" w:space="0" w:color="auto"/>
                    <w:right w:val="dotted" w:sz="4" w:space="0" w:color="auto"/>
                  </w:tcBorders>
                  <w:shd w:val="clear" w:color="auto" w:fill="auto"/>
                  <w:noWrap/>
                  <w:vAlign w:val="center"/>
                  <w:hideMark/>
                </w:tcPr>
                <w:p w14:paraId="093A2825"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405,7</w:t>
                  </w:r>
                </w:p>
              </w:tc>
              <w:tc>
                <w:tcPr>
                  <w:tcW w:w="66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1722DB3A"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110,6</w:t>
                  </w:r>
                </w:p>
              </w:tc>
              <w:tc>
                <w:tcPr>
                  <w:tcW w:w="779" w:type="dxa"/>
                  <w:tcBorders>
                    <w:top w:val="dotted" w:sz="4" w:space="0" w:color="auto"/>
                    <w:left w:val="nil"/>
                    <w:bottom w:val="dotted" w:sz="4" w:space="0" w:color="auto"/>
                    <w:right w:val="dotted" w:sz="4" w:space="0" w:color="auto"/>
                  </w:tcBorders>
                  <w:shd w:val="clear" w:color="auto" w:fill="auto"/>
                  <w:noWrap/>
                  <w:vAlign w:val="center"/>
                  <w:hideMark/>
                </w:tcPr>
                <w:p w14:paraId="2F40F3FF"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121,7</w:t>
                  </w:r>
                </w:p>
              </w:tc>
              <w:tc>
                <w:tcPr>
                  <w:tcW w:w="940" w:type="dxa"/>
                  <w:tcBorders>
                    <w:top w:val="dotted" w:sz="4" w:space="0" w:color="auto"/>
                    <w:left w:val="dotted" w:sz="4" w:space="0" w:color="auto"/>
                    <w:bottom w:val="dotted" w:sz="4" w:space="0" w:color="auto"/>
                  </w:tcBorders>
                  <w:shd w:val="clear" w:color="auto" w:fill="auto"/>
                  <w:noWrap/>
                  <w:vAlign w:val="center"/>
                  <w:hideMark/>
                </w:tcPr>
                <w:p w14:paraId="69DD52C1"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33,</w:t>
                  </w:r>
                  <w:r w:rsidRPr="0032056E">
                    <w:rPr>
                      <w:rFonts w:ascii="Calibri" w:hAnsi="Calibri" w:cs="Calibri"/>
                      <w:color w:val="000000"/>
                      <w:sz w:val="16"/>
                      <w:szCs w:val="16"/>
                      <w:lang w:val="es-CR" w:eastAsia="es-CR"/>
                    </w:rPr>
                    <w:t>19</w:t>
                  </w:r>
                </w:p>
              </w:tc>
            </w:tr>
            <w:tr w:rsidR="00407E5A" w:rsidRPr="00186DFA" w14:paraId="63421290" w14:textId="77777777" w:rsidTr="00BD7DA2">
              <w:trPr>
                <w:trHeight w:val="102"/>
                <w:jc w:val="center"/>
              </w:trPr>
              <w:tc>
                <w:tcPr>
                  <w:tcW w:w="2730" w:type="dxa"/>
                  <w:tcBorders>
                    <w:top w:val="dotted" w:sz="4" w:space="0" w:color="auto"/>
                    <w:bottom w:val="single" w:sz="4" w:space="0" w:color="auto"/>
                    <w:right w:val="single" w:sz="4" w:space="0" w:color="auto"/>
                  </w:tcBorders>
                  <w:shd w:val="clear" w:color="auto" w:fill="auto"/>
                  <w:noWrap/>
                  <w:vAlign w:val="center"/>
                  <w:hideMark/>
                </w:tcPr>
                <w:p w14:paraId="60E53E8D" w14:textId="77777777" w:rsidR="00407E5A" w:rsidRPr="00186DFA" w:rsidRDefault="00407E5A" w:rsidP="00BD7DA2">
                  <w:pPr>
                    <w:widowControl/>
                    <w:autoSpaceDE/>
                    <w:autoSpaceDN/>
                    <w:adjustRightInd/>
                    <w:jc w:val="both"/>
                    <w:rPr>
                      <w:rFonts w:ascii="Calibri" w:hAnsi="Calibri" w:cs="Calibri"/>
                      <w:color w:val="000000"/>
                      <w:sz w:val="16"/>
                      <w:szCs w:val="16"/>
                      <w:lang w:val="es-CR" w:eastAsia="es-CR"/>
                    </w:rPr>
                  </w:pPr>
                  <w:r w:rsidRPr="00186DFA">
                    <w:rPr>
                      <w:rFonts w:ascii="Calibri" w:hAnsi="Calibri"/>
                      <w:color w:val="000000"/>
                      <w:sz w:val="16"/>
                      <w:szCs w:val="16"/>
                      <w:lang w:eastAsia="es-CR"/>
                    </w:rPr>
                    <w:t>II CJ Zona Atlántica</w:t>
                  </w:r>
                </w:p>
              </w:tc>
              <w:tc>
                <w:tcPr>
                  <w:tcW w:w="65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59D8435"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1.408</w:t>
                  </w:r>
                </w:p>
              </w:tc>
              <w:tc>
                <w:tcPr>
                  <w:tcW w:w="602" w:type="dxa"/>
                  <w:tcBorders>
                    <w:top w:val="dotted" w:sz="4" w:space="0" w:color="auto"/>
                    <w:left w:val="nil"/>
                    <w:bottom w:val="dotted" w:sz="4" w:space="0" w:color="auto"/>
                    <w:right w:val="single" w:sz="4" w:space="0" w:color="auto"/>
                  </w:tcBorders>
                  <w:shd w:val="clear" w:color="auto" w:fill="auto"/>
                  <w:noWrap/>
                  <w:vAlign w:val="center"/>
                  <w:hideMark/>
                </w:tcPr>
                <w:p w14:paraId="16E5CF0E"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3</w:t>
                  </w:r>
                </w:p>
              </w:tc>
              <w:tc>
                <w:tcPr>
                  <w:tcW w:w="643" w:type="dxa"/>
                  <w:tcBorders>
                    <w:top w:val="dotted" w:sz="4" w:space="0" w:color="auto"/>
                    <w:left w:val="nil"/>
                    <w:bottom w:val="dotted" w:sz="4" w:space="0" w:color="auto"/>
                    <w:right w:val="single" w:sz="4" w:space="0" w:color="auto"/>
                  </w:tcBorders>
                  <w:shd w:val="clear" w:color="auto" w:fill="auto"/>
                  <w:noWrap/>
                  <w:vAlign w:val="center"/>
                  <w:hideMark/>
                </w:tcPr>
                <w:p w14:paraId="094511D9"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10</w:t>
                  </w:r>
                </w:p>
              </w:tc>
              <w:tc>
                <w:tcPr>
                  <w:tcW w:w="620" w:type="dxa"/>
                  <w:tcBorders>
                    <w:top w:val="dotted" w:sz="4" w:space="0" w:color="auto"/>
                    <w:left w:val="nil"/>
                    <w:bottom w:val="dotted" w:sz="4" w:space="0" w:color="auto"/>
                    <w:right w:val="dotted" w:sz="4" w:space="0" w:color="auto"/>
                  </w:tcBorders>
                  <w:shd w:val="clear" w:color="auto" w:fill="auto"/>
                  <w:noWrap/>
                  <w:vAlign w:val="center"/>
                  <w:hideMark/>
                </w:tcPr>
                <w:p w14:paraId="39CA696E"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469,3</w:t>
                  </w:r>
                </w:p>
              </w:tc>
              <w:tc>
                <w:tcPr>
                  <w:tcW w:w="668" w:type="dxa"/>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253B7243" w14:textId="77777777" w:rsidR="00407E5A" w:rsidRPr="00186DFA" w:rsidRDefault="00407E5A" w:rsidP="00BD7DA2">
                  <w:pPr>
                    <w:widowControl/>
                    <w:autoSpaceDE/>
                    <w:autoSpaceDN/>
                    <w:adjustRightInd/>
                    <w:jc w:val="center"/>
                    <w:rPr>
                      <w:rFonts w:ascii="Calibri" w:hAnsi="Calibri" w:cs="Calibri"/>
                      <w:color w:val="000000"/>
                      <w:sz w:val="16"/>
                      <w:szCs w:val="16"/>
                      <w:lang w:val="es-CR" w:eastAsia="es-CR"/>
                    </w:rPr>
                  </w:pPr>
                  <w:r w:rsidRPr="00186DFA">
                    <w:rPr>
                      <w:rFonts w:ascii="Calibri" w:hAnsi="Calibri"/>
                      <w:color w:val="000000"/>
                      <w:sz w:val="16"/>
                      <w:szCs w:val="16"/>
                      <w:lang w:eastAsia="es-CR"/>
                    </w:rPr>
                    <w:t>140,8</w:t>
                  </w:r>
                </w:p>
              </w:tc>
              <w:tc>
                <w:tcPr>
                  <w:tcW w:w="779" w:type="dxa"/>
                  <w:tcBorders>
                    <w:top w:val="dotted" w:sz="4" w:space="0" w:color="auto"/>
                    <w:left w:val="nil"/>
                    <w:bottom w:val="dotted" w:sz="4" w:space="0" w:color="auto"/>
                    <w:right w:val="dotted" w:sz="4" w:space="0" w:color="auto"/>
                  </w:tcBorders>
                  <w:shd w:val="clear" w:color="auto" w:fill="auto"/>
                  <w:noWrap/>
                  <w:vAlign w:val="center"/>
                  <w:hideMark/>
                </w:tcPr>
                <w:p w14:paraId="749B2AE2"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140,8</w:t>
                  </w:r>
                </w:p>
              </w:tc>
              <w:tc>
                <w:tcPr>
                  <w:tcW w:w="940" w:type="dxa"/>
                  <w:tcBorders>
                    <w:top w:val="dotted" w:sz="4" w:space="0" w:color="auto"/>
                    <w:left w:val="dotted" w:sz="4" w:space="0" w:color="auto"/>
                    <w:bottom w:val="dotted" w:sz="4" w:space="0" w:color="auto"/>
                  </w:tcBorders>
                  <w:shd w:val="clear" w:color="auto" w:fill="auto"/>
                  <w:noWrap/>
                  <w:vAlign w:val="center"/>
                  <w:hideMark/>
                </w:tcPr>
                <w:p w14:paraId="7FC9294B" w14:textId="77777777" w:rsidR="00407E5A" w:rsidRPr="00BF1E6D" w:rsidRDefault="00407E5A" w:rsidP="00BD7DA2">
                  <w:pPr>
                    <w:widowControl/>
                    <w:autoSpaceDE/>
                    <w:autoSpaceDN/>
                    <w:adjustRightInd/>
                    <w:jc w:val="center"/>
                    <w:rPr>
                      <w:rFonts w:ascii="Calibri" w:hAnsi="Calibri" w:cs="Calibri"/>
                      <w:color w:val="000000"/>
                      <w:sz w:val="16"/>
                      <w:szCs w:val="16"/>
                      <w:lang w:val="es-CR" w:eastAsia="es-CR"/>
                    </w:rPr>
                  </w:pPr>
                  <w:r w:rsidRPr="00BF1E6D">
                    <w:rPr>
                      <w:rFonts w:ascii="Calibri" w:hAnsi="Calibri" w:cs="Calibri"/>
                      <w:color w:val="000000"/>
                      <w:sz w:val="16"/>
                      <w:szCs w:val="16"/>
                      <w:lang w:val="es-CR" w:eastAsia="es-CR"/>
                    </w:rPr>
                    <w:t>42,24</w:t>
                  </w:r>
                </w:p>
              </w:tc>
            </w:tr>
            <w:tr w:rsidR="00407E5A" w:rsidRPr="00186DFA" w14:paraId="5E8A909A" w14:textId="77777777" w:rsidTr="00BD7DA2">
              <w:trPr>
                <w:trHeight w:val="102"/>
                <w:jc w:val="center"/>
              </w:trPr>
              <w:tc>
                <w:tcPr>
                  <w:tcW w:w="7640" w:type="dxa"/>
                  <w:gridSpan w:val="8"/>
                  <w:tcBorders>
                    <w:top w:val="single" w:sz="4" w:space="0" w:color="auto"/>
                  </w:tcBorders>
                  <w:shd w:val="clear" w:color="auto" w:fill="auto"/>
                  <w:noWrap/>
                </w:tcPr>
                <w:p w14:paraId="78CF02F0" w14:textId="77777777" w:rsidR="00407E5A" w:rsidRDefault="00407E5A" w:rsidP="00BD7DA2">
                  <w:pPr>
                    <w:widowControl/>
                    <w:autoSpaceDE/>
                    <w:autoSpaceDN/>
                    <w:adjustRightInd/>
                    <w:jc w:val="both"/>
                    <w:rPr>
                      <w:rFonts w:ascii="Calibri" w:hAnsi="Calibri" w:cs="Calibri"/>
                      <w:color w:val="000000"/>
                      <w:sz w:val="12"/>
                      <w:szCs w:val="12"/>
                      <w:lang w:val="es-CR" w:eastAsia="es-CR"/>
                    </w:rPr>
                  </w:pPr>
                  <w:r w:rsidRPr="00DC2AF3">
                    <w:rPr>
                      <w:rFonts w:ascii="Calibri" w:hAnsi="Calibri" w:cs="Calibri"/>
                      <w:b/>
                      <w:bCs/>
                      <w:color w:val="000000"/>
                      <w:sz w:val="12"/>
                      <w:szCs w:val="12"/>
                      <w:lang w:val="es-CR" w:eastAsia="es-CR"/>
                    </w:rPr>
                    <w:t>* :</w:t>
                  </w:r>
                  <w:r w:rsidRPr="0032056E">
                    <w:rPr>
                      <w:rFonts w:ascii="Calibri" w:hAnsi="Calibri" w:cs="Calibri"/>
                      <w:color w:val="000000"/>
                      <w:sz w:val="12"/>
                      <w:szCs w:val="12"/>
                      <w:lang w:val="es-CR" w:eastAsia="es-CR"/>
                    </w:rPr>
                    <w:t xml:space="preserve"> La fórmula de cálculo para obtener el promedio anual de casos entrados por plaza de juez(a) para cada juzgado incluido en el cuadro es: [ Casos Entrados ] ÷ [ # Plazas Juez(a) ] = [ Promedio Anual Casos Entrados Plaza Juez(a) ]; y para el personal técnico es: [ Casos Entrados ] ÷ [ # Plazas Técnicas ] = [ Promedio Anual Casos Entrados Plaza Técnica ].</w:t>
                  </w:r>
                </w:p>
                <w:p w14:paraId="38B0AF38" w14:textId="77777777" w:rsidR="00407E5A" w:rsidRPr="0032056E" w:rsidRDefault="00407E5A" w:rsidP="00BD7DA2">
                  <w:pPr>
                    <w:widowControl/>
                    <w:autoSpaceDE/>
                    <w:autoSpaceDN/>
                    <w:adjustRightInd/>
                    <w:jc w:val="both"/>
                    <w:rPr>
                      <w:rFonts w:ascii="Calibri" w:hAnsi="Calibri" w:cs="Calibri"/>
                      <w:color w:val="000000"/>
                      <w:sz w:val="12"/>
                      <w:szCs w:val="12"/>
                      <w:lang w:val="es-CR" w:eastAsia="es-CR"/>
                    </w:rPr>
                  </w:pPr>
                  <w:r>
                    <w:rPr>
                      <w:rFonts w:ascii="Calibri" w:hAnsi="Calibri" w:cs="Calibri"/>
                      <w:b/>
                      <w:bCs/>
                      <w:color w:val="000000"/>
                      <w:sz w:val="12"/>
                      <w:szCs w:val="12"/>
                      <w:lang w:val="es-CR" w:eastAsia="es-CR"/>
                    </w:rPr>
                    <w:t>*</w:t>
                  </w:r>
                  <w:r w:rsidRPr="00DC2AF3">
                    <w:rPr>
                      <w:rFonts w:ascii="Calibri" w:hAnsi="Calibri" w:cs="Calibri"/>
                      <w:b/>
                      <w:bCs/>
                      <w:color w:val="000000"/>
                      <w:sz w:val="12"/>
                      <w:szCs w:val="12"/>
                      <w:lang w:val="es-CR" w:eastAsia="es-CR"/>
                    </w:rPr>
                    <w:t>* :</w:t>
                  </w:r>
                  <w:r w:rsidRPr="007A6D01">
                    <w:rPr>
                      <w:rFonts w:ascii="Calibri" w:hAnsi="Calibri" w:cs="Calibri"/>
                      <w:color w:val="000000"/>
                      <w:sz w:val="12"/>
                      <w:szCs w:val="12"/>
                      <w:lang w:val="es-CR" w:eastAsia="es-CR"/>
                    </w:rPr>
                    <w:t xml:space="preserve"> La fórmula de cálculo para obtener el promedio anual de casos entrados </w:t>
                  </w:r>
                  <w:r>
                    <w:rPr>
                      <w:rFonts w:ascii="Calibri" w:hAnsi="Calibri" w:cs="Calibri"/>
                      <w:color w:val="000000"/>
                      <w:sz w:val="12"/>
                      <w:szCs w:val="12"/>
                      <w:lang w:val="es-CR" w:eastAsia="es-CR"/>
                    </w:rPr>
                    <w:t xml:space="preserve">simulado (30% juzgados especializados) </w:t>
                  </w:r>
                  <w:r w:rsidRPr="007A6D01">
                    <w:rPr>
                      <w:rFonts w:ascii="Calibri" w:hAnsi="Calibri" w:cs="Calibri"/>
                      <w:color w:val="000000"/>
                      <w:sz w:val="12"/>
                      <w:szCs w:val="12"/>
                      <w:lang w:val="es-CR" w:eastAsia="es-CR"/>
                    </w:rPr>
                    <w:t xml:space="preserve">por plaza de juez(a) </w:t>
                  </w:r>
                  <w:r>
                    <w:rPr>
                      <w:rFonts w:ascii="Calibri" w:hAnsi="Calibri" w:cs="Calibri"/>
                      <w:color w:val="000000"/>
                      <w:sz w:val="12"/>
                      <w:szCs w:val="12"/>
                      <w:lang w:val="es-CR" w:eastAsia="es-CR"/>
                    </w:rPr>
                    <w:t xml:space="preserve">exclusivamente </w:t>
                  </w:r>
                  <w:r w:rsidRPr="007A6D01">
                    <w:rPr>
                      <w:rFonts w:ascii="Calibri" w:hAnsi="Calibri" w:cs="Calibri"/>
                      <w:color w:val="000000"/>
                      <w:sz w:val="12"/>
                      <w:szCs w:val="12"/>
                      <w:lang w:val="es-CR" w:eastAsia="es-CR"/>
                    </w:rPr>
                    <w:t xml:space="preserve">para cada juzgado </w:t>
                  </w:r>
                  <w:r>
                    <w:rPr>
                      <w:rFonts w:ascii="Calibri" w:hAnsi="Calibri" w:cs="Calibri"/>
                      <w:color w:val="000000"/>
                      <w:sz w:val="12"/>
                      <w:szCs w:val="12"/>
                      <w:lang w:val="es-CR" w:eastAsia="es-CR"/>
                    </w:rPr>
                    <w:t xml:space="preserve">especializado </w:t>
                  </w:r>
                  <w:r w:rsidRPr="007A6D01">
                    <w:rPr>
                      <w:rFonts w:ascii="Calibri" w:hAnsi="Calibri" w:cs="Calibri"/>
                      <w:color w:val="000000"/>
                      <w:sz w:val="12"/>
                      <w:szCs w:val="12"/>
                      <w:lang w:val="es-CR" w:eastAsia="es-CR"/>
                    </w:rPr>
                    <w:t>incluido en el cuadro es: [ Casos Entrados ] ÷ [ # Plazas Juez(a) ] = [ Promedio Anual Casos Entrados Plaza Juez(a) ]</w:t>
                  </w:r>
                  <w:r>
                    <w:rPr>
                      <w:rFonts w:ascii="Calibri" w:hAnsi="Calibri" w:cs="Calibri"/>
                      <w:color w:val="000000"/>
                      <w:sz w:val="12"/>
                      <w:szCs w:val="12"/>
                      <w:lang w:val="es-CR" w:eastAsia="es-CR"/>
                    </w:rPr>
                    <w:t xml:space="preserve"> * 30%</w:t>
                  </w:r>
                  <w:r w:rsidRPr="007A6D01">
                    <w:rPr>
                      <w:rFonts w:ascii="Calibri" w:hAnsi="Calibri" w:cs="Calibri"/>
                      <w:color w:val="000000"/>
                      <w:sz w:val="12"/>
                      <w:szCs w:val="12"/>
                      <w:lang w:val="es-CR" w:eastAsia="es-CR"/>
                    </w:rPr>
                    <w:t>; y para el personal técnico es: [ Casos Entrados ] ÷ [ # Plazas Técnicas ] = [ Promedio Anual Casos Entrados Plaza Técnica ]</w:t>
                  </w:r>
                  <w:r>
                    <w:rPr>
                      <w:rFonts w:ascii="Calibri" w:hAnsi="Calibri" w:cs="Calibri"/>
                      <w:color w:val="000000"/>
                      <w:sz w:val="12"/>
                      <w:szCs w:val="12"/>
                      <w:lang w:val="es-CR" w:eastAsia="es-CR"/>
                    </w:rPr>
                    <w:t xml:space="preserve"> * 30%</w:t>
                  </w:r>
                  <w:r w:rsidRPr="007A6D01">
                    <w:rPr>
                      <w:rFonts w:ascii="Calibri" w:hAnsi="Calibri" w:cs="Calibri"/>
                      <w:color w:val="000000"/>
                      <w:sz w:val="12"/>
                      <w:szCs w:val="12"/>
                      <w:lang w:val="es-CR" w:eastAsia="es-CR"/>
                    </w:rPr>
                    <w:t>.</w:t>
                  </w:r>
                </w:p>
                <w:p w14:paraId="6D3EBEE6" w14:textId="77777777" w:rsidR="00407E5A" w:rsidRPr="0032056E" w:rsidRDefault="00407E5A" w:rsidP="00BD7DA2">
                  <w:pPr>
                    <w:widowControl/>
                    <w:autoSpaceDE/>
                    <w:autoSpaceDN/>
                    <w:adjustRightInd/>
                    <w:jc w:val="both"/>
                    <w:rPr>
                      <w:rFonts w:ascii="Calibri" w:hAnsi="Calibri" w:cs="Calibri"/>
                      <w:b/>
                      <w:bCs/>
                      <w:color w:val="000000"/>
                      <w:sz w:val="4"/>
                      <w:szCs w:val="4"/>
                      <w:lang w:val="es-CR" w:eastAsia="es-CR"/>
                    </w:rPr>
                  </w:pPr>
                </w:p>
                <w:p w14:paraId="1B2E694E" w14:textId="77777777" w:rsidR="00407E5A" w:rsidRPr="0032056E" w:rsidRDefault="00407E5A" w:rsidP="00BD7DA2">
                  <w:pPr>
                    <w:widowControl/>
                    <w:autoSpaceDE/>
                    <w:autoSpaceDN/>
                    <w:adjustRightInd/>
                    <w:jc w:val="both"/>
                    <w:rPr>
                      <w:rFonts w:ascii="Calibri" w:hAnsi="Calibri" w:cs="Calibri"/>
                      <w:color w:val="000000"/>
                      <w:sz w:val="12"/>
                      <w:szCs w:val="12"/>
                      <w:lang w:val="es-CR" w:eastAsia="es-CR"/>
                    </w:rPr>
                  </w:pPr>
                  <w:r w:rsidRPr="0032056E">
                    <w:rPr>
                      <w:rFonts w:ascii="Calibri" w:hAnsi="Calibri" w:cs="Calibri"/>
                      <w:b/>
                      <w:bCs/>
                      <w:color w:val="000000"/>
                      <w:sz w:val="12"/>
                      <w:szCs w:val="12"/>
                      <w:lang w:val="es-CR" w:eastAsia="es-CR"/>
                    </w:rPr>
                    <w:t>Fuente:</w:t>
                  </w:r>
                  <w:r w:rsidRPr="0032056E">
                    <w:rPr>
                      <w:rFonts w:ascii="Calibri" w:hAnsi="Calibri" w:cs="Calibri"/>
                      <w:color w:val="000000"/>
                      <w:sz w:val="12"/>
                      <w:szCs w:val="12"/>
                      <w:lang w:val="es-CR" w:eastAsia="es-CR"/>
                    </w:rPr>
                    <w:t xml:space="preserve"> Cuadro 3 anterior.</w:t>
                  </w:r>
                </w:p>
              </w:tc>
            </w:tr>
          </w:tbl>
          <w:p w14:paraId="04DA57CA" w14:textId="77777777" w:rsidR="00407E5A" w:rsidRDefault="00407E5A" w:rsidP="00BD7DA2">
            <w:pPr>
              <w:jc w:val="both"/>
              <w:rPr>
                <w:rFonts w:ascii="Calibri" w:hAnsi="Calibri"/>
              </w:rPr>
            </w:pPr>
          </w:p>
          <w:p w14:paraId="47668CD1" w14:textId="40F89B40" w:rsidR="00407E5A" w:rsidRDefault="00407E5A" w:rsidP="00BD7DA2">
            <w:pPr>
              <w:tabs>
                <w:tab w:val="left" w:pos="2583"/>
              </w:tabs>
              <w:jc w:val="both"/>
              <w:rPr>
                <w:rFonts w:ascii="Calibri" w:hAnsi="Calibri" w:cs="Book Antiqua"/>
              </w:rPr>
            </w:pPr>
            <w:r w:rsidRPr="002C7BE1">
              <w:rPr>
                <w:rFonts w:ascii="Calibri" w:hAnsi="Calibri"/>
                <w:b/>
              </w:rPr>
              <w:t>3.</w:t>
            </w:r>
            <w:r>
              <w:rPr>
                <w:rFonts w:ascii="Calibri" w:hAnsi="Calibri"/>
                <w:b/>
              </w:rPr>
              <w:t>4</w:t>
            </w:r>
            <w:r w:rsidRPr="002C7BE1">
              <w:rPr>
                <w:rFonts w:ascii="Calibri" w:hAnsi="Calibri"/>
                <w:b/>
              </w:rPr>
              <w:t>-</w:t>
            </w:r>
            <w:r>
              <w:rPr>
                <w:rFonts w:ascii="Calibri" w:hAnsi="Calibri" w:cs="Book Antiqua"/>
              </w:rPr>
              <w:t>La colaboración brindada por el personal de la Judicatura perteneciente al Centro de Apoyo, Coordinación y Mejoramiento de la Función Jurisdiccional, al personal de Juzgado Contravencional de Aserrí, entre el 1° de julio de 2019 y el 30 de junio de 2020, se presenta en el siguiente cuadro:</w:t>
            </w:r>
          </w:p>
          <w:p w14:paraId="1C68ABA3" w14:textId="77777777" w:rsidR="00AE7FBF" w:rsidRDefault="00AE7FBF" w:rsidP="00BD7DA2">
            <w:pPr>
              <w:tabs>
                <w:tab w:val="left" w:pos="2583"/>
              </w:tabs>
              <w:jc w:val="both"/>
              <w:rPr>
                <w:rFonts w:ascii="Calibri" w:hAnsi="Calibri" w:cs="Book Antiqua"/>
              </w:rPr>
            </w:pPr>
          </w:p>
          <w:tbl>
            <w:tblPr>
              <w:tblStyle w:val="Tablaconcuadrcula"/>
              <w:tblW w:w="0" w:type="auto"/>
              <w:jc w:val="center"/>
              <w:tblBorders>
                <w:top w:val="none" w:sz="0" w:space="0" w:color="auto"/>
                <w:left w:val="none" w:sz="0" w:space="0" w:color="auto"/>
                <w:bottom w:val="none" w:sz="0" w:space="0" w:color="auto"/>
                <w:right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854"/>
              <w:gridCol w:w="1842"/>
              <w:gridCol w:w="1174"/>
            </w:tblGrid>
            <w:tr w:rsidR="00407E5A" w:rsidRPr="00074489" w14:paraId="57008BD6" w14:textId="77777777" w:rsidTr="00BD7DA2">
              <w:trPr>
                <w:jc w:val="center"/>
              </w:trPr>
              <w:tc>
                <w:tcPr>
                  <w:tcW w:w="5870" w:type="dxa"/>
                  <w:gridSpan w:val="3"/>
                  <w:noWrap/>
                </w:tcPr>
                <w:p w14:paraId="4434FCC0" w14:textId="77777777" w:rsidR="00407E5A" w:rsidRPr="00A37398" w:rsidRDefault="00407E5A" w:rsidP="00BD7DA2">
                  <w:pPr>
                    <w:tabs>
                      <w:tab w:val="left" w:pos="2583"/>
                    </w:tabs>
                    <w:jc w:val="both"/>
                    <w:rPr>
                      <w:rFonts w:ascii="Calibri" w:hAnsi="Calibri" w:cs="Book Antiqua"/>
                      <w:b/>
                      <w:bCs/>
                      <w:sz w:val="18"/>
                      <w:szCs w:val="18"/>
                    </w:rPr>
                  </w:pPr>
                  <w:r w:rsidRPr="00A37398">
                    <w:rPr>
                      <w:rFonts w:ascii="Calibri" w:hAnsi="Calibri" w:cs="Book Antiqua"/>
                      <w:b/>
                      <w:bCs/>
                      <w:sz w:val="18"/>
                      <w:szCs w:val="18"/>
                    </w:rPr>
                    <w:t xml:space="preserve">Cuadro </w:t>
                  </w:r>
                  <w:r>
                    <w:rPr>
                      <w:rFonts w:ascii="Calibri" w:hAnsi="Calibri" w:cs="Book Antiqua"/>
                      <w:b/>
                      <w:bCs/>
                      <w:sz w:val="18"/>
                      <w:szCs w:val="18"/>
                    </w:rPr>
                    <w:t>5</w:t>
                  </w:r>
                </w:p>
                <w:p w14:paraId="3FD12EE3" w14:textId="77777777" w:rsidR="00407E5A" w:rsidRPr="00074489" w:rsidRDefault="00407E5A" w:rsidP="00BD7DA2">
                  <w:pPr>
                    <w:tabs>
                      <w:tab w:val="left" w:pos="2583"/>
                    </w:tabs>
                    <w:jc w:val="both"/>
                    <w:rPr>
                      <w:rFonts w:ascii="Calibri" w:hAnsi="Calibri" w:cs="Book Antiqua"/>
                      <w:sz w:val="20"/>
                      <w:szCs w:val="20"/>
                    </w:rPr>
                  </w:pPr>
                  <w:r w:rsidRPr="00A37398">
                    <w:rPr>
                      <w:rFonts w:ascii="Calibri" w:hAnsi="Calibri" w:cs="Book Antiqua"/>
                      <w:b/>
                      <w:bCs/>
                      <w:sz w:val="18"/>
                      <w:szCs w:val="18"/>
                    </w:rPr>
                    <w:t>COLABORACIÓN BRINDADA POR EL PERSONAL DE LA JUDICATURA ADSCRITO AL CENTRO DE APOYO, COORDINACIÓN Y MEJORAMIENTO DE LA FUNCIÓN JURISDICCIONAL, AL PERSONAL DEL JUZGADO CONTRAVENCIONAL DE ASERRÍ, SEGÚN LABOR REALIZADA ENTRE EL 1° DE JULIO DE 2019 Y EL 30 DE JUNIO DE 2020</w:t>
                  </w:r>
                </w:p>
              </w:tc>
            </w:tr>
            <w:tr w:rsidR="00407E5A" w:rsidRPr="00074489" w14:paraId="7739B3AE" w14:textId="77777777" w:rsidTr="00BD7DA2">
              <w:trPr>
                <w:trHeight w:val="355"/>
                <w:jc w:val="center"/>
              </w:trPr>
              <w:tc>
                <w:tcPr>
                  <w:tcW w:w="2854" w:type="dxa"/>
                  <w:tcBorders>
                    <w:bottom w:val="single" w:sz="4" w:space="0" w:color="auto"/>
                  </w:tcBorders>
                  <w:noWrap/>
                  <w:vAlign w:val="center"/>
                </w:tcPr>
                <w:p w14:paraId="4B01749F" w14:textId="77777777" w:rsidR="00407E5A" w:rsidRPr="00A37398" w:rsidRDefault="00407E5A" w:rsidP="00BD7DA2">
                  <w:pPr>
                    <w:tabs>
                      <w:tab w:val="left" w:pos="2583"/>
                    </w:tabs>
                    <w:jc w:val="center"/>
                    <w:rPr>
                      <w:rFonts w:ascii="Calibri" w:hAnsi="Calibri" w:cs="Book Antiqua"/>
                      <w:b/>
                      <w:bCs/>
                      <w:sz w:val="18"/>
                      <w:szCs w:val="18"/>
                    </w:rPr>
                  </w:pPr>
                  <w:r w:rsidRPr="00A37398">
                    <w:rPr>
                      <w:rFonts w:ascii="Calibri" w:hAnsi="Calibri" w:cs="Book Antiqua"/>
                      <w:b/>
                      <w:bCs/>
                      <w:sz w:val="18"/>
                      <w:szCs w:val="18"/>
                    </w:rPr>
                    <w:t>Labor Realizada</w:t>
                  </w:r>
                </w:p>
              </w:tc>
              <w:tc>
                <w:tcPr>
                  <w:tcW w:w="1842" w:type="dxa"/>
                  <w:tcBorders>
                    <w:bottom w:val="single" w:sz="4" w:space="0" w:color="auto"/>
                  </w:tcBorders>
                  <w:noWrap/>
                  <w:vAlign w:val="center"/>
                </w:tcPr>
                <w:p w14:paraId="11E3D679" w14:textId="77777777" w:rsidR="00407E5A" w:rsidRPr="00A37398" w:rsidRDefault="00407E5A" w:rsidP="00BD7DA2">
                  <w:pPr>
                    <w:tabs>
                      <w:tab w:val="left" w:pos="2583"/>
                    </w:tabs>
                    <w:jc w:val="center"/>
                    <w:rPr>
                      <w:rFonts w:ascii="Calibri" w:hAnsi="Calibri" w:cs="Book Antiqua"/>
                      <w:b/>
                      <w:bCs/>
                      <w:sz w:val="18"/>
                      <w:szCs w:val="18"/>
                    </w:rPr>
                  </w:pPr>
                  <w:r w:rsidRPr="00A37398">
                    <w:rPr>
                      <w:rFonts w:ascii="Calibri" w:hAnsi="Calibri" w:cs="Book Antiqua"/>
                      <w:b/>
                      <w:bCs/>
                      <w:sz w:val="18"/>
                      <w:szCs w:val="18"/>
                    </w:rPr>
                    <w:t># de Expedientes</w:t>
                  </w:r>
                </w:p>
              </w:tc>
              <w:tc>
                <w:tcPr>
                  <w:tcW w:w="1174" w:type="dxa"/>
                  <w:tcBorders>
                    <w:bottom w:val="single" w:sz="4" w:space="0" w:color="auto"/>
                  </w:tcBorders>
                  <w:noWrap/>
                  <w:vAlign w:val="center"/>
                </w:tcPr>
                <w:p w14:paraId="6CA7AA35" w14:textId="77777777" w:rsidR="00407E5A" w:rsidRPr="00A37398" w:rsidRDefault="00407E5A" w:rsidP="00BD7DA2">
                  <w:pPr>
                    <w:tabs>
                      <w:tab w:val="left" w:pos="2583"/>
                    </w:tabs>
                    <w:jc w:val="center"/>
                    <w:rPr>
                      <w:rFonts w:ascii="Calibri" w:hAnsi="Calibri" w:cs="Book Antiqua"/>
                      <w:b/>
                      <w:bCs/>
                      <w:sz w:val="18"/>
                      <w:szCs w:val="18"/>
                    </w:rPr>
                  </w:pPr>
                  <w:r w:rsidRPr="00A37398">
                    <w:rPr>
                      <w:rFonts w:ascii="Calibri" w:hAnsi="Calibri" w:cs="Book Antiqua"/>
                      <w:b/>
                      <w:bCs/>
                      <w:sz w:val="18"/>
                      <w:szCs w:val="18"/>
                    </w:rPr>
                    <w:t>%</w:t>
                  </w:r>
                </w:p>
              </w:tc>
            </w:tr>
            <w:tr w:rsidR="00407E5A" w:rsidRPr="00074489" w14:paraId="5788547D" w14:textId="77777777" w:rsidTr="00BD7DA2">
              <w:trPr>
                <w:jc w:val="center"/>
              </w:trPr>
              <w:tc>
                <w:tcPr>
                  <w:tcW w:w="2854" w:type="dxa"/>
                  <w:tcBorders>
                    <w:top w:val="single" w:sz="4" w:space="0" w:color="auto"/>
                    <w:bottom w:val="dotted" w:sz="4" w:space="0" w:color="auto"/>
                  </w:tcBorders>
                  <w:noWrap/>
                </w:tcPr>
                <w:p w14:paraId="7BAF00EF" w14:textId="77777777" w:rsidR="00407E5A" w:rsidRPr="00A37398" w:rsidRDefault="00407E5A" w:rsidP="00BD7DA2">
                  <w:pPr>
                    <w:tabs>
                      <w:tab w:val="left" w:pos="2583"/>
                    </w:tabs>
                    <w:jc w:val="both"/>
                    <w:rPr>
                      <w:rFonts w:ascii="Calibri" w:hAnsi="Calibri" w:cs="Book Antiqua"/>
                      <w:sz w:val="18"/>
                      <w:szCs w:val="18"/>
                    </w:rPr>
                  </w:pPr>
                  <w:r w:rsidRPr="00A37398">
                    <w:rPr>
                      <w:rFonts w:ascii="Calibri" w:hAnsi="Calibri" w:cs="Book Antiqua"/>
                      <w:sz w:val="18"/>
                      <w:szCs w:val="18"/>
                    </w:rPr>
                    <w:t>Expedientes recibidos</w:t>
                  </w:r>
                </w:p>
              </w:tc>
              <w:tc>
                <w:tcPr>
                  <w:tcW w:w="1842" w:type="dxa"/>
                  <w:tcBorders>
                    <w:top w:val="single" w:sz="4" w:space="0" w:color="auto"/>
                    <w:bottom w:val="dotted" w:sz="4" w:space="0" w:color="auto"/>
                  </w:tcBorders>
                  <w:noWrap/>
                </w:tcPr>
                <w:p w14:paraId="03C3D23B" w14:textId="77777777" w:rsidR="00407E5A" w:rsidRPr="00A37398" w:rsidRDefault="00407E5A" w:rsidP="00BD7DA2">
                  <w:pPr>
                    <w:tabs>
                      <w:tab w:val="left" w:pos="2583"/>
                    </w:tabs>
                    <w:jc w:val="center"/>
                    <w:rPr>
                      <w:rFonts w:ascii="Calibri" w:hAnsi="Calibri" w:cs="Book Antiqua"/>
                      <w:b/>
                      <w:bCs/>
                      <w:sz w:val="18"/>
                      <w:szCs w:val="18"/>
                      <w:u w:val="single"/>
                    </w:rPr>
                  </w:pPr>
                  <w:r w:rsidRPr="00A37398">
                    <w:rPr>
                      <w:rFonts w:ascii="Calibri" w:hAnsi="Calibri" w:cs="Book Antiqua"/>
                      <w:b/>
                      <w:bCs/>
                      <w:sz w:val="18"/>
                      <w:szCs w:val="18"/>
                      <w:u w:val="single"/>
                    </w:rPr>
                    <w:t>112</w:t>
                  </w:r>
                </w:p>
              </w:tc>
              <w:tc>
                <w:tcPr>
                  <w:tcW w:w="1174" w:type="dxa"/>
                  <w:tcBorders>
                    <w:top w:val="single" w:sz="4" w:space="0" w:color="auto"/>
                    <w:bottom w:val="dotted" w:sz="4" w:space="0" w:color="auto"/>
                  </w:tcBorders>
                  <w:noWrap/>
                </w:tcPr>
                <w:p w14:paraId="0A64C939" w14:textId="77777777" w:rsidR="00407E5A" w:rsidRPr="00A37398" w:rsidRDefault="00407E5A" w:rsidP="00BD7DA2">
                  <w:pPr>
                    <w:tabs>
                      <w:tab w:val="left" w:pos="2583"/>
                    </w:tabs>
                    <w:jc w:val="center"/>
                    <w:rPr>
                      <w:rFonts w:ascii="Calibri" w:hAnsi="Calibri" w:cs="Book Antiqua"/>
                      <w:b/>
                      <w:bCs/>
                      <w:sz w:val="18"/>
                      <w:szCs w:val="18"/>
                      <w:u w:val="single"/>
                    </w:rPr>
                  </w:pPr>
                  <w:r w:rsidRPr="00A37398">
                    <w:rPr>
                      <w:rFonts w:ascii="Calibri" w:hAnsi="Calibri" w:cs="Book Antiqua"/>
                      <w:b/>
                      <w:bCs/>
                      <w:sz w:val="18"/>
                      <w:szCs w:val="18"/>
                      <w:u w:val="single"/>
                    </w:rPr>
                    <w:t>100%</w:t>
                  </w:r>
                </w:p>
              </w:tc>
            </w:tr>
            <w:tr w:rsidR="00407E5A" w:rsidRPr="00074489" w14:paraId="4A1D674E" w14:textId="77777777" w:rsidTr="00BD7DA2">
              <w:trPr>
                <w:jc w:val="center"/>
              </w:trPr>
              <w:tc>
                <w:tcPr>
                  <w:tcW w:w="2854" w:type="dxa"/>
                  <w:tcBorders>
                    <w:top w:val="dotted" w:sz="4" w:space="0" w:color="auto"/>
                    <w:bottom w:val="dotted" w:sz="4" w:space="0" w:color="auto"/>
                  </w:tcBorders>
                  <w:noWrap/>
                </w:tcPr>
                <w:p w14:paraId="241E35E0" w14:textId="77777777" w:rsidR="00407E5A" w:rsidRPr="00A37398" w:rsidRDefault="00407E5A" w:rsidP="00BD7DA2">
                  <w:pPr>
                    <w:tabs>
                      <w:tab w:val="left" w:pos="2583"/>
                    </w:tabs>
                    <w:jc w:val="both"/>
                    <w:rPr>
                      <w:rFonts w:ascii="Calibri" w:hAnsi="Calibri" w:cs="Book Antiqua"/>
                      <w:sz w:val="18"/>
                      <w:szCs w:val="18"/>
                    </w:rPr>
                  </w:pPr>
                  <w:r w:rsidRPr="00A37398">
                    <w:rPr>
                      <w:rFonts w:ascii="Calibri" w:hAnsi="Calibri" w:cs="Book Antiqua"/>
                      <w:sz w:val="18"/>
                      <w:szCs w:val="18"/>
                    </w:rPr>
                    <w:t>Sentencias dictadas</w:t>
                  </w:r>
                </w:p>
              </w:tc>
              <w:tc>
                <w:tcPr>
                  <w:tcW w:w="1842" w:type="dxa"/>
                  <w:tcBorders>
                    <w:top w:val="dotted" w:sz="4" w:space="0" w:color="auto"/>
                    <w:bottom w:val="dotted" w:sz="4" w:space="0" w:color="auto"/>
                  </w:tcBorders>
                  <w:noWrap/>
                </w:tcPr>
                <w:p w14:paraId="36058C85" w14:textId="77777777" w:rsidR="00407E5A" w:rsidRPr="00A37398" w:rsidRDefault="00407E5A" w:rsidP="00BD7DA2">
                  <w:pPr>
                    <w:tabs>
                      <w:tab w:val="left" w:pos="2583"/>
                    </w:tabs>
                    <w:jc w:val="center"/>
                    <w:rPr>
                      <w:rFonts w:ascii="Calibri" w:hAnsi="Calibri" w:cs="Book Antiqua"/>
                      <w:sz w:val="18"/>
                      <w:szCs w:val="18"/>
                    </w:rPr>
                  </w:pPr>
                  <w:r w:rsidRPr="00A37398">
                    <w:rPr>
                      <w:rFonts w:ascii="Calibri" w:hAnsi="Calibri" w:cs="Book Antiqua"/>
                      <w:sz w:val="18"/>
                      <w:szCs w:val="18"/>
                    </w:rPr>
                    <w:t>96</w:t>
                  </w:r>
                </w:p>
              </w:tc>
              <w:tc>
                <w:tcPr>
                  <w:tcW w:w="1174" w:type="dxa"/>
                  <w:tcBorders>
                    <w:top w:val="dotted" w:sz="4" w:space="0" w:color="auto"/>
                    <w:bottom w:val="dotted" w:sz="4" w:space="0" w:color="auto"/>
                  </w:tcBorders>
                  <w:noWrap/>
                </w:tcPr>
                <w:p w14:paraId="0DECA25C" w14:textId="77777777" w:rsidR="00407E5A" w:rsidRPr="00A37398" w:rsidRDefault="00407E5A" w:rsidP="00BD7DA2">
                  <w:pPr>
                    <w:tabs>
                      <w:tab w:val="left" w:pos="2583"/>
                    </w:tabs>
                    <w:jc w:val="center"/>
                    <w:rPr>
                      <w:rFonts w:ascii="Calibri" w:hAnsi="Calibri" w:cs="Book Antiqua"/>
                      <w:sz w:val="18"/>
                      <w:szCs w:val="18"/>
                    </w:rPr>
                  </w:pPr>
                  <w:r w:rsidRPr="00A37398">
                    <w:rPr>
                      <w:rFonts w:ascii="Calibri" w:hAnsi="Calibri" w:cs="Book Antiqua"/>
                      <w:sz w:val="18"/>
                      <w:szCs w:val="18"/>
                    </w:rPr>
                    <w:t>86</w:t>
                  </w:r>
                </w:p>
              </w:tc>
            </w:tr>
            <w:tr w:rsidR="00407E5A" w:rsidRPr="00074489" w14:paraId="7B970847" w14:textId="77777777" w:rsidTr="00BD7DA2">
              <w:trPr>
                <w:jc w:val="center"/>
              </w:trPr>
              <w:tc>
                <w:tcPr>
                  <w:tcW w:w="2854" w:type="dxa"/>
                  <w:tcBorders>
                    <w:top w:val="dotted" w:sz="4" w:space="0" w:color="auto"/>
                    <w:bottom w:val="dotted" w:sz="4" w:space="0" w:color="auto"/>
                  </w:tcBorders>
                  <w:noWrap/>
                </w:tcPr>
                <w:p w14:paraId="65110AE7" w14:textId="77777777" w:rsidR="00407E5A" w:rsidRPr="00A37398" w:rsidRDefault="00407E5A" w:rsidP="00BD7DA2">
                  <w:pPr>
                    <w:tabs>
                      <w:tab w:val="left" w:pos="2583"/>
                    </w:tabs>
                    <w:jc w:val="both"/>
                    <w:rPr>
                      <w:rFonts w:ascii="Calibri" w:hAnsi="Calibri" w:cs="Book Antiqua"/>
                      <w:sz w:val="18"/>
                      <w:szCs w:val="18"/>
                    </w:rPr>
                  </w:pPr>
                  <w:r w:rsidRPr="00A37398">
                    <w:rPr>
                      <w:rFonts w:ascii="Calibri" w:hAnsi="Calibri" w:cs="Book Antiqua"/>
                      <w:sz w:val="18"/>
                      <w:szCs w:val="18"/>
                    </w:rPr>
                    <w:t>Otro tipo de resoluciones emitida</w:t>
                  </w:r>
                  <w:r>
                    <w:rPr>
                      <w:rFonts w:ascii="Calibri" w:hAnsi="Calibri" w:cs="Book Antiqua"/>
                      <w:sz w:val="18"/>
                      <w:szCs w:val="18"/>
                    </w:rPr>
                    <w:t>s</w:t>
                  </w:r>
                </w:p>
              </w:tc>
              <w:tc>
                <w:tcPr>
                  <w:tcW w:w="1842" w:type="dxa"/>
                  <w:tcBorders>
                    <w:top w:val="dotted" w:sz="4" w:space="0" w:color="auto"/>
                    <w:bottom w:val="dotted" w:sz="4" w:space="0" w:color="auto"/>
                  </w:tcBorders>
                  <w:noWrap/>
                </w:tcPr>
                <w:p w14:paraId="59DC2B84" w14:textId="77777777" w:rsidR="00407E5A" w:rsidRPr="00A37398" w:rsidRDefault="00407E5A" w:rsidP="00BD7DA2">
                  <w:pPr>
                    <w:tabs>
                      <w:tab w:val="left" w:pos="2583"/>
                    </w:tabs>
                    <w:jc w:val="center"/>
                    <w:rPr>
                      <w:rFonts w:ascii="Calibri" w:hAnsi="Calibri" w:cs="Book Antiqua"/>
                      <w:sz w:val="18"/>
                      <w:szCs w:val="18"/>
                    </w:rPr>
                  </w:pPr>
                  <w:r w:rsidRPr="00A37398">
                    <w:rPr>
                      <w:rFonts w:ascii="Calibri" w:hAnsi="Calibri" w:cs="Book Antiqua"/>
                      <w:sz w:val="18"/>
                      <w:szCs w:val="18"/>
                    </w:rPr>
                    <w:t>2</w:t>
                  </w:r>
                </w:p>
              </w:tc>
              <w:tc>
                <w:tcPr>
                  <w:tcW w:w="1174" w:type="dxa"/>
                  <w:tcBorders>
                    <w:top w:val="dotted" w:sz="4" w:space="0" w:color="auto"/>
                    <w:bottom w:val="dotted" w:sz="4" w:space="0" w:color="auto"/>
                  </w:tcBorders>
                  <w:noWrap/>
                </w:tcPr>
                <w:p w14:paraId="6E7E3A7F" w14:textId="77777777" w:rsidR="00407E5A" w:rsidRPr="00A37398" w:rsidRDefault="00407E5A" w:rsidP="00BD7DA2">
                  <w:pPr>
                    <w:tabs>
                      <w:tab w:val="left" w:pos="2583"/>
                    </w:tabs>
                    <w:jc w:val="center"/>
                    <w:rPr>
                      <w:rFonts w:ascii="Calibri" w:hAnsi="Calibri" w:cs="Book Antiqua"/>
                      <w:sz w:val="18"/>
                      <w:szCs w:val="18"/>
                    </w:rPr>
                  </w:pPr>
                  <w:r w:rsidRPr="00A37398">
                    <w:rPr>
                      <w:rFonts w:ascii="Calibri" w:hAnsi="Calibri" w:cs="Book Antiqua"/>
                      <w:sz w:val="18"/>
                      <w:szCs w:val="18"/>
                    </w:rPr>
                    <w:t>2</w:t>
                  </w:r>
                </w:p>
              </w:tc>
            </w:tr>
            <w:tr w:rsidR="00407E5A" w:rsidRPr="00074489" w14:paraId="2820FB0A" w14:textId="77777777" w:rsidTr="00BD7DA2">
              <w:trPr>
                <w:jc w:val="center"/>
              </w:trPr>
              <w:tc>
                <w:tcPr>
                  <w:tcW w:w="2854" w:type="dxa"/>
                  <w:tcBorders>
                    <w:top w:val="dotted" w:sz="4" w:space="0" w:color="auto"/>
                    <w:bottom w:val="dotted" w:sz="4" w:space="0" w:color="auto"/>
                  </w:tcBorders>
                  <w:noWrap/>
                </w:tcPr>
                <w:p w14:paraId="6C258C98" w14:textId="77777777" w:rsidR="00407E5A" w:rsidRPr="00A37398" w:rsidRDefault="00407E5A" w:rsidP="00BD7DA2">
                  <w:pPr>
                    <w:tabs>
                      <w:tab w:val="left" w:pos="2583"/>
                    </w:tabs>
                    <w:jc w:val="both"/>
                    <w:rPr>
                      <w:rFonts w:ascii="Calibri" w:hAnsi="Calibri" w:cs="Book Antiqua"/>
                      <w:sz w:val="18"/>
                      <w:szCs w:val="18"/>
                    </w:rPr>
                  </w:pPr>
                  <w:r w:rsidRPr="00A37398">
                    <w:rPr>
                      <w:rFonts w:ascii="Calibri" w:hAnsi="Calibri" w:cs="Book Antiqua"/>
                      <w:sz w:val="18"/>
                      <w:szCs w:val="18"/>
                    </w:rPr>
                    <w:t>Expedientes devueltos sin resolver</w:t>
                  </w:r>
                </w:p>
              </w:tc>
              <w:tc>
                <w:tcPr>
                  <w:tcW w:w="1842" w:type="dxa"/>
                  <w:tcBorders>
                    <w:top w:val="dotted" w:sz="4" w:space="0" w:color="auto"/>
                    <w:bottom w:val="dotted" w:sz="4" w:space="0" w:color="auto"/>
                  </w:tcBorders>
                  <w:noWrap/>
                </w:tcPr>
                <w:p w14:paraId="778F8659" w14:textId="77777777" w:rsidR="00407E5A" w:rsidRPr="00A37398" w:rsidRDefault="00407E5A" w:rsidP="00BD7DA2">
                  <w:pPr>
                    <w:tabs>
                      <w:tab w:val="left" w:pos="2583"/>
                    </w:tabs>
                    <w:jc w:val="center"/>
                    <w:rPr>
                      <w:rFonts w:ascii="Calibri" w:hAnsi="Calibri" w:cs="Book Antiqua"/>
                      <w:sz w:val="18"/>
                      <w:szCs w:val="18"/>
                    </w:rPr>
                  </w:pPr>
                  <w:r w:rsidRPr="00A37398">
                    <w:rPr>
                      <w:rFonts w:ascii="Calibri" w:hAnsi="Calibri" w:cs="Book Antiqua"/>
                      <w:sz w:val="18"/>
                      <w:szCs w:val="18"/>
                    </w:rPr>
                    <w:t>9</w:t>
                  </w:r>
                </w:p>
              </w:tc>
              <w:tc>
                <w:tcPr>
                  <w:tcW w:w="1174" w:type="dxa"/>
                  <w:tcBorders>
                    <w:top w:val="dotted" w:sz="4" w:space="0" w:color="auto"/>
                    <w:bottom w:val="dotted" w:sz="4" w:space="0" w:color="auto"/>
                  </w:tcBorders>
                  <w:noWrap/>
                </w:tcPr>
                <w:p w14:paraId="5821EA29" w14:textId="77777777" w:rsidR="00407E5A" w:rsidRPr="00A37398" w:rsidRDefault="00407E5A" w:rsidP="00BD7DA2">
                  <w:pPr>
                    <w:tabs>
                      <w:tab w:val="left" w:pos="2583"/>
                    </w:tabs>
                    <w:jc w:val="center"/>
                    <w:rPr>
                      <w:rFonts w:ascii="Calibri" w:hAnsi="Calibri" w:cs="Book Antiqua"/>
                      <w:sz w:val="18"/>
                      <w:szCs w:val="18"/>
                    </w:rPr>
                  </w:pPr>
                  <w:r w:rsidRPr="00A37398">
                    <w:rPr>
                      <w:rFonts w:ascii="Calibri" w:hAnsi="Calibri" w:cs="Book Antiqua"/>
                      <w:sz w:val="18"/>
                      <w:szCs w:val="18"/>
                    </w:rPr>
                    <w:t>8</w:t>
                  </w:r>
                </w:p>
              </w:tc>
            </w:tr>
            <w:tr w:rsidR="00407E5A" w:rsidRPr="00074489" w14:paraId="48519C23" w14:textId="77777777" w:rsidTr="00BD7DA2">
              <w:trPr>
                <w:jc w:val="center"/>
              </w:trPr>
              <w:tc>
                <w:tcPr>
                  <w:tcW w:w="2854" w:type="dxa"/>
                  <w:tcBorders>
                    <w:top w:val="dotted" w:sz="4" w:space="0" w:color="auto"/>
                    <w:bottom w:val="single" w:sz="4" w:space="0" w:color="auto"/>
                  </w:tcBorders>
                  <w:noWrap/>
                </w:tcPr>
                <w:p w14:paraId="144B87CD" w14:textId="77777777" w:rsidR="00407E5A" w:rsidRPr="00A37398" w:rsidRDefault="00407E5A" w:rsidP="00BD7DA2">
                  <w:pPr>
                    <w:tabs>
                      <w:tab w:val="left" w:pos="2583"/>
                    </w:tabs>
                    <w:jc w:val="both"/>
                    <w:rPr>
                      <w:rFonts w:ascii="Calibri" w:hAnsi="Calibri" w:cs="Book Antiqua"/>
                      <w:sz w:val="18"/>
                      <w:szCs w:val="18"/>
                    </w:rPr>
                  </w:pPr>
                  <w:r w:rsidRPr="00A37398">
                    <w:rPr>
                      <w:rFonts w:ascii="Calibri" w:hAnsi="Calibri" w:cs="Book Antiqua"/>
                      <w:sz w:val="18"/>
                      <w:szCs w:val="18"/>
                    </w:rPr>
                    <w:t>Expedientes pendientes</w:t>
                  </w:r>
                </w:p>
              </w:tc>
              <w:tc>
                <w:tcPr>
                  <w:tcW w:w="1842" w:type="dxa"/>
                  <w:tcBorders>
                    <w:top w:val="dotted" w:sz="4" w:space="0" w:color="auto"/>
                    <w:bottom w:val="single" w:sz="4" w:space="0" w:color="auto"/>
                  </w:tcBorders>
                  <w:noWrap/>
                </w:tcPr>
                <w:p w14:paraId="30A57CCB" w14:textId="77777777" w:rsidR="00407E5A" w:rsidRPr="00A37398" w:rsidRDefault="00407E5A" w:rsidP="00BD7DA2">
                  <w:pPr>
                    <w:tabs>
                      <w:tab w:val="left" w:pos="2583"/>
                    </w:tabs>
                    <w:jc w:val="center"/>
                    <w:rPr>
                      <w:rFonts w:ascii="Calibri" w:hAnsi="Calibri" w:cs="Book Antiqua"/>
                      <w:sz w:val="18"/>
                      <w:szCs w:val="18"/>
                    </w:rPr>
                  </w:pPr>
                  <w:r w:rsidRPr="00A37398">
                    <w:rPr>
                      <w:rFonts w:ascii="Calibri" w:hAnsi="Calibri" w:cs="Book Antiqua"/>
                      <w:sz w:val="18"/>
                      <w:szCs w:val="18"/>
                    </w:rPr>
                    <w:t>5</w:t>
                  </w:r>
                </w:p>
              </w:tc>
              <w:tc>
                <w:tcPr>
                  <w:tcW w:w="1174" w:type="dxa"/>
                  <w:tcBorders>
                    <w:top w:val="dotted" w:sz="4" w:space="0" w:color="auto"/>
                    <w:bottom w:val="single" w:sz="4" w:space="0" w:color="auto"/>
                  </w:tcBorders>
                  <w:noWrap/>
                </w:tcPr>
                <w:p w14:paraId="57B14FDC" w14:textId="77777777" w:rsidR="00407E5A" w:rsidRPr="00A37398" w:rsidRDefault="00407E5A" w:rsidP="00BD7DA2">
                  <w:pPr>
                    <w:tabs>
                      <w:tab w:val="left" w:pos="2583"/>
                    </w:tabs>
                    <w:jc w:val="center"/>
                    <w:rPr>
                      <w:rFonts w:ascii="Calibri" w:hAnsi="Calibri" w:cs="Book Antiqua"/>
                      <w:sz w:val="18"/>
                      <w:szCs w:val="18"/>
                    </w:rPr>
                  </w:pPr>
                  <w:r w:rsidRPr="00A37398">
                    <w:rPr>
                      <w:rFonts w:ascii="Calibri" w:hAnsi="Calibri" w:cs="Book Antiqua"/>
                      <w:sz w:val="18"/>
                      <w:szCs w:val="18"/>
                    </w:rPr>
                    <w:t>4</w:t>
                  </w:r>
                </w:p>
              </w:tc>
            </w:tr>
            <w:tr w:rsidR="00407E5A" w:rsidRPr="00074489" w14:paraId="0F27CEDF" w14:textId="77777777" w:rsidTr="00BD7DA2">
              <w:trPr>
                <w:jc w:val="center"/>
              </w:trPr>
              <w:tc>
                <w:tcPr>
                  <w:tcW w:w="5870" w:type="dxa"/>
                  <w:gridSpan w:val="3"/>
                  <w:tcBorders>
                    <w:top w:val="single" w:sz="4" w:space="0" w:color="auto"/>
                  </w:tcBorders>
                  <w:noWrap/>
                </w:tcPr>
                <w:p w14:paraId="7DDFD629" w14:textId="77777777" w:rsidR="00407E5A" w:rsidRPr="00BB0DD2" w:rsidRDefault="00407E5A" w:rsidP="00BD7DA2">
                  <w:pPr>
                    <w:tabs>
                      <w:tab w:val="left" w:pos="2583"/>
                    </w:tabs>
                    <w:jc w:val="both"/>
                    <w:rPr>
                      <w:rFonts w:ascii="Calibri" w:hAnsi="Calibri" w:cs="Book Antiqua"/>
                      <w:sz w:val="16"/>
                      <w:szCs w:val="16"/>
                    </w:rPr>
                  </w:pPr>
                  <w:r w:rsidRPr="00BB0DD2">
                    <w:rPr>
                      <w:rFonts w:ascii="Calibri" w:hAnsi="Calibri" w:cs="Book Antiqua"/>
                      <w:b/>
                      <w:bCs/>
                      <w:sz w:val="16"/>
                      <w:szCs w:val="16"/>
                    </w:rPr>
                    <w:t>Fuente:</w:t>
                  </w:r>
                  <w:r w:rsidRPr="00BB0DD2">
                    <w:rPr>
                      <w:rFonts w:ascii="Calibri" w:hAnsi="Calibri" w:cs="Book Antiqua"/>
                      <w:sz w:val="16"/>
                      <w:szCs w:val="16"/>
                    </w:rPr>
                    <w:t xml:space="preserve"> Elaboración propia, a partir de los datos suministrados por el Centro de Apoyo, Coordinación y Mejoramiento de la Función Jurisdiccional, mediante correo del 28 de julio de 2020.</w:t>
                  </w:r>
                </w:p>
              </w:tc>
            </w:tr>
          </w:tbl>
          <w:p w14:paraId="0537EAC0" w14:textId="77777777" w:rsidR="00407E5A" w:rsidRDefault="00407E5A" w:rsidP="00BD7DA2">
            <w:pPr>
              <w:tabs>
                <w:tab w:val="left" w:pos="2583"/>
              </w:tabs>
              <w:jc w:val="both"/>
              <w:rPr>
                <w:rFonts w:ascii="Calibri" w:hAnsi="Calibri" w:cs="Book Antiqua"/>
              </w:rPr>
            </w:pPr>
          </w:p>
          <w:p w14:paraId="4D3581E5" w14:textId="77777777" w:rsidR="00407E5A" w:rsidRDefault="00407E5A" w:rsidP="00BD7DA2">
            <w:pPr>
              <w:jc w:val="both"/>
              <w:rPr>
                <w:rFonts w:ascii="Calibri" w:hAnsi="Calibri"/>
              </w:rPr>
            </w:pPr>
            <w:r w:rsidRPr="002C7BE1">
              <w:rPr>
                <w:rFonts w:ascii="Calibri" w:hAnsi="Calibri"/>
                <w:b/>
              </w:rPr>
              <w:t>3.</w:t>
            </w:r>
            <w:r>
              <w:rPr>
                <w:rFonts w:ascii="Calibri" w:hAnsi="Calibri"/>
                <w:b/>
              </w:rPr>
              <w:t>5</w:t>
            </w:r>
            <w:r w:rsidRPr="002C7BE1">
              <w:rPr>
                <w:rFonts w:ascii="Calibri" w:hAnsi="Calibri"/>
                <w:b/>
              </w:rPr>
              <w:t>-</w:t>
            </w:r>
            <w:r>
              <w:rPr>
                <w:rFonts w:ascii="Calibri" w:hAnsi="Calibri"/>
              </w:rPr>
              <w:t>El personal de apoyo del Juzgado Contravencional de Aserrí acumula 433 días calendario por incapacidad, entre el 1° de julio de 2019 y el 22 de julio de 2020, de los cuales 309 (71,36%) corresponden a días laborables y 124 (28,64%) a días no hábiles (feriados, vacaciones colectivas y Semana Santa).</w:t>
            </w:r>
          </w:p>
          <w:p w14:paraId="18C5063C" w14:textId="4E0E3279" w:rsidR="00407E5A" w:rsidRDefault="00407E5A" w:rsidP="00BD7DA2">
            <w:pPr>
              <w:jc w:val="both"/>
              <w:rPr>
                <w:rFonts w:ascii="Calibri" w:hAnsi="Calibri"/>
              </w:rPr>
            </w:pPr>
          </w:p>
          <w:p w14:paraId="598CEFAE" w14:textId="77777777" w:rsidR="00407E5A" w:rsidRDefault="00407E5A" w:rsidP="00BD7DA2">
            <w:pPr>
              <w:jc w:val="both"/>
              <w:rPr>
                <w:rFonts w:ascii="Calibri" w:hAnsi="Calibri"/>
              </w:rPr>
            </w:pPr>
            <w:r>
              <w:rPr>
                <w:rFonts w:ascii="Calibri" w:hAnsi="Calibri"/>
              </w:rPr>
              <w:t>Los 309 días laborables con registros de incapacidad en el sistema PIN, por las siete plazas de apoyo del Juzgado Contravencional de Aserrí, entre el 1° de julio de 2019 y el 22 de julio de 2020, representan el 17,04% de la jornada ordinaria de trabajo colectiva de este grupo de personas servidoras judiciales</w:t>
            </w:r>
            <w:r w:rsidRPr="005473C1">
              <w:rPr>
                <w:rFonts w:ascii="Calibri" w:hAnsi="Calibri"/>
                <w:vertAlign w:val="superscript"/>
              </w:rPr>
              <w:t>(</w:t>
            </w:r>
            <w:r w:rsidRPr="005473C1">
              <w:rPr>
                <w:rStyle w:val="Refdenotaalpie"/>
                <w:rFonts w:ascii="Calibri" w:hAnsi="Calibri"/>
                <w:b/>
                <w:bCs/>
              </w:rPr>
              <w:footnoteReference w:id="2"/>
            </w:r>
            <w:r w:rsidRPr="005473C1">
              <w:rPr>
                <w:rFonts w:ascii="Calibri" w:hAnsi="Calibri"/>
                <w:vertAlign w:val="superscript"/>
              </w:rPr>
              <w:t>)</w:t>
            </w:r>
            <w:r>
              <w:rPr>
                <w:rFonts w:ascii="Calibri" w:hAnsi="Calibri"/>
              </w:rPr>
              <w:t>.</w:t>
            </w:r>
          </w:p>
          <w:p w14:paraId="0ED3D5C8" w14:textId="77777777" w:rsidR="00407E5A" w:rsidRDefault="00407E5A" w:rsidP="00BD7DA2">
            <w:pPr>
              <w:jc w:val="both"/>
              <w:rPr>
                <w:rFonts w:ascii="Calibri" w:hAnsi="Calibri"/>
              </w:rPr>
            </w:pPr>
          </w:p>
          <w:p w14:paraId="6FBD1EE3" w14:textId="768D4755" w:rsidR="00407E5A" w:rsidRDefault="00407E5A" w:rsidP="00BD7DA2">
            <w:pPr>
              <w:jc w:val="both"/>
              <w:rPr>
                <w:rFonts w:ascii="Calibri" w:hAnsi="Calibri"/>
              </w:rPr>
            </w:pPr>
            <w:r>
              <w:rPr>
                <w:rFonts w:ascii="Calibri" w:hAnsi="Calibri"/>
              </w:rPr>
              <w:t>El detalle de los 36 movimientos registrados en el PIN por incapacidad, d</w:t>
            </w:r>
            <w:r w:rsidRPr="00B92A1E">
              <w:rPr>
                <w:rFonts w:ascii="Calibri" w:hAnsi="Calibri"/>
              </w:rPr>
              <w:t xml:space="preserve">el personal de apoyo del Juzgado Contravencional de Aserrí </w:t>
            </w:r>
            <w:r>
              <w:rPr>
                <w:rFonts w:ascii="Calibri" w:hAnsi="Calibri"/>
              </w:rPr>
              <w:t>durante el periodo considerado, se presenta en la siguiente tabla:</w:t>
            </w:r>
          </w:p>
          <w:p w14:paraId="24F66DC9" w14:textId="77777777" w:rsidR="00AE7FBF" w:rsidRDefault="00AE7FBF" w:rsidP="00BD7DA2">
            <w:pPr>
              <w:jc w:val="both"/>
              <w:rPr>
                <w:rFonts w:ascii="Calibri" w:hAnsi="Calibri"/>
              </w:rPr>
            </w:pPr>
          </w:p>
          <w:tbl>
            <w:tblPr>
              <w:tblStyle w:val="Tablaconcuadrcula"/>
              <w:tblW w:w="0" w:type="auto"/>
              <w:jc w:val="center"/>
              <w:tblBorders>
                <w:top w:val="none" w:sz="0" w:space="0" w:color="auto"/>
                <w:left w:val="none" w:sz="0" w:space="0" w:color="auto"/>
                <w:bottom w:val="none" w:sz="0" w:space="0" w:color="auto"/>
                <w:right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1071"/>
              <w:gridCol w:w="851"/>
              <w:gridCol w:w="851"/>
              <w:gridCol w:w="851"/>
              <w:gridCol w:w="851"/>
              <w:gridCol w:w="851"/>
            </w:tblGrid>
            <w:tr w:rsidR="00407E5A" w:rsidRPr="0027140B" w14:paraId="2FD02D31" w14:textId="77777777" w:rsidTr="00BD7DA2">
              <w:trPr>
                <w:jc w:val="center"/>
              </w:trPr>
              <w:tc>
                <w:tcPr>
                  <w:tcW w:w="5326" w:type="dxa"/>
                  <w:gridSpan w:val="6"/>
                </w:tcPr>
                <w:p w14:paraId="4556E460" w14:textId="77777777" w:rsidR="00407E5A" w:rsidRPr="00652FB8" w:rsidRDefault="00407E5A" w:rsidP="00BD7DA2">
                  <w:pPr>
                    <w:jc w:val="both"/>
                    <w:rPr>
                      <w:rFonts w:asciiTheme="minorHAnsi" w:hAnsiTheme="minorHAnsi" w:cstheme="minorHAnsi"/>
                      <w:b/>
                      <w:bCs/>
                      <w:sz w:val="16"/>
                      <w:szCs w:val="16"/>
                    </w:rPr>
                  </w:pPr>
                  <w:r>
                    <w:rPr>
                      <w:rFonts w:asciiTheme="minorHAnsi" w:hAnsiTheme="minorHAnsi" w:cstheme="minorHAnsi"/>
                      <w:b/>
                      <w:bCs/>
                      <w:sz w:val="16"/>
                      <w:szCs w:val="16"/>
                    </w:rPr>
                    <w:t>Tabla</w:t>
                  </w:r>
                  <w:r w:rsidRPr="00652FB8">
                    <w:rPr>
                      <w:rFonts w:asciiTheme="minorHAnsi" w:hAnsiTheme="minorHAnsi" w:cstheme="minorHAnsi"/>
                      <w:b/>
                      <w:bCs/>
                      <w:sz w:val="16"/>
                      <w:szCs w:val="16"/>
                    </w:rPr>
                    <w:t xml:space="preserve"> </w:t>
                  </w:r>
                  <w:r>
                    <w:rPr>
                      <w:rFonts w:asciiTheme="minorHAnsi" w:hAnsiTheme="minorHAnsi" w:cstheme="minorHAnsi"/>
                      <w:b/>
                      <w:bCs/>
                      <w:sz w:val="16"/>
                      <w:szCs w:val="16"/>
                    </w:rPr>
                    <w:t>1</w:t>
                  </w:r>
                </w:p>
                <w:p w14:paraId="3183FEBC" w14:textId="77777777" w:rsidR="00407E5A" w:rsidRPr="0027140B" w:rsidRDefault="00407E5A" w:rsidP="00BD7DA2">
                  <w:pPr>
                    <w:jc w:val="both"/>
                    <w:rPr>
                      <w:rFonts w:asciiTheme="minorHAnsi" w:hAnsiTheme="minorHAnsi" w:cstheme="minorHAnsi"/>
                      <w:sz w:val="16"/>
                      <w:szCs w:val="16"/>
                    </w:rPr>
                  </w:pPr>
                  <w:r w:rsidRPr="00652FB8">
                    <w:rPr>
                      <w:rFonts w:asciiTheme="minorHAnsi" w:hAnsiTheme="minorHAnsi" w:cstheme="minorHAnsi"/>
                      <w:b/>
                      <w:bCs/>
                      <w:sz w:val="16"/>
                      <w:szCs w:val="16"/>
                    </w:rPr>
                    <w:t>MOVIMIENTOS REGISTRADOS EN EL SISTEMA INTELIGENTE DE NOMBRAMIENTOS, ABREVIADO</w:t>
                  </w:r>
                  <w:r>
                    <w:rPr>
                      <w:rFonts w:asciiTheme="minorHAnsi" w:hAnsiTheme="minorHAnsi" w:cstheme="minorHAnsi"/>
                      <w:b/>
                      <w:bCs/>
                      <w:sz w:val="16"/>
                      <w:szCs w:val="16"/>
                    </w:rPr>
                    <w:t xml:space="preserve"> </w:t>
                  </w:r>
                  <w:r w:rsidRPr="00652FB8">
                    <w:rPr>
                      <w:rFonts w:asciiTheme="minorHAnsi" w:hAnsiTheme="minorHAnsi" w:cstheme="minorHAnsi"/>
                      <w:b/>
                      <w:bCs/>
                      <w:sz w:val="16"/>
                      <w:szCs w:val="16"/>
                    </w:rPr>
                    <w:t>PIN,</w:t>
                  </w:r>
                  <w:r>
                    <w:rPr>
                      <w:rFonts w:asciiTheme="minorHAnsi" w:hAnsiTheme="minorHAnsi" w:cstheme="minorHAnsi"/>
                      <w:b/>
                      <w:bCs/>
                      <w:sz w:val="16"/>
                      <w:szCs w:val="16"/>
                    </w:rPr>
                    <w:t xml:space="preserve"> </w:t>
                  </w:r>
                  <w:r w:rsidRPr="00652FB8">
                    <w:rPr>
                      <w:rFonts w:asciiTheme="minorHAnsi" w:hAnsiTheme="minorHAnsi" w:cstheme="minorHAnsi"/>
                      <w:b/>
                      <w:bCs/>
                      <w:sz w:val="16"/>
                      <w:szCs w:val="16"/>
                    </w:rPr>
                    <w:t xml:space="preserve">POR INCAPACIDAD DEL PERSONAL </w:t>
                  </w:r>
                  <w:r>
                    <w:rPr>
                      <w:rFonts w:asciiTheme="minorHAnsi" w:hAnsiTheme="minorHAnsi" w:cstheme="minorHAnsi"/>
                      <w:b/>
                      <w:bCs/>
                      <w:sz w:val="16"/>
                      <w:szCs w:val="16"/>
                    </w:rPr>
                    <w:t>DEL</w:t>
                  </w:r>
                  <w:r w:rsidRPr="00652FB8">
                    <w:rPr>
                      <w:rFonts w:asciiTheme="minorHAnsi" w:hAnsiTheme="minorHAnsi" w:cstheme="minorHAnsi"/>
                      <w:b/>
                      <w:bCs/>
                      <w:sz w:val="16"/>
                      <w:szCs w:val="16"/>
                    </w:rPr>
                    <w:t xml:space="preserve"> JUZGADO CONTRAVENCIONAL DE ASERRÍ ENTRE EL 1° DE JULIO DE 2019 Y EL 22 DE JULIO DE 2020</w:t>
                  </w:r>
                </w:p>
              </w:tc>
            </w:tr>
            <w:tr w:rsidR="00407E5A" w:rsidRPr="0027140B" w14:paraId="6EEC350B" w14:textId="77777777" w:rsidTr="00BD7DA2">
              <w:trPr>
                <w:jc w:val="center"/>
              </w:trPr>
              <w:tc>
                <w:tcPr>
                  <w:tcW w:w="1071" w:type="dxa"/>
                  <w:vMerge w:val="restart"/>
                  <w:tcBorders>
                    <w:top w:val="nil"/>
                    <w:left w:val="nil"/>
                  </w:tcBorders>
                  <w:vAlign w:val="center"/>
                </w:tcPr>
                <w:p w14:paraId="606281CC" w14:textId="77777777" w:rsidR="00407E5A" w:rsidRPr="009542FB" w:rsidRDefault="00407E5A" w:rsidP="00BD7DA2">
                  <w:pPr>
                    <w:jc w:val="center"/>
                    <w:rPr>
                      <w:rFonts w:asciiTheme="minorHAnsi" w:hAnsiTheme="minorHAnsi" w:cstheme="minorHAnsi"/>
                      <w:b/>
                      <w:bCs/>
                      <w:sz w:val="16"/>
                      <w:szCs w:val="16"/>
                    </w:rPr>
                  </w:pPr>
                  <w:r w:rsidRPr="009542FB">
                    <w:rPr>
                      <w:rFonts w:asciiTheme="minorHAnsi" w:hAnsiTheme="minorHAnsi" w:cstheme="minorHAnsi"/>
                      <w:b/>
                      <w:bCs/>
                      <w:sz w:val="16"/>
                      <w:szCs w:val="16"/>
                    </w:rPr>
                    <w:t># Registro PIN</w:t>
                  </w:r>
                </w:p>
              </w:tc>
              <w:tc>
                <w:tcPr>
                  <w:tcW w:w="851" w:type="dxa"/>
                  <w:vMerge w:val="restart"/>
                  <w:tcBorders>
                    <w:top w:val="nil"/>
                  </w:tcBorders>
                  <w:vAlign w:val="center"/>
                </w:tcPr>
                <w:p w14:paraId="3E1A5683" w14:textId="77777777" w:rsidR="00407E5A" w:rsidRPr="009542FB" w:rsidRDefault="00407E5A" w:rsidP="00BD7DA2">
                  <w:pPr>
                    <w:jc w:val="center"/>
                    <w:rPr>
                      <w:rFonts w:asciiTheme="minorHAnsi" w:hAnsiTheme="minorHAnsi" w:cstheme="minorHAnsi"/>
                      <w:b/>
                      <w:bCs/>
                      <w:sz w:val="16"/>
                      <w:szCs w:val="16"/>
                    </w:rPr>
                  </w:pPr>
                  <w:r w:rsidRPr="009542FB">
                    <w:rPr>
                      <w:rFonts w:asciiTheme="minorHAnsi" w:hAnsiTheme="minorHAnsi" w:cstheme="minorHAnsi"/>
                      <w:b/>
                      <w:bCs/>
                      <w:sz w:val="16"/>
                      <w:szCs w:val="16"/>
                    </w:rPr>
                    <w:t># Puesto</w:t>
                  </w:r>
                </w:p>
              </w:tc>
              <w:tc>
                <w:tcPr>
                  <w:tcW w:w="1702" w:type="dxa"/>
                  <w:gridSpan w:val="2"/>
                  <w:tcBorders>
                    <w:top w:val="single" w:sz="4" w:space="0" w:color="auto"/>
                    <w:bottom w:val="dotted" w:sz="4" w:space="0" w:color="auto"/>
                  </w:tcBorders>
                  <w:vAlign w:val="center"/>
                </w:tcPr>
                <w:p w14:paraId="1375AC8B" w14:textId="77777777" w:rsidR="00407E5A" w:rsidRPr="009542FB" w:rsidRDefault="00407E5A" w:rsidP="00BD7DA2">
                  <w:pPr>
                    <w:jc w:val="center"/>
                    <w:rPr>
                      <w:rFonts w:asciiTheme="minorHAnsi" w:hAnsiTheme="minorHAnsi" w:cstheme="minorHAnsi"/>
                      <w:b/>
                      <w:bCs/>
                      <w:sz w:val="16"/>
                      <w:szCs w:val="16"/>
                    </w:rPr>
                  </w:pPr>
                  <w:r w:rsidRPr="009542FB">
                    <w:rPr>
                      <w:rFonts w:asciiTheme="minorHAnsi" w:hAnsiTheme="minorHAnsi" w:cstheme="minorHAnsi"/>
                      <w:b/>
                      <w:bCs/>
                      <w:sz w:val="16"/>
                      <w:szCs w:val="16"/>
                    </w:rPr>
                    <w:t>Vigencia</w:t>
                  </w:r>
                  <w:r>
                    <w:rPr>
                      <w:rFonts w:asciiTheme="minorHAnsi" w:hAnsiTheme="minorHAnsi" w:cstheme="minorHAnsi"/>
                      <w:b/>
                      <w:bCs/>
                      <w:sz w:val="16"/>
                      <w:szCs w:val="16"/>
                    </w:rPr>
                    <w:t xml:space="preserve"> de Incapacidad</w:t>
                  </w:r>
                </w:p>
              </w:tc>
              <w:tc>
                <w:tcPr>
                  <w:tcW w:w="1702" w:type="dxa"/>
                  <w:gridSpan w:val="2"/>
                  <w:tcBorders>
                    <w:top w:val="single" w:sz="4" w:space="0" w:color="auto"/>
                    <w:bottom w:val="dotted" w:sz="4" w:space="0" w:color="auto"/>
                  </w:tcBorders>
                  <w:vAlign w:val="center"/>
                </w:tcPr>
                <w:p w14:paraId="246918E1" w14:textId="77777777" w:rsidR="00407E5A" w:rsidRPr="009542FB" w:rsidRDefault="00407E5A" w:rsidP="00BD7DA2">
                  <w:pPr>
                    <w:jc w:val="center"/>
                    <w:rPr>
                      <w:rFonts w:asciiTheme="minorHAnsi" w:hAnsiTheme="minorHAnsi" w:cstheme="minorHAnsi"/>
                      <w:b/>
                      <w:bCs/>
                      <w:sz w:val="16"/>
                      <w:szCs w:val="16"/>
                    </w:rPr>
                  </w:pPr>
                  <w:r w:rsidRPr="009542FB">
                    <w:rPr>
                      <w:rFonts w:asciiTheme="minorHAnsi" w:hAnsiTheme="minorHAnsi" w:cstheme="minorHAnsi"/>
                      <w:b/>
                      <w:bCs/>
                      <w:sz w:val="16"/>
                      <w:szCs w:val="16"/>
                    </w:rPr>
                    <w:t># Días</w:t>
                  </w:r>
                  <w:r>
                    <w:rPr>
                      <w:rFonts w:asciiTheme="minorHAnsi" w:hAnsiTheme="minorHAnsi" w:cstheme="minorHAnsi"/>
                      <w:b/>
                      <w:bCs/>
                      <w:sz w:val="16"/>
                      <w:szCs w:val="16"/>
                    </w:rPr>
                    <w:t xml:space="preserve"> por Incapacidad</w:t>
                  </w:r>
                </w:p>
              </w:tc>
            </w:tr>
            <w:tr w:rsidR="00407E5A" w:rsidRPr="0027140B" w14:paraId="0BE0A4FD" w14:textId="77777777" w:rsidTr="00BD7DA2">
              <w:trPr>
                <w:jc w:val="center"/>
              </w:trPr>
              <w:tc>
                <w:tcPr>
                  <w:tcW w:w="1071" w:type="dxa"/>
                  <w:vMerge/>
                  <w:tcBorders>
                    <w:left w:val="nil"/>
                    <w:bottom w:val="single" w:sz="4" w:space="0" w:color="auto"/>
                  </w:tcBorders>
                </w:tcPr>
                <w:p w14:paraId="76BBE7DF" w14:textId="77777777" w:rsidR="00407E5A" w:rsidRPr="009542FB" w:rsidRDefault="00407E5A" w:rsidP="00BD7DA2">
                  <w:pPr>
                    <w:jc w:val="both"/>
                    <w:rPr>
                      <w:rFonts w:asciiTheme="minorHAnsi" w:hAnsiTheme="minorHAnsi" w:cstheme="minorHAnsi"/>
                      <w:b/>
                      <w:bCs/>
                      <w:sz w:val="16"/>
                      <w:szCs w:val="16"/>
                    </w:rPr>
                  </w:pPr>
                </w:p>
              </w:tc>
              <w:tc>
                <w:tcPr>
                  <w:tcW w:w="851" w:type="dxa"/>
                  <w:vMerge/>
                  <w:tcBorders>
                    <w:bottom w:val="single" w:sz="4" w:space="0" w:color="auto"/>
                  </w:tcBorders>
                </w:tcPr>
                <w:p w14:paraId="21BB400A" w14:textId="77777777" w:rsidR="00407E5A" w:rsidRPr="009542FB" w:rsidRDefault="00407E5A" w:rsidP="00BD7DA2">
                  <w:pPr>
                    <w:jc w:val="both"/>
                    <w:rPr>
                      <w:rFonts w:asciiTheme="minorHAnsi" w:hAnsiTheme="minorHAnsi" w:cstheme="minorHAnsi"/>
                      <w:b/>
                      <w:bCs/>
                      <w:sz w:val="16"/>
                      <w:szCs w:val="16"/>
                    </w:rPr>
                  </w:pPr>
                </w:p>
              </w:tc>
              <w:tc>
                <w:tcPr>
                  <w:tcW w:w="851" w:type="dxa"/>
                  <w:tcBorders>
                    <w:top w:val="dotted" w:sz="4" w:space="0" w:color="auto"/>
                    <w:bottom w:val="single" w:sz="4" w:space="0" w:color="auto"/>
                    <w:right w:val="dotted" w:sz="4" w:space="0" w:color="auto"/>
                  </w:tcBorders>
                  <w:vAlign w:val="center"/>
                </w:tcPr>
                <w:p w14:paraId="27947402" w14:textId="77777777" w:rsidR="00407E5A" w:rsidRPr="009542FB" w:rsidRDefault="00407E5A" w:rsidP="00BD7DA2">
                  <w:pPr>
                    <w:jc w:val="center"/>
                    <w:rPr>
                      <w:rFonts w:asciiTheme="minorHAnsi" w:hAnsiTheme="minorHAnsi" w:cstheme="minorHAnsi"/>
                      <w:b/>
                      <w:bCs/>
                      <w:sz w:val="16"/>
                      <w:szCs w:val="16"/>
                    </w:rPr>
                  </w:pPr>
                  <w:r w:rsidRPr="009542FB">
                    <w:rPr>
                      <w:rFonts w:asciiTheme="minorHAnsi" w:hAnsiTheme="minorHAnsi" w:cstheme="minorHAnsi"/>
                      <w:b/>
                      <w:bCs/>
                      <w:sz w:val="16"/>
                      <w:szCs w:val="16"/>
                    </w:rPr>
                    <w:t>Fecha Inicio</w:t>
                  </w:r>
                </w:p>
              </w:tc>
              <w:tc>
                <w:tcPr>
                  <w:tcW w:w="851" w:type="dxa"/>
                  <w:tcBorders>
                    <w:top w:val="dotted" w:sz="4" w:space="0" w:color="auto"/>
                    <w:left w:val="dotted" w:sz="4" w:space="0" w:color="auto"/>
                    <w:bottom w:val="single" w:sz="4" w:space="0" w:color="auto"/>
                  </w:tcBorders>
                  <w:vAlign w:val="center"/>
                </w:tcPr>
                <w:p w14:paraId="0533494C" w14:textId="77777777" w:rsidR="00407E5A" w:rsidRPr="009542FB" w:rsidRDefault="00407E5A" w:rsidP="00BD7DA2">
                  <w:pPr>
                    <w:jc w:val="center"/>
                    <w:rPr>
                      <w:rFonts w:asciiTheme="minorHAnsi" w:hAnsiTheme="minorHAnsi" w:cstheme="minorHAnsi"/>
                      <w:b/>
                      <w:bCs/>
                      <w:sz w:val="16"/>
                      <w:szCs w:val="16"/>
                    </w:rPr>
                  </w:pPr>
                  <w:r w:rsidRPr="009542FB">
                    <w:rPr>
                      <w:rFonts w:asciiTheme="minorHAnsi" w:hAnsiTheme="minorHAnsi" w:cstheme="minorHAnsi"/>
                      <w:b/>
                      <w:bCs/>
                      <w:sz w:val="16"/>
                      <w:szCs w:val="16"/>
                    </w:rPr>
                    <w:t>Fecha Final</w:t>
                  </w:r>
                </w:p>
              </w:tc>
              <w:tc>
                <w:tcPr>
                  <w:tcW w:w="851" w:type="dxa"/>
                  <w:tcBorders>
                    <w:top w:val="dotted" w:sz="4" w:space="0" w:color="auto"/>
                    <w:bottom w:val="single" w:sz="4" w:space="0" w:color="auto"/>
                    <w:right w:val="dotted" w:sz="4" w:space="0" w:color="auto"/>
                  </w:tcBorders>
                  <w:vAlign w:val="center"/>
                </w:tcPr>
                <w:p w14:paraId="1B8F908C" w14:textId="77777777" w:rsidR="00407E5A" w:rsidRPr="009542FB" w:rsidRDefault="00407E5A" w:rsidP="00BD7DA2">
                  <w:pPr>
                    <w:jc w:val="center"/>
                    <w:rPr>
                      <w:rFonts w:asciiTheme="minorHAnsi" w:hAnsiTheme="minorHAnsi" w:cstheme="minorHAnsi"/>
                      <w:b/>
                      <w:bCs/>
                      <w:sz w:val="16"/>
                      <w:szCs w:val="16"/>
                    </w:rPr>
                  </w:pPr>
                  <w:r w:rsidRPr="009542FB">
                    <w:rPr>
                      <w:rFonts w:asciiTheme="minorHAnsi" w:hAnsiTheme="minorHAnsi" w:cstheme="minorHAnsi"/>
                      <w:b/>
                      <w:bCs/>
                      <w:sz w:val="16"/>
                      <w:szCs w:val="16"/>
                    </w:rPr>
                    <w:t>Calendario</w:t>
                  </w:r>
                </w:p>
              </w:tc>
              <w:tc>
                <w:tcPr>
                  <w:tcW w:w="851" w:type="dxa"/>
                  <w:tcBorders>
                    <w:top w:val="dotted" w:sz="4" w:space="0" w:color="auto"/>
                    <w:left w:val="dotted" w:sz="4" w:space="0" w:color="auto"/>
                    <w:bottom w:val="single" w:sz="4" w:space="0" w:color="auto"/>
                  </w:tcBorders>
                  <w:vAlign w:val="center"/>
                </w:tcPr>
                <w:p w14:paraId="6DA91D94" w14:textId="77777777" w:rsidR="00407E5A" w:rsidRPr="009542FB" w:rsidRDefault="00407E5A" w:rsidP="00BD7DA2">
                  <w:pPr>
                    <w:jc w:val="center"/>
                    <w:rPr>
                      <w:rFonts w:asciiTheme="minorHAnsi" w:hAnsiTheme="minorHAnsi" w:cstheme="minorHAnsi"/>
                      <w:b/>
                      <w:bCs/>
                      <w:sz w:val="16"/>
                      <w:szCs w:val="16"/>
                    </w:rPr>
                  </w:pPr>
                  <w:r>
                    <w:rPr>
                      <w:rFonts w:asciiTheme="minorHAnsi" w:hAnsiTheme="minorHAnsi" w:cstheme="minorHAnsi"/>
                      <w:b/>
                      <w:bCs/>
                      <w:sz w:val="16"/>
                      <w:szCs w:val="16"/>
                    </w:rPr>
                    <w:t>Laborab</w:t>
                  </w:r>
                  <w:r w:rsidRPr="009542FB">
                    <w:rPr>
                      <w:rFonts w:asciiTheme="minorHAnsi" w:hAnsiTheme="minorHAnsi" w:cstheme="minorHAnsi"/>
                      <w:b/>
                      <w:bCs/>
                      <w:sz w:val="16"/>
                      <w:szCs w:val="16"/>
                    </w:rPr>
                    <w:t>les</w:t>
                  </w:r>
                </w:p>
              </w:tc>
            </w:tr>
            <w:tr w:rsidR="00407E5A" w:rsidRPr="0027140B" w14:paraId="7C385A5B" w14:textId="77777777" w:rsidTr="00BD7DA2">
              <w:trPr>
                <w:jc w:val="center"/>
              </w:trPr>
              <w:tc>
                <w:tcPr>
                  <w:tcW w:w="1071" w:type="dxa"/>
                  <w:tcBorders>
                    <w:top w:val="single" w:sz="4" w:space="0" w:color="auto"/>
                    <w:left w:val="nil"/>
                    <w:bottom w:val="dotted" w:sz="4" w:space="0" w:color="auto"/>
                    <w:right w:val="single" w:sz="4" w:space="0" w:color="auto"/>
                  </w:tcBorders>
                  <w:vAlign w:val="center"/>
                </w:tcPr>
                <w:p w14:paraId="442638E1" w14:textId="77777777" w:rsidR="00407E5A" w:rsidRPr="009542FB" w:rsidRDefault="00407E5A" w:rsidP="00BD7DA2">
                  <w:pPr>
                    <w:jc w:val="right"/>
                    <w:rPr>
                      <w:rFonts w:asciiTheme="minorHAnsi" w:hAnsiTheme="minorHAnsi" w:cstheme="minorHAnsi"/>
                      <w:b/>
                      <w:bCs/>
                      <w:sz w:val="16"/>
                      <w:szCs w:val="16"/>
                    </w:rPr>
                  </w:pPr>
                  <w:r w:rsidRPr="009542FB">
                    <w:rPr>
                      <w:rFonts w:asciiTheme="minorHAnsi" w:hAnsiTheme="minorHAnsi" w:cstheme="minorHAnsi"/>
                      <w:b/>
                      <w:bCs/>
                      <w:sz w:val="16"/>
                      <w:szCs w:val="16"/>
                    </w:rPr>
                    <w:t>Total:</w:t>
                  </w:r>
                </w:p>
              </w:tc>
              <w:tc>
                <w:tcPr>
                  <w:tcW w:w="851" w:type="dxa"/>
                  <w:tcBorders>
                    <w:top w:val="single" w:sz="4" w:space="0" w:color="auto"/>
                    <w:left w:val="single" w:sz="4" w:space="0" w:color="auto"/>
                    <w:bottom w:val="dotted" w:sz="4" w:space="0" w:color="auto"/>
                    <w:right w:val="single" w:sz="4" w:space="0" w:color="auto"/>
                  </w:tcBorders>
                  <w:vAlign w:val="center"/>
                </w:tcPr>
                <w:p w14:paraId="0960E7B5" w14:textId="77777777" w:rsidR="00407E5A" w:rsidRPr="009542FB" w:rsidRDefault="00407E5A" w:rsidP="00BD7DA2">
                  <w:pPr>
                    <w:jc w:val="center"/>
                    <w:rPr>
                      <w:rFonts w:asciiTheme="minorHAnsi" w:hAnsiTheme="minorHAnsi" w:cstheme="minorHAnsi"/>
                      <w:b/>
                      <w:bCs/>
                      <w:sz w:val="16"/>
                      <w:szCs w:val="16"/>
                      <w:u w:val="single"/>
                    </w:rPr>
                  </w:pPr>
                </w:p>
              </w:tc>
              <w:tc>
                <w:tcPr>
                  <w:tcW w:w="851" w:type="dxa"/>
                  <w:tcBorders>
                    <w:top w:val="single" w:sz="4" w:space="0" w:color="auto"/>
                    <w:left w:val="single" w:sz="4" w:space="0" w:color="auto"/>
                    <w:bottom w:val="dotted" w:sz="4" w:space="0" w:color="auto"/>
                    <w:right w:val="dotted" w:sz="4" w:space="0" w:color="auto"/>
                  </w:tcBorders>
                  <w:vAlign w:val="center"/>
                </w:tcPr>
                <w:p w14:paraId="65A5C7AB" w14:textId="77777777" w:rsidR="00407E5A" w:rsidRPr="009542FB" w:rsidRDefault="00407E5A" w:rsidP="00BD7DA2">
                  <w:pPr>
                    <w:jc w:val="center"/>
                    <w:rPr>
                      <w:rFonts w:asciiTheme="minorHAnsi" w:hAnsiTheme="minorHAnsi" w:cstheme="minorHAnsi"/>
                      <w:b/>
                      <w:bCs/>
                      <w:sz w:val="16"/>
                      <w:szCs w:val="16"/>
                      <w:u w:val="single"/>
                    </w:rPr>
                  </w:pPr>
                </w:p>
              </w:tc>
              <w:tc>
                <w:tcPr>
                  <w:tcW w:w="851" w:type="dxa"/>
                  <w:tcBorders>
                    <w:top w:val="single" w:sz="4" w:space="0" w:color="auto"/>
                    <w:left w:val="dotted" w:sz="4" w:space="0" w:color="auto"/>
                    <w:bottom w:val="dotted" w:sz="4" w:space="0" w:color="auto"/>
                    <w:right w:val="single" w:sz="4" w:space="0" w:color="auto"/>
                  </w:tcBorders>
                  <w:vAlign w:val="center"/>
                </w:tcPr>
                <w:p w14:paraId="23E9DED0" w14:textId="77777777" w:rsidR="00407E5A" w:rsidRPr="009542FB" w:rsidRDefault="00407E5A" w:rsidP="00BD7DA2">
                  <w:pPr>
                    <w:jc w:val="center"/>
                    <w:rPr>
                      <w:rFonts w:asciiTheme="minorHAnsi" w:hAnsiTheme="minorHAnsi" w:cstheme="minorHAnsi"/>
                      <w:b/>
                      <w:bCs/>
                      <w:sz w:val="16"/>
                      <w:szCs w:val="16"/>
                      <w:u w:val="single"/>
                    </w:rPr>
                  </w:pPr>
                </w:p>
              </w:tc>
              <w:tc>
                <w:tcPr>
                  <w:tcW w:w="851" w:type="dxa"/>
                  <w:tcBorders>
                    <w:top w:val="single" w:sz="4" w:space="0" w:color="auto"/>
                    <w:left w:val="single" w:sz="4" w:space="0" w:color="auto"/>
                    <w:bottom w:val="dotted" w:sz="4" w:space="0" w:color="auto"/>
                    <w:right w:val="dotted" w:sz="4" w:space="0" w:color="auto"/>
                  </w:tcBorders>
                  <w:vAlign w:val="center"/>
                </w:tcPr>
                <w:p w14:paraId="5E15966C" w14:textId="77777777" w:rsidR="00407E5A" w:rsidRPr="009542FB" w:rsidRDefault="00407E5A" w:rsidP="00BD7DA2">
                  <w:pPr>
                    <w:jc w:val="center"/>
                    <w:rPr>
                      <w:rFonts w:asciiTheme="minorHAnsi" w:hAnsiTheme="minorHAnsi" w:cstheme="minorHAnsi"/>
                      <w:b/>
                      <w:bCs/>
                      <w:sz w:val="16"/>
                      <w:szCs w:val="16"/>
                      <w:u w:val="single"/>
                    </w:rPr>
                  </w:pPr>
                  <w:r>
                    <w:rPr>
                      <w:rFonts w:asciiTheme="minorHAnsi" w:hAnsiTheme="minorHAnsi" w:cstheme="minorHAnsi"/>
                      <w:b/>
                      <w:bCs/>
                      <w:sz w:val="16"/>
                      <w:szCs w:val="16"/>
                      <w:u w:val="single"/>
                    </w:rPr>
                    <w:t>433</w:t>
                  </w:r>
                </w:p>
              </w:tc>
              <w:tc>
                <w:tcPr>
                  <w:tcW w:w="851" w:type="dxa"/>
                  <w:tcBorders>
                    <w:top w:val="single" w:sz="4" w:space="0" w:color="auto"/>
                    <w:left w:val="dotted" w:sz="4" w:space="0" w:color="auto"/>
                    <w:bottom w:val="dotted" w:sz="4" w:space="0" w:color="auto"/>
                  </w:tcBorders>
                  <w:vAlign w:val="center"/>
                </w:tcPr>
                <w:p w14:paraId="7D38844C" w14:textId="77777777" w:rsidR="00407E5A" w:rsidRPr="009542FB" w:rsidRDefault="00407E5A" w:rsidP="00BD7DA2">
                  <w:pPr>
                    <w:jc w:val="center"/>
                    <w:rPr>
                      <w:rFonts w:asciiTheme="minorHAnsi" w:hAnsiTheme="minorHAnsi" w:cstheme="minorHAnsi"/>
                      <w:b/>
                      <w:bCs/>
                      <w:sz w:val="16"/>
                      <w:szCs w:val="16"/>
                      <w:u w:val="single"/>
                    </w:rPr>
                  </w:pPr>
                  <w:r>
                    <w:rPr>
                      <w:rFonts w:asciiTheme="minorHAnsi" w:hAnsiTheme="minorHAnsi" w:cstheme="minorHAnsi"/>
                      <w:b/>
                      <w:bCs/>
                      <w:sz w:val="16"/>
                      <w:szCs w:val="16"/>
                      <w:u w:val="single"/>
                    </w:rPr>
                    <w:t>309</w:t>
                  </w:r>
                </w:p>
              </w:tc>
            </w:tr>
            <w:tr w:rsidR="00407E5A" w:rsidRPr="0027140B" w14:paraId="61388BEA"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18EF53EA"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1974119</w:t>
                  </w:r>
                </w:p>
              </w:tc>
              <w:tc>
                <w:tcPr>
                  <w:tcW w:w="851" w:type="dxa"/>
                  <w:tcBorders>
                    <w:top w:val="dotted" w:sz="4" w:space="0" w:color="auto"/>
                    <w:left w:val="single" w:sz="4" w:space="0" w:color="auto"/>
                    <w:bottom w:val="dotted" w:sz="4" w:space="0" w:color="auto"/>
                    <w:right w:val="single" w:sz="4" w:space="0" w:color="auto"/>
                  </w:tcBorders>
                  <w:vAlign w:val="bottom"/>
                </w:tcPr>
                <w:p w14:paraId="3072FF6A"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44247</w:t>
                  </w:r>
                </w:p>
              </w:tc>
              <w:tc>
                <w:tcPr>
                  <w:tcW w:w="851" w:type="dxa"/>
                  <w:tcBorders>
                    <w:top w:val="dotted" w:sz="4" w:space="0" w:color="auto"/>
                    <w:left w:val="single" w:sz="4" w:space="0" w:color="auto"/>
                    <w:bottom w:val="dotted" w:sz="4" w:space="0" w:color="auto"/>
                    <w:right w:val="dotted" w:sz="4" w:space="0" w:color="auto"/>
                  </w:tcBorders>
                  <w:vAlign w:val="bottom"/>
                </w:tcPr>
                <w:p w14:paraId="46BD6351"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14/8/2019</w:t>
                  </w:r>
                </w:p>
              </w:tc>
              <w:tc>
                <w:tcPr>
                  <w:tcW w:w="851" w:type="dxa"/>
                  <w:tcBorders>
                    <w:top w:val="dotted" w:sz="4" w:space="0" w:color="auto"/>
                    <w:left w:val="dotted" w:sz="4" w:space="0" w:color="auto"/>
                    <w:bottom w:val="dotted" w:sz="4" w:space="0" w:color="auto"/>
                    <w:right w:val="single" w:sz="4" w:space="0" w:color="auto"/>
                  </w:tcBorders>
                  <w:vAlign w:val="bottom"/>
                </w:tcPr>
                <w:p w14:paraId="6A980426"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14/8/2019</w:t>
                  </w:r>
                </w:p>
              </w:tc>
              <w:tc>
                <w:tcPr>
                  <w:tcW w:w="851" w:type="dxa"/>
                  <w:tcBorders>
                    <w:top w:val="dotted" w:sz="4" w:space="0" w:color="auto"/>
                    <w:left w:val="single" w:sz="4" w:space="0" w:color="auto"/>
                    <w:bottom w:val="dotted" w:sz="4" w:space="0" w:color="auto"/>
                    <w:right w:val="dotted" w:sz="4" w:space="0" w:color="auto"/>
                  </w:tcBorders>
                  <w:vAlign w:val="bottom"/>
                </w:tcPr>
                <w:p w14:paraId="64E40AF5"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1</w:t>
                  </w:r>
                </w:p>
              </w:tc>
              <w:tc>
                <w:tcPr>
                  <w:tcW w:w="851" w:type="dxa"/>
                  <w:tcBorders>
                    <w:top w:val="dotted" w:sz="4" w:space="0" w:color="auto"/>
                    <w:left w:val="dotted" w:sz="4" w:space="0" w:color="auto"/>
                    <w:bottom w:val="dotted" w:sz="4" w:space="0" w:color="auto"/>
                  </w:tcBorders>
                  <w:vAlign w:val="bottom"/>
                </w:tcPr>
                <w:p w14:paraId="1B853B16"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1</w:t>
                  </w:r>
                </w:p>
              </w:tc>
            </w:tr>
            <w:tr w:rsidR="00407E5A" w:rsidRPr="0027140B" w14:paraId="6CB8BC07"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515C7071"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2281647</w:t>
                  </w:r>
                </w:p>
              </w:tc>
              <w:tc>
                <w:tcPr>
                  <w:tcW w:w="851" w:type="dxa"/>
                  <w:tcBorders>
                    <w:top w:val="dotted" w:sz="4" w:space="0" w:color="auto"/>
                    <w:left w:val="single" w:sz="4" w:space="0" w:color="auto"/>
                    <w:bottom w:val="dotted" w:sz="4" w:space="0" w:color="auto"/>
                    <w:right w:val="single" w:sz="4" w:space="0" w:color="auto"/>
                  </w:tcBorders>
                  <w:vAlign w:val="bottom"/>
                </w:tcPr>
                <w:p w14:paraId="6252701F"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44247</w:t>
                  </w:r>
                </w:p>
              </w:tc>
              <w:tc>
                <w:tcPr>
                  <w:tcW w:w="851" w:type="dxa"/>
                  <w:tcBorders>
                    <w:top w:val="dotted" w:sz="4" w:space="0" w:color="auto"/>
                    <w:left w:val="single" w:sz="4" w:space="0" w:color="auto"/>
                    <w:bottom w:val="dotted" w:sz="4" w:space="0" w:color="auto"/>
                    <w:right w:val="dotted" w:sz="4" w:space="0" w:color="auto"/>
                  </w:tcBorders>
                  <w:vAlign w:val="bottom"/>
                </w:tcPr>
                <w:p w14:paraId="0FA443A2"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8/6/2020</w:t>
                  </w:r>
                </w:p>
              </w:tc>
              <w:tc>
                <w:tcPr>
                  <w:tcW w:w="851" w:type="dxa"/>
                  <w:tcBorders>
                    <w:top w:val="dotted" w:sz="4" w:space="0" w:color="auto"/>
                    <w:left w:val="dotted" w:sz="4" w:space="0" w:color="auto"/>
                    <w:bottom w:val="dotted" w:sz="4" w:space="0" w:color="auto"/>
                    <w:right w:val="single" w:sz="4" w:space="0" w:color="auto"/>
                  </w:tcBorders>
                  <w:vAlign w:val="bottom"/>
                </w:tcPr>
                <w:p w14:paraId="2BC366AF"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12/6/2020</w:t>
                  </w:r>
                </w:p>
              </w:tc>
              <w:tc>
                <w:tcPr>
                  <w:tcW w:w="851" w:type="dxa"/>
                  <w:tcBorders>
                    <w:top w:val="dotted" w:sz="4" w:space="0" w:color="auto"/>
                    <w:left w:val="single" w:sz="4" w:space="0" w:color="auto"/>
                    <w:bottom w:val="dotted" w:sz="4" w:space="0" w:color="auto"/>
                    <w:right w:val="dotted" w:sz="4" w:space="0" w:color="auto"/>
                  </w:tcBorders>
                  <w:vAlign w:val="bottom"/>
                </w:tcPr>
                <w:p w14:paraId="02471055"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5</w:t>
                  </w:r>
                </w:p>
              </w:tc>
              <w:tc>
                <w:tcPr>
                  <w:tcW w:w="851" w:type="dxa"/>
                  <w:tcBorders>
                    <w:top w:val="dotted" w:sz="4" w:space="0" w:color="auto"/>
                    <w:left w:val="dotted" w:sz="4" w:space="0" w:color="auto"/>
                    <w:bottom w:val="dotted" w:sz="4" w:space="0" w:color="auto"/>
                  </w:tcBorders>
                  <w:vAlign w:val="bottom"/>
                </w:tcPr>
                <w:p w14:paraId="7B4A4EAA"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5</w:t>
                  </w:r>
                </w:p>
              </w:tc>
            </w:tr>
            <w:tr w:rsidR="00407E5A" w:rsidRPr="0027140B" w14:paraId="12452B5E"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06125B72"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2126498</w:t>
                  </w:r>
                </w:p>
              </w:tc>
              <w:tc>
                <w:tcPr>
                  <w:tcW w:w="851" w:type="dxa"/>
                  <w:tcBorders>
                    <w:top w:val="dotted" w:sz="4" w:space="0" w:color="auto"/>
                    <w:left w:val="single" w:sz="4" w:space="0" w:color="auto"/>
                    <w:bottom w:val="dotted" w:sz="4" w:space="0" w:color="auto"/>
                    <w:right w:val="single" w:sz="4" w:space="0" w:color="auto"/>
                  </w:tcBorders>
                  <w:vAlign w:val="bottom"/>
                </w:tcPr>
                <w:p w14:paraId="094AE47B"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44248</w:t>
                  </w:r>
                </w:p>
              </w:tc>
              <w:tc>
                <w:tcPr>
                  <w:tcW w:w="851" w:type="dxa"/>
                  <w:tcBorders>
                    <w:top w:val="dotted" w:sz="4" w:space="0" w:color="auto"/>
                    <w:left w:val="single" w:sz="4" w:space="0" w:color="auto"/>
                    <w:bottom w:val="dotted" w:sz="4" w:space="0" w:color="auto"/>
                    <w:right w:val="dotted" w:sz="4" w:space="0" w:color="auto"/>
                  </w:tcBorders>
                  <w:vAlign w:val="bottom"/>
                </w:tcPr>
                <w:p w14:paraId="192C01C7"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19/3/2020</w:t>
                  </w:r>
                </w:p>
              </w:tc>
              <w:tc>
                <w:tcPr>
                  <w:tcW w:w="851" w:type="dxa"/>
                  <w:tcBorders>
                    <w:top w:val="dotted" w:sz="4" w:space="0" w:color="auto"/>
                    <w:left w:val="dotted" w:sz="4" w:space="0" w:color="auto"/>
                    <w:bottom w:val="dotted" w:sz="4" w:space="0" w:color="auto"/>
                    <w:right w:val="single" w:sz="4" w:space="0" w:color="auto"/>
                  </w:tcBorders>
                  <w:vAlign w:val="bottom"/>
                </w:tcPr>
                <w:p w14:paraId="484CE085"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20/3/2020</w:t>
                  </w:r>
                </w:p>
              </w:tc>
              <w:tc>
                <w:tcPr>
                  <w:tcW w:w="851" w:type="dxa"/>
                  <w:tcBorders>
                    <w:top w:val="dotted" w:sz="4" w:space="0" w:color="auto"/>
                    <w:left w:val="single" w:sz="4" w:space="0" w:color="auto"/>
                    <w:bottom w:val="dotted" w:sz="4" w:space="0" w:color="auto"/>
                    <w:right w:val="dotted" w:sz="4" w:space="0" w:color="auto"/>
                  </w:tcBorders>
                  <w:vAlign w:val="bottom"/>
                </w:tcPr>
                <w:p w14:paraId="484E351E"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2</w:t>
                  </w:r>
                </w:p>
              </w:tc>
              <w:tc>
                <w:tcPr>
                  <w:tcW w:w="851" w:type="dxa"/>
                  <w:tcBorders>
                    <w:top w:val="dotted" w:sz="4" w:space="0" w:color="auto"/>
                    <w:left w:val="dotted" w:sz="4" w:space="0" w:color="auto"/>
                    <w:bottom w:val="dotted" w:sz="4" w:space="0" w:color="auto"/>
                  </w:tcBorders>
                  <w:vAlign w:val="bottom"/>
                </w:tcPr>
                <w:p w14:paraId="7B58A1D4"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2</w:t>
                  </w:r>
                </w:p>
              </w:tc>
            </w:tr>
            <w:tr w:rsidR="00407E5A" w:rsidRPr="0027140B" w14:paraId="3854F6E7"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029D779D"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2074863</w:t>
                  </w:r>
                </w:p>
              </w:tc>
              <w:tc>
                <w:tcPr>
                  <w:tcW w:w="851" w:type="dxa"/>
                  <w:tcBorders>
                    <w:top w:val="dotted" w:sz="4" w:space="0" w:color="auto"/>
                    <w:left w:val="single" w:sz="4" w:space="0" w:color="auto"/>
                    <w:bottom w:val="dotted" w:sz="4" w:space="0" w:color="auto"/>
                    <w:right w:val="single" w:sz="4" w:space="0" w:color="auto"/>
                  </w:tcBorders>
                  <w:vAlign w:val="bottom"/>
                </w:tcPr>
                <w:p w14:paraId="6E0279EE"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44249</w:t>
                  </w:r>
                </w:p>
              </w:tc>
              <w:tc>
                <w:tcPr>
                  <w:tcW w:w="851" w:type="dxa"/>
                  <w:tcBorders>
                    <w:top w:val="dotted" w:sz="4" w:space="0" w:color="auto"/>
                    <w:left w:val="single" w:sz="4" w:space="0" w:color="auto"/>
                    <w:bottom w:val="dotted" w:sz="4" w:space="0" w:color="auto"/>
                    <w:right w:val="dotted" w:sz="4" w:space="0" w:color="auto"/>
                  </w:tcBorders>
                  <w:vAlign w:val="bottom"/>
                </w:tcPr>
                <w:p w14:paraId="700C8CA2"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17/1/2020</w:t>
                  </w:r>
                </w:p>
              </w:tc>
              <w:tc>
                <w:tcPr>
                  <w:tcW w:w="851" w:type="dxa"/>
                  <w:tcBorders>
                    <w:top w:val="dotted" w:sz="4" w:space="0" w:color="auto"/>
                    <w:left w:val="dotted" w:sz="4" w:space="0" w:color="auto"/>
                    <w:bottom w:val="dotted" w:sz="4" w:space="0" w:color="auto"/>
                    <w:right w:val="single" w:sz="4" w:space="0" w:color="auto"/>
                  </w:tcBorders>
                  <w:vAlign w:val="bottom"/>
                </w:tcPr>
                <w:p w14:paraId="2C7C0648"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24/1/2020</w:t>
                  </w:r>
                </w:p>
              </w:tc>
              <w:tc>
                <w:tcPr>
                  <w:tcW w:w="851" w:type="dxa"/>
                  <w:tcBorders>
                    <w:top w:val="dotted" w:sz="4" w:space="0" w:color="auto"/>
                    <w:left w:val="single" w:sz="4" w:space="0" w:color="auto"/>
                    <w:bottom w:val="dotted" w:sz="4" w:space="0" w:color="auto"/>
                    <w:right w:val="dotted" w:sz="4" w:space="0" w:color="auto"/>
                  </w:tcBorders>
                  <w:vAlign w:val="bottom"/>
                </w:tcPr>
                <w:p w14:paraId="2D09D37F"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8</w:t>
                  </w:r>
                </w:p>
              </w:tc>
              <w:tc>
                <w:tcPr>
                  <w:tcW w:w="851" w:type="dxa"/>
                  <w:tcBorders>
                    <w:top w:val="dotted" w:sz="4" w:space="0" w:color="auto"/>
                    <w:left w:val="dotted" w:sz="4" w:space="0" w:color="auto"/>
                    <w:bottom w:val="dotted" w:sz="4" w:space="0" w:color="auto"/>
                  </w:tcBorders>
                  <w:vAlign w:val="bottom"/>
                </w:tcPr>
                <w:p w14:paraId="6D0372B8"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6</w:t>
                  </w:r>
                </w:p>
              </w:tc>
            </w:tr>
            <w:tr w:rsidR="00407E5A" w:rsidRPr="0027140B" w14:paraId="1511DFB9"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2E90D1B6"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2074864</w:t>
                  </w:r>
                </w:p>
              </w:tc>
              <w:tc>
                <w:tcPr>
                  <w:tcW w:w="851" w:type="dxa"/>
                  <w:tcBorders>
                    <w:top w:val="dotted" w:sz="4" w:space="0" w:color="auto"/>
                    <w:left w:val="single" w:sz="4" w:space="0" w:color="auto"/>
                    <w:bottom w:val="dotted" w:sz="4" w:space="0" w:color="auto"/>
                    <w:right w:val="single" w:sz="4" w:space="0" w:color="auto"/>
                  </w:tcBorders>
                  <w:vAlign w:val="bottom"/>
                </w:tcPr>
                <w:p w14:paraId="04CA0C23" w14:textId="77777777" w:rsidR="00407E5A" w:rsidRPr="00521B21" w:rsidRDefault="00407E5A" w:rsidP="00BD7DA2">
                  <w:pPr>
                    <w:jc w:val="center"/>
                    <w:rPr>
                      <w:rFonts w:asciiTheme="minorHAnsi" w:hAnsiTheme="minorHAnsi" w:cstheme="minorHAnsi"/>
                      <w:sz w:val="16"/>
                      <w:szCs w:val="16"/>
                    </w:rPr>
                  </w:pPr>
                  <w:r w:rsidRPr="00E65143">
                    <w:rPr>
                      <w:rFonts w:asciiTheme="minorHAnsi" w:hAnsiTheme="minorHAnsi" w:cstheme="minorHAnsi"/>
                      <w:sz w:val="16"/>
                      <w:szCs w:val="16"/>
                    </w:rPr>
                    <w:t>44249</w:t>
                  </w:r>
                </w:p>
              </w:tc>
              <w:tc>
                <w:tcPr>
                  <w:tcW w:w="851" w:type="dxa"/>
                  <w:tcBorders>
                    <w:top w:val="dotted" w:sz="4" w:space="0" w:color="auto"/>
                    <w:left w:val="single" w:sz="4" w:space="0" w:color="auto"/>
                    <w:bottom w:val="dotted" w:sz="4" w:space="0" w:color="auto"/>
                    <w:right w:val="dotted" w:sz="4" w:space="0" w:color="auto"/>
                  </w:tcBorders>
                  <w:vAlign w:val="bottom"/>
                </w:tcPr>
                <w:p w14:paraId="56404619"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25/1/2020</w:t>
                  </w:r>
                </w:p>
              </w:tc>
              <w:tc>
                <w:tcPr>
                  <w:tcW w:w="851" w:type="dxa"/>
                  <w:tcBorders>
                    <w:top w:val="dotted" w:sz="4" w:space="0" w:color="auto"/>
                    <w:left w:val="dotted" w:sz="4" w:space="0" w:color="auto"/>
                    <w:bottom w:val="dotted" w:sz="4" w:space="0" w:color="auto"/>
                    <w:right w:val="single" w:sz="4" w:space="0" w:color="auto"/>
                  </w:tcBorders>
                  <w:vAlign w:val="bottom"/>
                </w:tcPr>
                <w:p w14:paraId="7ACE0D70"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7/2/2020</w:t>
                  </w:r>
                </w:p>
              </w:tc>
              <w:tc>
                <w:tcPr>
                  <w:tcW w:w="851" w:type="dxa"/>
                  <w:tcBorders>
                    <w:top w:val="dotted" w:sz="4" w:space="0" w:color="auto"/>
                    <w:left w:val="single" w:sz="4" w:space="0" w:color="auto"/>
                    <w:bottom w:val="dotted" w:sz="4" w:space="0" w:color="auto"/>
                    <w:right w:val="dotted" w:sz="4" w:space="0" w:color="auto"/>
                  </w:tcBorders>
                  <w:vAlign w:val="bottom"/>
                </w:tcPr>
                <w:p w14:paraId="4DE67228"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14</w:t>
                  </w:r>
                </w:p>
              </w:tc>
              <w:tc>
                <w:tcPr>
                  <w:tcW w:w="851" w:type="dxa"/>
                  <w:tcBorders>
                    <w:top w:val="dotted" w:sz="4" w:space="0" w:color="auto"/>
                    <w:left w:val="dotted" w:sz="4" w:space="0" w:color="auto"/>
                    <w:bottom w:val="dotted" w:sz="4" w:space="0" w:color="auto"/>
                  </w:tcBorders>
                  <w:vAlign w:val="bottom"/>
                </w:tcPr>
                <w:p w14:paraId="1CB634BC"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10</w:t>
                  </w:r>
                </w:p>
              </w:tc>
            </w:tr>
            <w:tr w:rsidR="00407E5A" w:rsidRPr="0027140B" w14:paraId="06A64AF8"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69C0845C"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1945583</w:t>
                  </w:r>
                </w:p>
              </w:tc>
              <w:tc>
                <w:tcPr>
                  <w:tcW w:w="851" w:type="dxa"/>
                  <w:tcBorders>
                    <w:top w:val="dotted" w:sz="4" w:space="0" w:color="auto"/>
                    <w:left w:val="single" w:sz="4" w:space="0" w:color="auto"/>
                    <w:bottom w:val="dotted" w:sz="4" w:space="0" w:color="auto"/>
                    <w:right w:val="single" w:sz="4" w:space="0" w:color="auto"/>
                  </w:tcBorders>
                  <w:vAlign w:val="bottom"/>
                </w:tcPr>
                <w:p w14:paraId="19A2BA8E"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96478</w:t>
                  </w:r>
                </w:p>
              </w:tc>
              <w:tc>
                <w:tcPr>
                  <w:tcW w:w="851" w:type="dxa"/>
                  <w:tcBorders>
                    <w:top w:val="dotted" w:sz="4" w:space="0" w:color="auto"/>
                    <w:left w:val="single" w:sz="4" w:space="0" w:color="auto"/>
                    <w:bottom w:val="dotted" w:sz="4" w:space="0" w:color="auto"/>
                    <w:right w:val="dotted" w:sz="4" w:space="0" w:color="auto"/>
                  </w:tcBorders>
                  <w:vAlign w:val="bottom"/>
                </w:tcPr>
                <w:p w14:paraId="12DB9A1A"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2/7/2019</w:t>
                  </w:r>
                </w:p>
              </w:tc>
              <w:tc>
                <w:tcPr>
                  <w:tcW w:w="851" w:type="dxa"/>
                  <w:tcBorders>
                    <w:top w:val="dotted" w:sz="4" w:space="0" w:color="auto"/>
                    <w:left w:val="dotted" w:sz="4" w:space="0" w:color="auto"/>
                    <w:bottom w:val="dotted" w:sz="4" w:space="0" w:color="auto"/>
                    <w:right w:val="single" w:sz="4" w:space="0" w:color="auto"/>
                  </w:tcBorders>
                  <w:vAlign w:val="bottom"/>
                </w:tcPr>
                <w:p w14:paraId="0DB399FC"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4/7/2019</w:t>
                  </w:r>
                </w:p>
              </w:tc>
              <w:tc>
                <w:tcPr>
                  <w:tcW w:w="851" w:type="dxa"/>
                  <w:tcBorders>
                    <w:top w:val="dotted" w:sz="4" w:space="0" w:color="auto"/>
                    <w:left w:val="single" w:sz="4" w:space="0" w:color="auto"/>
                    <w:bottom w:val="dotted" w:sz="4" w:space="0" w:color="auto"/>
                    <w:right w:val="dotted" w:sz="4" w:space="0" w:color="auto"/>
                  </w:tcBorders>
                  <w:vAlign w:val="bottom"/>
                </w:tcPr>
                <w:p w14:paraId="3E27176A"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3</w:t>
                  </w:r>
                </w:p>
              </w:tc>
              <w:tc>
                <w:tcPr>
                  <w:tcW w:w="851" w:type="dxa"/>
                  <w:tcBorders>
                    <w:top w:val="dotted" w:sz="4" w:space="0" w:color="auto"/>
                    <w:left w:val="dotted" w:sz="4" w:space="0" w:color="auto"/>
                    <w:bottom w:val="dotted" w:sz="4" w:space="0" w:color="auto"/>
                  </w:tcBorders>
                  <w:vAlign w:val="bottom"/>
                </w:tcPr>
                <w:p w14:paraId="7CBA0031"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3</w:t>
                  </w:r>
                </w:p>
              </w:tc>
            </w:tr>
            <w:tr w:rsidR="00407E5A" w:rsidRPr="0027140B" w14:paraId="5AAAEC05"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3496C69D"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1945580</w:t>
                  </w:r>
                </w:p>
              </w:tc>
              <w:tc>
                <w:tcPr>
                  <w:tcW w:w="851" w:type="dxa"/>
                  <w:tcBorders>
                    <w:top w:val="dotted" w:sz="4" w:space="0" w:color="auto"/>
                    <w:left w:val="single" w:sz="4" w:space="0" w:color="auto"/>
                    <w:bottom w:val="dotted" w:sz="4" w:space="0" w:color="auto"/>
                    <w:right w:val="single" w:sz="4" w:space="0" w:color="auto"/>
                  </w:tcBorders>
                </w:tcPr>
                <w:p w14:paraId="174E498F" w14:textId="77777777" w:rsidR="00407E5A" w:rsidRPr="00521B21" w:rsidRDefault="00407E5A" w:rsidP="00BD7DA2">
                  <w:pPr>
                    <w:jc w:val="center"/>
                    <w:rPr>
                      <w:rFonts w:asciiTheme="minorHAnsi" w:hAnsiTheme="minorHAnsi" w:cstheme="minorHAnsi"/>
                      <w:sz w:val="16"/>
                      <w:szCs w:val="16"/>
                    </w:rPr>
                  </w:pPr>
                  <w:r w:rsidRPr="00223157">
                    <w:rPr>
                      <w:rFonts w:asciiTheme="minorHAnsi" w:hAnsiTheme="minorHAnsi" w:cstheme="minorHAnsi"/>
                      <w:color w:val="000000"/>
                      <w:sz w:val="16"/>
                      <w:szCs w:val="16"/>
                    </w:rPr>
                    <w:t>96478</w:t>
                  </w:r>
                </w:p>
              </w:tc>
              <w:tc>
                <w:tcPr>
                  <w:tcW w:w="851" w:type="dxa"/>
                  <w:tcBorders>
                    <w:top w:val="dotted" w:sz="4" w:space="0" w:color="auto"/>
                    <w:left w:val="single" w:sz="4" w:space="0" w:color="auto"/>
                    <w:bottom w:val="dotted" w:sz="4" w:space="0" w:color="auto"/>
                    <w:right w:val="dotted" w:sz="4" w:space="0" w:color="auto"/>
                  </w:tcBorders>
                  <w:vAlign w:val="bottom"/>
                </w:tcPr>
                <w:p w14:paraId="3168A23B"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5/7/2019</w:t>
                  </w:r>
                </w:p>
              </w:tc>
              <w:tc>
                <w:tcPr>
                  <w:tcW w:w="851" w:type="dxa"/>
                  <w:tcBorders>
                    <w:top w:val="dotted" w:sz="4" w:space="0" w:color="auto"/>
                    <w:left w:val="dotted" w:sz="4" w:space="0" w:color="auto"/>
                    <w:bottom w:val="dotted" w:sz="4" w:space="0" w:color="auto"/>
                    <w:right w:val="single" w:sz="4" w:space="0" w:color="auto"/>
                  </w:tcBorders>
                  <w:vAlign w:val="bottom"/>
                </w:tcPr>
                <w:p w14:paraId="16247C84"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5/7/2019</w:t>
                  </w:r>
                </w:p>
              </w:tc>
              <w:tc>
                <w:tcPr>
                  <w:tcW w:w="851" w:type="dxa"/>
                  <w:tcBorders>
                    <w:top w:val="dotted" w:sz="4" w:space="0" w:color="auto"/>
                    <w:left w:val="single" w:sz="4" w:space="0" w:color="auto"/>
                    <w:bottom w:val="dotted" w:sz="4" w:space="0" w:color="auto"/>
                    <w:right w:val="dotted" w:sz="4" w:space="0" w:color="auto"/>
                  </w:tcBorders>
                  <w:vAlign w:val="bottom"/>
                </w:tcPr>
                <w:p w14:paraId="10C98795"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1</w:t>
                  </w:r>
                </w:p>
              </w:tc>
              <w:tc>
                <w:tcPr>
                  <w:tcW w:w="851" w:type="dxa"/>
                  <w:tcBorders>
                    <w:top w:val="dotted" w:sz="4" w:space="0" w:color="auto"/>
                    <w:left w:val="dotted" w:sz="4" w:space="0" w:color="auto"/>
                    <w:bottom w:val="dotted" w:sz="4" w:space="0" w:color="auto"/>
                  </w:tcBorders>
                  <w:vAlign w:val="bottom"/>
                </w:tcPr>
                <w:p w14:paraId="1E631860"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1</w:t>
                  </w:r>
                </w:p>
              </w:tc>
            </w:tr>
            <w:tr w:rsidR="00407E5A" w:rsidRPr="0027140B" w14:paraId="2126C83B"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6A2D7127"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1946833</w:t>
                  </w:r>
                </w:p>
              </w:tc>
              <w:tc>
                <w:tcPr>
                  <w:tcW w:w="851" w:type="dxa"/>
                  <w:tcBorders>
                    <w:top w:val="dotted" w:sz="4" w:space="0" w:color="auto"/>
                    <w:left w:val="single" w:sz="4" w:space="0" w:color="auto"/>
                    <w:bottom w:val="dotted" w:sz="4" w:space="0" w:color="auto"/>
                    <w:right w:val="single" w:sz="4" w:space="0" w:color="auto"/>
                  </w:tcBorders>
                </w:tcPr>
                <w:p w14:paraId="6C5AD03D" w14:textId="77777777" w:rsidR="00407E5A" w:rsidRPr="00521B21" w:rsidRDefault="00407E5A" w:rsidP="00BD7DA2">
                  <w:pPr>
                    <w:jc w:val="center"/>
                    <w:rPr>
                      <w:rFonts w:asciiTheme="minorHAnsi" w:hAnsiTheme="minorHAnsi" w:cstheme="minorHAnsi"/>
                      <w:sz w:val="16"/>
                      <w:szCs w:val="16"/>
                    </w:rPr>
                  </w:pPr>
                  <w:r w:rsidRPr="00223157">
                    <w:rPr>
                      <w:rFonts w:asciiTheme="minorHAnsi" w:hAnsiTheme="minorHAnsi" w:cstheme="minorHAnsi"/>
                      <w:color w:val="000000"/>
                      <w:sz w:val="16"/>
                      <w:szCs w:val="16"/>
                    </w:rPr>
                    <w:t>96478</w:t>
                  </w:r>
                </w:p>
              </w:tc>
              <w:tc>
                <w:tcPr>
                  <w:tcW w:w="851" w:type="dxa"/>
                  <w:tcBorders>
                    <w:top w:val="dotted" w:sz="4" w:space="0" w:color="auto"/>
                    <w:left w:val="single" w:sz="4" w:space="0" w:color="auto"/>
                    <w:bottom w:val="dotted" w:sz="4" w:space="0" w:color="auto"/>
                    <w:right w:val="dotted" w:sz="4" w:space="0" w:color="auto"/>
                  </w:tcBorders>
                  <w:vAlign w:val="bottom"/>
                </w:tcPr>
                <w:p w14:paraId="72F3A3A7"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6/7/2019</w:t>
                  </w:r>
                </w:p>
              </w:tc>
              <w:tc>
                <w:tcPr>
                  <w:tcW w:w="851" w:type="dxa"/>
                  <w:tcBorders>
                    <w:top w:val="dotted" w:sz="4" w:space="0" w:color="auto"/>
                    <w:left w:val="dotted" w:sz="4" w:space="0" w:color="auto"/>
                    <w:bottom w:val="dotted" w:sz="4" w:space="0" w:color="auto"/>
                    <w:right w:val="single" w:sz="4" w:space="0" w:color="auto"/>
                  </w:tcBorders>
                  <w:vAlign w:val="bottom"/>
                </w:tcPr>
                <w:p w14:paraId="07DA224D"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6/8/2019</w:t>
                  </w:r>
                </w:p>
              </w:tc>
              <w:tc>
                <w:tcPr>
                  <w:tcW w:w="851" w:type="dxa"/>
                  <w:tcBorders>
                    <w:top w:val="dotted" w:sz="4" w:space="0" w:color="auto"/>
                    <w:left w:val="single" w:sz="4" w:space="0" w:color="auto"/>
                    <w:bottom w:val="dotted" w:sz="4" w:space="0" w:color="auto"/>
                    <w:right w:val="dotted" w:sz="4" w:space="0" w:color="auto"/>
                  </w:tcBorders>
                  <w:vAlign w:val="bottom"/>
                </w:tcPr>
                <w:p w14:paraId="56629559"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32</w:t>
                  </w:r>
                </w:p>
              </w:tc>
              <w:tc>
                <w:tcPr>
                  <w:tcW w:w="851" w:type="dxa"/>
                  <w:tcBorders>
                    <w:top w:val="dotted" w:sz="4" w:space="0" w:color="auto"/>
                    <w:left w:val="dotted" w:sz="4" w:space="0" w:color="auto"/>
                    <w:bottom w:val="dotted" w:sz="4" w:space="0" w:color="auto"/>
                  </w:tcBorders>
                  <w:vAlign w:val="bottom"/>
                </w:tcPr>
                <w:p w14:paraId="1F086C13"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2</w:t>
                  </w:r>
                  <w:r w:rsidRPr="00CC228A">
                    <w:rPr>
                      <w:rFonts w:asciiTheme="minorHAnsi" w:hAnsiTheme="minorHAnsi" w:cstheme="minorHAnsi"/>
                      <w:color w:val="000000"/>
                      <w:sz w:val="16"/>
                      <w:szCs w:val="16"/>
                    </w:rPr>
                    <w:t>1</w:t>
                  </w:r>
                </w:p>
              </w:tc>
            </w:tr>
            <w:tr w:rsidR="00407E5A" w:rsidRPr="0027140B" w14:paraId="1B9B9C69"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67DC432B"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2027075</w:t>
                  </w:r>
                </w:p>
              </w:tc>
              <w:tc>
                <w:tcPr>
                  <w:tcW w:w="851" w:type="dxa"/>
                  <w:tcBorders>
                    <w:top w:val="dotted" w:sz="4" w:space="0" w:color="auto"/>
                    <w:left w:val="single" w:sz="4" w:space="0" w:color="auto"/>
                    <w:bottom w:val="dotted" w:sz="4" w:space="0" w:color="auto"/>
                    <w:right w:val="single" w:sz="4" w:space="0" w:color="auto"/>
                  </w:tcBorders>
                </w:tcPr>
                <w:p w14:paraId="0809AA42" w14:textId="77777777" w:rsidR="00407E5A" w:rsidRPr="00521B21" w:rsidRDefault="00407E5A" w:rsidP="00BD7DA2">
                  <w:pPr>
                    <w:jc w:val="center"/>
                    <w:rPr>
                      <w:rFonts w:asciiTheme="minorHAnsi" w:hAnsiTheme="minorHAnsi" w:cstheme="minorHAnsi"/>
                      <w:sz w:val="16"/>
                      <w:szCs w:val="16"/>
                    </w:rPr>
                  </w:pPr>
                  <w:r w:rsidRPr="00223157">
                    <w:rPr>
                      <w:rFonts w:asciiTheme="minorHAnsi" w:hAnsiTheme="minorHAnsi" w:cstheme="minorHAnsi"/>
                      <w:color w:val="000000"/>
                      <w:sz w:val="16"/>
                      <w:szCs w:val="16"/>
                    </w:rPr>
                    <w:t>96478</w:t>
                  </w:r>
                </w:p>
              </w:tc>
              <w:tc>
                <w:tcPr>
                  <w:tcW w:w="851" w:type="dxa"/>
                  <w:tcBorders>
                    <w:top w:val="dotted" w:sz="4" w:space="0" w:color="auto"/>
                    <w:left w:val="single" w:sz="4" w:space="0" w:color="auto"/>
                    <w:bottom w:val="dotted" w:sz="4" w:space="0" w:color="auto"/>
                    <w:right w:val="dotted" w:sz="4" w:space="0" w:color="auto"/>
                  </w:tcBorders>
                  <w:vAlign w:val="bottom"/>
                </w:tcPr>
                <w:p w14:paraId="75D54D16"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12/11/2019</w:t>
                  </w:r>
                </w:p>
              </w:tc>
              <w:tc>
                <w:tcPr>
                  <w:tcW w:w="851" w:type="dxa"/>
                  <w:tcBorders>
                    <w:top w:val="dotted" w:sz="4" w:space="0" w:color="auto"/>
                    <w:left w:val="dotted" w:sz="4" w:space="0" w:color="auto"/>
                    <w:bottom w:val="dotted" w:sz="4" w:space="0" w:color="auto"/>
                    <w:right w:val="single" w:sz="4" w:space="0" w:color="auto"/>
                  </w:tcBorders>
                  <w:vAlign w:val="bottom"/>
                </w:tcPr>
                <w:p w14:paraId="12FB3E28"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18/12/2019</w:t>
                  </w:r>
                </w:p>
              </w:tc>
              <w:tc>
                <w:tcPr>
                  <w:tcW w:w="851" w:type="dxa"/>
                  <w:tcBorders>
                    <w:top w:val="dotted" w:sz="4" w:space="0" w:color="auto"/>
                    <w:left w:val="single" w:sz="4" w:space="0" w:color="auto"/>
                    <w:bottom w:val="dotted" w:sz="4" w:space="0" w:color="auto"/>
                    <w:right w:val="dotted" w:sz="4" w:space="0" w:color="auto"/>
                  </w:tcBorders>
                  <w:vAlign w:val="bottom"/>
                </w:tcPr>
                <w:p w14:paraId="4B8C2D11"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37</w:t>
                  </w:r>
                </w:p>
              </w:tc>
              <w:tc>
                <w:tcPr>
                  <w:tcW w:w="851" w:type="dxa"/>
                  <w:tcBorders>
                    <w:top w:val="dotted" w:sz="4" w:space="0" w:color="auto"/>
                    <w:left w:val="dotted" w:sz="4" w:space="0" w:color="auto"/>
                    <w:bottom w:val="dotted" w:sz="4" w:space="0" w:color="auto"/>
                  </w:tcBorders>
                  <w:vAlign w:val="bottom"/>
                </w:tcPr>
                <w:p w14:paraId="5BA9C947"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27</w:t>
                  </w:r>
                </w:p>
              </w:tc>
            </w:tr>
            <w:tr w:rsidR="00407E5A" w:rsidRPr="0027140B" w14:paraId="3B17FFFC"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3BCC2609"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2309991</w:t>
                  </w:r>
                </w:p>
              </w:tc>
              <w:tc>
                <w:tcPr>
                  <w:tcW w:w="851" w:type="dxa"/>
                  <w:tcBorders>
                    <w:top w:val="dotted" w:sz="4" w:space="0" w:color="auto"/>
                    <w:left w:val="single" w:sz="4" w:space="0" w:color="auto"/>
                    <w:bottom w:val="dotted" w:sz="4" w:space="0" w:color="auto"/>
                    <w:right w:val="single" w:sz="4" w:space="0" w:color="auto"/>
                  </w:tcBorders>
                </w:tcPr>
                <w:p w14:paraId="21DC0276" w14:textId="77777777" w:rsidR="00407E5A" w:rsidRPr="00521B21" w:rsidRDefault="00407E5A" w:rsidP="00BD7DA2">
                  <w:pPr>
                    <w:jc w:val="center"/>
                    <w:rPr>
                      <w:rFonts w:asciiTheme="minorHAnsi" w:hAnsiTheme="minorHAnsi" w:cstheme="minorHAnsi"/>
                      <w:sz w:val="16"/>
                      <w:szCs w:val="16"/>
                    </w:rPr>
                  </w:pPr>
                  <w:r w:rsidRPr="00223157">
                    <w:rPr>
                      <w:rFonts w:asciiTheme="minorHAnsi" w:hAnsiTheme="minorHAnsi" w:cstheme="minorHAnsi"/>
                      <w:color w:val="000000"/>
                      <w:sz w:val="16"/>
                      <w:szCs w:val="16"/>
                    </w:rPr>
                    <w:t>96478</w:t>
                  </w:r>
                </w:p>
              </w:tc>
              <w:tc>
                <w:tcPr>
                  <w:tcW w:w="851" w:type="dxa"/>
                  <w:tcBorders>
                    <w:top w:val="dotted" w:sz="4" w:space="0" w:color="auto"/>
                    <w:left w:val="single" w:sz="4" w:space="0" w:color="auto"/>
                    <w:bottom w:val="dotted" w:sz="4" w:space="0" w:color="auto"/>
                    <w:right w:val="dotted" w:sz="4" w:space="0" w:color="auto"/>
                  </w:tcBorders>
                  <w:vAlign w:val="bottom"/>
                </w:tcPr>
                <w:p w14:paraId="10571E85"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22/6/2020</w:t>
                  </w:r>
                </w:p>
              </w:tc>
              <w:tc>
                <w:tcPr>
                  <w:tcW w:w="851" w:type="dxa"/>
                  <w:tcBorders>
                    <w:top w:val="dotted" w:sz="4" w:space="0" w:color="auto"/>
                    <w:left w:val="dotted" w:sz="4" w:space="0" w:color="auto"/>
                    <w:bottom w:val="dotted" w:sz="4" w:space="0" w:color="auto"/>
                    <w:right w:val="single" w:sz="4" w:space="0" w:color="auto"/>
                  </w:tcBorders>
                  <w:vAlign w:val="bottom"/>
                </w:tcPr>
                <w:p w14:paraId="793A89E3"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24/6/2020</w:t>
                  </w:r>
                </w:p>
              </w:tc>
              <w:tc>
                <w:tcPr>
                  <w:tcW w:w="851" w:type="dxa"/>
                  <w:tcBorders>
                    <w:top w:val="dotted" w:sz="4" w:space="0" w:color="auto"/>
                    <w:left w:val="single" w:sz="4" w:space="0" w:color="auto"/>
                    <w:bottom w:val="dotted" w:sz="4" w:space="0" w:color="auto"/>
                    <w:right w:val="dotted" w:sz="4" w:space="0" w:color="auto"/>
                  </w:tcBorders>
                  <w:vAlign w:val="bottom"/>
                </w:tcPr>
                <w:p w14:paraId="55C8C4CC"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3</w:t>
                  </w:r>
                </w:p>
              </w:tc>
              <w:tc>
                <w:tcPr>
                  <w:tcW w:w="851" w:type="dxa"/>
                  <w:tcBorders>
                    <w:top w:val="dotted" w:sz="4" w:space="0" w:color="auto"/>
                    <w:left w:val="dotted" w:sz="4" w:space="0" w:color="auto"/>
                    <w:bottom w:val="dotted" w:sz="4" w:space="0" w:color="auto"/>
                  </w:tcBorders>
                  <w:vAlign w:val="bottom"/>
                </w:tcPr>
                <w:p w14:paraId="12329F5A"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3</w:t>
                  </w:r>
                </w:p>
              </w:tc>
            </w:tr>
            <w:tr w:rsidR="00407E5A" w:rsidRPr="0027140B" w14:paraId="5C6A35DD"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22C43A8B"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2322000</w:t>
                  </w:r>
                </w:p>
              </w:tc>
              <w:tc>
                <w:tcPr>
                  <w:tcW w:w="851" w:type="dxa"/>
                  <w:tcBorders>
                    <w:top w:val="dotted" w:sz="4" w:space="0" w:color="auto"/>
                    <w:left w:val="single" w:sz="4" w:space="0" w:color="auto"/>
                    <w:bottom w:val="dotted" w:sz="4" w:space="0" w:color="auto"/>
                    <w:right w:val="single" w:sz="4" w:space="0" w:color="auto"/>
                  </w:tcBorders>
                </w:tcPr>
                <w:p w14:paraId="5D06B1B9" w14:textId="77777777" w:rsidR="00407E5A" w:rsidRPr="00521B21" w:rsidRDefault="00407E5A" w:rsidP="00BD7DA2">
                  <w:pPr>
                    <w:jc w:val="center"/>
                    <w:rPr>
                      <w:rFonts w:asciiTheme="minorHAnsi" w:hAnsiTheme="minorHAnsi" w:cstheme="minorHAnsi"/>
                      <w:sz w:val="16"/>
                      <w:szCs w:val="16"/>
                    </w:rPr>
                  </w:pPr>
                  <w:r w:rsidRPr="00223157">
                    <w:rPr>
                      <w:rFonts w:asciiTheme="minorHAnsi" w:hAnsiTheme="minorHAnsi" w:cstheme="minorHAnsi"/>
                      <w:color w:val="000000"/>
                      <w:sz w:val="16"/>
                      <w:szCs w:val="16"/>
                    </w:rPr>
                    <w:t>96478</w:t>
                  </w:r>
                </w:p>
              </w:tc>
              <w:tc>
                <w:tcPr>
                  <w:tcW w:w="851" w:type="dxa"/>
                  <w:tcBorders>
                    <w:top w:val="dotted" w:sz="4" w:space="0" w:color="auto"/>
                    <w:left w:val="single" w:sz="4" w:space="0" w:color="auto"/>
                    <w:bottom w:val="dotted" w:sz="4" w:space="0" w:color="auto"/>
                    <w:right w:val="dotted" w:sz="4" w:space="0" w:color="auto"/>
                  </w:tcBorders>
                  <w:vAlign w:val="bottom"/>
                </w:tcPr>
                <w:p w14:paraId="64DCEE21"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1/7/2020</w:t>
                  </w:r>
                </w:p>
              </w:tc>
              <w:tc>
                <w:tcPr>
                  <w:tcW w:w="851" w:type="dxa"/>
                  <w:tcBorders>
                    <w:top w:val="dotted" w:sz="4" w:space="0" w:color="auto"/>
                    <w:left w:val="dotted" w:sz="4" w:space="0" w:color="auto"/>
                    <w:bottom w:val="dotted" w:sz="4" w:space="0" w:color="auto"/>
                    <w:right w:val="single" w:sz="4" w:space="0" w:color="auto"/>
                  </w:tcBorders>
                  <w:vAlign w:val="bottom"/>
                </w:tcPr>
                <w:p w14:paraId="0AA865B9"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7/7/2020</w:t>
                  </w:r>
                </w:p>
              </w:tc>
              <w:tc>
                <w:tcPr>
                  <w:tcW w:w="851" w:type="dxa"/>
                  <w:tcBorders>
                    <w:top w:val="dotted" w:sz="4" w:space="0" w:color="auto"/>
                    <w:left w:val="single" w:sz="4" w:space="0" w:color="auto"/>
                    <w:bottom w:val="dotted" w:sz="4" w:space="0" w:color="auto"/>
                    <w:right w:val="dotted" w:sz="4" w:space="0" w:color="auto"/>
                  </w:tcBorders>
                  <w:vAlign w:val="bottom"/>
                </w:tcPr>
                <w:p w14:paraId="795315BD"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7</w:t>
                  </w:r>
                </w:p>
              </w:tc>
              <w:tc>
                <w:tcPr>
                  <w:tcW w:w="851" w:type="dxa"/>
                  <w:tcBorders>
                    <w:top w:val="dotted" w:sz="4" w:space="0" w:color="auto"/>
                    <w:left w:val="dotted" w:sz="4" w:space="0" w:color="auto"/>
                    <w:bottom w:val="dotted" w:sz="4" w:space="0" w:color="auto"/>
                  </w:tcBorders>
                  <w:vAlign w:val="bottom"/>
                </w:tcPr>
                <w:p w14:paraId="0375E1F5"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5</w:t>
                  </w:r>
                </w:p>
              </w:tc>
            </w:tr>
            <w:tr w:rsidR="00407E5A" w:rsidRPr="0027140B" w14:paraId="73B9C7F8"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71A15286"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2341329</w:t>
                  </w:r>
                </w:p>
              </w:tc>
              <w:tc>
                <w:tcPr>
                  <w:tcW w:w="851" w:type="dxa"/>
                  <w:tcBorders>
                    <w:top w:val="dotted" w:sz="4" w:space="0" w:color="auto"/>
                    <w:left w:val="single" w:sz="4" w:space="0" w:color="auto"/>
                    <w:bottom w:val="dotted" w:sz="4" w:space="0" w:color="auto"/>
                    <w:right w:val="single" w:sz="4" w:space="0" w:color="auto"/>
                  </w:tcBorders>
                </w:tcPr>
                <w:p w14:paraId="54E7C674" w14:textId="77777777" w:rsidR="00407E5A" w:rsidRPr="00521B21" w:rsidRDefault="00407E5A" w:rsidP="00BD7DA2">
                  <w:pPr>
                    <w:jc w:val="center"/>
                    <w:rPr>
                      <w:rFonts w:asciiTheme="minorHAnsi" w:hAnsiTheme="minorHAnsi" w:cstheme="minorHAnsi"/>
                      <w:sz w:val="16"/>
                      <w:szCs w:val="16"/>
                    </w:rPr>
                  </w:pPr>
                  <w:r w:rsidRPr="00223157">
                    <w:rPr>
                      <w:rFonts w:asciiTheme="minorHAnsi" w:hAnsiTheme="minorHAnsi" w:cstheme="minorHAnsi"/>
                      <w:color w:val="000000"/>
                      <w:sz w:val="16"/>
                      <w:szCs w:val="16"/>
                    </w:rPr>
                    <w:t>96478</w:t>
                  </w:r>
                </w:p>
              </w:tc>
              <w:tc>
                <w:tcPr>
                  <w:tcW w:w="851" w:type="dxa"/>
                  <w:tcBorders>
                    <w:top w:val="dotted" w:sz="4" w:space="0" w:color="auto"/>
                    <w:left w:val="single" w:sz="4" w:space="0" w:color="auto"/>
                    <w:bottom w:val="dotted" w:sz="4" w:space="0" w:color="auto"/>
                    <w:right w:val="dotted" w:sz="4" w:space="0" w:color="auto"/>
                  </w:tcBorders>
                  <w:vAlign w:val="bottom"/>
                </w:tcPr>
                <w:p w14:paraId="5AB54002"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8/7/2020</w:t>
                  </w:r>
                </w:p>
              </w:tc>
              <w:tc>
                <w:tcPr>
                  <w:tcW w:w="851" w:type="dxa"/>
                  <w:tcBorders>
                    <w:top w:val="dotted" w:sz="4" w:space="0" w:color="auto"/>
                    <w:left w:val="dotted" w:sz="4" w:space="0" w:color="auto"/>
                    <w:bottom w:val="dotted" w:sz="4" w:space="0" w:color="auto"/>
                    <w:right w:val="single" w:sz="4" w:space="0" w:color="auto"/>
                  </w:tcBorders>
                  <w:vAlign w:val="bottom"/>
                </w:tcPr>
                <w:p w14:paraId="76656DD5"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16/7/2020</w:t>
                  </w:r>
                </w:p>
              </w:tc>
              <w:tc>
                <w:tcPr>
                  <w:tcW w:w="851" w:type="dxa"/>
                  <w:tcBorders>
                    <w:top w:val="dotted" w:sz="4" w:space="0" w:color="auto"/>
                    <w:left w:val="single" w:sz="4" w:space="0" w:color="auto"/>
                    <w:bottom w:val="dotted" w:sz="4" w:space="0" w:color="auto"/>
                    <w:right w:val="dotted" w:sz="4" w:space="0" w:color="auto"/>
                  </w:tcBorders>
                  <w:vAlign w:val="bottom"/>
                </w:tcPr>
                <w:p w14:paraId="2C336DCE"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9</w:t>
                  </w:r>
                </w:p>
              </w:tc>
              <w:tc>
                <w:tcPr>
                  <w:tcW w:w="851" w:type="dxa"/>
                  <w:tcBorders>
                    <w:top w:val="dotted" w:sz="4" w:space="0" w:color="auto"/>
                    <w:left w:val="dotted" w:sz="4" w:space="0" w:color="auto"/>
                    <w:bottom w:val="dotted" w:sz="4" w:space="0" w:color="auto"/>
                  </w:tcBorders>
                  <w:vAlign w:val="bottom"/>
                </w:tcPr>
                <w:p w14:paraId="4C084131"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7</w:t>
                  </w:r>
                </w:p>
              </w:tc>
            </w:tr>
            <w:tr w:rsidR="00407E5A" w:rsidRPr="0027140B" w14:paraId="74E5E19B"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393966C3"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2362263</w:t>
                  </w:r>
                </w:p>
              </w:tc>
              <w:tc>
                <w:tcPr>
                  <w:tcW w:w="851" w:type="dxa"/>
                  <w:tcBorders>
                    <w:top w:val="dotted" w:sz="4" w:space="0" w:color="auto"/>
                    <w:left w:val="single" w:sz="4" w:space="0" w:color="auto"/>
                    <w:bottom w:val="dotted" w:sz="4" w:space="0" w:color="auto"/>
                    <w:right w:val="single" w:sz="4" w:space="0" w:color="auto"/>
                  </w:tcBorders>
                </w:tcPr>
                <w:p w14:paraId="6A280F71" w14:textId="77777777" w:rsidR="00407E5A" w:rsidRPr="00521B21" w:rsidRDefault="00407E5A" w:rsidP="00BD7DA2">
                  <w:pPr>
                    <w:jc w:val="center"/>
                    <w:rPr>
                      <w:rFonts w:asciiTheme="minorHAnsi" w:hAnsiTheme="minorHAnsi" w:cstheme="minorHAnsi"/>
                      <w:sz w:val="16"/>
                      <w:szCs w:val="16"/>
                    </w:rPr>
                  </w:pPr>
                  <w:r w:rsidRPr="00223157">
                    <w:rPr>
                      <w:rFonts w:asciiTheme="minorHAnsi" w:hAnsiTheme="minorHAnsi" w:cstheme="minorHAnsi"/>
                      <w:color w:val="000000"/>
                      <w:sz w:val="16"/>
                      <w:szCs w:val="16"/>
                    </w:rPr>
                    <w:t>96478</w:t>
                  </w:r>
                </w:p>
              </w:tc>
              <w:tc>
                <w:tcPr>
                  <w:tcW w:w="851" w:type="dxa"/>
                  <w:tcBorders>
                    <w:top w:val="dotted" w:sz="4" w:space="0" w:color="auto"/>
                    <w:left w:val="single" w:sz="4" w:space="0" w:color="auto"/>
                    <w:bottom w:val="dotted" w:sz="4" w:space="0" w:color="auto"/>
                    <w:right w:val="dotted" w:sz="4" w:space="0" w:color="auto"/>
                  </w:tcBorders>
                  <w:vAlign w:val="bottom"/>
                </w:tcPr>
                <w:p w14:paraId="1DE562A1"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17/7/2020</w:t>
                  </w:r>
                </w:p>
              </w:tc>
              <w:tc>
                <w:tcPr>
                  <w:tcW w:w="851" w:type="dxa"/>
                  <w:tcBorders>
                    <w:top w:val="dotted" w:sz="4" w:space="0" w:color="auto"/>
                    <w:left w:val="dotted" w:sz="4" w:space="0" w:color="auto"/>
                    <w:bottom w:val="dotted" w:sz="4" w:space="0" w:color="auto"/>
                    <w:right w:val="single" w:sz="4" w:space="0" w:color="auto"/>
                  </w:tcBorders>
                  <w:vAlign w:val="bottom"/>
                </w:tcPr>
                <w:p w14:paraId="040588A4"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29/7/2020</w:t>
                  </w:r>
                </w:p>
              </w:tc>
              <w:tc>
                <w:tcPr>
                  <w:tcW w:w="851" w:type="dxa"/>
                  <w:tcBorders>
                    <w:top w:val="dotted" w:sz="4" w:space="0" w:color="auto"/>
                    <w:left w:val="single" w:sz="4" w:space="0" w:color="auto"/>
                    <w:bottom w:val="dotted" w:sz="4" w:space="0" w:color="auto"/>
                    <w:right w:val="dotted" w:sz="4" w:space="0" w:color="auto"/>
                  </w:tcBorders>
                  <w:vAlign w:val="bottom"/>
                </w:tcPr>
                <w:p w14:paraId="6357C05C"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13</w:t>
                  </w:r>
                </w:p>
              </w:tc>
              <w:tc>
                <w:tcPr>
                  <w:tcW w:w="851" w:type="dxa"/>
                  <w:tcBorders>
                    <w:top w:val="dotted" w:sz="4" w:space="0" w:color="auto"/>
                    <w:left w:val="dotted" w:sz="4" w:space="0" w:color="auto"/>
                    <w:bottom w:val="dotted" w:sz="4" w:space="0" w:color="auto"/>
                  </w:tcBorders>
                  <w:vAlign w:val="bottom"/>
                </w:tcPr>
                <w:p w14:paraId="387B7FE2"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8</w:t>
                  </w:r>
                </w:p>
              </w:tc>
            </w:tr>
            <w:tr w:rsidR="00407E5A" w:rsidRPr="0027140B" w14:paraId="51B4E33D"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320CF5B7"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1945567</w:t>
                  </w:r>
                </w:p>
              </w:tc>
              <w:tc>
                <w:tcPr>
                  <w:tcW w:w="851" w:type="dxa"/>
                  <w:tcBorders>
                    <w:top w:val="dotted" w:sz="4" w:space="0" w:color="auto"/>
                    <w:left w:val="single" w:sz="4" w:space="0" w:color="auto"/>
                    <w:bottom w:val="dotted" w:sz="4" w:space="0" w:color="auto"/>
                    <w:right w:val="single" w:sz="4" w:space="0" w:color="auto"/>
                  </w:tcBorders>
                  <w:vAlign w:val="bottom"/>
                </w:tcPr>
                <w:p w14:paraId="363B3171"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100839</w:t>
                  </w:r>
                </w:p>
              </w:tc>
              <w:tc>
                <w:tcPr>
                  <w:tcW w:w="851" w:type="dxa"/>
                  <w:tcBorders>
                    <w:top w:val="dotted" w:sz="4" w:space="0" w:color="auto"/>
                    <w:left w:val="single" w:sz="4" w:space="0" w:color="auto"/>
                    <w:bottom w:val="dotted" w:sz="4" w:space="0" w:color="auto"/>
                    <w:right w:val="dotted" w:sz="4" w:space="0" w:color="auto"/>
                  </w:tcBorders>
                  <w:vAlign w:val="bottom"/>
                </w:tcPr>
                <w:p w14:paraId="17E48C3A"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27/6/2019</w:t>
                  </w:r>
                </w:p>
              </w:tc>
              <w:tc>
                <w:tcPr>
                  <w:tcW w:w="851" w:type="dxa"/>
                  <w:tcBorders>
                    <w:top w:val="dotted" w:sz="4" w:space="0" w:color="auto"/>
                    <w:left w:val="dotted" w:sz="4" w:space="0" w:color="auto"/>
                    <w:bottom w:val="dotted" w:sz="4" w:space="0" w:color="auto"/>
                    <w:right w:val="single" w:sz="4" w:space="0" w:color="auto"/>
                  </w:tcBorders>
                  <w:vAlign w:val="bottom"/>
                </w:tcPr>
                <w:p w14:paraId="35E44E2F"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28/6/2019</w:t>
                  </w:r>
                </w:p>
              </w:tc>
              <w:tc>
                <w:tcPr>
                  <w:tcW w:w="851" w:type="dxa"/>
                  <w:tcBorders>
                    <w:top w:val="dotted" w:sz="4" w:space="0" w:color="auto"/>
                    <w:left w:val="single" w:sz="4" w:space="0" w:color="auto"/>
                    <w:bottom w:val="dotted" w:sz="4" w:space="0" w:color="auto"/>
                    <w:right w:val="dotted" w:sz="4" w:space="0" w:color="auto"/>
                  </w:tcBorders>
                  <w:vAlign w:val="bottom"/>
                </w:tcPr>
                <w:p w14:paraId="129834FF"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2</w:t>
                  </w:r>
                </w:p>
              </w:tc>
              <w:tc>
                <w:tcPr>
                  <w:tcW w:w="851" w:type="dxa"/>
                  <w:tcBorders>
                    <w:top w:val="dotted" w:sz="4" w:space="0" w:color="auto"/>
                    <w:left w:val="dotted" w:sz="4" w:space="0" w:color="auto"/>
                    <w:bottom w:val="dotted" w:sz="4" w:space="0" w:color="auto"/>
                  </w:tcBorders>
                  <w:vAlign w:val="bottom"/>
                </w:tcPr>
                <w:p w14:paraId="7435DEE5"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2</w:t>
                  </w:r>
                </w:p>
              </w:tc>
            </w:tr>
            <w:tr w:rsidR="00407E5A" w:rsidRPr="0027140B" w14:paraId="5C516FAF"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237E724E"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1976098</w:t>
                  </w:r>
                </w:p>
              </w:tc>
              <w:tc>
                <w:tcPr>
                  <w:tcW w:w="851" w:type="dxa"/>
                  <w:tcBorders>
                    <w:top w:val="dotted" w:sz="4" w:space="0" w:color="auto"/>
                    <w:left w:val="single" w:sz="4" w:space="0" w:color="auto"/>
                    <w:bottom w:val="dotted" w:sz="4" w:space="0" w:color="auto"/>
                    <w:right w:val="single" w:sz="4" w:space="0" w:color="auto"/>
                  </w:tcBorders>
                </w:tcPr>
                <w:p w14:paraId="44F3D754" w14:textId="77777777" w:rsidR="00407E5A" w:rsidRPr="00521B21" w:rsidRDefault="00407E5A" w:rsidP="00BD7DA2">
                  <w:pPr>
                    <w:jc w:val="center"/>
                    <w:rPr>
                      <w:rFonts w:asciiTheme="minorHAnsi" w:hAnsiTheme="minorHAnsi" w:cstheme="minorHAnsi"/>
                      <w:sz w:val="16"/>
                      <w:szCs w:val="16"/>
                    </w:rPr>
                  </w:pPr>
                  <w:r w:rsidRPr="00FF17F5">
                    <w:rPr>
                      <w:rFonts w:asciiTheme="minorHAnsi" w:hAnsiTheme="minorHAnsi" w:cstheme="minorHAnsi"/>
                      <w:color w:val="000000"/>
                      <w:sz w:val="16"/>
                      <w:szCs w:val="16"/>
                    </w:rPr>
                    <w:t>100839</w:t>
                  </w:r>
                </w:p>
              </w:tc>
              <w:tc>
                <w:tcPr>
                  <w:tcW w:w="851" w:type="dxa"/>
                  <w:tcBorders>
                    <w:top w:val="dotted" w:sz="4" w:space="0" w:color="auto"/>
                    <w:left w:val="single" w:sz="4" w:space="0" w:color="auto"/>
                    <w:bottom w:val="dotted" w:sz="4" w:space="0" w:color="auto"/>
                    <w:right w:val="dotted" w:sz="4" w:space="0" w:color="auto"/>
                  </w:tcBorders>
                  <w:vAlign w:val="bottom"/>
                </w:tcPr>
                <w:p w14:paraId="599885CF"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22/8/2019</w:t>
                  </w:r>
                </w:p>
              </w:tc>
              <w:tc>
                <w:tcPr>
                  <w:tcW w:w="851" w:type="dxa"/>
                  <w:tcBorders>
                    <w:top w:val="dotted" w:sz="4" w:space="0" w:color="auto"/>
                    <w:left w:val="dotted" w:sz="4" w:space="0" w:color="auto"/>
                    <w:bottom w:val="dotted" w:sz="4" w:space="0" w:color="auto"/>
                    <w:right w:val="single" w:sz="4" w:space="0" w:color="auto"/>
                  </w:tcBorders>
                  <w:vAlign w:val="bottom"/>
                </w:tcPr>
                <w:p w14:paraId="4B523D4D"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29/8/2019</w:t>
                  </w:r>
                </w:p>
              </w:tc>
              <w:tc>
                <w:tcPr>
                  <w:tcW w:w="851" w:type="dxa"/>
                  <w:tcBorders>
                    <w:top w:val="dotted" w:sz="4" w:space="0" w:color="auto"/>
                    <w:left w:val="single" w:sz="4" w:space="0" w:color="auto"/>
                    <w:bottom w:val="dotted" w:sz="4" w:space="0" w:color="auto"/>
                    <w:right w:val="dotted" w:sz="4" w:space="0" w:color="auto"/>
                  </w:tcBorders>
                  <w:vAlign w:val="bottom"/>
                </w:tcPr>
                <w:p w14:paraId="2D068A6A"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8</w:t>
                  </w:r>
                </w:p>
              </w:tc>
              <w:tc>
                <w:tcPr>
                  <w:tcW w:w="851" w:type="dxa"/>
                  <w:tcBorders>
                    <w:top w:val="dotted" w:sz="4" w:space="0" w:color="auto"/>
                    <w:left w:val="dotted" w:sz="4" w:space="0" w:color="auto"/>
                    <w:bottom w:val="dotted" w:sz="4" w:space="0" w:color="auto"/>
                  </w:tcBorders>
                  <w:vAlign w:val="bottom"/>
                </w:tcPr>
                <w:p w14:paraId="6EF8DD5F"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6</w:t>
                  </w:r>
                </w:p>
              </w:tc>
            </w:tr>
            <w:tr w:rsidR="00407E5A" w:rsidRPr="0027140B" w14:paraId="067AA721"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3B367540"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2062777</w:t>
                  </w:r>
                </w:p>
              </w:tc>
              <w:tc>
                <w:tcPr>
                  <w:tcW w:w="851" w:type="dxa"/>
                  <w:tcBorders>
                    <w:top w:val="dotted" w:sz="4" w:space="0" w:color="auto"/>
                    <w:left w:val="single" w:sz="4" w:space="0" w:color="auto"/>
                    <w:bottom w:val="dotted" w:sz="4" w:space="0" w:color="auto"/>
                    <w:right w:val="single" w:sz="4" w:space="0" w:color="auto"/>
                  </w:tcBorders>
                </w:tcPr>
                <w:p w14:paraId="333CE893" w14:textId="77777777" w:rsidR="00407E5A" w:rsidRPr="00521B21" w:rsidRDefault="00407E5A" w:rsidP="00BD7DA2">
                  <w:pPr>
                    <w:jc w:val="center"/>
                    <w:rPr>
                      <w:rFonts w:asciiTheme="minorHAnsi" w:hAnsiTheme="minorHAnsi" w:cstheme="minorHAnsi"/>
                      <w:sz w:val="16"/>
                      <w:szCs w:val="16"/>
                    </w:rPr>
                  </w:pPr>
                  <w:r w:rsidRPr="00FF17F5">
                    <w:rPr>
                      <w:rFonts w:asciiTheme="minorHAnsi" w:hAnsiTheme="minorHAnsi" w:cstheme="minorHAnsi"/>
                      <w:color w:val="000000"/>
                      <w:sz w:val="16"/>
                      <w:szCs w:val="16"/>
                    </w:rPr>
                    <w:t>100839</w:t>
                  </w:r>
                </w:p>
              </w:tc>
              <w:tc>
                <w:tcPr>
                  <w:tcW w:w="851" w:type="dxa"/>
                  <w:tcBorders>
                    <w:top w:val="dotted" w:sz="4" w:space="0" w:color="auto"/>
                    <w:left w:val="single" w:sz="4" w:space="0" w:color="auto"/>
                    <w:bottom w:val="dotted" w:sz="4" w:space="0" w:color="auto"/>
                    <w:right w:val="dotted" w:sz="4" w:space="0" w:color="auto"/>
                  </w:tcBorders>
                  <w:vAlign w:val="bottom"/>
                </w:tcPr>
                <w:p w14:paraId="42B31E74"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18/12/2019</w:t>
                  </w:r>
                </w:p>
              </w:tc>
              <w:tc>
                <w:tcPr>
                  <w:tcW w:w="851" w:type="dxa"/>
                  <w:tcBorders>
                    <w:top w:val="dotted" w:sz="4" w:space="0" w:color="auto"/>
                    <w:left w:val="dotted" w:sz="4" w:space="0" w:color="auto"/>
                    <w:bottom w:val="dotted" w:sz="4" w:space="0" w:color="auto"/>
                    <w:right w:val="single" w:sz="4" w:space="0" w:color="auto"/>
                  </w:tcBorders>
                  <w:vAlign w:val="bottom"/>
                </w:tcPr>
                <w:p w14:paraId="6CA413D1"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20/12/2019</w:t>
                  </w:r>
                </w:p>
              </w:tc>
              <w:tc>
                <w:tcPr>
                  <w:tcW w:w="851" w:type="dxa"/>
                  <w:tcBorders>
                    <w:top w:val="dotted" w:sz="4" w:space="0" w:color="auto"/>
                    <w:left w:val="single" w:sz="4" w:space="0" w:color="auto"/>
                    <w:bottom w:val="dotted" w:sz="4" w:space="0" w:color="auto"/>
                    <w:right w:val="dotted" w:sz="4" w:space="0" w:color="auto"/>
                  </w:tcBorders>
                  <w:vAlign w:val="bottom"/>
                </w:tcPr>
                <w:p w14:paraId="6D99244C"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3</w:t>
                  </w:r>
                </w:p>
              </w:tc>
              <w:tc>
                <w:tcPr>
                  <w:tcW w:w="851" w:type="dxa"/>
                  <w:tcBorders>
                    <w:top w:val="dotted" w:sz="4" w:space="0" w:color="auto"/>
                    <w:left w:val="dotted" w:sz="4" w:space="0" w:color="auto"/>
                    <w:bottom w:val="dotted" w:sz="4" w:space="0" w:color="auto"/>
                  </w:tcBorders>
                  <w:vAlign w:val="bottom"/>
                </w:tcPr>
                <w:p w14:paraId="27125CB1"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3</w:t>
                  </w:r>
                </w:p>
              </w:tc>
            </w:tr>
            <w:tr w:rsidR="00407E5A" w:rsidRPr="0027140B" w14:paraId="330BA21C"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2A6A52A3"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2104881</w:t>
                  </w:r>
                </w:p>
              </w:tc>
              <w:tc>
                <w:tcPr>
                  <w:tcW w:w="851" w:type="dxa"/>
                  <w:tcBorders>
                    <w:top w:val="dotted" w:sz="4" w:space="0" w:color="auto"/>
                    <w:left w:val="single" w:sz="4" w:space="0" w:color="auto"/>
                    <w:bottom w:val="dotted" w:sz="4" w:space="0" w:color="auto"/>
                    <w:right w:val="single" w:sz="4" w:space="0" w:color="auto"/>
                  </w:tcBorders>
                </w:tcPr>
                <w:p w14:paraId="4BF11327" w14:textId="77777777" w:rsidR="00407E5A" w:rsidRPr="00521B21" w:rsidRDefault="00407E5A" w:rsidP="00BD7DA2">
                  <w:pPr>
                    <w:jc w:val="center"/>
                    <w:rPr>
                      <w:rFonts w:asciiTheme="minorHAnsi" w:hAnsiTheme="minorHAnsi" w:cstheme="minorHAnsi"/>
                      <w:sz w:val="16"/>
                      <w:szCs w:val="16"/>
                    </w:rPr>
                  </w:pPr>
                  <w:r w:rsidRPr="00FF17F5">
                    <w:rPr>
                      <w:rFonts w:asciiTheme="minorHAnsi" w:hAnsiTheme="minorHAnsi" w:cstheme="minorHAnsi"/>
                      <w:color w:val="000000"/>
                      <w:sz w:val="16"/>
                      <w:szCs w:val="16"/>
                    </w:rPr>
                    <w:t>100839</w:t>
                  </w:r>
                </w:p>
              </w:tc>
              <w:tc>
                <w:tcPr>
                  <w:tcW w:w="851" w:type="dxa"/>
                  <w:tcBorders>
                    <w:top w:val="dotted" w:sz="4" w:space="0" w:color="auto"/>
                    <w:left w:val="single" w:sz="4" w:space="0" w:color="auto"/>
                    <w:bottom w:val="dotted" w:sz="4" w:space="0" w:color="auto"/>
                    <w:right w:val="dotted" w:sz="4" w:space="0" w:color="auto"/>
                  </w:tcBorders>
                  <w:vAlign w:val="bottom"/>
                </w:tcPr>
                <w:p w14:paraId="7A789422"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20/1/2020</w:t>
                  </w:r>
                </w:p>
              </w:tc>
              <w:tc>
                <w:tcPr>
                  <w:tcW w:w="851" w:type="dxa"/>
                  <w:tcBorders>
                    <w:top w:val="dotted" w:sz="4" w:space="0" w:color="auto"/>
                    <w:left w:val="dotted" w:sz="4" w:space="0" w:color="auto"/>
                    <w:bottom w:val="dotted" w:sz="4" w:space="0" w:color="auto"/>
                    <w:right w:val="single" w:sz="4" w:space="0" w:color="auto"/>
                  </w:tcBorders>
                  <w:vAlign w:val="bottom"/>
                </w:tcPr>
                <w:p w14:paraId="7ED7DBCD"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22/1/2020</w:t>
                  </w:r>
                </w:p>
              </w:tc>
              <w:tc>
                <w:tcPr>
                  <w:tcW w:w="851" w:type="dxa"/>
                  <w:tcBorders>
                    <w:top w:val="dotted" w:sz="4" w:space="0" w:color="auto"/>
                    <w:left w:val="single" w:sz="4" w:space="0" w:color="auto"/>
                    <w:bottom w:val="dotted" w:sz="4" w:space="0" w:color="auto"/>
                    <w:right w:val="dotted" w:sz="4" w:space="0" w:color="auto"/>
                  </w:tcBorders>
                  <w:vAlign w:val="bottom"/>
                </w:tcPr>
                <w:p w14:paraId="3A1846A0"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3</w:t>
                  </w:r>
                </w:p>
              </w:tc>
              <w:tc>
                <w:tcPr>
                  <w:tcW w:w="851" w:type="dxa"/>
                  <w:tcBorders>
                    <w:top w:val="dotted" w:sz="4" w:space="0" w:color="auto"/>
                    <w:left w:val="dotted" w:sz="4" w:space="0" w:color="auto"/>
                    <w:bottom w:val="dotted" w:sz="4" w:space="0" w:color="auto"/>
                  </w:tcBorders>
                  <w:vAlign w:val="bottom"/>
                </w:tcPr>
                <w:p w14:paraId="505A4B68"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3</w:t>
                  </w:r>
                </w:p>
              </w:tc>
            </w:tr>
            <w:tr w:rsidR="00407E5A" w:rsidRPr="0027140B" w14:paraId="775B137E"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6056D108"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2111090</w:t>
                  </w:r>
                </w:p>
              </w:tc>
              <w:tc>
                <w:tcPr>
                  <w:tcW w:w="851" w:type="dxa"/>
                  <w:tcBorders>
                    <w:top w:val="dotted" w:sz="4" w:space="0" w:color="auto"/>
                    <w:left w:val="single" w:sz="4" w:space="0" w:color="auto"/>
                    <w:bottom w:val="dotted" w:sz="4" w:space="0" w:color="auto"/>
                    <w:right w:val="single" w:sz="4" w:space="0" w:color="auto"/>
                  </w:tcBorders>
                </w:tcPr>
                <w:p w14:paraId="7D9DF6F8" w14:textId="77777777" w:rsidR="00407E5A" w:rsidRPr="00521B21" w:rsidRDefault="00407E5A" w:rsidP="00BD7DA2">
                  <w:pPr>
                    <w:jc w:val="center"/>
                    <w:rPr>
                      <w:rFonts w:asciiTheme="minorHAnsi" w:hAnsiTheme="minorHAnsi" w:cstheme="minorHAnsi"/>
                      <w:sz w:val="16"/>
                      <w:szCs w:val="16"/>
                    </w:rPr>
                  </w:pPr>
                  <w:r w:rsidRPr="00FF17F5">
                    <w:rPr>
                      <w:rFonts w:asciiTheme="minorHAnsi" w:hAnsiTheme="minorHAnsi" w:cstheme="minorHAnsi"/>
                      <w:color w:val="000000"/>
                      <w:sz w:val="16"/>
                      <w:szCs w:val="16"/>
                    </w:rPr>
                    <w:t>100839</w:t>
                  </w:r>
                </w:p>
              </w:tc>
              <w:tc>
                <w:tcPr>
                  <w:tcW w:w="851" w:type="dxa"/>
                  <w:tcBorders>
                    <w:top w:val="dotted" w:sz="4" w:space="0" w:color="auto"/>
                    <w:left w:val="single" w:sz="4" w:space="0" w:color="auto"/>
                    <w:bottom w:val="dotted" w:sz="4" w:space="0" w:color="auto"/>
                    <w:right w:val="dotted" w:sz="4" w:space="0" w:color="auto"/>
                  </w:tcBorders>
                  <w:vAlign w:val="bottom"/>
                </w:tcPr>
                <w:p w14:paraId="30188AD8"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27/2/2020</w:t>
                  </w:r>
                </w:p>
              </w:tc>
              <w:tc>
                <w:tcPr>
                  <w:tcW w:w="851" w:type="dxa"/>
                  <w:tcBorders>
                    <w:top w:val="dotted" w:sz="4" w:space="0" w:color="auto"/>
                    <w:left w:val="dotted" w:sz="4" w:space="0" w:color="auto"/>
                    <w:bottom w:val="dotted" w:sz="4" w:space="0" w:color="auto"/>
                    <w:right w:val="single" w:sz="4" w:space="0" w:color="auto"/>
                  </w:tcBorders>
                  <w:vAlign w:val="bottom"/>
                </w:tcPr>
                <w:p w14:paraId="389358F6"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2/3/2020</w:t>
                  </w:r>
                </w:p>
              </w:tc>
              <w:tc>
                <w:tcPr>
                  <w:tcW w:w="851" w:type="dxa"/>
                  <w:tcBorders>
                    <w:top w:val="dotted" w:sz="4" w:space="0" w:color="auto"/>
                    <w:left w:val="single" w:sz="4" w:space="0" w:color="auto"/>
                    <w:bottom w:val="dotted" w:sz="4" w:space="0" w:color="auto"/>
                    <w:right w:val="dotted" w:sz="4" w:space="0" w:color="auto"/>
                  </w:tcBorders>
                  <w:vAlign w:val="bottom"/>
                </w:tcPr>
                <w:p w14:paraId="07C89CB4"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5</w:t>
                  </w:r>
                </w:p>
              </w:tc>
              <w:tc>
                <w:tcPr>
                  <w:tcW w:w="851" w:type="dxa"/>
                  <w:tcBorders>
                    <w:top w:val="dotted" w:sz="4" w:space="0" w:color="auto"/>
                    <w:left w:val="dotted" w:sz="4" w:space="0" w:color="auto"/>
                    <w:bottom w:val="dotted" w:sz="4" w:space="0" w:color="auto"/>
                  </w:tcBorders>
                  <w:vAlign w:val="bottom"/>
                </w:tcPr>
                <w:p w14:paraId="363055DF"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3</w:t>
                  </w:r>
                </w:p>
              </w:tc>
            </w:tr>
            <w:tr w:rsidR="00407E5A" w:rsidRPr="0027140B" w14:paraId="15220A47"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7C07AD8C"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2310005</w:t>
                  </w:r>
                </w:p>
              </w:tc>
              <w:tc>
                <w:tcPr>
                  <w:tcW w:w="851" w:type="dxa"/>
                  <w:tcBorders>
                    <w:top w:val="dotted" w:sz="4" w:space="0" w:color="auto"/>
                    <w:left w:val="single" w:sz="4" w:space="0" w:color="auto"/>
                    <w:bottom w:val="dotted" w:sz="4" w:space="0" w:color="auto"/>
                    <w:right w:val="single" w:sz="4" w:space="0" w:color="auto"/>
                  </w:tcBorders>
                </w:tcPr>
                <w:p w14:paraId="4D99DFE6" w14:textId="77777777" w:rsidR="00407E5A" w:rsidRPr="00521B21" w:rsidRDefault="00407E5A" w:rsidP="00BD7DA2">
                  <w:pPr>
                    <w:jc w:val="center"/>
                    <w:rPr>
                      <w:rFonts w:asciiTheme="minorHAnsi" w:hAnsiTheme="minorHAnsi" w:cstheme="minorHAnsi"/>
                      <w:sz w:val="16"/>
                      <w:szCs w:val="16"/>
                    </w:rPr>
                  </w:pPr>
                  <w:r w:rsidRPr="00FF17F5">
                    <w:rPr>
                      <w:rFonts w:asciiTheme="minorHAnsi" w:hAnsiTheme="minorHAnsi" w:cstheme="minorHAnsi"/>
                      <w:color w:val="000000"/>
                      <w:sz w:val="16"/>
                      <w:szCs w:val="16"/>
                    </w:rPr>
                    <w:t>100839</w:t>
                  </w:r>
                </w:p>
              </w:tc>
              <w:tc>
                <w:tcPr>
                  <w:tcW w:w="851" w:type="dxa"/>
                  <w:tcBorders>
                    <w:top w:val="dotted" w:sz="4" w:space="0" w:color="auto"/>
                    <w:left w:val="single" w:sz="4" w:space="0" w:color="auto"/>
                    <w:bottom w:val="dotted" w:sz="4" w:space="0" w:color="auto"/>
                    <w:right w:val="dotted" w:sz="4" w:space="0" w:color="auto"/>
                  </w:tcBorders>
                  <w:vAlign w:val="bottom"/>
                </w:tcPr>
                <w:p w14:paraId="232F6721"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22/6/2020</w:t>
                  </w:r>
                </w:p>
              </w:tc>
              <w:tc>
                <w:tcPr>
                  <w:tcW w:w="851" w:type="dxa"/>
                  <w:tcBorders>
                    <w:top w:val="dotted" w:sz="4" w:space="0" w:color="auto"/>
                    <w:left w:val="dotted" w:sz="4" w:space="0" w:color="auto"/>
                    <w:bottom w:val="dotted" w:sz="4" w:space="0" w:color="auto"/>
                    <w:right w:val="single" w:sz="4" w:space="0" w:color="auto"/>
                  </w:tcBorders>
                  <w:vAlign w:val="bottom"/>
                </w:tcPr>
                <w:p w14:paraId="6C941808"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24/6/2020</w:t>
                  </w:r>
                </w:p>
              </w:tc>
              <w:tc>
                <w:tcPr>
                  <w:tcW w:w="851" w:type="dxa"/>
                  <w:tcBorders>
                    <w:top w:val="dotted" w:sz="4" w:space="0" w:color="auto"/>
                    <w:left w:val="single" w:sz="4" w:space="0" w:color="auto"/>
                    <w:bottom w:val="dotted" w:sz="4" w:space="0" w:color="auto"/>
                    <w:right w:val="dotted" w:sz="4" w:space="0" w:color="auto"/>
                  </w:tcBorders>
                  <w:vAlign w:val="bottom"/>
                </w:tcPr>
                <w:p w14:paraId="086AC9D8"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3</w:t>
                  </w:r>
                </w:p>
              </w:tc>
              <w:tc>
                <w:tcPr>
                  <w:tcW w:w="851" w:type="dxa"/>
                  <w:tcBorders>
                    <w:top w:val="dotted" w:sz="4" w:space="0" w:color="auto"/>
                    <w:left w:val="dotted" w:sz="4" w:space="0" w:color="auto"/>
                    <w:bottom w:val="dotted" w:sz="4" w:space="0" w:color="auto"/>
                  </w:tcBorders>
                  <w:vAlign w:val="bottom"/>
                </w:tcPr>
                <w:p w14:paraId="03CE1C58"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3</w:t>
                  </w:r>
                </w:p>
              </w:tc>
            </w:tr>
            <w:tr w:rsidR="00407E5A" w:rsidRPr="0027140B" w14:paraId="58460410"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55F10302"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2062781</w:t>
                  </w:r>
                </w:p>
              </w:tc>
              <w:tc>
                <w:tcPr>
                  <w:tcW w:w="851" w:type="dxa"/>
                  <w:tcBorders>
                    <w:top w:val="dotted" w:sz="4" w:space="0" w:color="auto"/>
                    <w:left w:val="single" w:sz="4" w:space="0" w:color="auto"/>
                    <w:bottom w:val="dotted" w:sz="4" w:space="0" w:color="auto"/>
                    <w:right w:val="single" w:sz="4" w:space="0" w:color="auto"/>
                  </w:tcBorders>
                  <w:vAlign w:val="bottom"/>
                </w:tcPr>
                <w:p w14:paraId="1A0D4CEE"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103659</w:t>
                  </w:r>
                </w:p>
              </w:tc>
              <w:tc>
                <w:tcPr>
                  <w:tcW w:w="851" w:type="dxa"/>
                  <w:tcBorders>
                    <w:top w:val="dotted" w:sz="4" w:space="0" w:color="auto"/>
                    <w:left w:val="single" w:sz="4" w:space="0" w:color="auto"/>
                    <w:bottom w:val="dotted" w:sz="4" w:space="0" w:color="auto"/>
                    <w:right w:val="dotted" w:sz="4" w:space="0" w:color="auto"/>
                  </w:tcBorders>
                  <w:vAlign w:val="bottom"/>
                </w:tcPr>
                <w:p w14:paraId="0B4CFAD7"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7/1/2020</w:t>
                  </w:r>
                </w:p>
              </w:tc>
              <w:tc>
                <w:tcPr>
                  <w:tcW w:w="851" w:type="dxa"/>
                  <w:tcBorders>
                    <w:top w:val="dotted" w:sz="4" w:space="0" w:color="auto"/>
                    <w:left w:val="dotted" w:sz="4" w:space="0" w:color="auto"/>
                    <w:bottom w:val="dotted" w:sz="4" w:space="0" w:color="auto"/>
                    <w:right w:val="single" w:sz="4" w:space="0" w:color="auto"/>
                  </w:tcBorders>
                  <w:vAlign w:val="bottom"/>
                </w:tcPr>
                <w:p w14:paraId="233FBC4F"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7/1/2020</w:t>
                  </w:r>
                </w:p>
              </w:tc>
              <w:tc>
                <w:tcPr>
                  <w:tcW w:w="851" w:type="dxa"/>
                  <w:tcBorders>
                    <w:top w:val="dotted" w:sz="4" w:space="0" w:color="auto"/>
                    <w:left w:val="single" w:sz="4" w:space="0" w:color="auto"/>
                    <w:bottom w:val="dotted" w:sz="4" w:space="0" w:color="auto"/>
                    <w:right w:val="dotted" w:sz="4" w:space="0" w:color="auto"/>
                  </w:tcBorders>
                  <w:vAlign w:val="bottom"/>
                </w:tcPr>
                <w:p w14:paraId="5F27F0FF"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1</w:t>
                  </w:r>
                </w:p>
              </w:tc>
              <w:tc>
                <w:tcPr>
                  <w:tcW w:w="851" w:type="dxa"/>
                  <w:tcBorders>
                    <w:top w:val="dotted" w:sz="4" w:space="0" w:color="auto"/>
                    <w:left w:val="dotted" w:sz="4" w:space="0" w:color="auto"/>
                    <w:bottom w:val="dotted" w:sz="4" w:space="0" w:color="auto"/>
                  </w:tcBorders>
                  <w:vAlign w:val="bottom"/>
                </w:tcPr>
                <w:p w14:paraId="1A555FB9"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1</w:t>
                  </w:r>
                </w:p>
              </w:tc>
            </w:tr>
            <w:tr w:rsidR="00407E5A" w:rsidRPr="0027140B" w14:paraId="3A11FCBD"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1116BB13"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2062786</w:t>
                  </w:r>
                </w:p>
              </w:tc>
              <w:tc>
                <w:tcPr>
                  <w:tcW w:w="851" w:type="dxa"/>
                  <w:tcBorders>
                    <w:top w:val="dotted" w:sz="4" w:space="0" w:color="auto"/>
                    <w:left w:val="single" w:sz="4" w:space="0" w:color="auto"/>
                    <w:bottom w:val="dotted" w:sz="4" w:space="0" w:color="auto"/>
                    <w:right w:val="single" w:sz="4" w:space="0" w:color="auto"/>
                  </w:tcBorders>
                  <w:vAlign w:val="bottom"/>
                </w:tcPr>
                <w:p w14:paraId="3013728A"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103659</w:t>
                  </w:r>
                </w:p>
              </w:tc>
              <w:tc>
                <w:tcPr>
                  <w:tcW w:w="851" w:type="dxa"/>
                  <w:tcBorders>
                    <w:top w:val="dotted" w:sz="4" w:space="0" w:color="auto"/>
                    <w:left w:val="single" w:sz="4" w:space="0" w:color="auto"/>
                    <w:bottom w:val="dotted" w:sz="4" w:space="0" w:color="auto"/>
                    <w:right w:val="dotted" w:sz="4" w:space="0" w:color="auto"/>
                  </w:tcBorders>
                  <w:vAlign w:val="bottom"/>
                </w:tcPr>
                <w:p w14:paraId="751DD92B"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8/1/2020</w:t>
                  </w:r>
                </w:p>
              </w:tc>
              <w:tc>
                <w:tcPr>
                  <w:tcW w:w="851" w:type="dxa"/>
                  <w:tcBorders>
                    <w:top w:val="dotted" w:sz="4" w:space="0" w:color="auto"/>
                    <w:left w:val="dotted" w:sz="4" w:space="0" w:color="auto"/>
                    <w:bottom w:val="dotted" w:sz="4" w:space="0" w:color="auto"/>
                    <w:right w:val="single" w:sz="4" w:space="0" w:color="auto"/>
                  </w:tcBorders>
                  <w:vAlign w:val="bottom"/>
                </w:tcPr>
                <w:p w14:paraId="152139F0"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8/1/2020</w:t>
                  </w:r>
                </w:p>
              </w:tc>
              <w:tc>
                <w:tcPr>
                  <w:tcW w:w="851" w:type="dxa"/>
                  <w:tcBorders>
                    <w:top w:val="dotted" w:sz="4" w:space="0" w:color="auto"/>
                    <w:left w:val="single" w:sz="4" w:space="0" w:color="auto"/>
                    <w:bottom w:val="dotted" w:sz="4" w:space="0" w:color="auto"/>
                    <w:right w:val="dotted" w:sz="4" w:space="0" w:color="auto"/>
                  </w:tcBorders>
                  <w:vAlign w:val="bottom"/>
                </w:tcPr>
                <w:p w14:paraId="36B874A5"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1</w:t>
                  </w:r>
                </w:p>
              </w:tc>
              <w:tc>
                <w:tcPr>
                  <w:tcW w:w="851" w:type="dxa"/>
                  <w:tcBorders>
                    <w:top w:val="dotted" w:sz="4" w:space="0" w:color="auto"/>
                    <w:left w:val="dotted" w:sz="4" w:space="0" w:color="auto"/>
                    <w:bottom w:val="dotted" w:sz="4" w:space="0" w:color="auto"/>
                  </w:tcBorders>
                  <w:vAlign w:val="bottom"/>
                </w:tcPr>
                <w:p w14:paraId="5D5FAA38"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1</w:t>
                  </w:r>
                </w:p>
              </w:tc>
            </w:tr>
            <w:tr w:rsidR="00407E5A" w:rsidRPr="0027140B" w14:paraId="53C04034"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5F19A2B2"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1945576</w:t>
                  </w:r>
                </w:p>
              </w:tc>
              <w:tc>
                <w:tcPr>
                  <w:tcW w:w="851" w:type="dxa"/>
                  <w:tcBorders>
                    <w:top w:val="dotted" w:sz="4" w:space="0" w:color="auto"/>
                    <w:left w:val="single" w:sz="4" w:space="0" w:color="auto"/>
                    <w:bottom w:val="dotted" w:sz="4" w:space="0" w:color="auto"/>
                    <w:right w:val="single" w:sz="4" w:space="0" w:color="auto"/>
                  </w:tcBorders>
                  <w:vAlign w:val="bottom"/>
                </w:tcPr>
                <w:p w14:paraId="75835DCD"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4BB28B31"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25/6/2019</w:t>
                  </w:r>
                </w:p>
              </w:tc>
              <w:tc>
                <w:tcPr>
                  <w:tcW w:w="851" w:type="dxa"/>
                  <w:tcBorders>
                    <w:top w:val="dotted" w:sz="4" w:space="0" w:color="auto"/>
                    <w:left w:val="dotted" w:sz="4" w:space="0" w:color="auto"/>
                    <w:bottom w:val="dotted" w:sz="4" w:space="0" w:color="auto"/>
                    <w:right w:val="single" w:sz="4" w:space="0" w:color="auto"/>
                  </w:tcBorders>
                  <w:vAlign w:val="bottom"/>
                </w:tcPr>
                <w:p w14:paraId="1B92AB3F"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25/6/2019</w:t>
                  </w:r>
                </w:p>
              </w:tc>
              <w:tc>
                <w:tcPr>
                  <w:tcW w:w="851" w:type="dxa"/>
                  <w:tcBorders>
                    <w:top w:val="dotted" w:sz="4" w:space="0" w:color="auto"/>
                    <w:left w:val="single" w:sz="4" w:space="0" w:color="auto"/>
                    <w:bottom w:val="dotted" w:sz="4" w:space="0" w:color="auto"/>
                    <w:right w:val="dotted" w:sz="4" w:space="0" w:color="auto"/>
                  </w:tcBorders>
                  <w:vAlign w:val="bottom"/>
                </w:tcPr>
                <w:p w14:paraId="64C05E8F"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1</w:t>
                  </w:r>
                </w:p>
              </w:tc>
              <w:tc>
                <w:tcPr>
                  <w:tcW w:w="851" w:type="dxa"/>
                  <w:tcBorders>
                    <w:top w:val="dotted" w:sz="4" w:space="0" w:color="auto"/>
                    <w:left w:val="dotted" w:sz="4" w:space="0" w:color="auto"/>
                    <w:bottom w:val="dotted" w:sz="4" w:space="0" w:color="auto"/>
                  </w:tcBorders>
                  <w:vAlign w:val="bottom"/>
                </w:tcPr>
                <w:p w14:paraId="42F88983"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0</w:t>
                  </w:r>
                </w:p>
              </w:tc>
            </w:tr>
            <w:tr w:rsidR="00407E5A" w:rsidRPr="0027140B" w14:paraId="03B4B1F1"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116BEE06"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1945579</w:t>
                  </w:r>
                </w:p>
              </w:tc>
              <w:tc>
                <w:tcPr>
                  <w:tcW w:w="851" w:type="dxa"/>
                  <w:tcBorders>
                    <w:top w:val="dotted" w:sz="4" w:space="0" w:color="auto"/>
                    <w:left w:val="single" w:sz="4" w:space="0" w:color="auto"/>
                    <w:bottom w:val="dotted" w:sz="4" w:space="0" w:color="auto"/>
                    <w:right w:val="single" w:sz="4" w:space="0" w:color="auto"/>
                  </w:tcBorders>
                </w:tcPr>
                <w:p w14:paraId="74971B91"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64097D23"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28/6/2019</w:t>
                  </w:r>
                </w:p>
              </w:tc>
              <w:tc>
                <w:tcPr>
                  <w:tcW w:w="851" w:type="dxa"/>
                  <w:tcBorders>
                    <w:top w:val="dotted" w:sz="4" w:space="0" w:color="auto"/>
                    <w:left w:val="dotted" w:sz="4" w:space="0" w:color="auto"/>
                    <w:bottom w:val="dotted" w:sz="4" w:space="0" w:color="auto"/>
                    <w:right w:val="single" w:sz="4" w:space="0" w:color="auto"/>
                  </w:tcBorders>
                  <w:vAlign w:val="bottom"/>
                </w:tcPr>
                <w:p w14:paraId="5B12A478"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27/7/2019</w:t>
                  </w:r>
                </w:p>
              </w:tc>
              <w:tc>
                <w:tcPr>
                  <w:tcW w:w="851" w:type="dxa"/>
                  <w:tcBorders>
                    <w:top w:val="dotted" w:sz="4" w:space="0" w:color="auto"/>
                    <w:left w:val="single" w:sz="4" w:space="0" w:color="auto"/>
                    <w:bottom w:val="dotted" w:sz="4" w:space="0" w:color="auto"/>
                    <w:right w:val="dotted" w:sz="4" w:space="0" w:color="auto"/>
                  </w:tcBorders>
                  <w:vAlign w:val="bottom"/>
                </w:tcPr>
                <w:p w14:paraId="753C79FD"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30</w:t>
                  </w:r>
                </w:p>
              </w:tc>
              <w:tc>
                <w:tcPr>
                  <w:tcW w:w="851" w:type="dxa"/>
                  <w:tcBorders>
                    <w:top w:val="dotted" w:sz="4" w:space="0" w:color="auto"/>
                    <w:left w:val="dotted" w:sz="4" w:space="0" w:color="auto"/>
                    <w:bottom w:val="dotted" w:sz="4" w:space="0" w:color="auto"/>
                  </w:tcBorders>
                  <w:vAlign w:val="bottom"/>
                </w:tcPr>
                <w:p w14:paraId="2C20DC6B"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20</w:t>
                  </w:r>
                </w:p>
              </w:tc>
            </w:tr>
            <w:tr w:rsidR="00407E5A" w:rsidRPr="0027140B" w14:paraId="5D0BE9DD"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461B1F73"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2011953</w:t>
                  </w:r>
                </w:p>
              </w:tc>
              <w:tc>
                <w:tcPr>
                  <w:tcW w:w="851" w:type="dxa"/>
                  <w:tcBorders>
                    <w:top w:val="dotted" w:sz="4" w:space="0" w:color="auto"/>
                    <w:left w:val="single" w:sz="4" w:space="0" w:color="auto"/>
                    <w:bottom w:val="dotted" w:sz="4" w:space="0" w:color="auto"/>
                    <w:right w:val="single" w:sz="4" w:space="0" w:color="auto"/>
                  </w:tcBorders>
                </w:tcPr>
                <w:p w14:paraId="199261C3"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1FBD274B"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15/10/2019</w:t>
                  </w:r>
                </w:p>
              </w:tc>
              <w:tc>
                <w:tcPr>
                  <w:tcW w:w="851" w:type="dxa"/>
                  <w:tcBorders>
                    <w:top w:val="dotted" w:sz="4" w:space="0" w:color="auto"/>
                    <w:left w:val="dotted" w:sz="4" w:space="0" w:color="auto"/>
                    <w:bottom w:val="dotted" w:sz="4" w:space="0" w:color="auto"/>
                    <w:right w:val="single" w:sz="4" w:space="0" w:color="auto"/>
                  </w:tcBorders>
                  <w:vAlign w:val="bottom"/>
                </w:tcPr>
                <w:p w14:paraId="36993D97"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31/10/2019</w:t>
                  </w:r>
                </w:p>
              </w:tc>
              <w:tc>
                <w:tcPr>
                  <w:tcW w:w="851" w:type="dxa"/>
                  <w:tcBorders>
                    <w:top w:val="dotted" w:sz="4" w:space="0" w:color="auto"/>
                    <w:left w:val="single" w:sz="4" w:space="0" w:color="auto"/>
                    <w:bottom w:val="dotted" w:sz="4" w:space="0" w:color="auto"/>
                    <w:right w:val="dotted" w:sz="4" w:space="0" w:color="auto"/>
                  </w:tcBorders>
                  <w:vAlign w:val="bottom"/>
                </w:tcPr>
                <w:p w14:paraId="2FDC9F6D"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17</w:t>
                  </w:r>
                </w:p>
              </w:tc>
              <w:tc>
                <w:tcPr>
                  <w:tcW w:w="851" w:type="dxa"/>
                  <w:tcBorders>
                    <w:top w:val="dotted" w:sz="4" w:space="0" w:color="auto"/>
                    <w:left w:val="dotted" w:sz="4" w:space="0" w:color="auto"/>
                    <w:bottom w:val="dotted" w:sz="4" w:space="0" w:color="auto"/>
                  </w:tcBorders>
                  <w:vAlign w:val="bottom"/>
                </w:tcPr>
                <w:p w14:paraId="3DDCDCB5"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13</w:t>
                  </w:r>
                </w:p>
              </w:tc>
            </w:tr>
            <w:tr w:rsidR="00407E5A" w:rsidRPr="0027140B" w14:paraId="058DBBB3"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2D17A285"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2041815</w:t>
                  </w:r>
                </w:p>
              </w:tc>
              <w:tc>
                <w:tcPr>
                  <w:tcW w:w="851" w:type="dxa"/>
                  <w:tcBorders>
                    <w:top w:val="dotted" w:sz="4" w:space="0" w:color="auto"/>
                    <w:left w:val="single" w:sz="4" w:space="0" w:color="auto"/>
                    <w:bottom w:val="dotted" w:sz="4" w:space="0" w:color="auto"/>
                    <w:right w:val="single" w:sz="4" w:space="0" w:color="auto"/>
                  </w:tcBorders>
                </w:tcPr>
                <w:p w14:paraId="7EC29CFB"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0B0D5321"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19/11/2019</w:t>
                  </w:r>
                </w:p>
              </w:tc>
              <w:tc>
                <w:tcPr>
                  <w:tcW w:w="851" w:type="dxa"/>
                  <w:tcBorders>
                    <w:top w:val="dotted" w:sz="4" w:space="0" w:color="auto"/>
                    <w:left w:val="dotted" w:sz="4" w:space="0" w:color="auto"/>
                    <w:bottom w:val="dotted" w:sz="4" w:space="0" w:color="auto"/>
                    <w:right w:val="single" w:sz="4" w:space="0" w:color="auto"/>
                  </w:tcBorders>
                  <w:vAlign w:val="bottom"/>
                </w:tcPr>
                <w:p w14:paraId="193ADBE7"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20/11/2019</w:t>
                  </w:r>
                </w:p>
              </w:tc>
              <w:tc>
                <w:tcPr>
                  <w:tcW w:w="851" w:type="dxa"/>
                  <w:tcBorders>
                    <w:top w:val="dotted" w:sz="4" w:space="0" w:color="auto"/>
                    <w:left w:val="single" w:sz="4" w:space="0" w:color="auto"/>
                    <w:bottom w:val="dotted" w:sz="4" w:space="0" w:color="auto"/>
                    <w:right w:val="dotted" w:sz="4" w:space="0" w:color="auto"/>
                  </w:tcBorders>
                  <w:vAlign w:val="bottom"/>
                </w:tcPr>
                <w:p w14:paraId="0212E844"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2</w:t>
                  </w:r>
                </w:p>
              </w:tc>
              <w:tc>
                <w:tcPr>
                  <w:tcW w:w="851" w:type="dxa"/>
                  <w:tcBorders>
                    <w:top w:val="dotted" w:sz="4" w:space="0" w:color="auto"/>
                    <w:left w:val="dotted" w:sz="4" w:space="0" w:color="auto"/>
                    <w:bottom w:val="dotted" w:sz="4" w:space="0" w:color="auto"/>
                  </w:tcBorders>
                  <w:vAlign w:val="bottom"/>
                </w:tcPr>
                <w:p w14:paraId="2A6526C9"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2</w:t>
                  </w:r>
                </w:p>
              </w:tc>
            </w:tr>
            <w:tr w:rsidR="00407E5A" w:rsidRPr="0027140B" w14:paraId="22B22B68"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296681DE"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2041837</w:t>
                  </w:r>
                </w:p>
              </w:tc>
              <w:tc>
                <w:tcPr>
                  <w:tcW w:w="851" w:type="dxa"/>
                  <w:tcBorders>
                    <w:top w:val="dotted" w:sz="4" w:space="0" w:color="auto"/>
                    <w:left w:val="single" w:sz="4" w:space="0" w:color="auto"/>
                    <w:bottom w:val="dotted" w:sz="4" w:space="0" w:color="auto"/>
                    <w:right w:val="single" w:sz="4" w:space="0" w:color="auto"/>
                  </w:tcBorders>
                </w:tcPr>
                <w:p w14:paraId="5C90F232"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3FA84C1E"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21/11/2019</w:t>
                  </w:r>
                </w:p>
              </w:tc>
              <w:tc>
                <w:tcPr>
                  <w:tcW w:w="851" w:type="dxa"/>
                  <w:tcBorders>
                    <w:top w:val="dotted" w:sz="4" w:space="0" w:color="auto"/>
                    <w:left w:val="dotted" w:sz="4" w:space="0" w:color="auto"/>
                    <w:bottom w:val="dotted" w:sz="4" w:space="0" w:color="auto"/>
                    <w:right w:val="single" w:sz="4" w:space="0" w:color="auto"/>
                  </w:tcBorders>
                  <w:vAlign w:val="bottom"/>
                </w:tcPr>
                <w:p w14:paraId="367D0094"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12/12/2019</w:t>
                  </w:r>
                </w:p>
              </w:tc>
              <w:tc>
                <w:tcPr>
                  <w:tcW w:w="851" w:type="dxa"/>
                  <w:tcBorders>
                    <w:top w:val="dotted" w:sz="4" w:space="0" w:color="auto"/>
                    <w:left w:val="single" w:sz="4" w:space="0" w:color="auto"/>
                    <w:bottom w:val="dotted" w:sz="4" w:space="0" w:color="auto"/>
                    <w:right w:val="dotted" w:sz="4" w:space="0" w:color="auto"/>
                  </w:tcBorders>
                  <w:vAlign w:val="bottom"/>
                </w:tcPr>
                <w:p w14:paraId="748BF3E5"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22</w:t>
                  </w:r>
                </w:p>
              </w:tc>
              <w:tc>
                <w:tcPr>
                  <w:tcW w:w="851" w:type="dxa"/>
                  <w:tcBorders>
                    <w:top w:val="dotted" w:sz="4" w:space="0" w:color="auto"/>
                    <w:left w:val="dotted" w:sz="4" w:space="0" w:color="auto"/>
                    <w:bottom w:val="dotted" w:sz="4" w:space="0" w:color="auto"/>
                  </w:tcBorders>
                  <w:vAlign w:val="bottom"/>
                </w:tcPr>
                <w:p w14:paraId="381898FE"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1</w:t>
                  </w:r>
                  <w:r w:rsidRPr="00CC228A">
                    <w:rPr>
                      <w:rFonts w:asciiTheme="minorHAnsi" w:hAnsiTheme="minorHAnsi" w:cstheme="minorHAnsi"/>
                      <w:color w:val="000000"/>
                      <w:sz w:val="16"/>
                      <w:szCs w:val="16"/>
                    </w:rPr>
                    <w:t>6</w:t>
                  </w:r>
                </w:p>
              </w:tc>
            </w:tr>
            <w:tr w:rsidR="00407E5A" w:rsidRPr="0027140B" w14:paraId="3A2BAF53"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2837F42C"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2047406</w:t>
                  </w:r>
                  <w:r>
                    <w:rPr>
                      <w:rFonts w:asciiTheme="minorHAnsi" w:hAnsiTheme="minorHAnsi" w:cstheme="minorHAnsi"/>
                      <w:color w:val="000000"/>
                      <w:sz w:val="16"/>
                      <w:szCs w:val="16"/>
                    </w:rPr>
                    <w:t xml:space="preserve"> (a)</w:t>
                  </w:r>
                </w:p>
              </w:tc>
              <w:tc>
                <w:tcPr>
                  <w:tcW w:w="851" w:type="dxa"/>
                  <w:tcBorders>
                    <w:top w:val="dotted" w:sz="4" w:space="0" w:color="auto"/>
                    <w:left w:val="single" w:sz="4" w:space="0" w:color="auto"/>
                    <w:bottom w:val="dotted" w:sz="4" w:space="0" w:color="auto"/>
                    <w:right w:val="single" w:sz="4" w:space="0" w:color="auto"/>
                  </w:tcBorders>
                </w:tcPr>
                <w:p w14:paraId="059F0917"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412C674F"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22/11/2019</w:t>
                  </w:r>
                </w:p>
              </w:tc>
              <w:tc>
                <w:tcPr>
                  <w:tcW w:w="851" w:type="dxa"/>
                  <w:tcBorders>
                    <w:top w:val="dotted" w:sz="4" w:space="0" w:color="auto"/>
                    <w:left w:val="dotted" w:sz="4" w:space="0" w:color="auto"/>
                    <w:bottom w:val="dotted" w:sz="4" w:space="0" w:color="auto"/>
                    <w:right w:val="single" w:sz="4" w:space="0" w:color="auto"/>
                  </w:tcBorders>
                  <w:vAlign w:val="bottom"/>
                </w:tcPr>
                <w:p w14:paraId="5F842521"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22/11/2019</w:t>
                  </w:r>
                </w:p>
              </w:tc>
              <w:tc>
                <w:tcPr>
                  <w:tcW w:w="851" w:type="dxa"/>
                  <w:tcBorders>
                    <w:top w:val="dotted" w:sz="4" w:space="0" w:color="auto"/>
                    <w:left w:val="single" w:sz="4" w:space="0" w:color="auto"/>
                    <w:bottom w:val="dotted" w:sz="4" w:space="0" w:color="auto"/>
                    <w:right w:val="dotted" w:sz="4" w:space="0" w:color="auto"/>
                  </w:tcBorders>
                  <w:vAlign w:val="bottom"/>
                </w:tcPr>
                <w:p w14:paraId="6B913E40"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0</w:t>
                  </w:r>
                </w:p>
              </w:tc>
              <w:tc>
                <w:tcPr>
                  <w:tcW w:w="851" w:type="dxa"/>
                  <w:tcBorders>
                    <w:top w:val="dotted" w:sz="4" w:space="0" w:color="auto"/>
                    <w:left w:val="dotted" w:sz="4" w:space="0" w:color="auto"/>
                    <w:bottom w:val="dotted" w:sz="4" w:space="0" w:color="auto"/>
                  </w:tcBorders>
                  <w:vAlign w:val="bottom"/>
                </w:tcPr>
                <w:p w14:paraId="3E0E003B"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0</w:t>
                  </w:r>
                </w:p>
              </w:tc>
            </w:tr>
            <w:tr w:rsidR="00407E5A" w:rsidRPr="0027140B" w14:paraId="54A2C225"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38F1DF77"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2062770</w:t>
                  </w:r>
                </w:p>
              </w:tc>
              <w:tc>
                <w:tcPr>
                  <w:tcW w:w="851" w:type="dxa"/>
                  <w:tcBorders>
                    <w:top w:val="dotted" w:sz="4" w:space="0" w:color="auto"/>
                    <w:left w:val="single" w:sz="4" w:space="0" w:color="auto"/>
                    <w:bottom w:val="dotted" w:sz="4" w:space="0" w:color="auto"/>
                    <w:right w:val="single" w:sz="4" w:space="0" w:color="auto"/>
                  </w:tcBorders>
                </w:tcPr>
                <w:p w14:paraId="3216A9AE"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2A783CB2"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19/12/2019</w:t>
                  </w:r>
                </w:p>
              </w:tc>
              <w:tc>
                <w:tcPr>
                  <w:tcW w:w="851" w:type="dxa"/>
                  <w:tcBorders>
                    <w:top w:val="dotted" w:sz="4" w:space="0" w:color="auto"/>
                    <w:left w:val="dotted" w:sz="4" w:space="0" w:color="auto"/>
                    <w:bottom w:val="dotted" w:sz="4" w:space="0" w:color="auto"/>
                    <w:right w:val="single" w:sz="4" w:space="0" w:color="auto"/>
                  </w:tcBorders>
                  <w:vAlign w:val="bottom"/>
                </w:tcPr>
                <w:p w14:paraId="61BD5340"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20/12/2019</w:t>
                  </w:r>
                </w:p>
              </w:tc>
              <w:tc>
                <w:tcPr>
                  <w:tcW w:w="851" w:type="dxa"/>
                  <w:tcBorders>
                    <w:top w:val="dotted" w:sz="4" w:space="0" w:color="auto"/>
                    <w:left w:val="single" w:sz="4" w:space="0" w:color="auto"/>
                    <w:bottom w:val="dotted" w:sz="4" w:space="0" w:color="auto"/>
                    <w:right w:val="dotted" w:sz="4" w:space="0" w:color="auto"/>
                  </w:tcBorders>
                  <w:vAlign w:val="bottom"/>
                </w:tcPr>
                <w:p w14:paraId="372FAF3E"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2</w:t>
                  </w:r>
                </w:p>
              </w:tc>
              <w:tc>
                <w:tcPr>
                  <w:tcW w:w="851" w:type="dxa"/>
                  <w:tcBorders>
                    <w:top w:val="dotted" w:sz="4" w:space="0" w:color="auto"/>
                    <w:left w:val="dotted" w:sz="4" w:space="0" w:color="auto"/>
                    <w:bottom w:val="dotted" w:sz="4" w:space="0" w:color="auto"/>
                  </w:tcBorders>
                  <w:vAlign w:val="bottom"/>
                </w:tcPr>
                <w:p w14:paraId="3B62B411"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2</w:t>
                  </w:r>
                </w:p>
              </w:tc>
            </w:tr>
            <w:tr w:rsidR="00407E5A" w:rsidRPr="0027140B" w14:paraId="0BC18751"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02FEFAB5"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2074854</w:t>
                  </w:r>
                </w:p>
              </w:tc>
              <w:tc>
                <w:tcPr>
                  <w:tcW w:w="851" w:type="dxa"/>
                  <w:tcBorders>
                    <w:top w:val="dotted" w:sz="4" w:space="0" w:color="auto"/>
                    <w:left w:val="single" w:sz="4" w:space="0" w:color="auto"/>
                    <w:bottom w:val="dotted" w:sz="4" w:space="0" w:color="auto"/>
                    <w:right w:val="single" w:sz="4" w:space="0" w:color="auto"/>
                  </w:tcBorders>
                </w:tcPr>
                <w:p w14:paraId="0AE4AF80"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022D6865"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15/1/2020</w:t>
                  </w:r>
                </w:p>
              </w:tc>
              <w:tc>
                <w:tcPr>
                  <w:tcW w:w="851" w:type="dxa"/>
                  <w:tcBorders>
                    <w:top w:val="dotted" w:sz="4" w:space="0" w:color="auto"/>
                    <w:left w:val="dotted" w:sz="4" w:space="0" w:color="auto"/>
                    <w:bottom w:val="dotted" w:sz="4" w:space="0" w:color="auto"/>
                    <w:right w:val="single" w:sz="4" w:space="0" w:color="auto"/>
                  </w:tcBorders>
                  <w:vAlign w:val="bottom"/>
                </w:tcPr>
                <w:p w14:paraId="230A9937"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23/2/2020</w:t>
                  </w:r>
                </w:p>
              </w:tc>
              <w:tc>
                <w:tcPr>
                  <w:tcW w:w="851" w:type="dxa"/>
                  <w:tcBorders>
                    <w:top w:val="dotted" w:sz="4" w:space="0" w:color="auto"/>
                    <w:left w:val="single" w:sz="4" w:space="0" w:color="auto"/>
                    <w:bottom w:val="dotted" w:sz="4" w:space="0" w:color="auto"/>
                    <w:right w:val="dotted" w:sz="4" w:space="0" w:color="auto"/>
                  </w:tcBorders>
                  <w:vAlign w:val="bottom"/>
                </w:tcPr>
                <w:p w14:paraId="68A495D8"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40</w:t>
                  </w:r>
                </w:p>
              </w:tc>
              <w:tc>
                <w:tcPr>
                  <w:tcW w:w="851" w:type="dxa"/>
                  <w:tcBorders>
                    <w:top w:val="dotted" w:sz="4" w:space="0" w:color="auto"/>
                    <w:left w:val="dotted" w:sz="4" w:space="0" w:color="auto"/>
                    <w:bottom w:val="dotted" w:sz="4" w:space="0" w:color="auto"/>
                  </w:tcBorders>
                  <w:vAlign w:val="bottom"/>
                </w:tcPr>
                <w:p w14:paraId="0D1578A2"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28</w:t>
                  </w:r>
                </w:p>
              </w:tc>
            </w:tr>
            <w:tr w:rsidR="00407E5A" w:rsidRPr="0027140B" w14:paraId="028B88B3"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1A70E533"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lastRenderedPageBreak/>
                    <w:t>2104872</w:t>
                  </w:r>
                  <w:r>
                    <w:rPr>
                      <w:rFonts w:asciiTheme="minorHAnsi" w:hAnsiTheme="minorHAnsi" w:cstheme="minorHAnsi"/>
                      <w:color w:val="000000"/>
                      <w:sz w:val="16"/>
                      <w:szCs w:val="16"/>
                    </w:rPr>
                    <w:t xml:space="preserve"> (b)</w:t>
                  </w:r>
                </w:p>
              </w:tc>
              <w:tc>
                <w:tcPr>
                  <w:tcW w:w="851" w:type="dxa"/>
                  <w:tcBorders>
                    <w:top w:val="dotted" w:sz="4" w:space="0" w:color="auto"/>
                    <w:left w:val="single" w:sz="4" w:space="0" w:color="auto"/>
                    <w:bottom w:val="dotted" w:sz="4" w:space="0" w:color="auto"/>
                    <w:right w:val="single" w:sz="4" w:space="0" w:color="auto"/>
                  </w:tcBorders>
                </w:tcPr>
                <w:p w14:paraId="7815A6E5"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71B0A96E"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21/2/2020</w:t>
                  </w:r>
                </w:p>
              </w:tc>
              <w:tc>
                <w:tcPr>
                  <w:tcW w:w="851" w:type="dxa"/>
                  <w:tcBorders>
                    <w:top w:val="dotted" w:sz="4" w:space="0" w:color="auto"/>
                    <w:left w:val="dotted" w:sz="4" w:space="0" w:color="auto"/>
                    <w:bottom w:val="dotted" w:sz="4" w:space="0" w:color="auto"/>
                    <w:right w:val="single" w:sz="4" w:space="0" w:color="auto"/>
                  </w:tcBorders>
                  <w:vAlign w:val="bottom"/>
                </w:tcPr>
                <w:p w14:paraId="2160E61C"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17/3/2020</w:t>
                  </w:r>
                </w:p>
              </w:tc>
              <w:tc>
                <w:tcPr>
                  <w:tcW w:w="851" w:type="dxa"/>
                  <w:tcBorders>
                    <w:top w:val="dotted" w:sz="4" w:space="0" w:color="auto"/>
                    <w:left w:val="single" w:sz="4" w:space="0" w:color="auto"/>
                    <w:bottom w:val="dotted" w:sz="4" w:space="0" w:color="auto"/>
                    <w:right w:val="dotted" w:sz="4" w:space="0" w:color="auto"/>
                  </w:tcBorders>
                  <w:vAlign w:val="bottom"/>
                </w:tcPr>
                <w:p w14:paraId="1D689179"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23</w:t>
                  </w:r>
                </w:p>
              </w:tc>
              <w:tc>
                <w:tcPr>
                  <w:tcW w:w="851" w:type="dxa"/>
                  <w:tcBorders>
                    <w:top w:val="dotted" w:sz="4" w:space="0" w:color="auto"/>
                    <w:left w:val="dotted" w:sz="4" w:space="0" w:color="auto"/>
                    <w:bottom w:val="dotted" w:sz="4" w:space="0" w:color="auto"/>
                  </w:tcBorders>
                  <w:vAlign w:val="bottom"/>
                </w:tcPr>
                <w:p w14:paraId="4FA18581"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17</w:t>
                  </w:r>
                </w:p>
              </w:tc>
            </w:tr>
            <w:tr w:rsidR="00407E5A" w:rsidRPr="0027140B" w14:paraId="6C058839"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3E07DE8B"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2126481</w:t>
                  </w:r>
                </w:p>
              </w:tc>
              <w:tc>
                <w:tcPr>
                  <w:tcW w:w="851" w:type="dxa"/>
                  <w:tcBorders>
                    <w:top w:val="dotted" w:sz="4" w:space="0" w:color="auto"/>
                    <w:left w:val="single" w:sz="4" w:space="0" w:color="auto"/>
                    <w:bottom w:val="dotted" w:sz="4" w:space="0" w:color="auto"/>
                    <w:right w:val="single" w:sz="4" w:space="0" w:color="auto"/>
                  </w:tcBorders>
                </w:tcPr>
                <w:p w14:paraId="4EF15815"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1BCD0974"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18/3/2020</w:t>
                  </w:r>
                </w:p>
              </w:tc>
              <w:tc>
                <w:tcPr>
                  <w:tcW w:w="851" w:type="dxa"/>
                  <w:tcBorders>
                    <w:top w:val="dotted" w:sz="4" w:space="0" w:color="auto"/>
                    <w:left w:val="dotted" w:sz="4" w:space="0" w:color="auto"/>
                    <w:bottom w:val="dotted" w:sz="4" w:space="0" w:color="auto"/>
                    <w:right w:val="single" w:sz="4" w:space="0" w:color="auto"/>
                  </w:tcBorders>
                  <w:vAlign w:val="bottom"/>
                </w:tcPr>
                <w:p w14:paraId="23F0693B"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2/4/2020</w:t>
                  </w:r>
                </w:p>
              </w:tc>
              <w:tc>
                <w:tcPr>
                  <w:tcW w:w="851" w:type="dxa"/>
                  <w:tcBorders>
                    <w:top w:val="dotted" w:sz="4" w:space="0" w:color="auto"/>
                    <w:left w:val="single" w:sz="4" w:space="0" w:color="auto"/>
                    <w:bottom w:val="dotted" w:sz="4" w:space="0" w:color="auto"/>
                    <w:right w:val="dotted" w:sz="4" w:space="0" w:color="auto"/>
                  </w:tcBorders>
                  <w:vAlign w:val="bottom"/>
                </w:tcPr>
                <w:p w14:paraId="5901B7DA"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16</w:t>
                  </w:r>
                </w:p>
              </w:tc>
              <w:tc>
                <w:tcPr>
                  <w:tcW w:w="851" w:type="dxa"/>
                  <w:tcBorders>
                    <w:top w:val="dotted" w:sz="4" w:space="0" w:color="auto"/>
                    <w:left w:val="dotted" w:sz="4" w:space="0" w:color="auto"/>
                    <w:bottom w:val="dotted" w:sz="4" w:space="0" w:color="auto"/>
                  </w:tcBorders>
                  <w:vAlign w:val="bottom"/>
                </w:tcPr>
                <w:p w14:paraId="31F7019C"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12</w:t>
                  </w:r>
                </w:p>
              </w:tc>
            </w:tr>
            <w:tr w:rsidR="00407E5A" w:rsidRPr="0027140B" w14:paraId="0C2E3FDF"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2B47E8A5"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2132631</w:t>
                  </w:r>
                </w:p>
              </w:tc>
              <w:tc>
                <w:tcPr>
                  <w:tcW w:w="851" w:type="dxa"/>
                  <w:tcBorders>
                    <w:top w:val="dotted" w:sz="4" w:space="0" w:color="auto"/>
                    <w:left w:val="single" w:sz="4" w:space="0" w:color="auto"/>
                    <w:bottom w:val="dotted" w:sz="4" w:space="0" w:color="auto"/>
                    <w:right w:val="single" w:sz="4" w:space="0" w:color="auto"/>
                  </w:tcBorders>
                </w:tcPr>
                <w:p w14:paraId="00B4D830"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34D65F89"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3/4/2020</w:t>
                  </w:r>
                </w:p>
              </w:tc>
              <w:tc>
                <w:tcPr>
                  <w:tcW w:w="851" w:type="dxa"/>
                  <w:tcBorders>
                    <w:top w:val="dotted" w:sz="4" w:space="0" w:color="auto"/>
                    <w:left w:val="dotted" w:sz="4" w:space="0" w:color="auto"/>
                    <w:bottom w:val="dotted" w:sz="4" w:space="0" w:color="auto"/>
                    <w:right w:val="single" w:sz="4" w:space="0" w:color="auto"/>
                  </w:tcBorders>
                  <w:vAlign w:val="bottom"/>
                </w:tcPr>
                <w:p w14:paraId="1F1BEA28"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2/5/2020</w:t>
                  </w:r>
                </w:p>
              </w:tc>
              <w:tc>
                <w:tcPr>
                  <w:tcW w:w="851" w:type="dxa"/>
                  <w:tcBorders>
                    <w:top w:val="dotted" w:sz="4" w:space="0" w:color="auto"/>
                    <w:left w:val="single" w:sz="4" w:space="0" w:color="auto"/>
                    <w:bottom w:val="dotted" w:sz="4" w:space="0" w:color="auto"/>
                    <w:right w:val="dotted" w:sz="4" w:space="0" w:color="auto"/>
                  </w:tcBorders>
                  <w:vAlign w:val="bottom"/>
                </w:tcPr>
                <w:p w14:paraId="0CF2C847"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30</w:t>
                  </w:r>
                </w:p>
              </w:tc>
              <w:tc>
                <w:tcPr>
                  <w:tcW w:w="851" w:type="dxa"/>
                  <w:tcBorders>
                    <w:top w:val="dotted" w:sz="4" w:space="0" w:color="auto"/>
                    <w:left w:val="dotted" w:sz="4" w:space="0" w:color="auto"/>
                    <w:bottom w:val="dotted" w:sz="4" w:space="0" w:color="auto"/>
                  </w:tcBorders>
                  <w:vAlign w:val="bottom"/>
                </w:tcPr>
                <w:p w14:paraId="58FA0F6A"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15</w:t>
                  </w:r>
                </w:p>
              </w:tc>
            </w:tr>
            <w:tr w:rsidR="00407E5A" w:rsidRPr="0027140B" w14:paraId="314C982D"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65550E73"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2214255</w:t>
                  </w:r>
                </w:p>
              </w:tc>
              <w:tc>
                <w:tcPr>
                  <w:tcW w:w="851" w:type="dxa"/>
                  <w:tcBorders>
                    <w:top w:val="dotted" w:sz="4" w:space="0" w:color="auto"/>
                    <w:left w:val="single" w:sz="4" w:space="0" w:color="auto"/>
                    <w:bottom w:val="dotted" w:sz="4" w:space="0" w:color="auto"/>
                    <w:right w:val="single" w:sz="4" w:space="0" w:color="auto"/>
                  </w:tcBorders>
                </w:tcPr>
                <w:p w14:paraId="0B1833B6"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3A84901B"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4/5/2020</w:t>
                  </w:r>
                </w:p>
              </w:tc>
              <w:tc>
                <w:tcPr>
                  <w:tcW w:w="851" w:type="dxa"/>
                  <w:tcBorders>
                    <w:top w:val="dotted" w:sz="4" w:space="0" w:color="auto"/>
                    <w:left w:val="dotted" w:sz="4" w:space="0" w:color="auto"/>
                    <w:bottom w:val="dotted" w:sz="4" w:space="0" w:color="auto"/>
                    <w:right w:val="single" w:sz="4" w:space="0" w:color="auto"/>
                  </w:tcBorders>
                  <w:vAlign w:val="bottom"/>
                </w:tcPr>
                <w:p w14:paraId="0A991E20"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2/6/2020</w:t>
                  </w:r>
                </w:p>
              </w:tc>
              <w:tc>
                <w:tcPr>
                  <w:tcW w:w="851" w:type="dxa"/>
                  <w:tcBorders>
                    <w:top w:val="dotted" w:sz="4" w:space="0" w:color="auto"/>
                    <w:left w:val="single" w:sz="4" w:space="0" w:color="auto"/>
                    <w:bottom w:val="dotted" w:sz="4" w:space="0" w:color="auto"/>
                    <w:right w:val="dotted" w:sz="4" w:space="0" w:color="auto"/>
                  </w:tcBorders>
                  <w:vAlign w:val="bottom"/>
                </w:tcPr>
                <w:p w14:paraId="2F255B96" w14:textId="77777777" w:rsidR="00407E5A" w:rsidRPr="00CC228A" w:rsidRDefault="00407E5A" w:rsidP="00BD7DA2">
                  <w:pPr>
                    <w:jc w:val="center"/>
                    <w:rPr>
                      <w:rFonts w:asciiTheme="minorHAnsi" w:hAnsiTheme="minorHAnsi" w:cstheme="minorHAnsi"/>
                      <w:sz w:val="16"/>
                      <w:szCs w:val="16"/>
                    </w:rPr>
                  </w:pPr>
                  <w:r w:rsidRPr="00CC228A">
                    <w:rPr>
                      <w:rFonts w:asciiTheme="minorHAnsi" w:hAnsiTheme="minorHAnsi" w:cstheme="minorHAnsi"/>
                      <w:color w:val="000000"/>
                      <w:sz w:val="16"/>
                      <w:szCs w:val="16"/>
                    </w:rPr>
                    <w:t>30</w:t>
                  </w:r>
                </w:p>
              </w:tc>
              <w:tc>
                <w:tcPr>
                  <w:tcW w:w="851" w:type="dxa"/>
                  <w:tcBorders>
                    <w:top w:val="dotted" w:sz="4" w:space="0" w:color="auto"/>
                    <w:left w:val="dotted" w:sz="4" w:space="0" w:color="auto"/>
                    <w:bottom w:val="dotted" w:sz="4" w:space="0" w:color="auto"/>
                  </w:tcBorders>
                  <w:vAlign w:val="bottom"/>
                </w:tcPr>
                <w:p w14:paraId="4737588B" w14:textId="77777777" w:rsidR="00407E5A" w:rsidRPr="00CC228A"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22</w:t>
                  </w:r>
                </w:p>
              </w:tc>
            </w:tr>
            <w:tr w:rsidR="00407E5A" w:rsidRPr="0027140B" w14:paraId="16480233"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6276BB5B"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2281642</w:t>
                  </w:r>
                  <w:r>
                    <w:rPr>
                      <w:rFonts w:asciiTheme="minorHAnsi" w:hAnsiTheme="minorHAnsi" w:cstheme="minorHAnsi"/>
                      <w:color w:val="000000"/>
                      <w:sz w:val="16"/>
                      <w:szCs w:val="16"/>
                    </w:rPr>
                    <w:t xml:space="preserve"> (c)</w:t>
                  </w:r>
                </w:p>
              </w:tc>
              <w:tc>
                <w:tcPr>
                  <w:tcW w:w="851" w:type="dxa"/>
                  <w:tcBorders>
                    <w:top w:val="dotted" w:sz="4" w:space="0" w:color="auto"/>
                    <w:left w:val="single" w:sz="4" w:space="0" w:color="auto"/>
                    <w:bottom w:val="dotted" w:sz="4" w:space="0" w:color="auto"/>
                    <w:right w:val="single" w:sz="4" w:space="0" w:color="auto"/>
                  </w:tcBorders>
                </w:tcPr>
                <w:p w14:paraId="7FFE770F"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602A74F5"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1/6/2020</w:t>
                  </w:r>
                </w:p>
              </w:tc>
              <w:tc>
                <w:tcPr>
                  <w:tcW w:w="851" w:type="dxa"/>
                  <w:tcBorders>
                    <w:top w:val="dotted" w:sz="4" w:space="0" w:color="auto"/>
                    <w:left w:val="dotted" w:sz="4" w:space="0" w:color="auto"/>
                    <w:bottom w:val="dotted" w:sz="4" w:space="0" w:color="auto"/>
                    <w:right w:val="single" w:sz="4" w:space="0" w:color="auto"/>
                  </w:tcBorders>
                  <w:vAlign w:val="bottom"/>
                </w:tcPr>
                <w:p w14:paraId="57D5B43E"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30/6/2020</w:t>
                  </w:r>
                </w:p>
              </w:tc>
              <w:tc>
                <w:tcPr>
                  <w:tcW w:w="851" w:type="dxa"/>
                  <w:tcBorders>
                    <w:top w:val="dotted" w:sz="4" w:space="0" w:color="auto"/>
                    <w:left w:val="single" w:sz="4" w:space="0" w:color="auto"/>
                    <w:bottom w:val="dotted" w:sz="4" w:space="0" w:color="auto"/>
                    <w:right w:val="dotted" w:sz="4" w:space="0" w:color="auto"/>
                  </w:tcBorders>
                  <w:vAlign w:val="bottom"/>
                </w:tcPr>
                <w:p w14:paraId="3C70952D"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28</w:t>
                  </w:r>
                </w:p>
              </w:tc>
              <w:tc>
                <w:tcPr>
                  <w:tcW w:w="851" w:type="dxa"/>
                  <w:tcBorders>
                    <w:top w:val="dotted" w:sz="4" w:space="0" w:color="auto"/>
                    <w:left w:val="dotted" w:sz="4" w:space="0" w:color="auto"/>
                    <w:bottom w:val="dotted" w:sz="4" w:space="0" w:color="auto"/>
                  </w:tcBorders>
                  <w:vAlign w:val="bottom"/>
                </w:tcPr>
                <w:p w14:paraId="4617B358" w14:textId="77777777" w:rsidR="00407E5A" w:rsidRPr="00521B21"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20</w:t>
                  </w:r>
                </w:p>
              </w:tc>
            </w:tr>
            <w:tr w:rsidR="00407E5A" w:rsidRPr="0027140B" w14:paraId="4C98B761" w14:textId="77777777" w:rsidTr="00BD7DA2">
              <w:trPr>
                <w:jc w:val="center"/>
              </w:trPr>
              <w:tc>
                <w:tcPr>
                  <w:tcW w:w="1071" w:type="dxa"/>
                  <w:tcBorders>
                    <w:top w:val="dotted" w:sz="4" w:space="0" w:color="auto"/>
                    <w:left w:val="nil"/>
                    <w:bottom w:val="dotted" w:sz="4" w:space="0" w:color="auto"/>
                    <w:right w:val="single" w:sz="4" w:space="0" w:color="auto"/>
                  </w:tcBorders>
                  <w:vAlign w:val="bottom"/>
                </w:tcPr>
                <w:p w14:paraId="63892016"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2341583</w:t>
                  </w:r>
                  <w:r>
                    <w:rPr>
                      <w:rFonts w:asciiTheme="minorHAnsi" w:hAnsiTheme="minorHAnsi" w:cstheme="minorHAnsi"/>
                      <w:color w:val="000000"/>
                      <w:sz w:val="16"/>
                      <w:szCs w:val="16"/>
                    </w:rPr>
                    <w:t xml:space="preserve"> (d)</w:t>
                  </w:r>
                </w:p>
              </w:tc>
              <w:tc>
                <w:tcPr>
                  <w:tcW w:w="851" w:type="dxa"/>
                  <w:tcBorders>
                    <w:top w:val="dotted" w:sz="4" w:space="0" w:color="auto"/>
                    <w:left w:val="single" w:sz="4" w:space="0" w:color="auto"/>
                    <w:bottom w:val="dotted" w:sz="4" w:space="0" w:color="auto"/>
                    <w:right w:val="single" w:sz="4" w:space="0" w:color="auto"/>
                  </w:tcBorders>
                </w:tcPr>
                <w:p w14:paraId="1EA0E9B9"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dotted" w:sz="4" w:space="0" w:color="auto"/>
                    <w:right w:val="dotted" w:sz="4" w:space="0" w:color="auto"/>
                  </w:tcBorders>
                  <w:vAlign w:val="bottom"/>
                </w:tcPr>
                <w:p w14:paraId="1E33301B"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29/6/2020</w:t>
                  </w:r>
                </w:p>
              </w:tc>
              <w:tc>
                <w:tcPr>
                  <w:tcW w:w="851" w:type="dxa"/>
                  <w:tcBorders>
                    <w:top w:val="dotted" w:sz="4" w:space="0" w:color="auto"/>
                    <w:left w:val="dotted" w:sz="4" w:space="0" w:color="auto"/>
                    <w:bottom w:val="dotted" w:sz="4" w:space="0" w:color="auto"/>
                    <w:right w:val="single" w:sz="4" w:space="0" w:color="auto"/>
                  </w:tcBorders>
                  <w:vAlign w:val="bottom"/>
                </w:tcPr>
                <w:p w14:paraId="2CC943BE"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1/7/2020</w:t>
                  </w:r>
                </w:p>
              </w:tc>
              <w:tc>
                <w:tcPr>
                  <w:tcW w:w="851" w:type="dxa"/>
                  <w:tcBorders>
                    <w:top w:val="dotted" w:sz="4" w:space="0" w:color="auto"/>
                    <w:left w:val="single" w:sz="4" w:space="0" w:color="auto"/>
                    <w:bottom w:val="dotted" w:sz="4" w:space="0" w:color="auto"/>
                    <w:right w:val="dotted" w:sz="4" w:space="0" w:color="auto"/>
                  </w:tcBorders>
                  <w:vAlign w:val="bottom"/>
                </w:tcPr>
                <w:p w14:paraId="403891E3"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w:t>
                  </w:r>
                </w:p>
              </w:tc>
              <w:tc>
                <w:tcPr>
                  <w:tcW w:w="851" w:type="dxa"/>
                  <w:tcBorders>
                    <w:top w:val="dotted" w:sz="4" w:space="0" w:color="auto"/>
                    <w:left w:val="dotted" w:sz="4" w:space="0" w:color="auto"/>
                    <w:bottom w:val="dotted" w:sz="4" w:space="0" w:color="auto"/>
                  </w:tcBorders>
                  <w:vAlign w:val="bottom"/>
                </w:tcPr>
                <w:p w14:paraId="55417E57" w14:textId="77777777" w:rsidR="00407E5A" w:rsidRPr="00521B21"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1</w:t>
                  </w:r>
                </w:p>
              </w:tc>
            </w:tr>
            <w:tr w:rsidR="00407E5A" w:rsidRPr="0027140B" w14:paraId="3805CF9F" w14:textId="77777777" w:rsidTr="00BD7DA2">
              <w:trPr>
                <w:jc w:val="center"/>
              </w:trPr>
              <w:tc>
                <w:tcPr>
                  <w:tcW w:w="1071" w:type="dxa"/>
                  <w:tcBorders>
                    <w:top w:val="dotted" w:sz="4" w:space="0" w:color="auto"/>
                    <w:left w:val="nil"/>
                    <w:bottom w:val="single" w:sz="4" w:space="0" w:color="auto"/>
                    <w:right w:val="single" w:sz="4" w:space="0" w:color="auto"/>
                  </w:tcBorders>
                  <w:vAlign w:val="bottom"/>
                </w:tcPr>
                <w:p w14:paraId="19BFF409"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2341257</w:t>
                  </w:r>
                </w:p>
              </w:tc>
              <w:tc>
                <w:tcPr>
                  <w:tcW w:w="851" w:type="dxa"/>
                  <w:tcBorders>
                    <w:top w:val="dotted" w:sz="4" w:space="0" w:color="auto"/>
                    <w:left w:val="single" w:sz="4" w:space="0" w:color="auto"/>
                    <w:bottom w:val="single" w:sz="4" w:space="0" w:color="auto"/>
                    <w:right w:val="single" w:sz="4" w:space="0" w:color="auto"/>
                  </w:tcBorders>
                </w:tcPr>
                <w:p w14:paraId="7401B10B" w14:textId="77777777" w:rsidR="00407E5A" w:rsidRPr="00521B21" w:rsidRDefault="00407E5A" w:rsidP="00BD7DA2">
                  <w:pPr>
                    <w:jc w:val="center"/>
                    <w:rPr>
                      <w:rFonts w:asciiTheme="minorHAnsi" w:hAnsiTheme="minorHAnsi" w:cstheme="minorHAnsi"/>
                      <w:sz w:val="16"/>
                      <w:szCs w:val="16"/>
                    </w:rPr>
                  </w:pPr>
                  <w:r w:rsidRPr="00587ED9">
                    <w:rPr>
                      <w:rFonts w:asciiTheme="minorHAnsi" w:hAnsiTheme="minorHAnsi" w:cstheme="minorHAnsi"/>
                      <w:color w:val="000000"/>
                      <w:sz w:val="16"/>
                      <w:szCs w:val="16"/>
                    </w:rPr>
                    <w:t>110376</w:t>
                  </w:r>
                </w:p>
              </w:tc>
              <w:tc>
                <w:tcPr>
                  <w:tcW w:w="851" w:type="dxa"/>
                  <w:tcBorders>
                    <w:top w:val="dotted" w:sz="4" w:space="0" w:color="auto"/>
                    <w:left w:val="single" w:sz="4" w:space="0" w:color="auto"/>
                    <w:bottom w:val="single" w:sz="4" w:space="0" w:color="auto"/>
                    <w:right w:val="dotted" w:sz="4" w:space="0" w:color="auto"/>
                  </w:tcBorders>
                  <w:vAlign w:val="bottom"/>
                </w:tcPr>
                <w:p w14:paraId="7FF1E08A"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3/7/2020</w:t>
                  </w:r>
                </w:p>
              </w:tc>
              <w:tc>
                <w:tcPr>
                  <w:tcW w:w="851" w:type="dxa"/>
                  <w:tcBorders>
                    <w:top w:val="dotted" w:sz="4" w:space="0" w:color="auto"/>
                    <w:left w:val="dotted" w:sz="4" w:space="0" w:color="auto"/>
                    <w:bottom w:val="single" w:sz="4" w:space="0" w:color="auto"/>
                    <w:right w:val="single" w:sz="4" w:space="0" w:color="auto"/>
                  </w:tcBorders>
                  <w:vAlign w:val="bottom"/>
                </w:tcPr>
                <w:p w14:paraId="7D3FFD8C"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1/8/2020</w:t>
                  </w:r>
                </w:p>
              </w:tc>
              <w:tc>
                <w:tcPr>
                  <w:tcW w:w="851" w:type="dxa"/>
                  <w:tcBorders>
                    <w:top w:val="dotted" w:sz="4" w:space="0" w:color="auto"/>
                    <w:left w:val="single" w:sz="4" w:space="0" w:color="auto"/>
                    <w:bottom w:val="single" w:sz="4" w:space="0" w:color="auto"/>
                    <w:right w:val="dotted" w:sz="4" w:space="0" w:color="auto"/>
                  </w:tcBorders>
                  <w:vAlign w:val="bottom"/>
                </w:tcPr>
                <w:p w14:paraId="1AEEE7F6" w14:textId="77777777" w:rsidR="00407E5A" w:rsidRPr="00521B21" w:rsidRDefault="00407E5A" w:rsidP="00BD7DA2">
                  <w:pPr>
                    <w:jc w:val="center"/>
                    <w:rPr>
                      <w:rFonts w:asciiTheme="minorHAnsi" w:hAnsiTheme="minorHAnsi" w:cstheme="minorHAnsi"/>
                      <w:sz w:val="16"/>
                      <w:szCs w:val="16"/>
                    </w:rPr>
                  </w:pPr>
                  <w:r w:rsidRPr="00521B21">
                    <w:rPr>
                      <w:rFonts w:asciiTheme="minorHAnsi" w:hAnsiTheme="minorHAnsi" w:cstheme="minorHAnsi"/>
                      <w:color w:val="000000"/>
                      <w:sz w:val="16"/>
                      <w:szCs w:val="16"/>
                    </w:rPr>
                    <w:t>30</w:t>
                  </w:r>
                </w:p>
              </w:tc>
              <w:tc>
                <w:tcPr>
                  <w:tcW w:w="851" w:type="dxa"/>
                  <w:tcBorders>
                    <w:top w:val="dotted" w:sz="4" w:space="0" w:color="auto"/>
                    <w:left w:val="dotted" w:sz="4" w:space="0" w:color="auto"/>
                    <w:bottom w:val="single" w:sz="4" w:space="0" w:color="auto"/>
                  </w:tcBorders>
                  <w:vAlign w:val="bottom"/>
                </w:tcPr>
                <w:p w14:paraId="5A4584D5" w14:textId="77777777" w:rsidR="00407E5A" w:rsidRPr="00521B21" w:rsidRDefault="00407E5A" w:rsidP="00BD7DA2">
                  <w:pPr>
                    <w:jc w:val="center"/>
                    <w:rPr>
                      <w:rFonts w:asciiTheme="minorHAnsi" w:hAnsiTheme="minorHAnsi" w:cstheme="minorHAnsi"/>
                      <w:sz w:val="16"/>
                      <w:szCs w:val="16"/>
                    </w:rPr>
                  </w:pPr>
                  <w:r>
                    <w:rPr>
                      <w:rFonts w:asciiTheme="minorHAnsi" w:hAnsiTheme="minorHAnsi" w:cstheme="minorHAnsi"/>
                      <w:color w:val="000000"/>
                      <w:sz w:val="16"/>
                      <w:szCs w:val="16"/>
                    </w:rPr>
                    <w:t>20</w:t>
                  </w:r>
                </w:p>
              </w:tc>
            </w:tr>
            <w:tr w:rsidR="00407E5A" w:rsidRPr="0027140B" w14:paraId="0D2A5017" w14:textId="77777777" w:rsidTr="00BD7DA2">
              <w:trPr>
                <w:jc w:val="center"/>
              </w:trPr>
              <w:tc>
                <w:tcPr>
                  <w:tcW w:w="5326" w:type="dxa"/>
                  <w:gridSpan w:val="6"/>
                  <w:tcBorders>
                    <w:top w:val="single" w:sz="4" w:space="0" w:color="auto"/>
                  </w:tcBorders>
                </w:tcPr>
                <w:p w14:paraId="51FAE459" w14:textId="77777777" w:rsidR="00407E5A" w:rsidRDefault="00407E5A" w:rsidP="00BD7DA2">
                  <w:pPr>
                    <w:jc w:val="both"/>
                    <w:rPr>
                      <w:rFonts w:asciiTheme="minorHAnsi" w:hAnsiTheme="minorHAnsi" w:cstheme="minorHAnsi"/>
                      <w:b/>
                      <w:bCs/>
                      <w:sz w:val="16"/>
                      <w:szCs w:val="16"/>
                    </w:rPr>
                  </w:pPr>
                  <w:r>
                    <w:rPr>
                      <w:rFonts w:asciiTheme="minorHAnsi" w:hAnsiTheme="minorHAnsi" w:cstheme="minorHAnsi"/>
                      <w:b/>
                      <w:bCs/>
                      <w:sz w:val="16"/>
                      <w:szCs w:val="16"/>
                    </w:rPr>
                    <w:t>Notas:</w:t>
                  </w:r>
                </w:p>
                <w:p w14:paraId="2116FF27" w14:textId="77777777" w:rsidR="00407E5A" w:rsidRDefault="00407E5A" w:rsidP="00BD7DA2">
                  <w:pPr>
                    <w:ind w:left="284" w:hanging="284"/>
                    <w:jc w:val="both"/>
                    <w:rPr>
                      <w:rFonts w:asciiTheme="minorHAnsi" w:hAnsiTheme="minorHAnsi" w:cstheme="minorHAnsi"/>
                      <w:sz w:val="16"/>
                      <w:szCs w:val="16"/>
                    </w:rPr>
                  </w:pPr>
                  <w:r>
                    <w:rPr>
                      <w:rFonts w:asciiTheme="minorHAnsi" w:hAnsiTheme="minorHAnsi" w:cstheme="minorHAnsi"/>
                      <w:sz w:val="16"/>
                      <w:szCs w:val="16"/>
                    </w:rPr>
                    <w:t xml:space="preserve"> </w:t>
                  </w:r>
                  <w:r w:rsidRPr="00B57454">
                    <w:rPr>
                      <w:rFonts w:asciiTheme="minorHAnsi" w:hAnsiTheme="minorHAnsi" w:cstheme="minorHAnsi"/>
                      <w:b/>
                      <w:bCs/>
                      <w:sz w:val="16"/>
                      <w:szCs w:val="16"/>
                    </w:rPr>
                    <w:t>a :</w:t>
                  </w:r>
                  <w:r>
                    <w:rPr>
                      <w:rFonts w:asciiTheme="minorHAnsi" w:hAnsiTheme="minorHAnsi" w:cstheme="minorHAnsi"/>
                      <w:sz w:val="16"/>
                      <w:szCs w:val="16"/>
                    </w:rPr>
                    <w:t xml:space="preserve"> Se descontó un día común entre periodos sucesivos.</w:t>
                  </w:r>
                </w:p>
                <w:p w14:paraId="0A474653" w14:textId="77777777" w:rsidR="00407E5A" w:rsidRDefault="00407E5A" w:rsidP="00BD7DA2">
                  <w:pPr>
                    <w:jc w:val="both"/>
                    <w:rPr>
                      <w:rFonts w:asciiTheme="minorHAnsi" w:hAnsiTheme="minorHAnsi" w:cstheme="minorHAnsi"/>
                      <w:sz w:val="16"/>
                      <w:szCs w:val="16"/>
                    </w:rPr>
                  </w:pPr>
                  <w:r>
                    <w:rPr>
                      <w:rFonts w:asciiTheme="minorHAnsi" w:hAnsiTheme="minorHAnsi" w:cstheme="minorHAnsi"/>
                      <w:sz w:val="16"/>
                      <w:szCs w:val="16"/>
                    </w:rPr>
                    <w:t xml:space="preserve"> </w:t>
                  </w:r>
                  <w:r w:rsidRPr="00B57454">
                    <w:rPr>
                      <w:rFonts w:asciiTheme="minorHAnsi" w:hAnsiTheme="minorHAnsi" w:cstheme="minorHAnsi"/>
                      <w:b/>
                      <w:bCs/>
                      <w:sz w:val="16"/>
                      <w:szCs w:val="16"/>
                    </w:rPr>
                    <w:t>b :</w:t>
                  </w:r>
                  <w:r>
                    <w:rPr>
                      <w:rFonts w:asciiTheme="minorHAnsi" w:hAnsiTheme="minorHAnsi" w:cstheme="minorHAnsi"/>
                      <w:sz w:val="16"/>
                      <w:szCs w:val="16"/>
                    </w:rPr>
                    <w:t xml:space="preserve"> Se descontaron tres días comunes entre periodos sucesivos.</w:t>
                  </w:r>
                </w:p>
                <w:p w14:paraId="6B6198BE" w14:textId="77777777" w:rsidR="00407E5A" w:rsidRDefault="00407E5A" w:rsidP="00BD7DA2">
                  <w:pPr>
                    <w:jc w:val="both"/>
                    <w:rPr>
                      <w:rFonts w:asciiTheme="minorHAnsi" w:hAnsiTheme="minorHAnsi" w:cstheme="minorHAnsi"/>
                      <w:sz w:val="16"/>
                      <w:szCs w:val="16"/>
                    </w:rPr>
                  </w:pPr>
                  <w:r>
                    <w:rPr>
                      <w:rFonts w:asciiTheme="minorHAnsi" w:hAnsiTheme="minorHAnsi" w:cstheme="minorHAnsi"/>
                      <w:sz w:val="16"/>
                      <w:szCs w:val="16"/>
                    </w:rPr>
                    <w:t xml:space="preserve"> </w:t>
                  </w:r>
                  <w:r w:rsidRPr="00B57454">
                    <w:rPr>
                      <w:rFonts w:asciiTheme="minorHAnsi" w:hAnsiTheme="minorHAnsi" w:cstheme="minorHAnsi"/>
                      <w:b/>
                      <w:bCs/>
                      <w:sz w:val="16"/>
                      <w:szCs w:val="16"/>
                    </w:rPr>
                    <w:t>c :</w:t>
                  </w:r>
                  <w:r>
                    <w:rPr>
                      <w:rFonts w:asciiTheme="minorHAnsi" w:hAnsiTheme="minorHAnsi" w:cstheme="minorHAnsi"/>
                      <w:sz w:val="16"/>
                      <w:szCs w:val="16"/>
                    </w:rPr>
                    <w:t xml:space="preserve"> Se descontaron dos días comunes entre periodos sucesivos.</w:t>
                  </w:r>
                </w:p>
                <w:p w14:paraId="1A2DB2E0" w14:textId="77777777" w:rsidR="00407E5A" w:rsidRDefault="00407E5A" w:rsidP="00BD7DA2">
                  <w:pPr>
                    <w:jc w:val="both"/>
                    <w:rPr>
                      <w:rFonts w:asciiTheme="minorHAnsi" w:hAnsiTheme="minorHAnsi" w:cstheme="minorHAnsi"/>
                      <w:sz w:val="16"/>
                      <w:szCs w:val="16"/>
                    </w:rPr>
                  </w:pPr>
                  <w:r>
                    <w:rPr>
                      <w:rFonts w:asciiTheme="minorHAnsi" w:hAnsiTheme="minorHAnsi" w:cstheme="minorHAnsi"/>
                      <w:sz w:val="16"/>
                      <w:szCs w:val="16"/>
                    </w:rPr>
                    <w:t xml:space="preserve"> </w:t>
                  </w:r>
                  <w:r w:rsidRPr="00B57454">
                    <w:rPr>
                      <w:rFonts w:asciiTheme="minorHAnsi" w:hAnsiTheme="minorHAnsi" w:cstheme="minorHAnsi"/>
                      <w:b/>
                      <w:bCs/>
                      <w:sz w:val="16"/>
                      <w:szCs w:val="16"/>
                    </w:rPr>
                    <w:t>d :</w:t>
                  </w:r>
                  <w:r>
                    <w:rPr>
                      <w:rFonts w:asciiTheme="minorHAnsi" w:hAnsiTheme="minorHAnsi" w:cstheme="minorHAnsi"/>
                      <w:sz w:val="16"/>
                      <w:szCs w:val="16"/>
                    </w:rPr>
                    <w:t xml:space="preserve"> Se descontaron dos días comunes entre periodos sucesivos.</w:t>
                  </w:r>
                </w:p>
                <w:p w14:paraId="66340CF8" w14:textId="77777777" w:rsidR="00407E5A" w:rsidRPr="004179A3" w:rsidRDefault="00407E5A" w:rsidP="00BD7DA2">
                  <w:pPr>
                    <w:jc w:val="both"/>
                    <w:rPr>
                      <w:rFonts w:asciiTheme="minorHAnsi" w:hAnsiTheme="minorHAnsi" w:cstheme="minorHAnsi"/>
                      <w:sz w:val="4"/>
                      <w:szCs w:val="4"/>
                    </w:rPr>
                  </w:pPr>
                </w:p>
                <w:p w14:paraId="75E27EE0" w14:textId="77777777" w:rsidR="00407E5A" w:rsidRPr="0066698A" w:rsidRDefault="00407E5A" w:rsidP="00BD7DA2">
                  <w:pPr>
                    <w:jc w:val="both"/>
                    <w:rPr>
                      <w:rFonts w:asciiTheme="minorHAnsi" w:hAnsiTheme="minorHAnsi" w:cstheme="minorHAnsi"/>
                      <w:sz w:val="14"/>
                      <w:szCs w:val="14"/>
                    </w:rPr>
                  </w:pPr>
                  <w:r w:rsidRPr="0066698A">
                    <w:rPr>
                      <w:rFonts w:asciiTheme="minorHAnsi" w:hAnsiTheme="minorHAnsi" w:cstheme="minorHAnsi"/>
                      <w:b/>
                      <w:bCs/>
                      <w:sz w:val="14"/>
                      <w:szCs w:val="14"/>
                    </w:rPr>
                    <w:t>Fuente:</w:t>
                  </w:r>
                  <w:r w:rsidRPr="0066698A">
                    <w:rPr>
                      <w:rFonts w:asciiTheme="minorHAnsi" w:hAnsiTheme="minorHAnsi" w:cstheme="minorHAnsi"/>
                      <w:sz w:val="14"/>
                      <w:szCs w:val="14"/>
                    </w:rPr>
                    <w:t xml:space="preserve"> Elaboración propia, a partir de los datos suministrados por la Dirección de Gestión Humana mediante correo electrónico del 23/07/2020.</w:t>
                  </w:r>
                </w:p>
              </w:tc>
            </w:tr>
          </w:tbl>
          <w:p w14:paraId="2B4F2772" w14:textId="77777777" w:rsidR="00407E5A" w:rsidRPr="006547F1" w:rsidRDefault="00407E5A" w:rsidP="00BD7DA2">
            <w:pPr>
              <w:tabs>
                <w:tab w:val="left" w:pos="2583"/>
              </w:tabs>
              <w:jc w:val="both"/>
              <w:rPr>
                <w:rFonts w:ascii="Calibri" w:hAnsi="Calibri"/>
              </w:rPr>
            </w:pPr>
          </w:p>
          <w:p w14:paraId="16A916E2" w14:textId="1CDE6CB2" w:rsidR="00407E5A" w:rsidRDefault="00407E5A" w:rsidP="00BD7DA2">
            <w:pPr>
              <w:tabs>
                <w:tab w:val="left" w:pos="2583"/>
              </w:tabs>
              <w:jc w:val="both"/>
              <w:rPr>
                <w:rFonts w:ascii="Calibri" w:hAnsi="Calibri"/>
              </w:rPr>
            </w:pPr>
            <w:r w:rsidRPr="00BB0F41">
              <w:rPr>
                <w:rFonts w:ascii="Calibri" w:hAnsi="Calibri"/>
                <w:b/>
                <w:bCs/>
              </w:rPr>
              <w:t>3.6-</w:t>
            </w:r>
            <w:r>
              <w:rPr>
                <w:rFonts w:ascii="Calibri" w:hAnsi="Calibri"/>
              </w:rPr>
              <w:t>Los principales resultados del seguimiento efectuado a las doce acciones aprobadas por el Consejo Superior en la sesión número 84-2019 celebrada el 26 de setiembre de 2019, artículo LXXVI, para ser implementadas en el Juzgado Contravencional de Aserrí, son:</w:t>
            </w:r>
          </w:p>
          <w:p w14:paraId="1BFCB6BE" w14:textId="77777777" w:rsidR="00AE7FBF" w:rsidRDefault="00AE7FBF" w:rsidP="00BD7DA2">
            <w:pPr>
              <w:tabs>
                <w:tab w:val="left" w:pos="2583"/>
              </w:tabs>
              <w:jc w:val="both"/>
              <w:rPr>
                <w:rFonts w:ascii="Calibri" w:hAnsi="Calibri"/>
              </w:rPr>
            </w:pPr>
          </w:p>
          <w:p w14:paraId="6FDFA71A" w14:textId="77777777" w:rsidR="00407E5A" w:rsidRDefault="00407E5A" w:rsidP="00BD7DA2">
            <w:pPr>
              <w:pStyle w:val="Prrafodelista"/>
              <w:numPr>
                <w:ilvl w:val="0"/>
                <w:numId w:val="21"/>
              </w:numPr>
              <w:tabs>
                <w:tab w:val="left" w:pos="2583"/>
              </w:tabs>
              <w:ind w:left="284" w:hanging="284"/>
              <w:jc w:val="both"/>
              <w:rPr>
                <w:rFonts w:ascii="Calibri" w:hAnsi="Calibri"/>
              </w:rPr>
            </w:pPr>
            <w:r w:rsidRPr="00665D4F">
              <w:rPr>
                <w:rFonts w:ascii="Calibri" w:hAnsi="Calibri"/>
              </w:rPr>
              <w:t>Once acciones realizadas</w:t>
            </w:r>
            <w:r>
              <w:rPr>
                <w:rFonts w:ascii="Calibri" w:hAnsi="Calibri"/>
              </w:rPr>
              <w:t>.</w:t>
            </w:r>
          </w:p>
          <w:p w14:paraId="721A89D4" w14:textId="77777777" w:rsidR="00407E5A" w:rsidRPr="003B0731" w:rsidRDefault="00407E5A" w:rsidP="00BD7DA2">
            <w:pPr>
              <w:pStyle w:val="Prrafodelista"/>
              <w:numPr>
                <w:ilvl w:val="0"/>
                <w:numId w:val="21"/>
              </w:numPr>
              <w:tabs>
                <w:tab w:val="left" w:pos="2583"/>
              </w:tabs>
              <w:ind w:left="284" w:hanging="284"/>
              <w:jc w:val="both"/>
              <w:rPr>
                <w:rFonts w:ascii="Calibri" w:hAnsi="Calibri"/>
              </w:rPr>
            </w:pPr>
            <w:r>
              <w:rPr>
                <w:rFonts w:ascii="Calibri" w:hAnsi="Calibri"/>
              </w:rPr>
              <w:t>Una a</w:t>
            </w:r>
            <w:r w:rsidRPr="00665D4F">
              <w:rPr>
                <w:rFonts w:ascii="Calibri" w:hAnsi="Calibri"/>
              </w:rPr>
              <w:t>cción suspendida,</w:t>
            </w:r>
            <w:r w:rsidRPr="009F655B">
              <w:rPr>
                <w:rFonts w:ascii="Calibri" w:hAnsi="Calibri"/>
              </w:rPr>
              <w:t xml:space="preserve"> la</w:t>
            </w:r>
            <w:r>
              <w:rPr>
                <w:rFonts w:ascii="Calibri" w:hAnsi="Calibri"/>
              </w:rPr>
              <w:t xml:space="preserve"> identificada con el ítem</w:t>
            </w:r>
            <w:r w:rsidRPr="009F655B">
              <w:rPr>
                <w:rFonts w:ascii="Calibri" w:hAnsi="Calibri"/>
              </w:rPr>
              <w:t xml:space="preserve"> “</w:t>
            </w:r>
            <w:r w:rsidRPr="009F655B">
              <w:rPr>
                <w:rFonts w:ascii="Calibri" w:hAnsi="Calibri"/>
                <w:b/>
                <w:bCs/>
                <w:i/>
                <w:iCs/>
              </w:rPr>
              <w:t>5.10</w:t>
            </w:r>
            <w:r w:rsidRPr="009F655B">
              <w:rPr>
                <w:rFonts w:ascii="Calibri" w:hAnsi="Calibri"/>
              </w:rPr>
              <w:t>”</w:t>
            </w:r>
            <w:r w:rsidRPr="00665D4F">
              <w:rPr>
                <w:rFonts w:ascii="Calibri" w:hAnsi="Calibri"/>
              </w:rPr>
              <w:t xml:space="preserve"> en la “</w:t>
            </w:r>
            <w:r w:rsidRPr="00665D4F">
              <w:rPr>
                <w:rFonts w:ascii="Calibri" w:hAnsi="Calibri"/>
                <w:b/>
                <w:bCs/>
                <w:i/>
                <w:iCs/>
              </w:rPr>
              <w:t>Tabla 2</w:t>
            </w:r>
            <w:r w:rsidRPr="00665D4F">
              <w:rPr>
                <w:rFonts w:ascii="Calibri" w:hAnsi="Calibri"/>
              </w:rPr>
              <w:t>”</w:t>
            </w:r>
            <w:r>
              <w:rPr>
                <w:rFonts w:ascii="Calibri" w:hAnsi="Calibri"/>
              </w:rPr>
              <w:t xml:space="preserve">, </w:t>
            </w:r>
            <w:r w:rsidRPr="00665D4F">
              <w:rPr>
                <w:rFonts w:ascii="Calibri" w:hAnsi="Calibri"/>
              </w:rPr>
              <w:t xml:space="preserve">debido al resultado negativo </w:t>
            </w:r>
            <w:r w:rsidRPr="003B0731">
              <w:rPr>
                <w:rFonts w:ascii="Calibri" w:hAnsi="Calibri"/>
              </w:rPr>
              <w:t xml:space="preserve">del </w:t>
            </w:r>
            <w:r>
              <w:rPr>
                <w:rFonts w:ascii="Calibri" w:hAnsi="Calibri"/>
              </w:rPr>
              <w:t>análisis</w:t>
            </w:r>
            <w:r w:rsidRPr="003B0731">
              <w:rPr>
                <w:rFonts w:ascii="Calibri" w:hAnsi="Calibri"/>
              </w:rPr>
              <w:t xml:space="preserve"> realizado para ampliar a toda la semana el contrato de aseo y limpieza, de las instalaciones del Juzgado Contravencional de Aserrí.</w:t>
            </w:r>
          </w:p>
          <w:p w14:paraId="7F266DBE" w14:textId="77777777" w:rsidR="00407E5A" w:rsidRDefault="00407E5A" w:rsidP="00BD7DA2">
            <w:pPr>
              <w:tabs>
                <w:tab w:val="left" w:pos="2583"/>
              </w:tabs>
              <w:jc w:val="both"/>
              <w:rPr>
                <w:rFonts w:ascii="Calibri" w:hAnsi="Calibri"/>
              </w:rPr>
            </w:pPr>
          </w:p>
          <w:p w14:paraId="004D093D" w14:textId="77777777" w:rsidR="00407E5A" w:rsidRDefault="00407E5A" w:rsidP="00BD7DA2">
            <w:pPr>
              <w:tabs>
                <w:tab w:val="left" w:pos="2583"/>
              </w:tabs>
              <w:jc w:val="both"/>
              <w:rPr>
                <w:rFonts w:ascii="Calibri" w:hAnsi="Calibri"/>
              </w:rPr>
            </w:pPr>
            <w:r>
              <w:rPr>
                <w:rFonts w:ascii="Calibri" w:hAnsi="Calibri"/>
              </w:rPr>
              <w:t>La “</w:t>
            </w:r>
            <w:r w:rsidRPr="002807C1">
              <w:rPr>
                <w:rFonts w:ascii="Calibri" w:hAnsi="Calibri"/>
                <w:b/>
                <w:bCs/>
                <w:i/>
                <w:iCs/>
              </w:rPr>
              <w:t>Tabla 2</w:t>
            </w:r>
            <w:r>
              <w:rPr>
                <w:rFonts w:ascii="Calibri" w:hAnsi="Calibri"/>
              </w:rPr>
              <w:t>” presenta el estado de implementación de cada acción aprobada por el Consejo Superior en la sesión supracitada, y la “</w:t>
            </w:r>
            <w:r w:rsidRPr="005937FB">
              <w:rPr>
                <w:rFonts w:ascii="Calibri" w:hAnsi="Calibri"/>
                <w:b/>
                <w:bCs/>
                <w:i/>
                <w:iCs/>
              </w:rPr>
              <w:t>Tabla B-1</w:t>
            </w:r>
            <w:r>
              <w:rPr>
                <w:rFonts w:ascii="Calibri" w:hAnsi="Calibri"/>
              </w:rPr>
              <w:t>”, ubicada en el “</w:t>
            </w:r>
            <w:r w:rsidRPr="005937FB">
              <w:rPr>
                <w:rFonts w:ascii="Calibri" w:hAnsi="Calibri"/>
                <w:b/>
                <w:bCs/>
                <w:i/>
                <w:iCs/>
              </w:rPr>
              <w:t>Anexo B</w:t>
            </w:r>
            <w:r>
              <w:rPr>
                <w:rFonts w:ascii="Calibri" w:hAnsi="Calibri"/>
              </w:rPr>
              <w:t>” de este informe, los resultados obtenidos del seguimiento individual practicado a cada acción.</w:t>
            </w:r>
          </w:p>
          <w:tbl>
            <w:tblPr>
              <w:tblStyle w:val="Tablaconcuadrcula"/>
              <w:tblW w:w="6819" w:type="dxa"/>
              <w:jc w:val="center"/>
              <w:tblBorders>
                <w:top w:val="none" w:sz="0" w:space="0" w:color="auto"/>
                <w:left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125"/>
              <w:gridCol w:w="4347"/>
              <w:gridCol w:w="2347"/>
            </w:tblGrid>
            <w:tr w:rsidR="00407E5A" w:rsidRPr="0008707C" w14:paraId="2E3AC6AE" w14:textId="77777777" w:rsidTr="00BD7DA2">
              <w:trPr>
                <w:jc w:val="center"/>
              </w:trPr>
              <w:tc>
                <w:tcPr>
                  <w:tcW w:w="6819" w:type="dxa"/>
                  <w:gridSpan w:val="3"/>
                  <w:tcBorders>
                    <w:bottom w:val="single" w:sz="4" w:space="0" w:color="auto"/>
                  </w:tcBorders>
                  <w:noWrap/>
                </w:tcPr>
                <w:p w14:paraId="6CF29053" w14:textId="77777777" w:rsidR="00AE7FBF" w:rsidRDefault="00AE7FBF" w:rsidP="00BD7DA2">
                  <w:pPr>
                    <w:rPr>
                      <w:rFonts w:asciiTheme="minorHAnsi" w:hAnsiTheme="minorHAnsi" w:cstheme="minorHAnsi"/>
                      <w:b/>
                      <w:sz w:val="18"/>
                      <w:szCs w:val="18"/>
                    </w:rPr>
                  </w:pPr>
                </w:p>
                <w:p w14:paraId="26681C57" w14:textId="48FB54D7" w:rsidR="00407E5A" w:rsidRPr="0008707C" w:rsidRDefault="00407E5A" w:rsidP="00BD7DA2">
                  <w:pPr>
                    <w:rPr>
                      <w:rFonts w:asciiTheme="minorHAnsi" w:hAnsiTheme="minorHAnsi" w:cstheme="minorHAnsi"/>
                      <w:b/>
                      <w:sz w:val="18"/>
                      <w:szCs w:val="18"/>
                    </w:rPr>
                  </w:pPr>
                  <w:r w:rsidRPr="0008707C">
                    <w:rPr>
                      <w:rFonts w:asciiTheme="minorHAnsi" w:hAnsiTheme="minorHAnsi" w:cstheme="minorHAnsi"/>
                      <w:b/>
                      <w:sz w:val="18"/>
                      <w:szCs w:val="18"/>
                    </w:rPr>
                    <w:t>Tabla 2</w:t>
                  </w:r>
                </w:p>
                <w:p w14:paraId="0313EB69" w14:textId="77777777" w:rsidR="00407E5A" w:rsidRPr="0008707C" w:rsidRDefault="00407E5A" w:rsidP="00BD7DA2">
                  <w:pPr>
                    <w:jc w:val="both"/>
                    <w:rPr>
                      <w:rFonts w:asciiTheme="minorHAnsi" w:hAnsiTheme="minorHAnsi" w:cstheme="minorHAnsi"/>
                      <w:b/>
                      <w:sz w:val="18"/>
                      <w:szCs w:val="18"/>
                    </w:rPr>
                  </w:pPr>
                  <w:r w:rsidRPr="0008707C">
                    <w:rPr>
                      <w:rFonts w:asciiTheme="minorHAnsi" w:hAnsiTheme="minorHAnsi" w:cstheme="minorHAnsi"/>
                      <w:b/>
                      <w:sz w:val="18"/>
                      <w:szCs w:val="18"/>
                    </w:rPr>
                    <w:t>GRADO DE IMPLEMENTACIÓN DE LAS SIGUIENTES ACCIONES APROBADAS POR EL CONSEJO SUPERIOR DENTRO DEL ACUERDO TOMADO EN LA SESIÓN # 84-2019 CELEBRADA EL 26 DE SETIEMBRE DEL 2019, ARTÍCULO LXXVI, AL 20 DE JULIO DE 2020.</w:t>
                  </w:r>
                </w:p>
              </w:tc>
            </w:tr>
            <w:tr w:rsidR="00407E5A" w:rsidRPr="0008707C" w14:paraId="22C87C5F" w14:textId="77777777" w:rsidTr="00BD7DA2">
              <w:trPr>
                <w:trHeight w:val="554"/>
                <w:jc w:val="center"/>
              </w:trPr>
              <w:tc>
                <w:tcPr>
                  <w:tcW w:w="4472" w:type="dxa"/>
                  <w:gridSpan w:val="2"/>
                  <w:tcBorders>
                    <w:top w:val="single" w:sz="4" w:space="0" w:color="auto"/>
                    <w:bottom w:val="single" w:sz="4" w:space="0" w:color="auto"/>
                    <w:right w:val="single" w:sz="4" w:space="0" w:color="auto"/>
                  </w:tcBorders>
                  <w:noWrap/>
                  <w:vAlign w:val="center"/>
                </w:tcPr>
                <w:p w14:paraId="1FE4C926" w14:textId="77777777" w:rsidR="00407E5A" w:rsidRPr="0008707C" w:rsidRDefault="00407E5A" w:rsidP="00BD7DA2">
                  <w:pPr>
                    <w:jc w:val="center"/>
                    <w:rPr>
                      <w:rFonts w:asciiTheme="minorHAnsi" w:hAnsiTheme="minorHAnsi" w:cstheme="minorHAnsi"/>
                      <w:b/>
                      <w:sz w:val="18"/>
                      <w:szCs w:val="18"/>
                    </w:rPr>
                  </w:pPr>
                  <w:r w:rsidRPr="0008707C">
                    <w:rPr>
                      <w:rFonts w:asciiTheme="minorHAnsi" w:hAnsiTheme="minorHAnsi" w:cstheme="minorHAnsi"/>
                      <w:b/>
                      <w:sz w:val="18"/>
                      <w:szCs w:val="18"/>
                    </w:rPr>
                    <w:t>Acción a Implementar</w:t>
                  </w:r>
                </w:p>
                <w:p w14:paraId="2705694F" w14:textId="77777777" w:rsidR="00407E5A" w:rsidRPr="0008707C" w:rsidRDefault="00407E5A" w:rsidP="00BD7DA2">
                  <w:pPr>
                    <w:jc w:val="center"/>
                    <w:rPr>
                      <w:rFonts w:asciiTheme="minorHAnsi" w:hAnsiTheme="minorHAnsi" w:cstheme="minorHAnsi"/>
                      <w:b/>
                      <w:sz w:val="18"/>
                      <w:szCs w:val="18"/>
                    </w:rPr>
                  </w:pPr>
                  <w:r w:rsidRPr="0008707C">
                    <w:rPr>
                      <w:rFonts w:asciiTheme="minorHAnsi" w:hAnsiTheme="minorHAnsi" w:cstheme="minorHAnsi"/>
                      <w:b/>
                      <w:sz w:val="18"/>
                      <w:szCs w:val="18"/>
                    </w:rPr>
                    <w:t>(tomada del propio acuerdo supracitado)</w:t>
                  </w:r>
                </w:p>
              </w:tc>
              <w:tc>
                <w:tcPr>
                  <w:tcW w:w="2347" w:type="dxa"/>
                  <w:tcBorders>
                    <w:top w:val="single" w:sz="4" w:space="0" w:color="auto"/>
                    <w:left w:val="single" w:sz="4" w:space="0" w:color="auto"/>
                    <w:bottom w:val="single" w:sz="4" w:space="0" w:color="auto"/>
                  </w:tcBorders>
                  <w:noWrap/>
                  <w:vAlign w:val="center"/>
                </w:tcPr>
                <w:p w14:paraId="15A5BF83" w14:textId="77777777" w:rsidR="00407E5A" w:rsidRPr="0008707C" w:rsidRDefault="00407E5A" w:rsidP="00BD7DA2">
                  <w:pPr>
                    <w:jc w:val="center"/>
                    <w:rPr>
                      <w:rFonts w:asciiTheme="minorHAnsi" w:hAnsiTheme="minorHAnsi" w:cstheme="minorHAnsi"/>
                      <w:b/>
                      <w:sz w:val="18"/>
                      <w:szCs w:val="18"/>
                    </w:rPr>
                  </w:pPr>
                  <w:r w:rsidRPr="0008707C">
                    <w:rPr>
                      <w:rFonts w:asciiTheme="minorHAnsi" w:hAnsiTheme="minorHAnsi" w:cstheme="minorHAnsi"/>
                      <w:b/>
                      <w:sz w:val="18"/>
                      <w:szCs w:val="18"/>
                    </w:rPr>
                    <w:t>Grado de Implementación</w:t>
                  </w:r>
                </w:p>
                <w:p w14:paraId="12B0C6D4" w14:textId="77777777" w:rsidR="00407E5A" w:rsidRPr="0008707C" w:rsidRDefault="00407E5A" w:rsidP="00BD7DA2">
                  <w:pPr>
                    <w:jc w:val="center"/>
                    <w:rPr>
                      <w:rFonts w:asciiTheme="minorHAnsi" w:hAnsiTheme="minorHAnsi" w:cstheme="minorHAnsi"/>
                      <w:b/>
                      <w:sz w:val="18"/>
                      <w:szCs w:val="18"/>
                    </w:rPr>
                  </w:pPr>
                  <w:r w:rsidRPr="0008707C">
                    <w:rPr>
                      <w:rFonts w:asciiTheme="minorHAnsi" w:hAnsiTheme="minorHAnsi" w:cstheme="minorHAnsi"/>
                      <w:b/>
                      <w:sz w:val="18"/>
                      <w:szCs w:val="18"/>
                    </w:rPr>
                    <w:t>al 20/07/2020</w:t>
                  </w:r>
                </w:p>
              </w:tc>
            </w:tr>
            <w:tr w:rsidR="00407E5A" w:rsidRPr="0008707C" w14:paraId="7A979780" w14:textId="77777777" w:rsidTr="00BD7DA2">
              <w:trPr>
                <w:jc w:val="center"/>
              </w:trPr>
              <w:tc>
                <w:tcPr>
                  <w:tcW w:w="4472" w:type="dxa"/>
                  <w:gridSpan w:val="2"/>
                  <w:tcBorders>
                    <w:top w:val="single" w:sz="4" w:space="0" w:color="auto"/>
                    <w:bottom w:val="single" w:sz="4" w:space="0" w:color="auto"/>
                    <w:right w:val="single" w:sz="4" w:space="0" w:color="auto"/>
                  </w:tcBorders>
                  <w:shd w:val="clear" w:color="auto" w:fill="auto"/>
                  <w:noWrap/>
                </w:tcPr>
                <w:p w14:paraId="00581BB0" w14:textId="77777777" w:rsidR="00407E5A" w:rsidRPr="0008707C" w:rsidRDefault="00407E5A" w:rsidP="00BD7DA2">
                  <w:pPr>
                    <w:jc w:val="both"/>
                    <w:rPr>
                      <w:rFonts w:asciiTheme="minorHAnsi" w:hAnsiTheme="minorHAnsi" w:cstheme="minorHAnsi"/>
                      <w:sz w:val="18"/>
                      <w:szCs w:val="18"/>
                    </w:rPr>
                  </w:pPr>
                  <w:r w:rsidRPr="0008707C">
                    <w:rPr>
                      <w:rFonts w:asciiTheme="minorHAnsi" w:hAnsiTheme="minorHAnsi" w:cstheme="minorHAnsi"/>
                      <w:sz w:val="18"/>
                      <w:szCs w:val="18"/>
                    </w:rPr>
                    <w:t>“</w:t>
                  </w:r>
                  <w:r w:rsidRPr="0008707C">
                    <w:rPr>
                      <w:rFonts w:asciiTheme="minorHAnsi" w:hAnsiTheme="minorHAnsi" w:cstheme="minorHAnsi"/>
                      <w:b/>
                      <w:sz w:val="18"/>
                      <w:szCs w:val="18"/>
                    </w:rPr>
                    <w:t>2)</w:t>
                  </w:r>
                  <w:r w:rsidRPr="0008707C">
                    <w:rPr>
                      <w:rFonts w:asciiTheme="minorHAnsi" w:hAnsiTheme="minorHAnsi" w:cstheme="minorHAnsi"/>
                      <w:sz w:val="18"/>
                      <w:szCs w:val="18"/>
                    </w:rPr>
                    <w:t xml:space="preserve"> Aprobar las recomendaciones señaladas en el presente informe (el 1386-PLA-OI-2019 del 29 de agosto de 2019), dirigidas a este Consejo Superior, Juzgado Contravencional de Aserrí, Administración del Primer Circuito Judicial de San José, Dirección de Planificación, Dirección de Gestión Humana y Centro de Apoyo, Coordinación y Mejoramiento de la Función Jurisdiccional.”.</w:t>
                  </w:r>
                </w:p>
                <w:p w14:paraId="4F2AD3E0" w14:textId="77777777" w:rsidR="00407E5A" w:rsidRPr="0008707C" w:rsidRDefault="00407E5A" w:rsidP="00BD7DA2">
                  <w:pPr>
                    <w:jc w:val="both"/>
                    <w:rPr>
                      <w:rFonts w:asciiTheme="minorHAnsi" w:hAnsiTheme="minorHAnsi" w:cstheme="minorHAnsi"/>
                      <w:sz w:val="18"/>
                      <w:szCs w:val="18"/>
                    </w:rPr>
                  </w:pPr>
                </w:p>
                <w:p w14:paraId="390F2745" w14:textId="77777777" w:rsidR="00407E5A" w:rsidRPr="0008707C" w:rsidRDefault="00407E5A" w:rsidP="00BD7DA2">
                  <w:pPr>
                    <w:jc w:val="both"/>
                    <w:rPr>
                      <w:rFonts w:asciiTheme="minorHAnsi" w:hAnsiTheme="minorHAnsi" w:cstheme="minorHAnsi"/>
                      <w:sz w:val="18"/>
                      <w:szCs w:val="18"/>
                    </w:rPr>
                  </w:pPr>
                  <w:r w:rsidRPr="0008707C">
                    <w:rPr>
                      <w:rFonts w:asciiTheme="minorHAnsi" w:hAnsiTheme="minorHAnsi" w:cstheme="minorHAnsi"/>
                      <w:sz w:val="18"/>
                      <w:szCs w:val="18"/>
                    </w:rPr>
                    <w:t xml:space="preserve">Estas recomendaciones se encuentran enumeradas de la </w:t>
                  </w:r>
                  <w:r w:rsidRPr="0008707C">
                    <w:rPr>
                      <w:rFonts w:asciiTheme="minorHAnsi" w:hAnsiTheme="minorHAnsi" w:cstheme="minorHAnsi"/>
                      <w:sz w:val="18"/>
                      <w:szCs w:val="18"/>
                    </w:rPr>
                    <w:lastRenderedPageBreak/>
                    <w:t>“</w:t>
                  </w:r>
                  <w:r w:rsidRPr="0008707C">
                    <w:rPr>
                      <w:rFonts w:asciiTheme="minorHAnsi" w:hAnsiTheme="minorHAnsi" w:cstheme="minorHAnsi"/>
                      <w:b/>
                      <w:bCs/>
                      <w:i/>
                      <w:iCs/>
                      <w:sz w:val="18"/>
                      <w:szCs w:val="18"/>
                    </w:rPr>
                    <w:t>5.2</w:t>
                  </w:r>
                  <w:r w:rsidRPr="0008707C">
                    <w:rPr>
                      <w:rFonts w:asciiTheme="minorHAnsi" w:hAnsiTheme="minorHAnsi" w:cstheme="minorHAnsi"/>
                      <w:sz w:val="18"/>
                      <w:szCs w:val="18"/>
                    </w:rPr>
                    <w:t>” a la “</w:t>
                  </w:r>
                  <w:r w:rsidRPr="0008707C">
                    <w:rPr>
                      <w:rFonts w:asciiTheme="minorHAnsi" w:hAnsiTheme="minorHAnsi" w:cstheme="minorHAnsi"/>
                      <w:b/>
                      <w:bCs/>
                      <w:i/>
                      <w:iCs/>
                      <w:sz w:val="18"/>
                      <w:szCs w:val="18"/>
                    </w:rPr>
                    <w:t>5.11</w:t>
                  </w:r>
                  <w:r w:rsidRPr="0008707C">
                    <w:rPr>
                      <w:rFonts w:asciiTheme="minorHAnsi" w:hAnsiTheme="minorHAnsi" w:cstheme="minorHAnsi"/>
                      <w:sz w:val="18"/>
                      <w:szCs w:val="18"/>
                    </w:rPr>
                    <w:t>” dentro del apartado “</w:t>
                  </w:r>
                  <w:r w:rsidRPr="0008707C">
                    <w:rPr>
                      <w:rFonts w:asciiTheme="minorHAnsi" w:hAnsiTheme="minorHAnsi" w:cstheme="minorHAnsi"/>
                      <w:b/>
                      <w:bCs/>
                      <w:i/>
                      <w:iCs/>
                      <w:sz w:val="18"/>
                      <w:szCs w:val="18"/>
                    </w:rPr>
                    <w:t>V. Recomendaciones</w:t>
                  </w:r>
                  <w:r w:rsidRPr="0008707C">
                    <w:rPr>
                      <w:rFonts w:asciiTheme="minorHAnsi" w:hAnsiTheme="minorHAnsi" w:cstheme="minorHAnsi"/>
                      <w:sz w:val="18"/>
                      <w:szCs w:val="18"/>
                    </w:rPr>
                    <w:t>”, del informe 1386-PLA-OI-2019 del 29 de agosto de 2019, y s</w:t>
                  </w:r>
                  <w:r>
                    <w:rPr>
                      <w:rFonts w:asciiTheme="minorHAnsi" w:hAnsiTheme="minorHAnsi" w:cstheme="minorHAnsi"/>
                      <w:sz w:val="18"/>
                      <w:szCs w:val="18"/>
                    </w:rPr>
                    <w:t>on las siguientes</w:t>
                  </w:r>
                  <w:r w:rsidRPr="0008707C">
                    <w:rPr>
                      <w:rFonts w:asciiTheme="minorHAnsi" w:hAnsiTheme="minorHAnsi" w:cstheme="minorHAnsi"/>
                      <w:sz w:val="18"/>
                      <w:szCs w:val="18"/>
                    </w:rPr>
                    <w:t>:</w:t>
                  </w:r>
                </w:p>
              </w:tc>
              <w:tc>
                <w:tcPr>
                  <w:tcW w:w="2347" w:type="dxa"/>
                  <w:tcBorders>
                    <w:top w:val="single" w:sz="4" w:space="0" w:color="auto"/>
                    <w:left w:val="single" w:sz="4" w:space="0" w:color="auto"/>
                    <w:bottom w:val="single" w:sz="4" w:space="0" w:color="auto"/>
                  </w:tcBorders>
                  <w:shd w:val="clear" w:color="auto" w:fill="auto"/>
                  <w:noWrap/>
                </w:tcPr>
                <w:p w14:paraId="156263B3" w14:textId="77777777" w:rsidR="00407E5A" w:rsidRPr="0008707C" w:rsidRDefault="00407E5A" w:rsidP="00BD7DA2">
                  <w:pPr>
                    <w:jc w:val="both"/>
                    <w:rPr>
                      <w:rFonts w:asciiTheme="minorHAnsi" w:hAnsiTheme="minorHAnsi" w:cstheme="minorHAnsi"/>
                      <w:sz w:val="18"/>
                      <w:szCs w:val="18"/>
                    </w:rPr>
                  </w:pPr>
                </w:p>
              </w:tc>
            </w:tr>
            <w:tr w:rsidR="00407E5A" w:rsidRPr="0008707C" w14:paraId="505CE22B" w14:textId="77777777" w:rsidTr="00BD7DA2">
              <w:trPr>
                <w:jc w:val="center"/>
              </w:trPr>
              <w:tc>
                <w:tcPr>
                  <w:tcW w:w="125" w:type="dxa"/>
                  <w:tcBorders>
                    <w:top w:val="single" w:sz="4" w:space="0" w:color="auto"/>
                    <w:bottom w:val="nil"/>
                    <w:right w:val="nil"/>
                  </w:tcBorders>
                  <w:shd w:val="clear" w:color="auto" w:fill="auto"/>
                  <w:noWrap/>
                </w:tcPr>
                <w:p w14:paraId="249C02A9" w14:textId="77777777" w:rsidR="00407E5A" w:rsidRPr="0008707C" w:rsidRDefault="00407E5A" w:rsidP="00BD7DA2">
                  <w:pPr>
                    <w:jc w:val="both"/>
                    <w:rPr>
                      <w:rFonts w:asciiTheme="minorHAnsi" w:hAnsiTheme="minorHAnsi" w:cstheme="minorHAnsi"/>
                      <w:sz w:val="18"/>
                      <w:szCs w:val="18"/>
                    </w:rPr>
                  </w:pPr>
                </w:p>
              </w:tc>
              <w:tc>
                <w:tcPr>
                  <w:tcW w:w="4347" w:type="dxa"/>
                  <w:tcBorders>
                    <w:top w:val="single" w:sz="4" w:space="0" w:color="auto"/>
                    <w:left w:val="nil"/>
                    <w:bottom w:val="single" w:sz="4" w:space="0" w:color="auto"/>
                    <w:right w:val="single" w:sz="4" w:space="0" w:color="auto"/>
                  </w:tcBorders>
                  <w:shd w:val="clear" w:color="auto" w:fill="auto"/>
                  <w:noWrap/>
                </w:tcPr>
                <w:p w14:paraId="101EDC4C" w14:textId="77777777" w:rsidR="00407E5A" w:rsidRPr="0008707C" w:rsidRDefault="00407E5A" w:rsidP="00BD7DA2">
                  <w:pPr>
                    <w:jc w:val="both"/>
                    <w:rPr>
                      <w:rFonts w:asciiTheme="minorHAnsi" w:hAnsiTheme="minorHAnsi" w:cstheme="minorHAnsi"/>
                      <w:b/>
                      <w:i/>
                      <w:iCs/>
                      <w:sz w:val="18"/>
                      <w:szCs w:val="18"/>
                    </w:rPr>
                  </w:pPr>
                  <w:r w:rsidRPr="0008707C">
                    <w:rPr>
                      <w:rFonts w:asciiTheme="minorHAnsi" w:hAnsiTheme="minorHAnsi" w:cstheme="minorHAnsi"/>
                      <w:b/>
                      <w:sz w:val="18"/>
                      <w:szCs w:val="18"/>
                    </w:rPr>
                    <w:t>“</w:t>
                  </w:r>
                  <w:r w:rsidRPr="0008707C">
                    <w:rPr>
                      <w:rFonts w:asciiTheme="minorHAnsi" w:hAnsiTheme="minorHAnsi" w:cstheme="minorHAnsi"/>
                      <w:b/>
                      <w:i/>
                      <w:iCs/>
                      <w:sz w:val="18"/>
                      <w:szCs w:val="18"/>
                    </w:rPr>
                    <w:t>Al Juzgado Contravencional de Aserrí</w:t>
                  </w:r>
                </w:p>
                <w:p w14:paraId="0AF60D5B" w14:textId="77777777" w:rsidR="00407E5A" w:rsidRPr="0008707C" w:rsidRDefault="00407E5A" w:rsidP="00BD7DA2">
                  <w:pPr>
                    <w:jc w:val="both"/>
                    <w:rPr>
                      <w:rFonts w:asciiTheme="minorHAnsi" w:hAnsiTheme="minorHAnsi" w:cstheme="minorHAnsi"/>
                      <w:i/>
                      <w:iCs/>
                      <w:sz w:val="18"/>
                      <w:szCs w:val="18"/>
                    </w:rPr>
                  </w:pPr>
                  <w:r w:rsidRPr="0008707C">
                    <w:rPr>
                      <w:rFonts w:asciiTheme="minorHAnsi" w:hAnsiTheme="minorHAnsi" w:cstheme="minorHAnsi"/>
                      <w:b/>
                      <w:i/>
                      <w:iCs/>
                      <w:sz w:val="18"/>
                      <w:szCs w:val="18"/>
                    </w:rPr>
                    <w:t>5.2</w:t>
                  </w:r>
                  <w:r w:rsidRPr="0008707C">
                    <w:rPr>
                      <w:rFonts w:asciiTheme="minorHAnsi" w:hAnsiTheme="minorHAnsi" w:cstheme="minorHAnsi"/>
                      <w:i/>
                      <w:iCs/>
                      <w:sz w:val="18"/>
                      <w:szCs w:val="18"/>
                    </w:rPr>
                    <w:t xml:space="preserve"> La Jueza o Juez Coordinador (a) con apoyo del Coordinador o Coordinadora Judicial deberá implementar el plan de trabajo propuesto en el anexo 1.</w:t>
                  </w:r>
                </w:p>
              </w:tc>
              <w:tc>
                <w:tcPr>
                  <w:tcW w:w="2347" w:type="dxa"/>
                  <w:tcBorders>
                    <w:top w:val="single" w:sz="4" w:space="0" w:color="auto"/>
                    <w:left w:val="single" w:sz="4" w:space="0" w:color="auto"/>
                    <w:bottom w:val="single" w:sz="4" w:space="0" w:color="auto"/>
                  </w:tcBorders>
                  <w:shd w:val="clear" w:color="auto" w:fill="auto"/>
                  <w:noWrap/>
                </w:tcPr>
                <w:p w14:paraId="1C6B02F3" w14:textId="77777777" w:rsidR="00407E5A" w:rsidRPr="0008707C" w:rsidRDefault="00407E5A" w:rsidP="00BD7DA2">
                  <w:pPr>
                    <w:jc w:val="both"/>
                    <w:rPr>
                      <w:rFonts w:asciiTheme="minorHAnsi" w:hAnsiTheme="minorHAnsi" w:cstheme="minorHAnsi"/>
                      <w:sz w:val="18"/>
                      <w:szCs w:val="18"/>
                    </w:rPr>
                  </w:pPr>
                  <w:r w:rsidRPr="002B4279">
                    <w:rPr>
                      <w:rFonts w:asciiTheme="minorHAnsi" w:hAnsiTheme="minorHAnsi" w:cstheme="minorHAnsi"/>
                      <w:sz w:val="18"/>
                      <w:szCs w:val="18"/>
                    </w:rPr>
                    <w:t>Realizada</w:t>
                  </w:r>
                  <w:r>
                    <w:rPr>
                      <w:rFonts w:asciiTheme="minorHAnsi" w:hAnsiTheme="minorHAnsi" w:cstheme="minorHAnsi"/>
                      <w:sz w:val="18"/>
                      <w:szCs w:val="18"/>
                    </w:rPr>
                    <w:t>.</w:t>
                  </w:r>
                </w:p>
              </w:tc>
            </w:tr>
            <w:tr w:rsidR="00407E5A" w:rsidRPr="0008707C" w14:paraId="20E40A8F" w14:textId="77777777" w:rsidTr="00BD7DA2">
              <w:trPr>
                <w:jc w:val="center"/>
              </w:trPr>
              <w:tc>
                <w:tcPr>
                  <w:tcW w:w="125" w:type="dxa"/>
                  <w:tcBorders>
                    <w:top w:val="nil"/>
                    <w:bottom w:val="nil"/>
                    <w:right w:val="nil"/>
                  </w:tcBorders>
                  <w:shd w:val="clear" w:color="auto" w:fill="auto"/>
                  <w:noWrap/>
                </w:tcPr>
                <w:p w14:paraId="165D66D0" w14:textId="77777777" w:rsidR="00407E5A" w:rsidRPr="0008707C" w:rsidRDefault="00407E5A" w:rsidP="00BD7DA2">
                  <w:pPr>
                    <w:jc w:val="both"/>
                    <w:rPr>
                      <w:rFonts w:asciiTheme="minorHAnsi" w:hAnsiTheme="minorHAnsi" w:cstheme="minorHAnsi"/>
                      <w:sz w:val="18"/>
                      <w:szCs w:val="18"/>
                    </w:rPr>
                  </w:pPr>
                </w:p>
              </w:tc>
              <w:tc>
                <w:tcPr>
                  <w:tcW w:w="4347" w:type="dxa"/>
                  <w:tcBorders>
                    <w:top w:val="single" w:sz="4" w:space="0" w:color="auto"/>
                    <w:left w:val="nil"/>
                    <w:bottom w:val="single" w:sz="4" w:space="0" w:color="auto"/>
                    <w:right w:val="single" w:sz="4" w:space="0" w:color="auto"/>
                  </w:tcBorders>
                  <w:shd w:val="clear" w:color="auto" w:fill="auto"/>
                  <w:noWrap/>
                </w:tcPr>
                <w:p w14:paraId="183DEF37" w14:textId="77777777" w:rsidR="00407E5A" w:rsidRPr="0008707C" w:rsidRDefault="00407E5A" w:rsidP="00BD7DA2">
                  <w:pPr>
                    <w:jc w:val="both"/>
                    <w:rPr>
                      <w:rFonts w:asciiTheme="minorHAnsi" w:hAnsiTheme="minorHAnsi" w:cstheme="minorHAnsi"/>
                      <w:sz w:val="18"/>
                      <w:szCs w:val="18"/>
                    </w:rPr>
                  </w:pPr>
                  <w:r w:rsidRPr="0008707C">
                    <w:rPr>
                      <w:rFonts w:asciiTheme="minorHAnsi" w:hAnsiTheme="minorHAnsi" w:cstheme="minorHAnsi"/>
                      <w:b/>
                      <w:i/>
                      <w:iCs/>
                      <w:sz w:val="18"/>
                      <w:szCs w:val="18"/>
                    </w:rPr>
                    <w:t>5.3</w:t>
                  </w:r>
                  <w:r w:rsidRPr="0008707C">
                    <w:rPr>
                      <w:rFonts w:asciiTheme="minorHAnsi" w:hAnsiTheme="minorHAnsi" w:cstheme="minorHAnsi"/>
                      <w:i/>
                      <w:iCs/>
                      <w:sz w:val="18"/>
                      <w:szCs w:val="18"/>
                    </w:rPr>
                    <w:t xml:space="preserve"> Que los Técnicos o Técnicas Judiciales, mantengan la cuota de trabajo establecida desde noviembre de 2018, de veinte asuntos diarios, por lo que deberá el </w:t>
                  </w:r>
                  <w:r>
                    <w:rPr>
                      <w:rFonts w:asciiTheme="minorHAnsi" w:hAnsiTheme="minorHAnsi" w:cstheme="minorHAnsi"/>
                      <w:i/>
                      <w:iCs/>
                      <w:sz w:val="18"/>
                      <w:szCs w:val="18"/>
                    </w:rPr>
                    <w:t xml:space="preserve">                                 </w:t>
                  </w:r>
                  <w:r w:rsidRPr="0008707C">
                    <w:rPr>
                      <w:rFonts w:asciiTheme="minorHAnsi" w:hAnsiTheme="minorHAnsi" w:cstheme="minorHAnsi"/>
                      <w:i/>
                      <w:iCs/>
                      <w:sz w:val="18"/>
                      <w:szCs w:val="18"/>
                    </w:rPr>
                    <w:t>Coordinador o Coordinadora Judicial velar por dicho cumplimiento.</w:t>
                  </w:r>
                </w:p>
              </w:tc>
              <w:tc>
                <w:tcPr>
                  <w:tcW w:w="2347" w:type="dxa"/>
                  <w:tcBorders>
                    <w:top w:val="single" w:sz="4" w:space="0" w:color="auto"/>
                    <w:left w:val="single" w:sz="4" w:space="0" w:color="auto"/>
                    <w:bottom w:val="single" w:sz="4" w:space="0" w:color="auto"/>
                  </w:tcBorders>
                  <w:shd w:val="clear" w:color="auto" w:fill="auto"/>
                  <w:noWrap/>
                </w:tcPr>
                <w:p w14:paraId="1B0EC68F" w14:textId="77777777" w:rsidR="00407E5A" w:rsidRPr="0008707C" w:rsidRDefault="00407E5A" w:rsidP="00BD7DA2">
                  <w:pPr>
                    <w:jc w:val="both"/>
                    <w:rPr>
                      <w:rFonts w:asciiTheme="minorHAnsi" w:hAnsiTheme="minorHAnsi" w:cstheme="minorHAnsi"/>
                      <w:sz w:val="18"/>
                      <w:szCs w:val="18"/>
                    </w:rPr>
                  </w:pPr>
                  <w:r w:rsidRPr="002B4279">
                    <w:rPr>
                      <w:rFonts w:asciiTheme="minorHAnsi" w:hAnsiTheme="minorHAnsi" w:cstheme="minorHAnsi"/>
                      <w:sz w:val="18"/>
                      <w:szCs w:val="18"/>
                    </w:rPr>
                    <w:t>Realizada</w:t>
                  </w:r>
                  <w:r w:rsidRPr="0008707C">
                    <w:rPr>
                      <w:rFonts w:asciiTheme="minorHAnsi" w:hAnsiTheme="minorHAnsi" w:cstheme="minorHAnsi"/>
                      <w:sz w:val="18"/>
                      <w:szCs w:val="18"/>
                    </w:rPr>
                    <w:t>.</w:t>
                  </w:r>
                </w:p>
              </w:tc>
            </w:tr>
            <w:tr w:rsidR="00407E5A" w:rsidRPr="0008707C" w14:paraId="6A0312B3" w14:textId="77777777" w:rsidTr="00BD7DA2">
              <w:trPr>
                <w:jc w:val="center"/>
              </w:trPr>
              <w:tc>
                <w:tcPr>
                  <w:tcW w:w="125" w:type="dxa"/>
                  <w:tcBorders>
                    <w:top w:val="nil"/>
                    <w:bottom w:val="nil"/>
                    <w:right w:val="nil"/>
                  </w:tcBorders>
                  <w:shd w:val="clear" w:color="auto" w:fill="auto"/>
                  <w:noWrap/>
                </w:tcPr>
                <w:p w14:paraId="6775C2AC" w14:textId="77777777" w:rsidR="00407E5A" w:rsidRPr="0008707C" w:rsidRDefault="00407E5A" w:rsidP="00BD7DA2">
                  <w:pPr>
                    <w:jc w:val="both"/>
                    <w:rPr>
                      <w:rFonts w:asciiTheme="minorHAnsi" w:hAnsiTheme="minorHAnsi" w:cstheme="minorHAnsi"/>
                      <w:sz w:val="18"/>
                      <w:szCs w:val="18"/>
                    </w:rPr>
                  </w:pPr>
                </w:p>
              </w:tc>
              <w:tc>
                <w:tcPr>
                  <w:tcW w:w="4347" w:type="dxa"/>
                  <w:tcBorders>
                    <w:top w:val="single" w:sz="4" w:space="0" w:color="auto"/>
                    <w:left w:val="nil"/>
                    <w:bottom w:val="single" w:sz="4" w:space="0" w:color="auto"/>
                    <w:right w:val="single" w:sz="4" w:space="0" w:color="auto"/>
                  </w:tcBorders>
                  <w:shd w:val="clear" w:color="auto" w:fill="auto"/>
                  <w:noWrap/>
                </w:tcPr>
                <w:p w14:paraId="2BBA3F90" w14:textId="77777777" w:rsidR="00407E5A" w:rsidRPr="0008707C" w:rsidRDefault="00407E5A" w:rsidP="00BD7DA2">
                  <w:pPr>
                    <w:jc w:val="both"/>
                    <w:rPr>
                      <w:rFonts w:asciiTheme="minorHAnsi" w:hAnsiTheme="minorHAnsi" w:cstheme="minorHAnsi"/>
                      <w:i/>
                      <w:iCs/>
                      <w:sz w:val="18"/>
                      <w:szCs w:val="18"/>
                    </w:rPr>
                  </w:pPr>
                  <w:r w:rsidRPr="0008707C">
                    <w:rPr>
                      <w:rFonts w:asciiTheme="minorHAnsi" w:hAnsiTheme="minorHAnsi" w:cstheme="minorHAnsi"/>
                      <w:b/>
                      <w:i/>
                      <w:iCs/>
                      <w:sz w:val="18"/>
                      <w:szCs w:val="18"/>
                    </w:rPr>
                    <w:t>5.4</w:t>
                  </w:r>
                  <w:r w:rsidRPr="0008707C">
                    <w:rPr>
                      <w:rFonts w:asciiTheme="minorHAnsi" w:hAnsiTheme="minorHAnsi" w:cstheme="minorHAnsi"/>
                      <w:i/>
                      <w:iCs/>
                      <w:sz w:val="18"/>
                      <w:szCs w:val="18"/>
                    </w:rPr>
                    <w:t xml:space="preserve"> Utilizar el libro de sentencias de forma electrónica, que permitirá el análisis y el manejo de información.</w:t>
                  </w:r>
                </w:p>
              </w:tc>
              <w:tc>
                <w:tcPr>
                  <w:tcW w:w="2347" w:type="dxa"/>
                  <w:tcBorders>
                    <w:top w:val="single" w:sz="4" w:space="0" w:color="auto"/>
                    <w:left w:val="single" w:sz="4" w:space="0" w:color="auto"/>
                    <w:bottom w:val="single" w:sz="4" w:space="0" w:color="auto"/>
                  </w:tcBorders>
                  <w:shd w:val="clear" w:color="auto" w:fill="auto"/>
                  <w:noWrap/>
                </w:tcPr>
                <w:p w14:paraId="2325538D" w14:textId="77777777" w:rsidR="00407E5A" w:rsidRPr="0008707C" w:rsidRDefault="00407E5A" w:rsidP="00BD7DA2">
                  <w:pPr>
                    <w:jc w:val="both"/>
                    <w:rPr>
                      <w:rFonts w:asciiTheme="minorHAnsi" w:hAnsiTheme="minorHAnsi" w:cstheme="minorHAnsi"/>
                      <w:sz w:val="18"/>
                      <w:szCs w:val="18"/>
                    </w:rPr>
                  </w:pPr>
                  <w:r w:rsidRPr="002B4279">
                    <w:rPr>
                      <w:rFonts w:asciiTheme="minorHAnsi" w:hAnsiTheme="minorHAnsi" w:cstheme="minorHAnsi"/>
                      <w:sz w:val="18"/>
                      <w:szCs w:val="18"/>
                    </w:rPr>
                    <w:t>Realizada</w:t>
                  </w:r>
                  <w:r>
                    <w:rPr>
                      <w:rFonts w:asciiTheme="minorHAnsi" w:hAnsiTheme="minorHAnsi" w:cstheme="minorHAnsi"/>
                      <w:sz w:val="18"/>
                      <w:szCs w:val="18"/>
                    </w:rPr>
                    <w:t>.</w:t>
                  </w:r>
                </w:p>
              </w:tc>
            </w:tr>
            <w:tr w:rsidR="00407E5A" w:rsidRPr="0008707C" w14:paraId="6ACB171D" w14:textId="77777777" w:rsidTr="00BD7DA2">
              <w:trPr>
                <w:jc w:val="center"/>
              </w:trPr>
              <w:tc>
                <w:tcPr>
                  <w:tcW w:w="125" w:type="dxa"/>
                  <w:tcBorders>
                    <w:top w:val="nil"/>
                    <w:bottom w:val="nil"/>
                    <w:right w:val="nil"/>
                  </w:tcBorders>
                  <w:shd w:val="clear" w:color="auto" w:fill="auto"/>
                  <w:noWrap/>
                </w:tcPr>
                <w:p w14:paraId="12F14C00" w14:textId="77777777" w:rsidR="00407E5A" w:rsidRPr="0008707C" w:rsidRDefault="00407E5A" w:rsidP="00BD7DA2">
                  <w:pPr>
                    <w:jc w:val="both"/>
                    <w:rPr>
                      <w:rFonts w:asciiTheme="minorHAnsi" w:hAnsiTheme="minorHAnsi" w:cstheme="minorHAnsi"/>
                      <w:sz w:val="18"/>
                      <w:szCs w:val="18"/>
                    </w:rPr>
                  </w:pPr>
                </w:p>
              </w:tc>
              <w:tc>
                <w:tcPr>
                  <w:tcW w:w="4347" w:type="dxa"/>
                  <w:tcBorders>
                    <w:top w:val="single" w:sz="4" w:space="0" w:color="auto"/>
                    <w:left w:val="nil"/>
                    <w:bottom w:val="single" w:sz="4" w:space="0" w:color="auto"/>
                    <w:right w:val="single" w:sz="4" w:space="0" w:color="auto"/>
                  </w:tcBorders>
                  <w:noWrap/>
                </w:tcPr>
                <w:p w14:paraId="4DFD4FDA" w14:textId="77777777" w:rsidR="00407E5A" w:rsidRPr="0008707C" w:rsidRDefault="00407E5A" w:rsidP="00BD7DA2">
                  <w:pPr>
                    <w:jc w:val="both"/>
                    <w:rPr>
                      <w:rFonts w:asciiTheme="minorHAnsi" w:hAnsiTheme="minorHAnsi" w:cstheme="minorHAnsi"/>
                      <w:i/>
                      <w:iCs/>
                      <w:sz w:val="18"/>
                      <w:szCs w:val="18"/>
                    </w:rPr>
                  </w:pPr>
                  <w:r w:rsidRPr="0008707C">
                    <w:rPr>
                      <w:rFonts w:asciiTheme="minorHAnsi" w:hAnsiTheme="minorHAnsi" w:cstheme="minorHAnsi"/>
                      <w:b/>
                      <w:i/>
                      <w:iCs/>
                      <w:sz w:val="18"/>
                      <w:szCs w:val="18"/>
                    </w:rPr>
                    <w:t>5.5</w:t>
                  </w:r>
                  <w:r w:rsidRPr="0008707C">
                    <w:rPr>
                      <w:rFonts w:asciiTheme="minorHAnsi" w:hAnsiTheme="minorHAnsi" w:cstheme="minorHAnsi"/>
                      <w:i/>
                      <w:iCs/>
                      <w:sz w:val="18"/>
                      <w:szCs w:val="18"/>
                    </w:rPr>
                    <w:t xml:space="preserve"> Mantener actualizado la Agenda Cronos; donde los Técnicos y Técnicas Judiciales registren los datos del señalamiento, así como al momento de la finalización de las audiencias y que el personal juzgador registre de inmediato el resultado de las audiencias en la misma herramienta.</w:t>
                  </w:r>
                </w:p>
              </w:tc>
              <w:tc>
                <w:tcPr>
                  <w:tcW w:w="2347" w:type="dxa"/>
                  <w:tcBorders>
                    <w:top w:val="single" w:sz="4" w:space="0" w:color="auto"/>
                    <w:left w:val="single" w:sz="4" w:space="0" w:color="auto"/>
                    <w:bottom w:val="single" w:sz="4" w:space="0" w:color="auto"/>
                  </w:tcBorders>
                  <w:noWrap/>
                </w:tcPr>
                <w:p w14:paraId="09ED2C59" w14:textId="77777777" w:rsidR="00407E5A" w:rsidRPr="0008707C" w:rsidRDefault="00407E5A" w:rsidP="00BD7DA2">
                  <w:pPr>
                    <w:jc w:val="both"/>
                    <w:rPr>
                      <w:rFonts w:asciiTheme="minorHAnsi" w:hAnsiTheme="minorHAnsi" w:cstheme="minorHAnsi"/>
                      <w:sz w:val="18"/>
                      <w:szCs w:val="18"/>
                    </w:rPr>
                  </w:pPr>
                  <w:r w:rsidRPr="002B4279">
                    <w:rPr>
                      <w:rFonts w:asciiTheme="minorHAnsi" w:hAnsiTheme="minorHAnsi" w:cstheme="minorHAnsi"/>
                      <w:sz w:val="18"/>
                      <w:szCs w:val="18"/>
                    </w:rPr>
                    <w:t>Realizada</w:t>
                  </w:r>
                  <w:r>
                    <w:rPr>
                      <w:rFonts w:asciiTheme="minorHAnsi" w:hAnsiTheme="minorHAnsi" w:cstheme="minorHAnsi"/>
                      <w:sz w:val="18"/>
                      <w:szCs w:val="18"/>
                    </w:rPr>
                    <w:t>.</w:t>
                  </w:r>
                </w:p>
              </w:tc>
            </w:tr>
            <w:tr w:rsidR="00407E5A" w:rsidRPr="0008707C" w14:paraId="723315D2" w14:textId="77777777" w:rsidTr="00BD7DA2">
              <w:trPr>
                <w:jc w:val="center"/>
              </w:trPr>
              <w:tc>
                <w:tcPr>
                  <w:tcW w:w="125" w:type="dxa"/>
                  <w:tcBorders>
                    <w:top w:val="nil"/>
                    <w:bottom w:val="nil"/>
                    <w:right w:val="nil"/>
                  </w:tcBorders>
                  <w:shd w:val="clear" w:color="auto" w:fill="auto"/>
                  <w:noWrap/>
                </w:tcPr>
                <w:p w14:paraId="0C42AA00" w14:textId="77777777" w:rsidR="00407E5A" w:rsidRPr="0008707C" w:rsidRDefault="00407E5A" w:rsidP="00BD7DA2">
                  <w:pPr>
                    <w:jc w:val="both"/>
                    <w:rPr>
                      <w:rFonts w:asciiTheme="minorHAnsi" w:hAnsiTheme="minorHAnsi" w:cstheme="minorHAnsi"/>
                      <w:sz w:val="18"/>
                      <w:szCs w:val="18"/>
                    </w:rPr>
                  </w:pPr>
                </w:p>
              </w:tc>
              <w:tc>
                <w:tcPr>
                  <w:tcW w:w="4347" w:type="dxa"/>
                  <w:tcBorders>
                    <w:top w:val="single" w:sz="4" w:space="0" w:color="auto"/>
                    <w:left w:val="nil"/>
                    <w:bottom w:val="single" w:sz="4" w:space="0" w:color="auto"/>
                    <w:right w:val="single" w:sz="4" w:space="0" w:color="auto"/>
                  </w:tcBorders>
                  <w:shd w:val="clear" w:color="auto" w:fill="auto"/>
                  <w:noWrap/>
                </w:tcPr>
                <w:p w14:paraId="74807C37" w14:textId="77777777" w:rsidR="00407E5A" w:rsidRPr="0008707C" w:rsidRDefault="00407E5A" w:rsidP="00BD7DA2">
                  <w:pPr>
                    <w:jc w:val="both"/>
                    <w:rPr>
                      <w:rFonts w:asciiTheme="minorHAnsi" w:hAnsiTheme="minorHAnsi" w:cstheme="minorHAnsi"/>
                      <w:i/>
                      <w:iCs/>
                      <w:sz w:val="18"/>
                      <w:szCs w:val="18"/>
                    </w:rPr>
                  </w:pPr>
                  <w:r w:rsidRPr="0008707C">
                    <w:rPr>
                      <w:rFonts w:asciiTheme="minorHAnsi" w:hAnsiTheme="minorHAnsi" w:cstheme="minorHAnsi"/>
                      <w:b/>
                      <w:i/>
                      <w:iCs/>
                      <w:sz w:val="18"/>
                      <w:szCs w:val="18"/>
                    </w:rPr>
                    <w:t>5.6</w:t>
                  </w:r>
                  <w:r w:rsidRPr="0008707C">
                    <w:rPr>
                      <w:rFonts w:asciiTheme="minorHAnsi" w:hAnsiTheme="minorHAnsi" w:cstheme="minorHAnsi"/>
                      <w:i/>
                      <w:iCs/>
                      <w:sz w:val="18"/>
                      <w:szCs w:val="18"/>
                    </w:rPr>
                    <w:t xml:space="preserve"> Que el Coordinador o Coordinadora Judicial o el que el Juez o Jueza Coordinadora designe para estos efectos, verifique de forma mensual que la Agenda Cronos funcione correctamente y se visualicen los señalamientos en los sistemas correspondientes.</w:t>
                  </w:r>
                </w:p>
              </w:tc>
              <w:tc>
                <w:tcPr>
                  <w:tcW w:w="2347" w:type="dxa"/>
                  <w:tcBorders>
                    <w:top w:val="single" w:sz="4" w:space="0" w:color="auto"/>
                    <w:left w:val="single" w:sz="4" w:space="0" w:color="auto"/>
                    <w:bottom w:val="single" w:sz="4" w:space="0" w:color="auto"/>
                  </w:tcBorders>
                  <w:shd w:val="clear" w:color="auto" w:fill="auto"/>
                  <w:noWrap/>
                </w:tcPr>
                <w:p w14:paraId="002A4F5B" w14:textId="77777777" w:rsidR="00407E5A" w:rsidRPr="0008707C" w:rsidRDefault="00407E5A" w:rsidP="00BD7DA2">
                  <w:pPr>
                    <w:ind w:right="113"/>
                    <w:jc w:val="both"/>
                    <w:rPr>
                      <w:rFonts w:asciiTheme="minorHAnsi" w:hAnsiTheme="minorHAnsi" w:cstheme="minorHAnsi"/>
                      <w:sz w:val="18"/>
                      <w:szCs w:val="18"/>
                    </w:rPr>
                  </w:pPr>
                  <w:r w:rsidRPr="002B4279">
                    <w:rPr>
                      <w:rFonts w:asciiTheme="minorHAnsi" w:hAnsiTheme="minorHAnsi" w:cstheme="minorHAnsi"/>
                      <w:sz w:val="18"/>
                      <w:szCs w:val="18"/>
                    </w:rPr>
                    <w:t>Realizada</w:t>
                  </w:r>
                  <w:r>
                    <w:rPr>
                      <w:rFonts w:asciiTheme="minorHAnsi" w:hAnsiTheme="minorHAnsi" w:cstheme="minorHAnsi"/>
                      <w:sz w:val="18"/>
                      <w:szCs w:val="18"/>
                    </w:rPr>
                    <w:t>.</w:t>
                  </w:r>
                </w:p>
              </w:tc>
            </w:tr>
            <w:tr w:rsidR="00407E5A" w:rsidRPr="0008707C" w14:paraId="3079686D" w14:textId="77777777" w:rsidTr="00BD7DA2">
              <w:trPr>
                <w:jc w:val="center"/>
              </w:trPr>
              <w:tc>
                <w:tcPr>
                  <w:tcW w:w="125" w:type="dxa"/>
                  <w:tcBorders>
                    <w:top w:val="nil"/>
                    <w:bottom w:val="nil"/>
                    <w:right w:val="nil"/>
                  </w:tcBorders>
                  <w:shd w:val="clear" w:color="auto" w:fill="auto"/>
                  <w:noWrap/>
                </w:tcPr>
                <w:p w14:paraId="2CD9093C" w14:textId="77777777" w:rsidR="00407E5A" w:rsidRPr="0008707C" w:rsidRDefault="00407E5A" w:rsidP="00BD7DA2">
                  <w:pPr>
                    <w:jc w:val="both"/>
                    <w:rPr>
                      <w:rFonts w:asciiTheme="minorHAnsi" w:hAnsiTheme="minorHAnsi" w:cstheme="minorHAnsi"/>
                      <w:sz w:val="18"/>
                      <w:szCs w:val="18"/>
                    </w:rPr>
                  </w:pPr>
                </w:p>
              </w:tc>
              <w:tc>
                <w:tcPr>
                  <w:tcW w:w="4347" w:type="dxa"/>
                  <w:tcBorders>
                    <w:top w:val="single" w:sz="4" w:space="0" w:color="auto"/>
                    <w:left w:val="nil"/>
                    <w:bottom w:val="single" w:sz="4" w:space="0" w:color="auto"/>
                    <w:right w:val="single" w:sz="4" w:space="0" w:color="auto"/>
                  </w:tcBorders>
                  <w:shd w:val="clear" w:color="auto" w:fill="auto"/>
                  <w:noWrap/>
                </w:tcPr>
                <w:p w14:paraId="1D4412E6" w14:textId="77777777" w:rsidR="00407E5A" w:rsidRPr="0008707C" w:rsidRDefault="00407E5A" w:rsidP="00BD7DA2">
                  <w:pPr>
                    <w:jc w:val="both"/>
                    <w:rPr>
                      <w:rFonts w:asciiTheme="minorHAnsi" w:hAnsiTheme="minorHAnsi" w:cstheme="minorHAnsi"/>
                      <w:b/>
                      <w:i/>
                      <w:iCs/>
                      <w:sz w:val="18"/>
                      <w:szCs w:val="18"/>
                    </w:rPr>
                  </w:pPr>
                  <w:r w:rsidRPr="0008707C">
                    <w:rPr>
                      <w:rFonts w:asciiTheme="minorHAnsi" w:hAnsiTheme="minorHAnsi" w:cstheme="minorHAnsi"/>
                      <w:b/>
                      <w:i/>
                      <w:iCs/>
                      <w:sz w:val="18"/>
                      <w:szCs w:val="18"/>
                    </w:rPr>
                    <w:t>Administración del Primer Circuito Judicial de San José</w:t>
                  </w:r>
                </w:p>
                <w:p w14:paraId="5795BBB3" w14:textId="77777777" w:rsidR="00407E5A" w:rsidRPr="0008707C" w:rsidRDefault="00407E5A" w:rsidP="00BD7DA2">
                  <w:pPr>
                    <w:jc w:val="both"/>
                    <w:rPr>
                      <w:rFonts w:asciiTheme="minorHAnsi" w:hAnsiTheme="minorHAnsi" w:cstheme="minorHAnsi"/>
                      <w:i/>
                      <w:iCs/>
                      <w:sz w:val="18"/>
                      <w:szCs w:val="18"/>
                    </w:rPr>
                  </w:pPr>
                  <w:r w:rsidRPr="0008707C">
                    <w:rPr>
                      <w:rFonts w:asciiTheme="minorHAnsi" w:hAnsiTheme="minorHAnsi" w:cstheme="minorHAnsi"/>
                      <w:b/>
                      <w:i/>
                      <w:iCs/>
                      <w:sz w:val="18"/>
                      <w:szCs w:val="18"/>
                    </w:rPr>
                    <w:t>5.7</w:t>
                  </w:r>
                  <w:r w:rsidRPr="0008707C">
                    <w:rPr>
                      <w:rFonts w:asciiTheme="minorHAnsi" w:hAnsiTheme="minorHAnsi" w:cstheme="minorHAnsi"/>
                      <w:i/>
                      <w:iCs/>
                      <w:sz w:val="18"/>
                      <w:szCs w:val="18"/>
                    </w:rPr>
                    <w:t xml:space="preserve"> Efectuar un seguimiento al Juzgado Contravencional de Aserrí a los seis meses de implementado este informe, con el fin de verificar el cumplimiento del plan de trabajo y transcurrido este tiempo de implementación, brindar el informe a la Dirección de Planificación.</w:t>
                  </w:r>
                </w:p>
              </w:tc>
              <w:tc>
                <w:tcPr>
                  <w:tcW w:w="2347" w:type="dxa"/>
                  <w:tcBorders>
                    <w:top w:val="single" w:sz="4" w:space="0" w:color="auto"/>
                    <w:left w:val="single" w:sz="4" w:space="0" w:color="auto"/>
                    <w:bottom w:val="single" w:sz="4" w:space="0" w:color="auto"/>
                  </w:tcBorders>
                  <w:shd w:val="clear" w:color="auto" w:fill="auto"/>
                  <w:noWrap/>
                </w:tcPr>
                <w:p w14:paraId="264E9A12" w14:textId="77777777" w:rsidR="00407E5A" w:rsidRPr="0008707C" w:rsidRDefault="00407E5A" w:rsidP="00BD7DA2">
                  <w:pPr>
                    <w:jc w:val="both"/>
                    <w:rPr>
                      <w:rFonts w:asciiTheme="minorHAnsi" w:hAnsiTheme="minorHAnsi" w:cstheme="minorHAnsi"/>
                      <w:sz w:val="18"/>
                      <w:szCs w:val="18"/>
                    </w:rPr>
                  </w:pPr>
                  <w:r w:rsidRPr="002B4279">
                    <w:rPr>
                      <w:rFonts w:asciiTheme="minorHAnsi" w:hAnsiTheme="minorHAnsi" w:cstheme="minorHAnsi"/>
                      <w:sz w:val="18"/>
                      <w:szCs w:val="18"/>
                    </w:rPr>
                    <w:t>Realizada</w:t>
                  </w:r>
                  <w:r>
                    <w:rPr>
                      <w:rFonts w:asciiTheme="minorHAnsi" w:hAnsiTheme="minorHAnsi" w:cstheme="minorHAnsi"/>
                      <w:sz w:val="18"/>
                      <w:szCs w:val="18"/>
                    </w:rPr>
                    <w:t>.</w:t>
                  </w:r>
                </w:p>
              </w:tc>
            </w:tr>
            <w:tr w:rsidR="00407E5A" w:rsidRPr="0008707C" w14:paraId="13E703C7" w14:textId="77777777" w:rsidTr="00BD7DA2">
              <w:trPr>
                <w:jc w:val="center"/>
              </w:trPr>
              <w:tc>
                <w:tcPr>
                  <w:tcW w:w="125" w:type="dxa"/>
                  <w:tcBorders>
                    <w:top w:val="nil"/>
                    <w:bottom w:val="nil"/>
                    <w:right w:val="nil"/>
                  </w:tcBorders>
                  <w:shd w:val="clear" w:color="auto" w:fill="auto"/>
                  <w:noWrap/>
                </w:tcPr>
                <w:p w14:paraId="3CA7E6CE" w14:textId="77777777" w:rsidR="00407E5A" w:rsidRPr="0008707C" w:rsidRDefault="00407E5A" w:rsidP="00BD7DA2">
                  <w:pPr>
                    <w:jc w:val="both"/>
                    <w:rPr>
                      <w:rFonts w:asciiTheme="minorHAnsi" w:hAnsiTheme="minorHAnsi" w:cstheme="minorHAnsi"/>
                      <w:sz w:val="18"/>
                      <w:szCs w:val="18"/>
                    </w:rPr>
                  </w:pPr>
                </w:p>
              </w:tc>
              <w:tc>
                <w:tcPr>
                  <w:tcW w:w="4347" w:type="dxa"/>
                  <w:tcBorders>
                    <w:top w:val="single" w:sz="4" w:space="0" w:color="auto"/>
                    <w:left w:val="nil"/>
                    <w:bottom w:val="single" w:sz="4" w:space="0" w:color="auto"/>
                    <w:right w:val="single" w:sz="4" w:space="0" w:color="auto"/>
                  </w:tcBorders>
                  <w:shd w:val="clear" w:color="auto" w:fill="auto"/>
                  <w:noWrap/>
                </w:tcPr>
                <w:p w14:paraId="104E3213" w14:textId="77777777" w:rsidR="00407E5A" w:rsidRPr="0008707C" w:rsidRDefault="00407E5A" w:rsidP="00BD7DA2">
                  <w:pPr>
                    <w:jc w:val="both"/>
                    <w:rPr>
                      <w:rFonts w:asciiTheme="minorHAnsi" w:hAnsiTheme="minorHAnsi" w:cstheme="minorHAnsi"/>
                      <w:i/>
                      <w:iCs/>
                      <w:sz w:val="18"/>
                      <w:szCs w:val="18"/>
                    </w:rPr>
                  </w:pPr>
                  <w:r w:rsidRPr="0008707C">
                    <w:rPr>
                      <w:rFonts w:asciiTheme="minorHAnsi" w:hAnsiTheme="minorHAnsi" w:cstheme="minorHAnsi"/>
                      <w:b/>
                      <w:i/>
                      <w:iCs/>
                      <w:sz w:val="18"/>
                      <w:szCs w:val="18"/>
                    </w:rPr>
                    <w:t>5.8</w:t>
                  </w:r>
                  <w:r w:rsidRPr="0008707C">
                    <w:rPr>
                      <w:rFonts w:asciiTheme="minorHAnsi" w:hAnsiTheme="minorHAnsi" w:cstheme="minorHAnsi"/>
                      <w:i/>
                      <w:iCs/>
                      <w:sz w:val="18"/>
                      <w:szCs w:val="18"/>
                    </w:rPr>
                    <w:t xml:space="preserve"> Realizar el análisis pertinente para ampliar el contrato de limpieza para la totalidad de la semana, con la finalidad de fortalecer la capacidad operativa del Juzgado Contravencional de Aserrí en la atención de la carga laboral.</w:t>
                  </w:r>
                </w:p>
              </w:tc>
              <w:tc>
                <w:tcPr>
                  <w:tcW w:w="2347" w:type="dxa"/>
                  <w:tcBorders>
                    <w:top w:val="single" w:sz="4" w:space="0" w:color="auto"/>
                    <w:left w:val="single" w:sz="4" w:space="0" w:color="auto"/>
                    <w:bottom w:val="single" w:sz="4" w:space="0" w:color="auto"/>
                  </w:tcBorders>
                  <w:shd w:val="clear" w:color="auto" w:fill="auto"/>
                  <w:noWrap/>
                </w:tcPr>
                <w:p w14:paraId="22E3B016" w14:textId="77777777" w:rsidR="00407E5A" w:rsidRPr="0008707C" w:rsidRDefault="00407E5A" w:rsidP="00BD7DA2">
                  <w:pPr>
                    <w:jc w:val="both"/>
                    <w:rPr>
                      <w:rFonts w:asciiTheme="minorHAnsi" w:hAnsiTheme="minorHAnsi" w:cstheme="minorHAnsi"/>
                      <w:sz w:val="18"/>
                      <w:szCs w:val="18"/>
                    </w:rPr>
                  </w:pPr>
                  <w:r w:rsidRPr="002B4279">
                    <w:rPr>
                      <w:rFonts w:asciiTheme="minorHAnsi" w:hAnsiTheme="minorHAnsi" w:cstheme="minorHAnsi"/>
                      <w:sz w:val="18"/>
                      <w:szCs w:val="18"/>
                    </w:rPr>
                    <w:t>Realizada</w:t>
                  </w:r>
                  <w:r>
                    <w:rPr>
                      <w:rFonts w:asciiTheme="minorHAnsi" w:hAnsiTheme="minorHAnsi" w:cstheme="minorHAnsi"/>
                      <w:sz w:val="18"/>
                      <w:szCs w:val="18"/>
                    </w:rPr>
                    <w:t>.</w:t>
                  </w:r>
                </w:p>
              </w:tc>
            </w:tr>
            <w:tr w:rsidR="00407E5A" w:rsidRPr="0008707C" w14:paraId="41D49ABE" w14:textId="77777777" w:rsidTr="00BD7DA2">
              <w:trPr>
                <w:jc w:val="center"/>
              </w:trPr>
              <w:tc>
                <w:tcPr>
                  <w:tcW w:w="125" w:type="dxa"/>
                  <w:tcBorders>
                    <w:top w:val="nil"/>
                    <w:bottom w:val="nil"/>
                    <w:right w:val="nil"/>
                  </w:tcBorders>
                  <w:shd w:val="clear" w:color="auto" w:fill="auto"/>
                  <w:noWrap/>
                </w:tcPr>
                <w:p w14:paraId="20889D38" w14:textId="77777777" w:rsidR="00407E5A" w:rsidRPr="0008707C" w:rsidRDefault="00407E5A" w:rsidP="00BD7DA2">
                  <w:pPr>
                    <w:jc w:val="both"/>
                    <w:rPr>
                      <w:rFonts w:asciiTheme="minorHAnsi" w:hAnsiTheme="minorHAnsi" w:cstheme="minorHAnsi"/>
                      <w:sz w:val="18"/>
                      <w:szCs w:val="18"/>
                    </w:rPr>
                  </w:pPr>
                </w:p>
              </w:tc>
              <w:tc>
                <w:tcPr>
                  <w:tcW w:w="4347" w:type="dxa"/>
                  <w:tcBorders>
                    <w:top w:val="single" w:sz="4" w:space="0" w:color="auto"/>
                    <w:left w:val="nil"/>
                    <w:bottom w:val="single" w:sz="4" w:space="0" w:color="auto"/>
                    <w:right w:val="single" w:sz="4" w:space="0" w:color="auto"/>
                  </w:tcBorders>
                  <w:shd w:val="clear" w:color="auto" w:fill="auto"/>
                  <w:noWrap/>
                </w:tcPr>
                <w:p w14:paraId="34044277" w14:textId="77777777" w:rsidR="00407E5A" w:rsidRPr="0008707C" w:rsidRDefault="00407E5A" w:rsidP="00BD7DA2">
                  <w:pPr>
                    <w:jc w:val="both"/>
                    <w:rPr>
                      <w:rFonts w:asciiTheme="minorHAnsi" w:hAnsiTheme="minorHAnsi" w:cstheme="minorHAnsi"/>
                      <w:b/>
                      <w:i/>
                      <w:iCs/>
                      <w:sz w:val="18"/>
                      <w:szCs w:val="18"/>
                    </w:rPr>
                  </w:pPr>
                  <w:r w:rsidRPr="0008707C">
                    <w:rPr>
                      <w:rFonts w:asciiTheme="minorHAnsi" w:hAnsiTheme="minorHAnsi" w:cstheme="minorHAnsi"/>
                      <w:b/>
                      <w:i/>
                      <w:iCs/>
                      <w:sz w:val="18"/>
                      <w:szCs w:val="18"/>
                    </w:rPr>
                    <w:t>Dirección de Planificación</w:t>
                  </w:r>
                </w:p>
                <w:p w14:paraId="22768FE5" w14:textId="77777777" w:rsidR="00407E5A" w:rsidRPr="0008707C" w:rsidRDefault="00407E5A" w:rsidP="00BD7DA2">
                  <w:pPr>
                    <w:jc w:val="both"/>
                    <w:rPr>
                      <w:rFonts w:asciiTheme="minorHAnsi" w:hAnsiTheme="minorHAnsi" w:cstheme="minorHAnsi"/>
                      <w:i/>
                      <w:iCs/>
                      <w:sz w:val="18"/>
                      <w:szCs w:val="18"/>
                    </w:rPr>
                  </w:pPr>
                  <w:r w:rsidRPr="0008707C">
                    <w:rPr>
                      <w:rFonts w:asciiTheme="minorHAnsi" w:hAnsiTheme="minorHAnsi" w:cstheme="minorHAnsi"/>
                      <w:b/>
                      <w:i/>
                      <w:iCs/>
                      <w:sz w:val="18"/>
                      <w:szCs w:val="18"/>
                    </w:rPr>
                    <w:t>5.9</w:t>
                  </w:r>
                  <w:r w:rsidRPr="0008707C">
                    <w:rPr>
                      <w:rFonts w:asciiTheme="minorHAnsi" w:hAnsiTheme="minorHAnsi" w:cstheme="minorHAnsi"/>
                      <w:i/>
                      <w:iCs/>
                      <w:sz w:val="18"/>
                      <w:szCs w:val="18"/>
                    </w:rPr>
                    <w:t xml:space="preserve"> Transcurridos 6 meses de la aprobación del presente informe y contando con el informe de seguimiento que realiza la Administración del Primer Circuito Judicial de San José sobre la implementación de los controles recomendados en el Juzgado Contravencional de Aserrí por esta Dirección, proceder a realizar un análisis de la situación de ese despacho tomando en consideración las recomendaciones realizadas por Ambiente Laboral en el informe N PJ-DGH-ALAB-44-2019.</w:t>
                  </w:r>
                </w:p>
              </w:tc>
              <w:tc>
                <w:tcPr>
                  <w:tcW w:w="2347" w:type="dxa"/>
                  <w:tcBorders>
                    <w:top w:val="single" w:sz="4" w:space="0" w:color="auto"/>
                    <w:left w:val="single" w:sz="4" w:space="0" w:color="auto"/>
                    <w:bottom w:val="single" w:sz="4" w:space="0" w:color="auto"/>
                  </w:tcBorders>
                  <w:shd w:val="clear" w:color="auto" w:fill="auto"/>
                  <w:noWrap/>
                </w:tcPr>
                <w:p w14:paraId="397B14AA" w14:textId="77777777" w:rsidR="00407E5A" w:rsidRPr="0008707C" w:rsidRDefault="00407E5A" w:rsidP="00BD7DA2">
                  <w:pPr>
                    <w:jc w:val="both"/>
                    <w:rPr>
                      <w:rFonts w:asciiTheme="minorHAnsi" w:hAnsiTheme="minorHAnsi" w:cstheme="minorHAnsi"/>
                      <w:sz w:val="18"/>
                      <w:szCs w:val="18"/>
                    </w:rPr>
                  </w:pPr>
                  <w:r w:rsidRPr="002B4279">
                    <w:rPr>
                      <w:rFonts w:asciiTheme="minorHAnsi" w:hAnsiTheme="minorHAnsi" w:cstheme="minorHAnsi"/>
                      <w:sz w:val="18"/>
                      <w:szCs w:val="18"/>
                    </w:rPr>
                    <w:t>Realizada</w:t>
                  </w:r>
                  <w:r>
                    <w:rPr>
                      <w:rFonts w:asciiTheme="minorHAnsi" w:hAnsiTheme="minorHAnsi" w:cstheme="minorHAnsi"/>
                      <w:sz w:val="18"/>
                      <w:szCs w:val="18"/>
                    </w:rPr>
                    <w:t>.</w:t>
                  </w:r>
                </w:p>
              </w:tc>
            </w:tr>
            <w:tr w:rsidR="00407E5A" w:rsidRPr="0008707C" w14:paraId="3245A3B9" w14:textId="77777777" w:rsidTr="00BD7DA2">
              <w:trPr>
                <w:jc w:val="center"/>
              </w:trPr>
              <w:tc>
                <w:tcPr>
                  <w:tcW w:w="125" w:type="dxa"/>
                  <w:tcBorders>
                    <w:top w:val="nil"/>
                    <w:bottom w:val="nil"/>
                    <w:right w:val="nil"/>
                  </w:tcBorders>
                  <w:shd w:val="clear" w:color="auto" w:fill="auto"/>
                  <w:noWrap/>
                </w:tcPr>
                <w:p w14:paraId="144154D3" w14:textId="77777777" w:rsidR="00407E5A" w:rsidRPr="0008707C" w:rsidRDefault="00407E5A" w:rsidP="00BD7DA2">
                  <w:pPr>
                    <w:jc w:val="both"/>
                    <w:rPr>
                      <w:rFonts w:asciiTheme="minorHAnsi" w:hAnsiTheme="minorHAnsi" w:cstheme="minorHAnsi"/>
                      <w:sz w:val="18"/>
                      <w:szCs w:val="18"/>
                    </w:rPr>
                  </w:pPr>
                </w:p>
              </w:tc>
              <w:tc>
                <w:tcPr>
                  <w:tcW w:w="4347" w:type="dxa"/>
                  <w:tcBorders>
                    <w:top w:val="single" w:sz="4" w:space="0" w:color="auto"/>
                    <w:left w:val="nil"/>
                    <w:bottom w:val="single" w:sz="4" w:space="0" w:color="auto"/>
                    <w:right w:val="single" w:sz="4" w:space="0" w:color="auto"/>
                  </w:tcBorders>
                  <w:shd w:val="clear" w:color="auto" w:fill="auto"/>
                  <w:noWrap/>
                </w:tcPr>
                <w:p w14:paraId="295FE86A" w14:textId="77777777" w:rsidR="00407E5A" w:rsidRPr="0008707C" w:rsidRDefault="00407E5A" w:rsidP="00BD7DA2">
                  <w:pPr>
                    <w:jc w:val="both"/>
                    <w:rPr>
                      <w:rFonts w:asciiTheme="minorHAnsi" w:hAnsiTheme="minorHAnsi" w:cstheme="minorHAnsi"/>
                      <w:b/>
                      <w:i/>
                      <w:iCs/>
                      <w:sz w:val="18"/>
                      <w:szCs w:val="18"/>
                    </w:rPr>
                  </w:pPr>
                  <w:r w:rsidRPr="0008707C">
                    <w:rPr>
                      <w:rFonts w:asciiTheme="minorHAnsi" w:hAnsiTheme="minorHAnsi" w:cstheme="minorHAnsi"/>
                      <w:b/>
                      <w:i/>
                      <w:iCs/>
                      <w:sz w:val="18"/>
                      <w:szCs w:val="18"/>
                    </w:rPr>
                    <w:t>Dirección de Gestión Humana</w:t>
                  </w:r>
                </w:p>
                <w:p w14:paraId="5F63E21A" w14:textId="77777777" w:rsidR="00407E5A" w:rsidRPr="0008707C" w:rsidRDefault="00407E5A" w:rsidP="00BD7DA2">
                  <w:pPr>
                    <w:jc w:val="both"/>
                    <w:rPr>
                      <w:rFonts w:asciiTheme="minorHAnsi" w:hAnsiTheme="minorHAnsi" w:cstheme="minorHAnsi"/>
                      <w:i/>
                      <w:iCs/>
                      <w:sz w:val="18"/>
                      <w:szCs w:val="18"/>
                    </w:rPr>
                  </w:pPr>
                  <w:r w:rsidRPr="0008707C">
                    <w:rPr>
                      <w:rFonts w:asciiTheme="minorHAnsi" w:hAnsiTheme="minorHAnsi" w:cstheme="minorHAnsi"/>
                      <w:b/>
                      <w:i/>
                      <w:iCs/>
                      <w:sz w:val="18"/>
                      <w:szCs w:val="18"/>
                    </w:rPr>
                    <w:t>5.10</w:t>
                  </w:r>
                  <w:r w:rsidRPr="0008707C">
                    <w:rPr>
                      <w:rFonts w:asciiTheme="minorHAnsi" w:hAnsiTheme="minorHAnsi" w:cstheme="minorHAnsi"/>
                      <w:i/>
                      <w:iCs/>
                      <w:sz w:val="18"/>
                      <w:szCs w:val="18"/>
                    </w:rPr>
                    <w:t xml:space="preserve"> En caso de que la Administración del Primer Circuito Judicial de San José, determine la posibilidad de ampliar el contrato de limpieza a toda la semana, se deberá trasladar para valoración de la Sección de Análisis de Puestos de la </w:t>
                  </w:r>
                  <w:r w:rsidRPr="0008707C">
                    <w:rPr>
                      <w:rFonts w:asciiTheme="minorHAnsi" w:hAnsiTheme="minorHAnsi" w:cstheme="minorHAnsi"/>
                      <w:i/>
                      <w:iCs/>
                      <w:sz w:val="18"/>
                      <w:szCs w:val="18"/>
                    </w:rPr>
                    <w:lastRenderedPageBreak/>
                    <w:t>Dirección de Gestión Humana, el puesto existente en el Juzgado Contravencional de Aserrí de Auxiliar de Servicios Generales 2, para lo cual, la Jueza Coordinadora del despacho, hará la respectiva coordinación con la Dirección de Gestión Humana.</w:t>
                  </w:r>
                </w:p>
              </w:tc>
              <w:tc>
                <w:tcPr>
                  <w:tcW w:w="2347" w:type="dxa"/>
                  <w:tcBorders>
                    <w:top w:val="single" w:sz="4" w:space="0" w:color="auto"/>
                    <w:left w:val="single" w:sz="4" w:space="0" w:color="auto"/>
                    <w:bottom w:val="single" w:sz="4" w:space="0" w:color="auto"/>
                  </w:tcBorders>
                  <w:shd w:val="clear" w:color="auto" w:fill="auto"/>
                  <w:noWrap/>
                </w:tcPr>
                <w:p w14:paraId="15E5F71C" w14:textId="77777777" w:rsidR="00407E5A" w:rsidRPr="0008707C" w:rsidRDefault="00407E5A" w:rsidP="00BD7DA2">
                  <w:pPr>
                    <w:jc w:val="both"/>
                    <w:rPr>
                      <w:rFonts w:asciiTheme="minorHAnsi" w:hAnsiTheme="minorHAnsi" w:cstheme="minorHAnsi"/>
                      <w:sz w:val="18"/>
                      <w:szCs w:val="18"/>
                    </w:rPr>
                  </w:pPr>
                  <w:r w:rsidRPr="0008707C">
                    <w:rPr>
                      <w:rFonts w:asciiTheme="minorHAnsi" w:hAnsiTheme="minorHAnsi" w:cstheme="minorHAnsi"/>
                      <w:sz w:val="18"/>
                      <w:szCs w:val="18"/>
                    </w:rPr>
                    <w:lastRenderedPageBreak/>
                    <w:t>Suspendida, sin cumplirse la condición para iniciar la implementación.</w:t>
                  </w:r>
                </w:p>
              </w:tc>
            </w:tr>
            <w:tr w:rsidR="00407E5A" w:rsidRPr="0008707C" w14:paraId="79032DCA" w14:textId="77777777" w:rsidTr="00BD7DA2">
              <w:trPr>
                <w:jc w:val="center"/>
              </w:trPr>
              <w:tc>
                <w:tcPr>
                  <w:tcW w:w="125" w:type="dxa"/>
                  <w:tcBorders>
                    <w:top w:val="nil"/>
                    <w:bottom w:val="single" w:sz="4" w:space="0" w:color="auto"/>
                    <w:right w:val="nil"/>
                  </w:tcBorders>
                  <w:shd w:val="clear" w:color="auto" w:fill="auto"/>
                  <w:noWrap/>
                </w:tcPr>
                <w:p w14:paraId="34A6ACAD" w14:textId="77777777" w:rsidR="00407E5A" w:rsidRPr="0008707C" w:rsidRDefault="00407E5A" w:rsidP="00BD7DA2">
                  <w:pPr>
                    <w:jc w:val="both"/>
                    <w:rPr>
                      <w:rFonts w:asciiTheme="minorHAnsi" w:hAnsiTheme="minorHAnsi" w:cstheme="minorHAnsi"/>
                      <w:sz w:val="18"/>
                      <w:szCs w:val="18"/>
                    </w:rPr>
                  </w:pPr>
                </w:p>
              </w:tc>
              <w:tc>
                <w:tcPr>
                  <w:tcW w:w="4347" w:type="dxa"/>
                  <w:tcBorders>
                    <w:top w:val="single" w:sz="4" w:space="0" w:color="auto"/>
                    <w:left w:val="nil"/>
                    <w:bottom w:val="single" w:sz="4" w:space="0" w:color="auto"/>
                    <w:right w:val="single" w:sz="4" w:space="0" w:color="auto"/>
                  </w:tcBorders>
                  <w:noWrap/>
                </w:tcPr>
                <w:p w14:paraId="793B32B9" w14:textId="77777777" w:rsidR="00407E5A" w:rsidRPr="0008707C" w:rsidRDefault="00407E5A" w:rsidP="00BD7DA2">
                  <w:pPr>
                    <w:jc w:val="both"/>
                    <w:rPr>
                      <w:rFonts w:asciiTheme="minorHAnsi" w:hAnsiTheme="minorHAnsi" w:cstheme="minorHAnsi"/>
                      <w:b/>
                      <w:i/>
                      <w:iCs/>
                      <w:sz w:val="18"/>
                      <w:szCs w:val="18"/>
                    </w:rPr>
                  </w:pPr>
                  <w:r w:rsidRPr="0008707C">
                    <w:rPr>
                      <w:rFonts w:asciiTheme="minorHAnsi" w:hAnsiTheme="minorHAnsi" w:cstheme="minorHAnsi"/>
                      <w:b/>
                      <w:i/>
                      <w:iCs/>
                      <w:sz w:val="18"/>
                      <w:szCs w:val="18"/>
                    </w:rPr>
                    <w:t xml:space="preserve">Al Centro de Apoyo, Coordinación y Mejoramiento de la Función Jurisdiccional </w:t>
                  </w:r>
                </w:p>
                <w:p w14:paraId="6F15E727" w14:textId="77777777" w:rsidR="00407E5A" w:rsidRPr="0008707C" w:rsidRDefault="00407E5A" w:rsidP="00BD7DA2">
                  <w:pPr>
                    <w:jc w:val="both"/>
                    <w:rPr>
                      <w:rFonts w:asciiTheme="minorHAnsi" w:hAnsiTheme="minorHAnsi" w:cstheme="minorHAnsi"/>
                      <w:b/>
                      <w:sz w:val="18"/>
                      <w:szCs w:val="18"/>
                    </w:rPr>
                  </w:pPr>
                  <w:r w:rsidRPr="0008707C">
                    <w:rPr>
                      <w:rFonts w:asciiTheme="minorHAnsi" w:hAnsiTheme="minorHAnsi" w:cstheme="minorHAnsi"/>
                      <w:b/>
                      <w:i/>
                      <w:iCs/>
                      <w:sz w:val="18"/>
                      <w:szCs w:val="18"/>
                    </w:rPr>
                    <w:t>5.11.</w:t>
                  </w:r>
                  <w:r w:rsidRPr="0008707C">
                    <w:rPr>
                      <w:rFonts w:asciiTheme="minorHAnsi" w:hAnsiTheme="minorHAnsi" w:cstheme="minorHAnsi"/>
                      <w:i/>
                      <w:iCs/>
                      <w:sz w:val="18"/>
                      <w:szCs w:val="18"/>
                    </w:rPr>
                    <w:t xml:space="preserve"> Hasta tanto se rinda el informe de la Administración del Primer Circuito Judicial de San José, que valorará la implementación del plan de trabajo en el Juzgado en estudio, se requerirá que el Centro de Apoyo, pueda continuar con la colaboración en la materia de Pensiones Alimentarias con los Jueces Supernumerarios encargados del dictado de sentencias y realización de audiencias tempranas; en razón de ser el Juzgado Contravencional de Aserrí el que ocupa la primera posición en entrada de casos mensual comparada con sus homólogos de Naranjo, Palmares y Valverde Vega.</w:t>
                  </w:r>
                  <w:r w:rsidRPr="0008707C">
                    <w:rPr>
                      <w:rFonts w:asciiTheme="minorHAnsi" w:hAnsiTheme="minorHAnsi" w:cstheme="minorHAnsi"/>
                      <w:sz w:val="18"/>
                      <w:szCs w:val="18"/>
                    </w:rPr>
                    <w:t>”</w:t>
                  </w:r>
                </w:p>
              </w:tc>
              <w:tc>
                <w:tcPr>
                  <w:tcW w:w="2347" w:type="dxa"/>
                  <w:tcBorders>
                    <w:top w:val="single" w:sz="4" w:space="0" w:color="auto"/>
                    <w:left w:val="single" w:sz="4" w:space="0" w:color="auto"/>
                    <w:bottom w:val="single" w:sz="4" w:space="0" w:color="auto"/>
                  </w:tcBorders>
                  <w:noWrap/>
                </w:tcPr>
                <w:p w14:paraId="3651BE6D" w14:textId="77777777" w:rsidR="00407E5A" w:rsidRPr="0008707C" w:rsidRDefault="00407E5A" w:rsidP="00BD7DA2">
                  <w:pPr>
                    <w:jc w:val="both"/>
                    <w:rPr>
                      <w:rFonts w:asciiTheme="minorHAnsi" w:hAnsiTheme="minorHAnsi" w:cstheme="minorHAnsi"/>
                      <w:sz w:val="18"/>
                      <w:szCs w:val="18"/>
                    </w:rPr>
                  </w:pPr>
                  <w:r w:rsidRPr="002B4279">
                    <w:rPr>
                      <w:rFonts w:asciiTheme="minorHAnsi" w:hAnsiTheme="minorHAnsi" w:cstheme="minorHAnsi"/>
                      <w:sz w:val="18"/>
                      <w:szCs w:val="18"/>
                    </w:rPr>
                    <w:t>Realizada</w:t>
                  </w:r>
                  <w:r>
                    <w:rPr>
                      <w:rFonts w:asciiTheme="minorHAnsi" w:hAnsiTheme="minorHAnsi" w:cstheme="minorHAnsi"/>
                      <w:sz w:val="18"/>
                      <w:szCs w:val="18"/>
                    </w:rPr>
                    <w:t>.</w:t>
                  </w:r>
                </w:p>
              </w:tc>
            </w:tr>
            <w:tr w:rsidR="00407E5A" w:rsidRPr="0008707C" w14:paraId="564F00F6" w14:textId="77777777" w:rsidTr="00BD7DA2">
              <w:trPr>
                <w:trHeight w:val="671"/>
                <w:jc w:val="center"/>
              </w:trPr>
              <w:tc>
                <w:tcPr>
                  <w:tcW w:w="6819" w:type="dxa"/>
                  <w:gridSpan w:val="3"/>
                  <w:tcBorders>
                    <w:top w:val="single" w:sz="4" w:space="0" w:color="auto"/>
                    <w:bottom w:val="single" w:sz="4" w:space="0" w:color="auto"/>
                  </w:tcBorders>
                  <w:noWrap/>
                </w:tcPr>
                <w:p w14:paraId="0A00A88E" w14:textId="77777777" w:rsidR="00407E5A" w:rsidRPr="0008707C" w:rsidRDefault="00407E5A" w:rsidP="00BD7DA2">
                  <w:pPr>
                    <w:jc w:val="both"/>
                    <w:rPr>
                      <w:rFonts w:asciiTheme="minorHAnsi" w:hAnsiTheme="minorHAnsi" w:cstheme="minorHAnsi"/>
                      <w:sz w:val="18"/>
                      <w:szCs w:val="18"/>
                    </w:rPr>
                  </w:pPr>
                  <w:r w:rsidRPr="0008707C">
                    <w:rPr>
                      <w:rFonts w:asciiTheme="minorHAnsi" w:hAnsiTheme="minorHAnsi" w:cstheme="minorHAnsi"/>
                      <w:sz w:val="18"/>
                      <w:szCs w:val="18"/>
                    </w:rPr>
                    <w:t xml:space="preserve">Continua </w:t>
                  </w:r>
                  <w:r>
                    <w:rPr>
                      <w:rFonts w:asciiTheme="minorHAnsi" w:hAnsiTheme="minorHAnsi" w:cstheme="minorHAnsi"/>
                      <w:sz w:val="18"/>
                      <w:szCs w:val="18"/>
                    </w:rPr>
                    <w:t>la</w:t>
                  </w:r>
                  <w:r w:rsidRPr="0008707C">
                    <w:rPr>
                      <w:rFonts w:asciiTheme="minorHAnsi" w:hAnsiTheme="minorHAnsi" w:cstheme="minorHAnsi"/>
                      <w:sz w:val="18"/>
                      <w:szCs w:val="18"/>
                    </w:rPr>
                    <w:t xml:space="preserve"> transcripción de las acciones a implementar, aprobadas dentro del acuerdo tomado por el Consejo Superior en la sesión # 84-2019 celebrada el 26 de setiembre del 2019, artículo LXXVI, al 20 de julio de 2020.</w:t>
                  </w:r>
                </w:p>
              </w:tc>
            </w:tr>
            <w:tr w:rsidR="00407E5A" w:rsidRPr="0008707C" w14:paraId="29F4053D" w14:textId="77777777" w:rsidTr="00BD7DA2">
              <w:trPr>
                <w:trHeight w:val="671"/>
                <w:jc w:val="center"/>
              </w:trPr>
              <w:tc>
                <w:tcPr>
                  <w:tcW w:w="4472" w:type="dxa"/>
                  <w:gridSpan w:val="2"/>
                  <w:tcBorders>
                    <w:top w:val="single" w:sz="4" w:space="0" w:color="auto"/>
                    <w:bottom w:val="single" w:sz="4" w:space="0" w:color="auto"/>
                    <w:right w:val="single" w:sz="4" w:space="0" w:color="auto"/>
                  </w:tcBorders>
                  <w:shd w:val="clear" w:color="auto" w:fill="auto"/>
                  <w:noWrap/>
                </w:tcPr>
                <w:p w14:paraId="2FE4D21B" w14:textId="77777777" w:rsidR="00407E5A" w:rsidRPr="0008707C" w:rsidRDefault="00407E5A" w:rsidP="00BD7DA2">
                  <w:pPr>
                    <w:jc w:val="both"/>
                    <w:rPr>
                      <w:rFonts w:asciiTheme="minorHAnsi" w:hAnsiTheme="minorHAnsi" w:cstheme="minorHAnsi"/>
                      <w:sz w:val="18"/>
                      <w:szCs w:val="18"/>
                    </w:rPr>
                  </w:pPr>
                  <w:r w:rsidRPr="0008707C">
                    <w:rPr>
                      <w:rFonts w:asciiTheme="minorHAnsi" w:hAnsiTheme="minorHAnsi" w:cstheme="minorHAnsi"/>
                      <w:sz w:val="18"/>
                      <w:szCs w:val="18"/>
                    </w:rPr>
                    <w:t>“</w:t>
                  </w:r>
                  <w:r w:rsidRPr="0008707C">
                    <w:rPr>
                      <w:rFonts w:asciiTheme="minorHAnsi" w:hAnsiTheme="minorHAnsi" w:cstheme="minorHAnsi"/>
                      <w:b/>
                      <w:i/>
                      <w:iCs/>
                      <w:sz w:val="18"/>
                      <w:szCs w:val="18"/>
                    </w:rPr>
                    <w:t>3)</w:t>
                  </w:r>
                  <w:r w:rsidRPr="0008707C">
                    <w:rPr>
                      <w:rFonts w:asciiTheme="minorHAnsi" w:hAnsiTheme="minorHAnsi" w:cstheme="minorHAnsi"/>
                      <w:i/>
                      <w:iCs/>
                      <w:sz w:val="18"/>
                      <w:szCs w:val="18"/>
                    </w:rPr>
                    <w:t xml:space="preserve"> Se ordena al Juez o Jueza Coordinador (a), emitir las directrices necesarias para mantener actualizado el libro de pase a fallo.</w:t>
                  </w:r>
                  <w:r w:rsidRPr="0008707C">
                    <w:rPr>
                      <w:rFonts w:asciiTheme="minorHAnsi" w:hAnsiTheme="minorHAnsi" w:cstheme="minorHAnsi"/>
                      <w:sz w:val="18"/>
                      <w:szCs w:val="18"/>
                    </w:rPr>
                    <w:t>”</w:t>
                  </w:r>
                </w:p>
              </w:tc>
              <w:tc>
                <w:tcPr>
                  <w:tcW w:w="2347" w:type="dxa"/>
                  <w:tcBorders>
                    <w:top w:val="single" w:sz="4" w:space="0" w:color="auto"/>
                    <w:left w:val="single" w:sz="4" w:space="0" w:color="auto"/>
                    <w:bottom w:val="single" w:sz="4" w:space="0" w:color="auto"/>
                  </w:tcBorders>
                  <w:shd w:val="clear" w:color="auto" w:fill="auto"/>
                  <w:noWrap/>
                </w:tcPr>
                <w:p w14:paraId="785D2F7F" w14:textId="77777777" w:rsidR="00407E5A" w:rsidRPr="0008707C" w:rsidRDefault="00407E5A" w:rsidP="00BD7DA2">
                  <w:pPr>
                    <w:jc w:val="both"/>
                    <w:rPr>
                      <w:rFonts w:asciiTheme="minorHAnsi" w:hAnsiTheme="minorHAnsi" w:cstheme="minorHAnsi"/>
                      <w:sz w:val="18"/>
                      <w:szCs w:val="18"/>
                    </w:rPr>
                  </w:pPr>
                  <w:r w:rsidRPr="002B4279">
                    <w:rPr>
                      <w:rFonts w:asciiTheme="minorHAnsi" w:hAnsiTheme="minorHAnsi" w:cstheme="minorHAnsi"/>
                      <w:sz w:val="18"/>
                      <w:szCs w:val="18"/>
                    </w:rPr>
                    <w:t>Realizada</w:t>
                  </w:r>
                  <w:r>
                    <w:rPr>
                      <w:rFonts w:asciiTheme="minorHAnsi" w:hAnsiTheme="minorHAnsi" w:cstheme="minorHAnsi"/>
                      <w:sz w:val="18"/>
                      <w:szCs w:val="18"/>
                    </w:rPr>
                    <w:t>.</w:t>
                  </w:r>
                </w:p>
              </w:tc>
            </w:tr>
            <w:tr w:rsidR="00407E5A" w:rsidRPr="0008707C" w14:paraId="32A673DF" w14:textId="77777777" w:rsidTr="00BD7DA2">
              <w:trPr>
                <w:trHeight w:val="104"/>
                <w:jc w:val="center"/>
              </w:trPr>
              <w:tc>
                <w:tcPr>
                  <w:tcW w:w="4472" w:type="dxa"/>
                  <w:gridSpan w:val="2"/>
                  <w:tcBorders>
                    <w:top w:val="single" w:sz="4" w:space="0" w:color="auto"/>
                    <w:bottom w:val="single" w:sz="4" w:space="0" w:color="auto"/>
                    <w:right w:val="single" w:sz="4" w:space="0" w:color="auto"/>
                  </w:tcBorders>
                  <w:noWrap/>
                </w:tcPr>
                <w:p w14:paraId="1179B06E" w14:textId="77777777" w:rsidR="00407E5A" w:rsidRPr="0008707C" w:rsidRDefault="00407E5A" w:rsidP="00BD7DA2">
                  <w:pPr>
                    <w:jc w:val="both"/>
                    <w:rPr>
                      <w:rFonts w:asciiTheme="minorHAnsi" w:hAnsiTheme="minorHAnsi" w:cstheme="minorHAnsi"/>
                      <w:sz w:val="18"/>
                      <w:szCs w:val="18"/>
                    </w:rPr>
                  </w:pPr>
                  <w:r w:rsidRPr="0008707C">
                    <w:rPr>
                      <w:rFonts w:asciiTheme="minorHAnsi" w:hAnsiTheme="minorHAnsi" w:cstheme="minorHAnsi"/>
                      <w:sz w:val="18"/>
                      <w:szCs w:val="18"/>
                    </w:rPr>
                    <w:t>“</w:t>
                  </w:r>
                  <w:r w:rsidRPr="0008707C">
                    <w:rPr>
                      <w:rFonts w:asciiTheme="minorHAnsi" w:hAnsiTheme="minorHAnsi" w:cstheme="minorHAnsi"/>
                      <w:b/>
                      <w:i/>
                      <w:iCs/>
                      <w:sz w:val="18"/>
                      <w:szCs w:val="18"/>
                    </w:rPr>
                    <w:t>4)</w:t>
                  </w:r>
                  <w:r w:rsidRPr="0008707C">
                    <w:rPr>
                      <w:rFonts w:asciiTheme="minorHAnsi" w:hAnsiTheme="minorHAnsi" w:cstheme="minorHAnsi"/>
                      <w:i/>
                      <w:iCs/>
                      <w:sz w:val="18"/>
                      <w:szCs w:val="18"/>
                    </w:rPr>
                    <w:t xml:space="preserve"> Al personal del despacho se le recuerda el deber de mantener actualizados los sistemas de información (Sistema de Costarricense de Gestión, CRONOS, </w:t>
                  </w:r>
                  <w:r w:rsidRPr="00C978B6">
                    <w:rPr>
                      <w:rFonts w:asciiTheme="minorHAnsi" w:hAnsiTheme="minorHAnsi" w:cstheme="minorHAnsi"/>
                      <w:i/>
                      <w:iCs/>
                      <w:sz w:val="18"/>
                      <w:szCs w:val="18"/>
                    </w:rPr>
                    <w:t>SDJ, SAC, así como</w:t>
                  </w:r>
                  <w:r w:rsidRPr="0008707C">
                    <w:rPr>
                      <w:rFonts w:asciiTheme="minorHAnsi" w:hAnsiTheme="minorHAnsi" w:cstheme="minorHAnsi"/>
                      <w:i/>
                      <w:iCs/>
                      <w:sz w:val="18"/>
                      <w:szCs w:val="18"/>
                    </w:rPr>
                    <w:t xml:space="preserve"> cualquier otro sistema que utilice el Juzgado), especialmente procédase con la depuración del sistema SAC según se detalló en el citado informe. Esto, de conformidad con lo establecido en la Circular N° 85-2015 emitida por el Consejo Superior en sesión No. 36-15 celebrada el 21 de abril de 2015, artículo LI.</w:t>
                  </w:r>
                  <w:r w:rsidRPr="0008707C">
                    <w:rPr>
                      <w:rFonts w:asciiTheme="minorHAnsi" w:hAnsiTheme="minorHAnsi" w:cstheme="minorHAnsi"/>
                      <w:sz w:val="18"/>
                      <w:szCs w:val="18"/>
                    </w:rPr>
                    <w:t>”</w:t>
                  </w:r>
                </w:p>
              </w:tc>
              <w:tc>
                <w:tcPr>
                  <w:tcW w:w="2347" w:type="dxa"/>
                  <w:tcBorders>
                    <w:top w:val="single" w:sz="4" w:space="0" w:color="auto"/>
                    <w:left w:val="single" w:sz="4" w:space="0" w:color="auto"/>
                    <w:bottom w:val="single" w:sz="4" w:space="0" w:color="auto"/>
                  </w:tcBorders>
                  <w:noWrap/>
                </w:tcPr>
                <w:p w14:paraId="04723971" w14:textId="77777777" w:rsidR="00407E5A" w:rsidRPr="0008707C" w:rsidRDefault="00407E5A" w:rsidP="00BD7DA2">
                  <w:pPr>
                    <w:jc w:val="both"/>
                    <w:rPr>
                      <w:rFonts w:asciiTheme="minorHAnsi" w:hAnsiTheme="minorHAnsi" w:cstheme="minorHAnsi"/>
                      <w:sz w:val="18"/>
                      <w:szCs w:val="18"/>
                    </w:rPr>
                  </w:pPr>
                  <w:r w:rsidRPr="002B4279">
                    <w:rPr>
                      <w:rFonts w:asciiTheme="minorHAnsi" w:hAnsiTheme="minorHAnsi" w:cstheme="minorHAnsi"/>
                      <w:sz w:val="18"/>
                      <w:szCs w:val="18"/>
                    </w:rPr>
                    <w:t>Realizada</w:t>
                  </w:r>
                  <w:r>
                    <w:rPr>
                      <w:rFonts w:asciiTheme="minorHAnsi" w:hAnsiTheme="minorHAnsi" w:cstheme="minorHAnsi"/>
                      <w:sz w:val="18"/>
                      <w:szCs w:val="18"/>
                    </w:rPr>
                    <w:t>.</w:t>
                  </w:r>
                  <w:r w:rsidRPr="0008707C">
                    <w:rPr>
                      <w:rFonts w:asciiTheme="minorHAnsi" w:hAnsiTheme="minorHAnsi" w:cstheme="minorHAnsi"/>
                      <w:sz w:val="18"/>
                      <w:szCs w:val="18"/>
                    </w:rPr>
                    <w:t xml:space="preserve"> </w:t>
                  </w:r>
                </w:p>
                <w:p w14:paraId="2D12507C" w14:textId="77777777" w:rsidR="00407E5A" w:rsidRPr="0008707C" w:rsidRDefault="00407E5A" w:rsidP="00BD7DA2">
                  <w:pPr>
                    <w:jc w:val="both"/>
                    <w:rPr>
                      <w:rFonts w:asciiTheme="minorHAnsi" w:hAnsiTheme="minorHAnsi" w:cstheme="minorHAnsi"/>
                      <w:sz w:val="18"/>
                      <w:szCs w:val="18"/>
                    </w:rPr>
                  </w:pPr>
                </w:p>
              </w:tc>
            </w:tr>
            <w:tr w:rsidR="00407E5A" w:rsidRPr="0008707C" w14:paraId="553FB5E9" w14:textId="77777777" w:rsidTr="00BD7DA2">
              <w:trPr>
                <w:jc w:val="center"/>
              </w:trPr>
              <w:tc>
                <w:tcPr>
                  <w:tcW w:w="4472" w:type="dxa"/>
                  <w:gridSpan w:val="2"/>
                  <w:tcBorders>
                    <w:top w:val="single" w:sz="4" w:space="0" w:color="auto"/>
                    <w:bottom w:val="single" w:sz="4" w:space="0" w:color="auto"/>
                    <w:right w:val="single" w:sz="4" w:space="0" w:color="auto"/>
                  </w:tcBorders>
                  <w:shd w:val="clear" w:color="auto" w:fill="auto"/>
                  <w:noWrap/>
                </w:tcPr>
                <w:p w14:paraId="36B80F26" w14:textId="77777777" w:rsidR="00407E5A" w:rsidRPr="0008707C" w:rsidRDefault="00407E5A" w:rsidP="00BD7DA2">
                  <w:pPr>
                    <w:jc w:val="both"/>
                    <w:rPr>
                      <w:rFonts w:asciiTheme="minorHAnsi" w:hAnsiTheme="minorHAnsi" w:cstheme="minorHAnsi"/>
                      <w:sz w:val="18"/>
                      <w:szCs w:val="18"/>
                    </w:rPr>
                  </w:pPr>
                  <w:r w:rsidRPr="0008707C">
                    <w:rPr>
                      <w:rFonts w:asciiTheme="minorHAnsi" w:hAnsiTheme="minorHAnsi" w:cstheme="minorHAnsi"/>
                      <w:sz w:val="18"/>
                      <w:szCs w:val="18"/>
                    </w:rPr>
                    <w:t>“</w:t>
                  </w:r>
                  <w:r w:rsidRPr="0008707C">
                    <w:rPr>
                      <w:rFonts w:asciiTheme="minorHAnsi" w:hAnsiTheme="minorHAnsi" w:cstheme="minorHAnsi"/>
                      <w:b/>
                      <w:i/>
                      <w:iCs/>
                      <w:sz w:val="18"/>
                      <w:szCs w:val="18"/>
                    </w:rPr>
                    <w:t>5)</w:t>
                  </w:r>
                  <w:r w:rsidRPr="0008707C">
                    <w:rPr>
                      <w:rFonts w:asciiTheme="minorHAnsi" w:hAnsiTheme="minorHAnsi" w:cstheme="minorHAnsi"/>
                      <w:i/>
                      <w:iCs/>
                      <w:sz w:val="18"/>
                      <w:szCs w:val="18"/>
                    </w:rPr>
                    <w:t xml:space="preserve"> Se ordena al Juzgado Contravencional de Aserrí, implementar a la mayor brevedad posible el plan de trabajo señalado en el presente informe, por lo que se les insta a realizar sus mayores esfuerzos para dar cumplimiento a lo aquí dispuesto, con el fin de ajustar las cargas de trabajo, reducir los tiempos de repuesta y brindar un servicio público adecuado.</w:t>
                  </w:r>
                  <w:r w:rsidRPr="0008707C">
                    <w:rPr>
                      <w:rFonts w:asciiTheme="minorHAnsi" w:hAnsiTheme="minorHAnsi" w:cstheme="minorHAnsi"/>
                      <w:sz w:val="18"/>
                      <w:szCs w:val="18"/>
                    </w:rPr>
                    <w:t>”</w:t>
                  </w:r>
                </w:p>
              </w:tc>
              <w:tc>
                <w:tcPr>
                  <w:tcW w:w="2347" w:type="dxa"/>
                  <w:tcBorders>
                    <w:top w:val="single" w:sz="4" w:space="0" w:color="auto"/>
                    <w:left w:val="single" w:sz="4" w:space="0" w:color="auto"/>
                    <w:bottom w:val="single" w:sz="4" w:space="0" w:color="auto"/>
                  </w:tcBorders>
                  <w:shd w:val="clear" w:color="auto" w:fill="auto"/>
                  <w:noWrap/>
                </w:tcPr>
                <w:p w14:paraId="4E29F62D" w14:textId="77777777" w:rsidR="00407E5A" w:rsidRDefault="00407E5A" w:rsidP="00BD7DA2">
                  <w:pPr>
                    <w:jc w:val="both"/>
                    <w:rPr>
                      <w:rFonts w:asciiTheme="minorHAnsi" w:hAnsiTheme="minorHAnsi" w:cstheme="minorHAnsi"/>
                      <w:sz w:val="18"/>
                      <w:szCs w:val="18"/>
                    </w:rPr>
                  </w:pPr>
                  <w:r w:rsidRPr="002B4279">
                    <w:rPr>
                      <w:rFonts w:asciiTheme="minorHAnsi" w:hAnsiTheme="minorHAnsi" w:cstheme="minorHAnsi"/>
                      <w:sz w:val="18"/>
                      <w:szCs w:val="18"/>
                    </w:rPr>
                    <w:t>Realizada</w:t>
                  </w:r>
                  <w:r>
                    <w:rPr>
                      <w:rFonts w:asciiTheme="minorHAnsi" w:hAnsiTheme="minorHAnsi" w:cstheme="minorHAnsi"/>
                      <w:sz w:val="18"/>
                      <w:szCs w:val="18"/>
                    </w:rPr>
                    <w:t>.</w:t>
                  </w:r>
                </w:p>
                <w:p w14:paraId="3AD6003A" w14:textId="77777777" w:rsidR="00407E5A" w:rsidRDefault="00407E5A" w:rsidP="00BD7DA2">
                  <w:pPr>
                    <w:jc w:val="both"/>
                    <w:rPr>
                      <w:rFonts w:asciiTheme="minorHAnsi" w:hAnsiTheme="minorHAnsi" w:cstheme="minorHAnsi"/>
                      <w:sz w:val="18"/>
                      <w:szCs w:val="18"/>
                    </w:rPr>
                  </w:pPr>
                </w:p>
                <w:p w14:paraId="3ED38FC8" w14:textId="77777777" w:rsidR="00407E5A" w:rsidRPr="002B4279" w:rsidRDefault="00407E5A" w:rsidP="00BD7DA2">
                  <w:pPr>
                    <w:jc w:val="both"/>
                    <w:rPr>
                      <w:rFonts w:asciiTheme="minorHAnsi" w:hAnsiTheme="minorHAnsi" w:cstheme="minorHAnsi"/>
                      <w:sz w:val="18"/>
                      <w:szCs w:val="18"/>
                    </w:rPr>
                  </w:pPr>
                  <w:r w:rsidRPr="00734202">
                    <w:rPr>
                      <w:rFonts w:asciiTheme="minorHAnsi" w:hAnsiTheme="minorHAnsi" w:cstheme="minorHAnsi"/>
                      <w:sz w:val="18"/>
                      <w:szCs w:val="18"/>
                    </w:rPr>
                    <w:t>Esta acción reafirma la incluida en el ítem “</w:t>
                  </w:r>
                  <w:r w:rsidRPr="00734202">
                    <w:rPr>
                      <w:rFonts w:asciiTheme="minorHAnsi" w:hAnsiTheme="minorHAnsi" w:cstheme="minorHAnsi"/>
                      <w:b/>
                      <w:bCs/>
                      <w:i/>
                      <w:iCs/>
                      <w:sz w:val="18"/>
                      <w:szCs w:val="18"/>
                    </w:rPr>
                    <w:t>5.2</w:t>
                  </w:r>
                  <w:r w:rsidRPr="00734202">
                    <w:rPr>
                      <w:rFonts w:asciiTheme="minorHAnsi" w:hAnsiTheme="minorHAnsi" w:cstheme="minorHAnsi"/>
                      <w:sz w:val="18"/>
                      <w:szCs w:val="18"/>
                    </w:rPr>
                    <w:t>”.</w:t>
                  </w:r>
                </w:p>
              </w:tc>
            </w:tr>
            <w:tr w:rsidR="00407E5A" w:rsidRPr="0008707C" w14:paraId="15405755" w14:textId="77777777" w:rsidTr="00BD7DA2">
              <w:trPr>
                <w:jc w:val="center"/>
              </w:trPr>
              <w:tc>
                <w:tcPr>
                  <w:tcW w:w="6819" w:type="dxa"/>
                  <w:gridSpan w:val="3"/>
                  <w:tcBorders>
                    <w:top w:val="single" w:sz="4" w:space="0" w:color="auto"/>
                    <w:bottom w:val="nil"/>
                  </w:tcBorders>
                  <w:shd w:val="clear" w:color="auto" w:fill="auto"/>
                  <w:noWrap/>
                </w:tcPr>
                <w:p w14:paraId="083285B6" w14:textId="77777777" w:rsidR="00407E5A" w:rsidRPr="00416F3D" w:rsidRDefault="00407E5A" w:rsidP="00BD7DA2">
                  <w:pPr>
                    <w:jc w:val="both"/>
                    <w:rPr>
                      <w:rFonts w:asciiTheme="minorHAnsi" w:hAnsiTheme="minorHAnsi" w:cstheme="minorHAnsi"/>
                      <w:sz w:val="16"/>
                      <w:szCs w:val="16"/>
                    </w:rPr>
                  </w:pPr>
                  <w:r w:rsidRPr="00416F3D">
                    <w:rPr>
                      <w:rFonts w:asciiTheme="minorHAnsi" w:hAnsiTheme="minorHAnsi" w:cstheme="minorHAnsi"/>
                      <w:b/>
                      <w:bCs/>
                      <w:sz w:val="16"/>
                      <w:szCs w:val="16"/>
                    </w:rPr>
                    <w:t>Fuente:</w:t>
                  </w:r>
                  <w:r w:rsidRPr="00416F3D">
                    <w:rPr>
                      <w:rFonts w:asciiTheme="minorHAnsi" w:hAnsiTheme="minorHAnsi" w:cstheme="minorHAnsi"/>
                      <w:sz w:val="16"/>
                      <w:szCs w:val="16"/>
                    </w:rPr>
                    <w:t xml:space="preserve"> Elaboración propia, a partir de la información presentada en la “</w:t>
                  </w:r>
                  <w:r w:rsidRPr="00416F3D">
                    <w:rPr>
                      <w:rFonts w:asciiTheme="minorHAnsi" w:hAnsiTheme="minorHAnsi" w:cstheme="minorHAnsi"/>
                      <w:b/>
                      <w:bCs/>
                      <w:i/>
                      <w:iCs/>
                      <w:sz w:val="16"/>
                      <w:szCs w:val="16"/>
                    </w:rPr>
                    <w:t>Tabla B-1</w:t>
                  </w:r>
                  <w:r w:rsidRPr="00416F3D">
                    <w:rPr>
                      <w:rFonts w:asciiTheme="minorHAnsi" w:hAnsiTheme="minorHAnsi" w:cstheme="minorHAnsi"/>
                      <w:sz w:val="16"/>
                      <w:szCs w:val="16"/>
                    </w:rPr>
                    <w:t>”, incluida en el “</w:t>
                  </w:r>
                  <w:r w:rsidRPr="00416F3D">
                    <w:rPr>
                      <w:rFonts w:asciiTheme="minorHAnsi" w:hAnsiTheme="minorHAnsi" w:cstheme="minorHAnsi"/>
                      <w:b/>
                      <w:bCs/>
                      <w:i/>
                      <w:iCs/>
                      <w:sz w:val="16"/>
                      <w:szCs w:val="16"/>
                    </w:rPr>
                    <w:t>Anexo B</w:t>
                  </w:r>
                  <w:r w:rsidRPr="00416F3D">
                    <w:rPr>
                      <w:rFonts w:asciiTheme="minorHAnsi" w:hAnsiTheme="minorHAnsi" w:cstheme="minorHAnsi"/>
                      <w:sz w:val="16"/>
                      <w:szCs w:val="16"/>
                    </w:rPr>
                    <w:t xml:space="preserve">” de este informe de seguimiento. </w:t>
                  </w:r>
                </w:p>
              </w:tc>
            </w:tr>
          </w:tbl>
          <w:p w14:paraId="606324E7" w14:textId="77777777" w:rsidR="00407E5A" w:rsidRDefault="00407E5A" w:rsidP="00BD7DA2">
            <w:pPr>
              <w:tabs>
                <w:tab w:val="left" w:pos="2583"/>
              </w:tabs>
              <w:jc w:val="both"/>
              <w:rPr>
                <w:rFonts w:ascii="Calibri" w:hAnsi="Calibri"/>
              </w:rPr>
            </w:pPr>
          </w:p>
          <w:p w14:paraId="568BA7A1" w14:textId="77777777" w:rsidR="00407E5A" w:rsidRDefault="00407E5A" w:rsidP="00BD7DA2">
            <w:pPr>
              <w:tabs>
                <w:tab w:val="left" w:pos="2583"/>
              </w:tabs>
              <w:jc w:val="both"/>
              <w:rPr>
                <w:rFonts w:ascii="Calibri" w:hAnsi="Calibri"/>
              </w:rPr>
            </w:pPr>
            <w:r w:rsidRPr="00923F5A">
              <w:rPr>
                <w:rFonts w:ascii="Calibri" w:hAnsi="Calibri"/>
                <w:b/>
                <w:bCs/>
              </w:rPr>
              <w:t>3.7-</w:t>
            </w:r>
            <w:r>
              <w:rPr>
                <w:rFonts w:ascii="Calibri" w:hAnsi="Calibri"/>
              </w:rPr>
              <w:t>El Tercer Circuito Judicial de San José, al cual se encuentra adscrito el Juzgado Contravencional de Aserrí, está en la “</w:t>
            </w:r>
            <w:r w:rsidRPr="006B0C98">
              <w:rPr>
                <w:rFonts w:ascii="Calibri" w:hAnsi="Calibri"/>
                <w:i/>
                <w:iCs/>
              </w:rPr>
              <w:t>lista de espera</w:t>
            </w:r>
            <w:r>
              <w:rPr>
                <w:rFonts w:ascii="Calibri" w:hAnsi="Calibri"/>
              </w:rPr>
              <w:t xml:space="preserve">” para ser incluido en el proceso de modernización de sus sistemas de trabajo, mediante la aplicación del rediseño de procesos -caracterizado por establecer procedimientos de trabajo estandarizados e intensificar el ambiente de control- en una fecha indeterminada, la cual se dilatará aún más considerando las restricciones presupuestas a la que se encuentra sujeta el Poder Judicial desde hace varios años; estos aspectos pesan </w:t>
            </w:r>
            <w:r>
              <w:rPr>
                <w:rFonts w:ascii="Calibri" w:hAnsi="Calibri"/>
              </w:rPr>
              <w:lastRenderedPageBreak/>
              <w:t>y tornan más compleja la gestión y el ejercicio del liderazgo de la Coordinación y la Coordinación Judicial 1 del Juzgado Contravencional de Aserrí, para conseguir resultados de interés institucional, y guiar al personal a su cargo a adaptarse a los cambios venideros.</w:t>
            </w:r>
          </w:p>
          <w:p w14:paraId="46AAB30A" w14:textId="77777777" w:rsidR="00407E5A" w:rsidRDefault="00407E5A" w:rsidP="00BD7DA2">
            <w:pPr>
              <w:tabs>
                <w:tab w:val="left" w:pos="2583"/>
              </w:tabs>
              <w:jc w:val="both"/>
              <w:rPr>
                <w:rFonts w:ascii="Calibri" w:hAnsi="Calibri"/>
              </w:rPr>
            </w:pPr>
          </w:p>
          <w:p w14:paraId="1DA36186" w14:textId="3097A049" w:rsidR="00407E5A" w:rsidRDefault="00407E5A" w:rsidP="00BD7DA2">
            <w:pPr>
              <w:tabs>
                <w:tab w:val="left" w:pos="2583"/>
              </w:tabs>
              <w:jc w:val="both"/>
              <w:rPr>
                <w:rFonts w:ascii="Calibri" w:hAnsi="Calibri"/>
              </w:rPr>
            </w:pPr>
            <w:r>
              <w:rPr>
                <w:rFonts w:ascii="Calibri" w:hAnsi="Calibri"/>
              </w:rPr>
              <w:t xml:space="preserve">El </w:t>
            </w:r>
            <w:r w:rsidRPr="00A52F1E">
              <w:rPr>
                <w:rFonts w:ascii="Calibri" w:hAnsi="Calibri"/>
              </w:rPr>
              <w:t>Centro Internacional de Formación de la O</w:t>
            </w:r>
            <w:r>
              <w:rPr>
                <w:rFonts w:ascii="Calibri" w:hAnsi="Calibri"/>
              </w:rPr>
              <w:t xml:space="preserve">rganización </w:t>
            </w:r>
            <w:r w:rsidRPr="00A52F1E">
              <w:rPr>
                <w:rFonts w:ascii="Calibri" w:hAnsi="Calibri"/>
              </w:rPr>
              <w:t>I</w:t>
            </w:r>
            <w:r>
              <w:rPr>
                <w:rFonts w:ascii="Calibri" w:hAnsi="Calibri"/>
              </w:rPr>
              <w:t xml:space="preserve">nternacional del </w:t>
            </w:r>
            <w:r w:rsidRPr="00A52F1E">
              <w:rPr>
                <w:rFonts w:ascii="Calibri" w:hAnsi="Calibri"/>
              </w:rPr>
              <w:t>T</w:t>
            </w:r>
            <w:r>
              <w:rPr>
                <w:rFonts w:ascii="Calibri" w:hAnsi="Calibri"/>
              </w:rPr>
              <w:t>rabajo aporta recomendaciones para facilitar el cumplimiento de esa misión, asumida por la Coordinación del Juzgado Contravencional de Aserrí con el apoyo de la Coordinación Judicial 1, cuando hay presencia del conflicto en el lugar de trabajo, en los siguientes términos</w:t>
            </w:r>
            <w:r w:rsidRPr="00CA699E">
              <w:rPr>
                <w:rFonts w:ascii="Calibri" w:hAnsi="Calibri"/>
                <w:vertAlign w:val="superscript"/>
              </w:rPr>
              <w:t>(</w:t>
            </w:r>
            <w:r w:rsidRPr="00CA699E">
              <w:rPr>
                <w:rStyle w:val="Refdenotaalpie"/>
                <w:rFonts w:ascii="Calibri" w:hAnsi="Calibri"/>
                <w:b/>
                <w:bCs/>
              </w:rPr>
              <w:footnoteReference w:id="3"/>
            </w:r>
            <w:r w:rsidRPr="00CA699E">
              <w:rPr>
                <w:rFonts w:ascii="Calibri" w:hAnsi="Calibri"/>
                <w:vertAlign w:val="superscript"/>
              </w:rPr>
              <w:t>)</w:t>
            </w:r>
            <w:r>
              <w:rPr>
                <w:rFonts w:ascii="Calibri" w:hAnsi="Calibri"/>
              </w:rPr>
              <w:t>:</w:t>
            </w:r>
          </w:p>
          <w:p w14:paraId="43ECEC28" w14:textId="77777777" w:rsidR="00AE7FBF" w:rsidRDefault="00AE7FBF" w:rsidP="00BD7DA2">
            <w:pPr>
              <w:tabs>
                <w:tab w:val="left" w:pos="2583"/>
              </w:tabs>
              <w:jc w:val="both"/>
              <w:rPr>
                <w:rFonts w:ascii="Calibri" w:hAnsi="Calibri"/>
              </w:rPr>
            </w:pPr>
          </w:p>
          <w:p w14:paraId="1FE111D2" w14:textId="77777777" w:rsidR="00407E5A" w:rsidRDefault="00407E5A" w:rsidP="00BD7DA2">
            <w:pPr>
              <w:tabs>
                <w:tab w:val="left" w:pos="2583"/>
              </w:tabs>
              <w:ind w:left="113" w:right="113"/>
              <w:jc w:val="both"/>
              <w:rPr>
                <w:rFonts w:ascii="Calibri" w:hAnsi="Calibri"/>
                <w:i/>
                <w:iCs/>
              </w:rPr>
            </w:pPr>
            <w:r>
              <w:rPr>
                <w:rFonts w:ascii="Calibri" w:hAnsi="Calibri"/>
              </w:rPr>
              <w:t>“</w:t>
            </w:r>
            <w:r w:rsidRPr="00C22605">
              <w:rPr>
                <w:rFonts w:ascii="Calibri" w:hAnsi="Calibri"/>
                <w:i/>
                <w:iCs/>
              </w:rPr>
              <w:t>La gestión eficaz de conflictos en el seno de la empresa comienza mucho antes de que se presenten señales de discordia o polémica. El punto de partida es la creación de un ambiente de respeto mutuo entre los empleados y los gerentes que establezca una base sólida de confianza y cooperación. Esto incluye:</w:t>
            </w:r>
          </w:p>
          <w:p w14:paraId="18756B5A" w14:textId="77777777" w:rsidR="00407E5A" w:rsidRPr="00E20D29" w:rsidRDefault="00407E5A" w:rsidP="00BD7DA2">
            <w:pPr>
              <w:tabs>
                <w:tab w:val="left" w:pos="2583"/>
              </w:tabs>
              <w:ind w:left="113" w:right="113"/>
              <w:jc w:val="both"/>
              <w:rPr>
                <w:rFonts w:ascii="Calibri" w:hAnsi="Calibri"/>
              </w:rPr>
            </w:pPr>
          </w:p>
          <w:p w14:paraId="6BA408CD" w14:textId="77777777" w:rsidR="00407E5A" w:rsidRPr="00C22605" w:rsidRDefault="00407E5A" w:rsidP="00BD7DA2">
            <w:pPr>
              <w:pStyle w:val="Prrafodelista"/>
              <w:numPr>
                <w:ilvl w:val="0"/>
                <w:numId w:val="25"/>
              </w:numPr>
              <w:tabs>
                <w:tab w:val="left" w:pos="2583"/>
              </w:tabs>
              <w:ind w:left="340" w:right="113" w:hanging="227"/>
              <w:jc w:val="both"/>
              <w:rPr>
                <w:rFonts w:ascii="Calibri" w:hAnsi="Calibri"/>
                <w:i/>
                <w:iCs/>
              </w:rPr>
            </w:pPr>
            <w:r w:rsidRPr="00C22605">
              <w:rPr>
                <w:rFonts w:ascii="Calibri" w:hAnsi="Calibri"/>
                <w:i/>
                <w:iCs/>
              </w:rPr>
              <w:t xml:space="preserve">compartir información mediante procesos de comunicación unidireccionales y bidireccionales como, por ejemplo, publicar información en el tablero de anuncios, adjuntar información a los recibos de sueldo de los empleados, hacer anuncios por los altavoces, enviar mensajes electrónicos, implementar buzones de sugerencias, realizar reuniones, publicar boletines </w:t>
            </w:r>
          </w:p>
          <w:p w14:paraId="0EF287A7" w14:textId="77777777" w:rsidR="00407E5A" w:rsidRPr="00C22605" w:rsidRDefault="00407E5A" w:rsidP="00BD7DA2">
            <w:pPr>
              <w:pStyle w:val="Prrafodelista"/>
              <w:numPr>
                <w:ilvl w:val="0"/>
                <w:numId w:val="25"/>
              </w:numPr>
              <w:tabs>
                <w:tab w:val="left" w:pos="2583"/>
              </w:tabs>
              <w:ind w:left="340" w:right="113" w:hanging="227"/>
              <w:jc w:val="both"/>
              <w:rPr>
                <w:rFonts w:ascii="Calibri" w:hAnsi="Calibri"/>
                <w:i/>
                <w:iCs/>
              </w:rPr>
            </w:pPr>
            <w:r w:rsidRPr="00C22605">
              <w:rPr>
                <w:rFonts w:ascii="Calibri" w:hAnsi="Calibri"/>
                <w:i/>
                <w:iCs/>
              </w:rPr>
              <w:t>reconocer a los empleados como interlocutores legítimos</w:t>
            </w:r>
          </w:p>
          <w:p w14:paraId="094AC9CB" w14:textId="77777777" w:rsidR="00407E5A" w:rsidRPr="00C22605" w:rsidRDefault="00407E5A" w:rsidP="00BD7DA2">
            <w:pPr>
              <w:pStyle w:val="Prrafodelista"/>
              <w:numPr>
                <w:ilvl w:val="0"/>
                <w:numId w:val="25"/>
              </w:numPr>
              <w:tabs>
                <w:tab w:val="left" w:pos="2583"/>
              </w:tabs>
              <w:ind w:left="340" w:right="113" w:hanging="227"/>
              <w:jc w:val="both"/>
              <w:rPr>
                <w:rFonts w:ascii="Calibri" w:hAnsi="Calibri"/>
                <w:i/>
                <w:iCs/>
              </w:rPr>
            </w:pPr>
            <w:r w:rsidRPr="00C22605">
              <w:rPr>
                <w:rFonts w:ascii="Calibri" w:hAnsi="Calibri"/>
                <w:i/>
                <w:iCs/>
              </w:rPr>
              <w:t xml:space="preserve">tratar a los empleados con respeto y cortesía </w:t>
            </w:r>
          </w:p>
          <w:p w14:paraId="152C2619" w14:textId="77777777" w:rsidR="00407E5A" w:rsidRPr="00C22605" w:rsidRDefault="00407E5A" w:rsidP="00BD7DA2">
            <w:pPr>
              <w:pStyle w:val="Prrafodelista"/>
              <w:numPr>
                <w:ilvl w:val="0"/>
                <w:numId w:val="25"/>
              </w:numPr>
              <w:tabs>
                <w:tab w:val="left" w:pos="2583"/>
              </w:tabs>
              <w:ind w:left="340" w:right="113" w:hanging="227"/>
              <w:jc w:val="both"/>
              <w:rPr>
                <w:rFonts w:ascii="Calibri" w:hAnsi="Calibri"/>
                <w:i/>
                <w:iCs/>
              </w:rPr>
            </w:pPr>
            <w:r w:rsidRPr="00C22605">
              <w:rPr>
                <w:rFonts w:ascii="Calibri" w:hAnsi="Calibri"/>
                <w:i/>
                <w:iCs/>
              </w:rPr>
              <w:t>abordar los malentendidos de forma rápida y justa</w:t>
            </w:r>
          </w:p>
          <w:p w14:paraId="59BE4D25" w14:textId="77777777" w:rsidR="00407E5A" w:rsidRPr="00C22605" w:rsidRDefault="00407E5A" w:rsidP="00BD7DA2">
            <w:pPr>
              <w:pStyle w:val="Prrafodelista"/>
              <w:numPr>
                <w:ilvl w:val="0"/>
                <w:numId w:val="25"/>
              </w:numPr>
              <w:tabs>
                <w:tab w:val="left" w:pos="2583"/>
              </w:tabs>
              <w:ind w:left="340" w:right="113" w:hanging="227"/>
              <w:jc w:val="both"/>
              <w:rPr>
                <w:rFonts w:ascii="Calibri" w:hAnsi="Calibri"/>
                <w:i/>
                <w:iCs/>
              </w:rPr>
            </w:pPr>
            <w:r w:rsidRPr="00C22605">
              <w:rPr>
                <w:rFonts w:ascii="Calibri" w:hAnsi="Calibri"/>
                <w:i/>
                <w:iCs/>
              </w:rPr>
              <w:t>crear un entorno de inclusión y confianza</w:t>
            </w:r>
          </w:p>
          <w:p w14:paraId="74A269E4" w14:textId="77777777" w:rsidR="00407E5A" w:rsidRPr="00C22605" w:rsidRDefault="00407E5A" w:rsidP="00BD7DA2">
            <w:pPr>
              <w:tabs>
                <w:tab w:val="left" w:pos="2583"/>
              </w:tabs>
              <w:ind w:left="113" w:right="113"/>
              <w:jc w:val="both"/>
              <w:rPr>
                <w:rFonts w:ascii="Calibri" w:hAnsi="Calibri"/>
                <w:i/>
                <w:iCs/>
              </w:rPr>
            </w:pPr>
          </w:p>
          <w:p w14:paraId="15C54DC9" w14:textId="77777777" w:rsidR="00407E5A" w:rsidRPr="00C22605" w:rsidRDefault="00407E5A" w:rsidP="00BD7DA2">
            <w:pPr>
              <w:tabs>
                <w:tab w:val="left" w:pos="2583"/>
              </w:tabs>
              <w:ind w:left="113" w:right="113"/>
              <w:jc w:val="both"/>
              <w:rPr>
                <w:rFonts w:ascii="Calibri" w:hAnsi="Calibri"/>
                <w:i/>
                <w:iCs/>
              </w:rPr>
            </w:pPr>
            <w:r w:rsidRPr="00C22605">
              <w:rPr>
                <w:rFonts w:ascii="Calibri" w:hAnsi="Calibri"/>
                <w:i/>
                <w:iCs/>
              </w:rPr>
              <w:t>La Recomendación núm. 129 de la OIT concerniente a las Comunicaciones entre la dirección y los trabajadores dentro de la empresa (1967) destaca la importancia de crear un entorno de comprensión mutua y de confianza y establece los elementos clave de una política de comunicación a nivel empresarial tendiente a dicho fin.</w:t>
            </w:r>
          </w:p>
          <w:p w14:paraId="4D45D888" w14:textId="77777777" w:rsidR="00407E5A" w:rsidRPr="00C22605" w:rsidRDefault="00407E5A" w:rsidP="00BD7DA2">
            <w:pPr>
              <w:tabs>
                <w:tab w:val="left" w:pos="2583"/>
              </w:tabs>
              <w:ind w:left="113" w:right="113"/>
              <w:jc w:val="both"/>
              <w:rPr>
                <w:rFonts w:ascii="Calibri" w:hAnsi="Calibri"/>
                <w:i/>
                <w:iCs/>
              </w:rPr>
            </w:pPr>
            <w:r w:rsidRPr="00C22605">
              <w:rPr>
                <w:rFonts w:ascii="Calibri" w:hAnsi="Calibri"/>
                <w:i/>
                <w:iCs/>
              </w:rPr>
              <w:t xml:space="preserve"> </w:t>
            </w:r>
          </w:p>
          <w:p w14:paraId="0B90C24F" w14:textId="77777777" w:rsidR="00407E5A" w:rsidRPr="00C22605" w:rsidRDefault="00407E5A" w:rsidP="00BD7DA2">
            <w:pPr>
              <w:tabs>
                <w:tab w:val="left" w:pos="2583"/>
              </w:tabs>
              <w:ind w:left="113" w:right="113"/>
              <w:jc w:val="both"/>
              <w:rPr>
                <w:rFonts w:ascii="Calibri" w:hAnsi="Calibri"/>
                <w:i/>
                <w:iCs/>
              </w:rPr>
            </w:pPr>
            <w:r w:rsidRPr="00C22605">
              <w:rPr>
                <w:rFonts w:ascii="Calibri" w:hAnsi="Calibri"/>
                <w:i/>
                <w:iCs/>
              </w:rPr>
              <w:t xml:space="preserve">Construir una base sólida requiere un compromiso por parte de la Dirección, así como estilos de liderazgo que alcancen un equilibrio adecuado entre la preocupación por la producción, por un lado, y la preocupación por la gente involucrada en dicho proceso de producción, por el otro, con énfasis en la imparcialidad, la inclusión y la participación, en vez de centrarse en enfoques </w:t>
            </w:r>
            <w:r w:rsidRPr="00C22605">
              <w:rPr>
                <w:rFonts w:ascii="Calibri" w:hAnsi="Calibri"/>
                <w:i/>
                <w:iCs/>
              </w:rPr>
              <w:lastRenderedPageBreak/>
              <w:t>autocráticos o paternalistas.</w:t>
            </w:r>
          </w:p>
          <w:p w14:paraId="4B7B0F90" w14:textId="77777777" w:rsidR="00407E5A" w:rsidRPr="00C22605" w:rsidRDefault="00407E5A" w:rsidP="00BD7DA2">
            <w:pPr>
              <w:tabs>
                <w:tab w:val="left" w:pos="2583"/>
              </w:tabs>
              <w:ind w:left="113" w:right="113"/>
              <w:jc w:val="both"/>
              <w:rPr>
                <w:rFonts w:ascii="Calibri" w:hAnsi="Calibri"/>
                <w:i/>
                <w:iCs/>
              </w:rPr>
            </w:pPr>
          </w:p>
          <w:p w14:paraId="4B10F05D" w14:textId="77777777" w:rsidR="00407E5A" w:rsidRPr="00C22605" w:rsidRDefault="00407E5A" w:rsidP="00BD7DA2">
            <w:pPr>
              <w:tabs>
                <w:tab w:val="left" w:pos="2583"/>
              </w:tabs>
              <w:ind w:left="113" w:right="113"/>
              <w:jc w:val="both"/>
              <w:rPr>
                <w:rFonts w:ascii="Calibri" w:hAnsi="Calibri"/>
                <w:i/>
                <w:iCs/>
              </w:rPr>
            </w:pPr>
            <w:r w:rsidRPr="00C22605">
              <w:rPr>
                <w:rFonts w:ascii="Calibri" w:hAnsi="Calibri"/>
                <w:i/>
                <w:iCs/>
              </w:rPr>
              <w:t>Fomentar el respeto mutuo y la buena voluntad es fundamental para crear un entorno positivo en el lugar de trabajo. El respeto y la confianza no son algo que una de las partes pueda imponer a otra, sino que son el resultado de relaciones personales positivas en las que se dispensa a los demás el mismo trato que uno quisiera recibir.</w:t>
            </w:r>
          </w:p>
          <w:p w14:paraId="63E1EC96" w14:textId="77777777" w:rsidR="00407E5A" w:rsidRPr="00C22605" w:rsidRDefault="00407E5A" w:rsidP="00BD7DA2">
            <w:pPr>
              <w:tabs>
                <w:tab w:val="left" w:pos="2583"/>
              </w:tabs>
              <w:ind w:left="113" w:right="113"/>
              <w:jc w:val="both"/>
              <w:rPr>
                <w:rFonts w:ascii="Calibri" w:hAnsi="Calibri"/>
                <w:i/>
                <w:iCs/>
              </w:rPr>
            </w:pPr>
          </w:p>
          <w:p w14:paraId="6D3E174C" w14:textId="77777777" w:rsidR="00407E5A" w:rsidRDefault="00407E5A" w:rsidP="00BD7DA2">
            <w:pPr>
              <w:tabs>
                <w:tab w:val="left" w:pos="2583"/>
              </w:tabs>
              <w:jc w:val="center"/>
              <w:rPr>
                <w:rFonts w:ascii="Calibri" w:hAnsi="Calibri"/>
              </w:rPr>
            </w:pPr>
            <w:r>
              <w:rPr>
                <w:rFonts w:ascii="Calibri" w:hAnsi="Calibri" w:cs="Bookman Old Style"/>
                <w:noProof/>
                <w:color w:val="000000"/>
              </w:rPr>
              <w:drawing>
                <wp:inline distT="0" distB="0" distL="0" distR="0" wp14:anchorId="65652847" wp14:editId="74C724CD">
                  <wp:extent cx="3699820" cy="166931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9660" cy="1691797"/>
                          </a:xfrm>
                          <a:prstGeom prst="rect">
                            <a:avLst/>
                          </a:prstGeom>
                          <a:noFill/>
                          <a:ln>
                            <a:noFill/>
                          </a:ln>
                        </pic:spPr>
                      </pic:pic>
                    </a:graphicData>
                  </a:graphic>
                </wp:inline>
              </w:drawing>
            </w:r>
            <w:r>
              <w:rPr>
                <w:rFonts w:ascii="Calibri" w:hAnsi="Calibri"/>
              </w:rPr>
              <w:t>”</w:t>
            </w:r>
          </w:p>
          <w:p w14:paraId="0210B287" w14:textId="77777777" w:rsidR="00407E5A" w:rsidRDefault="00407E5A" w:rsidP="00BD7DA2">
            <w:pPr>
              <w:tabs>
                <w:tab w:val="left" w:pos="2583"/>
              </w:tabs>
              <w:jc w:val="both"/>
              <w:rPr>
                <w:rFonts w:ascii="Calibri" w:hAnsi="Calibri"/>
              </w:rPr>
            </w:pPr>
          </w:p>
          <w:p w14:paraId="559D9885" w14:textId="77777777" w:rsidR="00407E5A" w:rsidRPr="00460EF9" w:rsidRDefault="00407E5A" w:rsidP="00BD7DA2">
            <w:pPr>
              <w:tabs>
                <w:tab w:val="left" w:pos="2583"/>
              </w:tabs>
              <w:jc w:val="both"/>
              <w:rPr>
                <w:rFonts w:ascii="Calibri" w:hAnsi="Calibri"/>
              </w:rPr>
            </w:pPr>
            <w:r w:rsidRPr="00460EF9">
              <w:rPr>
                <w:rFonts w:ascii="Calibri" w:hAnsi="Calibri"/>
                <w:b/>
                <w:bCs/>
              </w:rPr>
              <w:t>3.8-</w:t>
            </w:r>
            <w:r w:rsidRPr="00460EF9">
              <w:rPr>
                <w:rFonts w:ascii="Calibri" w:hAnsi="Calibri"/>
              </w:rPr>
              <w:t>El Juzgado Contravencional de Aserrí está siendo analizado dentro del proyecto de Reforma de Familia, actualmente su organización interna es:</w:t>
            </w:r>
          </w:p>
          <w:p w14:paraId="19F0F7FE" w14:textId="77777777" w:rsidR="00407E5A" w:rsidRDefault="00407E5A" w:rsidP="00BD7DA2">
            <w:pPr>
              <w:tabs>
                <w:tab w:val="left" w:pos="2583"/>
              </w:tabs>
              <w:jc w:val="both"/>
              <w:rPr>
                <w:rFonts w:ascii="Calibri" w:hAnsi="Calibri"/>
              </w:rPr>
            </w:pPr>
          </w:p>
          <w:p w14:paraId="4C66954D" w14:textId="77777777" w:rsidR="00407E5A" w:rsidRPr="008D1766" w:rsidRDefault="00407E5A" w:rsidP="00BD7DA2">
            <w:pPr>
              <w:tabs>
                <w:tab w:val="left" w:pos="2583"/>
              </w:tabs>
              <w:rPr>
                <w:rFonts w:ascii="Calibri" w:hAnsi="Calibri"/>
                <w:b/>
                <w:bCs/>
                <w:sz w:val="20"/>
                <w:szCs w:val="20"/>
              </w:rPr>
            </w:pPr>
            <w:r>
              <w:rPr>
                <w:rFonts w:ascii="Calibri" w:hAnsi="Calibri"/>
                <w:b/>
                <w:bCs/>
                <w:sz w:val="20"/>
                <w:szCs w:val="20"/>
              </w:rPr>
              <w:t xml:space="preserve">          </w:t>
            </w:r>
            <w:r w:rsidRPr="008D1766">
              <w:rPr>
                <w:rFonts w:ascii="Calibri" w:hAnsi="Calibri"/>
                <w:b/>
                <w:bCs/>
                <w:sz w:val="20"/>
                <w:szCs w:val="20"/>
              </w:rPr>
              <w:t xml:space="preserve">Cuadro </w:t>
            </w:r>
            <w:r>
              <w:rPr>
                <w:rFonts w:ascii="Calibri" w:hAnsi="Calibri"/>
                <w:b/>
                <w:bCs/>
                <w:sz w:val="20"/>
                <w:szCs w:val="20"/>
              </w:rPr>
              <w:t>6</w:t>
            </w:r>
          </w:p>
          <w:p w14:paraId="167A967F" w14:textId="77777777" w:rsidR="00407E5A" w:rsidRDefault="00407E5A" w:rsidP="00BD7DA2">
            <w:pPr>
              <w:jc w:val="center"/>
              <w:rPr>
                <w:rFonts w:ascii="Calibri" w:hAnsi="Calibri"/>
              </w:rPr>
            </w:pPr>
            <w:r>
              <w:rPr>
                <w:rFonts w:ascii="Calibri" w:hAnsi="Calibri"/>
                <w:b/>
                <w:bCs/>
                <w:sz w:val="20"/>
                <w:szCs w:val="20"/>
              </w:rPr>
              <w:t>Organización actual del Juzgado Contravencional de Aserrí</w:t>
            </w:r>
          </w:p>
          <w:tbl>
            <w:tblPr>
              <w:tblW w:w="6946" w:type="dxa"/>
              <w:jc w:val="center"/>
              <w:tblLayout w:type="fixed"/>
              <w:tblCellMar>
                <w:left w:w="0" w:type="dxa"/>
                <w:right w:w="0" w:type="dxa"/>
              </w:tblCellMar>
              <w:tblLook w:val="04A0" w:firstRow="1" w:lastRow="0" w:firstColumn="1" w:lastColumn="0" w:noHBand="0" w:noVBand="1"/>
            </w:tblPr>
            <w:tblGrid>
              <w:gridCol w:w="3920"/>
              <w:gridCol w:w="3026"/>
            </w:tblGrid>
            <w:tr w:rsidR="00407E5A" w:rsidRPr="000C5B1F" w14:paraId="401E4397" w14:textId="77777777" w:rsidTr="00BD7DA2">
              <w:trPr>
                <w:trHeight w:val="288"/>
                <w:jc w:val="center"/>
              </w:trPr>
              <w:tc>
                <w:tcPr>
                  <w:tcW w:w="3920" w:type="dxa"/>
                  <w:tcBorders>
                    <w:top w:val="single" w:sz="8" w:space="0" w:color="auto"/>
                    <w:left w:val="single" w:sz="8" w:space="0" w:color="auto"/>
                    <w:bottom w:val="single" w:sz="8" w:space="0" w:color="auto"/>
                    <w:right w:val="single" w:sz="8" w:space="0" w:color="auto"/>
                  </w:tcBorders>
                  <w:shd w:val="clear" w:color="auto" w:fill="B8CCE4"/>
                  <w:tcMar>
                    <w:top w:w="15" w:type="dxa"/>
                    <w:left w:w="15" w:type="dxa"/>
                    <w:bottom w:w="0" w:type="dxa"/>
                    <w:right w:w="15" w:type="dxa"/>
                  </w:tcMar>
                  <w:vAlign w:val="center"/>
                  <w:hideMark/>
                </w:tcPr>
                <w:p w14:paraId="77EC52B6" w14:textId="77777777" w:rsidR="00407E5A" w:rsidRPr="000C5B1F" w:rsidRDefault="00407E5A" w:rsidP="00BD7DA2">
                  <w:pPr>
                    <w:spacing w:line="276" w:lineRule="auto"/>
                    <w:jc w:val="center"/>
                    <w:rPr>
                      <w:rFonts w:asciiTheme="minorHAnsi" w:hAnsiTheme="minorHAnsi" w:cs="Calibri"/>
                      <w:b/>
                      <w:bCs/>
                      <w:color w:val="000000"/>
                      <w:sz w:val="20"/>
                      <w:szCs w:val="20"/>
                      <w:lang w:val="es-CR" w:eastAsia="en-US"/>
                    </w:rPr>
                  </w:pPr>
                  <w:r w:rsidRPr="000C5B1F">
                    <w:rPr>
                      <w:rFonts w:asciiTheme="minorHAnsi" w:hAnsiTheme="minorHAnsi"/>
                      <w:b/>
                      <w:bCs/>
                      <w:color w:val="000000"/>
                      <w:sz w:val="20"/>
                      <w:szCs w:val="20"/>
                    </w:rPr>
                    <w:t>Ubicación</w:t>
                  </w:r>
                </w:p>
              </w:tc>
              <w:tc>
                <w:tcPr>
                  <w:tcW w:w="3026" w:type="dxa"/>
                  <w:tcBorders>
                    <w:top w:val="single" w:sz="8" w:space="0" w:color="auto"/>
                    <w:left w:val="nil"/>
                    <w:bottom w:val="single" w:sz="8" w:space="0" w:color="auto"/>
                    <w:right w:val="single" w:sz="8" w:space="0" w:color="auto"/>
                  </w:tcBorders>
                  <w:shd w:val="clear" w:color="auto" w:fill="B8CCE4"/>
                  <w:tcMar>
                    <w:top w:w="15" w:type="dxa"/>
                    <w:left w:w="15" w:type="dxa"/>
                    <w:bottom w:w="0" w:type="dxa"/>
                    <w:right w:w="15" w:type="dxa"/>
                  </w:tcMar>
                  <w:vAlign w:val="center"/>
                  <w:hideMark/>
                </w:tcPr>
                <w:p w14:paraId="402E0262" w14:textId="77777777" w:rsidR="00407E5A" w:rsidRPr="000C5B1F" w:rsidRDefault="00407E5A" w:rsidP="00BD7DA2">
                  <w:pPr>
                    <w:spacing w:line="276" w:lineRule="auto"/>
                    <w:jc w:val="center"/>
                    <w:rPr>
                      <w:rFonts w:asciiTheme="minorHAnsi" w:hAnsiTheme="minorHAnsi"/>
                      <w:b/>
                      <w:bCs/>
                      <w:color w:val="000000"/>
                      <w:sz w:val="20"/>
                      <w:szCs w:val="20"/>
                    </w:rPr>
                  </w:pPr>
                  <w:r w:rsidRPr="000C5B1F">
                    <w:rPr>
                      <w:rFonts w:asciiTheme="minorHAnsi" w:hAnsiTheme="minorHAnsi"/>
                      <w:b/>
                      <w:bCs/>
                      <w:color w:val="000000"/>
                      <w:sz w:val="20"/>
                      <w:szCs w:val="20"/>
                    </w:rPr>
                    <w:t>Materia o Procesos que Tramita</w:t>
                  </w:r>
                </w:p>
              </w:tc>
            </w:tr>
            <w:tr w:rsidR="00407E5A" w:rsidRPr="000C5B1F" w14:paraId="24307537" w14:textId="77777777" w:rsidTr="00BD7DA2">
              <w:trPr>
                <w:trHeight w:val="288"/>
                <w:jc w:val="center"/>
              </w:trPr>
              <w:tc>
                <w:tcPr>
                  <w:tcW w:w="39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413D776" w14:textId="77777777" w:rsidR="00407E5A" w:rsidRPr="000C5B1F" w:rsidRDefault="00407E5A" w:rsidP="00BD7DA2">
                  <w:pPr>
                    <w:spacing w:line="276" w:lineRule="auto"/>
                    <w:jc w:val="center"/>
                    <w:rPr>
                      <w:rFonts w:asciiTheme="minorHAnsi" w:hAnsiTheme="minorHAnsi"/>
                      <w:color w:val="000000"/>
                      <w:sz w:val="20"/>
                      <w:szCs w:val="20"/>
                    </w:rPr>
                  </w:pPr>
                  <w:r w:rsidRPr="000C5B1F">
                    <w:rPr>
                      <w:rFonts w:asciiTheme="minorHAnsi" w:hAnsiTheme="minorHAnsi"/>
                      <w:color w:val="000000"/>
                      <w:sz w:val="20"/>
                      <w:szCs w:val="20"/>
                    </w:rPr>
                    <w:t>Juez 1</w:t>
                  </w:r>
                </w:p>
              </w:tc>
              <w:tc>
                <w:tcPr>
                  <w:tcW w:w="302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683DC160" w14:textId="77777777" w:rsidR="00407E5A" w:rsidRPr="000C5B1F" w:rsidRDefault="00407E5A" w:rsidP="00BD7DA2">
                  <w:pPr>
                    <w:spacing w:line="276" w:lineRule="auto"/>
                    <w:rPr>
                      <w:rFonts w:asciiTheme="minorHAnsi" w:hAnsiTheme="minorHAnsi"/>
                      <w:color w:val="000000"/>
                      <w:sz w:val="20"/>
                      <w:szCs w:val="20"/>
                    </w:rPr>
                  </w:pPr>
                  <w:r w:rsidRPr="000C5B1F">
                    <w:rPr>
                      <w:rFonts w:asciiTheme="minorHAnsi" w:hAnsiTheme="minorHAnsi"/>
                      <w:color w:val="000000"/>
                      <w:sz w:val="20"/>
                      <w:szCs w:val="20"/>
                    </w:rPr>
                    <w:t>Procesos terminación Impar</w:t>
                  </w:r>
                </w:p>
              </w:tc>
            </w:tr>
            <w:tr w:rsidR="00407E5A" w:rsidRPr="000C5B1F" w14:paraId="1171EE98" w14:textId="77777777" w:rsidTr="00BD7DA2">
              <w:trPr>
                <w:trHeight w:val="288"/>
                <w:jc w:val="center"/>
              </w:trPr>
              <w:tc>
                <w:tcPr>
                  <w:tcW w:w="39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20D83B0" w14:textId="77777777" w:rsidR="00407E5A" w:rsidRPr="000C5B1F" w:rsidRDefault="00407E5A" w:rsidP="00BD7DA2">
                  <w:pPr>
                    <w:spacing w:line="276" w:lineRule="auto"/>
                    <w:jc w:val="center"/>
                    <w:rPr>
                      <w:rFonts w:asciiTheme="minorHAnsi" w:hAnsiTheme="minorHAnsi"/>
                      <w:color w:val="000000"/>
                      <w:sz w:val="20"/>
                      <w:szCs w:val="20"/>
                    </w:rPr>
                  </w:pPr>
                  <w:r w:rsidRPr="000C5B1F">
                    <w:rPr>
                      <w:rFonts w:asciiTheme="minorHAnsi" w:hAnsiTheme="minorHAnsi"/>
                      <w:color w:val="000000"/>
                      <w:sz w:val="20"/>
                      <w:szCs w:val="20"/>
                    </w:rPr>
                    <w:t>Juez 2</w:t>
                  </w:r>
                </w:p>
              </w:tc>
              <w:tc>
                <w:tcPr>
                  <w:tcW w:w="302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B81E66F" w14:textId="77777777" w:rsidR="00407E5A" w:rsidRPr="000C5B1F" w:rsidRDefault="00407E5A" w:rsidP="00BD7DA2">
                  <w:pPr>
                    <w:spacing w:line="276" w:lineRule="auto"/>
                    <w:rPr>
                      <w:rFonts w:asciiTheme="minorHAnsi" w:hAnsiTheme="minorHAnsi"/>
                      <w:color w:val="000000"/>
                      <w:sz w:val="20"/>
                      <w:szCs w:val="20"/>
                    </w:rPr>
                  </w:pPr>
                  <w:r w:rsidRPr="000C5B1F">
                    <w:rPr>
                      <w:rFonts w:asciiTheme="minorHAnsi" w:hAnsiTheme="minorHAnsi"/>
                      <w:color w:val="000000"/>
                      <w:sz w:val="20"/>
                      <w:szCs w:val="20"/>
                    </w:rPr>
                    <w:t>Procesos terminación Par</w:t>
                  </w:r>
                </w:p>
              </w:tc>
            </w:tr>
            <w:tr w:rsidR="00407E5A" w:rsidRPr="000C5B1F" w14:paraId="6042F3CD" w14:textId="77777777" w:rsidTr="00BD7DA2">
              <w:trPr>
                <w:trHeight w:val="288"/>
                <w:jc w:val="center"/>
              </w:trPr>
              <w:tc>
                <w:tcPr>
                  <w:tcW w:w="39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5ADAEE85" w14:textId="77777777" w:rsidR="00407E5A" w:rsidRPr="000C5B1F" w:rsidRDefault="00407E5A" w:rsidP="00BD7DA2">
                  <w:pPr>
                    <w:spacing w:line="276" w:lineRule="auto"/>
                    <w:jc w:val="center"/>
                    <w:rPr>
                      <w:rFonts w:asciiTheme="minorHAnsi" w:hAnsiTheme="minorHAnsi"/>
                      <w:color w:val="000000"/>
                      <w:sz w:val="20"/>
                      <w:szCs w:val="20"/>
                    </w:rPr>
                  </w:pPr>
                  <w:r w:rsidRPr="000C5B1F">
                    <w:rPr>
                      <w:rFonts w:asciiTheme="minorHAnsi" w:hAnsiTheme="minorHAnsi"/>
                      <w:color w:val="000000"/>
                      <w:sz w:val="20"/>
                      <w:szCs w:val="20"/>
                    </w:rPr>
                    <w:t>Coordinador Judicial</w:t>
                  </w:r>
                </w:p>
              </w:tc>
              <w:tc>
                <w:tcPr>
                  <w:tcW w:w="302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BFD5217" w14:textId="77777777" w:rsidR="00407E5A" w:rsidRPr="000C5B1F" w:rsidRDefault="00407E5A" w:rsidP="00BD7DA2">
                  <w:pPr>
                    <w:spacing w:line="276" w:lineRule="auto"/>
                    <w:rPr>
                      <w:rFonts w:asciiTheme="minorHAnsi" w:hAnsiTheme="minorHAnsi"/>
                      <w:color w:val="000000"/>
                      <w:sz w:val="20"/>
                      <w:szCs w:val="20"/>
                    </w:rPr>
                  </w:pPr>
                  <w:r w:rsidRPr="000C5B1F">
                    <w:rPr>
                      <w:rFonts w:asciiTheme="minorHAnsi" w:hAnsiTheme="minorHAnsi"/>
                      <w:color w:val="000000"/>
                      <w:sz w:val="20"/>
                      <w:szCs w:val="20"/>
                    </w:rPr>
                    <w:t>Coordinación</w:t>
                  </w:r>
                </w:p>
              </w:tc>
            </w:tr>
            <w:tr w:rsidR="00407E5A" w:rsidRPr="000C5B1F" w14:paraId="5A35ED81" w14:textId="77777777" w:rsidTr="00BD7DA2">
              <w:trPr>
                <w:trHeight w:val="288"/>
                <w:jc w:val="center"/>
              </w:trPr>
              <w:tc>
                <w:tcPr>
                  <w:tcW w:w="39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38FE933" w14:textId="77777777" w:rsidR="00407E5A" w:rsidRPr="000C5B1F" w:rsidRDefault="00407E5A" w:rsidP="00BD7DA2">
                  <w:pPr>
                    <w:spacing w:line="276" w:lineRule="auto"/>
                    <w:jc w:val="center"/>
                    <w:rPr>
                      <w:rFonts w:asciiTheme="minorHAnsi" w:hAnsiTheme="minorHAnsi"/>
                      <w:color w:val="000000"/>
                      <w:sz w:val="20"/>
                      <w:szCs w:val="20"/>
                    </w:rPr>
                  </w:pPr>
                  <w:r w:rsidRPr="000C5B1F">
                    <w:rPr>
                      <w:rFonts w:asciiTheme="minorHAnsi" w:hAnsiTheme="minorHAnsi"/>
                      <w:color w:val="000000"/>
                      <w:sz w:val="20"/>
                      <w:szCs w:val="20"/>
                    </w:rPr>
                    <w:t>Técnica Judicial 1</w:t>
                  </w:r>
                </w:p>
              </w:tc>
              <w:tc>
                <w:tcPr>
                  <w:tcW w:w="302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2F20851" w14:textId="77777777" w:rsidR="00407E5A" w:rsidRPr="000C5B1F" w:rsidRDefault="00407E5A" w:rsidP="00BD7DA2">
                  <w:pPr>
                    <w:spacing w:line="276" w:lineRule="auto"/>
                    <w:rPr>
                      <w:rFonts w:asciiTheme="minorHAnsi" w:hAnsiTheme="minorHAnsi"/>
                      <w:color w:val="000000"/>
                      <w:sz w:val="20"/>
                      <w:szCs w:val="20"/>
                    </w:rPr>
                  </w:pPr>
                  <w:r w:rsidRPr="000C5B1F">
                    <w:rPr>
                      <w:rFonts w:asciiTheme="minorHAnsi" w:hAnsiTheme="minorHAnsi"/>
                      <w:color w:val="000000"/>
                      <w:sz w:val="20"/>
                      <w:szCs w:val="20"/>
                    </w:rPr>
                    <w:t>Terminación (0-1)</w:t>
                  </w:r>
                </w:p>
              </w:tc>
            </w:tr>
            <w:tr w:rsidR="00407E5A" w:rsidRPr="000C5B1F" w14:paraId="462E4C3C" w14:textId="77777777" w:rsidTr="00BD7DA2">
              <w:trPr>
                <w:trHeight w:val="288"/>
                <w:jc w:val="center"/>
              </w:trPr>
              <w:tc>
                <w:tcPr>
                  <w:tcW w:w="39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61E56526" w14:textId="77777777" w:rsidR="00407E5A" w:rsidRPr="000C5B1F" w:rsidRDefault="00407E5A" w:rsidP="00BD7DA2">
                  <w:pPr>
                    <w:spacing w:line="276" w:lineRule="auto"/>
                    <w:jc w:val="center"/>
                    <w:rPr>
                      <w:rFonts w:asciiTheme="minorHAnsi" w:hAnsiTheme="minorHAnsi"/>
                      <w:color w:val="000000"/>
                      <w:sz w:val="20"/>
                      <w:szCs w:val="20"/>
                    </w:rPr>
                  </w:pPr>
                  <w:r w:rsidRPr="000C5B1F">
                    <w:rPr>
                      <w:rFonts w:asciiTheme="minorHAnsi" w:hAnsiTheme="minorHAnsi"/>
                      <w:color w:val="000000"/>
                      <w:sz w:val="20"/>
                      <w:szCs w:val="20"/>
                    </w:rPr>
                    <w:t>Técnica Judicial 2</w:t>
                  </w:r>
                </w:p>
              </w:tc>
              <w:tc>
                <w:tcPr>
                  <w:tcW w:w="302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866433D" w14:textId="77777777" w:rsidR="00407E5A" w:rsidRPr="000C5B1F" w:rsidRDefault="00407E5A" w:rsidP="00BD7DA2">
                  <w:pPr>
                    <w:spacing w:line="276" w:lineRule="auto"/>
                    <w:rPr>
                      <w:rFonts w:asciiTheme="minorHAnsi" w:hAnsiTheme="minorHAnsi"/>
                      <w:color w:val="000000"/>
                      <w:sz w:val="20"/>
                      <w:szCs w:val="20"/>
                    </w:rPr>
                  </w:pPr>
                  <w:r w:rsidRPr="000C5B1F">
                    <w:rPr>
                      <w:rFonts w:asciiTheme="minorHAnsi" w:hAnsiTheme="minorHAnsi"/>
                      <w:color w:val="000000"/>
                      <w:sz w:val="20"/>
                      <w:szCs w:val="20"/>
                    </w:rPr>
                    <w:t>Terminación (2-3)</w:t>
                  </w:r>
                </w:p>
              </w:tc>
            </w:tr>
            <w:tr w:rsidR="00407E5A" w:rsidRPr="000C5B1F" w14:paraId="749C3CE0" w14:textId="77777777" w:rsidTr="00BD7DA2">
              <w:trPr>
                <w:trHeight w:val="288"/>
                <w:jc w:val="center"/>
              </w:trPr>
              <w:tc>
                <w:tcPr>
                  <w:tcW w:w="39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92F61CD" w14:textId="77777777" w:rsidR="00407E5A" w:rsidRPr="000C5B1F" w:rsidRDefault="00407E5A" w:rsidP="00BD7DA2">
                  <w:pPr>
                    <w:spacing w:line="276" w:lineRule="auto"/>
                    <w:jc w:val="center"/>
                    <w:rPr>
                      <w:rFonts w:asciiTheme="minorHAnsi" w:hAnsiTheme="minorHAnsi"/>
                      <w:color w:val="000000"/>
                      <w:sz w:val="20"/>
                      <w:szCs w:val="20"/>
                    </w:rPr>
                  </w:pPr>
                  <w:r w:rsidRPr="000C5B1F">
                    <w:rPr>
                      <w:rFonts w:asciiTheme="minorHAnsi" w:hAnsiTheme="minorHAnsi"/>
                      <w:color w:val="000000"/>
                      <w:sz w:val="20"/>
                      <w:szCs w:val="20"/>
                    </w:rPr>
                    <w:t>Técnica Judicial 3</w:t>
                  </w:r>
                </w:p>
              </w:tc>
              <w:tc>
                <w:tcPr>
                  <w:tcW w:w="302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29C7E4AB" w14:textId="77777777" w:rsidR="00407E5A" w:rsidRPr="000C5B1F" w:rsidRDefault="00407E5A" w:rsidP="00BD7DA2">
                  <w:pPr>
                    <w:spacing w:line="276" w:lineRule="auto"/>
                    <w:rPr>
                      <w:rFonts w:asciiTheme="minorHAnsi" w:hAnsiTheme="minorHAnsi"/>
                      <w:color w:val="000000"/>
                      <w:sz w:val="20"/>
                      <w:szCs w:val="20"/>
                    </w:rPr>
                  </w:pPr>
                  <w:r w:rsidRPr="000C5B1F">
                    <w:rPr>
                      <w:rFonts w:asciiTheme="minorHAnsi" w:hAnsiTheme="minorHAnsi"/>
                      <w:color w:val="000000"/>
                      <w:sz w:val="20"/>
                      <w:szCs w:val="20"/>
                    </w:rPr>
                    <w:t>Terminación (4-5)</w:t>
                  </w:r>
                </w:p>
              </w:tc>
            </w:tr>
            <w:tr w:rsidR="00407E5A" w:rsidRPr="000C5B1F" w14:paraId="13F342EB" w14:textId="77777777" w:rsidTr="00BD7DA2">
              <w:trPr>
                <w:trHeight w:val="288"/>
                <w:jc w:val="center"/>
              </w:trPr>
              <w:tc>
                <w:tcPr>
                  <w:tcW w:w="39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28D84587" w14:textId="77777777" w:rsidR="00407E5A" w:rsidRPr="000C5B1F" w:rsidRDefault="00407E5A" w:rsidP="00BD7DA2">
                  <w:pPr>
                    <w:spacing w:line="276" w:lineRule="auto"/>
                    <w:jc w:val="center"/>
                    <w:rPr>
                      <w:rFonts w:asciiTheme="minorHAnsi" w:hAnsiTheme="minorHAnsi"/>
                      <w:color w:val="000000"/>
                      <w:sz w:val="20"/>
                      <w:szCs w:val="20"/>
                    </w:rPr>
                  </w:pPr>
                  <w:r w:rsidRPr="000C5B1F">
                    <w:rPr>
                      <w:rFonts w:asciiTheme="minorHAnsi" w:hAnsiTheme="minorHAnsi"/>
                      <w:color w:val="000000"/>
                      <w:sz w:val="20"/>
                      <w:szCs w:val="20"/>
                    </w:rPr>
                    <w:t>Técnica Judicial 4</w:t>
                  </w:r>
                </w:p>
              </w:tc>
              <w:tc>
                <w:tcPr>
                  <w:tcW w:w="302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0BF0121B" w14:textId="77777777" w:rsidR="00407E5A" w:rsidRPr="000C5B1F" w:rsidRDefault="00407E5A" w:rsidP="00BD7DA2">
                  <w:pPr>
                    <w:spacing w:line="276" w:lineRule="auto"/>
                    <w:rPr>
                      <w:rFonts w:asciiTheme="minorHAnsi" w:hAnsiTheme="minorHAnsi"/>
                      <w:color w:val="000000"/>
                      <w:sz w:val="20"/>
                      <w:szCs w:val="20"/>
                    </w:rPr>
                  </w:pPr>
                  <w:r w:rsidRPr="000C5B1F">
                    <w:rPr>
                      <w:rFonts w:asciiTheme="minorHAnsi" w:hAnsiTheme="minorHAnsi"/>
                      <w:color w:val="000000"/>
                      <w:sz w:val="20"/>
                      <w:szCs w:val="20"/>
                    </w:rPr>
                    <w:t>Terminación (6-7)</w:t>
                  </w:r>
                </w:p>
              </w:tc>
            </w:tr>
            <w:tr w:rsidR="00407E5A" w:rsidRPr="000C5B1F" w14:paraId="060310CB" w14:textId="77777777" w:rsidTr="00BD7DA2">
              <w:trPr>
                <w:trHeight w:val="288"/>
                <w:jc w:val="center"/>
              </w:trPr>
              <w:tc>
                <w:tcPr>
                  <w:tcW w:w="39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765AF22E" w14:textId="77777777" w:rsidR="00407E5A" w:rsidRPr="000C5B1F" w:rsidRDefault="00407E5A" w:rsidP="00BD7DA2">
                  <w:pPr>
                    <w:spacing w:line="276" w:lineRule="auto"/>
                    <w:jc w:val="center"/>
                    <w:rPr>
                      <w:rFonts w:asciiTheme="minorHAnsi" w:hAnsiTheme="minorHAnsi"/>
                      <w:color w:val="000000"/>
                      <w:sz w:val="20"/>
                      <w:szCs w:val="20"/>
                    </w:rPr>
                  </w:pPr>
                  <w:r w:rsidRPr="000C5B1F">
                    <w:rPr>
                      <w:rFonts w:asciiTheme="minorHAnsi" w:hAnsiTheme="minorHAnsi"/>
                      <w:color w:val="000000"/>
                      <w:sz w:val="20"/>
                      <w:szCs w:val="20"/>
                    </w:rPr>
                    <w:t>Técnica Judicial 5</w:t>
                  </w:r>
                </w:p>
              </w:tc>
              <w:tc>
                <w:tcPr>
                  <w:tcW w:w="302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A09D37D" w14:textId="77777777" w:rsidR="00407E5A" w:rsidRPr="000C5B1F" w:rsidRDefault="00407E5A" w:rsidP="00BD7DA2">
                  <w:pPr>
                    <w:spacing w:line="276" w:lineRule="auto"/>
                    <w:rPr>
                      <w:rFonts w:asciiTheme="minorHAnsi" w:hAnsiTheme="minorHAnsi"/>
                      <w:color w:val="000000"/>
                      <w:sz w:val="20"/>
                      <w:szCs w:val="20"/>
                    </w:rPr>
                  </w:pPr>
                  <w:r w:rsidRPr="000C5B1F">
                    <w:rPr>
                      <w:rFonts w:asciiTheme="minorHAnsi" w:hAnsiTheme="minorHAnsi"/>
                      <w:color w:val="000000"/>
                      <w:sz w:val="20"/>
                      <w:szCs w:val="20"/>
                    </w:rPr>
                    <w:t>Terminación (8-9)</w:t>
                  </w:r>
                </w:p>
              </w:tc>
            </w:tr>
            <w:tr w:rsidR="00407E5A" w:rsidRPr="000C5B1F" w14:paraId="2B29B33F" w14:textId="77777777" w:rsidTr="00BD7DA2">
              <w:trPr>
                <w:trHeight w:val="576"/>
                <w:jc w:val="center"/>
              </w:trPr>
              <w:tc>
                <w:tcPr>
                  <w:tcW w:w="39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3EA7FFEE" w14:textId="77777777" w:rsidR="00407E5A" w:rsidRPr="000C5B1F" w:rsidRDefault="00407E5A" w:rsidP="00BD7DA2">
                  <w:pPr>
                    <w:spacing w:line="276" w:lineRule="auto"/>
                    <w:jc w:val="center"/>
                    <w:rPr>
                      <w:rFonts w:asciiTheme="minorHAnsi" w:hAnsiTheme="minorHAnsi"/>
                      <w:color w:val="000000"/>
                      <w:sz w:val="20"/>
                      <w:szCs w:val="20"/>
                    </w:rPr>
                  </w:pPr>
                  <w:r w:rsidRPr="000C5B1F">
                    <w:rPr>
                      <w:rFonts w:asciiTheme="minorHAnsi" w:hAnsiTheme="minorHAnsi"/>
                      <w:color w:val="000000"/>
                      <w:sz w:val="20"/>
                      <w:szCs w:val="20"/>
                    </w:rPr>
                    <w:t>Auxiliar Servicios Generales</w:t>
                  </w:r>
                </w:p>
              </w:tc>
              <w:tc>
                <w:tcPr>
                  <w:tcW w:w="3026"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4E12328A" w14:textId="77777777" w:rsidR="00407E5A" w:rsidRPr="000C5B1F" w:rsidRDefault="00407E5A" w:rsidP="00BD7DA2">
                  <w:pPr>
                    <w:spacing w:line="276" w:lineRule="auto"/>
                    <w:rPr>
                      <w:rFonts w:asciiTheme="minorHAnsi" w:hAnsiTheme="minorHAnsi"/>
                      <w:color w:val="000000"/>
                      <w:sz w:val="20"/>
                      <w:szCs w:val="20"/>
                    </w:rPr>
                  </w:pPr>
                  <w:r w:rsidRPr="000C5B1F">
                    <w:rPr>
                      <w:rFonts w:asciiTheme="minorHAnsi" w:hAnsiTheme="minorHAnsi"/>
                      <w:color w:val="000000"/>
                      <w:sz w:val="20"/>
                      <w:szCs w:val="20"/>
                    </w:rPr>
                    <w:t>Manifestación (por la mañana) y asuntos varios a su puesto</w:t>
                  </w:r>
                </w:p>
              </w:tc>
            </w:tr>
          </w:tbl>
          <w:p w14:paraId="79CE4CED" w14:textId="77777777" w:rsidR="00407E5A" w:rsidRDefault="00407E5A" w:rsidP="00BD7DA2">
            <w:pPr>
              <w:tabs>
                <w:tab w:val="left" w:pos="2583"/>
              </w:tabs>
              <w:jc w:val="both"/>
              <w:rPr>
                <w:rFonts w:ascii="Calibri" w:hAnsi="Calibri"/>
              </w:rPr>
            </w:pPr>
          </w:p>
          <w:p w14:paraId="7A6A2684" w14:textId="77777777" w:rsidR="00407E5A" w:rsidRPr="00FC50BF" w:rsidRDefault="00407E5A" w:rsidP="00BD7DA2">
            <w:pPr>
              <w:tabs>
                <w:tab w:val="left" w:pos="2583"/>
              </w:tabs>
              <w:jc w:val="both"/>
              <w:rPr>
                <w:rFonts w:ascii="Calibri" w:hAnsi="Calibri"/>
              </w:rPr>
            </w:pPr>
            <w:r w:rsidRPr="0032056E">
              <w:rPr>
                <w:rFonts w:ascii="Calibri" w:hAnsi="Calibri"/>
                <w:b/>
                <w:bCs/>
              </w:rPr>
              <w:t>3.9-</w:t>
            </w:r>
            <w:r w:rsidRPr="00FC50BF">
              <w:rPr>
                <w:rFonts w:ascii="Calibri" w:hAnsi="Calibri"/>
              </w:rPr>
              <w:t xml:space="preserve">Atención de las observaciones planteadas al contenido del informe preliminar número </w:t>
            </w:r>
            <w:r w:rsidRPr="00F75ACE">
              <w:rPr>
                <w:rFonts w:ascii="Calibri" w:hAnsi="Calibri"/>
              </w:rPr>
              <w:t>1450-PLA-EV-2020</w:t>
            </w:r>
            <w:r w:rsidRPr="00FC50BF">
              <w:rPr>
                <w:rFonts w:ascii="Calibri" w:hAnsi="Calibri"/>
              </w:rPr>
              <w:t xml:space="preserve"> del </w:t>
            </w:r>
            <w:r>
              <w:rPr>
                <w:rFonts w:ascii="Calibri" w:hAnsi="Calibri"/>
              </w:rPr>
              <w:t>17</w:t>
            </w:r>
            <w:r w:rsidRPr="00FC50BF">
              <w:rPr>
                <w:rFonts w:ascii="Calibri" w:hAnsi="Calibri"/>
              </w:rPr>
              <w:t xml:space="preserve"> de </w:t>
            </w:r>
            <w:r>
              <w:rPr>
                <w:rFonts w:ascii="Calibri" w:hAnsi="Calibri"/>
              </w:rPr>
              <w:t>setiembre</w:t>
            </w:r>
            <w:r w:rsidRPr="00FC50BF">
              <w:rPr>
                <w:rFonts w:ascii="Calibri" w:hAnsi="Calibri"/>
              </w:rPr>
              <w:t xml:space="preserve"> de 2020, enviado en consulta a las partes involucradas.</w:t>
            </w:r>
          </w:p>
          <w:p w14:paraId="5554910F" w14:textId="77777777" w:rsidR="00407E5A" w:rsidRPr="00FC50BF" w:rsidRDefault="00407E5A" w:rsidP="00BD7DA2">
            <w:pPr>
              <w:tabs>
                <w:tab w:val="left" w:pos="2583"/>
              </w:tabs>
              <w:jc w:val="both"/>
              <w:rPr>
                <w:rFonts w:ascii="Calibri" w:hAnsi="Calibri"/>
              </w:rPr>
            </w:pPr>
          </w:p>
          <w:p w14:paraId="284DD713" w14:textId="77777777" w:rsidR="00407E5A" w:rsidRPr="00FC50BF" w:rsidRDefault="00407E5A" w:rsidP="00BD7DA2">
            <w:pPr>
              <w:tabs>
                <w:tab w:val="left" w:pos="2583"/>
              </w:tabs>
              <w:jc w:val="both"/>
              <w:rPr>
                <w:rFonts w:ascii="Calibri" w:hAnsi="Calibri"/>
              </w:rPr>
            </w:pPr>
            <w:r w:rsidRPr="00FC50BF">
              <w:rPr>
                <w:rFonts w:ascii="Calibri" w:hAnsi="Calibri"/>
              </w:rPr>
              <w:lastRenderedPageBreak/>
              <w:t xml:space="preserve">Con el fin de que se manifestaran al respecto, mediante oficio número </w:t>
            </w:r>
            <w:r w:rsidRPr="00F75ACE">
              <w:rPr>
                <w:rFonts w:ascii="Calibri" w:hAnsi="Calibri"/>
              </w:rPr>
              <w:t>1450-PLA-EV-2020</w:t>
            </w:r>
            <w:r w:rsidRPr="00FC50BF">
              <w:rPr>
                <w:rFonts w:ascii="Calibri" w:hAnsi="Calibri"/>
              </w:rPr>
              <w:t xml:space="preserve"> del </w:t>
            </w:r>
            <w:r>
              <w:rPr>
                <w:rFonts w:ascii="Calibri" w:hAnsi="Calibri"/>
              </w:rPr>
              <w:t>17</w:t>
            </w:r>
            <w:r w:rsidRPr="00FC50BF">
              <w:rPr>
                <w:rFonts w:ascii="Calibri" w:hAnsi="Calibri"/>
              </w:rPr>
              <w:t xml:space="preserve"> de </w:t>
            </w:r>
            <w:r>
              <w:rPr>
                <w:rFonts w:ascii="Calibri" w:hAnsi="Calibri"/>
              </w:rPr>
              <w:t>setiembre</w:t>
            </w:r>
            <w:r w:rsidRPr="00FC50BF">
              <w:rPr>
                <w:rFonts w:ascii="Calibri" w:hAnsi="Calibri"/>
              </w:rPr>
              <w:t xml:space="preserve"> de 2020, el preliminar de este documento fue sometido al conocimiento </w:t>
            </w:r>
            <w:r>
              <w:rPr>
                <w:rFonts w:ascii="Calibri" w:hAnsi="Calibri"/>
              </w:rPr>
              <w:t xml:space="preserve">y a la consideración </w:t>
            </w:r>
            <w:r>
              <w:rPr>
                <w:rFonts w:ascii="Calibri" w:hAnsi="Calibri" w:cs="Book Antiqua"/>
              </w:rPr>
              <w:t xml:space="preserve">del </w:t>
            </w:r>
            <w:r w:rsidRPr="00FC32A2">
              <w:rPr>
                <w:rFonts w:ascii="Calibri" w:hAnsi="Calibri" w:cs="Book Antiqua"/>
              </w:rPr>
              <w:t>Centro de Apoyo, Coordinación y Mejoramiento de la Función Jurisdiccional</w:t>
            </w:r>
            <w:r>
              <w:rPr>
                <w:rFonts w:ascii="Calibri" w:hAnsi="Calibri" w:cs="Book Antiqua"/>
              </w:rPr>
              <w:t xml:space="preserve">; </w:t>
            </w:r>
            <w:r w:rsidRPr="00FC32A2">
              <w:rPr>
                <w:rFonts w:ascii="Calibri" w:hAnsi="Calibri" w:cs="Book Antiqua"/>
              </w:rPr>
              <w:t>Centro de Conciliación</w:t>
            </w:r>
            <w:r>
              <w:rPr>
                <w:rFonts w:ascii="Calibri" w:hAnsi="Calibri" w:cs="Book Antiqua"/>
              </w:rPr>
              <w:t xml:space="preserve"> del Poder Judicial; </w:t>
            </w:r>
            <w:r w:rsidRPr="00FC32A2">
              <w:rPr>
                <w:rFonts w:ascii="Calibri" w:hAnsi="Calibri" w:cs="Book Antiqua"/>
              </w:rPr>
              <w:t>Juzgado Contravencional de Aserrí</w:t>
            </w:r>
            <w:r>
              <w:rPr>
                <w:rFonts w:ascii="Calibri" w:hAnsi="Calibri" w:cs="Book Antiqua"/>
              </w:rPr>
              <w:t>; así como de la Dir</w:t>
            </w:r>
            <w:r w:rsidRPr="00FC32A2">
              <w:rPr>
                <w:rFonts w:ascii="Calibri" w:hAnsi="Calibri" w:cs="Book Antiqua"/>
              </w:rPr>
              <w:t xml:space="preserve">ección de Tecnología de </w:t>
            </w:r>
            <w:r>
              <w:rPr>
                <w:rFonts w:ascii="Calibri" w:hAnsi="Calibri" w:cs="Book Antiqua"/>
              </w:rPr>
              <w:t xml:space="preserve">la </w:t>
            </w:r>
            <w:r w:rsidRPr="00FC32A2">
              <w:rPr>
                <w:rFonts w:ascii="Calibri" w:hAnsi="Calibri" w:cs="Book Antiqua"/>
              </w:rPr>
              <w:t>Información</w:t>
            </w:r>
            <w:r>
              <w:rPr>
                <w:rFonts w:ascii="Calibri" w:hAnsi="Calibri" w:cs="Book Antiqua"/>
              </w:rPr>
              <w:t xml:space="preserve"> y Comunicación; </w:t>
            </w:r>
            <w:r w:rsidRPr="00FC32A2">
              <w:rPr>
                <w:rFonts w:ascii="Calibri" w:hAnsi="Calibri" w:cs="Book Antiqua"/>
              </w:rPr>
              <w:t>Dirección de Gestión Humana</w:t>
            </w:r>
            <w:r>
              <w:rPr>
                <w:rFonts w:ascii="Calibri" w:hAnsi="Calibri" w:cs="Book Antiqua"/>
              </w:rPr>
              <w:t xml:space="preserve">; y </w:t>
            </w:r>
            <w:r w:rsidRPr="00BF4B2E">
              <w:rPr>
                <w:rFonts w:ascii="Calibri" w:hAnsi="Calibri" w:cs="Book Antiqua"/>
              </w:rPr>
              <w:t>Administración Regional del Primer Circuito Judicial de San José</w:t>
            </w:r>
            <w:r w:rsidRPr="001944F8">
              <w:rPr>
                <w:rFonts w:ascii="Calibri" w:hAnsi="Calibri" w:cs="Book Antiqua"/>
              </w:rPr>
              <w:t>.</w:t>
            </w:r>
          </w:p>
          <w:p w14:paraId="4D40B996" w14:textId="77777777" w:rsidR="00407E5A" w:rsidRPr="00FC50BF" w:rsidRDefault="00407E5A" w:rsidP="00BD7DA2">
            <w:pPr>
              <w:tabs>
                <w:tab w:val="left" w:pos="2583"/>
              </w:tabs>
              <w:jc w:val="both"/>
              <w:rPr>
                <w:rFonts w:ascii="Calibri" w:hAnsi="Calibri"/>
              </w:rPr>
            </w:pPr>
          </w:p>
          <w:p w14:paraId="471C867C" w14:textId="2556793B" w:rsidR="00407E5A" w:rsidRDefault="00407E5A" w:rsidP="00BD7DA2">
            <w:pPr>
              <w:tabs>
                <w:tab w:val="left" w:pos="2583"/>
              </w:tabs>
              <w:jc w:val="both"/>
              <w:rPr>
                <w:rFonts w:ascii="Calibri" w:hAnsi="Calibri"/>
              </w:rPr>
            </w:pPr>
            <w:r>
              <w:rPr>
                <w:rFonts w:ascii="Calibri" w:hAnsi="Calibri"/>
              </w:rPr>
              <w:t>L</w:t>
            </w:r>
            <w:r w:rsidRPr="00FC50BF">
              <w:rPr>
                <w:rFonts w:ascii="Calibri" w:hAnsi="Calibri"/>
              </w:rPr>
              <w:t xml:space="preserve">a </w:t>
            </w:r>
            <w:r>
              <w:rPr>
                <w:rFonts w:ascii="Calibri" w:hAnsi="Calibri"/>
              </w:rPr>
              <w:t xml:space="preserve">única </w:t>
            </w:r>
            <w:r w:rsidRPr="00FC50BF">
              <w:rPr>
                <w:rFonts w:ascii="Calibri" w:hAnsi="Calibri"/>
              </w:rPr>
              <w:t>respuesta re</w:t>
            </w:r>
            <w:r>
              <w:rPr>
                <w:rFonts w:ascii="Calibri" w:hAnsi="Calibri"/>
              </w:rPr>
              <w:t>cibida</w:t>
            </w:r>
            <w:r w:rsidRPr="00FC50BF">
              <w:rPr>
                <w:rFonts w:ascii="Calibri" w:hAnsi="Calibri"/>
              </w:rPr>
              <w:t xml:space="preserve"> </w:t>
            </w:r>
            <w:r>
              <w:rPr>
                <w:rFonts w:ascii="Calibri" w:hAnsi="Calibri"/>
              </w:rPr>
              <w:t xml:space="preserve">dentro del plazo concedido es la del </w:t>
            </w:r>
            <w:r w:rsidRPr="00FC32A2">
              <w:rPr>
                <w:rFonts w:ascii="Calibri" w:hAnsi="Calibri" w:cs="Book Antiqua"/>
              </w:rPr>
              <w:t>Centro de Apoyo, Coordinación y Mejoramiento de la Función Jurisdiccional</w:t>
            </w:r>
            <w:r w:rsidRPr="00FC50BF">
              <w:rPr>
                <w:rFonts w:ascii="Calibri" w:hAnsi="Calibri"/>
              </w:rPr>
              <w:t xml:space="preserve">, mediante oficio número </w:t>
            </w:r>
            <w:r w:rsidRPr="0017496F">
              <w:rPr>
                <w:rFonts w:ascii="Calibri" w:hAnsi="Calibri"/>
                <w:bCs/>
                <w:iCs/>
              </w:rPr>
              <w:t>760-CACMFJ-AGA-2019</w:t>
            </w:r>
            <w:r>
              <w:rPr>
                <w:rFonts w:ascii="Calibri" w:hAnsi="Calibri"/>
                <w:bCs/>
                <w:iCs/>
              </w:rPr>
              <w:t xml:space="preserve"> del</w:t>
            </w:r>
            <w:r w:rsidRPr="0001469F">
              <w:rPr>
                <w:rFonts w:ascii="Calibri" w:hAnsi="Calibri"/>
                <w:bCs/>
                <w:iCs/>
              </w:rPr>
              <w:t xml:space="preserve"> </w:t>
            </w:r>
            <w:r>
              <w:rPr>
                <w:rFonts w:ascii="Calibri" w:hAnsi="Calibri"/>
                <w:bCs/>
                <w:iCs/>
              </w:rPr>
              <w:t xml:space="preserve">22 de setiembre </w:t>
            </w:r>
            <w:r w:rsidRPr="0001469F">
              <w:rPr>
                <w:rFonts w:ascii="Calibri" w:hAnsi="Calibri"/>
                <w:bCs/>
                <w:iCs/>
              </w:rPr>
              <w:t>de 2020</w:t>
            </w:r>
            <w:r w:rsidRPr="00FC50BF">
              <w:rPr>
                <w:rFonts w:ascii="Calibri" w:hAnsi="Calibri"/>
              </w:rPr>
              <w:t xml:space="preserve">, </w:t>
            </w:r>
            <w:r>
              <w:rPr>
                <w:rFonts w:ascii="Calibri" w:hAnsi="Calibri"/>
              </w:rPr>
              <w:t xml:space="preserve">la cual </w:t>
            </w:r>
            <w:r w:rsidRPr="00FC50BF">
              <w:rPr>
                <w:rFonts w:ascii="Calibri" w:hAnsi="Calibri"/>
              </w:rPr>
              <w:t>se presenta a continuación junto con la posición asumida por la Dirección de Planificación. Est</w:t>
            </w:r>
            <w:r>
              <w:rPr>
                <w:rFonts w:ascii="Calibri" w:hAnsi="Calibri"/>
              </w:rPr>
              <w:t>e</w:t>
            </w:r>
            <w:r w:rsidRPr="00FC50BF">
              <w:rPr>
                <w:rFonts w:ascii="Calibri" w:hAnsi="Calibri"/>
              </w:rPr>
              <w:t xml:space="preserve"> documento fue agregado de forma íntegra al “</w:t>
            </w:r>
            <w:r w:rsidRPr="0032056E">
              <w:rPr>
                <w:rFonts w:ascii="Calibri" w:hAnsi="Calibri"/>
                <w:b/>
                <w:bCs/>
                <w:i/>
                <w:iCs/>
              </w:rPr>
              <w:t>Anexo C</w:t>
            </w:r>
            <w:r w:rsidRPr="00FC50BF">
              <w:rPr>
                <w:rFonts w:ascii="Calibri" w:hAnsi="Calibri"/>
              </w:rPr>
              <w:t>” de</w:t>
            </w:r>
            <w:r>
              <w:rPr>
                <w:rFonts w:ascii="Calibri" w:hAnsi="Calibri"/>
              </w:rPr>
              <w:t>l presente</w:t>
            </w:r>
            <w:r w:rsidRPr="00FC50BF">
              <w:rPr>
                <w:rFonts w:ascii="Calibri" w:hAnsi="Calibri"/>
              </w:rPr>
              <w:t xml:space="preserve"> informe</w:t>
            </w:r>
            <w:r>
              <w:rPr>
                <w:rFonts w:ascii="Calibri" w:hAnsi="Calibri"/>
              </w:rPr>
              <w:t>:</w:t>
            </w:r>
          </w:p>
          <w:p w14:paraId="2C601877" w14:textId="77777777" w:rsidR="00407E5A" w:rsidRDefault="00407E5A" w:rsidP="00BD7DA2">
            <w:pPr>
              <w:tabs>
                <w:tab w:val="left" w:pos="2583"/>
              </w:tabs>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400"/>
              <w:gridCol w:w="2415"/>
            </w:tblGrid>
            <w:tr w:rsidR="00407E5A" w:rsidRPr="00F001C3" w14:paraId="553F55FE" w14:textId="77777777" w:rsidTr="00BD7DA2">
              <w:trPr>
                <w:jc w:val="center"/>
              </w:trPr>
              <w:tc>
                <w:tcPr>
                  <w:tcW w:w="4400" w:type="dxa"/>
                  <w:tcBorders>
                    <w:bottom w:val="single" w:sz="4" w:space="0" w:color="auto"/>
                  </w:tcBorders>
                  <w:noWrap/>
                  <w:vAlign w:val="center"/>
                </w:tcPr>
                <w:p w14:paraId="7D9769C3" w14:textId="77777777" w:rsidR="00407E5A" w:rsidRPr="0032056E" w:rsidRDefault="00407E5A" w:rsidP="00BD7DA2">
                  <w:pPr>
                    <w:jc w:val="center"/>
                    <w:rPr>
                      <w:rFonts w:asciiTheme="minorHAnsi" w:hAnsiTheme="minorHAnsi" w:cstheme="minorHAnsi"/>
                      <w:b/>
                      <w:sz w:val="20"/>
                      <w:szCs w:val="20"/>
                    </w:rPr>
                  </w:pPr>
                  <w:r w:rsidRPr="0032056E">
                    <w:rPr>
                      <w:rFonts w:asciiTheme="minorHAnsi" w:hAnsiTheme="minorHAnsi" w:cstheme="minorHAnsi"/>
                      <w:b/>
                      <w:sz w:val="20"/>
                      <w:szCs w:val="20"/>
                    </w:rPr>
                    <w:t>Respuesta Recibida</w:t>
                  </w:r>
                </w:p>
              </w:tc>
              <w:tc>
                <w:tcPr>
                  <w:tcW w:w="2415" w:type="dxa"/>
                  <w:tcBorders>
                    <w:bottom w:val="single" w:sz="4" w:space="0" w:color="auto"/>
                  </w:tcBorders>
                  <w:noWrap/>
                  <w:vAlign w:val="center"/>
                </w:tcPr>
                <w:p w14:paraId="34C16A8E" w14:textId="77777777" w:rsidR="00407E5A" w:rsidRDefault="00407E5A" w:rsidP="00BD7DA2">
                  <w:pPr>
                    <w:jc w:val="center"/>
                    <w:rPr>
                      <w:rFonts w:asciiTheme="minorHAnsi" w:hAnsiTheme="minorHAnsi" w:cstheme="minorHAnsi"/>
                      <w:b/>
                      <w:sz w:val="20"/>
                      <w:szCs w:val="20"/>
                    </w:rPr>
                  </w:pPr>
                  <w:r w:rsidRPr="0032056E">
                    <w:rPr>
                      <w:rFonts w:asciiTheme="minorHAnsi" w:hAnsiTheme="minorHAnsi" w:cstheme="minorHAnsi"/>
                      <w:b/>
                      <w:sz w:val="20"/>
                      <w:szCs w:val="20"/>
                    </w:rPr>
                    <w:t>Criterio de la Dirección</w:t>
                  </w:r>
                </w:p>
                <w:p w14:paraId="7B21A838" w14:textId="77777777" w:rsidR="00407E5A" w:rsidRPr="0032056E" w:rsidRDefault="00407E5A" w:rsidP="00BD7DA2">
                  <w:pPr>
                    <w:jc w:val="center"/>
                    <w:rPr>
                      <w:rFonts w:asciiTheme="minorHAnsi" w:hAnsiTheme="minorHAnsi" w:cstheme="minorHAnsi"/>
                      <w:bCs/>
                      <w:sz w:val="20"/>
                      <w:szCs w:val="20"/>
                    </w:rPr>
                  </w:pPr>
                  <w:r w:rsidRPr="0032056E">
                    <w:rPr>
                      <w:rFonts w:asciiTheme="minorHAnsi" w:hAnsiTheme="minorHAnsi" w:cstheme="minorHAnsi"/>
                      <w:b/>
                      <w:sz w:val="20"/>
                      <w:szCs w:val="20"/>
                    </w:rPr>
                    <w:t>de Planificación</w:t>
                  </w:r>
                </w:p>
              </w:tc>
            </w:tr>
            <w:tr w:rsidR="00407E5A" w:rsidRPr="00F001C3" w14:paraId="5BF199B8" w14:textId="77777777" w:rsidTr="00BD7DA2">
              <w:trPr>
                <w:jc w:val="center"/>
              </w:trPr>
              <w:tc>
                <w:tcPr>
                  <w:tcW w:w="4400" w:type="dxa"/>
                  <w:tcBorders>
                    <w:bottom w:val="single" w:sz="4" w:space="0" w:color="auto"/>
                  </w:tcBorders>
                  <w:noWrap/>
                  <w:vAlign w:val="center"/>
                </w:tcPr>
                <w:p w14:paraId="79D2CF9B" w14:textId="77777777" w:rsidR="00407E5A" w:rsidRDefault="00407E5A" w:rsidP="00BD7DA2">
                  <w:pPr>
                    <w:jc w:val="both"/>
                    <w:rPr>
                      <w:rFonts w:asciiTheme="minorHAnsi" w:hAnsiTheme="minorHAnsi" w:cstheme="minorHAnsi"/>
                      <w:bCs/>
                      <w:sz w:val="20"/>
                      <w:szCs w:val="20"/>
                    </w:rPr>
                  </w:pPr>
                  <w:r w:rsidRPr="0032056E">
                    <w:rPr>
                      <w:rFonts w:asciiTheme="minorHAnsi" w:hAnsiTheme="minorHAnsi" w:cstheme="minorHAnsi"/>
                      <w:bCs/>
                      <w:sz w:val="20"/>
                      <w:szCs w:val="20"/>
                    </w:rPr>
                    <w:t xml:space="preserve">Respuesta número </w:t>
                  </w:r>
                  <w:r w:rsidRPr="00C3463B">
                    <w:rPr>
                      <w:rFonts w:asciiTheme="minorHAnsi" w:hAnsiTheme="minorHAnsi" w:cstheme="minorHAnsi"/>
                      <w:bCs/>
                      <w:sz w:val="20"/>
                      <w:szCs w:val="20"/>
                    </w:rPr>
                    <w:t>N°760-CACMFJ-AGA-2019 del 22 de setiembre de 2020</w:t>
                  </w:r>
                  <w:r w:rsidRPr="0032056E">
                    <w:rPr>
                      <w:rFonts w:asciiTheme="minorHAnsi" w:hAnsiTheme="minorHAnsi" w:cstheme="minorHAnsi"/>
                      <w:bCs/>
                      <w:sz w:val="20"/>
                      <w:szCs w:val="20"/>
                    </w:rPr>
                    <w:t xml:space="preserve">, </w:t>
                  </w:r>
                  <w:r>
                    <w:rPr>
                      <w:rFonts w:asciiTheme="minorHAnsi" w:hAnsiTheme="minorHAnsi" w:cstheme="minorHAnsi"/>
                      <w:bCs/>
                      <w:sz w:val="20"/>
                      <w:szCs w:val="20"/>
                    </w:rPr>
                    <w:t>remitida</w:t>
                  </w:r>
                  <w:r w:rsidRPr="0032056E">
                    <w:rPr>
                      <w:rFonts w:asciiTheme="minorHAnsi" w:hAnsiTheme="minorHAnsi" w:cstheme="minorHAnsi"/>
                      <w:bCs/>
                      <w:sz w:val="20"/>
                      <w:szCs w:val="20"/>
                    </w:rPr>
                    <w:t xml:space="preserve"> por</w:t>
                  </w:r>
                  <w:r>
                    <w:rPr>
                      <w:rFonts w:asciiTheme="minorHAnsi" w:hAnsiTheme="minorHAnsi" w:cstheme="minorHAnsi"/>
                      <w:bCs/>
                      <w:sz w:val="20"/>
                      <w:szCs w:val="20"/>
                    </w:rPr>
                    <w:t xml:space="preserve"> </w:t>
                  </w:r>
                  <w:r w:rsidRPr="003379B1">
                    <w:rPr>
                      <w:rFonts w:asciiTheme="minorHAnsi" w:hAnsiTheme="minorHAnsi" w:cstheme="minorHAnsi"/>
                      <w:bCs/>
                      <w:sz w:val="20"/>
                      <w:szCs w:val="20"/>
                    </w:rPr>
                    <w:t>el Centro de Apoyo, Coordinación y Mejoramiento de la Función Jurisdiccional</w:t>
                  </w:r>
                  <w:r>
                    <w:rPr>
                      <w:rFonts w:asciiTheme="minorHAnsi" w:hAnsiTheme="minorHAnsi" w:cstheme="minorHAnsi"/>
                      <w:bCs/>
                      <w:sz w:val="20"/>
                      <w:szCs w:val="20"/>
                    </w:rPr>
                    <w:t>, dirigida al contenido de la recomendación “</w:t>
                  </w:r>
                  <w:r w:rsidRPr="0032056E">
                    <w:rPr>
                      <w:rFonts w:asciiTheme="minorHAnsi" w:hAnsiTheme="minorHAnsi" w:cstheme="minorHAnsi"/>
                      <w:b/>
                      <w:i/>
                      <w:iCs/>
                      <w:sz w:val="20"/>
                      <w:szCs w:val="20"/>
                    </w:rPr>
                    <w:t>5.3-</w:t>
                  </w:r>
                  <w:r>
                    <w:rPr>
                      <w:rFonts w:asciiTheme="minorHAnsi" w:hAnsiTheme="minorHAnsi" w:cstheme="minorHAnsi"/>
                      <w:bCs/>
                      <w:sz w:val="20"/>
                      <w:szCs w:val="20"/>
                    </w:rPr>
                    <w:t>” incluida en el informe preliminar número 1450-PLA-EV-2020 del 17 de setiembre de 2020, que dice: “5.3-</w:t>
                  </w:r>
                  <w:r w:rsidRPr="0075575A">
                    <w:rPr>
                      <w:rFonts w:asciiTheme="minorHAnsi" w:hAnsiTheme="minorHAnsi" w:cstheme="minorHAnsi"/>
                      <w:bCs/>
                      <w:sz w:val="20"/>
                      <w:szCs w:val="20"/>
                    </w:rPr>
                    <w:t>Continuar brindando colaboración al Juzgado Contravencional de Aserrí mediante el dictado de sentencias.</w:t>
                  </w:r>
                  <w:r>
                    <w:rPr>
                      <w:rFonts w:asciiTheme="minorHAnsi" w:hAnsiTheme="minorHAnsi" w:cstheme="minorHAnsi"/>
                      <w:bCs/>
                      <w:sz w:val="20"/>
                      <w:szCs w:val="20"/>
                    </w:rPr>
                    <w:t>”:</w:t>
                  </w:r>
                </w:p>
                <w:p w14:paraId="27736173" w14:textId="77777777" w:rsidR="00407E5A" w:rsidRDefault="00407E5A" w:rsidP="00BD7DA2">
                  <w:pPr>
                    <w:ind w:left="113" w:right="113"/>
                    <w:jc w:val="both"/>
                    <w:rPr>
                      <w:rFonts w:asciiTheme="minorHAnsi" w:hAnsiTheme="minorHAnsi" w:cstheme="minorHAnsi"/>
                      <w:bCs/>
                      <w:sz w:val="20"/>
                      <w:szCs w:val="20"/>
                    </w:rPr>
                  </w:pPr>
                  <w:r w:rsidRPr="0032056E">
                    <w:rPr>
                      <w:rFonts w:asciiTheme="minorHAnsi" w:hAnsiTheme="minorHAnsi" w:cstheme="minorHAnsi"/>
                      <w:bCs/>
                      <w:sz w:val="20"/>
                      <w:szCs w:val="20"/>
                    </w:rPr>
                    <w:t>“</w:t>
                  </w:r>
                  <w:r>
                    <w:rPr>
                      <w:rFonts w:asciiTheme="minorHAnsi" w:hAnsiTheme="minorHAnsi" w:cstheme="minorHAnsi"/>
                      <w:bCs/>
                      <w:sz w:val="20"/>
                      <w:szCs w:val="20"/>
                    </w:rPr>
                    <w:t xml:space="preserve">… </w:t>
                  </w:r>
                  <w:r w:rsidRPr="0032056E">
                    <w:rPr>
                      <w:rFonts w:asciiTheme="minorHAnsi" w:hAnsiTheme="minorHAnsi" w:cstheme="minorHAnsi"/>
                      <w:bCs/>
                      <w:i/>
                      <w:iCs/>
                      <w:sz w:val="20"/>
                      <w:szCs w:val="20"/>
                    </w:rPr>
                    <w:t>se realiza la siguiente observación que cuenta con el criterio del juez gestor de la materia.</w:t>
                  </w:r>
                  <w:r>
                    <w:rPr>
                      <w:rFonts w:asciiTheme="minorHAnsi" w:hAnsiTheme="minorHAnsi" w:cstheme="minorHAnsi"/>
                      <w:bCs/>
                      <w:sz w:val="20"/>
                      <w:szCs w:val="20"/>
                    </w:rPr>
                    <w:t>”</w:t>
                  </w:r>
                </w:p>
                <w:p w14:paraId="106E413C" w14:textId="77777777" w:rsidR="00407E5A" w:rsidRDefault="00407E5A" w:rsidP="00BD7DA2">
                  <w:pPr>
                    <w:ind w:left="113" w:right="113"/>
                    <w:jc w:val="both"/>
                    <w:rPr>
                      <w:rFonts w:asciiTheme="minorHAnsi" w:hAnsiTheme="minorHAnsi" w:cstheme="minorHAnsi"/>
                      <w:bCs/>
                      <w:sz w:val="20"/>
                      <w:szCs w:val="20"/>
                    </w:rPr>
                  </w:pPr>
                  <w:r>
                    <w:rPr>
                      <w:rFonts w:asciiTheme="minorHAnsi" w:hAnsiTheme="minorHAnsi" w:cstheme="minorHAnsi"/>
                      <w:bCs/>
                      <w:sz w:val="20"/>
                      <w:szCs w:val="20"/>
                    </w:rPr>
                    <w:t>[ . . . ]</w:t>
                  </w:r>
                </w:p>
                <w:p w14:paraId="70C96712" w14:textId="77777777" w:rsidR="00407E5A" w:rsidRPr="0032056E" w:rsidRDefault="00407E5A" w:rsidP="00BD7DA2">
                  <w:pPr>
                    <w:ind w:left="113" w:right="113"/>
                    <w:jc w:val="both"/>
                    <w:rPr>
                      <w:rFonts w:asciiTheme="minorHAnsi" w:hAnsiTheme="minorHAnsi" w:cstheme="minorHAnsi"/>
                      <w:bCs/>
                      <w:i/>
                      <w:iCs/>
                      <w:sz w:val="20"/>
                      <w:szCs w:val="20"/>
                    </w:rPr>
                  </w:pPr>
                  <w:r>
                    <w:rPr>
                      <w:rFonts w:asciiTheme="minorHAnsi" w:hAnsiTheme="minorHAnsi" w:cstheme="minorHAnsi"/>
                      <w:bCs/>
                      <w:i/>
                      <w:iCs/>
                      <w:sz w:val="20"/>
                      <w:szCs w:val="20"/>
                    </w:rPr>
                    <w:t>“</w:t>
                  </w:r>
                  <w:r w:rsidRPr="00585EF9">
                    <w:rPr>
                      <w:rFonts w:asciiTheme="minorHAnsi" w:hAnsiTheme="minorHAnsi" w:cstheme="minorHAnsi"/>
                      <w:bCs/>
                      <w:i/>
                      <w:iCs/>
                      <w:sz w:val="20"/>
                      <w:szCs w:val="20"/>
                    </w:rPr>
                    <w:t>Se mantiene el apoyo al juzgado en el dictado de sentencias por los jueces del centro, en la medida de las posibilidades con que se cuente con recurso humano juzgador.</w:t>
                  </w:r>
                  <w:r>
                    <w:rPr>
                      <w:rFonts w:asciiTheme="minorHAnsi" w:hAnsiTheme="minorHAnsi" w:cstheme="minorHAnsi"/>
                      <w:bCs/>
                      <w:i/>
                      <w:iCs/>
                      <w:sz w:val="20"/>
                      <w:szCs w:val="20"/>
                    </w:rPr>
                    <w:t>”</w:t>
                  </w:r>
                </w:p>
              </w:tc>
              <w:tc>
                <w:tcPr>
                  <w:tcW w:w="2415" w:type="dxa"/>
                  <w:tcBorders>
                    <w:bottom w:val="single" w:sz="4" w:space="0" w:color="auto"/>
                  </w:tcBorders>
                  <w:noWrap/>
                </w:tcPr>
                <w:p w14:paraId="79841A4B" w14:textId="77777777" w:rsidR="00407E5A" w:rsidRPr="0032056E" w:rsidRDefault="00407E5A" w:rsidP="00BD7DA2">
                  <w:pPr>
                    <w:jc w:val="both"/>
                    <w:rPr>
                      <w:rFonts w:asciiTheme="minorHAnsi" w:hAnsiTheme="minorHAnsi" w:cstheme="minorHAnsi"/>
                      <w:bCs/>
                      <w:sz w:val="20"/>
                      <w:szCs w:val="20"/>
                    </w:rPr>
                  </w:pPr>
                  <w:r w:rsidRPr="0032056E">
                    <w:rPr>
                      <w:rFonts w:asciiTheme="minorHAnsi" w:hAnsiTheme="minorHAnsi" w:cstheme="minorHAnsi"/>
                      <w:bCs/>
                      <w:sz w:val="20"/>
                      <w:szCs w:val="20"/>
                    </w:rPr>
                    <w:t>Tomar nota de l</w:t>
                  </w:r>
                  <w:r>
                    <w:rPr>
                      <w:rFonts w:asciiTheme="minorHAnsi" w:hAnsiTheme="minorHAnsi" w:cstheme="minorHAnsi"/>
                      <w:bCs/>
                      <w:sz w:val="20"/>
                      <w:szCs w:val="20"/>
                    </w:rPr>
                    <w:t>a</w:t>
                  </w:r>
                  <w:r w:rsidRPr="0032056E">
                    <w:rPr>
                      <w:rFonts w:asciiTheme="minorHAnsi" w:hAnsiTheme="minorHAnsi" w:cstheme="minorHAnsi"/>
                      <w:bCs/>
                      <w:sz w:val="20"/>
                      <w:szCs w:val="20"/>
                    </w:rPr>
                    <w:t xml:space="preserve"> manifesta</w:t>
                  </w:r>
                  <w:r>
                    <w:rPr>
                      <w:rFonts w:asciiTheme="minorHAnsi" w:hAnsiTheme="minorHAnsi" w:cstheme="minorHAnsi"/>
                      <w:bCs/>
                      <w:sz w:val="20"/>
                      <w:szCs w:val="20"/>
                    </w:rPr>
                    <w:t>ción incluida</w:t>
                  </w:r>
                  <w:r w:rsidRPr="007A6D01">
                    <w:rPr>
                      <w:rFonts w:asciiTheme="minorHAnsi" w:hAnsiTheme="minorHAnsi" w:cstheme="minorHAnsi"/>
                      <w:bCs/>
                      <w:sz w:val="20"/>
                      <w:szCs w:val="20"/>
                    </w:rPr>
                    <w:t xml:space="preserve"> </w:t>
                  </w:r>
                  <w:r>
                    <w:rPr>
                      <w:rFonts w:asciiTheme="minorHAnsi" w:hAnsiTheme="minorHAnsi" w:cstheme="minorHAnsi"/>
                      <w:bCs/>
                      <w:sz w:val="20"/>
                      <w:szCs w:val="20"/>
                    </w:rPr>
                    <w:t xml:space="preserve">en el oficio </w:t>
                  </w:r>
                  <w:r w:rsidRPr="007A6D01">
                    <w:rPr>
                      <w:rFonts w:asciiTheme="minorHAnsi" w:hAnsiTheme="minorHAnsi" w:cstheme="minorHAnsi"/>
                      <w:bCs/>
                      <w:sz w:val="20"/>
                      <w:szCs w:val="20"/>
                    </w:rPr>
                    <w:t xml:space="preserve">número </w:t>
                  </w:r>
                  <w:r w:rsidRPr="00C3463B">
                    <w:rPr>
                      <w:rFonts w:asciiTheme="minorHAnsi" w:hAnsiTheme="minorHAnsi" w:cstheme="minorHAnsi"/>
                      <w:bCs/>
                      <w:sz w:val="20"/>
                      <w:szCs w:val="20"/>
                    </w:rPr>
                    <w:t>N°760-CACMFJ-AGA-2019 del 22 de setiembre de 2020</w:t>
                  </w:r>
                  <w:r w:rsidRPr="007A6D01">
                    <w:rPr>
                      <w:rFonts w:asciiTheme="minorHAnsi" w:hAnsiTheme="minorHAnsi" w:cstheme="minorHAnsi"/>
                      <w:bCs/>
                      <w:sz w:val="20"/>
                      <w:szCs w:val="20"/>
                    </w:rPr>
                    <w:t xml:space="preserve">, </w:t>
                  </w:r>
                  <w:r>
                    <w:rPr>
                      <w:rFonts w:asciiTheme="minorHAnsi" w:hAnsiTheme="minorHAnsi" w:cstheme="minorHAnsi"/>
                      <w:bCs/>
                      <w:sz w:val="20"/>
                      <w:szCs w:val="20"/>
                    </w:rPr>
                    <w:t>remitido</w:t>
                  </w:r>
                  <w:r w:rsidRPr="007A6D01">
                    <w:rPr>
                      <w:rFonts w:asciiTheme="minorHAnsi" w:hAnsiTheme="minorHAnsi" w:cstheme="minorHAnsi"/>
                      <w:bCs/>
                      <w:sz w:val="20"/>
                      <w:szCs w:val="20"/>
                    </w:rPr>
                    <w:t xml:space="preserve"> por</w:t>
                  </w:r>
                  <w:r>
                    <w:rPr>
                      <w:rFonts w:asciiTheme="minorHAnsi" w:hAnsiTheme="minorHAnsi" w:cstheme="minorHAnsi"/>
                      <w:bCs/>
                      <w:sz w:val="20"/>
                      <w:szCs w:val="20"/>
                    </w:rPr>
                    <w:t xml:space="preserve"> </w:t>
                  </w:r>
                  <w:r w:rsidRPr="003379B1">
                    <w:rPr>
                      <w:rFonts w:asciiTheme="minorHAnsi" w:hAnsiTheme="minorHAnsi" w:cstheme="minorHAnsi"/>
                      <w:bCs/>
                      <w:sz w:val="20"/>
                      <w:szCs w:val="20"/>
                    </w:rPr>
                    <w:t>el Centro de Apoyo, Coordinación y Mejoramiento de la Función Jurisdiccional</w:t>
                  </w:r>
                  <w:r>
                    <w:rPr>
                      <w:rFonts w:asciiTheme="minorHAnsi" w:hAnsiTheme="minorHAnsi" w:cstheme="minorHAnsi"/>
                      <w:bCs/>
                      <w:sz w:val="20"/>
                      <w:szCs w:val="20"/>
                    </w:rPr>
                    <w:t>; la cual se agrega a la recomendación “</w:t>
                  </w:r>
                  <w:r w:rsidRPr="0032056E">
                    <w:rPr>
                      <w:rFonts w:asciiTheme="minorHAnsi" w:hAnsiTheme="minorHAnsi" w:cstheme="minorHAnsi"/>
                      <w:b/>
                      <w:i/>
                      <w:iCs/>
                      <w:sz w:val="20"/>
                      <w:szCs w:val="20"/>
                    </w:rPr>
                    <w:t>5.3-</w:t>
                  </w:r>
                  <w:r>
                    <w:rPr>
                      <w:rFonts w:asciiTheme="minorHAnsi" w:hAnsiTheme="minorHAnsi" w:cstheme="minorHAnsi"/>
                      <w:bCs/>
                      <w:sz w:val="20"/>
                      <w:szCs w:val="20"/>
                    </w:rPr>
                    <w:t>” de este informe de seguimiento definitivo.</w:t>
                  </w:r>
                </w:p>
              </w:tc>
            </w:tr>
          </w:tbl>
          <w:p w14:paraId="5EA30607" w14:textId="77777777" w:rsidR="00407E5A" w:rsidRDefault="00407E5A" w:rsidP="00BD7DA2">
            <w:pPr>
              <w:tabs>
                <w:tab w:val="left" w:pos="2583"/>
              </w:tabs>
              <w:jc w:val="both"/>
              <w:rPr>
                <w:rFonts w:ascii="Calibri" w:hAnsi="Calibri"/>
              </w:rPr>
            </w:pPr>
          </w:p>
          <w:p w14:paraId="2F2B20BF" w14:textId="77777777" w:rsidR="00407E5A" w:rsidRDefault="00407E5A" w:rsidP="00BD7DA2">
            <w:pPr>
              <w:tabs>
                <w:tab w:val="left" w:pos="2583"/>
              </w:tabs>
              <w:jc w:val="both"/>
              <w:rPr>
                <w:rFonts w:ascii="Calibri" w:hAnsi="Calibri"/>
              </w:rPr>
            </w:pPr>
          </w:p>
          <w:p w14:paraId="24940FF0" w14:textId="77777777" w:rsidR="00407E5A" w:rsidRPr="00BF722B" w:rsidRDefault="00407E5A" w:rsidP="00BD7DA2">
            <w:pPr>
              <w:tabs>
                <w:tab w:val="left" w:pos="2583"/>
              </w:tabs>
              <w:jc w:val="both"/>
              <w:rPr>
                <w:rFonts w:ascii="Calibri" w:hAnsi="Calibri"/>
              </w:rPr>
            </w:pPr>
          </w:p>
        </w:tc>
      </w:tr>
      <w:tr w:rsidR="00407E5A" w:rsidRPr="002C7BE1" w14:paraId="29D901B9" w14:textId="77777777" w:rsidTr="00BD7DA2">
        <w:trPr>
          <w:trHeight w:val="23"/>
          <w:jc w:val="center"/>
        </w:trPr>
        <w:tc>
          <w:tcPr>
            <w:tcW w:w="1555" w:type="dxa"/>
            <w:shd w:val="clear" w:color="auto" w:fill="B3B3B3"/>
          </w:tcPr>
          <w:p w14:paraId="6EE6E2F8" w14:textId="77777777" w:rsidR="00407E5A" w:rsidRPr="002C7BE1" w:rsidRDefault="00407E5A" w:rsidP="00BD7DA2">
            <w:pPr>
              <w:rPr>
                <w:rFonts w:ascii="Calibri" w:hAnsi="Calibri"/>
                <w:b/>
              </w:rPr>
            </w:pPr>
            <w:r w:rsidRPr="002C7BE1">
              <w:rPr>
                <w:rFonts w:ascii="Calibri" w:hAnsi="Calibri"/>
                <w:b/>
              </w:rPr>
              <w:lastRenderedPageBreak/>
              <w:t>IV. Elementos Conclusivos:</w:t>
            </w:r>
          </w:p>
        </w:tc>
        <w:tc>
          <w:tcPr>
            <w:tcW w:w="7938" w:type="dxa"/>
            <w:gridSpan w:val="3"/>
          </w:tcPr>
          <w:p w14:paraId="2A9E3097" w14:textId="77777777" w:rsidR="00407E5A" w:rsidRPr="0005518D" w:rsidRDefault="00407E5A" w:rsidP="00BD7DA2">
            <w:pPr>
              <w:jc w:val="both"/>
              <w:rPr>
                <w:rFonts w:ascii="Calibri" w:hAnsi="Calibri"/>
              </w:rPr>
            </w:pPr>
            <w:r w:rsidRPr="002C7BE1">
              <w:rPr>
                <w:rFonts w:ascii="Calibri" w:hAnsi="Calibri"/>
                <w:b/>
              </w:rPr>
              <w:t>4.1-</w:t>
            </w:r>
            <w:r>
              <w:rPr>
                <w:rFonts w:ascii="Calibri" w:hAnsi="Calibri"/>
              </w:rPr>
              <w:t>El personal técnico judicial del Juzgado Contravencional de Aserrí se encuentra expuesto a sobrecarga de trabajo prolongada; esta fue la situación revelada por los resultados interrelacionados obtenidos de analizar la evolución de su carga de trabajo, compararla con la existente en otros despachos equiparables, y en lo que resultó procedente, con la habida en los juzgados especializados en materia de pensiones alimentarias.</w:t>
            </w:r>
          </w:p>
          <w:p w14:paraId="11BAEB4C" w14:textId="77777777" w:rsidR="00407E5A" w:rsidRDefault="00407E5A" w:rsidP="00BD7DA2">
            <w:pPr>
              <w:jc w:val="both"/>
              <w:rPr>
                <w:rFonts w:ascii="Calibri" w:hAnsi="Calibri"/>
              </w:rPr>
            </w:pPr>
          </w:p>
          <w:p w14:paraId="4AE17F4D" w14:textId="77777777" w:rsidR="00407E5A" w:rsidRDefault="00407E5A" w:rsidP="00BD7DA2">
            <w:pPr>
              <w:jc w:val="both"/>
              <w:rPr>
                <w:rFonts w:ascii="Calibri" w:hAnsi="Calibri" w:cs="Book Antiqua"/>
              </w:rPr>
            </w:pPr>
            <w:r w:rsidRPr="002C7BE1">
              <w:rPr>
                <w:rFonts w:ascii="Calibri" w:hAnsi="Calibri"/>
                <w:b/>
              </w:rPr>
              <w:t>4.2-</w:t>
            </w:r>
            <w:r>
              <w:rPr>
                <w:rFonts w:ascii="Calibri" w:hAnsi="Calibri"/>
              </w:rPr>
              <w:t xml:space="preserve">El personal de la Judicatura perteneciente al Centro de Apoyo, Coordinación y Mejoramiento de la Función Jurisdiccional, colaboró con el dictado de 98 sentencias en expedientes propios del Juzgado Contravencional de Aserrí, </w:t>
            </w:r>
            <w:r w:rsidRPr="00354E1D">
              <w:rPr>
                <w:rFonts w:ascii="Calibri" w:hAnsi="Calibri"/>
              </w:rPr>
              <w:t>entre el 1° de julio de 2019 y el 30 de junio de 2020</w:t>
            </w:r>
            <w:r>
              <w:rPr>
                <w:rFonts w:ascii="Calibri" w:hAnsi="Calibri"/>
              </w:rPr>
              <w:t>.</w:t>
            </w:r>
          </w:p>
          <w:p w14:paraId="47DD8BC2" w14:textId="77777777" w:rsidR="00407E5A" w:rsidRDefault="00407E5A" w:rsidP="00BD7DA2">
            <w:pPr>
              <w:tabs>
                <w:tab w:val="left" w:pos="1357"/>
              </w:tabs>
              <w:jc w:val="both"/>
              <w:rPr>
                <w:rFonts w:ascii="Calibri" w:hAnsi="Calibri"/>
              </w:rPr>
            </w:pPr>
          </w:p>
          <w:p w14:paraId="194762B4" w14:textId="77777777" w:rsidR="00407E5A" w:rsidRDefault="00407E5A" w:rsidP="00BD7DA2">
            <w:pPr>
              <w:jc w:val="both"/>
              <w:rPr>
                <w:rFonts w:ascii="Calibri" w:hAnsi="Calibri"/>
              </w:rPr>
            </w:pPr>
            <w:r w:rsidRPr="002C7BE1">
              <w:rPr>
                <w:rFonts w:ascii="Calibri" w:hAnsi="Calibri"/>
                <w:b/>
              </w:rPr>
              <w:t>4.3-</w:t>
            </w:r>
            <w:r>
              <w:rPr>
                <w:rFonts w:ascii="Calibri" w:hAnsi="Calibri"/>
              </w:rPr>
              <w:t xml:space="preserve">El personal técnico judicial del Juzgado Contravencional de Aserrí acumuló </w:t>
            </w:r>
            <w:r w:rsidRPr="00DB3253">
              <w:rPr>
                <w:rFonts w:ascii="Calibri" w:hAnsi="Calibri"/>
              </w:rPr>
              <w:t xml:space="preserve">309 días laborables con registros de incapacidad en el sistema PIN, entre el 1° de julio de 2019 y el 22 de julio de 2020, </w:t>
            </w:r>
            <w:r>
              <w:rPr>
                <w:rFonts w:ascii="Calibri" w:hAnsi="Calibri"/>
              </w:rPr>
              <w:t xml:space="preserve">los cuales </w:t>
            </w:r>
            <w:r w:rsidRPr="00DB3253">
              <w:rPr>
                <w:rFonts w:ascii="Calibri" w:hAnsi="Calibri"/>
              </w:rPr>
              <w:t>representa</w:t>
            </w:r>
            <w:r>
              <w:rPr>
                <w:rFonts w:ascii="Calibri" w:hAnsi="Calibri"/>
              </w:rPr>
              <w:t>ro</w:t>
            </w:r>
            <w:r w:rsidRPr="00DB3253">
              <w:rPr>
                <w:rFonts w:ascii="Calibri" w:hAnsi="Calibri"/>
              </w:rPr>
              <w:t>n el 17,04% de la jornada ordinaria de trabajo colectiva de este grupo de personas servidoras judiciales</w:t>
            </w:r>
            <w:r>
              <w:rPr>
                <w:rFonts w:ascii="Calibri" w:hAnsi="Calibri"/>
              </w:rPr>
              <w:t>.</w:t>
            </w:r>
          </w:p>
          <w:p w14:paraId="62A242F8" w14:textId="77777777" w:rsidR="00407E5A" w:rsidRPr="00E85748" w:rsidRDefault="00407E5A" w:rsidP="00BD7DA2">
            <w:pPr>
              <w:jc w:val="both"/>
              <w:rPr>
                <w:rFonts w:ascii="Calibri" w:hAnsi="Calibri"/>
              </w:rPr>
            </w:pPr>
          </w:p>
          <w:p w14:paraId="05F00B0D" w14:textId="77777777" w:rsidR="00407E5A" w:rsidRDefault="00407E5A" w:rsidP="00BD7DA2">
            <w:pPr>
              <w:jc w:val="both"/>
              <w:rPr>
                <w:rFonts w:ascii="Calibri" w:hAnsi="Calibri"/>
              </w:rPr>
            </w:pPr>
            <w:r w:rsidRPr="00E85748">
              <w:rPr>
                <w:rFonts w:ascii="Calibri" w:hAnsi="Calibri"/>
                <w:b/>
              </w:rPr>
              <w:t>4.4-</w:t>
            </w:r>
            <w:r>
              <w:rPr>
                <w:rFonts w:ascii="Calibri" w:hAnsi="Calibri"/>
              </w:rPr>
              <w:t xml:space="preserve">Las acciones aprobadas por el Consejo </w:t>
            </w:r>
            <w:r w:rsidRPr="00FE4115">
              <w:rPr>
                <w:rFonts w:ascii="Calibri" w:hAnsi="Calibri"/>
              </w:rPr>
              <w:t xml:space="preserve">Superior en su sesión número 84-2019 celebrada el 26 de setiembre de 2019, artículo LXXVI, </w:t>
            </w:r>
            <w:r>
              <w:rPr>
                <w:rFonts w:ascii="Calibri" w:hAnsi="Calibri"/>
              </w:rPr>
              <w:t>para ser implementadas en el Juzgado Contravencional de Aserrí, fueron realizadas por el personal responsable de ejecutarlas; excepto una que se encuentra suspendida, debido al resultado negativo de ampliar el contrato de aseo y limpieza del Juzgado Contravencional de Aserrí a toda la semana laboral que supedita su ejecución; es la siguiente:</w:t>
            </w:r>
          </w:p>
          <w:p w14:paraId="64E494DD" w14:textId="77777777" w:rsidR="00407E5A" w:rsidRDefault="00407E5A" w:rsidP="00BD7DA2">
            <w:pPr>
              <w:jc w:val="both"/>
              <w:rPr>
                <w:rFonts w:ascii="Calibri" w:hAnsi="Calibri"/>
              </w:rPr>
            </w:pPr>
          </w:p>
          <w:p w14:paraId="302FC365" w14:textId="77777777" w:rsidR="00407E5A" w:rsidRPr="00C77641" w:rsidRDefault="00407E5A" w:rsidP="00BD7DA2">
            <w:pPr>
              <w:ind w:left="113" w:right="113"/>
              <w:jc w:val="both"/>
              <w:rPr>
                <w:rFonts w:ascii="Calibri" w:hAnsi="Calibri"/>
                <w:sz w:val="22"/>
                <w:szCs w:val="22"/>
              </w:rPr>
            </w:pPr>
            <w:r w:rsidRPr="00C77641">
              <w:rPr>
                <w:rFonts w:ascii="Calibri" w:hAnsi="Calibri"/>
                <w:sz w:val="22"/>
                <w:szCs w:val="22"/>
              </w:rPr>
              <w:t>“</w:t>
            </w:r>
            <w:r w:rsidRPr="00C77641">
              <w:rPr>
                <w:rFonts w:ascii="Calibri" w:hAnsi="Calibri"/>
                <w:i/>
                <w:iCs/>
                <w:sz w:val="22"/>
                <w:szCs w:val="22"/>
              </w:rPr>
              <w:t>Dirección de Gestión Humana</w:t>
            </w:r>
          </w:p>
          <w:p w14:paraId="3367BCC1" w14:textId="77777777" w:rsidR="00407E5A" w:rsidRPr="00C77641" w:rsidRDefault="00407E5A" w:rsidP="00BD7DA2">
            <w:pPr>
              <w:ind w:left="113" w:right="113"/>
              <w:jc w:val="both"/>
              <w:rPr>
                <w:rFonts w:ascii="Calibri" w:hAnsi="Calibri"/>
                <w:sz w:val="22"/>
                <w:szCs w:val="22"/>
              </w:rPr>
            </w:pPr>
            <w:r w:rsidRPr="00C77641">
              <w:rPr>
                <w:rFonts w:ascii="Calibri" w:hAnsi="Calibri"/>
                <w:b/>
                <w:bCs/>
                <w:i/>
                <w:iCs/>
                <w:sz w:val="22"/>
                <w:szCs w:val="22"/>
              </w:rPr>
              <w:t>5.10</w:t>
            </w:r>
            <w:r w:rsidRPr="00C77641">
              <w:rPr>
                <w:rFonts w:ascii="Calibri" w:hAnsi="Calibri"/>
                <w:i/>
                <w:iCs/>
                <w:sz w:val="22"/>
                <w:szCs w:val="22"/>
              </w:rPr>
              <w:t xml:space="preserve"> En caso de que la Administración del Primer Circuito Judicial de San José, determine la posibilidad de ampliar el contrato de limpieza a toda la semana, se deberá trasladar para valoración de la Sección de Análisis de Puestos de la Dirección de Gestión Humana, el puesto existente en el Juzgado Contravencional de Aserrí de Auxiliar de Servicios Generales 2, para lo cual, la Jueza Coordinadora del despacho, hará la respectiva coordinación con la Dirección de Gestión Humana.</w:t>
            </w:r>
            <w:r w:rsidRPr="00C77641">
              <w:rPr>
                <w:rFonts w:ascii="Calibri" w:hAnsi="Calibri"/>
                <w:sz w:val="22"/>
                <w:szCs w:val="22"/>
              </w:rPr>
              <w:t>”</w:t>
            </w:r>
            <w:r>
              <w:rPr>
                <w:rFonts w:ascii="Calibri" w:hAnsi="Calibri"/>
                <w:sz w:val="22"/>
                <w:szCs w:val="22"/>
              </w:rPr>
              <w:t>.</w:t>
            </w:r>
          </w:p>
          <w:p w14:paraId="2DC10165" w14:textId="77777777" w:rsidR="00407E5A" w:rsidRDefault="00407E5A" w:rsidP="00BD7DA2">
            <w:pPr>
              <w:jc w:val="both"/>
              <w:rPr>
                <w:rFonts w:ascii="Calibri" w:hAnsi="Calibri"/>
              </w:rPr>
            </w:pPr>
          </w:p>
          <w:p w14:paraId="605F4BE4" w14:textId="77777777" w:rsidR="00407E5A" w:rsidRDefault="00407E5A" w:rsidP="00BD7DA2">
            <w:pPr>
              <w:jc w:val="both"/>
              <w:rPr>
                <w:rFonts w:ascii="Calibri" w:hAnsi="Calibri"/>
              </w:rPr>
            </w:pPr>
            <w:r w:rsidRPr="00E85748">
              <w:rPr>
                <w:rFonts w:ascii="Calibri" w:hAnsi="Calibri"/>
                <w:b/>
              </w:rPr>
              <w:t>4.</w:t>
            </w:r>
            <w:r>
              <w:rPr>
                <w:rFonts w:ascii="Calibri" w:hAnsi="Calibri"/>
                <w:b/>
              </w:rPr>
              <w:t>5</w:t>
            </w:r>
            <w:r w:rsidRPr="00E85748">
              <w:rPr>
                <w:rFonts w:ascii="Calibri" w:hAnsi="Calibri"/>
                <w:b/>
              </w:rPr>
              <w:t>-</w:t>
            </w:r>
            <w:r>
              <w:rPr>
                <w:rFonts w:ascii="Calibri" w:hAnsi="Calibri"/>
              </w:rPr>
              <w:t>El liderazgo de la coordinación y coordinación judicial del Juzgado Contravencional de Aserrí es crucial, para mantenerlo funcionando adecuadamente, rindiendo resultados de interés institucional, y guiar al personal a su cargo a adaptarse a los nuevos sistemas de trabajo venideros, impulsados por la Institución a través del rediseño de procesos.</w:t>
            </w:r>
          </w:p>
          <w:p w14:paraId="42EF5F9E" w14:textId="77777777" w:rsidR="00407E5A" w:rsidRDefault="00407E5A" w:rsidP="00BD7DA2">
            <w:pPr>
              <w:jc w:val="both"/>
              <w:rPr>
                <w:rFonts w:ascii="Calibri" w:hAnsi="Calibri"/>
              </w:rPr>
            </w:pPr>
          </w:p>
          <w:p w14:paraId="7433F88D" w14:textId="77777777" w:rsidR="00407E5A" w:rsidRDefault="00407E5A" w:rsidP="00BD7DA2">
            <w:pPr>
              <w:jc w:val="both"/>
              <w:rPr>
                <w:rFonts w:ascii="Calibri" w:hAnsi="Calibri"/>
              </w:rPr>
            </w:pPr>
            <w:r w:rsidRPr="004A0A05">
              <w:rPr>
                <w:rFonts w:ascii="Calibri" w:hAnsi="Calibri"/>
                <w:b/>
                <w:bCs/>
              </w:rPr>
              <w:t>4.6</w:t>
            </w:r>
            <w:r>
              <w:rPr>
                <w:rFonts w:ascii="Calibri" w:hAnsi="Calibri"/>
                <w:b/>
                <w:bCs/>
              </w:rPr>
              <w:t>-</w:t>
            </w:r>
            <w:r>
              <w:rPr>
                <w:rFonts w:ascii="Calibri" w:hAnsi="Calibri"/>
              </w:rPr>
              <w:t>El Juzgado tramita bajo un sistema de distribución de asuntos impares y pares lo cual no está alineado con la estandarización nacional que se pretende en la Reforma de Familia.</w:t>
            </w:r>
          </w:p>
          <w:p w14:paraId="111C687D" w14:textId="77777777" w:rsidR="00407E5A" w:rsidRDefault="00407E5A" w:rsidP="00BD7DA2">
            <w:pPr>
              <w:jc w:val="both"/>
              <w:rPr>
                <w:rFonts w:ascii="Calibri" w:hAnsi="Calibri"/>
              </w:rPr>
            </w:pPr>
          </w:p>
          <w:p w14:paraId="1FA1B889" w14:textId="77777777" w:rsidR="00AE7FBF" w:rsidRDefault="00AE7FBF" w:rsidP="00BD7DA2">
            <w:pPr>
              <w:jc w:val="both"/>
              <w:rPr>
                <w:rFonts w:ascii="Calibri" w:hAnsi="Calibri"/>
              </w:rPr>
            </w:pPr>
          </w:p>
          <w:p w14:paraId="08D3365B" w14:textId="09E13458" w:rsidR="00AE7FBF" w:rsidRPr="00294CA7" w:rsidRDefault="00AE7FBF" w:rsidP="00BD7DA2">
            <w:pPr>
              <w:jc w:val="both"/>
              <w:rPr>
                <w:rFonts w:ascii="Calibri" w:hAnsi="Calibri"/>
              </w:rPr>
            </w:pPr>
          </w:p>
        </w:tc>
      </w:tr>
      <w:tr w:rsidR="00407E5A" w:rsidRPr="002C7BE1" w14:paraId="513D838D" w14:textId="77777777" w:rsidTr="00BD7DA2">
        <w:trPr>
          <w:trHeight w:val="282"/>
          <w:jc w:val="center"/>
        </w:trPr>
        <w:tc>
          <w:tcPr>
            <w:tcW w:w="1555" w:type="dxa"/>
            <w:shd w:val="clear" w:color="auto" w:fill="B3B3B3"/>
          </w:tcPr>
          <w:p w14:paraId="0523E6AF" w14:textId="7D3196CB" w:rsidR="00407E5A" w:rsidRPr="002C7BE1" w:rsidRDefault="00407E5A" w:rsidP="00BD7DA2">
            <w:pPr>
              <w:rPr>
                <w:rFonts w:ascii="Calibri" w:hAnsi="Calibri"/>
                <w:b/>
              </w:rPr>
            </w:pPr>
            <w:r w:rsidRPr="002C7BE1">
              <w:rPr>
                <w:rFonts w:ascii="Calibri" w:hAnsi="Calibri"/>
                <w:b/>
              </w:rPr>
              <w:lastRenderedPageBreak/>
              <w:t>V.Recomenda</w:t>
            </w:r>
            <w:r w:rsidR="00170BDB">
              <w:rPr>
                <w:rFonts w:ascii="Calibri" w:hAnsi="Calibri"/>
                <w:b/>
              </w:rPr>
              <w:t>-</w:t>
            </w:r>
            <w:r w:rsidRPr="002C7BE1">
              <w:rPr>
                <w:rFonts w:ascii="Calibri" w:hAnsi="Calibri"/>
                <w:b/>
              </w:rPr>
              <w:t>ciones:</w:t>
            </w:r>
          </w:p>
        </w:tc>
        <w:tc>
          <w:tcPr>
            <w:tcW w:w="7938" w:type="dxa"/>
            <w:gridSpan w:val="3"/>
          </w:tcPr>
          <w:p w14:paraId="4D557E32" w14:textId="77777777" w:rsidR="00407E5A" w:rsidRPr="004D7387" w:rsidRDefault="00407E5A" w:rsidP="00BD7DA2">
            <w:pPr>
              <w:spacing w:after="120"/>
              <w:jc w:val="both"/>
              <w:rPr>
                <w:rFonts w:ascii="Calibri" w:hAnsi="Calibri" w:cs="Calibri"/>
              </w:rPr>
            </w:pPr>
            <w:r w:rsidRPr="00C77641">
              <w:rPr>
                <w:rFonts w:ascii="Calibri" w:hAnsi="Calibri" w:cs="Calibri"/>
                <w:b/>
                <w:bCs/>
              </w:rPr>
              <w:t>Al Consejo Superior</w:t>
            </w:r>
            <w:r w:rsidRPr="004D7387">
              <w:rPr>
                <w:rFonts w:ascii="Calibri" w:hAnsi="Calibri" w:cs="Calibri"/>
              </w:rPr>
              <w:t>:</w:t>
            </w:r>
          </w:p>
          <w:p w14:paraId="63D72DF6" w14:textId="6C6736BF" w:rsidR="00407E5A" w:rsidRDefault="00407E5A" w:rsidP="00BD7DA2">
            <w:pPr>
              <w:jc w:val="both"/>
              <w:rPr>
                <w:rFonts w:ascii="Calibri" w:hAnsi="Calibri" w:cs="Calibri"/>
              </w:rPr>
            </w:pPr>
            <w:r w:rsidRPr="001248DD">
              <w:rPr>
                <w:rFonts w:ascii="Calibri" w:hAnsi="Calibri" w:cs="Calibri"/>
                <w:b/>
              </w:rPr>
              <w:t>5</w:t>
            </w:r>
            <w:r w:rsidRPr="0014384A">
              <w:rPr>
                <w:rFonts w:ascii="Calibri" w:hAnsi="Calibri" w:cs="Calibri"/>
                <w:b/>
              </w:rPr>
              <w:t>.1-</w:t>
            </w:r>
            <w:r w:rsidRPr="0014384A">
              <w:rPr>
                <w:rFonts w:ascii="Calibri" w:hAnsi="Calibri" w:cs="Calibri"/>
              </w:rPr>
              <w:t xml:space="preserve">Priorizar la atención de la necesidad </w:t>
            </w:r>
            <w:r w:rsidRPr="00C77641">
              <w:rPr>
                <w:rFonts w:ascii="Calibri" w:hAnsi="Calibri" w:cs="Calibri"/>
              </w:rPr>
              <w:t xml:space="preserve">del </w:t>
            </w:r>
            <w:r w:rsidRPr="0014384A">
              <w:rPr>
                <w:rFonts w:ascii="Calibri" w:hAnsi="Calibri" w:cs="Calibri"/>
              </w:rPr>
              <w:t xml:space="preserve">Juzgado Contravencional de Aserrí por sobrecarga de trabajo comprobada, </w:t>
            </w:r>
            <w:r w:rsidRPr="00C77641">
              <w:rPr>
                <w:rFonts w:ascii="Calibri" w:hAnsi="Calibri" w:cs="Calibri"/>
              </w:rPr>
              <w:t xml:space="preserve">en el sentido </w:t>
            </w:r>
            <w:r w:rsidR="00283C68">
              <w:rPr>
                <w:rFonts w:ascii="Calibri" w:hAnsi="Calibri" w:cs="Calibri"/>
              </w:rPr>
              <w:t xml:space="preserve">de </w:t>
            </w:r>
            <w:r w:rsidRPr="00C77641">
              <w:rPr>
                <w:rFonts w:ascii="Calibri" w:hAnsi="Calibri" w:cs="Calibri"/>
              </w:rPr>
              <w:t xml:space="preserve">poder redistribuir personal técnico judicial </w:t>
            </w:r>
            <w:r w:rsidRPr="0014384A">
              <w:rPr>
                <w:rFonts w:ascii="Calibri" w:hAnsi="Calibri" w:cs="Calibri"/>
              </w:rPr>
              <w:t>desde otras dependencias en el momento que se cuente con un estudio técnico que permita esta alternativa.</w:t>
            </w:r>
            <w:r>
              <w:rPr>
                <w:rFonts w:ascii="Calibri" w:hAnsi="Calibri" w:cs="Calibri"/>
              </w:rPr>
              <w:t xml:space="preserve"> </w:t>
            </w:r>
          </w:p>
          <w:p w14:paraId="510B227D" w14:textId="77777777" w:rsidR="00407E5A" w:rsidRDefault="00407E5A" w:rsidP="00BD7DA2">
            <w:pPr>
              <w:jc w:val="both"/>
              <w:rPr>
                <w:rFonts w:ascii="Calibri" w:hAnsi="Calibri" w:cs="Calibri"/>
              </w:rPr>
            </w:pPr>
          </w:p>
          <w:p w14:paraId="3336F35F" w14:textId="02208D94" w:rsidR="00407E5A" w:rsidRDefault="00407E5A" w:rsidP="00BD7DA2">
            <w:pPr>
              <w:jc w:val="both"/>
              <w:rPr>
                <w:rFonts w:ascii="Calibri" w:hAnsi="Calibri" w:cs="Calibri"/>
              </w:rPr>
            </w:pPr>
            <w:r w:rsidRPr="001B44B4">
              <w:rPr>
                <w:rFonts w:ascii="Calibri" w:hAnsi="Calibri" w:cs="Calibri"/>
                <w:b/>
                <w:bCs/>
              </w:rPr>
              <w:t>5.2</w:t>
            </w:r>
            <w:r>
              <w:rPr>
                <w:rFonts w:ascii="Calibri" w:hAnsi="Calibri" w:cs="Calibri"/>
                <w:b/>
                <w:bCs/>
              </w:rPr>
              <w:t>-</w:t>
            </w:r>
            <w:r>
              <w:rPr>
                <w:rFonts w:ascii="Calibri" w:hAnsi="Calibri" w:cs="Calibri"/>
              </w:rPr>
              <w:t xml:space="preserve">Autorizar la siguiente organización del </w:t>
            </w:r>
            <w:r w:rsidRPr="0014384A">
              <w:rPr>
                <w:rFonts w:ascii="Calibri" w:hAnsi="Calibri" w:cs="Calibri"/>
              </w:rPr>
              <w:t>despacho relacionada con un sistema de distribución</w:t>
            </w:r>
            <w:r w:rsidRPr="00C77641">
              <w:rPr>
                <w:rFonts w:ascii="Calibri" w:hAnsi="Calibri" w:cs="Calibri"/>
              </w:rPr>
              <w:t xml:space="preserve"> equitativa, </w:t>
            </w:r>
            <w:r w:rsidRPr="0014384A">
              <w:rPr>
                <w:rFonts w:ascii="Calibri" w:hAnsi="Calibri" w:cs="Calibri"/>
              </w:rPr>
              <w:t>para que esté alineado con</w:t>
            </w:r>
            <w:r>
              <w:rPr>
                <w:rFonts w:ascii="Calibri" w:hAnsi="Calibri" w:cs="Calibri"/>
              </w:rPr>
              <w:t xml:space="preserve"> la reforma de Familia, la cual aplicaría a partir de la implementación del Escritorio Virtual, programada en el mes de octubre de 2022, tal como también se estableció en el informe 1</w:t>
            </w:r>
            <w:r w:rsidR="00283C68">
              <w:rPr>
                <w:rFonts w:ascii="Calibri" w:hAnsi="Calibri" w:cs="Calibri"/>
              </w:rPr>
              <w:t>853</w:t>
            </w:r>
            <w:r>
              <w:rPr>
                <w:rFonts w:ascii="Calibri" w:hAnsi="Calibri" w:cs="Calibri"/>
              </w:rPr>
              <w:t>-PLA-EV-2020, donde se define la estructura y reparto que tendrá esta oficina como parte de la implementación de la Reforma de Familia:</w:t>
            </w:r>
          </w:p>
          <w:p w14:paraId="5E2354CF" w14:textId="77777777" w:rsidR="00407E5A" w:rsidRDefault="00407E5A" w:rsidP="00BD7DA2">
            <w:pPr>
              <w:jc w:val="both"/>
              <w:rPr>
                <w:rFonts w:ascii="Calibri" w:hAnsi="Calibri" w:cs="Calibri"/>
              </w:rPr>
            </w:pPr>
          </w:p>
          <w:p w14:paraId="0C79661D" w14:textId="77777777" w:rsidR="00407E5A" w:rsidRPr="008D1766" w:rsidRDefault="00407E5A" w:rsidP="00BD7DA2">
            <w:pPr>
              <w:tabs>
                <w:tab w:val="left" w:pos="2583"/>
              </w:tabs>
              <w:rPr>
                <w:rFonts w:ascii="Calibri" w:hAnsi="Calibri"/>
                <w:b/>
                <w:bCs/>
                <w:sz w:val="20"/>
                <w:szCs w:val="20"/>
              </w:rPr>
            </w:pPr>
            <w:r>
              <w:rPr>
                <w:rFonts w:ascii="Calibri" w:hAnsi="Calibri"/>
                <w:b/>
                <w:bCs/>
                <w:sz w:val="20"/>
                <w:szCs w:val="20"/>
              </w:rPr>
              <w:t xml:space="preserve">                  </w:t>
            </w:r>
            <w:r w:rsidRPr="008D1766">
              <w:rPr>
                <w:rFonts w:ascii="Calibri" w:hAnsi="Calibri"/>
                <w:b/>
                <w:bCs/>
                <w:sz w:val="20"/>
                <w:szCs w:val="20"/>
              </w:rPr>
              <w:t xml:space="preserve">Cuadro </w:t>
            </w:r>
            <w:r>
              <w:rPr>
                <w:rFonts w:ascii="Calibri" w:hAnsi="Calibri"/>
                <w:b/>
                <w:bCs/>
                <w:sz w:val="20"/>
                <w:szCs w:val="20"/>
              </w:rPr>
              <w:t>7</w:t>
            </w:r>
          </w:p>
          <w:p w14:paraId="284F2301" w14:textId="77777777" w:rsidR="00407E5A" w:rsidRDefault="00407E5A" w:rsidP="00BD7DA2">
            <w:pPr>
              <w:jc w:val="center"/>
              <w:rPr>
                <w:rFonts w:ascii="Calibri" w:hAnsi="Calibri"/>
                <w:b/>
                <w:bCs/>
                <w:sz w:val="20"/>
                <w:szCs w:val="20"/>
              </w:rPr>
            </w:pPr>
            <w:r>
              <w:rPr>
                <w:rFonts w:ascii="Calibri" w:hAnsi="Calibri"/>
                <w:b/>
                <w:bCs/>
                <w:sz w:val="20"/>
                <w:szCs w:val="20"/>
              </w:rPr>
              <w:t>Estructura de organización propuesta del Juzgado Contravencional de Aserrí</w:t>
            </w:r>
          </w:p>
          <w:p w14:paraId="7EFEA73D" w14:textId="77777777" w:rsidR="00407E5A" w:rsidRDefault="00407E5A" w:rsidP="00BD7DA2">
            <w:pPr>
              <w:jc w:val="both"/>
              <w:rPr>
                <w:rFonts w:ascii="Calibri" w:hAnsi="Calibri" w:cs="Calibri"/>
              </w:rPr>
            </w:pPr>
          </w:p>
          <w:p w14:paraId="0A62D31D" w14:textId="77777777" w:rsidR="00407E5A" w:rsidRDefault="00407E5A" w:rsidP="00BD7DA2">
            <w:pPr>
              <w:jc w:val="both"/>
              <w:rPr>
                <w:rFonts w:ascii="Calibri" w:hAnsi="Calibri" w:cs="Calibri"/>
              </w:rPr>
            </w:pPr>
            <w:r w:rsidRPr="00576B53">
              <w:rPr>
                <w:rFonts w:ascii="Calibri" w:hAnsi="Calibri" w:cs="Calibri"/>
                <w:noProof/>
              </w:rPr>
              <w:drawing>
                <wp:inline distT="0" distB="0" distL="0" distR="0" wp14:anchorId="16DBB3BA" wp14:editId="0F5DA803">
                  <wp:extent cx="4998720" cy="4152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8720" cy="4152900"/>
                          </a:xfrm>
                          <a:prstGeom prst="rect">
                            <a:avLst/>
                          </a:prstGeom>
                          <a:noFill/>
                          <a:ln>
                            <a:noFill/>
                          </a:ln>
                        </pic:spPr>
                      </pic:pic>
                    </a:graphicData>
                  </a:graphic>
                </wp:inline>
              </w:drawing>
            </w:r>
          </w:p>
          <w:p w14:paraId="0C49AE12" w14:textId="77777777" w:rsidR="00407E5A" w:rsidRDefault="00407E5A" w:rsidP="00BD7DA2">
            <w:pPr>
              <w:jc w:val="both"/>
              <w:rPr>
                <w:rFonts w:ascii="Calibri" w:hAnsi="Calibri" w:cs="Calibri"/>
              </w:rPr>
            </w:pPr>
          </w:p>
          <w:p w14:paraId="14F10473" w14:textId="77777777" w:rsidR="00407E5A" w:rsidRDefault="00407E5A" w:rsidP="00BD7DA2">
            <w:pPr>
              <w:jc w:val="both"/>
              <w:rPr>
                <w:rFonts w:ascii="Calibri" w:hAnsi="Calibri" w:cs="Calibri"/>
                <w:b/>
                <w:bCs/>
              </w:rPr>
            </w:pPr>
          </w:p>
          <w:p w14:paraId="7D446546" w14:textId="77777777" w:rsidR="00407E5A" w:rsidRDefault="00407E5A" w:rsidP="00BD7DA2">
            <w:pPr>
              <w:jc w:val="both"/>
              <w:rPr>
                <w:rFonts w:ascii="Calibri" w:hAnsi="Calibri" w:cs="Calibri"/>
              </w:rPr>
            </w:pPr>
            <w:r w:rsidRPr="00C77641">
              <w:rPr>
                <w:rFonts w:ascii="Calibri" w:hAnsi="Calibri" w:cs="Calibri"/>
                <w:b/>
                <w:bCs/>
              </w:rPr>
              <w:t>Al Centro de Apoyo, Coordinación y Mejoramiento de la Función Jurisdiccional</w:t>
            </w:r>
            <w:r>
              <w:rPr>
                <w:rFonts w:ascii="Calibri" w:hAnsi="Calibri" w:cs="Calibri"/>
              </w:rPr>
              <w:t>:</w:t>
            </w:r>
          </w:p>
          <w:p w14:paraId="43EE2E4B" w14:textId="77777777" w:rsidR="00407E5A" w:rsidRDefault="00407E5A" w:rsidP="00BD7DA2">
            <w:pPr>
              <w:jc w:val="both"/>
              <w:rPr>
                <w:rFonts w:ascii="Calibri" w:hAnsi="Calibri" w:cs="Calibri"/>
                <w:b/>
              </w:rPr>
            </w:pPr>
          </w:p>
          <w:p w14:paraId="2372DF38" w14:textId="77777777" w:rsidR="00407E5A" w:rsidRDefault="00407E5A" w:rsidP="00BD7DA2">
            <w:pPr>
              <w:jc w:val="both"/>
              <w:rPr>
                <w:rFonts w:ascii="Calibri" w:hAnsi="Calibri" w:cs="Calibri"/>
              </w:rPr>
            </w:pPr>
            <w:r w:rsidRPr="00406189">
              <w:rPr>
                <w:rFonts w:ascii="Calibri" w:hAnsi="Calibri" w:cs="Calibri"/>
                <w:b/>
              </w:rPr>
              <w:t>5.</w:t>
            </w:r>
            <w:r>
              <w:rPr>
                <w:rFonts w:ascii="Calibri" w:hAnsi="Calibri" w:cs="Calibri"/>
                <w:b/>
              </w:rPr>
              <w:t>3</w:t>
            </w:r>
            <w:r w:rsidRPr="00406189">
              <w:rPr>
                <w:rFonts w:ascii="Calibri" w:hAnsi="Calibri" w:cs="Calibri"/>
                <w:b/>
              </w:rPr>
              <w:t>-</w:t>
            </w:r>
            <w:r>
              <w:rPr>
                <w:rFonts w:ascii="Calibri" w:hAnsi="Calibri" w:cs="Calibri"/>
              </w:rPr>
              <w:t>Continuar brindando colaboración al Juzgado Contravencional de Aserrí mediante el dictado de sentencias.</w:t>
            </w:r>
          </w:p>
          <w:p w14:paraId="08EA375F" w14:textId="77777777" w:rsidR="00407E5A" w:rsidRDefault="00407E5A" w:rsidP="00BD7DA2">
            <w:pPr>
              <w:jc w:val="both"/>
              <w:rPr>
                <w:rFonts w:ascii="Calibri" w:hAnsi="Calibri" w:cs="Calibri"/>
              </w:rPr>
            </w:pPr>
          </w:p>
          <w:p w14:paraId="1C5AEAB1" w14:textId="71185718" w:rsidR="00407E5A" w:rsidRDefault="00407E5A" w:rsidP="00BD7DA2">
            <w:pPr>
              <w:jc w:val="both"/>
              <w:rPr>
                <w:rFonts w:ascii="Calibri" w:hAnsi="Calibri" w:cs="Calibri"/>
              </w:rPr>
            </w:pPr>
            <w:r>
              <w:rPr>
                <w:rFonts w:ascii="Calibri" w:hAnsi="Calibri" w:cs="Calibri"/>
              </w:rPr>
              <w:t xml:space="preserve">El Centro de Apoyo, Coordinación y Mejoramiento de la Función Jurisdiccional, mediante oficio número </w:t>
            </w:r>
            <w:r w:rsidRPr="004A5B46">
              <w:rPr>
                <w:rFonts w:ascii="Calibri" w:hAnsi="Calibri" w:cs="Calibri"/>
              </w:rPr>
              <w:t>760-CACMFJ-AGA-2019 del 22 de setiembre de 2020</w:t>
            </w:r>
            <w:r>
              <w:rPr>
                <w:rFonts w:ascii="Calibri" w:hAnsi="Calibri" w:cs="Calibri"/>
              </w:rPr>
              <w:t xml:space="preserve">, respaldó la ejecución de la recomendación recién planteada en los siguientes términos: </w:t>
            </w:r>
            <w:r w:rsidRPr="000E1C2C">
              <w:rPr>
                <w:rFonts w:ascii="Calibri" w:hAnsi="Calibri" w:cs="Calibri"/>
              </w:rPr>
              <w:t>“</w:t>
            </w:r>
            <w:r w:rsidRPr="0032056E">
              <w:rPr>
                <w:rFonts w:ascii="Calibri" w:hAnsi="Calibri" w:cs="Calibri"/>
                <w:i/>
                <w:iCs/>
              </w:rPr>
              <w:t>Se mantiene el apoyo al juzgado en el dictado de sentencias por los jueces del centro, en la medida de las posibilidades con que se cuente con recurso humano juzgador.</w:t>
            </w:r>
            <w:r w:rsidRPr="000E1C2C">
              <w:rPr>
                <w:rFonts w:ascii="Calibri" w:hAnsi="Calibri" w:cs="Calibri"/>
              </w:rPr>
              <w:t>”</w:t>
            </w:r>
          </w:p>
          <w:p w14:paraId="66EA3E19" w14:textId="77777777" w:rsidR="00407E5A" w:rsidRDefault="00407E5A" w:rsidP="00BD7DA2">
            <w:pPr>
              <w:jc w:val="both"/>
              <w:rPr>
                <w:rFonts w:ascii="Calibri" w:hAnsi="Calibri"/>
                <w:b/>
                <w:bCs/>
              </w:rPr>
            </w:pPr>
          </w:p>
          <w:p w14:paraId="435D2EF5" w14:textId="77777777" w:rsidR="00407E5A" w:rsidRDefault="00407E5A" w:rsidP="00BD7DA2">
            <w:pPr>
              <w:jc w:val="both"/>
              <w:rPr>
                <w:rFonts w:ascii="Calibri" w:hAnsi="Calibri"/>
              </w:rPr>
            </w:pPr>
            <w:r w:rsidRPr="00C77641">
              <w:rPr>
                <w:rFonts w:ascii="Calibri" w:hAnsi="Calibri"/>
                <w:b/>
                <w:bCs/>
              </w:rPr>
              <w:t>Al Centro de Conciliación del Poder Judicial</w:t>
            </w:r>
            <w:r>
              <w:rPr>
                <w:rFonts w:ascii="Calibri" w:hAnsi="Calibri"/>
              </w:rPr>
              <w:t>:</w:t>
            </w:r>
          </w:p>
          <w:p w14:paraId="68DF39BA" w14:textId="77777777" w:rsidR="00407E5A" w:rsidRDefault="00407E5A" w:rsidP="00BD7DA2">
            <w:pPr>
              <w:jc w:val="both"/>
              <w:rPr>
                <w:rFonts w:ascii="Calibri" w:hAnsi="Calibri" w:cs="Book Antiqua"/>
                <w:b/>
              </w:rPr>
            </w:pPr>
          </w:p>
          <w:p w14:paraId="56B694C6" w14:textId="77777777" w:rsidR="00407E5A" w:rsidRDefault="00407E5A" w:rsidP="00BD7DA2">
            <w:pPr>
              <w:jc w:val="both"/>
              <w:rPr>
                <w:rFonts w:ascii="Calibri" w:hAnsi="Calibri" w:cs="Calibri"/>
              </w:rPr>
            </w:pPr>
            <w:r w:rsidRPr="00406189">
              <w:rPr>
                <w:rFonts w:ascii="Calibri" w:hAnsi="Calibri" w:cs="Book Antiqua"/>
                <w:b/>
              </w:rPr>
              <w:t>5.</w:t>
            </w:r>
            <w:r>
              <w:rPr>
                <w:rFonts w:ascii="Calibri" w:hAnsi="Calibri" w:cs="Book Antiqua"/>
                <w:b/>
              </w:rPr>
              <w:t>4</w:t>
            </w:r>
            <w:r w:rsidRPr="00406189">
              <w:rPr>
                <w:rFonts w:ascii="Calibri" w:hAnsi="Calibri" w:cs="Book Antiqua"/>
                <w:b/>
              </w:rPr>
              <w:t>-</w:t>
            </w:r>
            <w:r>
              <w:rPr>
                <w:rFonts w:ascii="Calibri" w:hAnsi="Calibri" w:cs="Calibri"/>
              </w:rPr>
              <w:t>Continuar brindando colaboración al Juzgado Contravencional de Aserrí mediante el dictado de resoluciones, en aquellos procesos judiciales posibles de resolver mediante la resolución alterna del conflicto.</w:t>
            </w:r>
            <w:r w:rsidRPr="002C4C19">
              <w:rPr>
                <w:rFonts w:ascii="Calibri" w:hAnsi="Calibri" w:cs="Calibri"/>
                <w:highlight w:val="yellow"/>
              </w:rPr>
              <w:t xml:space="preserve"> </w:t>
            </w:r>
          </w:p>
          <w:p w14:paraId="3576419A" w14:textId="77777777" w:rsidR="00407E5A" w:rsidRDefault="00407E5A" w:rsidP="00BD7DA2">
            <w:pPr>
              <w:jc w:val="both"/>
              <w:rPr>
                <w:rFonts w:ascii="Calibri" w:hAnsi="Calibri" w:cs="Calibri"/>
              </w:rPr>
            </w:pPr>
          </w:p>
          <w:p w14:paraId="14BF8A56" w14:textId="77777777" w:rsidR="00407E5A" w:rsidRDefault="00407E5A" w:rsidP="00BD7DA2">
            <w:pPr>
              <w:jc w:val="both"/>
              <w:rPr>
                <w:rFonts w:ascii="Calibri" w:hAnsi="Calibri" w:cs="Calibri"/>
              </w:rPr>
            </w:pPr>
            <w:r w:rsidRPr="00C77641">
              <w:rPr>
                <w:rFonts w:ascii="Calibri" w:hAnsi="Calibri" w:cs="Calibri"/>
                <w:b/>
                <w:bCs/>
              </w:rPr>
              <w:t>Al personal del Juzgado Contravencional de Aserrí:</w:t>
            </w:r>
          </w:p>
          <w:p w14:paraId="132AD378" w14:textId="77777777" w:rsidR="00407E5A" w:rsidRDefault="00407E5A" w:rsidP="00BD7DA2">
            <w:pPr>
              <w:jc w:val="both"/>
              <w:rPr>
                <w:rFonts w:ascii="Calibri" w:hAnsi="Calibri" w:cs="Calibri"/>
                <w:b/>
                <w:bCs/>
              </w:rPr>
            </w:pPr>
          </w:p>
          <w:p w14:paraId="6CFF6E58" w14:textId="77777777" w:rsidR="00407E5A" w:rsidRDefault="00407E5A" w:rsidP="00BD7DA2">
            <w:pPr>
              <w:jc w:val="both"/>
              <w:rPr>
                <w:rFonts w:ascii="Calibri" w:hAnsi="Calibri" w:cs="Calibri"/>
              </w:rPr>
            </w:pPr>
            <w:r w:rsidRPr="00380996">
              <w:rPr>
                <w:rFonts w:ascii="Calibri" w:hAnsi="Calibri" w:cs="Calibri"/>
                <w:b/>
                <w:bCs/>
              </w:rPr>
              <w:t>5.</w:t>
            </w:r>
            <w:r>
              <w:rPr>
                <w:rFonts w:ascii="Calibri" w:hAnsi="Calibri" w:cs="Calibri"/>
                <w:b/>
                <w:bCs/>
              </w:rPr>
              <w:t>5</w:t>
            </w:r>
            <w:r w:rsidRPr="00380996">
              <w:rPr>
                <w:rFonts w:ascii="Calibri" w:hAnsi="Calibri" w:cs="Calibri"/>
                <w:b/>
                <w:bCs/>
              </w:rPr>
              <w:t>-</w:t>
            </w:r>
            <w:r>
              <w:rPr>
                <w:rFonts w:ascii="Calibri" w:hAnsi="Calibri" w:cs="Calibri"/>
              </w:rPr>
              <w:t>Invitar a todo el personal del Juzgado Contravencional de Aserrí, a asumir el compromiso de practicar las siguientes recomendaciones dirigidas a crear un entorno de trabajo positivo, como meta colectiva de trabajo, con el propósito de mantener su ambiente de trabajo satisfactorio:</w:t>
            </w:r>
          </w:p>
          <w:p w14:paraId="1E391850" w14:textId="77777777" w:rsidR="00407E5A" w:rsidRDefault="00407E5A" w:rsidP="00BD7DA2">
            <w:pPr>
              <w:jc w:val="center"/>
              <w:rPr>
                <w:rFonts w:ascii="Calibri" w:hAnsi="Calibri" w:cs="Calibri"/>
              </w:rPr>
            </w:pPr>
          </w:p>
          <w:p w14:paraId="0F666FBC" w14:textId="77777777" w:rsidR="00407E5A" w:rsidRDefault="00407E5A" w:rsidP="00BD7DA2">
            <w:pPr>
              <w:jc w:val="center"/>
              <w:rPr>
                <w:rFonts w:ascii="Calibri" w:hAnsi="Calibri" w:cs="Calibri"/>
              </w:rPr>
            </w:pPr>
            <w:r>
              <w:rPr>
                <w:noProof/>
              </w:rPr>
              <w:drawing>
                <wp:inline distT="0" distB="0" distL="0" distR="0" wp14:anchorId="3304FBDC" wp14:editId="613EE33D">
                  <wp:extent cx="3664800" cy="1868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4800" cy="1868400"/>
                          </a:xfrm>
                          <a:prstGeom prst="rect">
                            <a:avLst/>
                          </a:prstGeom>
                        </pic:spPr>
                      </pic:pic>
                    </a:graphicData>
                  </a:graphic>
                </wp:inline>
              </w:drawing>
            </w:r>
          </w:p>
          <w:p w14:paraId="67D93B63" w14:textId="4DD22635" w:rsidR="00407E5A" w:rsidRDefault="00407E5A" w:rsidP="00BD7DA2">
            <w:pPr>
              <w:jc w:val="both"/>
              <w:rPr>
                <w:rFonts w:ascii="Calibri" w:hAnsi="Calibri" w:cs="Calibri"/>
              </w:rPr>
            </w:pPr>
          </w:p>
          <w:p w14:paraId="1210AE13" w14:textId="24F2DB2E" w:rsidR="00170BDB" w:rsidRDefault="00170BDB" w:rsidP="00BD7DA2">
            <w:pPr>
              <w:jc w:val="both"/>
              <w:rPr>
                <w:rFonts w:ascii="Calibri" w:hAnsi="Calibri" w:cs="Calibri"/>
              </w:rPr>
            </w:pPr>
          </w:p>
          <w:p w14:paraId="13CF4A1B" w14:textId="125AB1D9" w:rsidR="00170BDB" w:rsidRDefault="00170BDB" w:rsidP="00BD7DA2">
            <w:pPr>
              <w:jc w:val="both"/>
              <w:rPr>
                <w:rFonts w:ascii="Calibri" w:hAnsi="Calibri" w:cs="Calibri"/>
              </w:rPr>
            </w:pPr>
          </w:p>
          <w:p w14:paraId="3C65829C" w14:textId="77777777" w:rsidR="00170BDB" w:rsidRDefault="00170BDB" w:rsidP="00BD7DA2">
            <w:pPr>
              <w:jc w:val="both"/>
              <w:rPr>
                <w:rFonts w:ascii="Calibri" w:hAnsi="Calibri" w:cs="Calibri"/>
              </w:rPr>
            </w:pPr>
          </w:p>
          <w:p w14:paraId="13C838BB" w14:textId="77777777" w:rsidR="00407E5A" w:rsidRDefault="00407E5A" w:rsidP="00BD7DA2">
            <w:pPr>
              <w:jc w:val="both"/>
              <w:rPr>
                <w:rFonts w:ascii="Calibri" w:hAnsi="Calibri" w:cs="Calibri"/>
              </w:rPr>
            </w:pPr>
            <w:r w:rsidRPr="00C77641">
              <w:rPr>
                <w:rFonts w:ascii="Calibri" w:hAnsi="Calibri" w:cs="Calibri"/>
                <w:b/>
                <w:bCs/>
              </w:rPr>
              <w:lastRenderedPageBreak/>
              <w:t>A la Dirección de Tecnología de Información</w:t>
            </w:r>
            <w:r>
              <w:rPr>
                <w:rFonts w:ascii="Calibri" w:hAnsi="Calibri" w:cs="Calibri"/>
              </w:rPr>
              <w:t>:</w:t>
            </w:r>
          </w:p>
          <w:p w14:paraId="033529C4" w14:textId="77777777" w:rsidR="00407E5A" w:rsidRPr="00D34FB1" w:rsidRDefault="00407E5A" w:rsidP="00BD7DA2">
            <w:pPr>
              <w:jc w:val="both"/>
              <w:rPr>
                <w:rFonts w:ascii="Calibri" w:hAnsi="Calibri" w:cs="Calibri"/>
              </w:rPr>
            </w:pPr>
          </w:p>
          <w:p w14:paraId="298FF0CA" w14:textId="77777777" w:rsidR="00407E5A" w:rsidRPr="00D34FB1" w:rsidRDefault="00407E5A" w:rsidP="00BD7DA2">
            <w:pPr>
              <w:jc w:val="both"/>
              <w:rPr>
                <w:rFonts w:ascii="Calibri" w:hAnsi="Calibri" w:cs="Calibri"/>
              </w:rPr>
            </w:pPr>
            <w:r w:rsidRPr="001B44B4">
              <w:rPr>
                <w:rFonts w:ascii="Calibri" w:hAnsi="Calibri" w:cs="Calibri"/>
                <w:b/>
                <w:bCs/>
              </w:rPr>
              <w:t>5.</w:t>
            </w:r>
            <w:r>
              <w:rPr>
                <w:rFonts w:ascii="Calibri" w:hAnsi="Calibri" w:cs="Calibri"/>
                <w:b/>
                <w:bCs/>
              </w:rPr>
              <w:t>6</w:t>
            </w:r>
            <w:r w:rsidRPr="001B44B4">
              <w:rPr>
                <w:rFonts w:ascii="Calibri" w:hAnsi="Calibri" w:cs="Calibri"/>
                <w:b/>
                <w:bCs/>
              </w:rPr>
              <w:t>-</w:t>
            </w:r>
            <w:r w:rsidRPr="00C77641">
              <w:rPr>
                <w:rFonts w:ascii="Calibri" w:hAnsi="Calibri" w:cs="Calibri"/>
              </w:rPr>
              <w:t xml:space="preserve"> Capacitar en el uso del Escritorio Virtual al personal del Juzgado Contravencional de Aserrí y en la mejora de pase a fallo.</w:t>
            </w:r>
          </w:p>
          <w:p w14:paraId="12152BC9" w14:textId="77777777" w:rsidR="00407E5A" w:rsidRPr="002C50B7" w:rsidRDefault="00407E5A" w:rsidP="00BD7DA2">
            <w:pPr>
              <w:jc w:val="both"/>
              <w:rPr>
                <w:rFonts w:ascii="Calibri" w:hAnsi="Calibri" w:cs="Calibri"/>
              </w:rPr>
            </w:pPr>
          </w:p>
        </w:tc>
      </w:tr>
      <w:tr w:rsidR="00407E5A" w:rsidRPr="002C7BE1" w14:paraId="59F50727" w14:textId="77777777" w:rsidTr="00BD7DA2">
        <w:trPr>
          <w:trHeight w:val="112"/>
          <w:jc w:val="center"/>
        </w:trPr>
        <w:tc>
          <w:tcPr>
            <w:tcW w:w="1555" w:type="dxa"/>
            <w:shd w:val="clear" w:color="auto" w:fill="B3B3B3"/>
          </w:tcPr>
          <w:p w14:paraId="3FECA7A4" w14:textId="77777777" w:rsidR="00407E5A" w:rsidRPr="002C7BE1" w:rsidRDefault="00407E5A" w:rsidP="00BD7DA2">
            <w:pPr>
              <w:jc w:val="both"/>
              <w:rPr>
                <w:rFonts w:ascii="Calibri" w:hAnsi="Calibri"/>
                <w:b/>
              </w:rPr>
            </w:pPr>
            <w:r>
              <w:rPr>
                <w:rFonts w:ascii="Calibri" w:hAnsi="Calibri"/>
                <w:b/>
              </w:rPr>
              <w:lastRenderedPageBreak/>
              <w:t>Anexo A:</w:t>
            </w:r>
          </w:p>
        </w:tc>
        <w:tc>
          <w:tcPr>
            <w:tcW w:w="7938" w:type="dxa"/>
            <w:gridSpan w:val="3"/>
            <w:vAlign w:val="center"/>
          </w:tcPr>
          <w:p w14:paraId="74E81C3C" w14:textId="77777777" w:rsidR="00407E5A" w:rsidRDefault="00407E5A" w:rsidP="00BD7DA2">
            <w:pPr>
              <w:jc w:val="both"/>
              <w:rPr>
                <w:rFonts w:ascii="Calibri" w:hAnsi="Calibri"/>
                <w:bCs/>
              </w:rPr>
            </w:pPr>
          </w:p>
          <w:tbl>
            <w:tblPr>
              <w:tblStyle w:val="Tablaconcuadrcula"/>
              <w:tblW w:w="6081" w:type="dxa"/>
              <w:jc w:val="center"/>
              <w:tblBorders>
                <w:top w:val="none" w:sz="0" w:space="0" w:color="auto"/>
                <w:left w:val="none" w:sz="0" w:space="0" w:color="auto"/>
                <w:bottom w:val="none" w:sz="0" w:space="0" w:color="auto"/>
                <w:right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1063"/>
              <w:gridCol w:w="527"/>
              <w:gridCol w:w="568"/>
              <w:gridCol w:w="517"/>
              <w:gridCol w:w="821"/>
              <w:gridCol w:w="897"/>
              <w:gridCol w:w="756"/>
              <w:gridCol w:w="563"/>
              <w:gridCol w:w="327"/>
              <w:gridCol w:w="42"/>
            </w:tblGrid>
            <w:tr w:rsidR="00407E5A" w:rsidRPr="00B16608" w14:paraId="3E3127E7" w14:textId="77777777" w:rsidTr="00BD7DA2">
              <w:trPr>
                <w:jc w:val="center"/>
              </w:trPr>
              <w:tc>
                <w:tcPr>
                  <w:tcW w:w="6081" w:type="dxa"/>
                  <w:gridSpan w:val="10"/>
                </w:tcPr>
                <w:p w14:paraId="07902BF3" w14:textId="77777777" w:rsidR="00407E5A" w:rsidRPr="000367A0" w:rsidRDefault="00407E5A" w:rsidP="00BD7DA2">
                  <w:pPr>
                    <w:jc w:val="both"/>
                    <w:rPr>
                      <w:rFonts w:asciiTheme="minorHAnsi" w:hAnsiTheme="minorHAnsi"/>
                      <w:b/>
                      <w:bCs/>
                      <w:sz w:val="18"/>
                      <w:szCs w:val="18"/>
                    </w:rPr>
                  </w:pPr>
                  <w:r w:rsidRPr="000367A0">
                    <w:rPr>
                      <w:rFonts w:asciiTheme="minorHAnsi" w:hAnsiTheme="minorHAnsi"/>
                      <w:b/>
                      <w:bCs/>
                      <w:sz w:val="18"/>
                      <w:szCs w:val="18"/>
                    </w:rPr>
                    <w:t xml:space="preserve">Cuadro </w:t>
                  </w:r>
                  <w:r>
                    <w:rPr>
                      <w:rFonts w:asciiTheme="minorHAnsi" w:hAnsiTheme="minorHAnsi"/>
                      <w:b/>
                      <w:bCs/>
                      <w:sz w:val="18"/>
                      <w:szCs w:val="18"/>
                    </w:rPr>
                    <w:t>A-1</w:t>
                  </w:r>
                </w:p>
                <w:p w14:paraId="40F2D062" w14:textId="77777777" w:rsidR="00407E5A" w:rsidRPr="00B16608" w:rsidRDefault="00407E5A" w:rsidP="00BD7DA2">
                  <w:pPr>
                    <w:jc w:val="both"/>
                    <w:rPr>
                      <w:rFonts w:asciiTheme="minorHAnsi" w:hAnsiTheme="minorHAnsi"/>
                      <w:sz w:val="18"/>
                      <w:szCs w:val="18"/>
                    </w:rPr>
                  </w:pPr>
                  <w:r w:rsidRPr="000367A0">
                    <w:rPr>
                      <w:rFonts w:asciiTheme="minorHAnsi" w:hAnsiTheme="minorHAnsi"/>
                      <w:b/>
                      <w:bCs/>
                      <w:sz w:val="18"/>
                      <w:szCs w:val="18"/>
                    </w:rPr>
                    <w:t>CASOS ENTRADOS</w:t>
                  </w:r>
                  <w:r>
                    <w:rPr>
                      <w:rFonts w:asciiTheme="minorHAnsi" w:hAnsiTheme="minorHAnsi"/>
                      <w:b/>
                      <w:bCs/>
                      <w:sz w:val="18"/>
                      <w:szCs w:val="18"/>
                    </w:rPr>
                    <w:t>, CANTIDAD DE PLAZAS ORDINARIAS DE JUEZ O JUEZ Y DE PERSONAL TÉCNICO JUDICIAL REGISTRADAS EN LOS SIGUIENTES JUZGADOS DEL PAÍS POR</w:t>
                  </w:r>
                  <w:r w:rsidRPr="000367A0">
                    <w:rPr>
                      <w:rFonts w:asciiTheme="minorHAnsi" w:hAnsiTheme="minorHAnsi"/>
                      <w:b/>
                      <w:bCs/>
                      <w:sz w:val="18"/>
                      <w:szCs w:val="18"/>
                    </w:rPr>
                    <w:t xml:space="preserve"> MATERIA DURANTE EL 20</w:t>
                  </w:r>
                  <w:r>
                    <w:rPr>
                      <w:rFonts w:asciiTheme="minorHAnsi" w:hAnsiTheme="minorHAnsi"/>
                      <w:b/>
                      <w:bCs/>
                      <w:sz w:val="18"/>
                      <w:szCs w:val="18"/>
                    </w:rPr>
                    <w:t>19</w:t>
                  </w:r>
                </w:p>
              </w:tc>
            </w:tr>
            <w:tr w:rsidR="00407E5A" w:rsidRPr="00B16608" w14:paraId="258EA8E9" w14:textId="77777777" w:rsidTr="00BD7DA2">
              <w:trPr>
                <w:jc w:val="center"/>
              </w:trPr>
              <w:tc>
                <w:tcPr>
                  <w:tcW w:w="1063" w:type="dxa"/>
                  <w:vMerge w:val="restart"/>
                  <w:vAlign w:val="center"/>
                </w:tcPr>
                <w:p w14:paraId="7ED49CC2"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Juzgado</w:t>
                  </w:r>
                </w:p>
              </w:tc>
              <w:tc>
                <w:tcPr>
                  <w:tcW w:w="1095" w:type="dxa"/>
                  <w:gridSpan w:val="2"/>
                  <w:tcBorders>
                    <w:top w:val="single" w:sz="4" w:space="0" w:color="auto"/>
                    <w:bottom w:val="dotted" w:sz="4" w:space="0" w:color="auto"/>
                  </w:tcBorders>
                  <w:vAlign w:val="center"/>
                </w:tcPr>
                <w:p w14:paraId="3D8EC87F"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 Plazas</w:t>
                  </w:r>
                </w:p>
              </w:tc>
              <w:tc>
                <w:tcPr>
                  <w:tcW w:w="3923" w:type="dxa"/>
                  <w:gridSpan w:val="7"/>
                  <w:tcBorders>
                    <w:top w:val="single" w:sz="4" w:space="0" w:color="auto"/>
                    <w:bottom w:val="dotted" w:sz="4" w:space="0" w:color="auto"/>
                  </w:tcBorders>
                  <w:vAlign w:val="center"/>
                </w:tcPr>
                <w:p w14:paraId="29AE7A18"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M a t e r i a</w:t>
                  </w:r>
                </w:p>
              </w:tc>
            </w:tr>
            <w:tr w:rsidR="00407E5A" w:rsidRPr="00B16608" w14:paraId="259A0C95" w14:textId="77777777" w:rsidTr="00BD7DA2">
              <w:trPr>
                <w:gridAfter w:val="1"/>
                <w:wAfter w:w="42" w:type="dxa"/>
                <w:jc w:val="center"/>
              </w:trPr>
              <w:tc>
                <w:tcPr>
                  <w:tcW w:w="1063" w:type="dxa"/>
                  <w:vMerge/>
                  <w:tcBorders>
                    <w:bottom w:val="single" w:sz="4" w:space="0" w:color="auto"/>
                  </w:tcBorders>
                  <w:vAlign w:val="center"/>
                </w:tcPr>
                <w:p w14:paraId="6CF2C357" w14:textId="77777777" w:rsidR="00407E5A" w:rsidRPr="001F08E4" w:rsidRDefault="00407E5A" w:rsidP="00BD7DA2">
                  <w:pPr>
                    <w:jc w:val="center"/>
                    <w:rPr>
                      <w:rFonts w:asciiTheme="minorHAnsi" w:hAnsiTheme="minorHAnsi"/>
                      <w:b/>
                      <w:sz w:val="16"/>
                      <w:szCs w:val="16"/>
                    </w:rPr>
                  </w:pPr>
                </w:p>
              </w:tc>
              <w:tc>
                <w:tcPr>
                  <w:tcW w:w="527" w:type="dxa"/>
                  <w:tcBorders>
                    <w:top w:val="dotted" w:sz="4" w:space="0" w:color="auto"/>
                    <w:bottom w:val="single" w:sz="4" w:space="0" w:color="auto"/>
                    <w:right w:val="dotted" w:sz="4" w:space="0" w:color="auto"/>
                  </w:tcBorders>
                  <w:vAlign w:val="center"/>
                </w:tcPr>
                <w:p w14:paraId="383CD27F" w14:textId="77777777" w:rsidR="00407E5A" w:rsidRDefault="00407E5A" w:rsidP="00BD7DA2">
                  <w:pPr>
                    <w:jc w:val="center"/>
                    <w:rPr>
                      <w:rFonts w:asciiTheme="minorHAnsi" w:hAnsiTheme="minorHAnsi"/>
                      <w:b/>
                      <w:sz w:val="16"/>
                      <w:szCs w:val="16"/>
                    </w:rPr>
                  </w:pPr>
                  <w:r>
                    <w:rPr>
                      <w:rFonts w:asciiTheme="minorHAnsi" w:hAnsiTheme="minorHAnsi"/>
                      <w:b/>
                      <w:sz w:val="16"/>
                      <w:szCs w:val="16"/>
                    </w:rPr>
                    <w:t xml:space="preserve">Juez/ </w:t>
                  </w:r>
                </w:p>
                <w:p w14:paraId="10642F93"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Jueza</w:t>
                  </w:r>
                </w:p>
              </w:tc>
              <w:tc>
                <w:tcPr>
                  <w:tcW w:w="568" w:type="dxa"/>
                  <w:tcBorders>
                    <w:top w:val="dotted" w:sz="4" w:space="0" w:color="auto"/>
                    <w:left w:val="dotted" w:sz="4" w:space="0" w:color="auto"/>
                    <w:bottom w:val="single" w:sz="4" w:space="0" w:color="auto"/>
                  </w:tcBorders>
                  <w:vAlign w:val="center"/>
                </w:tcPr>
                <w:p w14:paraId="6E81E148" w14:textId="77777777" w:rsidR="00407E5A" w:rsidRDefault="00407E5A" w:rsidP="00BD7DA2">
                  <w:pPr>
                    <w:jc w:val="center"/>
                    <w:rPr>
                      <w:rFonts w:asciiTheme="minorHAnsi" w:hAnsiTheme="minorHAnsi"/>
                      <w:b/>
                      <w:sz w:val="16"/>
                      <w:szCs w:val="16"/>
                    </w:rPr>
                  </w:pPr>
                  <w:r>
                    <w:rPr>
                      <w:rFonts w:asciiTheme="minorHAnsi" w:hAnsiTheme="minorHAnsi"/>
                      <w:b/>
                      <w:sz w:val="16"/>
                      <w:szCs w:val="16"/>
                    </w:rPr>
                    <w:t>Téc-</w:t>
                  </w:r>
                </w:p>
                <w:p w14:paraId="07AC80EB"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nicas</w:t>
                  </w:r>
                </w:p>
              </w:tc>
              <w:tc>
                <w:tcPr>
                  <w:tcW w:w="517" w:type="dxa"/>
                  <w:tcBorders>
                    <w:top w:val="dotted" w:sz="4" w:space="0" w:color="auto"/>
                    <w:bottom w:val="single" w:sz="4" w:space="0" w:color="auto"/>
                  </w:tcBorders>
                  <w:vAlign w:val="center"/>
                </w:tcPr>
                <w:p w14:paraId="7FDA7149" w14:textId="77777777" w:rsidR="00407E5A" w:rsidRPr="001F08E4" w:rsidRDefault="00407E5A" w:rsidP="00BD7DA2">
                  <w:pPr>
                    <w:jc w:val="center"/>
                    <w:rPr>
                      <w:rFonts w:asciiTheme="minorHAnsi" w:hAnsiTheme="minorHAnsi"/>
                      <w:b/>
                      <w:sz w:val="16"/>
                      <w:szCs w:val="16"/>
                    </w:rPr>
                  </w:pPr>
                  <w:r>
                    <w:rPr>
                      <w:rFonts w:asciiTheme="minorHAnsi" w:hAnsiTheme="minorHAnsi"/>
                      <w:b/>
                      <w:sz w:val="16"/>
                      <w:szCs w:val="16"/>
                    </w:rPr>
                    <w:t>Total</w:t>
                  </w:r>
                </w:p>
              </w:tc>
              <w:tc>
                <w:tcPr>
                  <w:tcW w:w="821" w:type="dxa"/>
                  <w:tcBorders>
                    <w:top w:val="dotted" w:sz="4" w:space="0" w:color="auto"/>
                    <w:bottom w:val="single" w:sz="4" w:space="0" w:color="auto"/>
                    <w:right w:val="dotted" w:sz="4" w:space="0" w:color="auto"/>
                  </w:tcBorders>
                  <w:vAlign w:val="center"/>
                </w:tcPr>
                <w:p w14:paraId="7A390D61" w14:textId="77777777" w:rsidR="00407E5A" w:rsidRPr="00E827C0" w:rsidRDefault="00407E5A" w:rsidP="00BD7DA2">
                  <w:pPr>
                    <w:jc w:val="center"/>
                    <w:rPr>
                      <w:rFonts w:asciiTheme="minorHAnsi" w:hAnsiTheme="minorHAnsi"/>
                      <w:b/>
                      <w:bCs/>
                      <w:sz w:val="16"/>
                      <w:szCs w:val="16"/>
                    </w:rPr>
                  </w:pPr>
                  <w:r w:rsidRPr="00E827C0">
                    <w:rPr>
                      <w:rFonts w:asciiTheme="minorHAnsi" w:hAnsiTheme="minorHAnsi"/>
                      <w:b/>
                      <w:bCs/>
                      <w:sz w:val="16"/>
                      <w:szCs w:val="16"/>
                    </w:rPr>
                    <w:t>Contraven-</w:t>
                  </w:r>
                </w:p>
                <w:p w14:paraId="79C338D9" w14:textId="77777777" w:rsidR="00407E5A" w:rsidRPr="00E827C0" w:rsidRDefault="00407E5A" w:rsidP="00BD7DA2">
                  <w:pPr>
                    <w:jc w:val="center"/>
                    <w:rPr>
                      <w:rFonts w:asciiTheme="minorHAnsi" w:hAnsiTheme="minorHAnsi"/>
                      <w:b/>
                      <w:bCs/>
                      <w:sz w:val="16"/>
                      <w:szCs w:val="16"/>
                    </w:rPr>
                  </w:pPr>
                  <w:r w:rsidRPr="00E827C0">
                    <w:rPr>
                      <w:rFonts w:asciiTheme="minorHAnsi" w:hAnsiTheme="minorHAnsi"/>
                      <w:b/>
                      <w:bCs/>
                      <w:sz w:val="16"/>
                      <w:szCs w:val="16"/>
                    </w:rPr>
                    <w:t>cional</w:t>
                  </w:r>
                </w:p>
              </w:tc>
              <w:tc>
                <w:tcPr>
                  <w:tcW w:w="897" w:type="dxa"/>
                  <w:tcBorders>
                    <w:top w:val="dotted" w:sz="4" w:space="0" w:color="auto"/>
                    <w:left w:val="dotted" w:sz="4" w:space="0" w:color="auto"/>
                    <w:bottom w:val="single" w:sz="4" w:space="0" w:color="auto"/>
                    <w:right w:val="dotted" w:sz="4" w:space="0" w:color="auto"/>
                  </w:tcBorders>
                  <w:vAlign w:val="center"/>
                </w:tcPr>
                <w:p w14:paraId="5168CB5A" w14:textId="77777777" w:rsidR="00407E5A" w:rsidRPr="00E827C0" w:rsidRDefault="00407E5A" w:rsidP="00BD7DA2">
                  <w:pPr>
                    <w:jc w:val="center"/>
                    <w:rPr>
                      <w:rFonts w:asciiTheme="minorHAnsi" w:hAnsiTheme="minorHAnsi"/>
                      <w:b/>
                      <w:bCs/>
                      <w:sz w:val="16"/>
                      <w:szCs w:val="16"/>
                    </w:rPr>
                  </w:pPr>
                  <w:r w:rsidRPr="00E827C0">
                    <w:rPr>
                      <w:rFonts w:asciiTheme="minorHAnsi" w:hAnsiTheme="minorHAnsi"/>
                      <w:b/>
                      <w:bCs/>
                      <w:sz w:val="16"/>
                      <w:szCs w:val="16"/>
                    </w:rPr>
                    <w:t>Pensiones</w:t>
                  </w:r>
                </w:p>
                <w:p w14:paraId="3C4E128A" w14:textId="77777777" w:rsidR="00407E5A" w:rsidRPr="00E827C0" w:rsidRDefault="00407E5A" w:rsidP="00BD7DA2">
                  <w:pPr>
                    <w:jc w:val="center"/>
                    <w:rPr>
                      <w:rFonts w:asciiTheme="minorHAnsi" w:hAnsiTheme="minorHAnsi"/>
                      <w:b/>
                      <w:bCs/>
                      <w:sz w:val="16"/>
                      <w:szCs w:val="16"/>
                    </w:rPr>
                  </w:pPr>
                  <w:r w:rsidRPr="00E827C0">
                    <w:rPr>
                      <w:rFonts w:asciiTheme="minorHAnsi" w:hAnsiTheme="minorHAnsi"/>
                      <w:b/>
                      <w:bCs/>
                      <w:sz w:val="16"/>
                      <w:szCs w:val="16"/>
                    </w:rPr>
                    <w:t>alimentarias</w:t>
                  </w:r>
                </w:p>
              </w:tc>
              <w:tc>
                <w:tcPr>
                  <w:tcW w:w="756" w:type="dxa"/>
                  <w:tcBorders>
                    <w:top w:val="dotted" w:sz="4" w:space="0" w:color="auto"/>
                    <w:left w:val="dotted" w:sz="4" w:space="0" w:color="auto"/>
                    <w:bottom w:val="single" w:sz="4" w:space="0" w:color="auto"/>
                    <w:right w:val="dotted" w:sz="4" w:space="0" w:color="auto"/>
                  </w:tcBorders>
                  <w:vAlign w:val="center"/>
                </w:tcPr>
                <w:p w14:paraId="1A29FF9E" w14:textId="77777777" w:rsidR="00407E5A" w:rsidRPr="00E827C0" w:rsidRDefault="00407E5A" w:rsidP="00BD7DA2">
                  <w:pPr>
                    <w:jc w:val="center"/>
                    <w:rPr>
                      <w:rFonts w:asciiTheme="minorHAnsi" w:hAnsiTheme="minorHAnsi"/>
                      <w:b/>
                      <w:bCs/>
                      <w:sz w:val="16"/>
                      <w:szCs w:val="16"/>
                    </w:rPr>
                  </w:pPr>
                  <w:r w:rsidRPr="00E827C0">
                    <w:rPr>
                      <w:rFonts w:asciiTheme="minorHAnsi" w:hAnsiTheme="minorHAnsi"/>
                      <w:b/>
                      <w:bCs/>
                      <w:sz w:val="16"/>
                      <w:szCs w:val="16"/>
                    </w:rPr>
                    <w:t>Violencia</w:t>
                  </w:r>
                </w:p>
                <w:p w14:paraId="58400ED0" w14:textId="77777777" w:rsidR="00407E5A" w:rsidRPr="00E827C0" w:rsidRDefault="00407E5A" w:rsidP="00BD7DA2">
                  <w:pPr>
                    <w:jc w:val="center"/>
                    <w:rPr>
                      <w:rFonts w:asciiTheme="minorHAnsi" w:hAnsiTheme="minorHAnsi"/>
                      <w:b/>
                      <w:bCs/>
                      <w:sz w:val="16"/>
                      <w:szCs w:val="16"/>
                    </w:rPr>
                  </w:pPr>
                  <w:r w:rsidRPr="00E827C0">
                    <w:rPr>
                      <w:rFonts w:asciiTheme="minorHAnsi" w:hAnsiTheme="minorHAnsi"/>
                      <w:b/>
                      <w:bCs/>
                      <w:sz w:val="16"/>
                      <w:szCs w:val="16"/>
                    </w:rPr>
                    <w:t>doméstica</w:t>
                  </w:r>
                </w:p>
              </w:tc>
              <w:tc>
                <w:tcPr>
                  <w:tcW w:w="563" w:type="dxa"/>
                  <w:tcBorders>
                    <w:top w:val="dotted" w:sz="4" w:space="0" w:color="auto"/>
                    <w:left w:val="dotted" w:sz="4" w:space="0" w:color="auto"/>
                    <w:bottom w:val="single" w:sz="4" w:space="0" w:color="auto"/>
                    <w:right w:val="dotted" w:sz="4" w:space="0" w:color="auto"/>
                  </w:tcBorders>
                  <w:vAlign w:val="center"/>
                </w:tcPr>
                <w:p w14:paraId="2C85272B" w14:textId="77777777" w:rsidR="00407E5A" w:rsidRPr="00E827C0" w:rsidRDefault="00407E5A" w:rsidP="00BD7DA2">
                  <w:pPr>
                    <w:jc w:val="center"/>
                    <w:rPr>
                      <w:rFonts w:asciiTheme="minorHAnsi" w:hAnsiTheme="minorHAnsi"/>
                      <w:b/>
                      <w:bCs/>
                      <w:sz w:val="16"/>
                      <w:szCs w:val="16"/>
                    </w:rPr>
                  </w:pPr>
                  <w:r w:rsidRPr="00E827C0">
                    <w:rPr>
                      <w:rFonts w:asciiTheme="minorHAnsi" w:hAnsiTheme="minorHAnsi"/>
                      <w:b/>
                      <w:bCs/>
                      <w:sz w:val="16"/>
                      <w:szCs w:val="16"/>
                    </w:rPr>
                    <w:t>Laboral</w:t>
                  </w:r>
                </w:p>
              </w:tc>
              <w:tc>
                <w:tcPr>
                  <w:tcW w:w="327" w:type="dxa"/>
                  <w:tcBorders>
                    <w:top w:val="dotted" w:sz="4" w:space="0" w:color="auto"/>
                    <w:left w:val="dotted" w:sz="4" w:space="0" w:color="auto"/>
                    <w:bottom w:val="single" w:sz="4" w:space="0" w:color="auto"/>
                  </w:tcBorders>
                  <w:vAlign w:val="center"/>
                </w:tcPr>
                <w:p w14:paraId="0B3C5BCA" w14:textId="77777777" w:rsidR="00407E5A" w:rsidRPr="00E827C0" w:rsidRDefault="00407E5A" w:rsidP="00BD7DA2">
                  <w:pPr>
                    <w:jc w:val="center"/>
                    <w:rPr>
                      <w:rFonts w:asciiTheme="minorHAnsi" w:hAnsiTheme="minorHAnsi"/>
                      <w:b/>
                      <w:bCs/>
                      <w:sz w:val="16"/>
                      <w:szCs w:val="16"/>
                    </w:rPr>
                  </w:pPr>
                  <w:r w:rsidRPr="00E827C0">
                    <w:rPr>
                      <w:rFonts w:asciiTheme="minorHAnsi" w:hAnsiTheme="minorHAnsi"/>
                      <w:b/>
                      <w:bCs/>
                      <w:sz w:val="16"/>
                      <w:szCs w:val="16"/>
                    </w:rPr>
                    <w:t>Civil</w:t>
                  </w:r>
                </w:p>
              </w:tc>
            </w:tr>
            <w:tr w:rsidR="00407E5A" w:rsidRPr="00B16608" w14:paraId="056B85BE" w14:textId="77777777" w:rsidTr="00BD7DA2">
              <w:trPr>
                <w:gridAfter w:val="1"/>
                <w:wAfter w:w="42" w:type="dxa"/>
                <w:trHeight w:val="287"/>
                <w:jc w:val="center"/>
              </w:trPr>
              <w:tc>
                <w:tcPr>
                  <w:tcW w:w="1063" w:type="dxa"/>
                  <w:tcBorders>
                    <w:top w:val="single" w:sz="4" w:space="0" w:color="auto"/>
                    <w:bottom w:val="dotted" w:sz="4" w:space="0" w:color="auto"/>
                  </w:tcBorders>
                  <w:vAlign w:val="center"/>
                </w:tcPr>
                <w:p w14:paraId="21E16C73" w14:textId="77777777" w:rsidR="00407E5A" w:rsidRPr="00942140" w:rsidRDefault="00407E5A" w:rsidP="00BD7DA2">
                  <w:pPr>
                    <w:jc w:val="right"/>
                    <w:rPr>
                      <w:rFonts w:asciiTheme="minorHAnsi" w:hAnsiTheme="minorHAnsi"/>
                      <w:b/>
                      <w:bCs/>
                      <w:sz w:val="16"/>
                      <w:szCs w:val="16"/>
                    </w:rPr>
                  </w:pPr>
                  <w:r>
                    <w:rPr>
                      <w:rFonts w:asciiTheme="minorHAnsi" w:hAnsiTheme="minorHAnsi"/>
                      <w:b/>
                      <w:bCs/>
                      <w:sz w:val="16"/>
                      <w:szCs w:val="16"/>
                    </w:rPr>
                    <w:t>Total:</w:t>
                  </w:r>
                </w:p>
              </w:tc>
              <w:tc>
                <w:tcPr>
                  <w:tcW w:w="527" w:type="dxa"/>
                  <w:tcBorders>
                    <w:top w:val="single" w:sz="4" w:space="0" w:color="auto"/>
                    <w:bottom w:val="dotted" w:sz="4" w:space="0" w:color="auto"/>
                    <w:right w:val="dotted" w:sz="4" w:space="0" w:color="auto"/>
                  </w:tcBorders>
                  <w:vAlign w:val="center"/>
                </w:tcPr>
                <w:p w14:paraId="600A33B8"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15</w:t>
                  </w:r>
                </w:p>
              </w:tc>
              <w:tc>
                <w:tcPr>
                  <w:tcW w:w="568" w:type="dxa"/>
                  <w:tcBorders>
                    <w:top w:val="single" w:sz="4" w:space="0" w:color="auto"/>
                    <w:left w:val="dotted" w:sz="4" w:space="0" w:color="auto"/>
                    <w:bottom w:val="dotted" w:sz="4" w:space="0" w:color="auto"/>
                  </w:tcBorders>
                  <w:vAlign w:val="center"/>
                </w:tcPr>
                <w:p w14:paraId="026EFFAD"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38</w:t>
                  </w:r>
                </w:p>
              </w:tc>
              <w:tc>
                <w:tcPr>
                  <w:tcW w:w="517" w:type="dxa"/>
                  <w:tcBorders>
                    <w:top w:val="single" w:sz="4" w:space="0" w:color="auto"/>
                    <w:bottom w:val="dotted" w:sz="4" w:space="0" w:color="auto"/>
                  </w:tcBorders>
                  <w:vAlign w:val="center"/>
                </w:tcPr>
                <w:p w14:paraId="77533D8D"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11.244</w:t>
                  </w:r>
                </w:p>
              </w:tc>
              <w:tc>
                <w:tcPr>
                  <w:tcW w:w="821" w:type="dxa"/>
                  <w:tcBorders>
                    <w:top w:val="single" w:sz="4" w:space="0" w:color="auto"/>
                    <w:bottom w:val="dotted" w:sz="4" w:space="0" w:color="auto"/>
                    <w:right w:val="dotted" w:sz="4" w:space="0" w:color="auto"/>
                  </w:tcBorders>
                  <w:vAlign w:val="center"/>
                </w:tcPr>
                <w:p w14:paraId="4F6D42C9"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3.334</w:t>
                  </w:r>
                </w:p>
              </w:tc>
              <w:tc>
                <w:tcPr>
                  <w:tcW w:w="897" w:type="dxa"/>
                  <w:tcBorders>
                    <w:top w:val="single" w:sz="4" w:space="0" w:color="auto"/>
                    <w:left w:val="dotted" w:sz="4" w:space="0" w:color="auto"/>
                    <w:bottom w:val="dotted" w:sz="4" w:space="0" w:color="auto"/>
                    <w:right w:val="dotted" w:sz="4" w:space="0" w:color="auto"/>
                  </w:tcBorders>
                  <w:vAlign w:val="center"/>
                </w:tcPr>
                <w:p w14:paraId="2DA7ED77"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3.606</w:t>
                  </w:r>
                </w:p>
              </w:tc>
              <w:tc>
                <w:tcPr>
                  <w:tcW w:w="756" w:type="dxa"/>
                  <w:tcBorders>
                    <w:top w:val="single" w:sz="4" w:space="0" w:color="auto"/>
                    <w:left w:val="dotted" w:sz="4" w:space="0" w:color="auto"/>
                    <w:bottom w:val="dotted" w:sz="4" w:space="0" w:color="auto"/>
                    <w:right w:val="dotted" w:sz="4" w:space="0" w:color="auto"/>
                  </w:tcBorders>
                  <w:vAlign w:val="center"/>
                </w:tcPr>
                <w:p w14:paraId="1E4DBCE8"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4.033</w:t>
                  </w:r>
                </w:p>
              </w:tc>
              <w:tc>
                <w:tcPr>
                  <w:tcW w:w="563" w:type="dxa"/>
                  <w:tcBorders>
                    <w:top w:val="single" w:sz="4" w:space="0" w:color="auto"/>
                    <w:left w:val="dotted" w:sz="4" w:space="0" w:color="auto"/>
                    <w:bottom w:val="dotted" w:sz="4" w:space="0" w:color="auto"/>
                    <w:right w:val="dotted" w:sz="4" w:space="0" w:color="auto"/>
                  </w:tcBorders>
                  <w:vAlign w:val="center"/>
                </w:tcPr>
                <w:p w14:paraId="2754DF7B"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270</w:t>
                  </w:r>
                </w:p>
              </w:tc>
              <w:tc>
                <w:tcPr>
                  <w:tcW w:w="327" w:type="dxa"/>
                  <w:tcBorders>
                    <w:top w:val="single" w:sz="4" w:space="0" w:color="auto"/>
                    <w:left w:val="dotted" w:sz="4" w:space="0" w:color="auto"/>
                    <w:bottom w:val="dotted" w:sz="4" w:space="0" w:color="auto"/>
                  </w:tcBorders>
                  <w:vAlign w:val="center"/>
                </w:tcPr>
                <w:p w14:paraId="7E0E4B4B" w14:textId="77777777" w:rsidR="00407E5A" w:rsidRPr="009461E8" w:rsidRDefault="00407E5A" w:rsidP="00BD7DA2">
                  <w:pPr>
                    <w:jc w:val="center"/>
                    <w:rPr>
                      <w:rFonts w:asciiTheme="minorHAnsi" w:hAnsiTheme="minorHAnsi"/>
                      <w:b/>
                      <w:bCs/>
                      <w:sz w:val="16"/>
                      <w:szCs w:val="16"/>
                      <w:u w:val="single"/>
                    </w:rPr>
                  </w:pPr>
                  <w:r>
                    <w:rPr>
                      <w:rFonts w:asciiTheme="minorHAnsi" w:hAnsiTheme="minorHAnsi"/>
                      <w:b/>
                      <w:bCs/>
                      <w:sz w:val="16"/>
                      <w:szCs w:val="16"/>
                      <w:u w:val="single"/>
                    </w:rPr>
                    <w:t>1</w:t>
                  </w:r>
                </w:p>
              </w:tc>
            </w:tr>
            <w:tr w:rsidR="00407E5A" w:rsidRPr="00B16608" w14:paraId="51F50844" w14:textId="77777777" w:rsidTr="00BD7DA2">
              <w:trPr>
                <w:gridAfter w:val="1"/>
                <w:wAfter w:w="42" w:type="dxa"/>
                <w:jc w:val="center"/>
              </w:trPr>
              <w:tc>
                <w:tcPr>
                  <w:tcW w:w="1063" w:type="dxa"/>
                  <w:tcBorders>
                    <w:top w:val="dotted" w:sz="4" w:space="0" w:color="auto"/>
                    <w:bottom w:val="dotted" w:sz="4" w:space="0" w:color="auto"/>
                  </w:tcBorders>
                  <w:vAlign w:val="center"/>
                </w:tcPr>
                <w:p w14:paraId="08F6897E"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Aserrí</w:t>
                  </w:r>
                </w:p>
              </w:tc>
              <w:tc>
                <w:tcPr>
                  <w:tcW w:w="527" w:type="dxa"/>
                  <w:tcBorders>
                    <w:top w:val="dotted" w:sz="4" w:space="0" w:color="auto"/>
                    <w:bottom w:val="dotted" w:sz="4" w:space="0" w:color="auto"/>
                    <w:right w:val="dotted" w:sz="4" w:space="0" w:color="auto"/>
                  </w:tcBorders>
                  <w:vAlign w:val="center"/>
                </w:tcPr>
                <w:p w14:paraId="7505547A" w14:textId="77777777" w:rsidR="00407E5A" w:rsidRPr="00AC0148" w:rsidRDefault="00407E5A" w:rsidP="00BD7DA2">
                  <w:pPr>
                    <w:jc w:val="center"/>
                    <w:rPr>
                      <w:rFonts w:asciiTheme="minorHAnsi" w:hAnsiTheme="minorHAnsi"/>
                      <w:sz w:val="16"/>
                      <w:szCs w:val="16"/>
                    </w:rPr>
                  </w:pPr>
                  <w:r>
                    <w:rPr>
                      <w:rFonts w:asciiTheme="minorHAnsi" w:hAnsiTheme="minorHAnsi"/>
                      <w:sz w:val="16"/>
                      <w:szCs w:val="16"/>
                    </w:rPr>
                    <w:t>2</w:t>
                  </w:r>
                </w:p>
              </w:tc>
              <w:tc>
                <w:tcPr>
                  <w:tcW w:w="568" w:type="dxa"/>
                  <w:tcBorders>
                    <w:top w:val="dotted" w:sz="4" w:space="0" w:color="auto"/>
                    <w:left w:val="dotted" w:sz="4" w:space="0" w:color="auto"/>
                    <w:bottom w:val="dotted" w:sz="4" w:space="0" w:color="auto"/>
                  </w:tcBorders>
                  <w:vAlign w:val="center"/>
                </w:tcPr>
                <w:p w14:paraId="6886C4E1" w14:textId="77777777" w:rsidR="00407E5A" w:rsidRPr="00AC0148" w:rsidRDefault="00407E5A" w:rsidP="00BD7DA2">
                  <w:pPr>
                    <w:jc w:val="center"/>
                    <w:rPr>
                      <w:rFonts w:asciiTheme="minorHAnsi" w:hAnsiTheme="minorHAnsi"/>
                      <w:sz w:val="16"/>
                      <w:szCs w:val="16"/>
                    </w:rPr>
                  </w:pPr>
                  <w:r>
                    <w:rPr>
                      <w:rFonts w:asciiTheme="minorHAnsi" w:hAnsiTheme="minorHAnsi"/>
                      <w:sz w:val="16"/>
                      <w:szCs w:val="16"/>
                    </w:rPr>
                    <w:t>5</w:t>
                  </w:r>
                </w:p>
              </w:tc>
              <w:tc>
                <w:tcPr>
                  <w:tcW w:w="517" w:type="dxa"/>
                  <w:tcBorders>
                    <w:top w:val="dotted" w:sz="4" w:space="0" w:color="auto"/>
                    <w:bottom w:val="dotted" w:sz="4" w:space="0" w:color="auto"/>
                  </w:tcBorders>
                  <w:vAlign w:val="center"/>
                </w:tcPr>
                <w:p w14:paraId="153BCF9F" w14:textId="77777777" w:rsidR="00407E5A" w:rsidRPr="00AC0148" w:rsidRDefault="00407E5A" w:rsidP="00BD7DA2">
                  <w:pPr>
                    <w:jc w:val="center"/>
                    <w:rPr>
                      <w:rFonts w:asciiTheme="minorHAnsi" w:hAnsiTheme="minorHAnsi"/>
                      <w:sz w:val="16"/>
                      <w:szCs w:val="16"/>
                    </w:rPr>
                  </w:pPr>
                  <w:r w:rsidRPr="00AC0148">
                    <w:rPr>
                      <w:rFonts w:asciiTheme="minorHAnsi" w:hAnsiTheme="minorHAnsi"/>
                      <w:sz w:val="16"/>
                      <w:szCs w:val="16"/>
                    </w:rPr>
                    <w:t>1.856</w:t>
                  </w:r>
                </w:p>
              </w:tc>
              <w:tc>
                <w:tcPr>
                  <w:tcW w:w="821" w:type="dxa"/>
                  <w:tcBorders>
                    <w:top w:val="dotted" w:sz="4" w:space="0" w:color="auto"/>
                    <w:bottom w:val="dotted" w:sz="4" w:space="0" w:color="auto"/>
                    <w:right w:val="dotted" w:sz="4" w:space="0" w:color="auto"/>
                  </w:tcBorders>
                  <w:vAlign w:val="center"/>
                </w:tcPr>
                <w:p w14:paraId="3298BF1C" w14:textId="77777777" w:rsidR="00407E5A" w:rsidRPr="00797B54" w:rsidRDefault="00407E5A" w:rsidP="00BD7DA2">
                  <w:pPr>
                    <w:jc w:val="center"/>
                    <w:rPr>
                      <w:rFonts w:asciiTheme="minorHAnsi" w:hAnsiTheme="minorHAnsi"/>
                      <w:sz w:val="16"/>
                      <w:szCs w:val="16"/>
                    </w:rPr>
                  </w:pPr>
                  <w:r w:rsidRPr="00797B54">
                    <w:rPr>
                      <w:rFonts w:asciiTheme="minorHAnsi" w:hAnsiTheme="minorHAnsi"/>
                      <w:sz w:val="16"/>
                      <w:szCs w:val="16"/>
                    </w:rPr>
                    <w:t>511</w:t>
                  </w:r>
                </w:p>
              </w:tc>
              <w:tc>
                <w:tcPr>
                  <w:tcW w:w="897" w:type="dxa"/>
                  <w:tcBorders>
                    <w:top w:val="dotted" w:sz="4" w:space="0" w:color="auto"/>
                    <w:left w:val="dotted" w:sz="4" w:space="0" w:color="auto"/>
                    <w:bottom w:val="dotted" w:sz="4" w:space="0" w:color="auto"/>
                    <w:right w:val="dotted" w:sz="4" w:space="0" w:color="auto"/>
                  </w:tcBorders>
                  <w:vAlign w:val="center"/>
                </w:tcPr>
                <w:p w14:paraId="28E85F6D" w14:textId="77777777" w:rsidR="00407E5A" w:rsidRPr="00DA17C6" w:rsidRDefault="00407E5A" w:rsidP="00BD7DA2">
                  <w:pPr>
                    <w:jc w:val="center"/>
                    <w:rPr>
                      <w:rFonts w:asciiTheme="minorHAnsi" w:hAnsiTheme="minorHAnsi"/>
                      <w:sz w:val="16"/>
                      <w:szCs w:val="16"/>
                    </w:rPr>
                  </w:pPr>
                  <w:r w:rsidRPr="00DA17C6">
                    <w:rPr>
                      <w:rFonts w:asciiTheme="minorHAnsi" w:hAnsiTheme="minorHAnsi"/>
                      <w:sz w:val="16"/>
                      <w:szCs w:val="16"/>
                    </w:rPr>
                    <w:t>544</w:t>
                  </w:r>
                </w:p>
              </w:tc>
              <w:tc>
                <w:tcPr>
                  <w:tcW w:w="756" w:type="dxa"/>
                  <w:tcBorders>
                    <w:top w:val="dotted" w:sz="4" w:space="0" w:color="auto"/>
                    <w:left w:val="dotted" w:sz="4" w:space="0" w:color="auto"/>
                    <w:bottom w:val="dotted" w:sz="4" w:space="0" w:color="auto"/>
                    <w:right w:val="dotted" w:sz="4" w:space="0" w:color="auto"/>
                  </w:tcBorders>
                  <w:vAlign w:val="center"/>
                </w:tcPr>
                <w:p w14:paraId="75A1B2A9" w14:textId="77777777" w:rsidR="00407E5A" w:rsidRPr="00797B54" w:rsidRDefault="00407E5A" w:rsidP="00BD7DA2">
                  <w:pPr>
                    <w:jc w:val="center"/>
                    <w:rPr>
                      <w:rFonts w:asciiTheme="minorHAnsi" w:hAnsiTheme="minorHAnsi"/>
                      <w:sz w:val="16"/>
                      <w:szCs w:val="16"/>
                    </w:rPr>
                  </w:pPr>
                  <w:r w:rsidRPr="00797B54">
                    <w:rPr>
                      <w:rFonts w:asciiTheme="minorHAnsi" w:hAnsiTheme="minorHAnsi"/>
                      <w:sz w:val="16"/>
                      <w:szCs w:val="16"/>
                    </w:rPr>
                    <w:t>801</w:t>
                  </w:r>
                </w:p>
              </w:tc>
              <w:tc>
                <w:tcPr>
                  <w:tcW w:w="563" w:type="dxa"/>
                  <w:tcBorders>
                    <w:top w:val="dotted" w:sz="4" w:space="0" w:color="auto"/>
                    <w:left w:val="dotted" w:sz="4" w:space="0" w:color="auto"/>
                    <w:bottom w:val="dotted" w:sz="4" w:space="0" w:color="auto"/>
                    <w:right w:val="dotted" w:sz="4" w:space="0" w:color="auto"/>
                  </w:tcBorders>
                  <w:vAlign w:val="center"/>
                </w:tcPr>
                <w:p w14:paraId="574FE3F8" w14:textId="77777777" w:rsidR="00407E5A" w:rsidRPr="00797B54" w:rsidRDefault="00407E5A" w:rsidP="00BD7DA2">
                  <w:pPr>
                    <w:jc w:val="center"/>
                    <w:rPr>
                      <w:rFonts w:asciiTheme="minorHAnsi" w:hAnsiTheme="minorHAnsi"/>
                      <w:sz w:val="16"/>
                      <w:szCs w:val="16"/>
                    </w:rPr>
                  </w:pPr>
                  <w:r w:rsidRPr="00797B54">
                    <w:rPr>
                      <w:rFonts w:asciiTheme="minorHAnsi" w:hAnsiTheme="minorHAnsi"/>
                      <w:sz w:val="16"/>
                      <w:szCs w:val="16"/>
                    </w:rPr>
                    <w:t>0</w:t>
                  </w:r>
                </w:p>
              </w:tc>
              <w:tc>
                <w:tcPr>
                  <w:tcW w:w="327" w:type="dxa"/>
                  <w:tcBorders>
                    <w:top w:val="dotted" w:sz="4" w:space="0" w:color="auto"/>
                    <w:left w:val="dotted" w:sz="4" w:space="0" w:color="auto"/>
                    <w:bottom w:val="dotted" w:sz="4" w:space="0" w:color="auto"/>
                  </w:tcBorders>
                  <w:vAlign w:val="center"/>
                </w:tcPr>
                <w:p w14:paraId="2EE9948F"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0</w:t>
                  </w:r>
                </w:p>
              </w:tc>
            </w:tr>
            <w:tr w:rsidR="00407E5A" w:rsidRPr="00B16608" w14:paraId="47D88766" w14:textId="77777777" w:rsidTr="00BD7DA2">
              <w:trPr>
                <w:gridAfter w:val="1"/>
                <w:wAfter w:w="42" w:type="dxa"/>
                <w:jc w:val="center"/>
              </w:trPr>
              <w:tc>
                <w:tcPr>
                  <w:tcW w:w="1063" w:type="dxa"/>
                  <w:tcBorders>
                    <w:top w:val="dotted" w:sz="4" w:space="0" w:color="auto"/>
                    <w:bottom w:val="dotted" w:sz="4" w:space="0" w:color="auto"/>
                  </w:tcBorders>
                  <w:vAlign w:val="center"/>
                </w:tcPr>
                <w:p w14:paraId="404AFC22"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Orotina</w:t>
                  </w:r>
                </w:p>
              </w:tc>
              <w:tc>
                <w:tcPr>
                  <w:tcW w:w="527" w:type="dxa"/>
                  <w:tcBorders>
                    <w:top w:val="dotted" w:sz="4" w:space="0" w:color="auto"/>
                    <w:bottom w:val="dotted" w:sz="4" w:space="0" w:color="auto"/>
                    <w:right w:val="dotted" w:sz="4" w:space="0" w:color="auto"/>
                  </w:tcBorders>
                  <w:vAlign w:val="center"/>
                </w:tcPr>
                <w:p w14:paraId="17B77F9E"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c>
                <w:tcPr>
                  <w:tcW w:w="568" w:type="dxa"/>
                  <w:tcBorders>
                    <w:top w:val="dotted" w:sz="4" w:space="0" w:color="auto"/>
                    <w:left w:val="dotted" w:sz="4" w:space="0" w:color="auto"/>
                    <w:bottom w:val="dotted" w:sz="4" w:space="0" w:color="auto"/>
                  </w:tcBorders>
                  <w:vAlign w:val="center"/>
                </w:tcPr>
                <w:p w14:paraId="75A78D03"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w:t>
                  </w:r>
                </w:p>
              </w:tc>
              <w:tc>
                <w:tcPr>
                  <w:tcW w:w="517" w:type="dxa"/>
                  <w:tcBorders>
                    <w:top w:val="dotted" w:sz="4" w:space="0" w:color="auto"/>
                    <w:bottom w:val="dotted" w:sz="4" w:space="0" w:color="auto"/>
                  </w:tcBorders>
                  <w:vAlign w:val="center"/>
                </w:tcPr>
                <w:p w14:paraId="37D9AA4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783</w:t>
                  </w:r>
                </w:p>
              </w:tc>
              <w:tc>
                <w:tcPr>
                  <w:tcW w:w="821" w:type="dxa"/>
                  <w:tcBorders>
                    <w:top w:val="dotted" w:sz="4" w:space="0" w:color="auto"/>
                    <w:bottom w:val="dotted" w:sz="4" w:space="0" w:color="auto"/>
                    <w:right w:val="dotted" w:sz="4" w:space="0" w:color="auto"/>
                  </w:tcBorders>
                  <w:vAlign w:val="center"/>
                </w:tcPr>
                <w:p w14:paraId="3465EE69"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247</w:t>
                  </w:r>
                </w:p>
              </w:tc>
              <w:tc>
                <w:tcPr>
                  <w:tcW w:w="897" w:type="dxa"/>
                  <w:tcBorders>
                    <w:top w:val="dotted" w:sz="4" w:space="0" w:color="auto"/>
                    <w:left w:val="dotted" w:sz="4" w:space="0" w:color="auto"/>
                    <w:bottom w:val="dotted" w:sz="4" w:space="0" w:color="auto"/>
                    <w:right w:val="dotted" w:sz="4" w:space="0" w:color="auto"/>
                  </w:tcBorders>
                  <w:vAlign w:val="center"/>
                </w:tcPr>
                <w:p w14:paraId="457807B6" w14:textId="77777777" w:rsidR="00407E5A" w:rsidRPr="00DA17C6" w:rsidRDefault="00407E5A" w:rsidP="00BD7DA2">
                  <w:pPr>
                    <w:jc w:val="center"/>
                    <w:rPr>
                      <w:rFonts w:asciiTheme="minorHAnsi" w:hAnsiTheme="minorHAnsi"/>
                      <w:sz w:val="16"/>
                      <w:szCs w:val="16"/>
                    </w:rPr>
                  </w:pPr>
                  <w:r w:rsidRPr="00DA17C6">
                    <w:rPr>
                      <w:rFonts w:asciiTheme="minorHAnsi" w:hAnsiTheme="minorHAnsi"/>
                      <w:sz w:val="16"/>
                      <w:szCs w:val="16"/>
                    </w:rPr>
                    <w:t>209</w:t>
                  </w:r>
                </w:p>
              </w:tc>
              <w:tc>
                <w:tcPr>
                  <w:tcW w:w="756" w:type="dxa"/>
                  <w:tcBorders>
                    <w:top w:val="dotted" w:sz="4" w:space="0" w:color="auto"/>
                    <w:left w:val="dotted" w:sz="4" w:space="0" w:color="auto"/>
                    <w:bottom w:val="dotted" w:sz="4" w:space="0" w:color="auto"/>
                    <w:right w:val="dotted" w:sz="4" w:space="0" w:color="auto"/>
                  </w:tcBorders>
                  <w:vAlign w:val="center"/>
                </w:tcPr>
                <w:p w14:paraId="28CCBB98"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251</w:t>
                  </w:r>
                </w:p>
              </w:tc>
              <w:tc>
                <w:tcPr>
                  <w:tcW w:w="563" w:type="dxa"/>
                  <w:tcBorders>
                    <w:top w:val="dotted" w:sz="4" w:space="0" w:color="auto"/>
                    <w:left w:val="dotted" w:sz="4" w:space="0" w:color="auto"/>
                    <w:bottom w:val="dotted" w:sz="4" w:space="0" w:color="auto"/>
                    <w:right w:val="dotted" w:sz="4" w:space="0" w:color="auto"/>
                  </w:tcBorders>
                  <w:vAlign w:val="center"/>
                </w:tcPr>
                <w:p w14:paraId="51456DF7"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76</w:t>
                  </w:r>
                </w:p>
              </w:tc>
              <w:tc>
                <w:tcPr>
                  <w:tcW w:w="327" w:type="dxa"/>
                  <w:tcBorders>
                    <w:top w:val="dotted" w:sz="4" w:space="0" w:color="auto"/>
                    <w:left w:val="dotted" w:sz="4" w:space="0" w:color="auto"/>
                    <w:bottom w:val="dotted" w:sz="4" w:space="0" w:color="auto"/>
                  </w:tcBorders>
                  <w:vAlign w:val="center"/>
                </w:tcPr>
                <w:p w14:paraId="6F987BF6"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0</w:t>
                  </w:r>
                </w:p>
              </w:tc>
            </w:tr>
            <w:tr w:rsidR="00407E5A" w:rsidRPr="00B16608" w14:paraId="6D74243E" w14:textId="77777777" w:rsidTr="00BD7DA2">
              <w:trPr>
                <w:gridAfter w:val="1"/>
                <w:wAfter w:w="42" w:type="dxa"/>
                <w:jc w:val="center"/>
              </w:trPr>
              <w:tc>
                <w:tcPr>
                  <w:tcW w:w="1063" w:type="dxa"/>
                  <w:tcBorders>
                    <w:top w:val="dotted" w:sz="4" w:space="0" w:color="auto"/>
                    <w:bottom w:val="dotted" w:sz="4" w:space="0" w:color="auto"/>
                  </w:tcBorders>
                  <w:vAlign w:val="center"/>
                </w:tcPr>
                <w:p w14:paraId="58CF37C8"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Sarchí</w:t>
                  </w:r>
                </w:p>
              </w:tc>
              <w:tc>
                <w:tcPr>
                  <w:tcW w:w="527" w:type="dxa"/>
                  <w:tcBorders>
                    <w:top w:val="dotted" w:sz="4" w:space="0" w:color="auto"/>
                    <w:bottom w:val="dotted" w:sz="4" w:space="0" w:color="auto"/>
                    <w:right w:val="dotted" w:sz="4" w:space="0" w:color="auto"/>
                  </w:tcBorders>
                  <w:vAlign w:val="center"/>
                </w:tcPr>
                <w:p w14:paraId="209BEACB"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c>
                <w:tcPr>
                  <w:tcW w:w="568" w:type="dxa"/>
                  <w:tcBorders>
                    <w:top w:val="dotted" w:sz="4" w:space="0" w:color="auto"/>
                    <w:left w:val="dotted" w:sz="4" w:space="0" w:color="auto"/>
                    <w:bottom w:val="dotted" w:sz="4" w:space="0" w:color="auto"/>
                  </w:tcBorders>
                  <w:vAlign w:val="center"/>
                </w:tcPr>
                <w:p w14:paraId="188B403F"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517" w:type="dxa"/>
                  <w:tcBorders>
                    <w:top w:val="dotted" w:sz="4" w:space="0" w:color="auto"/>
                    <w:bottom w:val="dotted" w:sz="4" w:space="0" w:color="auto"/>
                  </w:tcBorders>
                  <w:vAlign w:val="center"/>
                </w:tcPr>
                <w:p w14:paraId="312C63D7"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527</w:t>
                  </w:r>
                </w:p>
              </w:tc>
              <w:tc>
                <w:tcPr>
                  <w:tcW w:w="821" w:type="dxa"/>
                  <w:tcBorders>
                    <w:top w:val="dotted" w:sz="4" w:space="0" w:color="auto"/>
                    <w:bottom w:val="dotted" w:sz="4" w:space="0" w:color="auto"/>
                    <w:right w:val="dotted" w:sz="4" w:space="0" w:color="auto"/>
                  </w:tcBorders>
                  <w:vAlign w:val="center"/>
                </w:tcPr>
                <w:p w14:paraId="0EFEF65E"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152</w:t>
                  </w:r>
                </w:p>
              </w:tc>
              <w:tc>
                <w:tcPr>
                  <w:tcW w:w="897" w:type="dxa"/>
                  <w:tcBorders>
                    <w:top w:val="dotted" w:sz="4" w:space="0" w:color="auto"/>
                    <w:left w:val="dotted" w:sz="4" w:space="0" w:color="auto"/>
                    <w:bottom w:val="dotted" w:sz="4" w:space="0" w:color="auto"/>
                    <w:right w:val="dotted" w:sz="4" w:space="0" w:color="auto"/>
                  </w:tcBorders>
                  <w:vAlign w:val="center"/>
                </w:tcPr>
                <w:p w14:paraId="663E1DA8" w14:textId="77777777" w:rsidR="00407E5A" w:rsidRPr="00DA17C6" w:rsidRDefault="00407E5A" w:rsidP="00BD7DA2">
                  <w:pPr>
                    <w:jc w:val="center"/>
                    <w:rPr>
                      <w:rFonts w:asciiTheme="minorHAnsi" w:hAnsiTheme="minorHAnsi"/>
                      <w:sz w:val="16"/>
                      <w:szCs w:val="16"/>
                    </w:rPr>
                  </w:pPr>
                  <w:r w:rsidRPr="00DA17C6">
                    <w:rPr>
                      <w:rFonts w:asciiTheme="minorHAnsi" w:hAnsiTheme="minorHAnsi"/>
                      <w:sz w:val="16"/>
                      <w:szCs w:val="16"/>
                    </w:rPr>
                    <w:t>157</w:t>
                  </w:r>
                </w:p>
              </w:tc>
              <w:tc>
                <w:tcPr>
                  <w:tcW w:w="756" w:type="dxa"/>
                  <w:tcBorders>
                    <w:top w:val="dotted" w:sz="4" w:space="0" w:color="auto"/>
                    <w:left w:val="dotted" w:sz="4" w:space="0" w:color="auto"/>
                    <w:bottom w:val="dotted" w:sz="4" w:space="0" w:color="auto"/>
                    <w:right w:val="dotted" w:sz="4" w:space="0" w:color="auto"/>
                  </w:tcBorders>
                  <w:vAlign w:val="center"/>
                </w:tcPr>
                <w:p w14:paraId="7804A7FE"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218</w:t>
                  </w:r>
                </w:p>
              </w:tc>
              <w:tc>
                <w:tcPr>
                  <w:tcW w:w="563" w:type="dxa"/>
                  <w:tcBorders>
                    <w:top w:val="dotted" w:sz="4" w:space="0" w:color="auto"/>
                    <w:left w:val="dotted" w:sz="4" w:space="0" w:color="auto"/>
                    <w:bottom w:val="dotted" w:sz="4" w:space="0" w:color="auto"/>
                    <w:right w:val="dotted" w:sz="4" w:space="0" w:color="auto"/>
                  </w:tcBorders>
                  <w:vAlign w:val="center"/>
                </w:tcPr>
                <w:p w14:paraId="65ADC60A"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0</w:t>
                  </w:r>
                </w:p>
              </w:tc>
              <w:tc>
                <w:tcPr>
                  <w:tcW w:w="327" w:type="dxa"/>
                  <w:tcBorders>
                    <w:top w:val="dotted" w:sz="4" w:space="0" w:color="auto"/>
                    <w:left w:val="dotted" w:sz="4" w:space="0" w:color="auto"/>
                    <w:bottom w:val="dotted" w:sz="4" w:space="0" w:color="auto"/>
                  </w:tcBorders>
                  <w:vAlign w:val="center"/>
                </w:tcPr>
                <w:p w14:paraId="569356C2"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0</w:t>
                  </w:r>
                </w:p>
              </w:tc>
            </w:tr>
            <w:tr w:rsidR="00407E5A" w:rsidRPr="00B16608" w14:paraId="40F59590" w14:textId="77777777" w:rsidTr="00BD7DA2">
              <w:trPr>
                <w:gridAfter w:val="1"/>
                <w:wAfter w:w="42" w:type="dxa"/>
                <w:jc w:val="center"/>
              </w:trPr>
              <w:tc>
                <w:tcPr>
                  <w:tcW w:w="1063" w:type="dxa"/>
                  <w:tcBorders>
                    <w:top w:val="dotted" w:sz="4" w:space="0" w:color="auto"/>
                    <w:bottom w:val="dotted" w:sz="4" w:space="0" w:color="auto"/>
                  </w:tcBorders>
                  <w:vAlign w:val="center"/>
                </w:tcPr>
                <w:p w14:paraId="1B9F6193"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Naranjo</w:t>
                  </w:r>
                </w:p>
              </w:tc>
              <w:tc>
                <w:tcPr>
                  <w:tcW w:w="527" w:type="dxa"/>
                  <w:tcBorders>
                    <w:top w:val="dotted" w:sz="4" w:space="0" w:color="auto"/>
                    <w:bottom w:val="dotted" w:sz="4" w:space="0" w:color="auto"/>
                    <w:right w:val="dotted" w:sz="4" w:space="0" w:color="auto"/>
                  </w:tcBorders>
                  <w:vAlign w:val="center"/>
                </w:tcPr>
                <w:p w14:paraId="4C6F1267"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568" w:type="dxa"/>
                  <w:tcBorders>
                    <w:top w:val="dotted" w:sz="4" w:space="0" w:color="auto"/>
                    <w:left w:val="dotted" w:sz="4" w:space="0" w:color="auto"/>
                    <w:bottom w:val="dotted" w:sz="4" w:space="0" w:color="auto"/>
                  </w:tcBorders>
                  <w:vAlign w:val="center"/>
                </w:tcPr>
                <w:p w14:paraId="5C21D6A1"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4</w:t>
                  </w:r>
                </w:p>
              </w:tc>
              <w:tc>
                <w:tcPr>
                  <w:tcW w:w="517" w:type="dxa"/>
                  <w:tcBorders>
                    <w:top w:val="dotted" w:sz="4" w:space="0" w:color="auto"/>
                    <w:bottom w:val="dotted" w:sz="4" w:space="0" w:color="auto"/>
                  </w:tcBorders>
                  <w:vAlign w:val="center"/>
                </w:tcPr>
                <w:p w14:paraId="1933B6D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1.155</w:t>
                  </w:r>
                </w:p>
              </w:tc>
              <w:tc>
                <w:tcPr>
                  <w:tcW w:w="821" w:type="dxa"/>
                  <w:tcBorders>
                    <w:top w:val="dotted" w:sz="4" w:space="0" w:color="auto"/>
                    <w:bottom w:val="dotted" w:sz="4" w:space="0" w:color="auto"/>
                    <w:right w:val="dotted" w:sz="4" w:space="0" w:color="auto"/>
                  </w:tcBorders>
                  <w:vAlign w:val="center"/>
                </w:tcPr>
                <w:p w14:paraId="6FF9C2C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355</w:t>
                  </w:r>
                </w:p>
              </w:tc>
              <w:tc>
                <w:tcPr>
                  <w:tcW w:w="897" w:type="dxa"/>
                  <w:tcBorders>
                    <w:top w:val="dotted" w:sz="4" w:space="0" w:color="auto"/>
                    <w:left w:val="dotted" w:sz="4" w:space="0" w:color="auto"/>
                    <w:bottom w:val="dotted" w:sz="4" w:space="0" w:color="auto"/>
                    <w:right w:val="dotted" w:sz="4" w:space="0" w:color="auto"/>
                  </w:tcBorders>
                  <w:vAlign w:val="center"/>
                </w:tcPr>
                <w:p w14:paraId="5BB20503" w14:textId="77777777" w:rsidR="00407E5A" w:rsidRPr="00DA17C6" w:rsidRDefault="00407E5A" w:rsidP="00BD7DA2">
                  <w:pPr>
                    <w:jc w:val="center"/>
                    <w:rPr>
                      <w:rFonts w:asciiTheme="minorHAnsi" w:hAnsiTheme="minorHAnsi"/>
                      <w:sz w:val="16"/>
                      <w:szCs w:val="16"/>
                    </w:rPr>
                  </w:pPr>
                  <w:r w:rsidRPr="00DA17C6">
                    <w:rPr>
                      <w:rFonts w:asciiTheme="minorHAnsi" w:hAnsiTheme="minorHAnsi"/>
                      <w:sz w:val="16"/>
                      <w:szCs w:val="16"/>
                    </w:rPr>
                    <w:t>348</w:t>
                  </w:r>
                </w:p>
              </w:tc>
              <w:tc>
                <w:tcPr>
                  <w:tcW w:w="756" w:type="dxa"/>
                  <w:tcBorders>
                    <w:top w:val="dotted" w:sz="4" w:space="0" w:color="auto"/>
                    <w:left w:val="dotted" w:sz="4" w:space="0" w:color="auto"/>
                    <w:bottom w:val="dotted" w:sz="4" w:space="0" w:color="auto"/>
                    <w:right w:val="dotted" w:sz="4" w:space="0" w:color="auto"/>
                  </w:tcBorders>
                  <w:vAlign w:val="center"/>
                </w:tcPr>
                <w:p w14:paraId="57773142"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450</w:t>
                  </w:r>
                </w:p>
              </w:tc>
              <w:tc>
                <w:tcPr>
                  <w:tcW w:w="563" w:type="dxa"/>
                  <w:tcBorders>
                    <w:top w:val="dotted" w:sz="4" w:space="0" w:color="auto"/>
                    <w:left w:val="dotted" w:sz="4" w:space="0" w:color="auto"/>
                    <w:bottom w:val="dotted" w:sz="4" w:space="0" w:color="auto"/>
                    <w:right w:val="dotted" w:sz="4" w:space="0" w:color="auto"/>
                  </w:tcBorders>
                  <w:vAlign w:val="center"/>
                </w:tcPr>
                <w:p w14:paraId="12A9A3C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c>
                <w:tcPr>
                  <w:tcW w:w="327" w:type="dxa"/>
                  <w:tcBorders>
                    <w:top w:val="dotted" w:sz="4" w:space="0" w:color="auto"/>
                    <w:left w:val="dotted" w:sz="4" w:space="0" w:color="auto"/>
                    <w:bottom w:val="dotted" w:sz="4" w:space="0" w:color="auto"/>
                  </w:tcBorders>
                  <w:vAlign w:val="center"/>
                </w:tcPr>
                <w:p w14:paraId="10FC7A89"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r>
            <w:tr w:rsidR="00407E5A" w:rsidRPr="00B16608" w14:paraId="6A5F083F" w14:textId="77777777" w:rsidTr="00BD7DA2">
              <w:trPr>
                <w:gridAfter w:val="1"/>
                <w:wAfter w:w="42" w:type="dxa"/>
                <w:jc w:val="center"/>
              </w:trPr>
              <w:tc>
                <w:tcPr>
                  <w:tcW w:w="1063" w:type="dxa"/>
                  <w:tcBorders>
                    <w:top w:val="dotted" w:sz="4" w:space="0" w:color="auto"/>
                    <w:bottom w:val="dotted" w:sz="4" w:space="0" w:color="auto"/>
                  </w:tcBorders>
                  <w:vAlign w:val="center"/>
                </w:tcPr>
                <w:p w14:paraId="28778D35"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Palmares</w:t>
                  </w:r>
                </w:p>
              </w:tc>
              <w:tc>
                <w:tcPr>
                  <w:tcW w:w="527" w:type="dxa"/>
                  <w:tcBorders>
                    <w:top w:val="dotted" w:sz="4" w:space="0" w:color="auto"/>
                    <w:bottom w:val="dotted" w:sz="4" w:space="0" w:color="auto"/>
                    <w:right w:val="dotted" w:sz="4" w:space="0" w:color="auto"/>
                  </w:tcBorders>
                  <w:vAlign w:val="center"/>
                </w:tcPr>
                <w:p w14:paraId="0D70E03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568" w:type="dxa"/>
                  <w:tcBorders>
                    <w:top w:val="dotted" w:sz="4" w:space="0" w:color="auto"/>
                    <w:left w:val="dotted" w:sz="4" w:space="0" w:color="auto"/>
                    <w:bottom w:val="dotted" w:sz="4" w:space="0" w:color="auto"/>
                  </w:tcBorders>
                  <w:vAlign w:val="center"/>
                </w:tcPr>
                <w:p w14:paraId="3E55FC57"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4</w:t>
                  </w:r>
                </w:p>
              </w:tc>
              <w:tc>
                <w:tcPr>
                  <w:tcW w:w="517" w:type="dxa"/>
                  <w:tcBorders>
                    <w:top w:val="dotted" w:sz="4" w:space="0" w:color="auto"/>
                    <w:bottom w:val="dotted" w:sz="4" w:space="0" w:color="auto"/>
                  </w:tcBorders>
                  <w:vAlign w:val="center"/>
                </w:tcPr>
                <w:p w14:paraId="03BE5A18"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845</w:t>
                  </w:r>
                </w:p>
              </w:tc>
              <w:tc>
                <w:tcPr>
                  <w:tcW w:w="821" w:type="dxa"/>
                  <w:tcBorders>
                    <w:top w:val="dotted" w:sz="4" w:space="0" w:color="auto"/>
                    <w:bottom w:val="dotted" w:sz="4" w:space="0" w:color="auto"/>
                    <w:right w:val="dotted" w:sz="4" w:space="0" w:color="auto"/>
                  </w:tcBorders>
                  <w:vAlign w:val="center"/>
                </w:tcPr>
                <w:p w14:paraId="3892FEF2"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272</w:t>
                  </w:r>
                </w:p>
              </w:tc>
              <w:tc>
                <w:tcPr>
                  <w:tcW w:w="897" w:type="dxa"/>
                  <w:tcBorders>
                    <w:top w:val="dotted" w:sz="4" w:space="0" w:color="auto"/>
                    <w:left w:val="dotted" w:sz="4" w:space="0" w:color="auto"/>
                    <w:bottom w:val="dotted" w:sz="4" w:space="0" w:color="auto"/>
                    <w:right w:val="dotted" w:sz="4" w:space="0" w:color="auto"/>
                  </w:tcBorders>
                  <w:vAlign w:val="center"/>
                </w:tcPr>
                <w:p w14:paraId="7A4B548A" w14:textId="77777777" w:rsidR="00407E5A" w:rsidRPr="00DA17C6" w:rsidRDefault="00407E5A" w:rsidP="00BD7DA2">
                  <w:pPr>
                    <w:jc w:val="center"/>
                    <w:rPr>
                      <w:rFonts w:asciiTheme="minorHAnsi" w:hAnsiTheme="minorHAnsi"/>
                      <w:sz w:val="16"/>
                      <w:szCs w:val="16"/>
                    </w:rPr>
                  </w:pPr>
                  <w:r w:rsidRPr="00DA17C6">
                    <w:rPr>
                      <w:rFonts w:asciiTheme="minorHAnsi" w:hAnsiTheme="minorHAnsi"/>
                      <w:sz w:val="16"/>
                      <w:szCs w:val="16"/>
                    </w:rPr>
                    <w:t>231</w:t>
                  </w:r>
                </w:p>
              </w:tc>
              <w:tc>
                <w:tcPr>
                  <w:tcW w:w="756" w:type="dxa"/>
                  <w:tcBorders>
                    <w:top w:val="dotted" w:sz="4" w:space="0" w:color="auto"/>
                    <w:left w:val="dotted" w:sz="4" w:space="0" w:color="auto"/>
                    <w:bottom w:val="dotted" w:sz="4" w:space="0" w:color="auto"/>
                    <w:right w:val="dotted" w:sz="4" w:space="0" w:color="auto"/>
                  </w:tcBorders>
                  <w:vAlign w:val="center"/>
                </w:tcPr>
                <w:p w14:paraId="36F72F0A"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341</w:t>
                  </w:r>
                </w:p>
              </w:tc>
              <w:tc>
                <w:tcPr>
                  <w:tcW w:w="563" w:type="dxa"/>
                  <w:tcBorders>
                    <w:top w:val="dotted" w:sz="4" w:space="0" w:color="auto"/>
                    <w:left w:val="dotted" w:sz="4" w:space="0" w:color="auto"/>
                    <w:bottom w:val="dotted" w:sz="4" w:space="0" w:color="auto"/>
                    <w:right w:val="dotted" w:sz="4" w:space="0" w:color="auto"/>
                  </w:tcBorders>
                  <w:vAlign w:val="center"/>
                </w:tcPr>
                <w:p w14:paraId="43D464AE"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c>
                <w:tcPr>
                  <w:tcW w:w="327" w:type="dxa"/>
                  <w:tcBorders>
                    <w:top w:val="dotted" w:sz="4" w:space="0" w:color="auto"/>
                    <w:left w:val="dotted" w:sz="4" w:space="0" w:color="auto"/>
                    <w:bottom w:val="dotted" w:sz="4" w:space="0" w:color="auto"/>
                  </w:tcBorders>
                  <w:vAlign w:val="center"/>
                </w:tcPr>
                <w:p w14:paraId="46273D14"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0</w:t>
                  </w:r>
                </w:p>
              </w:tc>
            </w:tr>
            <w:tr w:rsidR="00407E5A" w:rsidRPr="00B16608" w14:paraId="48154B6A" w14:textId="77777777" w:rsidTr="00BD7DA2">
              <w:trPr>
                <w:gridAfter w:val="1"/>
                <w:wAfter w:w="42" w:type="dxa"/>
                <w:jc w:val="center"/>
              </w:trPr>
              <w:tc>
                <w:tcPr>
                  <w:tcW w:w="1063" w:type="dxa"/>
                  <w:tcBorders>
                    <w:top w:val="dotted" w:sz="4" w:space="0" w:color="auto"/>
                    <w:bottom w:val="dotted" w:sz="4" w:space="0" w:color="auto"/>
                  </w:tcBorders>
                  <w:vAlign w:val="center"/>
                </w:tcPr>
                <w:p w14:paraId="5ACC4CE0"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Paraíso</w:t>
                  </w:r>
                </w:p>
              </w:tc>
              <w:tc>
                <w:tcPr>
                  <w:tcW w:w="527" w:type="dxa"/>
                  <w:tcBorders>
                    <w:top w:val="dotted" w:sz="4" w:space="0" w:color="auto"/>
                    <w:bottom w:val="dotted" w:sz="4" w:space="0" w:color="auto"/>
                    <w:right w:val="dotted" w:sz="4" w:space="0" w:color="auto"/>
                  </w:tcBorders>
                  <w:vAlign w:val="center"/>
                </w:tcPr>
                <w:p w14:paraId="6AAE0E1B"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568" w:type="dxa"/>
                  <w:tcBorders>
                    <w:top w:val="dotted" w:sz="4" w:space="0" w:color="auto"/>
                    <w:left w:val="dotted" w:sz="4" w:space="0" w:color="auto"/>
                    <w:bottom w:val="dotted" w:sz="4" w:space="0" w:color="auto"/>
                  </w:tcBorders>
                  <w:vAlign w:val="center"/>
                </w:tcPr>
                <w:p w14:paraId="32600EC1"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6</w:t>
                  </w:r>
                </w:p>
              </w:tc>
              <w:tc>
                <w:tcPr>
                  <w:tcW w:w="517" w:type="dxa"/>
                  <w:tcBorders>
                    <w:top w:val="dotted" w:sz="4" w:space="0" w:color="auto"/>
                    <w:bottom w:val="dotted" w:sz="4" w:space="0" w:color="auto"/>
                  </w:tcBorders>
                  <w:vAlign w:val="center"/>
                </w:tcPr>
                <w:p w14:paraId="2A22E000"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1.366</w:t>
                  </w:r>
                </w:p>
              </w:tc>
              <w:tc>
                <w:tcPr>
                  <w:tcW w:w="821" w:type="dxa"/>
                  <w:tcBorders>
                    <w:top w:val="dotted" w:sz="4" w:space="0" w:color="auto"/>
                    <w:bottom w:val="dotted" w:sz="4" w:space="0" w:color="auto"/>
                    <w:right w:val="dotted" w:sz="4" w:space="0" w:color="auto"/>
                  </w:tcBorders>
                  <w:vAlign w:val="center"/>
                </w:tcPr>
                <w:p w14:paraId="16F82A5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403</w:t>
                  </w:r>
                </w:p>
              </w:tc>
              <w:tc>
                <w:tcPr>
                  <w:tcW w:w="897" w:type="dxa"/>
                  <w:tcBorders>
                    <w:top w:val="dotted" w:sz="4" w:space="0" w:color="auto"/>
                    <w:left w:val="dotted" w:sz="4" w:space="0" w:color="auto"/>
                    <w:bottom w:val="dotted" w:sz="4" w:space="0" w:color="auto"/>
                    <w:right w:val="dotted" w:sz="4" w:space="0" w:color="auto"/>
                  </w:tcBorders>
                  <w:vAlign w:val="center"/>
                </w:tcPr>
                <w:p w14:paraId="497CB98C" w14:textId="77777777" w:rsidR="00407E5A" w:rsidRPr="00DA17C6" w:rsidRDefault="00407E5A" w:rsidP="00BD7DA2">
                  <w:pPr>
                    <w:jc w:val="center"/>
                    <w:rPr>
                      <w:rFonts w:asciiTheme="minorHAnsi" w:hAnsiTheme="minorHAnsi"/>
                      <w:sz w:val="16"/>
                      <w:szCs w:val="16"/>
                    </w:rPr>
                  </w:pPr>
                  <w:r w:rsidRPr="00DA17C6">
                    <w:rPr>
                      <w:rFonts w:asciiTheme="minorHAnsi" w:hAnsiTheme="minorHAnsi"/>
                      <w:sz w:val="16"/>
                      <w:szCs w:val="16"/>
                    </w:rPr>
                    <w:t>493</w:t>
                  </w:r>
                </w:p>
              </w:tc>
              <w:tc>
                <w:tcPr>
                  <w:tcW w:w="756" w:type="dxa"/>
                  <w:tcBorders>
                    <w:top w:val="dotted" w:sz="4" w:space="0" w:color="auto"/>
                    <w:left w:val="dotted" w:sz="4" w:space="0" w:color="auto"/>
                    <w:bottom w:val="dotted" w:sz="4" w:space="0" w:color="auto"/>
                    <w:right w:val="dotted" w:sz="4" w:space="0" w:color="auto"/>
                  </w:tcBorders>
                  <w:vAlign w:val="center"/>
                </w:tcPr>
                <w:p w14:paraId="50E71250"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439</w:t>
                  </w:r>
                </w:p>
              </w:tc>
              <w:tc>
                <w:tcPr>
                  <w:tcW w:w="563" w:type="dxa"/>
                  <w:tcBorders>
                    <w:top w:val="dotted" w:sz="4" w:space="0" w:color="auto"/>
                    <w:left w:val="dotted" w:sz="4" w:space="0" w:color="auto"/>
                    <w:bottom w:val="dotted" w:sz="4" w:space="0" w:color="auto"/>
                    <w:right w:val="dotted" w:sz="4" w:space="0" w:color="auto"/>
                  </w:tcBorders>
                  <w:vAlign w:val="center"/>
                </w:tcPr>
                <w:p w14:paraId="4BB67AD4"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31</w:t>
                  </w:r>
                </w:p>
              </w:tc>
              <w:tc>
                <w:tcPr>
                  <w:tcW w:w="327" w:type="dxa"/>
                  <w:tcBorders>
                    <w:top w:val="dotted" w:sz="4" w:space="0" w:color="auto"/>
                    <w:left w:val="dotted" w:sz="4" w:space="0" w:color="auto"/>
                    <w:bottom w:val="dotted" w:sz="4" w:space="0" w:color="auto"/>
                  </w:tcBorders>
                  <w:vAlign w:val="center"/>
                </w:tcPr>
                <w:p w14:paraId="3292E2D8"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0</w:t>
                  </w:r>
                </w:p>
              </w:tc>
            </w:tr>
            <w:tr w:rsidR="00407E5A" w:rsidRPr="00B16608" w14:paraId="0EA84EB0" w14:textId="77777777" w:rsidTr="00BD7DA2">
              <w:trPr>
                <w:gridAfter w:val="1"/>
                <w:wAfter w:w="42" w:type="dxa"/>
                <w:jc w:val="center"/>
              </w:trPr>
              <w:tc>
                <w:tcPr>
                  <w:tcW w:w="1063" w:type="dxa"/>
                  <w:tcBorders>
                    <w:top w:val="dotted" w:sz="4" w:space="0" w:color="auto"/>
                    <w:bottom w:val="dotted" w:sz="4" w:space="0" w:color="auto"/>
                  </w:tcBorders>
                  <w:vAlign w:val="center"/>
                </w:tcPr>
                <w:p w14:paraId="73FAFE44"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Esparza</w:t>
                  </w:r>
                </w:p>
              </w:tc>
              <w:tc>
                <w:tcPr>
                  <w:tcW w:w="527" w:type="dxa"/>
                  <w:tcBorders>
                    <w:top w:val="dotted" w:sz="4" w:space="0" w:color="auto"/>
                    <w:bottom w:val="dotted" w:sz="4" w:space="0" w:color="auto"/>
                    <w:right w:val="dotted" w:sz="4" w:space="0" w:color="auto"/>
                  </w:tcBorders>
                  <w:vAlign w:val="center"/>
                </w:tcPr>
                <w:p w14:paraId="7EF971F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568" w:type="dxa"/>
                  <w:tcBorders>
                    <w:top w:val="dotted" w:sz="4" w:space="0" w:color="auto"/>
                    <w:left w:val="dotted" w:sz="4" w:space="0" w:color="auto"/>
                    <w:bottom w:val="dotted" w:sz="4" w:space="0" w:color="auto"/>
                  </w:tcBorders>
                  <w:vAlign w:val="center"/>
                </w:tcPr>
                <w:p w14:paraId="4295BC90"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517" w:type="dxa"/>
                  <w:tcBorders>
                    <w:top w:val="dotted" w:sz="4" w:space="0" w:color="auto"/>
                    <w:bottom w:val="dotted" w:sz="4" w:space="0" w:color="auto"/>
                  </w:tcBorders>
                  <w:vAlign w:val="center"/>
                </w:tcPr>
                <w:p w14:paraId="056FC432"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922</w:t>
                  </w:r>
                </w:p>
              </w:tc>
              <w:tc>
                <w:tcPr>
                  <w:tcW w:w="821" w:type="dxa"/>
                  <w:tcBorders>
                    <w:top w:val="dotted" w:sz="4" w:space="0" w:color="auto"/>
                    <w:bottom w:val="dotted" w:sz="4" w:space="0" w:color="auto"/>
                    <w:right w:val="dotted" w:sz="4" w:space="0" w:color="auto"/>
                  </w:tcBorders>
                  <w:vAlign w:val="center"/>
                </w:tcPr>
                <w:p w14:paraId="2BC66A83"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239</w:t>
                  </w:r>
                </w:p>
              </w:tc>
              <w:tc>
                <w:tcPr>
                  <w:tcW w:w="897" w:type="dxa"/>
                  <w:tcBorders>
                    <w:top w:val="dotted" w:sz="4" w:space="0" w:color="auto"/>
                    <w:left w:val="dotted" w:sz="4" w:space="0" w:color="auto"/>
                    <w:bottom w:val="dotted" w:sz="4" w:space="0" w:color="auto"/>
                    <w:right w:val="dotted" w:sz="4" w:space="0" w:color="auto"/>
                  </w:tcBorders>
                  <w:vAlign w:val="center"/>
                </w:tcPr>
                <w:p w14:paraId="75F0EDD7" w14:textId="77777777" w:rsidR="00407E5A" w:rsidRPr="00DA17C6" w:rsidRDefault="00407E5A" w:rsidP="00BD7DA2">
                  <w:pPr>
                    <w:jc w:val="center"/>
                    <w:rPr>
                      <w:rFonts w:asciiTheme="minorHAnsi" w:hAnsiTheme="minorHAnsi"/>
                      <w:sz w:val="16"/>
                      <w:szCs w:val="16"/>
                    </w:rPr>
                  </w:pPr>
                  <w:r w:rsidRPr="00DA17C6">
                    <w:rPr>
                      <w:rFonts w:asciiTheme="minorHAnsi" w:hAnsiTheme="minorHAnsi"/>
                      <w:sz w:val="16"/>
                      <w:szCs w:val="16"/>
                    </w:rPr>
                    <w:t>321</w:t>
                  </w:r>
                </w:p>
              </w:tc>
              <w:tc>
                <w:tcPr>
                  <w:tcW w:w="756" w:type="dxa"/>
                  <w:tcBorders>
                    <w:top w:val="dotted" w:sz="4" w:space="0" w:color="auto"/>
                    <w:left w:val="dotted" w:sz="4" w:space="0" w:color="auto"/>
                    <w:bottom w:val="dotted" w:sz="4" w:space="0" w:color="auto"/>
                    <w:right w:val="dotted" w:sz="4" w:space="0" w:color="auto"/>
                  </w:tcBorders>
                  <w:vAlign w:val="center"/>
                </w:tcPr>
                <w:p w14:paraId="36E15189"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362</w:t>
                  </w:r>
                </w:p>
              </w:tc>
              <w:tc>
                <w:tcPr>
                  <w:tcW w:w="563" w:type="dxa"/>
                  <w:tcBorders>
                    <w:top w:val="dotted" w:sz="4" w:space="0" w:color="auto"/>
                    <w:left w:val="dotted" w:sz="4" w:space="0" w:color="auto"/>
                    <w:bottom w:val="dotted" w:sz="4" w:space="0" w:color="auto"/>
                    <w:right w:val="dotted" w:sz="4" w:space="0" w:color="auto"/>
                  </w:tcBorders>
                  <w:vAlign w:val="center"/>
                </w:tcPr>
                <w:p w14:paraId="7D01B521"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0</w:t>
                  </w:r>
                </w:p>
              </w:tc>
              <w:tc>
                <w:tcPr>
                  <w:tcW w:w="327" w:type="dxa"/>
                  <w:tcBorders>
                    <w:top w:val="dotted" w:sz="4" w:space="0" w:color="auto"/>
                    <w:left w:val="dotted" w:sz="4" w:space="0" w:color="auto"/>
                    <w:bottom w:val="dotted" w:sz="4" w:space="0" w:color="auto"/>
                  </w:tcBorders>
                  <w:vAlign w:val="center"/>
                </w:tcPr>
                <w:p w14:paraId="458EB451"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0</w:t>
                  </w:r>
                </w:p>
              </w:tc>
            </w:tr>
            <w:tr w:rsidR="00407E5A" w:rsidRPr="00B16608" w14:paraId="16A88235" w14:textId="77777777" w:rsidTr="00BD7DA2">
              <w:trPr>
                <w:gridAfter w:val="1"/>
                <w:wAfter w:w="42" w:type="dxa"/>
                <w:jc w:val="center"/>
              </w:trPr>
              <w:tc>
                <w:tcPr>
                  <w:tcW w:w="1063" w:type="dxa"/>
                  <w:tcBorders>
                    <w:top w:val="dotted" w:sz="4" w:space="0" w:color="auto"/>
                    <w:bottom w:val="dotted" w:sz="4" w:space="0" w:color="auto"/>
                  </w:tcBorders>
                  <w:vAlign w:val="center"/>
                </w:tcPr>
                <w:p w14:paraId="69DF5F72"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Montes de Oro</w:t>
                  </w:r>
                </w:p>
              </w:tc>
              <w:tc>
                <w:tcPr>
                  <w:tcW w:w="527" w:type="dxa"/>
                  <w:tcBorders>
                    <w:top w:val="dotted" w:sz="4" w:space="0" w:color="auto"/>
                    <w:bottom w:val="dotted" w:sz="4" w:space="0" w:color="auto"/>
                    <w:right w:val="dotted" w:sz="4" w:space="0" w:color="auto"/>
                  </w:tcBorders>
                  <w:vAlign w:val="center"/>
                </w:tcPr>
                <w:p w14:paraId="395D8A61"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c>
                <w:tcPr>
                  <w:tcW w:w="568" w:type="dxa"/>
                  <w:tcBorders>
                    <w:top w:val="dotted" w:sz="4" w:space="0" w:color="auto"/>
                    <w:left w:val="dotted" w:sz="4" w:space="0" w:color="auto"/>
                    <w:bottom w:val="dotted" w:sz="4" w:space="0" w:color="auto"/>
                  </w:tcBorders>
                  <w:vAlign w:val="center"/>
                </w:tcPr>
                <w:p w14:paraId="54928FA4"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2</w:t>
                  </w:r>
                </w:p>
              </w:tc>
              <w:tc>
                <w:tcPr>
                  <w:tcW w:w="517" w:type="dxa"/>
                  <w:tcBorders>
                    <w:top w:val="dotted" w:sz="4" w:space="0" w:color="auto"/>
                    <w:bottom w:val="dotted" w:sz="4" w:space="0" w:color="auto"/>
                  </w:tcBorders>
                  <w:vAlign w:val="center"/>
                </w:tcPr>
                <w:p w14:paraId="159D6FB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388</w:t>
                  </w:r>
                </w:p>
              </w:tc>
              <w:tc>
                <w:tcPr>
                  <w:tcW w:w="821" w:type="dxa"/>
                  <w:tcBorders>
                    <w:top w:val="dotted" w:sz="4" w:space="0" w:color="auto"/>
                    <w:bottom w:val="dotted" w:sz="4" w:space="0" w:color="auto"/>
                    <w:right w:val="dotted" w:sz="4" w:space="0" w:color="auto"/>
                  </w:tcBorders>
                  <w:vAlign w:val="center"/>
                </w:tcPr>
                <w:p w14:paraId="53D32029"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97</w:t>
                  </w:r>
                </w:p>
              </w:tc>
              <w:tc>
                <w:tcPr>
                  <w:tcW w:w="897" w:type="dxa"/>
                  <w:tcBorders>
                    <w:top w:val="dotted" w:sz="4" w:space="0" w:color="auto"/>
                    <w:left w:val="dotted" w:sz="4" w:space="0" w:color="auto"/>
                    <w:bottom w:val="dotted" w:sz="4" w:space="0" w:color="auto"/>
                    <w:right w:val="dotted" w:sz="4" w:space="0" w:color="auto"/>
                  </w:tcBorders>
                  <w:vAlign w:val="center"/>
                </w:tcPr>
                <w:p w14:paraId="6585A194" w14:textId="77777777" w:rsidR="00407E5A" w:rsidRPr="00DA17C6" w:rsidRDefault="00407E5A" w:rsidP="00BD7DA2">
                  <w:pPr>
                    <w:jc w:val="center"/>
                    <w:rPr>
                      <w:rFonts w:asciiTheme="minorHAnsi" w:hAnsiTheme="minorHAnsi"/>
                      <w:sz w:val="16"/>
                      <w:szCs w:val="16"/>
                    </w:rPr>
                  </w:pPr>
                  <w:r w:rsidRPr="00DA17C6">
                    <w:rPr>
                      <w:rFonts w:asciiTheme="minorHAnsi" w:hAnsiTheme="minorHAnsi"/>
                      <w:sz w:val="16"/>
                      <w:szCs w:val="16"/>
                    </w:rPr>
                    <w:t>139</w:t>
                  </w:r>
                </w:p>
              </w:tc>
              <w:tc>
                <w:tcPr>
                  <w:tcW w:w="756" w:type="dxa"/>
                  <w:tcBorders>
                    <w:top w:val="dotted" w:sz="4" w:space="0" w:color="auto"/>
                    <w:left w:val="dotted" w:sz="4" w:space="0" w:color="auto"/>
                    <w:bottom w:val="dotted" w:sz="4" w:space="0" w:color="auto"/>
                    <w:right w:val="dotted" w:sz="4" w:space="0" w:color="auto"/>
                  </w:tcBorders>
                  <w:vAlign w:val="center"/>
                </w:tcPr>
                <w:p w14:paraId="52949F0E"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152</w:t>
                  </w:r>
                </w:p>
              </w:tc>
              <w:tc>
                <w:tcPr>
                  <w:tcW w:w="563" w:type="dxa"/>
                  <w:tcBorders>
                    <w:top w:val="dotted" w:sz="4" w:space="0" w:color="auto"/>
                    <w:left w:val="dotted" w:sz="4" w:space="0" w:color="auto"/>
                    <w:bottom w:val="dotted" w:sz="4" w:space="0" w:color="auto"/>
                    <w:right w:val="dotted" w:sz="4" w:space="0" w:color="auto"/>
                  </w:tcBorders>
                  <w:vAlign w:val="center"/>
                </w:tcPr>
                <w:p w14:paraId="2AA6B254"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0</w:t>
                  </w:r>
                </w:p>
              </w:tc>
              <w:tc>
                <w:tcPr>
                  <w:tcW w:w="327" w:type="dxa"/>
                  <w:tcBorders>
                    <w:top w:val="dotted" w:sz="4" w:space="0" w:color="auto"/>
                    <w:left w:val="dotted" w:sz="4" w:space="0" w:color="auto"/>
                    <w:bottom w:val="dotted" w:sz="4" w:space="0" w:color="auto"/>
                  </w:tcBorders>
                  <w:vAlign w:val="center"/>
                </w:tcPr>
                <w:p w14:paraId="58141CFA"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0</w:t>
                  </w:r>
                </w:p>
              </w:tc>
            </w:tr>
            <w:tr w:rsidR="00407E5A" w:rsidRPr="00B16608" w14:paraId="3E42919C" w14:textId="77777777" w:rsidTr="00BD7DA2">
              <w:trPr>
                <w:gridAfter w:val="1"/>
                <w:wAfter w:w="42" w:type="dxa"/>
                <w:trHeight w:val="23"/>
                <w:jc w:val="center"/>
              </w:trPr>
              <w:tc>
                <w:tcPr>
                  <w:tcW w:w="1063" w:type="dxa"/>
                  <w:tcBorders>
                    <w:top w:val="dotted" w:sz="4" w:space="0" w:color="auto"/>
                    <w:bottom w:val="dotted" w:sz="4" w:space="0" w:color="auto"/>
                  </w:tcBorders>
                  <w:vAlign w:val="center"/>
                </w:tcPr>
                <w:p w14:paraId="5997E77F"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 xml:space="preserve">Matina </w:t>
                  </w:r>
                </w:p>
              </w:tc>
              <w:tc>
                <w:tcPr>
                  <w:tcW w:w="527" w:type="dxa"/>
                  <w:tcBorders>
                    <w:top w:val="dotted" w:sz="4" w:space="0" w:color="auto"/>
                    <w:bottom w:val="dotted" w:sz="4" w:space="0" w:color="auto"/>
                    <w:right w:val="dotted" w:sz="4" w:space="0" w:color="auto"/>
                  </w:tcBorders>
                  <w:vAlign w:val="center"/>
                </w:tcPr>
                <w:p w14:paraId="3398CE7A"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c>
                <w:tcPr>
                  <w:tcW w:w="568" w:type="dxa"/>
                  <w:tcBorders>
                    <w:top w:val="dotted" w:sz="4" w:space="0" w:color="auto"/>
                    <w:left w:val="dotted" w:sz="4" w:space="0" w:color="auto"/>
                    <w:bottom w:val="dotted" w:sz="4" w:space="0" w:color="auto"/>
                  </w:tcBorders>
                  <w:vAlign w:val="center"/>
                </w:tcPr>
                <w:p w14:paraId="0835E1E9"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5</w:t>
                  </w:r>
                </w:p>
              </w:tc>
              <w:tc>
                <w:tcPr>
                  <w:tcW w:w="517" w:type="dxa"/>
                  <w:tcBorders>
                    <w:top w:val="dotted" w:sz="4" w:space="0" w:color="auto"/>
                    <w:bottom w:val="dotted" w:sz="4" w:space="0" w:color="auto"/>
                  </w:tcBorders>
                  <w:vAlign w:val="center"/>
                </w:tcPr>
                <w:p w14:paraId="162854FB"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1.877</w:t>
                  </w:r>
                </w:p>
              </w:tc>
              <w:tc>
                <w:tcPr>
                  <w:tcW w:w="821" w:type="dxa"/>
                  <w:tcBorders>
                    <w:top w:val="dotted" w:sz="4" w:space="0" w:color="auto"/>
                    <w:bottom w:val="dotted" w:sz="4" w:space="0" w:color="auto"/>
                    <w:right w:val="dotted" w:sz="4" w:space="0" w:color="auto"/>
                  </w:tcBorders>
                  <w:vAlign w:val="center"/>
                </w:tcPr>
                <w:p w14:paraId="2450D08A"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663</w:t>
                  </w:r>
                </w:p>
              </w:tc>
              <w:tc>
                <w:tcPr>
                  <w:tcW w:w="897" w:type="dxa"/>
                  <w:tcBorders>
                    <w:top w:val="dotted" w:sz="4" w:space="0" w:color="auto"/>
                    <w:left w:val="dotted" w:sz="4" w:space="0" w:color="auto"/>
                    <w:bottom w:val="dotted" w:sz="4" w:space="0" w:color="auto"/>
                    <w:right w:val="dotted" w:sz="4" w:space="0" w:color="auto"/>
                  </w:tcBorders>
                  <w:vAlign w:val="center"/>
                </w:tcPr>
                <w:p w14:paraId="4B5D102E" w14:textId="77777777" w:rsidR="00407E5A" w:rsidRPr="00DA17C6" w:rsidRDefault="00407E5A" w:rsidP="00BD7DA2">
                  <w:pPr>
                    <w:jc w:val="center"/>
                    <w:rPr>
                      <w:rFonts w:asciiTheme="minorHAnsi" w:hAnsiTheme="minorHAnsi"/>
                      <w:sz w:val="16"/>
                      <w:szCs w:val="16"/>
                    </w:rPr>
                  </w:pPr>
                  <w:r w:rsidRPr="00DA17C6">
                    <w:rPr>
                      <w:rFonts w:asciiTheme="minorHAnsi" w:hAnsiTheme="minorHAnsi"/>
                      <w:sz w:val="16"/>
                      <w:szCs w:val="16"/>
                    </w:rPr>
                    <w:t>517</w:t>
                  </w:r>
                </w:p>
              </w:tc>
              <w:tc>
                <w:tcPr>
                  <w:tcW w:w="756" w:type="dxa"/>
                  <w:tcBorders>
                    <w:top w:val="dotted" w:sz="4" w:space="0" w:color="auto"/>
                    <w:left w:val="dotted" w:sz="4" w:space="0" w:color="auto"/>
                    <w:bottom w:val="dotted" w:sz="4" w:space="0" w:color="auto"/>
                    <w:right w:val="dotted" w:sz="4" w:space="0" w:color="auto"/>
                  </w:tcBorders>
                  <w:vAlign w:val="center"/>
                </w:tcPr>
                <w:p w14:paraId="4C428A94"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572</w:t>
                  </w:r>
                </w:p>
              </w:tc>
              <w:tc>
                <w:tcPr>
                  <w:tcW w:w="563" w:type="dxa"/>
                  <w:tcBorders>
                    <w:top w:val="dotted" w:sz="4" w:space="0" w:color="auto"/>
                    <w:left w:val="dotted" w:sz="4" w:space="0" w:color="auto"/>
                    <w:bottom w:val="dotted" w:sz="4" w:space="0" w:color="auto"/>
                    <w:right w:val="dotted" w:sz="4" w:space="0" w:color="auto"/>
                  </w:tcBorders>
                  <w:vAlign w:val="center"/>
                </w:tcPr>
                <w:p w14:paraId="2FCB2FC0"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125</w:t>
                  </w:r>
                </w:p>
              </w:tc>
              <w:tc>
                <w:tcPr>
                  <w:tcW w:w="327" w:type="dxa"/>
                  <w:tcBorders>
                    <w:top w:val="dotted" w:sz="4" w:space="0" w:color="auto"/>
                    <w:left w:val="dotted" w:sz="4" w:space="0" w:color="auto"/>
                    <w:bottom w:val="dotted" w:sz="4" w:space="0" w:color="auto"/>
                  </w:tcBorders>
                  <w:vAlign w:val="center"/>
                </w:tcPr>
                <w:p w14:paraId="20F3A661"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0</w:t>
                  </w:r>
                </w:p>
              </w:tc>
            </w:tr>
            <w:tr w:rsidR="00407E5A" w:rsidRPr="00B16608" w14:paraId="3D8463FB" w14:textId="77777777" w:rsidTr="00BD7DA2">
              <w:trPr>
                <w:gridAfter w:val="1"/>
                <w:wAfter w:w="42" w:type="dxa"/>
                <w:jc w:val="center"/>
              </w:trPr>
              <w:tc>
                <w:tcPr>
                  <w:tcW w:w="1063" w:type="dxa"/>
                  <w:tcBorders>
                    <w:top w:val="dotted" w:sz="4" w:space="0" w:color="auto"/>
                    <w:bottom w:val="dotted" w:sz="4" w:space="0" w:color="auto"/>
                  </w:tcBorders>
                  <w:vAlign w:val="center"/>
                </w:tcPr>
                <w:p w14:paraId="1AD8D442" w14:textId="77777777" w:rsidR="00407E5A" w:rsidRPr="001F08E4" w:rsidRDefault="00407E5A" w:rsidP="00BD7DA2">
                  <w:pPr>
                    <w:jc w:val="both"/>
                    <w:rPr>
                      <w:rFonts w:asciiTheme="minorHAnsi" w:hAnsiTheme="minorHAnsi"/>
                      <w:sz w:val="16"/>
                      <w:szCs w:val="16"/>
                    </w:rPr>
                  </w:pPr>
                  <w:r>
                    <w:rPr>
                      <w:rFonts w:asciiTheme="minorHAnsi" w:hAnsiTheme="minorHAnsi"/>
                      <w:sz w:val="16"/>
                      <w:szCs w:val="16"/>
                    </w:rPr>
                    <w:t>Guácimo</w:t>
                  </w:r>
                </w:p>
              </w:tc>
              <w:tc>
                <w:tcPr>
                  <w:tcW w:w="527" w:type="dxa"/>
                  <w:tcBorders>
                    <w:top w:val="dotted" w:sz="4" w:space="0" w:color="auto"/>
                    <w:bottom w:val="dotted" w:sz="4" w:space="0" w:color="auto"/>
                    <w:right w:val="dotted" w:sz="4" w:space="0" w:color="auto"/>
                  </w:tcBorders>
                  <w:vAlign w:val="center"/>
                </w:tcPr>
                <w:p w14:paraId="0B539F81"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w:t>
                  </w:r>
                </w:p>
              </w:tc>
              <w:tc>
                <w:tcPr>
                  <w:tcW w:w="568" w:type="dxa"/>
                  <w:tcBorders>
                    <w:top w:val="dotted" w:sz="4" w:space="0" w:color="auto"/>
                    <w:left w:val="dotted" w:sz="4" w:space="0" w:color="auto"/>
                    <w:bottom w:val="dotted" w:sz="4" w:space="0" w:color="auto"/>
                  </w:tcBorders>
                  <w:vAlign w:val="center"/>
                </w:tcPr>
                <w:p w14:paraId="221ABBD5"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5</w:t>
                  </w:r>
                </w:p>
              </w:tc>
              <w:tc>
                <w:tcPr>
                  <w:tcW w:w="517" w:type="dxa"/>
                  <w:tcBorders>
                    <w:top w:val="dotted" w:sz="4" w:space="0" w:color="auto"/>
                    <w:bottom w:val="dotted" w:sz="4" w:space="0" w:color="auto"/>
                  </w:tcBorders>
                  <w:vAlign w:val="center"/>
                </w:tcPr>
                <w:p w14:paraId="76A4950B"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1.525</w:t>
                  </w:r>
                </w:p>
              </w:tc>
              <w:tc>
                <w:tcPr>
                  <w:tcW w:w="821" w:type="dxa"/>
                  <w:tcBorders>
                    <w:top w:val="dotted" w:sz="4" w:space="0" w:color="auto"/>
                    <w:bottom w:val="dotted" w:sz="4" w:space="0" w:color="auto"/>
                    <w:right w:val="dotted" w:sz="4" w:space="0" w:color="auto"/>
                  </w:tcBorders>
                  <w:vAlign w:val="center"/>
                </w:tcPr>
                <w:p w14:paraId="22F6CFD1"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395</w:t>
                  </w:r>
                </w:p>
              </w:tc>
              <w:tc>
                <w:tcPr>
                  <w:tcW w:w="897" w:type="dxa"/>
                  <w:tcBorders>
                    <w:top w:val="dotted" w:sz="4" w:space="0" w:color="auto"/>
                    <w:left w:val="dotted" w:sz="4" w:space="0" w:color="auto"/>
                    <w:bottom w:val="dotted" w:sz="4" w:space="0" w:color="auto"/>
                    <w:right w:val="dotted" w:sz="4" w:space="0" w:color="auto"/>
                  </w:tcBorders>
                  <w:vAlign w:val="center"/>
                </w:tcPr>
                <w:p w14:paraId="718F5279" w14:textId="77777777" w:rsidR="00407E5A" w:rsidRPr="00DA17C6" w:rsidRDefault="00407E5A" w:rsidP="00BD7DA2">
                  <w:pPr>
                    <w:jc w:val="center"/>
                    <w:rPr>
                      <w:rFonts w:asciiTheme="minorHAnsi" w:hAnsiTheme="minorHAnsi"/>
                      <w:sz w:val="16"/>
                      <w:szCs w:val="16"/>
                    </w:rPr>
                  </w:pPr>
                  <w:r w:rsidRPr="00DA17C6">
                    <w:rPr>
                      <w:rFonts w:asciiTheme="minorHAnsi" w:hAnsiTheme="minorHAnsi"/>
                      <w:sz w:val="16"/>
                      <w:szCs w:val="16"/>
                    </w:rPr>
                    <w:t>647</w:t>
                  </w:r>
                </w:p>
              </w:tc>
              <w:tc>
                <w:tcPr>
                  <w:tcW w:w="756" w:type="dxa"/>
                  <w:tcBorders>
                    <w:top w:val="dotted" w:sz="4" w:space="0" w:color="auto"/>
                    <w:left w:val="dotted" w:sz="4" w:space="0" w:color="auto"/>
                    <w:bottom w:val="dotted" w:sz="4" w:space="0" w:color="auto"/>
                    <w:right w:val="dotted" w:sz="4" w:space="0" w:color="auto"/>
                  </w:tcBorders>
                  <w:vAlign w:val="center"/>
                </w:tcPr>
                <w:p w14:paraId="225BEC16"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447</w:t>
                  </w:r>
                </w:p>
              </w:tc>
              <w:tc>
                <w:tcPr>
                  <w:tcW w:w="563" w:type="dxa"/>
                  <w:tcBorders>
                    <w:top w:val="dotted" w:sz="4" w:space="0" w:color="auto"/>
                    <w:left w:val="dotted" w:sz="4" w:space="0" w:color="auto"/>
                    <w:bottom w:val="dotted" w:sz="4" w:space="0" w:color="auto"/>
                    <w:right w:val="dotted" w:sz="4" w:space="0" w:color="auto"/>
                  </w:tcBorders>
                  <w:vAlign w:val="center"/>
                </w:tcPr>
                <w:p w14:paraId="3B7CD2D9"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36</w:t>
                  </w:r>
                </w:p>
              </w:tc>
              <w:tc>
                <w:tcPr>
                  <w:tcW w:w="327" w:type="dxa"/>
                  <w:tcBorders>
                    <w:top w:val="dotted" w:sz="4" w:space="0" w:color="auto"/>
                    <w:left w:val="dotted" w:sz="4" w:space="0" w:color="auto"/>
                    <w:bottom w:val="dotted" w:sz="4" w:space="0" w:color="auto"/>
                  </w:tcBorders>
                  <w:vAlign w:val="center"/>
                </w:tcPr>
                <w:p w14:paraId="3EB193EB" w14:textId="77777777" w:rsidR="00407E5A" w:rsidRPr="00797B54" w:rsidRDefault="00407E5A" w:rsidP="00BD7DA2">
                  <w:pPr>
                    <w:jc w:val="center"/>
                    <w:rPr>
                      <w:rFonts w:asciiTheme="minorHAnsi" w:hAnsiTheme="minorHAnsi"/>
                      <w:sz w:val="16"/>
                      <w:szCs w:val="16"/>
                    </w:rPr>
                  </w:pPr>
                  <w:r>
                    <w:rPr>
                      <w:rFonts w:asciiTheme="minorHAnsi" w:hAnsiTheme="minorHAnsi"/>
                      <w:sz w:val="16"/>
                      <w:szCs w:val="16"/>
                    </w:rPr>
                    <w:t>0</w:t>
                  </w:r>
                </w:p>
              </w:tc>
            </w:tr>
            <w:tr w:rsidR="00407E5A" w:rsidRPr="00B16608" w14:paraId="5F9D1ECB" w14:textId="77777777" w:rsidTr="00BD7DA2">
              <w:trPr>
                <w:jc w:val="center"/>
              </w:trPr>
              <w:tc>
                <w:tcPr>
                  <w:tcW w:w="6081" w:type="dxa"/>
                  <w:gridSpan w:val="10"/>
                  <w:tcBorders>
                    <w:top w:val="single" w:sz="4" w:space="0" w:color="auto"/>
                  </w:tcBorders>
                </w:tcPr>
                <w:p w14:paraId="1AFC6436" w14:textId="77777777" w:rsidR="00407E5A" w:rsidRPr="00857F8C" w:rsidRDefault="00407E5A" w:rsidP="00BD7DA2">
                  <w:pPr>
                    <w:jc w:val="both"/>
                    <w:rPr>
                      <w:rFonts w:asciiTheme="minorHAnsi" w:hAnsiTheme="minorHAnsi"/>
                      <w:sz w:val="12"/>
                      <w:szCs w:val="12"/>
                    </w:rPr>
                  </w:pPr>
                  <w:r w:rsidRPr="00857F8C">
                    <w:rPr>
                      <w:rFonts w:asciiTheme="minorHAnsi" w:hAnsiTheme="minorHAnsi"/>
                      <w:b/>
                      <w:sz w:val="12"/>
                      <w:szCs w:val="12"/>
                    </w:rPr>
                    <w:t>Fuente:</w:t>
                  </w:r>
                  <w:r w:rsidRPr="00857F8C">
                    <w:rPr>
                      <w:rFonts w:asciiTheme="minorHAnsi" w:hAnsiTheme="minorHAnsi"/>
                      <w:sz w:val="12"/>
                      <w:szCs w:val="12"/>
                    </w:rPr>
                    <w:t xml:space="preserve"> Elaboración propia, a partir de los datos registrados en </w:t>
                  </w:r>
                  <w:r>
                    <w:rPr>
                      <w:rFonts w:asciiTheme="minorHAnsi" w:hAnsiTheme="minorHAnsi"/>
                      <w:sz w:val="12"/>
                      <w:szCs w:val="12"/>
                    </w:rPr>
                    <w:t xml:space="preserve">la </w:t>
                  </w:r>
                  <w:r w:rsidRPr="003121C0">
                    <w:rPr>
                      <w:rFonts w:asciiTheme="minorHAnsi" w:hAnsiTheme="minorHAnsi"/>
                      <w:i/>
                      <w:iCs/>
                      <w:sz w:val="12"/>
                      <w:szCs w:val="12"/>
                    </w:rPr>
                    <w:t>Relación de puestos de cargos fijos para el año 2020</w:t>
                  </w:r>
                  <w:r w:rsidRPr="00857F8C">
                    <w:rPr>
                      <w:rFonts w:asciiTheme="minorHAnsi" w:hAnsiTheme="minorHAnsi"/>
                      <w:sz w:val="12"/>
                      <w:szCs w:val="12"/>
                    </w:rPr>
                    <w:t xml:space="preserve"> y los generados a partir del </w:t>
                  </w:r>
                  <w:r w:rsidRPr="00857F8C">
                    <w:rPr>
                      <w:rFonts w:asciiTheme="minorHAnsi" w:hAnsiTheme="minorHAnsi"/>
                      <w:i/>
                      <w:iCs/>
                      <w:sz w:val="12"/>
                      <w:szCs w:val="12"/>
                    </w:rPr>
                    <w:t>Sistema SIGMA</w:t>
                  </w:r>
                  <w:r w:rsidRPr="00857F8C">
                    <w:rPr>
                      <w:rFonts w:asciiTheme="minorHAnsi" w:hAnsiTheme="minorHAnsi"/>
                      <w:sz w:val="12"/>
                      <w:szCs w:val="12"/>
                    </w:rPr>
                    <w:t>.</w:t>
                  </w:r>
                </w:p>
              </w:tc>
            </w:tr>
          </w:tbl>
          <w:p w14:paraId="29B32DE9" w14:textId="77777777" w:rsidR="00407E5A" w:rsidRPr="001636D5" w:rsidRDefault="00407E5A" w:rsidP="00BD7DA2">
            <w:pPr>
              <w:jc w:val="both"/>
              <w:rPr>
                <w:rFonts w:ascii="Calibri" w:hAnsi="Calibri"/>
                <w:bCs/>
              </w:rPr>
            </w:pPr>
          </w:p>
        </w:tc>
      </w:tr>
      <w:tr w:rsidR="00407E5A" w:rsidRPr="002C7BE1" w14:paraId="51E8E036" w14:textId="77777777" w:rsidTr="00BD7DA2">
        <w:trPr>
          <w:trHeight w:val="112"/>
          <w:jc w:val="center"/>
        </w:trPr>
        <w:tc>
          <w:tcPr>
            <w:tcW w:w="1555" w:type="dxa"/>
            <w:shd w:val="clear" w:color="auto" w:fill="B3B3B3"/>
          </w:tcPr>
          <w:p w14:paraId="28205642" w14:textId="77777777" w:rsidR="00407E5A" w:rsidRDefault="00407E5A" w:rsidP="00BD7DA2">
            <w:pPr>
              <w:jc w:val="both"/>
              <w:rPr>
                <w:rFonts w:ascii="Calibri" w:hAnsi="Calibri"/>
                <w:b/>
              </w:rPr>
            </w:pPr>
            <w:r>
              <w:rPr>
                <w:rFonts w:ascii="Calibri" w:hAnsi="Calibri"/>
                <w:b/>
              </w:rPr>
              <w:t>Anexo B:</w:t>
            </w:r>
          </w:p>
        </w:tc>
        <w:tc>
          <w:tcPr>
            <w:tcW w:w="7938" w:type="dxa"/>
            <w:gridSpan w:val="3"/>
            <w:vAlign w:val="center"/>
          </w:tcPr>
          <w:p w14:paraId="7B99FBD0" w14:textId="77777777" w:rsidR="00407E5A" w:rsidRPr="00460EF9" w:rsidRDefault="00407E5A" w:rsidP="00BD7DA2">
            <w:pPr>
              <w:jc w:val="both"/>
              <w:rPr>
                <w:rFonts w:ascii="Calibri" w:hAnsi="Calibri"/>
                <w:bCs/>
                <w:sz w:val="14"/>
                <w:szCs w:val="14"/>
              </w:rPr>
            </w:pPr>
          </w:p>
          <w:tbl>
            <w:tblPr>
              <w:tblStyle w:val="Tablaconcuadrcula"/>
              <w:tblW w:w="6867" w:type="dxa"/>
              <w:jc w:val="center"/>
              <w:tblLayout w:type="fixed"/>
              <w:tblCellMar>
                <w:top w:w="28" w:type="dxa"/>
                <w:left w:w="28" w:type="dxa"/>
                <w:bottom w:w="28" w:type="dxa"/>
                <w:right w:w="28" w:type="dxa"/>
              </w:tblCellMar>
              <w:tblLook w:val="04A0" w:firstRow="1" w:lastRow="0" w:firstColumn="1" w:lastColumn="0" w:noHBand="0" w:noVBand="1"/>
            </w:tblPr>
            <w:tblGrid>
              <w:gridCol w:w="76"/>
              <w:gridCol w:w="3285"/>
              <w:gridCol w:w="3506"/>
            </w:tblGrid>
            <w:tr w:rsidR="00407E5A" w:rsidRPr="00460EF9" w14:paraId="66332E6C" w14:textId="77777777" w:rsidTr="00BD7DA2">
              <w:trPr>
                <w:jc w:val="center"/>
              </w:trPr>
              <w:tc>
                <w:tcPr>
                  <w:tcW w:w="6867" w:type="dxa"/>
                  <w:gridSpan w:val="3"/>
                  <w:tcBorders>
                    <w:top w:val="nil"/>
                    <w:left w:val="nil"/>
                    <w:right w:val="nil"/>
                  </w:tcBorders>
                  <w:noWrap/>
                </w:tcPr>
                <w:p w14:paraId="5D5E5299" w14:textId="77777777" w:rsidR="00407E5A" w:rsidRPr="00460EF9" w:rsidRDefault="00407E5A" w:rsidP="00BD7DA2">
                  <w:pPr>
                    <w:rPr>
                      <w:rFonts w:asciiTheme="minorHAnsi" w:hAnsiTheme="minorHAnsi" w:cstheme="minorHAnsi"/>
                      <w:b/>
                      <w:sz w:val="14"/>
                      <w:szCs w:val="14"/>
                    </w:rPr>
                  </w:pPr>
                  <w:r w:rsidRPr="00460EF9">
                    <w:rPr>
                      <w:rFonts w:asciiTheme="minorHAnsi" w:hAnsiTheme="minorHAnsi" w:cstheme="minorHAnsi"/>
                      <w:b/>
                      <w:sz w:val="14"/>
                      <w:szCs w:val="14"/>
                    </w:rPr>
                    <w:t>Tabla  B-1</w:t>
                  </w:r>
                </w:p>
                <w:p w14:paraId="06939120" w14:textId="77777777" w:rsidR="00407E5A" w:rsidRPr="00460EF9" w:rsidRDefault="00407E5A" w:rsidP="00BD7DA2">
                  <w:pPr>
                    <w:jc w:val="both"/>
                    <w:rPr>
                      <w:rFonts w:asciiTheme="minorHAnsi" w:hAnsiTheme="minorHAnsi" w:cstheme="minorHAnsi"/>
                      <w:b/>
                      <w:sz w:val="14"/>
                      <w:szCs w:val="14"/>
                    </w:rPr>
                  </w:pPr>
                  <w:r w:rsidRPr="00460EF9">
                    <w:rPr>
                      <w:rFonts w:asciiTheme="minorHAnsi" w:hAnsiTheme="minorHAnsi" w:cstheme="minorHAnsi"/>
                      <w:b/>
                      <w:sz w:val="14"/>
                      <w:szCs w:val="14"/>
                    </w:rPr>
                    <w:t>GRADO DE IMPLEMENTACIÓN DE LAS SIGUIENTES ACCIONES APROBADAS POR EL CONSEJO SUPERIOR DENTRO DEL ACUERDO TOMADO EN LA SESIÓN 84-2019 CELEBRADA EL 26 DE SETIEMBRE DEL 2019, ARTÍCULO LXXVI, AL 20 DE JULIO DE 2020.</w:t>
                  </w:r>
                </w:p>
              </w:tc>
            </w:tr>
            <w:tr w:rsidR="00407E5A" w:rsidRPr="00460EF9" w14:paraId="7493DA5C" w14:textId="77777777" w:rsidTr="00BD7DA2">
              <w:trPr>
                <w:trHeight w:val="207"/>
                <w:jc w:val="center"/>
              </w:trPr>
              <w:tc>
                <w:tcPr>
                  <w:tcW w:w="3356" w:type="dxa"/>
                  <w:gridSpan w:val="2"/>
                  <w:tcBorders>
                    <w:left w:val="nil"/>
                  </w:tcBorders>
                  <w:noWrap/>
                  <w:vAlign w:val="center"/>
                </w:tcPr>
                <w:p w14:paraId="5488CF1B" w14:textId="77777777" w:rsidR="00407E5A" w:rsidRPr="00460EF9" w:rsidRDefault="00407E5A" w:rsidP="00BD7DA2">
                  <w:pPr>
                    <w:jc w:val="center"/>
                    <w:rPr>
                      <w:rFonts w:asciiTheme="minorHAnsi" w:hAnsiTheme="minorHAnsi" w:cstheme="minorHAnsi"/>
                      <w:b/>
                      <w:sz w:val="14"/>
                      <w:szCs w:val="14"/>
                    </w:rPr>
                  </w:pPr>
                  <w:r w:rsidRPr="00460EF9">
                    <w:rPr>
                      <w:rFonts w:asciiTheme="minorHAnsi" w:hAnsiTheme="minorHAnsi" w:cstheme="minorHAnsi"/>
                      <w:b/>
                      <w:sz w:val="14"/>
                      <w:szCs w:val="14"/>
                    </w:rPr>
                    <w:t>Acción a Implementar</w:t>
                  </w:r>
                </w:p>
                <w:p w14:paraId="1F7E31E7" w14:textId="77777777" w:rsidR="00407E5A" w:rsidRPr="00460EF9" w:rsidRDefault="00407E5A" w:rsidP="00BD7DA2">
                  <w:pPr>
                    <w:jc w:val="center"/>
                    <w:rPr>
                      <w:rFonts w:asciiTheme="minorHAnsi" w:hAnsiTheme="minorHAnsi" w:cstheme="minorHAnsi"/>
                      <w:b/>
                      <w:sz w:val="14"/>
                      <w:szCs w:val="14"/>
                    </w:rPr>
                  </w:pPr>
                  <w:r w:rsidRPr="00460EF9">
                    <w:rPr>
                      <w:rFonts w:asciiTheme="minorHAnsi" w:hAnsiTheme="minorHAnsi" w:cstheme="minorHAnsi"/>
                      <w:b/>
                      <w:sz w:val="14"/>
                      <w:szCs w:val="14"/>
                    </w:rPr>
                    <w:t>(tomada del propio acuerdo supracitado)</w:t>
                  </w:r>
                </w:p>
              </w:tc>
              <w:tc>
                <w:tcPr>
                  <w:tcW w:w="3511" w:type="dxa"/>
                  <w:tcBorders>
                    <w:right w:val="nil"/>
                  </w:tcBorders>
                  <w:noWrap/>
                  <w:vAlign w:val="center"/>
                </w:tcPr>
                <w:p w14:paraId="474D1E65" w14:textId="77777777" w:rsidR="00407E5A" w:rsidRPr="00460EF9" w:rsidRDefault="00407E5A" w:rsidP="00BD7DA2">
                  <w:pPr>
                    <w:jc w:val="center"/>
                    <w:rPr>
                      <w:rFonts w:asciiTheme="minorHAnsi" w:hAnsiTheme="minorHAnsi" w:cstheme="minorHAnsi"/>
                      <w:b/>
                      <w:sz w:val="14"/>
                      <w:szCs w:val="14"/>
                    </w:rPr>
                  </w:pPr>
                  <w:r w:rsidRPr="00460EF9">
                    <w:rPr>
                      <w:rFonts w:asciiTheme="minorHAnsi" w:hAnsiTheme="minorHAnsi" w:cstheme="minorHAnsi"/>
                      <w:b/>
                      <w:sz w:val="14"/>
                      <w:szCs w:val="14"/>
                    </w:rPr>
                    <w:t>Grado de Implementación al 20/07/2020</w:t>
                  </w:r>
                </w:p>
              </w:tc>
            </w:tr>
            <w:tr w:rsidR="00407E5A" w:rsidRPr="00460EF9" w14:paraId="14D26051" w14:textId="77777777" w:rsidTr="00BD7DA2">
              <w:trPr>
                <w:jc w:val="center"/>
              </w:trPr>
              <w:tc>
                <w:tcPr>
                  <w:tcW w:w="3356" w:type="dxa"/>
                  <w:gridSpan w:val="2"/>
                  <w:tcBorders>
                    <w:left w:val="nil"/>
                  </w:tcBorders>
                  <w:noWrap/>
                </w:tcPr>
                <w:p w14:paraId="672CFB2C"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w:t>
                  </w:r>
                  <w:r w:rsidRPr="00460EF9">
                    <w:rPr>
                      <w:rFonts w:asciiTheme="minorHAnsi" w:hAnsiTheme="minorHAnsi" w:cstheme="minorHAnsi"/>
                      <w:b/>
                      <w:sz w:val="14"/>
                      <w:szCs w:val="14"/>
                    </w:rPr>
                    <w:t>2)</w:t>
                  </w:r>
                  <w:r w:rsidRPr="00460EF9">
                    <w:rPr>
                      <w:rFonts w:asciiTheme="minorHAnsi" w:hAnsiTheme="minorHAnsi" w:cstheme="minorHAnsi"/>
                      <w:sz w:val="14"/>
                      <w:szCs w:val="14"/>
                    </w:rPr>
                    <w:t xml:space="preserve"> Aprobar las recomendaciones señaladas en el presente informe (el 1386-PLA-OI-2019 del 29 de agosto de 2019), dirigidas a este Consejo Superior, Juzgado Contravencional de Aserrí, Administración del Primer Circuito Judicial de San José, Dirección de Planificación, Dirección de Gestión Humana y Centro de Apoyo, Coordinación y Mejoramiento de la Función Jurisdiccional.”.</w:t>
                  </w:r>
                </w:p>
                <w:p w14:paraId="43ACBBA6" w14:textId="77777777" w:rsidR="00407E5A" w:rsidRPr="00460EF9" w:rsidRDefault="00407E5A" w:rsidP="00BD7DA2">
                  <w:pPr>
                    <w:jc w:val="both"/>
                    <w:rPr>
                      <w:rFonts w:asciiTheme="minorHAnsi" w:hAnsiTheme="minorHAnsi" w:cstheme="minorHAnsi"/>
                      <w:sz w:val="14"/>
                      <w:szCs w:val="14"/>
                    </w:rPr>
                  </w:pPr>
                </w:p>
                <w:p w14:paraId="54A7A206"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Estas recomendaciones se encuentran enumeradas de la “</w:t>
                  </w:r>
                  <w:r w:rsidRPr="00460EF9">
                    <w:rPr>
                      <w:rFonts w:asciiTheme="minorHAnsi" w:hAnsiTheme="minorHAnsi" w:cstheme="minorHAnsi"/>
                      <w:b/>
                      <w:bCs/>
                      <w:i/>
                      <w:iCs/>
                      <w:sz w:val="14"/>
                      <w:szCs w:val="14"/>
                    </w:rPr>
                    <w:t>5.2</w:t>
                  </w:r>
                  <w:r w:rsidRPr="00460EF9">
                    <w:rPr>
                      <w:rFonts w:asciiTheme="minorHAnsi" w:hAnsiTheme="minorHAnsi" w:cstheme="minorHAnsi"/>
                      <w:sz w:val="14"/>
                      <w:szCs w:val="14"/>
                    </w:rPr>
                    <w:t>” a la “</w:t>
                  </w:r>
                  <w:r w:rsidRPr="00460EF9">
                    <w:rPr>
                      <w:rFonts w:asciiTheme="minorHAnsi" w:hAnsiTheme="minorHAnsi" w:cstheme="minorHAnsi"/>
                      <w:b/>
                      <w:bCs/>
                      <w:i/>
                      <w:iCs/>
                      <w:sz w:val="14"/>
                      <w:szCs w:val="14"/>
                    </w:rPr>
                    <w:t>5.11</w:t>
                  </w:r>
                  <w:r w:rsidRPr="00460EF9">
                    <w:rPr>
                      <w:rFonts w:asciiTheme="minorHAnsi" w:hAnsiTheme="minorHAnsi" w:cstheme="minorHAnsi"/>
                      <w:sz w:val="14"/>
                      <w:szCs w:val="14"/>
                    </w:rPr>
                    <w:t>” dentro del apartado “</w:t>
                  </w:r>
                  <w:r w:rsidRPr="00460EF9">
                    <w:rPr>
                      <w:rFonts w:asciiTheme="minorHAnsi" w:hAnsiTheme="minorHAnsi" w:cstheme="minorHAnsi"/>
                      <w:b/>
                      <w:bCs/>
                      <w:i/>
                      <w:iCs/>
                      <w:sz w:val="14"/>
                      <w:szCs w:val="14"/>
                    </w:rPr>
                    <w:t>V. Recomendaciones</w:t>
                  </w:r>
                  <w:r w:rsidRPr="00460EF9">
                    <w:rPr>
                      <w:rFonts w:asciiTheme="minorHAnsi" w:hAnsiTheme="minorHAnsi" w:cstheme="minorHAnsi"/>
                      <w:sz w:val="14"/>
                      <w:szCs w:val="14"/>
                    </w:rPr>
                    <w:t>”, del informe 1386-PLA-OI-2019 del 29 de agosto de 2019, y son las siguientes:</w:t>
                  </w:r>
                </w:p>
              </w:tc>
              <w:tc>
                <w:tcPr>
                  <w:tcW w:w="3511" w:type="dxa"/>
                  <w:tcBorders>
                    <w:right w:val="nil"/>
                  </w:tcBorders>
                  <w:noWrap/>
                </w:tcPr>
                <w:p w14:paraId="3DFFAE66" w14:textId="77777777" w:rsidR="00407E5A" w:rsidRPr="00460EF9" w:rsidRDefault="00407E5A" w:rsidP="00BD7DA2">
                  <w:pPr>
                    <w:jc w:val="both"/>
                    <w:rPr>
                      <w:rFonts w:asciiTheme="minorHAnsi" w:hAnsiTheme="minorHAnsi" w:cstheme="minorHAnsi"/>
                      <w:sz w:val="14"/>
                      <w:szCs w:val="14"/>
                    </w:rPr>
                  </w:pPr>
                </w:p>
              </w:tc>
            </w:tr>
            <w:tr w:rsidR="00407E5A" w:rsidRPr="00460EF9" w14:paraId="750F0792" w14:textId="77777777" w:rsidTr="00BD7DA2">
              <w:trPr>
                <w:jc w:val="center"/>
              </w:trPr>
              <w:tc>
                <w:tcPr>
                  <w:tcW w:w="66" w:type="dxa"/>
                  <w:tcBorders>
                    <w:top w:val="nil"/>
                    <w:left w:val="nil"/>
                    <w:bottom w:val="nil"/>
                    <w:right w:val="nil"/>
                  </w:tcBorders>
                  <w:noWrap/>
                </w:tcPr>
                <w:p w14:paraId="65C5AE0F" w14:textId="77777777" w:rsidR="00407E5A" w:rsidRPr="00460EF9" w:rsidRDefault="00407E5A" w:rsidP="00BD7DA2">
                  <w:pPr>
                    <w:jc w:val="both"/>
                    <w:rPr>
                      <w:rFonts w:asciiTheme="minorHAnsi" w:hAnsiTheme="minorHAnsi" w:cstheme="minorHAnsi"/>
                      <w:sz w:val="14"/>
                      <w:szCs w:val="14"/>
                    </w:rPr>
                  </w:pPr>
                </w:p>
              </w:tc>
              <w:tc>
                <w:tcPr>
                  <w:tcW w:w="3290" w:type="dxa"/>
                  <w:tcBorders>
                    <w:left w:val="nil"/>
                  </w:tcBorders>
                  <w:noWrap/>
                </w:tcPr>
                <w:p w14:paraId="6BB35CD9" w14:textId="77777777" w:rsidR="00407E5A" w:rsidRPr="00460EF9" w:rsidRDefault="00407E5A" w:rsidP="00BD7DA2">
                  <w:pPr>
                    <w:jc w:val="both"/>
                    <w:rPr>
                      <w:rFonts w:asciiTheme="minorHAnsi" w:hAnsiTheme="minorHAnsi" w:cstheme="minorHAnsi"/>
                      <w:b/>
                      <w:i/>
                      <w:iCs/>
                      <w:sz w:val="14"/>
                      <w:szCs w:val="14"/>
                    </w:rPr>
                  </w:pPr>
                  <w:r w:rsidRPr="00460EF9">
                    <w:rPr>
                      <w:rFonts w:asciiTheme="minorHAnsi" w:hAnsiTheme="minorHAnsi" w:cstheme="minorHAnsi"/>
                      <w:b/>
                      <w:sz w:val="14"/>
                      <w:szCs w:val="14"/>
                    </w:rPr>
                    <w:t>“</w:t>
                  </w:r>
                  <w:r w:rsidRPr="00460EF9">
                    <w:rPr>
                      <w:rFonts w:asciiTheme="minorHAnsi" w:hAnsiTheme="minorHAnsi" w:cstheme="minorHAnsi"/>
                      <w:b/>
                      <w:i/>
                      <w:iCs/>
                      <w:sz w:val="14"/>
                      <w:szCs w:val="14"/>
                    </w:rPr>
                    <w:t>Al Juzgado Contravencional de Aserrí</w:t>
                  </w:r>
                </w:p>
                <w:p w14:paraId="5AFDE425" w14:textId="77777777" w:rsidR="00407E5A" w:rsidRPr="00460EF9" w:rsidRDefault="00407E5A" w:rsidP="00BD7DA2">
                  <w:pPr>
                    <w:jc w:val="both"/>
                    <w:rPr>
                      <w:rFonts w:asciiTheme="minorHAnsi" w:hAnsiTheme="minorHAnsi" w:cstheme="minorHAnsi"/>
                      <w:i/>
                      <w:iCs/>
                      <w:sz w:val="14"/>
                      <w:szCs w:val="14"/>
                    </w:rPr>
                  </w:pPr>
                  <w:r w:rsidRPr="00460EF9">
                    <w:rPr>
                      <w:rFonts w:asciiTheme="minorHAnsi" w:hAnsiTheme="minorHAnsi" w:cstheme="minorHAnsi"/>
                      <w:b/>
                      <w:i/>
                      <w:iCs/>
                      <w:sz w:val="14"/>
                      <w:szCs w:val="14"/>
                    </w:rPr>
                    <w:t>5.2</w:t>
                  </w:r>
                  <w:r w:rsidRPr="00460EF9">
                    <w:rPr>
                      <w:rFonts w:asciiTheme="minorHAnsi" w:hAnsiTheme="minorHAnsi" w:cstheme="minorHAnsi"/>
                      <w:i/>
                      <w:iCs/>
                      <w:sz w:val="14"/>
                      <w:szCs w:val="14"/>
                    </w:rPr>
                    <w:t xml:space="preserve"> La Jueza o Juez Coordinador (a) con apoyo del Coordinador o Coordinadora Judicial deberá implementar el plan de trabajo propuesto en el anexo 1.</w:t>
                  </w:r>
                </w:p>
              </w:tc>
              <w:tc>
                <w:tcPr>
                  <w:tcW w:w="3511" w:type="dxa"/>
                  <w:tcBorders>
                    <w:right w:val="nil"/>
                  </w:tcBorders>
                  <w:noWrap/>
                </w:tcPr>
                <w:p w14:paraId="59264E42"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Realizada.</w:t>
                  </w:r>
                </w:p>
                <w:p w14:paraId="2D952C9E" w14:textId="77777777" w:rsidR="00407E5A" w:rsidRPr="00460EF9" w:rsidRDefault="00407E5A" w:rsidP="00BD7DA2">
                  <w:pPr>
                    <w:ind w:right="113"/>
                    <w:jc w:val="both"/>
                    <w:rPr>
                      <w:rFonts w:asciiTheme="minorHAnsi" w:hAnsiTheme="minorHAnsi" w:cstheme="minorHAnsi"/>
                      <w:sz w:val="14"/>
                      <w:szCs w:val="14"/>
                    </w:rPr>
                  </w:pPr>
                </w:p>
                <w:p w14:paraId="4EDD7FCA"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La Administración del Primer Circuito Judicial de San José, mediante oficio N°437-OAT-2020 del 02 de julio de 2020, informó:</w:t>
                  </w:r>
                </w:p>
                <w:p w14:paraId="227C52C8" w14:textId="77777777" w:rsidR="00407E5A" w:rsidRPr="00460EF9" w:rsidRDefault="00407E5A" w:rsidP="00BD7DA2">
                  <w:pPr>
                    <w:ind w:left="113" w:right="113"/>
                    <w:jc w:val="both"/>
                    <w:rPr>
                      <w:rFonts w:asciiTheme="minorHAnsi" w:hAnsiTheme="minorHAnsi" w:cstheme="minorHAnsi"/>
                      <w:i/>
                      <w:iCs/>
                      <w:sz w:val="14"/>
                      <w:szCs w:val="14"/>
                    </w:rPr>
                  </w:pPr>
                  <w:r w:rsidRPr="00460EF9">
                    <w:rPr>
                      <w:rFonts w:asciiTheme="minorHAnsi" w:hAnsiTheme="minorHAnsi" w:cstheme="minorHAnsi"/>
                      <w:sz w:val="14"/>
                      <w:szCs w:val="14"/>
                    </w:rPr>
                    <w:t>“</w:t>
                  </w:r>
                  <w:r w:rsidRPr="00460EF9">
                    <w:rPr>
                      <w:rFonts w:asciiTheme="minorHAnsi" w:hAnsiTheme="minorHAnsi" w:cstheme="minorHAnsi"/>
                      <w:i/>
                      <w:iCs/>
                      <w:sz w:val="14"/>
                      <w:szCs w:val="14"/>
                    </w:rPr>
                    <w:t>El despacho implementó el plan de trabajo propuesto en el Anexo # 1, en el cual se establecen los siguientes controles:</w:t>
                  </w:r>
                </w:p>
                <w:p w14:paraId="168099CD" w14:textId="77777777" w:rsidR="00407E5A" w:rsidRPr="00460EF9" w:rsidRDefault="00407E5A" w:rsidP="00BD7DA2">
                  <w:pPr>
                    <w:ind w:left="113" w:right="113"/>
                    <w:jc w:val="both"/>
                    <w:rPr>
                      <w:rFonts w:asciiTheme="minorHAnsi" w:hAnsiTheme="minorHAnsi" w:cstheme="minorHAnsi"/>
                      <w:i/>
                      <w:iCs/>
                      <w:sz w:val="14"/>
                      <w:szCs w:val="14"/>
                    </w:rPr>
                  </w:pPr>
                  <w:r w:rsidRPr="00460EF9">
                    <w:rPr>
                      <w:rFonts w:asciiTheme="minorHAnsi" w:hAnsiTheme="minorHAnsi" w:cstheme="minorHAnsi"/>
                      <w:i/>
                      <w:iCs/>
                      <w:sz w:val="14"/>
                      <w:szCs w:val="14"/>
                    </w:rPr>
                    <w:lastRenderedPageBreak/>
                    <w:t>1.Rol de distribución (Anexo # 1)</w:t>
                  </w:r>
                </w:p>
                <w:p w14:paraId="5E990A76" w14:textId="77777777" w:rsidR="00407E5A" w:rsidRPr="00460EF9" w:rsidRDefault="00407E5A" w:rsidP="00BD7DA2">
                  <w:pPr>
                    <w:ind w:left="113" w:right="113"/>
                    <w:jc w:val="both"/>
                    <w:rPr>
                      <w:rFonts w:asciiTheme="minorHAnsi" w:hAnsiTheme="minorHAnsi" w:cstheme="minorHAnsi"/>
                      <w:i/>
                      <w:iCs/>
                      <w:sz w:val="14"/>
                      <w:szCs w:val="14"/>
                    </w:rPr>
                  </w:pPr>
                  <w:r w:rsidRPr="00460EF9">
                    <w:rPr>
                      <w:rFonts w:asciiTheme="minorHAnsi" w:hAnsiTheme="minorHAnsi" w:cstheme="minorHAnsi"/>
                      <w:i/>
                      <w:iCs/>
                      <w:sz w:val="14"/>
                      <w:szCs w:val="14"/>
                    </w:rPr>
                    <w:t>2.Bitácora de apremios (Anexo # 2)</w:t>
                  </w:r>
                </w:p>
                <w:p w14:paraId="30334B87" w14:textId="77777777" w:rsidR="00407E5A" w:rsidRPr="00460EF9" w:rsidRDefault="00407E5A" w:rsidP="00BD7DA2">
                  <w:pPr>
                    <w:ind w:left="113" w:right="113"/>
                    <w:jc w:val="both"/>
                    <w:rPr>
                      <w:rFonts w:asciiTheme="minorHAnsi" w:hAnsiTheme="minorHAnsi" w:cstheme="minorHAnsi"/>
                      <w:i/>
                      <w:iCs/>
                      <w:sz w:val="14"/>
                      <w:szCs w:val="14"/>
                    </w:rPr>
                  </w:pPr>
                  <w:r w:rsidRPr="00460EF9">
                    <w:rPr>
                      <w:rFonts w:asciiTheme="minorHAnsi" w:hAnsiTheme="minorHAnsi" w:cstheme="minorHAnsi"/>
                      <w:i/>
                      <w:iCs/>
                      <w:sz w:val="14"/>
                      <w:szCs w:val="14"/>
                    </w:rPr>
                    <w:t>3.Bitácora de escritos (Anexo # 3)</w:t>
                  </w:r>
                </w:p>
                <w:p w14:paraId="3AE53AC8" w14:textId="77777777" w:rsidR="00407E5A" w:rsidRPr="00460EF9" w:rsidRDefault="00407E5A" w:rsidP="00BD7DA2">
                  <w:pPr>
                    <w:ind w:left="113" w:right="113"/>
                    <w:jc w:val="both"/>
                    <w:rPr>
                      <w:rFonts w:asciiTheme="minorHAnsi" w:hAnsiTheme="minorHAnsi" w:cstheme="minorHAnsi"/>
                      <w:i/>
                      <w:iCs/>
                      <w:sz w:val="14"/>
                      <w:szCs w:val="14"/>
                    </w:rPr>
                  </w:pPr>
                  <w:r w:rsidRPr="00460EF9">
                    <w:rPr>
                      <w:rFonts w:asciiTheme="minorHAnsi" w:hAnsiTheme="minorHAnsi" w:cstheme="minorHAnsi"/>
                      <w:i/>
                      <w:iCs/>
                      <w:sz w:val="14"/>
                      <w:szCs w:val="14"/>
                    </w:rPr>
                    <w:t>4.Informe de labores técnico judicial (Anexo # 4)</w:t>
                  </w:r>
                </w:p>
                <w:p w14:paraId="070CE21A" w14:textId="77777777" w:rsidR="00407E5A" w:rsidRPr="00460EF9" w:rsidRDefault="00407E5A" w:rsidP="00BD7DA2">
                  <w:pPr>
                    <w:ind w:left="113" w:right="113"/>
                    <w:jc w:val="both"/>
                    <w:rPr>
                      <w:rFonts w:asciiTheme="minorHAnsi" w:hAnsiTheme="minorHAnsi" w:cstheme="minorHAnsi"/>
                      <w:sz w:val="14"/>
                      <w:szCs w:val="14"/>
                    </w:rPr>
                  </w:pPr>
                  <w:r w:rsidRPr="00460EF9">
                    <w:rPr>
                      <w:rFonts w:asciiTheme="minorHAnsi" w:hAnsiTheme="minorHAnsi" w:cstheme="minorHAnsi"/>
                      <w:i/>
                      <w:iCs/>
                      <w:sz w:val="14"/>
                      <w:szCs w:val="14"/>
                    </w:rPr>
                    <w:t>5.Informe de labores Juez (a) (Anexos # 5 y # 6).</w:t>
                  </w:r>
                  <w:r w:rsidRPr="00460EF9">
                    <w:rPr>
                      <w:rFonts w:asciiTheme="minorHAnsi" w:hAnsiTheme="minorHAnsi" w:cstheme="minorHAnsi"/>
                      <w:sz w:val="14"/>
                      <w:szCs w:val="14"/>
                    </w:rPr>
                    <w:t>”</w:t>
                  </w:r>
                </w:p>
                <w:p w14:paraId="144AB1F3" w14:textId="77777777" w:rsidR="00407E5A" w:rsidRPr="00460EF9" w:rsidRDefault="00407E5A" w:rsidP="00BD7DA2">
                  <w:pPr>
                    <w:jc w:val="both"/>
                    <w:rPr>
                      <w:rFonts w:asciiTheme="minorHAnsi" w:hAnsiTheme="minorHAnsi" w:cstheme="minorHAnsi"/>
                      <w:sz w:val="14"/>
                      <w:szCs w:val="14"/>
                    </w:rPr>
                  </w:pPr>
                </w:p>
                <w:p w14:paraId="10997B17"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El oficio N°437-OAT-2020 del 02 de julio de 2020 incluye una copia electrónica de cada control implementado; son los siguientes:</w:t>
                  </w:r>
                </w:p>
                <w:bookmarkStart w:id="1" w:name="_MON_1668345450"/>
                <w:bookmarkEnd w:id="1"/>
                <w:p w14:paraId="6B13E397" w14:textId="1F5951EC" w:rsidR="00407E5A" w:rsidRPr="00460EF9" w:rsidRDefault="002A0632" w:rsidP="00BD7DA2">
                  <w:pPr>
                    <w:ind w:right="113"/>
                    <w:jc w:val="both"/>
                    <w:rPr>
                      <w:rFonts w:asciiTheme="minorHAnsi" w:hAnsiTheme="minorHAnsi" w:cstheme="minorHAnsi"/>
                      <w:sz w:val="14"/>
                      <w:szCs w:val="14"/>
                    </w:rPr>
                  </w:pPr>
                  <w:r w:rsidRPr="00460EF9">
                    <w:rPr>
                      <w:rFonts w:asciiTheme="minorHAnsi" w:hAnsiTheme="minorHAnsi" w:cstheme="minorHAnsi"/>
                      <w:sz w:val="14"/>
                      <w:szCs w:val="14"/>
                    </w:rPr>
                    <w:object w:dxaOrig="1376" w:dyaOrig="893" w14:anchorId="1673DB47">
                      <v:shape id="_x0000_i1027" type="#_x0000_t75" style="width:44.3pt;height:28.5pt" o:ole="">
                        <v:imagedata r:id="rId10" o:title=""/>
                      </v:shape>
                      <o:OLEObject Type="Embed" ProgID="Excel.Sheet.8" ShapeID="_x0000_i1027" DrawAspect="Icon" ObjectID="_1676112175" r:id="rId11"/>
                    </w:object>
                  </w:r>
                  <w:bookmarkStart w:id="2" w:name="_MON_1668345456"/>
                  <w:bookmarkEnd w:id="2"/>
                  <w:r w:rsidRPr="00460EF9">
                    <w:rPr>
                      <w:rFonts w:asciiTheme="minorHAnsi" w:hAnsiTheme="minorHAnsi" w:cstheme="minorHAnsi"/>
                      <w:sz w:val="14"/>
                      <w:szCs w:val="14"/>
                    </w:rPr>
                    <w:object w:dxaOrig="1376" w:dyaOrig="893" w14:anchorId="75AFE032">
                      <v:shape id="_x0000_i1028" type="#_x0000_t75" style="width:44.3pt;height:26.2pt" o:ole="">
                        <v:imagedata r:id="rId12" o:title=""/>
                      </v:shape>
                      <o:OLEObject Type="Embed" ProgID="Excel.Sheet.8" ShapeID="_x0000_i1028" DrawAspect="Icon" ObjectID="_1676112176" r:id="rId13"/>
                    </w:object>
                  </w:r>
                  <w:bookmarkStart w:id="3" w:name="_MON_1668345460"/>
                  <w:bookmarkEnd w:id="3"/>
                  <w:r w:rsidRPr="00460EF9">
                    <w:rPr>
                      <w:rFonts w:asciiTheme="minorHAnsi" w:hAnsiTheme="minorHAnsi" w:cstheme="minorHAnsi"/>
                      <w:sz w:val="14"/>
                      <w:szCs w:val="14"/>
                    </w:rPr>
                    <w:object w:dxaOrig="1376" w:dyaOrig="893" w14:anchorId="7738E136">
                      <v:shape id="_x0000_i1029" type="#_x0000_t75" style="width:42.75pt;height:26.2pt" o:ole="">
                        <v:imagedata r:id="rId14" o:title=""/>
                      </v:shape>
                      <o:OLEObject Type="Embed" ProgID="Excel.Sheet.8" ShapeID="_x0000_i1029" DrawAspect="Icon" ObjectID="_1676112177" r:id="rId15"/>
                    </w:object>
                  </w:r>
                  <w:r w:rsidRPr="00460EF9">
                    <w:rPr>
                      <w:rFonts w:asciiTheme="minorHAnsi" w:hAnsiTheme="minorHAnsi" w:cstheme="minorHAnsi"/>
                      <w:sz w:val="14"/>
                      <w:szCs w:val="14"/>
                    </w:rPr>
                    <w:object w:dxaOrig="1376" w:dyaOrig="893" w14:anchorId="5C24C8FB">
                      <v:shape id="_x0000_i1030" type="#_x0000_t75" style="width:44.3pt;height:27.7pt" o:ole="">
                        <v:imagedata r:id="rId16" o:title=""/>
                      </v:shape>
                      <o:OLEObject Type="Embed" ProgID="AcroExch.Document.DC" ShapeID="_x0000_i1030" DrawAspect="Icon" ObjectID="_1676112178" r:id="rId17"/>
                    </w:object>
                  </w:r>
                  <w:bookmarkStart w:id="4" w:name="_MON_1668345472"/>
                  <w:bookmarkEnd w:id="4"/>
                  <w:r w:rsidRPr="00460EF9">
                    <w:rPr>
                      <w:rFonts w:asciiTheme="minorHAnsi" w:hAnsiTheme="minorHAnsi" w:cstheme="minorHAnsi"/>
                      <w:sz w:val="14"/>
                      <w:szCs w:val="14"/>
                    </w:rPr>
                    <w:object w:dxaOrig="1376" w:dyaOrig="893" w14:anchorId="0A3F2279">
                      <v:shape id="_x0000_i1031" type="#_x0000_t75" style="width:44.3pt;height:26.95pt" o:ole="">
                        <v:imagedata r:id="rId18" o:title=""/>
                      </v:shape>
                      <o:OLEObject Type="Embed" ProgID="Excel.Sheet.8" ShapeID="_x0000_i1031" DrawAspect="Icon" ObjectID="_1676112179" r:id="rId19"/>
                    </w:object>
                  </w:r>
                  <w:bookmarkStart w:id="5" w:name="_MON_1668345476"/>
                  <w:bookmarkEnd w:id="5"/>
                  <w:r w:rsidRPr="00460EF9">
                    <w:rPr>
                      <w:rFonts w:asciiTheme="minorHAnsi" w:hAnsiTheme="minorHAnsi" w:cstheme="minorHAnsi"/>
                      <w:sz w:val="14"/>
                      <w:szCs w:val="14"/>
                    </w:rPr>
                    <w:object w:dxaOrig="1376" w:dyaOrig="893" w14:anchorId="331A34E7">
                      <v:shape id="_x0000_i1032" type="#_x0000_t75" style="width:41.2pt;height:26.95pt" o:ole="">
                        <v:imagedata r:id="rId20" o:title=""/>
                      </v:shape>
                      <o:OLEObject Type="Embed" ProgID="Excel.Sheet.12" ShapeID="_x0000_i1032" DrawAspect="Icon" ObjectID="_1676112180" r:id="rId21"/>
                    </w:object>
                  </w:r>
                </w:p>
              </w:tc>
            </w:tr>
            <w:tr w:rsidR="00407E5A" w:rsidRPr="00460EF9" w14:paraId="53E2FAF8" w14:textId="77777777" w:rsidTr="00BD7DA2">
              <w:trPr>
                <w:jc w:val="center"/>
              </w:trPr>
              <w:tc>
                <w:tcPr>
                  <w:tcW w:w="66" w:type="dxa"/>
                  <w:tcBorders>
                    <w:top w:val="nil"/>
                    <w:left w:val="nil"/>
                    <w:bottom w:val="nil"/>
                    <w:right w:val="nil"/>
                  </w:tcBorders>
                  <w:noWrap/>
                </w:tcPr>
                <w:p w14:paraId="5CA265A5" w14:textId="77777777" w:rsidR="00407E5A" w:rsidRPr="00460EF9" w:rsidRDefault="00407E5A" w:rsidP="00BD7DA2">
                  <w:pPr>
                    <w:jc w:val="both"/>
                    <w:rPr>
                      <w:rFonts w:asciiTheme="minorHAnsi" w:hAnsiTheme="minorHAnsi" w:cstheme="minorHAnsi"/>
                      <w:sz w:val="14"/>
                      <w:szCs w:val="14"/>
                    </w:rPr>
                  </w:pPr>
                </w:p>
              </w:tc>
              <w:tc>
                <w:tcPr>
                  <w:tcW w:w="3290" w:type="dxa"/>
                  <w:tcBorders>
                    <w:left w:val="nil"/>
                  </w:tcBorders>
                  <w:noWrap/>
                </w:tcPr>
                <w:p w14:paraId="5D2263A6"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b/>
                      <w:i/>
                      <w:iCs/>
                      <w:sz w:val="14"/>
                      <w:szCs w:val="14"/>
                    </w:rPr>
                    <w:t>5.3</w:t>
                  </w:r>
                  <w:r w:rsidRPr="00460EF9">
                    <w:rPr>
                      <w:rFonts w:asciiTheme="minorHAnsi" w:hAnsiTheme="minorHAnsi" w:cstheme="minorHAnsi"/>
                      <w:i/>
                      <w:iCs/>
                      <w:sz w:val="14"/>
                      <w:szCs w:val="14"/>
                    </w:rPr>
                    <w:t xml:space="preserve"> Que los Técnicos o Técnicas Judiciales, mantengan la cuota de trabajo establecida desde noviembre de 2018, de veinte asuntos diarios, por lo que deberá el Coordinador o Coordinadora Judicial velar por dicho cumplimiento.</w:t>
                  </w:r>
                </w:p>
              </w:tc>
              <w:tc>
                <w:tcPr>
                  <w:tcW w:w="3511" w:type="dxa"/>
                  <w:tcBorders>
                    <w:right w:val="nil"/>
                  </w:tcBorders>
                  <w:noWrap/>
                </w:tcPr>
                <w:p w14:paraId="0B55C90D"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Realizada.</w:t>
                  </w:r>
                </w:p>
                <w:p w14:paraId="750EA0DB" w14:textId="77777777" w:rsidR="00407E5A" w:rsidRPr="00460EF9" w:rsidRDefault="00407E5A" w:rsidP="00BD7DA2">
                  <w:pPr>
                    <w:jc w:val="both"/>
                    <w:rPr>
                      <w:rFonts w:asciiTheme="minorHAnsi" w:hAnsiTheme="minorHAnsi" w:cstheme="minorHAnsi"/>
                      <w:sz w:val="14"/>
                      <w:szCs w:val="14"/>
                    </w:rPr>
                  </w:pPr>
                </w:p>
                <w:p w14:paraId="4D3DE70C"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La Administración del Primer Circuito Judicial de San José, mediante oficio N°437-OAT-2020 del 02 de julio de 2020, informó:</w:t>
                  </w:r>
                </w:p>
                <w:p w14:paraId="5AD58A01" w14:textId="77777777" w:rsidR="00407E5A" w:rsidRPr="00460EF9" w:rsidRDefault="00407E5A" w:rsidP="00BD7DA2">
                  <w:pPr>
                    <w:ind w:left="113" w:right="113"/>
                    <w:jc w:val="both"/>
                    <w:rPr>
                      <w:rFonts w:asciiTheme="minorHAnsi" w:hAnsiTheme="minorHAnsi" w:cstheme="minorHAnsi"/>
                      <w:i/>
                      <w:iCs/>
                      <w:sz w:val="14"/>
                      <w:szCs w:val="14"/>
                    </w:rPr>
                  </w:pPr>
                  <w:r w:rsidRPr="00460EF9">
                    <w:rPr>
                      <w:rFonts w:asciiTheme="minorHAnsi" w:hAnsiTheme="minorHAnsi" w:cstheme="minorHAnsi"/>
                      <w:sz w:val="14"/>
                      <w:szCs w:val="14"/>
                    </w:rPr>
                    <w:t>“</w:t>
                  </w:r>
                  <w:r w:rsidRPr="00460EF9">
                    <w:rPr>
                      <w:rFonts w:asciiTheme="minorHAnsi" w:hAnsiTheme="minorHAnsi" w:cstheme="minorHAnsi"/>
                      <w:i/>
                      <w:iCs/>
                      <w:sz w:val="14"/>
                      <w:szCs w:val="14"/>
                    </w:rPr>
                    <w:t>Al respecto, actualmente los puestos de Técnico Judicial ejercen sus funciones de la siguiente manera:</w:t>
                  </w:r>
                </w:p>
                <w:p w14:paraId="4D1C2F9D" w14:textId="77777777" w:rsidR="00407E5A" w:rsidRPr="00460EF9" w:rsidRDefault="00407E5A" w:rsidP="00BD7DA2">
                  <w:pPr>
                    <w:ind w:left="113" w:right="113"/>
                    <w:jc w:val="both"/>
                    <w:rPr>
                      <w:rFonts w:asciiTheme="minorHAnsi" w:hAnsiTheme="minorHAnsi" w:cstheme="minorHAnsi"/>
                      <w:i/>
                      <w:iCs/>
                      <w:sz w:val="14"/>
                      <w:szCs w:val="14"/>
                    </w:rPr>
                  </w:pPr>
                </w:p>
                <w:p w14:paraId="4D5B7F6A" w14:textId="77777777" w:rsidR="00407E5A" w:rsidRPr="00460EF9" w:rsidRDefault="00407E5A" w:rsidP="00BD7DA2">
                  <w:pPr>
                    <w:pStyle w:val="Prrafodelista"/>
                    <w:numPr>
                      <w:ilvl w:val="0"/>
                      <w:numId w:val="20"/>
                    </w:numPr>
                    <w:ind w:left="470" w:right="113" w:hanging="357"/>
                    <w:contextualSpacing/>
                    <w:jc w:val="both"/>
                    <w:rPr>
                      <w:rFonts w:asciiTheme="minorHAnsi" w:hAnsiTheme="minorHAnsi" w:cstheme="minorHAnsi"/>
                      <w:i/>
                      <w:iCs/>
                      <w:sz w:val="14"/>
                      <w:szCs w:val="14"/>
                    </w:rPr>
                  </w:pPr>
                  <w:r w:rsidRPr="00460EF9">
                    <w:rPr>
                      <w:rFonts w:asciiTheme="minorHAnsi" w:hAnsiTheme="minorHAnsi" w:cstheme="minorHAnsi"/>
                      <w:i/>
                      <w:iCs/>
                      <w:sz w:val="14"/>
                      <w:szCs w:val="14"/>
                    </w:rPr>
                    <w:t>Tienen un día a la semana, exclusivamente, para dedicarse al trámite y la cuota establecida es de 24 expedientes.</w:t>
                  </w:r>
                </w:p>
                <w:p w14:paraId="4A33D621" w14:textId="77777777" w:rsidR="00407E5A" w:rsidRPr="00460EF9" w:rsidRDefault="00407E5A" w:rsidP="00BD7DA2">
                  <w:pPr>
                    <w:pStyle w:val="Prrafodelista"/>
                    <w:numPr>
                      <w:ilvl w:val="0"/>
                      <w:numId w:val="20"/>
                    </w:numPr>
                    <w:ind w:left="470" w:right="113" w:hanging="357"/>
                    <w:contextualSpacing/>
                    <w:jc w:val="both"/>
                    <w:rPr>
                      <w:rFonts w:asciiTheme="minorHAnsi" w:hAnsiTheme="minorHAnsi" w:cstheme="minorHAnsi"/>
                      <w:i/>
                      <w:iCs/>
                      <w:sz w:val="14"/>
                      <w:szCs w:val="14"/>
                    </w:rPr>
                  </w:pPr>
                  <w:r w:rsidRPr="00460EF9">
                    <w:rPr>
                      <w:rFonts w:asciiTheme="minorHAnsi" w:hAnsiTheme="minorHAnsi" w:cstheme="minorHAnsi"/>
                      <w:i/>
                      <w:iCs/>
                      <w:sz w:val="14"/>
                      <w:szCs w:val="14"/>
                    </w:rPr>
                    <w:t>Los 4 días restantes de la semana laboral, en virtud de la atención telefónica, recepción de denuncias y atención del público, resuelven 10 expedientes diarios.</w:t>
                  </w:r>
                </w:p>
                <w:p w14:paraId="41AA9AE9" w14:textId="77777777" w:rsidR="00407E5A" w:rsidRPr="00460EF9" w:rsidRDefault="00407E5A" w:rsidP="00BD7DA2">
                  <w:pPr>
                    <w:pStyle w:val="Prrafodelista"/>
                    <w:numPr>
                      <w:ilvl w:val="0"/>
                      <w:numId w:val="20"/>
                    </w:numPr>
                    <w:ind w:left="470" w:right="113" w:hanging="357"/>
                    <w:contextualSpacing/>
                    <w:jc w:val="both"/>
                    <w:rPr>
                      <w:rFonts w:asciiTheme="minorHAnsi" w:hAnsiTheme="minorHAnsi" w:cstheme="minorHAnsi"/>
                      <w:i/>
                      <w:iCs/>
                      <w:sz w:val="14"/>
                      <w:szCs w:val="14"/>
                    </w:rPr>
                  </w:pPr>
                  <w:r w:rsidRPr="00460EF9">
                    <w:rPr>
                      <w:rFonts w:asciiTheme="minorHAnsi" w:hAnsiTheme="minorHAnsi" w:cstheme="minorHAnsi"/>
                      <w:i/>
                      <w:iCs/>
                      <w:sz w:val="14"/>
                      <w:szCs w:val="14"/>
                    </w:rPr>
                    <w:t>Por lo anterior, la cuota semanal es de 64 asuntos y no de 60, tal y como lo recomienda el informe citado.</w:t>
                  </w:r>
                </w:p>
                <w:p w14:paraId="4905BE33" w14:textId="77777777" w:rsidR="00407E5A" w:rsidRPr="00460EF9" w:rsidRDefault="00407E5A" w:rsidP="00BD7DA2">
                  <w:pPr>
                    <w:pStyle w:val="Prrafodelista"/>
                    <w:numPr>
                      <w:ilvl w:val="0"/>
                      <w:numId w:val="20"/>
                    </w:numPr>
                    <w:ind w:left="470" w:right="113" w:hanging="357"/>
                    <w:contextualSpacing/>
                    <w:jc w:val="both"/>
                    <w:rPr>
                      <w:rFonts w:asciiTheme="minorHAnsi" w:hAnsiTheme="minorHAnsi" w:cstheme="minorHAnsi"/>
                      <w:i/>
                      <w:iCs/>
                      <w:sz w:val="14"/>
                      <w:szCs w:val="14"/>
                    </w:rPr>
                  </w:pPr>
                  <w:r w:rsidRPr="00460EF9">
                    <w:rPr>
                      <w:rFonts w:asciiTheme="minorHAnsi" w:hAnsiTheme="minorHAnsi" w:cstheme="minorHAnsi"/>
                      <w:i/>
                      <w:iCs/>
                      <w:sz w:val="14"/>
                      <w:szCs w:val="14"/>
                    </w:rPr>
                    <w:t>Además, la distribución de los expedientes se realiza por número de terminación del expediente, por ejemplo: la Técnica Judicial 1 atiende los expedientes terminados en 1 y 2; la Técnica Judicial 2 los terminados en 3 y 4. En este sentido, no se está acatando la recomendación de la Dirección de Planificación de realizar la distribución conforme ingresen los expedientes, esto por un tema operativo establecido así a lo interno del despacho judicial.</w:t>
                  </w:r>
                </w:p>
                <w:p w14:paraId="7C5E9765" w14:textId="77777777" w:rsidR="00407E5A" w:rsidRPr="00460EF9" w:rsidRDefault="00407E5A" w:rsidP="00BD7DA2">
                  <w:pPr>
                    <w:pStyle w:val="Prrafodelista"/>
                    <w:numPr>
                      <w:ilvl w:val="0"/>
                      <w:numId w:val="20"/>
                    </w:numPr>
                    <w:ind w:left="470" w:right="113" w:hanging="357"/>
                    <w:contextualSpacing/>
                    <w:jc w:val="both"/>
                    <w:rPr>
                      <w:rFonts w:asciiTheme="minorHAnsi" w:hAnsiTheme="minorHAnsi" w:cstheme="minorHAnsi"/>
                      <w:i/>
                      <w:iCs/>
                      <w:sz w:val="14"/>
                      <w:szCs w:val="14"/>
                    </w:rPr>
                  </w:pPr>
                  <w:r w:rsidRPr="00460EF9">
                    <w:rPr>
                      <w:rFonts w:asciiTheme="minorHAnsi" w:hAnsiTheme="minorHAnsi" w:cstheme="minorHAnsi"/>
                      <w:i/>
                      <w:iCs/>
                      <w:sz w:val="14"/>
                      <w:szCs w:val="14"/>
                    </w:rPr>
                    <w:t>Los informes de labores los realizan de manera física y se presentan mensualmente a la jefatura.”</w:t>
                  </w:r>
                </w:p>
              </w:tc>
            </w:tr>
            <w:tr w:rsidR="00407E5A" w:rsidRPr="00460EF9" w14:paraId="5B51AB0A" w14:textId="77777777" w:rsidTr="00BD7DA2">
              <w:trPr>
                <w:jc w:val="center"/>
              </w:trPr>
              <w:tc>
                <w:tcPr>
                  <w:tcW w:w="66" w:type="dxa"/>
                  <w:tcBorders>
                    <w:top w:val="nil"/>
                    <w:left w:val="nil"/>
                    <w:bottom w:val="nil"/>
                    <w:right w:val="nil"/>
                  </w:tcBorders>
                  <w:noWrap/>
                </w:tcPr>
                <w:p w14:paraId="45C2F0E8" w14:textId="77777777" w:rsidR="00407E5A" w:rsidRPr="00460EF9" w:rsidRDefault="00407E5A" w:rsidP="00BD7DA2">
                  <w:pPr>
                    <w:jc w:val="both"/>
                    <w:rPr>
                      <w:rFonts w:asciiTheme="minorHAnsi" w:hAnsiTheme="minorHAnsi" w:cstheme="minorHAnsi"/>
                      <w:sz w:val="14"/>
                      <w:szCs w:val="14"/>
                    </w:rPr>
                  </w:pPr>
                </w:p>
              </w:tc>
              <w:tc>
                <w:tcPr>
                  <w:tcW w:w="3290" w:type="dxa"/>
                  <w:tcBorders>
                    <w:left w:val="nil"/>
                  </w:tcBorders>
                  <w:noWrap/>
                </w:tcPr>
                <w:p w14:paraId="62A0D4F0" w14:textId="77777777" w:rsidR="00407E5A" w:rsidRPr="00460EF9" w:rsidRDefault="00407E5A" w:rsidP="00BD7DA2">
                  <w:pPr>
                    <w:jc w:val="both"/>
                    <w:rPr>
                      <w:rFonts w:asciiTheme="minorHAnsi" w:hAnsiTheme="minorHAnsi" w:cstheme="minorHAnsi"/>
                      <w:i/>
                      <w:iCs/>
                      <w:sz w:val="14"/>
                      <w:szCs w:val="14"/>
                    </w:rPr>
                  </w:pPr>
                  <w:r w:rsidRPr="00460EF9">
                    <w:rPr>
                      <w:rFonts w:asciiTheme="minorHAnsi" w:hAnsiTheme="minorHAnsi" w:cstheme="minorHAnsi"/>
                      <w:b/>
                      <w:i/>
                      <w:iCs/>
                      <w:sz w:val="14"/>
                      <w:szCs w:val="14"/>
                    </w:rPr>
                    <w:t>5.4</w:t>
                  </w:r>
                  <w:r w:rsidRPr="00460EF9">
                    <w:rPr>
                      <w:rFonts w:asciiTheme="minorHAnsi" w:hAnsiTheme="minorHAnsi" w:cstheme="minorHAnsi"/>
                      <w:i/>
                      <w:iCs/>
                      <w:sz w:val="14"/>
                      <w:szCs w:val="14"/>
                    </w:rPr>
                    <w:t xml:space="preserve"> Utilizar el libro de sentencias de forma electrónica, que permitirá el análisis y el manejo de información.</w:t>
                  </w:r>
                </w:p>
              </w:tc>
              <w:tc>
                <w:tcPr>
                  <w:tcW w:w="3511" w:type="dxa"/>
                  <w:tcBorders>
                    <w:right w:val="nil"/>
                  </w:tcBorders>
                  <w:noWrap/>
                </w:tcPr>
                <w:p w14:paraId="4F15E12A"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Realizada.</w:t>
                  </w:r>
                </w:p>
                <w:p w14:paraId="156BEA44" w14:textId="77777777" w:rsidR="00407E5A" w:rsidRPr="00460EF9" w:rsidRDefault="00407E5A" w:rsidP="00BD7DA2">
                  <w:pPr>
                    <w:jc w:val="both"/>
                    <w:rPr>
                      <w:rFonts w:asciiTheme="minorHAnsi" w:hAnsiTheme="minorHAnsi" w:cstheme="minorHAnsi"/>
                      <w:sz w:val="14"/>
                      <w:szCs w:val="14"/>
                    </w:rPr>
                  </w:pPr>
                </w:p>
                <w:p w14:paraId="6806FCA8"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La Administración del Primer Circuito Judicial de San José, mediante oficio N°437-OAT-2020 del 02 de julio de 2020, informó:</w:t>
                  </w:r>
                </w:p>
                <w:p w14:paraId="6F179D95" w14:textId="77777777" w:rsidR="00407E5A" w:rsidRPr="00460EF9" w:rsidRDefault="00407E5A" w:rsidP="00BD7DA2">
                  <w:pPr>
                    <w:ind w:left="113" w:right="113"/>
                    <w:jc w:val="both"/>
                    <w:rPr>
                      <w:rFonts w:asciiTheme="minorHAnsi" w:hAnsiTheme="minorHAnsi" w:cstheme="minorHAnsi"/>
                      <w:sz w:val="14"/>
                      <w:szCs w:val="14"/>
                    </w:rPr>
                  </w:pPr>
                  <w:r w:rsidRPr="00460EF9">
                    <w:rPr>
                      <w:rFonts w:asciiTheme="minorHAnsi" w:hAnsiTheme="minorHAnsi" w:cstheme="minorHAnsi"/>
                      <w:sz w:val="14"/>
                      <w:szCs w:val="14"/>
                    </w:rPr>
                    <w:t>“</w:t>
                  </w:r>
                  <w:r w:rsidRPr="00460EF9">
                    <w:rPr>
                      <w:rFonts w:asciiTheme="minorHAnsi" w:hAnsiTheme="minorHAnsi" w:cstheme="minorHAnsi"/>
                      <w:i/>
                      <w:iCs/>
                      <w:sz w:val="14"/>
                      <w:szCs w:val="14"/>
                    </w:rPr>
                    <w:t>El despacho está utilizando el libro de sentencias de forma electrónica para los asuntos de Faltas y Contravenciones, de Violencia Doméstica y de Pensiones Alimentarias y para los efectos se adjuntan los Anexo # 7 y # 8 “</w:t>
                  </w:r>
                  <w:r w:rsidRPr="00460EF9">
                    <w:rPr>
                      <w:rFonts w:asciiTheme="minorHAnsi" w:hAnsiTheme="minorHAnsi" w:cstheme="minorHAnsi"/>
                      <w:b/>
                      <w:bCs/>
                      <w:i/>
                      <w:iCs/>
                      <w:sz w:val="14"/>
                      <w:szCs w:val="14"/>
                    </w:rPr>
                    <w:t>Libro de Sentencias</w:t>
                  </w:r>
                  <w:r w:rsidRPr="00460EF9">
                    <w:rPr>
                      <w:rFonts w:asciiTheme="minorHAnsi" w:hAnsiTheme="minorHAnsi" w:cstheme="minorHAnsi"/>
                      <w:i/>
                      <w:iCs/>
                      <w:sz w:val="14"/>
                      <w:szCs w:val="14"/>
                    </w:rPr>
                    <w:t>”, con los períodos del 2019 y 2020.</w:t>
                  </w:r>
                  <w:r w:rsidRPr="00460EF9">
                    <w:rPr>
                      <w:rFonts w:asciiTheme="minorHAnsi" w:hAnsiTheme="minorHAnsi" w:cstheme="minorHAnsi"/>
                      <w:sz w:val="14"/>
                      <w:szCs w:val="14"/>
                    </w:rPr>
                    <w:t>”</w:t>
                  </w:r>
                </w:p>
                <w:p w14:paraId="78055430" w14:textId="77777777" w:rsidR="00407E5A" w:rsidRPr="00460EF9" w:rsidRDefault="00407E5A" w:rsidP="00BD7DA2">
                  <w:pPr>
                    <w:jc w:val="both"/>
                    <w:rPr>
                      <w:rFonts w:asciiTheme="minorHAnsi" w:hAnsiTheme="minorHAnsi" w:cstheme="minorHAnsi"/>
                      <w:sz w:val="14"/>
                      <w:szCs w:val="14"/>
                    </w:rPr>
                  </w:pPr>
                </w:p>
                <w:p w14:paraId="7F7BA766"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El oficio N°437-OAT-2020 del 02 de julio de 2020 incluye una copia electrónica de cada “</w:t>
                  </w:r>
                  <w:r w:rsidRPr="00460EF9">
                    <w:rPr>
                      <w:rFonts w:asciiTheme="minorHAnsi" w:hAnsiTheme="minorHAnsi" w:cstheme="minorHAnsi"/>
                      <w:i/>
                      <w:iCs/>
                      <w:sz w:val="14"/>
                      <w:szCs w:val="14"/>
                    </w:rPr>
                    <w:t>Libro de sentencias</w:t>
                  </w:r>
                  <w:r w:rsidRPr="00460EF9">
                    <w:rPr>
                      <w:rFonts w:asciiTheme="minorHAnsi" w:hAnsiTheme="minorHAnsi" w:cstheme="minorHAnsi"/>
                      <w:sz w:val="14"/>
                      <w:szCs w:val="14"/>
                    </w:rPr>
                    <w:t>” implementado; son los siguientes:</w:t>
                  </w:r>
                </w:p>
                <w:p w14:paraId="45D1FEE6" w14:textId="77777777" w:rsidR="00407E5A" w:rsidRPr="00460EF9" w:rsidRDefault="00407E5A" w:rsidP="00BD7DA2">
                  <w:pPr>
                    <w:jc w:val="both"/>
                    <w:rPr>
                      <w:rFonts w:asciiTheme="minorHAnsi" w:hAnsiTheme="minorHAnsi" w:cstheme="minorHAnsi"/>
                      <w:sz w:val="14"/>
                      <w:szCs w:val="14"/>
                    </w:rPr>
                  </w:pPr>
                </w:p>
                <w:bookmarkStart w:id="6" w:name="_MON_1668345480"/>
                <w:bookmarkEnd w:id="6"/>
                <w:p w14:paraId="242C875C" w14:textId="5D192378" w:rsidR="00407E5A" w:rsidRPr="00460EF9" w:rsidRDefault="002A0632" w:rsidP="00BD7DA2">
                  <w:pPr>
                    <w:jc w:val="both"/>
                    <w:rPr>
                      <w:rFonts w:asciiTheme="minorHAnsi" w:hAnsiTheme="minorHAnsi" w:cstheme="minorHAnsi"/>
                      <w:sz w:val="14"/>
                      <w:szCs w:val="14"/>
                    </w:rPr>
                  </w:pPr>
                  <w:r w:rsidRPr="00460EF9">
                    <w:rPr>
                      <w:rFonts w:asciiTheme="minorHAnsi" w:hAnsiTheme="minorHAnsi" w:cstheme="minorHAnsi"/>
                      <w:sz w:val="14"/>
                      <w:szCs w:val="14"/>
                    </w:rPr>
                    <w:object w:dxaOrig="1376" w:dyaOrig="893" w14:anchorId="0F6C5D8F">
                      <v:shape id="_x0000_i1033" type="#_x0000_t75" style="width:69.7pt;height:44.3pt" o:ole="">
                        <v:imagedata r:id="rId22" o:title=""/>
                      </v:shape>
                      <o:OLEObject Type="Embed" ProgID="Excel.Sheet.8" ShapeID="_x0000_i1033" DrawAspect="Icon" ObjectID="_1676112181" r:id="rId23"/>
                    </w:object>
                  </w:r>
                  <w:bookmarkStart w:id="7" w:name="_MON_1668345485"/>
                  <w:bookmarkEnd w:id="7"/>
                  <w:r w:rsidRPr="00460EF9">
                    <w:rPr>
                      <w:rFonts w:asciiTheme="minorHAnsi" w:hAnsiTheme="minorHAnsi" w:cstheme="minorHAnsi"/>
                      <w:sz w:val="14"/>
                      <w:szCs w:val="14"/>
                    </w:rPr>
                    <w:object w:dxaOrig="1376" w:dyaOrig="893" w14:anchorId="4B4DF00B">
                      <v:shape id="_x0000_i1034" type="#_x0000_t75" style="width:69.7pt;height:44.3pt" o:ole="">
                        <v:imagedata r:id="rId24" o:title=""/>
                      </v:shape>
                      <o:OLEObject Type="Embed" ProgID="Excel.Sheet.8" ShapeID="_x0000_i1034" DrawAspect="Icon" ObjectID="_1676112182" r:id="rId25"/>
                    </w:object>
                  </w:r>
                </w:p>
              </w:tc>
            </w:tr>
            <w:tr w:rsidR="00407E5A" w:rsidRPr="00460EF9" w14:paraId="20B56A0E" w14:textId="77777777" w:rsidTr="00BD7DA2">
              <w:trPr>
                <w:jc w:val="center"/>
              </w:trPr>
              <w:tc>
                <w:tcPr>
                  <w:tcW w:w="66" w:type="dxa"/>
                  <w:tcBorders>
                    <w:top w:val="nil"/>
                    <w:left w:val="nil"/>
                    <w:bottom w:val="nil"/>
                    <w:right w:val="nil"/>
                  </w:tcBorders>
                  <w:noWrap/>
                </w:tcPr>
                <w:p w14:paraId="671B7792" w14:textId="77777777" w:rsidR="00407E5A" w:rsidRPr="00460EF9" w:rsidRDefault="00407E5A" w:rsidP="00BD7DA2">
                  <w:pPr>
                    <w:jc w:val="both"/>
                    <w:rPr>
                      <w:rFonts w:asciiTheme="minorHAnsi" w:hAnsiTheme="minorHAnsi" w:cstheme="minorHAnsi"/>
                      <w:sz w:val="14"/>
                      <w:szCs w:val="14"/>
                    </w:rPr>
                  </w:pPr>
                </w:p>
              </w:tc>
              <w:tc>
                <w:tcPr>
                  <w:tcW w:w="3290" w:type="dxa"/>
                  <w:tcBorders>
                    <w:left w:val="nil"/>
                  </w:tcBorders>
                  <w:noWrap/>
                </w:tcPr>
                <w:p w14:paraId="23C70D2F" w14:textId="77777777" w:rsidR="00407E5A" w:rsidRPr="00460EF9" w:rsidRDefault="00407E5A" w:rsidP="00BD7DA2">
                  <w:pPr>
                    <w:jc w:val="both"/>
                    <w:rPr>
                      <w:rFonts w:asciiTheme="minorHAnsi" w:hAnsiTheme="minorHAnsi" w:cstheme="minorHAnsi"/>
                      <w:i/>
                      <w:iCs/>
                      <w:sz w:val="14"/>
                      <w:szCs w:val="14"/>
                    </w:rPr>
                  </w:pPr>
                  <w:r w:rsidRPr="00460EF9">
                    <w:rPr>
                      <w:rFonts w:asciiTheme="minorHAnsi" w:hAnsiTheme="minorHAnsi" w:cstheme="minorHAnsi"/>
                      <w:b/>
                      <w:i/>
                      <w:iCs/>
                      <w:sz w:val="14"/>
                      <w:szCs w:val="14"/>
                    </w:rPr>
                    <w:t>5.5</w:t>
                  </w:r>
                  <w:r w:rsidRPr="00460EF9">
                    <w:rPr>
                      <w:rFonts w:asciiTheme="minorHAnsi" w:hAnsiTheme="minorHAnsi" w:cstheme="minorHAnsi"/>
                      <w:i/>
                      <w:iCs/>
                      <w:sz w:val="14"/>
                      <w:szCs w:val="14"/>
                    </w:rPr>
                    <w:t xml:space="preserve"> Mantener actualizado la Agenda Cronos; donde los Técnicos y Técnicas Judiciales registren los datos del señalamiento, así como al momento de la finalización de las audiencias y que el personal juzgador registre de inmediato el resultado de las audiencias en la misma herramienta.</w:t>
                  </w:r>
                </w:p>
              </w:tc>
              <w:tc>
                <w:tcPr>
                  <w:tcW w:w="3511" w:type="dxa"/>
                  <w:tcBorders>
                    <w:right w:val="nil"/>
                  </w:tcBorders>
                  <w:noWrap/>
                </w:tcPr>
                <w:p w14:paraId="26518231"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Realizada.</w:t>
                  </w:r>
                </w:p>
                <w:p w14:paraId="1FFC5B88" w14:textId="77777777" w:rsidR="00407E5A" w:rsidRPr="00460EF9" w:rsidRDefault="00407E5A" w:rsidP="00BD7DA2">
                  <w:pPr>
                    <w:jc w:val="both"/>
                    <w:rPr>
                      <w:rFonts w:asciiTheme="minorHAnsi" w:hAnsiTheme="minorHAnsi" w:cstheme="minorHAnsi"/>
                      <w:sz w:val="14"/>
                      <w:szCs w:val="14"/>
                    </w:rPr>
                  </w:pPr>
                </w:p>
                <w:p w14:paraId="2F50400E"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La Administración del Primer Circuito Judicial de San José, mediante oficio N°437-OAT-2020 del 02 de julio de 2020, informó:</w:t>
                  </w:r>
                </w:p>
                <w:p w14:paraId="34B63626" w14:textId="77777777" w:rsidR="00407E5A" w:rsidRPr="00460EF9" w:rsidRDefault="00407E5A" w:rsidP="00BD7DA2">
                  <w:pPr>
                    <w:ind w:left="113" w:right="113"/>
                    <w:jc w:val="both"/>
                    <w:rPr>
                      <w:rFonts w:asciiTheme="minorHAnsi" w:hAnsiTheme="minorHAnsi" w:cstheme="minorHAnsi"/>
                      <w:sz w:val="14"/>
                      <w:szCs w:val="14"/>
                    </w:rPr>
                  </w:pPr>
                  <w:r w:rsidRPr="00460EF9">
                    <w:rPr>
                      <w:rFonts w:asciiTheme="minorHAnsi" w:hAnsiTheme="minorHAnsi" w:cstheme="minorHAnsi"/>
                      <w:sz w:val="14"/>
                      <w:szCs w:val="14"/>
                    </w:rPr>
                    <w:t>“</w:t>
                  </w:r>
                  <w:r w:rsidRPr="00460EF9">
                    <w:rPr>
                      <w:rFonts w:asciiTheme="minorHAnsi" w:hAnsiTheme="minorHAnsi" w:cstheme="minorHAnsi"/>
                      <w:i/>
                      <w:iCs/>
                      <w:sz w:val="14"/>
                      <w:szCs w:val="14"/>
                    </w:rPr>
                    <w:t>El despacho está actualizando semanalmente los resultados de las audiencias en la Agenda Cronos; además, las Juezas verifican que esté incluido el señalamiento en la agenda cuando las Técnicas Judiciales remiten las resoluciones a firma, de lo contrario, no la firman hasta que sea acatado el procedimiento correspondiente. Se adjunta en el Anexo # 9 “</w:t>
                  </w:r>
                  <w:r w:rsidRPr="00460EF9">
                    <w:rPr>
                      <w:rFonts w:asciiTheme="minorHAnsi" w:hAnsiTheme="minorHAnsi" w:cstheme="minorHAnsi"/>
                      <w:b/>
                      <w:bCs/>
                      <w:i/>
                      <w:iCs/>
                      <w:sz w:val="14"/>
                      <w:szCs w:val="14"/>
                    </w:rPr>
                    <w:t>Agenda Cronos</w:t>
                  </w:r>
                  <w:r w:rsidRPr="00460EF9">
                    <w:rPr>
                      <w:rFonts w:asciiTheme="minorHAnsi" w:hAnsiTheme="minorHAnsi" w:cstheme="minorHAnsi"/>
                      <w:i/>
                      <w:iCs/>
                      <w:sz w:val="14"/>
                      <w:szCs w:val="14"/>
                    </w:rPr>
                    <w:t>”.</w:t>
                  </w:r>
                  <w:r w:rsidRPr="00460EF9">
                    <w:rPr>
                      <w:rFonts w:asciiTheme="minorHAnsi" w:hAnsiTheme="minorHAnsi" w:cstheme="minorHAnsi"/>
                      <w:sz w:val="14"/>
                      <w:szCs w:val="14"/>
                    </w:rPr>
                    <w:t>”</w:t>
                  </w:r>
                </w:p>
                <w:p w14:paraId="4D481A35" w14:textId="77777777" w:rsidR="00407E5A" w:rsidRPr="00460EF9" w:rsidRDefault="00407E5A" w:rsidP="00BD7DA2">
                  <w:pPr>
                    <w:jc w:val="both"/>
                    <w:rPr>
                      <w:rFonts w:asciiTheme="minorHAnsi" w:hAnsiTheme="minorHAnsi" w:cstheme="minorHAnsi"/>
                      <w:sz w:val="14"/>
                      <w:szCs w:val="14"/>
                    </w:rPr>
                  </w:pPr>
                </w:p>
                <w:p w14:paraId="62224B41"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El Anexo # 9 del oficio N°437-OAT-2020 del 02 de julio de 2020 muestra los resultados negativos, obtenidos de la verificación de los “</w:t>
                  </w:r>
                  <w:r w:rsidRPr="00460EF9">
                    <w:rPr>
                      <w:rFonts w:asciiTheme="minorHAnsi" w:hAnsiTheme="minorHAnsi" w:cstheme="minorHAnsi"/>
                      <w:i/>
                      <w:iCs/>
                      <w:sz w:val="14"/>
                      <w:szCs w:val="14"/>
                    </w:rPr>
                    <w:t>apuntes aprobados con estado pendiente</w:t>
                  </w:r>
                  <w:r w:rsidRPr="00460EF9">
                    <w:rPr>
                      <w:rFonts w:asciiTheme="minorHAnsi" w:hAnsiTheme="minorHAnsi" w:cstheme="minorHAnsi"/>
                      <w:sz w:val="14"/>
                      <w:szCs w:val="14"/>
                    </w:rPr>
                    <w:t xml:space="preserve">” en la Agenda Cronos, por materia entre el 1° de enero y el 09 de junio de 2020; son los siguientes: </w:t>
                  </w:r>
                </w:p>
                <w:bookmarkStart w:id="8" w:name="_MON_1661775306"/>
                <w:bookmarkEnd w:id="8"/>
                <w:p w14:paraId="58ADDAF2" w14:textId="77777777" w:rsidR="00407E5A" w:rsidRPr="00460EF9" w:rsidRDefault="00407E5A" w:rsidP="00BD7DA2">
                  <w:pPr>
                    <w:jc w:val="both"/>
                    <w:rPr>
                      <w:rFonts w:asciiTheme="minorHAnsi" w:hAnsiTheme="minorHAnsi" w:cstheme="minorHAnsi"/>
                      <w:sz w:val="14"/>
                      <w:szCs w:val="14"/>
                    </w:rPr>
                  </w:pPr>
                  <w:r>
                    <w:rPr>
                      <w:rFonts w:asciiTheme="minorHAnsi" w:hAnsiTheme="minorHAnsi" w:cstheme="minorHAnsi"/>
                      <w:sz w:val="14"/>
                      <w:szCs w:val="14"/>
                    </w:rPr>
                    <w:object w:dxaOrig="1513" w:dyaOrig="984" w14:anchorId="07FEBF93">
                      <v:shape id="_x0000_i1035" type="#_x0000_t75" style="width:75.85pt;height:48.9pt" o:ole="">
                        <v:imagedata r:id="rId26" o:title=""/>
                      </v:shape>
                      <o:OLEObject Type="Embed" ProgID="Word.DocumentMacroEnabled.12" ShapeID="_x0000_i1035" DrawAspect="Icon" ObjectID="_1676112183" r:id="rId27"/>
                    </w:object>
                  </w:r>
                </w:p>
              </w:tc>
            </w:tr>
            <w:tr w:rsidR="00407E5A" w:rsidRPr="00460EF9" w14:paraId="0CF73308" w14:textId="77777777" w:rsidTr="00BD7DA2">
              <w:trPr>
                <w:jc w:val="center"/>
              </w:trPr>
              <w:tc>
                <w:tcPr>
                  <w:tcW w:w="66" w:type="dxa"/>
                  <w:tcBorders>
                    <w:top w:val="nil"/>
                    <w:left w:val="nil"/>
                    <w:bottom w:val="nil"/>
                    <w:right w:val="nil"/>
                  </w:tcBorders>
                  <w:noWrap/>
                </w:tcPr>
                <w:p w14:paraId="6AB26364" w14:textId="77777777" w:rsidR="00407E5A" w:rsidRPr="00460EF9" w:rsidRDefault="00407E5A" w:rsidP="00BD7DA2">
                  <w:pPr>
                    <w:jc w:val="both"/>
                    <w:rPr>
                      <w:rFonts w:asciiTheme="minorHAnsi" w:hAnsiTheme="minorHAnsi" w:cstheme="minorHAnsi"/>
                      <w:sz w:val="14"/>
                      <w:szCs w:val="14"/>
                    </w:rPr>
                  </w:pPr>
                </w:p>
              </w:tc>
              <w:tc>
                <w:tcPr>
                  <w:tcW w:w="3290" w:type="dxa"/>
                  <w:tcBorders>
                    <w:left w:val="nil"/>
                  </w:tcBorders>
                  <w:noWrap/>
                </w:tcPr>
                <w:p w14:paraId="589BD808" w14:textId="77777777" w:rsidR="00407E5A" w:rsidRPr="00460EF9" w:rsidRDefault="00407E5A" w:rsidP="00BD7DA2">
                  <w:pPr>
                    <w:jc w:val="both"/>
                    <w:rPr>
                      <w:rFonts w:asciiTheme="minorHAnsi" w:hAnsiTheme="minorHAnsi" w:cstheme="minorHAnsi"/>
                      <w:i/>
                      <w:iCs/>
                      <w:sz w:val="14"/>
                      <w:szCs w:val="14"/>
                    </w:rPr>
                  </w:pPr>
                  <w:r w:rsidRPr="00460EF9">
                    <w:rPr>
                      <w:rFonts w:asciiTheme="minorHAnsi" w:hAnsiTheme="minorHAnsi" w:cstheme="minorHAnsi"/>
                      <w:b/>
                      <w:i/>
                      <w:iCs/>
                      <w:sz w:val="14"/>
                      <w:szCs w:val="14"/>
                    </w:rPr>
                    <w:t>5.6</w:t>
                  </w:r>
                  <w:r w:rsidRPr="00460EF9">
                    <w:rPr>
                      <w:rFonts w:asciiTheme="minorHAnsi" w:hAnsiTheme="minorHAnsi" w:cstheme="minorHAnsi"/>
                      <w:i/>
                      <w:iCs/>
                      <w:sz w:val="14"/>
                      <w:szCs w:val="14"/>
                    </w:rPr>
                    <w:t xml:space="preserve"> Que el Coordinador o Coordinadora Judicial o el que el Juez o Jueza Coordinadora designe para estos efectos, verifique de forma mensual que la Agenda Cronos funcione correctamente y se visualicen los señalamientos en los sistemas correspondientes.</w:t>
                  </w:r>
                </w:p>
              </w:tc>
              <w:tc>
                <w:tcPr>
                  <w:tcW w:w="3511" w:type="dxa"/>
                  <w:tcBorders>
                    <w:right w:val="nil"/>
                  </w:tcBorders>
                  <w:noWrap/>
                </w:tcPr>
                <w:p w14:paraId="6DBB898A"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Realizada.</w:t>
                  </w:r>
                </w:p>
                <w:p w14:paraId="4E985CC8" w14:textId="77777777" w:rsidR="00407E5A" w:rsidRPr="00460EF9" w:rsidRDefault="00407E5A" w:rsidP="00BD7DA2">
                  <w:pPr>
                    <w:jc w:val="both"/>
                    <w:rPr>
                      <w:rFonts w:asciiTheme="minorHAnsi" w:hAnsiTheme="minorHAnsi" w:cstheme="minorHAnsi"/>
                      <w:sz w:val="14"/>
                      <w:szCs w:val="14"/>
                    </w:rPr>
                  </w:pPr>
                </w:p>
                <w:p w14:paraId="462C42FE"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La Administración del Primer Circuito Judicial de San José, mediante oficio N°437-OAT-2020 del 02 de julio de 2020, informó:</w:t>
                  </w:r>
                </w:p>
                <w:p w14:paraId="2B12D80D" w14:textId="77777777" w:rsidR="00407E5A" w:rsidRPr="00460EF9" w:rsidRDefault="00407E5A" w:rsidP="00BD7DA2">
                  <w:pPr>
                    <w:ind w:left="113" w:right="113"/>
                    <w:jc w:val="both"/>
                    <w:rPr>
                      <w:rFonts w:asciiTheme="minorHAnsi" w:hAnsiTheme="minorHAnsi" w:cstheme="minorHAnsi"/>
                      <w:sz w:val="14"/>
                      <w:szCs w:val="14"/>
                    </w:rPr>
                  </w:pPr>
                  <w:r w:rsidRPr="00460EF9">
                    <w:rPr>
                      <w:rFonts w:asciiTheme="minorHAnsi" w:hAnsiTheme="minorHAnsi" w:cstheme="minorHAnsi"/>
                      <w:sz w:val="14"/>
                      <w:szCs w:val="14"/>
                    </w:rPr>
                    <w:t>“</w:t>
                  </w:r>
                  <w:r w:rsidRPr="00460EF9">
                    <w:rPr>
                      <w:rFonts w:asciiTheme="minorHAnsi" w:hAnsiTheme="minorHAnsi" w:cstheme="minorHAnsi"/>
                      <w:i/>
                      <w:iCs/>
                      <w:sz w:val="14"/>
                      <w:szCs w:val="14"/>
                    </w:rPr>
                    <w:t>El Coordinador Judicial es el encargado de revisar el funcionamiento de dicha agenda y de realizar los recordatorios respectivos a las Juezas y Técnicas Judiciales de su utilización (no consta evidencia física).</w:t>
                  </w:r>
                  <w:r w:rsidRPr="00460EF9">
                    <w:rPr>
                      <w:rFonts w:asciiTheme="minorHAnsi" w:hAnsiTheme="minorHAnsi" w:cstheme="minorHAnsi"/>
                      <w:sz w:val="14"/>
                      <w:szCs w:val="14"/>
                    </w:rPr>
                    <w:t>”</w:t>
                  </w:r>
                </w:p>
              </w:tc>
            </w:tr>
            <w:tr w:rsidR="00407E5A" w:rsidRPr="00460EF9" w14:paraId="68943B68" w14:textId="77777777" w:rsidTr="00BD7DA2">
              <w:trPr>
                <w:jc w:val="center"/>
              </w:trPr>
              <w:tc>
                <w:tcPr>
                  <w:tcW w:w="66" w:type="dxa"/>
                  <w:tcBorders>
                    <w:top w:val="nil"/>
                    <w:left w:val="nil"/>
                    <w:bottom w:val="nil"/>
                    <w:right w:val="nil"/>
                  </w:tcBorders>
                  <w:noWrap/>
                </w:tcPr>
                <w:p w14:paraId="026D7840" w14:textId="77777777" w:rsidR="00407E5A" w:rsidRPr="00460EF9" w:rsidRDefault="00407E5A" w:rsidP="00BD7DA2">
                  <w:pPr>
                    <w:jc w:val="both"/>
                    <w:rPr>
                      <w:rFonts w:asciiTheme="minorHAnsi" w:hAnsiTheme="minorHAnsi" w:cstheme="minorHAnsi"/>
                      <w:sz w:val="14"/>
                      <w:szCs w:val="14"/>
                    </w:rPr>
                  </w:pPr>
                </w:p>
              </w:tc>
              <w:tc>
                <w:tcPr>
                  <w:tcW w:w="3290" w:type="dxa"/>
                  <w:tcBorders>
                    <w:left w:val="nil"/>
                  </w:tcBorders>
                  <w:noWrap/>
                </w:tcPr>
                <w:p w14:paraId="3CAAE786" w14:textId="77777777" w:rsidR="00407E5A" w:rsidRPr="00460EF9" w:rsidRDefault="00407E5A" w:rsidP="00BD7DA2">
                  <w:pPr>
                    <w:jc w:val="both"/>
                    <w:rPr>
                      <w:rFonts w:asciiTheme="minorHAnsi" w:hAnsiTheme="minorHAnsi" w:cstheme="minorHAnsi"/>
                      <w:b/>
                      <w:i/>
                      <w:iCs/>
                      <w:sz w:val="14"/>
                      <w:szCs w:val="14"/>
                    </w:rPr>
                  </w:pPr>
                  <w:r w:rsidRPr="00460EF9">
                    <w:rPr>
                      <w:rFonts w:asciiTheme="minorHAnsi" w:hAnsiTheme="minorHAnsi" w:cstheme="minorHAnsi"/>
                      <w:b/>
                      <w:i/>
                      <w:iCs/>
                      <w:sz w:val="14"/>
                      <w:szCs w:val="14"/>
                    </w:rPr>
                    <w:t>Administración del Primer Circuito Judicial de San José</w:t>
                  </w:r>
                </w:p>
                <w:p w14:paraId="0380C2F9" w14:textId="77777777" w:rsidR="00407E5A" w:rsidRPr="00460EF9" w:rsidRDefault="00407E5A" w:rsidP="00BD7DA2">
                  <w:pPr>
                    <w:jc w:val="both"/>
                    <w:rPr>
                      <w:rFonts w:asciiTheme="minorHAnsi" w:hAnsiTheme="minorHAnsi" w:cstheme="minorHAnsi"/>
                      <w:i/>
                      <w:iCs/>
                      <w:sz w:val="14"/>
                      <w:szCs w:val="14"/>
                    </w:rPr>
                  </w:pPr>
                  <w:r w:rsidRPr="00460EF9">
                    <w:rPr>
                      <w:rFonts w:asciiTheme="minorHAnsi" w:hAnsiTheme="minorHAnsi" w:cstheme="minorHAnsi"/>
                      <w:b/>
                      <w:i/>
                      <w:iCs/>
                      <w:sz w:val="14"/>
                      <w:szCs w:val="14"/>
                    </w:rPr>
                    <w:t>5.7</w:t>
                  </w:r>
                  <w:r w:rsidRPr="00460EF9">
                    <w:rPr>
                      <w:rFonts w:asciiTheme="minorHAnsi" w:hAnsiTheme="minorHAnsi" w:cstheme="minorHAnsi"/>
                      <w:i/>
                      <w:iCs/>
                      <w:sz w:val="14"/>
                      <w:szCs w:val="14"/>
                    </w:rPr>
                    <w:t xml:space="preserve"> Efectuar un seguimiento al Juzgado Contravencional de Aserrí a los seis meses de implementado este informe, con el fin de verificar el cumplimiento del plan de trabajo y transcurrido este tiempo de implementación, brindar el informe a la Dirección de Planificación.</w:t>
                  </w:r>
                </w:p>
              </w:tc>
              <w:tc>
                <w:tcPr>
                  <w:tcW w:w="3511" w:type="dxa"/>
                  <w:tcBorders>
                    <w:right w:val="nil"/>
                  </w:tcBorders>
                  <w:noWrap/>
                </w:tcPr>
                <w:p w14:paraId="7DC472EA"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Realizada.</w:t>
                  </w:r>
                </w:p>
                <w:p w14:paraId="74797E81" w14:textId="77777777" w:rsidR="00407E5A" w:rsidRPr="00460EF9" w:rsidRDefault="00407E5A" w:rsidP="00BD7DA2">
                  <w:pPr>
                    <w:jc w:val="both"/>
                    <w:rPr>
                      <w:rFonts w:asciiTheme="minorHAnsi" w:hAnsiTheme="minorHAnsi" w:cstheme="minorHAnsi"/>
                      <w:sz w:val="14"/>
                      <w:szCs w:val="14"/>
                    </w:rPr>
                  </w:pPr>
                </w:p>
                <w:p w14:paraId="73F712AC"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El personal de la Administración del Primer Circuito Judicial de San José efectuó el seguimiento al Juzgado Contravencional de Aserrí, elaboró el informe N°437-OAT-2020 del 02 de julio de 2020, y lo brindó a la Dirección de Planificación el 03 de julio de 2020.</w:t>
                  </w:r>
                </w:p>
              </w:tc>
            </w:tr>
            <w:tr w:rsidR="00407E5A" w:rsidRPr="00460EF9" w14:paraId="70B205D5" w14:textId="77777777" w:rsidTr="00BD7DA2">
              <w:trPr>
                <w:jc w:val="center"/>
              </w:trPr>
              <w:tc>
                <w:tcPr>
                  <w:tcW w:w="66" w:type="dxa"/>
                  <w:tcBorders>
                    <w:top w:val="nil"/>
                    <w:left w:val="nil"/>
                    <w:bottom w:val="nil"/>
                    <w:right w:val="nil"/>
                  </w:tcBorders>
                  <w:noWrap/>
                </w:tcPr>
                <w:p w14:paraId="19B7E66A" w14:textId="77777777" w:rsidR="00407E5A" w:rsidRPr="00460EF9" w:rsidRDefault="00407E5A" w:rsidP="00BD7DA2">
                  <w:pPr>
                    <w:jc w:val="both"/>
                    <w:rPr>
                      <w:rFonts w:asciiTheme="minorHAnsi" w:hAnsiTheme="minorHAnsi" w:cstheme="minorHAnsi"/>
                      <w:sz w:val="14"/>
                      <w:szCs w:val="14"/>
                    </w:rPr>
                  </w:pPr>
                </w:p>
              </w:tc>
              <w:tc>
                <w:tcPr>
                  <w:tcW w:w="3290" w:type="dxa"/>
                  <w:tcBorders>
                    <w:left w:val="nil"/>
                  </w:tcBorders>
                  <w:noWrap/>
                </w:tcPr>
                <w:p w14:paraId="3F0F3DFC" w14:textId="77777777" w:rsidR="00407E5A" w:rsidRPr="00460EF9" w:rsidRDefault="00407E5A" w:rsidP="00BD7DA2">
                  <w:pPr>
                    <w:jc w:val="both"/>
                    <w:rPr>
                      <w:rFonts w:asciiTheme="minorHAnsi" w:hAnsiTheme="minorHAnsi" w:cstheme="minorHAnsi"/>
                      <w:i/>
                      <w:iCs/>
                      <w:sz w:val="14"/>
                      <w:szCs w:val="14"/>
                    </w:rPr>
                  </w:pPr>
                  <w:r w:rsidRPr="00460EF9">
                    <w:rPr>
                      <w:rFonts w:asciiTheme="minorHAnsi" w:hAnsiTheme="minorHAnsi" w:cstheme="minorHAnsi"/>
                      <w:b/>
                      <w:i/>
                      <w:iCs/>
                      <w:sz w:val="14"/>
                      <w:szCs w:val="14"/>
                    </w:rPr>
                    <w:t>5.8</w:t>
                  </w:r>
                  <w:r w:rsidRPr="00460EF9">
                    <w:rPr>
                      <w:rFonts w:asciiTheme="minorHAnsi" w:hAnsiTheme="minorHAnsi" w:cstheme="minorHAnsi"/>
                      <w:i/>
                      <w:iCs/>
                      <w:sz w:val="14"/>
                      <w:szCs w:val="14"/>
                    </w:rPr>
                    <w:t xml:space="preserve"> Realizar el análisis pertinente para ampliar el contrato de limpieza para la totalidad de la semana, con la finalidad de fortalecer la capacidad operativa del Juzgado Contravencional de Aserrí en la atención de la carga laboral.</w:t>
                  </w:r>
                </w:p>
              </w:tc>
              <w:tc>
                <w:tcPr>
                  <w:tcW w:w="3511" w:type="dxa"/>
                  <w:tcBorders>
                    <w:right w:val="nil"/>
                  </w:tcBorders>
                  <w:noWrap/>
                </w:tcPr>
                <w:p w14:paraId="46C9BF58"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Realizada.</w:t>
                  </w:r>
                </w:p>
                <w:p w14:paraId="44BE61CB" w14:textId="77777777" w:rsidR="00407E5A" w:rsidRPr="00460EF9" w:rsidRDefault="00407E5A" w:rsidP="00BD7DA2">
                  <w:pPr>
                    <w:jc w:val="both"/>
                    <w:rPr>
                      <w:rFonts w:asciiTheme="minorHAnsi" w:hAnsiTheme="minorHAnsi" w:cstheme="minorHAnsi"/>
                      <w:sz w:val="14"/>
                      <w:szCs w:val="14"/>
                    </w:rPr>
                  </w:pPr>
                </w:p>
                <w:p w14:paraId="56BA85E2"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La Administración del Primer Circuito Judicial de San José, mediante oficio N°437-OAT-2020 del 02 de julio de 2020, informó:</w:t>
                  </w:r>
                </w:p>
                <w:p w14:paraId="4CAF0079" w14:textId="77777777" w:rsidR="00407E5A" w:rsidRPr="00460EF9" w:rsidRDefault="00407E5A" w:rsidP="00BD7DA2">
                  <w:pPr>
                    <w:ind w:left="113" w:right="113"/>
                    <w:jc w:val="both"/>
                    <w:rPr>
                      <w:rFonts w:asciiTheme="minorHAnsi" w:hAnsiTheme="minorHAnsi" w:cstheme="minorHAnsi"/>
                      <w:sz w:val="14"/>
                      <w:szCs w:val="14"/>
                    </w:rPr>
                  </w:pPr>
                  <w:r w:rsidRPr="00460EF9">
                    <w:rPr>
                      <w:rFonts w:asciiTheme="minorHAnsi" w:hAnsiTheme="minorHAnsi" w:cstheme="minorHAnsi"/>
                      <w:sz w:val="14"/>
                      <w:szCs w:val="14"/>
                    </w:rPr>
                    <w:t xml:space="preserve">“… </w:t>
                  </w:r>
                  <w:r w:rsidRPr="00460EF9">
                    <w:rPr>
                      <w:rFonts w:asciiTheme="minorHAnsi" w:hAnsiTheme="minorHAnsi" w:cstheme="minorHAnsi"/>
                      <w:i/>
                      <w:iCs/>
                      <w:sz w:val="14"/>
                      <w:szCs w:val="14"/>
                    </w:rPr>
                    <w:t>de la manera más atenta ésta Administración indica no disponer de los recursos económicos necesarios para ampliar la contratación semanal de limpieza para dicha oficina, por cuanto para el presente año ni para el periodo 2021 se incluyeron rubros adicionales dentro del presupuesto establecido para este despacho, incluyendo lo relativo al Impuesto de Valor Agregado (IVA); sin dejar de mencionar, que por políticas de la administración superior están suspendidas contrataciones nuevas o adicionales a los contratos de servicios ya existentes, como es el caso de interés.</w:t>
                  </w:r>
                  <w:r w:rsidRPr="00460EF9">
                    <w:rPr>
                      <w:rFonts w:asciiTheme="minorHAnsi" w:hAnsiTheme="minorHAnsi" w:cstheme="minorHAnsi"/>
                      <w:sz w:val="14"/>
                      <w:szCs w:val="14"/>
                    </w:rPr>
                    <w:t>”</w:t>
                  </w:r>
                </w:p>
              </w:tc>
            </w:tr>
            <w:tr w:rsidR="00407E5A" w:rsidRPr="00460EF9" w14:paraId="68132434" w14:textId="77777777" w:rsidTr="00BD7DA2">
              <w:trPr>
                <w:jc w:val="center"/>
              </w:trPr>
              <w:tc>
                <w:tcPr>
                  <w:tcW w:w="66" w:type="dxa"/>
                  <w:tcBorders>
                    <w:top w:val="nil"/>
                    <w:left w:val="nil"/>
                    <w:bottom w:val="nil"/>
                    <w:right w:val="nil"/>
                  </w:tcBorders>
                  <w:noWrap/>
                </w:tcPr>
                <w:p w14:paraId="7896C173" w14:textId="77777777" w:rsidR="00407E5A" w:rsidRPr="00460EF9" w:rsidRDefault="00407E5A" w:rsidP="00BD7DA2">
                  <w:pPr>
                    <w:jc w:val="both"/>
                    <w:rPr>
                      <w:rFonts w:asciiTheme="minorHAnsi" w:hAnsiTheme="minorHAnsi" w:cstheme="minorHAnsi"/>
                      <w:sz w:val="14"/>
                      <w:szCs w:val="14"/>
                    </w:rPr>
                  </w:pPr>
                </w:p>
              </w:tc>
              <w:tc>
                <w:tcPr>
                  <w:tcW w:w="3290" w:type="dxa"/>
                  <w:tcBorders>
                    <w:left w:val="nil"/>
                  </w:tcBorders>
                  <w:noWrap/>
                </w:tcPr>
                <w:p w14:paraId="4A884965" w14:textId="77777777" w:rsidR="00407E5A" w:rsidRPr="00460EF9" w:rsidRDefault="00407E5A" w:rsidP="00BD7DA2">
                  <w:pPr>
                    <w:jc w:val="both"/>
                    <w:rPr>
                      <w:rFonts w:asciiTheme="minorHAnsi" w:hAnsiTheme="minorHAnsi" w:cstheme="minorHAnsi"/>
                      <w:b/>
                      <w:i/>
                      <w:iCs/>
                      <w:sz w:val="14"/>
                      <w:szCs w:val="14"/>
                    </w:rPr>
                  </w:pPr>
                  <w:r w:rsidRPr="00460EF9">
                    <w:rPr>
                      <w:rFonts w:asciiTheme="minorHAnsi" w:hAnsiTheme="minorHAnsi" w:cstheme="minorHAnsi"/>
                      <w:b/>
                      <w:i/>
                      <w:iCs/>
                      <w:sz w:val="14"/>
                      <w:szCs w:val="14"/>
                    </w:rPr>
                    <w:t>Dirección de Planificación</w:t>
                  </w:r>
                </w:p>
                <w:p w14:paraId="697481D4" w14:textId="77777777" w:rsidR="00407E5A" w:rsidRPr="00460EF9" w:rsidRDefault="00407E5A" w:rsidP="00BD7DA2">
                  <w:pPr>
                    <w:jc w:val="both"/>
                    <w:rPr>
                      <w:rFonts w:asciiTheme="minorHAnsi" w:hAnsiTheme="minorHAnsi" w:cstheme="minorHAnsi"/>
                      <w:i/>
                      <w:iCs/>
                      <w:sz w:val="14"/>
                      <w:szCs w:val="14"/>
                    </w:rPr>
                  </w:pPr>
                  <w:r w:rsidRPr="00460EF9">
                    <w:rPr>
                      <w:rFonts w:asciiTheme="minorHAnsi" w:hAnsiTheme="minorHAnsi" w:cstheme="minorHAnsi"/>
                      <w:b/>
                      <w:i/>
                      <w:iCs/>
                      <w:sz w:val="14"/>
                      <w:szCs w:val="14"/>
                    </w:rPr>
                    <w:t>5.9</w:t>
                  </w:r>
                  <w:r w:rsidRPr="00460EF9">
                    <w:rPr>
                      <w:rFonts w:asciiTheme="minorHAnsi" w:hAnsiTheme="minorHAnsi" w:cstheme="minorHAnsi"/>
                      <w:i/>
                      <w:iCs/>
                      <w:sz w:val="14"/>
                      <w:szCs w:val="14"/>
                    </w:rPr>
                    <w:t xml:space="preserve"> Transcurridos 6 meses de la aprobación del presente informe y contando con el informe de seguimiento que realiza la Administración del Primer Circuito Judicial de San José sobre la implementación de los controles recomendados en el Juzgado Contravencional de Aserrí por esta Dirección, proceder a realizar un análisis de la situación de ese despacho tomando en consideración las recomendaciones realizadas por Ambiente Laboral en el informe N PJ-DGH-ALAB-44-2019.</w:t>
                  </w:r>
                </w:p>
              </w:tc>
              <w:tc>
                <w:tcPr>
                  <w:tcW w:w="3511" w:type="dxa"/>
                  <w:tcBorders>
                    <w:right w:val="nil"/>
                  </w:tcBorders>
                  <w:noWrap/>
                </w:tcPr>
                <w:p w14:paraId="35A58F90"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Realizada.</w:t>
                  </w:r>
                </w:p>
                <w:p w14:paraId="2B815038" w14:textId="77777777" w:rsidR="00407E5A" w:rsidRPr="00460EF9" w:rsidRDefault="00407E5A" w:rsidP="00BD7DA2">
                  <w:pPr>
                    <w:jc w:val="both"/>
                    <w:rPr>
                      <w:rFonts w:asciiTheme="minorHAnsi" w:hAnsiTheme="minorHAnsi" w:cstheme="minorHAnsi"/>
                      <w:sz w:val="14"/>
                      <w:szCs w:val="14"/>
                    </w:rPr>
                  </w:pPr>
                </w:p>
                <w:p w14:paraId="1AEF4412"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Los resultados obtenidos del análisis de la situación del Juzgado Contravencional de Aserrí, tomando en consideración las recomendaciones realizadas por Ambiente Laboral en el informe número PJ-DGH-ALAB-44-2019, se presentan en este informe de seguimiento.</w:t>
                  </w:r>
                </w:p>
              </w:tc>
            </w:tr>
            <w:tr w:rsidR="00407E5A" w:rsidRPr="00460EF9" w14:paraId="554C6960" w14:textId="77777777" w:rsidTr="00BD7DA2">
              <w:trPr>
                <w:jc w:val="center"/>
              </w:trPr>
              <w:tc>
                <w:tcPr>
                  <w:tcW w:w="66" w:type="dxa"/>
                  <w:tcBorders>
                    <w:top w:val="nil"/>
                    <w:left w:val="nil"/>
                    <w:bottom w:val="nil"/>
                    <w:right w:val="nil"/>
                  </w:tcBorders>
                  <w:noWrap/>
                </w:tcPr>
                <w:p w14:paraId="4160CB89" w14:textId="77777777" w:rsidR="00407E5A" w:rsidRPr="00460EF9" w:rsidRDefault="00407E5A" w:rsidP="00BD7DA2">
                  <w:pPr>
                    <w:jc w:val="both"/>
                    <w:rPr>
                      <w:rFonts w:asciiTheme="minorHAnsi" w:hAnsiTheme="minorHAnsi" w:cstheme="minorHAnsi"/>
                      <w:sz w:val="14"/>
                      <w:szCs w:val="14"/>
                    </w:rPr>
                  </w:pPr>
                </w:p>
              </w:tc>
              <w:tc>
                <w:tcPr>
                  <w:tcW w:w="3290" w:type="dxa"/>
                  <w:tcBorders>
                    <w:left w:val="nil"/>
                  </w:tcBorders>
                  <w:noWrap/>
                </w:tcPr>
                <w:p w14:paraId="396D2F25" w14:textId="77777777" w:rsidR="00407E5A" w:rsidRPr="00460EF9" w:rsidRDefault="00407E5A" w:rsidP="00BD7DA2">
                  <w:pPr>
                    <w:jc w:val="both"/>
                    <w:rPr>
                      <w:rFonts w:asciiTheme="minorHAnsi" w:hAnsiTheme="minorHAnsi" w:cstheme="minorHAnsi"/>
                      <w:b/>
                      <w:i/>
                      <w:iCs/>
                      <w:sz w:val="14"/>
                      <w:szCs w:val="14"/>
                    </w:rPr>
                  </w:pPr>
                  <w:r w:rsidRPr="00460EF9">
                    <w:rPr>
                      <w:rFonts w:asciiTheme="minorHAnsi" w:hAnsiTheme="minorHAnsi" w:cstheme="minorHAnsi"/>
                      <w:b/>
                      <w:i/>
                      <w:iCs/>
                      <w:sz w:val="14"/>
                      <w:szCs w:val="14"/>
                    </w:rPr>
                    <w:t>Dirección de Gestión Humana</w:t>
                  </w:r>
                </w:p>
                <w:p w14:paraId="2CB67942" w14:textId="77777777" w:rsidR="00407E5A" w:rsidRPr="00460EF9" w:rsidRDefault="00407E5A" w:rsidP="00BD7DA2">
                  <w:pPr>
                    <w:jc w:val="both"/>
                    <w:rPr>
                      <w:rFonts w:asciiTheme="minorHAnsi" w:hAnsiTheme="minorHAnsi" w:cstheme="minorHAnsi"/>
                      <w:i/>
                      <w:iCs/>
                      <w:sz w:val="14"/>
                      <w:szCs w:val="14"/>
                    </w:rPr>
                  </w:pPr>
                  <w:r w:rsidRPr="00460EF9">
                    <w:rPr>
                      <w:rFonts w:asciiTheme="minorHAnsi" w:hAnsiTheme="minorHAnsi" w:cstheme="minorHAnsi"/>
                      <w:b/>
                      <w:i/>
                      <w:iCs/>
                      <w:sz w:val="14"/>
                      <w:szCs w:val="14"/>
                    </w:rPr>
                    <w:t>5.10</w:t>
                  </w:r>
                  <w:r w:rsidRPr="00460EF9">
                    <w:rPr>
                      <w:rFonts w:asciiTheme="minorHAnsi" w:hAnsiTheme="minorHAnsi" w:cstheme="minorHAnsi"/>
                      <w:i/>
                      <w:iCs/>
                      <w:sz w:val="14"/>
                      <w:szCs w:val="14"/>
                    </w:rPr>
                    <w:t xml:space="preserve"> En caso de que la Administración del Primer Circuito Judicial de San José, determine la posibilidad de ampliar el contrato de limpieza a toda la semana, se deberá trasladar para valoración de la Sección de Análisis de Puestos de la Dirección de Gestión Humana, el puesto existente en el Juzgado Contravencional de Aserrí de Auxiliar de Servicios Generales 2, para lo cual, la Jueza Coordinadora del despacho, hará la respectiva coordinación con la Dirección de Gestión Humana.</w:t>
                  </w:r>
                </w:p>
              </w:tc>
              <w:tc>
                <w:tcPr>
                  <w:tcW w:w="3511" w:type="dxa"/>
                  <w:tcBorders>
                    <w:right w:val="nil"/>
                  </w:tcBorders>
                  <w:noWrap/>
                </w:tcPr>
                <w:p w14:paraId="6F569225"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Suspendida, sin cumplirse la condición para iniciar la implementación.</w:t>
                  </w:r>
                </w:p>
                <w:p w14:paraId="673185FB" w14:textId="77777777" w:rsidR="00407E5A" w:rsidRPr="00460EF9" w:rsidRDefault="00407E5A" w:rsidP="00BD7DA2">
                  <w:pPr>
                    <w:jc w:val="both"/>
                    <w:rPr>
                      <w:rFonts w:asciiTheme="minorHAnsi" w:hAnsiTheme="minorHAnsi" w:cstheme="minorHAnsi"/>
                      <w:sz w:val="14"/>
                      <w:szCs w:val="14"/>
                    </w:rPr>
                  </w:pPr>
                </w:p>
                <w:p w14:paraId="71EDE7CA"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La Administración del Primer Circuito Judicial de San José, mediante oficio N°437-OAT-2020 del 02 de julio de 2020, informó:</w:t>
                  </w:r>
                </w:p>
                <w:p w14:paraId="4EE22904" w14:textId="77777777" w:rsidR="00407E5A" w:rsidRPr="00460EF9" w:rsidRDefault="00407E5A" w:rsidP="00BD7DA2">
                  <w:pPr>
                    <w:ind w:left="113" w:right="113"/>
                    <w:jc w:val="both"/>
                    <w:rPr>
                      <w:rFonts w:asciiTheme="minorHAnsi" w:hAnsiTheme="minorHAnsi" w:cstheme="minorHAnsi"/>
                      <w:sz w:val="14"/>
                      <w:szCs w:val="14"/>
                    </w:rPr>
                  </w:pPr>
                  <w:r w:rsidRPr="00460EF9">
                    <w:rPr>
                      <w:rFonts w:asciiTheme="minorHAnsi" w:hAnsiTheme="minorHAnsi" w:cstheme="minorHAnsi"/>
                      <w:sz w:val="14"/>
                      <w:szCs w:val="14"/>
                    </w:rPr>
                    <w:t xml:space="preserve">“… </w:t>
                  </w:r>
                  <w:r w:rsidRPr="00460EF9">
                    <w:rPr>
                      <w:rFonts w:asciiTheme="minorHAnsi" w:hAnsiTheme="minorHAnsi" w:cstheme="minorHAnsi"/>
                      <w:i/>
                      <w:iCs/>
                      <w:sz w:val="14"/>
                      <w:szCs w:val="14"/>
                    </w:rPr>
                    <w:t>de la manera más atenta ésta Administración indica no disponer de los recursos económicos necesarios para ampliar la contratación semanal de limpieza para dicha oficina, por cuanto para el presente año ni para el periodo 2021 se incluyeron rubros adicionales dentro del presupuesto establecido para este despacho, incluyendo lo relativo al Impuesto de Valor Agregado (IVA); sin dejar de mencionar, que por políticas de la administración superior están suspendidas contrataciones nuevas o adicionales a los contratos de servicios ya existentes, como es el caso de interés.</w:t>
                  </w:r>
                  <w:r w:rsidRPr="00460EF9">
                    <w:rPr>
                      <w:rFonts w:asciiTheme="minorHAnsi" w:hAnsiTheme="minorHAnsi" w:cstheme="minorHAnsi"/>
                      <w:sz w:val="14"/>
                      <w:szCs w:val="14"/>
                    </w:rPr>
                    <w:t>”</w:t>
                  </w:r>
                </w:p>
              </w:tc>
            </w:tr>
            <w:tr w:rsidR="00407E5A" w:rsidRPr="00460EF9" w14:paraId="68B10D3C" w14:textId="77777777" w:rsidTr="00BD7DA2">
              <w:trPr>
                <w:jc w:val="center"/>
              </w:trPr>
              <w:tc>
                <w:tcPr>
                  <w:tcW w:w="66" w:type="dxa"/>
                  <w:tcBorders>
                    <w:top w:val="nil"/>
                    <w:left w:val="nil"/>
                    <w:bottom w:val="single" w:sz="4" w:space="0" w:color="000000" w:themeColor="text1"/>
                    <w:right w:val="nil"/>
                  </w:tcBorders>
                  <w:noWrap/>
                </w:tcPr>
                <w:p w14:paraId="6F73696E" w14:textId="77777777" w:rsidR="00407E5A" w:rsidRPr="00460EF9" w:rsidRDefault="00407E5A" w:rsidP="00BD7DA2">
                  <w:pPr>
                    <w:jc w:val="both"/>
                    <w:rPr>
                      <w:rFonts w:asciiTheme="minorHAnsi" w:hAnsiTheme="minorHAnsi" w:cstheme="minorHAnsi"/>
                      <w:sz w:val="14"/>
                      <w:szCs w:val="14"/>
                    </w:rPr>
                  </w:pPr>
                </w:p>
              </w:tc>
              <w:tc>
                <w:tcPr>
                  <w:tcW w:w="3290" w:type="dxa"/>
                  <w:tcBorders>
                    <w:left w:val="nil"/>
                    <w:bottom w:val="single" w:sz="4" w:space="0" w:color="000000" w:themeColor="text1"/>
                  </w:tcBorders>
                  <w:noWrap/>
                </w:tcPr>
                <w:p w14:paraId="39A08DD5" w14:textId="77777777" w:rsidR="00407E5A" w:rsidRPr="00460EF9" w:rsidRDefault="00407E5A" w:rsidP="00BD7DA2">
                  <w:pPr>
                    <w:jc w:val="both"/>
                    <w:rPr>
                      <w:rFonts w:asciiTheme="minorHAnsi" w:hAnsiTheme="minorHAnsi" w:cstheme="minorHAnsi"/>
                      <w:b/>
                      <w:i/>
                      <w:iCs/>
                      <w:sz w:val="14"/>
                      <w:szCs w:val="14"/>
                    </w:rPr>
                  </w:pPr>
                  <w:r w:rsidRPr="00460EF9">
                    <w:rPr>
                      <w:rFonts w:asciiTheme="minorHAnsi" w:hAnsiTheme="minorHAnsi" w:cstheme="minorHAnsi"/>
                      <w:b/>
                      <w:i/>
                      <w:iCs/>
                      <w:sz w:val="14"/>
                      <w:szCs w:val="14"/>
                    </w:rPr>
                    <w:t xml:space="preserve">Al Centro de Apoyo, Coordinación y Mejoramiento de la Función Jurisdiccional </w:t>
                  </w:r>
                </w:p>
                <w:p w14:paraId="5F6DFB5E" w14:textId="77777777" w:rsidR="00407E5A" w:rsidRPr="00460EF9" w:rsidRDefault="00407E5A" w:rsidP="00BD7DA2">
                  <w:pPr>
                    <w:jc w:val="both"/>
                    <w:rPr>
                      <w:rFonts w:asciiTheme="minorHAnsi" w:hAnsiTheme="minorHAnsi" w:cstheme="minorHAnsi"/>
                      <w:b/>
                      <w:sz w:val="14"/>
                      <w:szCs w:val="14"/>
                    </w:rPr>
                  </w:pPr>
                  <w:r w:rsidRPr="00460EF9">
                    <w:rPr>
                      <w:rFonts w:asciiTheme="minorHAnsi" w:hAnsiTheme="minorHAnsi" w:cstheme="minorHAnsi"/>
                      <w:b/>
                      <w:i/>
                      <w:iCs/>
                      <w:sz w:val="14"/>
                      <w:szCs w:val="14"/>
                    </w:rPr>
                    <w:t>5.11.</w:t>
                  </w:r>
                  <w:r w:rsidRPr="00460EF9">
                    <w:rPr>
                      <w:rFonts w:asciiTheme="minorHAnsi" w:hAnsiTheme="minorHAnsi" w:cstheme="minorHAnsi"/>
                      <w:i/>
                      <w:iCs/>
                      <w:sz w:val="14"/>
                      <w:szCs w:val="14"/>
                    </w:rPr>
                    <w:t xml:space="preserve"> Hasta tanto se rinda el informe de la Administración del Primer Circuito Judicial de San José, que valorará la implementación del plan de trabajo en el Juzgado en estudio, se requerirá que el Centro de Apoyo, pueda continuar con la colaboración en la materia de Pensiones Alimentarias con los Jueces Supernumerarios encargados del dictado de sentencias y realización de audiencias tempranas; en razón de ser el Juzgado Contravencional de Aserrí el que ocupa la primera posición en entrada de casos mensual comparada con sus homólogos de Naranjo, Palmares y Valverde Vega.</w:t>
                  </w:r>
                  <w:r w:rsidRPr="00460EF9">
                    <w:rPr>
                      <w:rFonts w:asciiTheme="minorHAnsi" w:hAnsiTheme="minorHAnsi" w:cstheme="minorHAnsi"/>
                      <w:sz w:val="14"/>
                      <w:szCs w:val="14"/>
                    </w:rPr>
                    <w:t>”</w:t>
                  </w:r>
                </w:p>
              </w:tc>
              <w:tc>
                <w:tcPr>
                  <w:tcW w:w="3511" w:type="dxa"/>
                  <w:tcBorders>
                    <w:bottom w:val="single" w:sz="4" w:space="0" w:color="000000" w:themeColor="text1"/>
                    <w:right w:val="nil"/>
                  </w:tcBorders>
                  <w:noWrap/>
                </w:tcPr>
                <w:p w14:paraId="195140EF"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Realizada.</w:t>
                  </w:r>
                </w:p>
                <w:p w14:paraId="5D34C6FF" w14:textId="77777777" w:rsidR="00407E5A" w:rsidRPr="00460EF9" w:rsidRDefault="00407E5A" w:rsidP="00BD7DA2">
                  <w:pPr>
                    <w:jc w:val="both"/>
                    <w:rPr>
                      <w:rFonts w:asciiTheme="minorHAnsi" w:hAnsiTheme="minorHAnsi" w:cstheme="minorHAnsi"/>
                      <w:sz w:val="14"/>
                      <w:szCs w:val="14"/>
                    </w:rPr>
                  </w:pPr>
                </w:p>
                <w:p w14:paraId="4CC30AFD"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El Centro de Apoyo, Coordinación y Mejoramiento de la Función Jurisdiccional, mediante correo electrónico del 28 de julio de 2020, informó:</w:t>
                  </w:r>
                </w:p>
                <w:p w14:paraId="71896A64" w14:textId="77777777" w:rsidR="00407E5A" w:rsidRPr="00460EF9" w:rsidRDefault="00407E5A" w:rsidP="00BD7DA2">
                  <w:pPr>
                    <w:shd w:val="clear" w:color="auto" w:fill="FFFFFF"/>
                    <w:ind w:left="113" w:right="113"/>
                    <w:jc w:val="both"/>
                    <w:rPr>
                      <w:rFonts w:asciiTheme="minorHAnsi" w:hAnsiTheme="minorHAnsi" w:cstheme="minorHAnsi"/>
                      <w:i/>
                      <w:iCs/>
                      <w:color w:val="000000"/>
                      <w:sz w:val="14"/>
                      <w:szCs w:val="14"/>
                      <w:lang w:eastAsia="es-CR"/>
                    </w:rPr>
                  </w:pPr>
                  <w:r w:rsidRPr="00460EF9">
                    <w:rPr>
                      <w:rFonts w:asciiTheme="minorHAnsi" w:hAnsiTheme="minorHAnsi" w:cstheme="minorHAnsi"/>
                      <w:color w:val="000000"/>
                      <w:sz w:val="14"/>
                      <w:szCs w:val="14"/>
                      <w:lang w:eastAsia="es-CR"/>
                    </w:rPr>
                    <w:t xml:space="preserve">“… </w:t>
                  </w:r>
                  <w:r w:rsidRPr="00460EF9">
                    <w:rPr>
                      <w:rFonts w:asciiTheme="minorHAnsi" w:hAnsiTheme="minorHAnsi" w:cstheme="minorHAnsi"/>
                      <w:i/>
                      <w:iCs/>
                      <w:color w:val="000000"/>
                      <w:sz w:val="14"/>
                      <w:szCs w:val="14"/>
                      <w:lang w:eastAsia="es-CR"/>
                    </w:rPr>
                    <w:t>procedo a detallar la colaboración brindada por parte del Centro de Apoyo al Juzgado Contravencional de Aserrí, en los periodos señalados:</w:t>
                  </w:r>
                </w:p>
                <w:p w14:paraId="3FC38067" w14:textId="77777777" w:rsidR="00407E5A" w:rsidRPr="00460EF9" w:rsidRDefault="00407E5A" w:rsidP="00BD7DA2">
                  <w:pPr>
                    <w:shd w:val="clear" w:color="auto" w:fill="FFFFFF"/>
                    <w:ind w:left="113" w:right="113"/>
                    <w:jc w:val="both"/>
                    <w:rPr>
                      <w:rFonts w:asciiTheme="minorHAnsi" w:hAnsiTheme="minorHAnsi" w:cstheme="minorHAnsi"/>
                      <w:i/>
                      <w:iCs/>
                      <w:color w:val="000000"/>
                      <w:sz w:val="14"/>
                      <w:szCs w:val="14"/>
                      <w:lang w:eastAsia="es-CR"/>
                    </w:rPr>
                  </w:pPr>
                </w:p>
                <w:tbl>
                  <w:tblPr>
                    <w:tblW w:w="2797" w:type="dxa"/>
                    <w:jc w:val="center"/>
                    <w:tblLayout w:type="fixed"/>
                    <w:tblCellMar>
                      <w:left w:w="0" w:type="dxa"/>
                      <w:right w:w="0" w:type="dxa"/>
                    </w:tblCellMar>
                    <w:tblLook w:val="04A0" w:firstRow="1" w:lastRow="0" w:firstColumn="1" w:lastColumn="0" w:noHBand="0" w:noVBand="1"/>
                  </w:tblPr>
                  <w:tblGrid>
                    <w:gridCol w:w="544"/>
                    <w:gridCol w:w="491"/>
                    <w:gridCol w:w="956"/>
                    <w:gridCol w:w="806"/>
                  </w:tblGrid>
                  <w:tr w:rsidR="00407E5A" w:rsidRPr="00460EF9" w14:paraId="0F15A4ED" w14:textId="77777777" w:rsidTr="00BD7DA2">
                    <w:trPr>
                      <w:jc w:val="center"/>
                    </w:trPr>
                    <w:tc>
                      <w:tcPr>
                        <w:tcW w:w="2797" w:type="dxa"/>
                        <w:gridSpan w:val="4"/>
                        <w:tcBorders>
                          <w:top w:val="single" w:sz="8" w:space="0" w:color="000000"/>
                          <w:left w:val="single" w:sz="8" w:space="0" w:color="000000"/>
                          <w:bottom w:val="single" w:sz="8" w:space="0" w:color="000000"/>
                          <w:right w:val="single" w:sz="8" w:space="0" w:color="000000"/>
                        </w:tcBorders>
                        <w:shd w:val="clear" w:color="auto" w:fill="C6D9F1"/>
                        <w:noWrap/>
                        <w:tcMar>
                          <w:top w:w="0" w:type="dxa"/>
                          <w:left w:w="0" w:type="dxa"/>
                          <w:bottom w:w="0" w:type="dxa"/>
                          <w:right w:w="0" w:type="dxa"/>
                        </w:tcMar>
                        <w:vAlign w:val="center"/>
                        <w:hideMark/>
                      </w:tcPr>
                      <w:p w14:paraId="4A21D5D8"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b/>
                            <w:bCs/>
                            <w:i/>
                            <w:iCs/>
                            <w:color w:val="000000"/>
                            <w:sz w:val="14"/>
                            <w:szCs w:val="14"/>
                            <w:bdr w:val="none" w:sz="0" w:space="0" w:color="auto" w:frame="1"/>
                            <w:lang w:eastAsia="es-CR"/>
                          </w:rPr>
                          <w:t>Juzgado Contravencional de Aserrí</w:t>
                        </w:r>
                      </w:p>
                    </w:tc>
                  </w:tr>
                  <w:tr w:rsidR="00407E5A" w:rsidRPr="00460EF9" w14:paraId="518C5BF4" w14:textId="77777777" w:rsidTr="00BD7DA2">
                    <w:trPr>
                      <w:jc w:val="center"/>
                    </w:trPr>
                    <w:tc>
                      <w:tcPr>
                        <w:tcW w:w="2797" w:type="dxa"/>
                        <w:gridSpan w:val="4"/>
                        <w:tcBorders>
                          <w:top w:val="nil"/>
                          <w:left w:val="single" w:sz="8" w:space="0" w:color="000000"/>
                          <w:bottom w:val="single" w:sz="8" w:space="0" w:color="000000"/>
                          <w:right w:val="single" w:sz="8" w:space="0" w:color="000000"/>
                        </w:tcBorders>
                        <w:shd w:val="clear" w:color="auto" w:fill="C6D9F1"/>
                        <w:noWrap/>
                        <w:tcMar>
                          <w:top w:w="0" w:type="dxa"/>
                          <w:left w:w="0" w:type="dxa"/>
                          <w:bottom w:w="0" w:type="dxa"/>
                          <w:right w:w="0" w:type="dxa"/>
                        </w:tcMar>
                        <w:vAlign w:val="center"/>
                        <w:hideMark/>
                      </w:tcPr>
                      <w:p w14:paraId="4C64C953"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II Semestre 2019</w:t>
                        </w:r>
                      </w:p>
                    </w:tc>
                  </w:tr>
                  <w:tr w:rsidR="00407E5A" w:rsidRPr="00460EF9" w14:paraId="3EED5D3E" w14:textId="77777777" w:rsidTr="00BD7DA2">
                    <w:trPr>
                      <w:trHeight w:val="119"/>
                      <w:jc w:val="center"/>
                    </w:trPr>
                    <w:tc>
                      <w:tcPr>
                        <w:tcW w:w="544" w:type="dxa"/>
                        <w:tcBorders>
                          <w:top w:val="nil"/>
                          <w:left w:val="single" w:sz="8" w:space="0" w:color="000000"/>
                          <w:bottom w:val="single" w:sz="8" w:space="0" w:color="000000"/>
                          <w:right w:val="single" w:sz="8" w:space="0" w:color="000000"/>
                        </w:tcBorders>
                        <w:noWrap/>
                        <w:tcMar>
                          <w:top w:w="0" w:type="dxa"/>
                          <w:left w:w="0" w:type="dxa"/>
                          <w:bottom w:w="0" w:type="dxa"/>
                          <w:right w:w="0" w:type="dxa"/>
                        </w:tcMar>
                        <w:vAlign w:val="center"/>
                        <w:hideMark/>
                      </w:tcPr>
                      <w:p w14:paraId="10B08193" w14:textId="77777777" w:rsidR="00407E5A" w:rsidRPr="00460EF9" w:rsidRDefault="00407E5A" w:rsidP="00BD7DA2">
                        <w:pPr>
                          <w:jc w:val="center"/>
                          <w:rPr>
                            <w:rFonts w:asciiTheme="minorHAnsi" w:hAnsiTheme="minorHAnsi" w:cstheme="minorHAnsi"/>
                            <w:i/>
                            <w:iCs/>
                            <w:color w:val="000000"/>
                            <w:sz w:val="14"/>
                            <w:szCs w:val="14"/>
                            <w:bdr w:val="none" w:sz="0" w:space="0" w:color="auto" w:frame="1"/>
                            <w:lang w:eastAsia="es-CR"/>
                          </w:rPr>
                        </w:pPr>
                        <w:r w:rsidRPr="00460EF9">
                          <w:rPr>
                            <w:rFonts w:asciiTheme="minorHAnsi" w:hAnsiTheme="minorHAnsi" w:cstheme="minorHAnsi"/>
                            <w:i/>
                            <w:iCs/>
                            <w:color w:val="000000"/>
                            <w:sz w:val="14"/>
                            <w:szCs w:val="14"/>
                            <w:bdr w:val="none" w:sz="0" w:space="0" w:color="auto" w:frame="1"/>
                            <w:lang w:eastAsia="es-CR"/>
                          </w:rPr>
                          <w:t>Expedientes</w:t>
                        </w:r>
                      </w:p>
                      <w:p w14:paraId="5E67A763"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recibidos:</w:t>
                        </w:r>
                      </w:p>
                    </w:tc>
                    <w:tc>
                      <w:tcPr>
                        <w:tcW w:w="491"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498D69A4" w14:textId="77777777" w:rsidR="00407E5A" w:rsidRPr="00460EF9" w:rsidRDefault="00407E5A" w:rsidP="00BD7DA2">
                        <w:pPr>
                          <w:jc w:val="center"/>
                          <w:rPr>
                            <w:rFonts w:asciiTheme="minorHAnsi" w:hAnsiTheme="minorHAnsi" w:cstheme="minorHAnsi"/>
                            <w:i/>
                            <w:iCs/>
                            <w:color w:val="000000"/>
                            <w:sz w:val="14"/>
                            <w:szCs w:val="14"/>
                            <w:bdr w:val="none" w:sz="0" w:space="0" w:color="auto" w:frame="1"/>
                            <w:lang w:eastAsia="es-CR"/>
                          </w:rPr>
                        </w:pPr>
                        <w:r w:rsidRPr="00460EF9">
                          <w:rPr>
                            <w:rFonts w:asciiTheme="minorHAnsi" w:hAnsiTheme="minorHAnsi" w:cstheme="minorHAnsi"/>
                            <w:i/>
                            <w:iCs/>
                            <w:color w:val="000000"/>
                            <w:sz w:val="14"/>
                            <w:szCs w:val="14"/>
                            <w:bdr w:val="none" w:sz="0" w:space="0" w:color="auto" w:frame="1"/>
                            <w:lang w:eastAsia="es-CR"/>
                          </w:rPr>
                          <w:t>Sentencias</w:t>
                        </w:r>
                      </w:p>
                      <w:p w14:paraId="511A88E7"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dictadas:</w:t>
                        </w:r>
                      </w:p>
                    </w:tc>
                    <w:tc>
                      <w:tcPr>
                        <w:tcW w:w="956"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0202D4F9" w14:textId="77777777" w:rsidR="00407E5A" w:rsidRPr="00460EF9" w:rsidRDefault="00407E5A" w:rsidP="00BD7DA2">
                        <w:pPr>
                          <w:jc w:val="center"/>
                          <w:rPr>
                            <w:rFonts w:asciiTheme="minorHAnsi" w:hAnsiTheme="minorHAnsi" w:cstheme="minorHAnsi"/>
                            <w:i/>
                            <w:iCs/>
                            <w:color w:val="000000"/>
                            <w:sz w:val="14"/>
                            <w:szCs w:val="14"/>
                            <w:bdr w:val="none" w:sz="0" w:space="0" w:color="auto" w:frame="1"/>
                            <w:lang w:eastAsia="es-CR"/>
                          </w:rPr>
                        </w:pPr>
                        <w:r w:rsidRPr="00460EF9">
                          <w:rPr>
                            <w:rFonts w:asciiTheme="minorHAnsi" w:hAnsiTheme="minorHAnsi" w:cstheme="minorHAnsi"/>
                            <w:i/>
                            <w:iCs/>
                            <w:color w:val="000000"/>
                            <w:sz w:val="14"/>
                            <w:szCs w:val="14"/>
                            <w:bdr w:val="none" w:sz="0" w:space="0" w:color="auto" w:frame="1"/>
                            <w:lang w:eastAsia="es-CR"/>
                          </w:rPr>
                          <w:t>Expedientes devueltos</w:t>
                        </w:r>
                      </w:p>
                      <w:p w14:paraId="41B0F9C6"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sin resolver:</w:t>
                        </w:r>
                      </w:p>
                    </w:tc>
                    <w:tc>
                      <w:tcPr>
                        <w:tcW w:w="806"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3D6AE5F1" w14:textId="77777777" w:rsidR="00407E5A" w:rsidRPr="00460EF9" w:rsidRDefault="00407E5A" w:rsidP="00BD7DA2">
                        <w:pPr>
                          <w:jc w:val="center"/>
                          <w:rPr>
                            <w:rFonts w:asciiTheme="minorHAnsi" w:hAnsiTheme="minorHAnsi" w:cstheme="minorHAnsi"/>
                            <w:i/>
                            <w:iCs/>
                            <w:color w:val="000000"/>
                            <w:sz w:val="14"/>
                            <w:szCs w:val="14"/>
                            <w:bdr w:val="none" w:sz="0" w:space="0" w:color="auto" w:frame="1"/>
                            <w:lang w:eastAsia="es-CR"/>
                          </w:rPr>
                        </w:pPr>
                        <w:r w:rsidRPr="00460EF9">
                          <w:rPr>
                            <w:rFonts w:asciiTheme="minorHAnsi" w:hAnsiTheme="minorHAnsi" w:cstheme="minorHAnsi"/>
                            <w:i/>
                            <w:iCs/>
                            <w:color w:val="000000"/>
                            <w:sz w:val="14"/>
                            <w:szCs w:val="14"/>
                            <w:bdr w:val="none" w:sz="0" w:space="0" w:color="auto" w:frame="1"/>
                            <w:lang w:eastAsia="es-CR"/>
                          </w:rPr>
                          <w:t>Otras resoluciones</w:t>
                        </w:r>
                      </w:p>
                      <w:p w14:paraId="49042432"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emitidas:</w:t>
                        </w:r>
                      </w:p>
                    </w:tc>
                  </w:tr>
                  <w:tr w:rsidR="00407E5A" w:rsidRPr="00460EF9" w14:paraId="6D76315C" w14:textId="77777777" w:rsidTr="00BD7DA2">
                    <w:trPr>
                      <w:jc w:val="center"/>
                    </w:trPr>
                    <w:tc>
                      <w:tcPr>
                        <w:tcW w:w="544" w:type="dxa"/>
                        <w:tcBorders>
                          <w:top w:val="nil"/>
                          <w:left w:val="single" w:sz="8" w:space="0" w:color="000000"/>
                          <w:bottom w:val="single" w:sz="8" w:space="0" w:color="000000"/>
                          <w:right w:val="single" w:sz="8" w:space="0" w:color="000000"/>
                        </w:tcBorders>
                        <w:noWrap/>
                        <w:tcMar>
                          <w:top w:w="0" w:type="dxa"/>
                          <w:left w:w="0" w:type="dxa"/>
                          <w:bottom w:w="0" w:type="dxa"/>
                          <w:right w:w="0" w:type="dxa"/>
                        </w:tcMar>
                        <w:vAlign w:val="center"/>
                        <w:hideMark/>
                      </w:tcPr>
                      <w:p w14:paraId="331EED83"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51</w:t>
                        </w:r>
                      </w:p>
                    </w:tc>
                    <w:tc>
                      <w:tcPr>
                        <w:tcW w:w="491"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448A9A33"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44</w:t>
                        </w:r>
                      </w:p>
                    </w:tc>
                    <w:tc>
                      <w:tcPr>
                        <w:tcW w:w="956"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144A67AD"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6</w:t>
                        </w:r>
                      </w:p>
                    </w:tc>
                    <w:tc>
                      <w:tcPr>
                        <w:tcW w:w="806"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057826D3"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1</w:t>
                        </w:r>
                      </w:p>
                    </w:tc>
                  </w:tr>
                </w:tbl>
                <w:p w14:paraId="6A5085EA" w14:textId="77777777" w:rsidR="00407E5A" w:rsidRPr="00460EF9" w:rsidRDefault="00407E5A" w:rsidP="00BD7DA2">
                  <w:pPr>
                    <w:shd w:val="clear" w:color="auto" w:fill="FFFFFF"/>
                    <w:spacing w:line="253" w:lineRule="atLeast"/>
                    <w:ind w:left="113" w:right="113"/>
                    <w:jc w:val="center"/>
                    <w:textAlignment w:val="baseline"/>
                    <w:rPr>
                      <w:rFonts w:asciiTheme="minorHAnsi" w:hAnsiTheme="minorHAnsi" w:cstheme="minorHAnsi"/>
                      <w:i/>
                      <w:iCs/>
                      <w:color w:val="000000"/>
                      <w:sz w:val="14"/>
                      <w:szCs w:val="14"/>
                      <w:lang w:eastAsia="es-CR"/>
                    </w:rPr>
                  </w:pPr>
                  <w:r w:rsidRPr="00460EF9">
                    <w:rPr>
                      <w:rFonts w:asciiTheme="minorHAnsi" w:hAnsiTheme="minorHAnsi" w:cstheme="minorHAnsi"/>
                      <w:b/>
                      <w:bCs/>
                      <w:i/>
                      <w:iCs/>
                      <w:color w:val="000000"/>
                      <w:sz w:val="14"/>
                      <w:szCs w:val="14"/>
                      <w:bdr w:val="none" w:sz="0" w:space="0" w:color="auto" w:frame="1"/>
                      <w:lang w:eastAsia="es-CR"/>
                    </w:rPr>
                    <w:t>Fuente: Informe semestral 2019, Programa Reducción del Circulante.</w:t>
                  </w:r>
                </w:p>
                <w:p w14:paraId="2E2E46A3" w14:textId="77777777" w:rsidR="00407E5A" w:rsidRPr="00460EF9" w:rsidRDefault="00407E5A" w:rsidP="00BD7DA2">
                  <w:pPr>
                    <w:shd w:val="clear" w:color="auto" w:fill="FFFFFF"/>
                    <w:spacing w:line="253" w:lineRule="atLeast"/>
                    <w:ind w:left="113" w:right="113"/>
                    <w:jc w:val="both"/>
                    <w:textAlignment w:val="baseline"/>
                    <w:rPr>
                      <w:rFonts w:asciiTheme="minorHAnsi" w:hAnsiTheme="minorHAnsi" w:cstheme="minorHAnsi"/>
                      <w:i/>
                      <w:iCs/>
                      <w:color w:val="000000"/>
                      <w:sz w:val="14"/>
                      <w:szCs w:val="14"/>
                      <w:lang w:eastAsia="es-CR"/>
                    </w:rPr>
                  </w:pPr>
                  <w:r w:rsidRPr="00460EF9">
                    <w:rPr>
                      <w:rFonts w:asciiTheme="minorHAnsi" w:hAnsiTheme="minorHAnsi" w:cstheme="minorHAnsi"/>
                      <w:i/>
                      <w:iCs/>
                      <w:color w:val="000000"/>
                      <w:sz w:val="14"/>
                      <w:szCs w:val="14"/>
                      <w:bdr w:val="none" w:sz="0" w:space="0" w:color="auto" w:frame="1"/>
                      <w:lang w:eastAsia="es-CR"/>
                    </w:rPr>
                    <w:t> </w:t>
                  </w:r>
                </w:p>
                <w:tbl>
                  <w:tblPr>
                    <w:tblW w:w="3341" w:type="dxa"/>
                    <w:jc w:val="center"/>
                    <w:tblLayout w:type="fixed"/>
                    <w:tblCellMar>
                      <w:left w:w="0" w:type="dxa"/>
                      <w:right w:w="0" w:type="dxa"/>
                    </w:tblCellMar>
                    <w:tblLook w:val="04A0" w:firstRow="1" w:lastRow="0" w:firstColumn="1" w:lastColumn="0" w:noHBand="0" w:noVBand="1"/>
                  </w:tblPr>
                  <w:tblGrid>
                    <w:gridCol w:w="544"/>
                    <w:gridCol w:w="491"/>
                    <w:gridCol w:w="956"/>
                    <w:gridCol w:w="806"/>
                    <w:gridCol w:w="544"/>
                  </w:tblGrid>
                  <w:tr w:rsidR="00407E5A" w:rsidRPr="00460EF9" w14:paraId="25D34F83" w14:textId="77777777" w:rsidTr="00BD7DA2">
                    <w:trPr>
                      <w:jc w:val="center"/>
                    </w:trPr>
                    <w:tc>
                      <w:tcPr>
                        <w:tcW w:w="3341" w:type="dxa"/>
                        <w:gridSpan w:val="5"/>
                        <w:tcBorders>
                          <w:top w:val="single" w:sz="8" w:space="0" w:color="000000"/>
                          <w:left w:val="single" w:sz="8" w:space="0" w:color="000000"/>
                          <w:bottom w:val="single" w:sz="8" w:space="0" w:color="000000"/>
                          <w:right w:val="single" w:sz="8" w:space="0" w:color="000000"/>
                        </w:tcBorders>
                        <w:shd w:val="clear" w:color="auto" w:fill="C6D9F1"/>
                        <w:noWrap/>
                        <w:tcMar>
                          <w:top w:w="0" w:type="dxa"/>
                          <w:left w:w="0" w:type="dxa"/>
                          <w:bottom w:w="0" w:type="dxa"/>
                          <w:right w:w="0" w:type="dxa"/>
                        </w:tcMar>
                        <w:vAlign w:val="center"/>
                        <w:hideMark/>
                      </w:tcPr>
                      <w:p w14:paraId="4058B2E2"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b/>
                            <w:bCs/>
                            <w:i/>
                            <w:iCs/>
                            <w:color w:val="000000"/>
                            <w:sz w:val="14"/>
                            <w:szCs w:val="14"/>
                            <w:bdr w:val="none" w:sz="0" w:space="0" w:color="auto" w:frame="1"/>
                            <w:lang w:eastAsia="es-CR"/>
                          </w:rPr>
                          <w:t>Juzgado Contravencional de Aserrí</w:t>
                        </w:r>
                      </w:p>
                    </w:tc>
                  </w:tr>
                  <w:tr w:rsidR="00407E5A" w:rsidRPr="00460EF9" w14:paraId="68409EFE" w14:textId="77777777" w:rsidTr="00BD7DA2">
                    <w:trPr>
                      <w:jc w:val="center"/>
                    </w:trPr>
                    <w:tc>
                      <w:tcPr>
                        <w:tcW w:w="3341" w:type="dxa"/>
                        <w:gridSpan w:val="5"/>
                        <w:tcBorders>
                          <w:top w:val="nil"/>
                          <w:left w:val="single" w:sz="8" w:space="0" w:color="000000"/>
                          <w:bottom w:val="single" w:sz="8" w:space="0" w:color="000000"/>
                          <w:right w:val="single" w:sz="8" w:space="0" w:color="000000"/>
                        </w:tcBorders>
                        <w:shd w:val="clear" w:color="auto" w:fill="C6D9F1"/>
                        <w:noWrap/>
                        <w:tcMar>
                          <w:top w:w="0" w:type="dxa"/>
                          <w:left w:w="0" w:type="dxa"/>
                          <w:bottom w:w="0" w:type="dxa"/>
                          <w:right w:w="0" w:type="dxa"/>
                        </w:tcMar>
                        <w:vAlign w:val="center"/>
                        <w:hideMark/>
                      </w:tcPr>
                      <w:p w14:paraId="369E0C0A"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I Semestre 2020</w:t>
                        </w:r>
                      </w:p>
                    </w:tc>
                  </w:tr>
                  <w:tr w:rsidR="00407E5A" w:rsidRPr="00460EF9" w14:paraId="63712DA8" w14:textId="77777777" w:rsidTr="00BD7DA2">
                    <w:trPr>
                      <w:jc w:val="center"/>
                    </w:trPr>
                    <w:tc>
                      <w:tcPr>
                        <w:tcW w:w="544" w:type="dxa"/>
                        <w:tcBorders>
                          <w:top w:val="nil"/>
                          <w:left w:val="single" w:sz="8" w:space="0" w:color="000000"/>
                          <w:bottom w:val="single" w:sz="8" w:space="0" w:color="000000"/>
                          <w:right w:val="single" w:sz="8" w:space="0" w:color="000000"/>
                        </w:tcBorders>
                        <w:noWrap/>
                        <w:tcMar>
                          <w:top w:w="0" w:type="dxa"/>
                          <w:left w:w="0" w:type="dxa"/>
                          <w:bottom w:w="0" w:type="dxa"/>
                          <w:right w:w="0" w:type="dxa"/>
                        </w:tcMar>
                        <w:vAlign w:val="center"/>
                        <w:hideMark/>
                      </w:tcPr>
                      <w:p w14:paraId="12205B6E" w14:textId="77777777" w:rsidR="00407E5A" w:rsidRPr="00460EF9" w:rsidRDefault="00407E5A" w:rsidP="00BD7DA2">
                        <w:pPr>
                          <w:jc w:val="center"/>
                          <w:rPr>
                            <w:rFonts w:asciiTheme="minorHAnsi" w:hAnsiTheme="minorHAnsi" w:cstheme="minorHAnsi"/>
                            <w:i/>
                            <w:iCs/>
                            <w:color w:val="000000"/>
                            <w:sz w:val="14"/>
                            <w:szCs w:val="14"/>
                            <w:bdr w:val="none" w:sz="0" w:space="0" w:color="auto" w:frame="1"/>
                            <w:lang w:eastAsia="es-CR"/>
                          </w:rPr>
                        </w:pPr>
                        <w:r w:rsidRPr="00460EF9">
                          <w:rPr>
                            <w:rFonts w:asciiTheme="minorHAnsi" w:hAnsiTheme="minorHAnsi" w:cstheme="minorHAnsi"/>
                            <w:i/>
                            <w:iCs/>
                            <w:color w:val="000000"/>
                            <w:sz w:val="14"/>
                            <w:szCs w:val="14"/>
                            <w:bdr w:val="none" w:sz="0" w:space="0" w:color="auto" w:frame="1"/>
                            <w:lang w:eastAsia="es-CR"/>
                          </w:rPr>
                          <w:t>Expedientes</w:t>
                        </w:r>
                      </w:p>
                      <w:p w14:paraId="7E6046AD"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recibidos:</w:t>
                        </w:r>
                      </w:p>
                    </w:tc>
                    <w:tc>
                      <w:tcPr>
                        <w:tcW w:w="491"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4E845222" w14:textId="77777777" w:rsidR="00407E5A" w:rsidRPr="00460EF9" w:rsidRDefault="00407E5A" w:rsidP="00BD7DA2">
                        <w:pPr>
                          <w:jc w:val="center"/>
                          <w:rPr>
                            <w:rFonts w:asciiTheme="minorHAnsi" w:hAnsiTheme="minorHAnsi" w:cstheme="minorHAnsi"/>
                            <w:i/>
                            <w:iCs/>
                            <w:color w:val="000000"/>
                            <w:sz w:val="14"/>
                            <w:szCs w:val="14"/>
                            <w:bdr w:val="none" w:sz="0" w:space="0" w:color="auto" w:frame="1"/>
                            <w:lang w:eastAsia="es-CR"/>
                          </w:rPr>
                        </w:pPr>
                        <w:r w:rsidRPr="00460EF9">
                          <w:rPr>
                            <w:rFonts w:asciiTheme="minorHAnsi" w:hAnsiTheme="minorHAnsi" w:cstheme="minorHAnsi"/>
                            <w:i/>
                            <w:iCs/>
                            <w:color w:val="000000"/>
                            <w:sz w:val="14"/>
                            <w:szCs w:val="14"/>
                            <w:bdr w:val="none" w:sz="0" w:space="0" w:color="auto" w:frame="1"/>
                            <w:lang w:eastAsia="es-CR"/>
                          </w:rPr>
                          <w:t>Sentencias</w:t>
                        </w:r>
                      </w:p>
                      <w:p w14:paraId="454FC2C9"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dictadas:</w:t>
                        </w:r>
                      </w:p>
                    </w:tc>
                    <w:tc>
                      <w:tcPr>
                        <w:tcW w:w="956"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1FF06A18" w14:textId="77777777" w:rsidR="00407E5A" w:rsidRPr="00460EF9" w:rsidRDefault="00407E5A" w:rsidP="00BD7DA2">
                        <w:pPr>
                          <w:jc w:val="center"/>
                          <w:rPr>
                            <w:rFonts w:asciiTheme="minorHAnsi" w:hAnsiTheme="minorHAnsi" w:cstheme="minorHAnsi"/>
                            <w:i/>
                            <w:iCs/>
                            <w:color w:val="000000"/>
                            <w:sz w:val="14"/>
                            <w:szCs w:val="14"/>
                            <w:bdr w:val="none" w:sz="0" w:space="0" w:color="auto" w:frame="1"/>
                            <w:lang w:eastAsia="es-CR"/>
                          </w:rPr>
                        </w:pPr>
                        <w:r w:rsidRPr="00460EF9">
                          <w:rPr>
                            <w:rFonts w:asciiTheme="minorHAnsi" w:hAnsiTheme="minorHAnsi" w:cstheme="minorHAnsi"/>
                            <w:i/>
                            <w:iCs/>
                            <w:color w:val="000000"/>
                            <w:sz w:val="14"/>
                            <w:szCs w:val="14"/>
                            <w:bdr w:val="none" w:sz="0" w:space="0" w:color="auto" w:frame="1"/>
                            <w:lang w:eastAsia="es-CR"/>
                          </w:rPr>
                          <w:t>Expedientes devueltos</w:t>
                        </w:r>
                      </w:p>
                      <w:p w14:paraId="6522E2B9"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sin resolver:</w:t>
                        </w:r>
                      </w:p>
                    </w:tc>
                    <w:tc>
                      <w:tcPr>
                        <w:tcW w:w="806"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0660C268" w14:textId="77777777" w:rsidR="00407E5A" w:rsidRPr="00460EF9" w:rsidRDefault="00407E5A" w:rsidP="00BD7DA2">
                        <w:pPr>
                          <w:jc w:val="center"/>
                          <w:rPr>
                            <w:rFonts w:asciiTheme="minorHAnsi" w:hAnsiTheme="minorHAnsi" w:cstheme="minorHAnsi"/>
                            <w:i/>
                            <w:iCs/>
                            <w:color w:val="000000"/>
                            <w:sz w:val="14"/>
                            <w:szCs w:val="14"/>
                            <w:bdr w:val="none" w:sz="0" w:space="0" w:color="auto" w:frame="1"/>
                            <w:lang w:eastAsia="es-CR"/>
                          </w:rPr>
                        </w:pPr>
                        <w:r w:rsidRPr="00460EF9">
                          <w:rPr>
                            <w:rFonts w:asciiTheme="minorHAnsi" w:hAnsiTheme="minorHAnsi" w:cstheme="minorHAnsi"/>
                            <w:i/>
                            <w:iCs/>
                            <w:color w:val="000000"/>
                            <w:sz w:val="14"/>
                            <w:szCs w:val="14"/>
                            <w:bdr w:val="none" w:sz="0" w:space="0" w:color="auto" w:frame="1"/>
                            <w:lang w:eastAsia="es-CR"/>
                          </w:rPr>
                          <w:t>Otras resoluciones</w:t>
                        </w:r>
                      </w:p>
                      <w:p w14:paraId="490EB22C"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emitidas:</w:t>
                        </w:r>
                      </w:p>
                    </w:tc>
                    <w:tc>
                      <w:tcPr>
                        <w:tcW w:w="544"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53D62A22" w14:textId="77777777" w:rsidR="00407E5A" w:rsidRPr="00460EF9" w:rsidRDefault="00407E5A" w:rsidP="00BD7DA2">
                        <w:pPr>
                          <w:jc w:val="center"/>
                          <w:rPr>
                            <w:rFonts w:asciiTheme="minorHAnsi" w:hAnsiTheme="minorHAnsi" w:cstheme="minorHAnsi"/>
                            <w:i/>
                            <w:iCs/>
                            <w:color w:val="000000"/>
                            <w:sz w:val="14"/>
                            <w:szCs w:val="14"/>
                            <w:bdr w:val="none" w:sz="0" w:space="0" w:color="auto" w:frame="1"/>
                            <w:lang w:eastAsia="es-CR"/>
                          </w:rPr>
                        </w:pPr>
                        <w:r w:rsidRPr="00460EF9">
                          <w:rPr>
                            <w:rFonts w:asciiTheme="minorHAnsi" w:hAnsiTheme="minorHAnsi" w:cstheme="minorHAnsi"/>
                            <w:i/>
                            <w:iCs/>
                            <w:color w:val="000000"/>
                            <w:sz w:val="14"/>
                            <w:szCs w:val="14"/>
                            <w:bdr w:val="none" w:sz="0" w:space="0" w:color="auto" w:frame="1"/>
                            <w:lang w:eastAsia="es-CR"/>
                          </w:rPr>
                          <w:t>Expedientes</w:t>
                        </w:r>
                      </w:p>
                      <w:p w14:paraId="5A1B469F"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pendientes:</w:t>
                        </w:r>
                      </w:p>
                    </w:tc>
                  </w:tr>
                  <w:tr w:rsidR="00407E5A" w:rsidRPr="00460EF9" w14:paraId="35D6BF82" w14:textId="77777777" w:rsidTr="00BD7DA2">
                    <w:trPr>
                      <w:jc w:val="center"/>
                    </w:trPr>
                    <w:tc>
                      <w:tcPr>
                        <w:tcW w:w="544" w:type="dxa"/>
                        <w:tcBorders>
                          <w:top w:val="nil"/>
                          <w:left w:val="single" w:sz="8" w:space="0" w:color="000000"/>
                          <w:bottom w:val="single" w:sz="8" w:space="0" w:color="000000"/>
                          <w:right w:val="single" w:sz="8" w:space="0" w:color="000000"/>
                        </w:tcBorders>
                        <w:noWrap/>
                        <w:tcMar>
                          <w:top w:w="0" w:type="dxa"/>
                          <w:left w:w="0" w:type="dxa"/>
                          <w:bottom w:w="0" w:type="dxa"/>
                          <w:right w:w="0" w:type="dxa"/>
                        </w:tcMar>
                        <w:vAlign w:val="center"/>
                        <w:hideMark/>
                      </w:tcPr>
                      <w:p w14:paraId="07F17574"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61</w:t>
                        </w:r>
                      </w:p>
                    </w:tc>
                    <w:tc>
                      <w:tcPr>
                        <w:tcW w:w="491"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55339A70"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52</w:t>
                        </w:r>
                      </w:p>
                    </w:tc>
                    <w:tc>
                      <w:tcPr>
                        <w:tcW w:w="956"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37B8967A"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3</w:t>
                        </w:r>
                      </w:p>
                    </w:tc>
                    <w:tc>
                      <w:tcPr>
                        <w:tcW w:w="806"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3F718D5A"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1</w:t>
                        </w:r>
                      </w:p>
                    </w:tc>
                    <w:tc>
                      <w:tcPr>
                        <w:tcW w:w="544" w:type="dxa"/>
                        <w:tcBorders>
                          <w:top w:val="nil"/>
                          <w:left w:val="nil"/>
                          <w:bottom w:val="single" w:sz="8" w:space="0" w:color="000000"/>
                          <w:right w:val="single" w:sz="8" w:space="0" w:color="000000"/>
                        </w:tcBorders>
                        <w:noWrap/>
                        <w:tcMar>
                          <w:top w:w="0" w:type="dxa"/>
                          <w:left w:w="0" w:type="dxa"/>
                          <w:bottom w:w="0" w:type="dxa"/>
                          <w:right w:w="0" w:type="dxa"/>
                        </w:tcMar>
                        <w:vAlign w:val="center"/>
                        <w:hideMark/>
                      </w:tcPr>
                      <w:p w14:paraId="02489708" w14:textId="77777777" w:rsidR="00407E5A" w:rsidRPr="00460EF9" w:rsidRDefault="00407E5A" w:rsidP="00BD7DA2">
                        <w:pPr>
                          <w:jc w:val="center"/>
                          <w:rPr>
                            <w:rFonts w:asciiTheme="minorHAnsi" w:hAnsiTheme="minorHAnsi" w:cstheme="minorHAnsi"/>
                            <w:i/>
                            <w:iCs/>
                            <w:sz w:val="14"/>
                            <w:szCs w:val="14"/>
                            <w:lang w:eastAsia="es-CR"/>
                          </w:rPr>
                        </w:pPr>
                        <w:r w:rsidRPr="00460EF9">
                          <w:rPr>
                            <w:rFonts w:asciiTheme="minorHAnsi" w:hAnsiTheme="minorHAnsi" w:cstheme="minorHAnsi"/>
                            <w:i/>
                            <w:iCs/>
                            <w:color w:val="000000"/>
                            <w:sz w:val="14"/>
                            <w:szCs w:val="14"/>
                            <w:bdr w:val="none" w:sz="0" w:space="0" w:color="auto" w:frame="1"/>
                            <w:lang w:eastAsia="es-CR"/>
                          </w:rPr>
                          <w:t>5</w:t>
                        </w:r>
                      </w:p>
                    </w:tc>
                  </w:tr>
                </w:tbl>
                <w:p w14:paraId="0A7DC183" w14:textId="77777777" w:rsidR="00407E5A" w:rsidRPr="00460EF9" w:rsidRDefault="00407E5A" w:rsidP="00BD7DA2">
                  <w:pPr>
                    <w:shd w:val="clear" w:color="auto" w:fill="FFFFFF"/>
                    <w:spacing w:line="253" w:lineRule="atLeast"/>
                    <w:ind w:left="113" w:right="113"/>
                    <w:jc w:val="center"/>
                    <w:textAlignment w:val="baseline"/>
                    <w:rPr>
                      <w:rFonts w:asciiTheme="minorHAnsi" w:hAnsiTheme="minorHAnsi" w:cstheme="minorHAnsi"/>
                      <w:i/>
                      <w:iCs/>
                      <w:color w:val="000000"/>
                      <w:sz w:val="14"/>
                      <w:szCs w:val="14"/>
                      <w:lang w:eastAsia="es-CR"/>
                    </w:rPr>
                  </w:pPr>
                  <w:r w:rsidRPr="00460EF9">
                    <w:rPr>
                      <w:rFonts w:asciiTheme="minorHAnsi" w:hAnsiTheme="minorHAnsi" w:cstheme="minorHAnsi"/>
                      <w:b/>
                      <w:bCs/>
                      <w:i/>
                      <w:iCs/>
                      <w:color w:val="000000"/>
                      <w:sz w:val="14"/>
                      <w:szCs w:val="14"/>
                      <w:bdr w:val="none" w:sz="0" w:space="0" w:color="auto" w:frame="1"/>
                      <w:lang w:eastAsia="es-CR"/>
                    </w:rPr>
                    <w:t>Fuente: Informes I y II trimestre 2020, Programa Reducción del Circulante.</w:t>
                  </w:r>
                </w:p>
                <w:p w14:paraId="15757C8F" w14:textId="77777777" w:rsidR="00407E5A" w:rsidRPr="00460EF9" w:rsidRDefault="00407E5A" w:rsidP="00BD7DA2">
                  <w:pPr>
                    <w:shd w:val="clear" w:color="auto" w:fill="FFFFFF"/>
                    <w:ind w:left="113" w:right="113"/>
                    <w:jc w:val="both"/>
                    <w:textAlignment w:val="baseline"/>
                    <w:rPr>
                      <w:rFonts w:asciiTheme="minorHAnsi" w:hAnsiTheme="minorHAnsi" w:cstheme="minorHAnsi"/>
                      <w:i/>
                      <w:iCs/>
                      <w:color w:val="000000"/>
                      <w:sz w:val="14"/>
                      <w:szCs w:val="14"/>
                      <w:lang w:eastAsia="es-CR"/>
                    </w:rPr>
                  </w:pPr>
                </w:p>
                <w:p w14:paraId="573835BE" w14:textId="77777777" w:rsidR="00407E5A" w:rsidRPr="00460EF9" w:rsidRDefault="00407E5A" w:rsidP="00BD7DA2">
                  <w:pPr>
                    <w:shd w:val="clear" w:color="auto" w:fill="FFFFFF"/>
                    <w:ind w:left="113" w:right="113"/>
                    <w:jc w:val="both"/>
                    <w:rPr>
                      <w:rFonts w:asciiTheme="minorHAnsi" w:hAnsiTheme="minorHAnsi" w:cstheme="minorHAnsi"/>
                      <w:i/>
                      <w:iCs/>
                      <w:color w:val="000000"/>
                      <w:sz w:val="14"/>
                      <w:szCs w:val="14"/>
                      <w:lang w:eastAsia="es-CR"/>
                    </w:rPr>
                  </w:pPr>
                  <w:r w:rsidRPr="00460EF9">
                    <w:rPr>
                      <w:rFonts w:asciiTheme="minorHAnsi" w:hAnsiTheme="minorHAnsi" w:cstheme="minorHAnsi"/>
                      <w:i/>
                      <w:iCs/>
                      <w:color w:val="000000"/>
                      <w:sz w:val="14"/>
                      <w:szCs w:val="14"/>
                      <w:lang w:eastAsia="es-CR"/>
                    </w:rPr>
                    <w:t>Es importante mencionar que la colaboración se ha brindado por medio de los jueces del Programa Reducción del Circulante, los cuales se destacan en el Primer Circuito Judicial de San José. Para los periodos señalados no se atendieron audiencias tempranas, por cuanto ese despacho cuenta con la colaboración de un Juez del Centro de Conciliación, que se apersona una vez al mes a atender ese tipo de asuntos, dicha información puede ser corroborada con la jueza Coordinadora, Licda. Hellen Mora Salazar. </w:t>
                  </w:r>
                </w:p>
                <w:p w14:paraId="227291EB" w14:textId="77777777" w:rsidR="00407E5A" w:rsidRPr="00460EF9" w:rsidRDefault="00407E5A" w:rsidP="00BD7DA2">
                  <w:pPr>
                    <w:shd w:val="clear" w:color="auto" w:fill="FFFFFF"/>
                    <w:ind w:left="113" w:right="113"/>
                    <w:jc w:val="both"/>
                    <w:rPr>
                      <w:rFonts w:asciiTheme="minorHAnsi" w:hAnsiTheme="minorHAnsi" w:cstheme="minorHAnsi"/>
                      <w:i/>
                      <w:iCs/>
                      <w:color w:val="000000"/>
                      <w:sz w:val="14"/>
                      <w:szCs w:val="14"/>
                      <w:lang w:eastAsia="es-CR"/>
                    </w:rPr>
                  </w:pPr>
                </w:p>
                <w:p w14:paraId="20549A52" w14:textId="77777777" w:rsidR="00407E5A" w:rsidRPr="00460EF9" w:rsidRDefault="00407E5A" w:rsidP="00BD7DA2">
                  <w:pPr>
                    <w:shd w:val="clear" w:color="auto" w:fill="FFFFFF"/>
                    <w:ind w:left="113" w:right="113"/>
                    <w:jc w:val="both"/>
                    <w:rPr>
                      <w:rFonts w:asciiTheme="minorHAnsi" w:hAnsiTheme="minorHAnsi" w:cstheme="minorHAnsi"/>
                      <w:color w:val="000000"/>
                      <w:sz w:val="14"/>
                      <w:szCs w:val="14"/>
                      <w:lang w:eastAsia="es-CR"/>
                    </w:rPr>
                  </w:pPr>
                  <w:r w:rsidRPr="00460EF9">
                    <w:rPr>
                      <w:rFonts w:asciiTheme="minorHAnsi" w:hAnsiTheme="minorHAnsi" w:cstheme="minorHAnsi"/>
                      <w:i/>
                      <w:iCs/>
                      <w:color w:val="000000"/>
                      <w:sz w:val="14"/>
                      <w:szCs w:val="14"/>
                      <w:lang w:eastAsia="es-CR"/>
                    </w:rPr>
                    <w:t>Actualmente tenemos una colaboración activa, de la cual quedan 5 expedientes pendientes de asignar y fallar, así mismo, se espera poder brindarles colaboración nuevamente.”</w:t>
                  </w:r>
                </w:p>
              </w:tc>
            </w:tr>
            <w:tr w:rsidR="00407E5A" w:rsidRPr="00460EF9" w14:paraId="4F271187" w14:textId="77777777" w:rsidTr="00BD7DA2">
              <w:trPr>
                <w:trHeight w:val="226"/>
                <w:jc w:val="center"/>
              </w:trPr>
              <w:tc>
                <w:tcPr>
                  <w:tcW w:w="6867" w:type="dxa"/>
                  <w:gridSpan w:val="3"/>
                  <w:tcBorders>
                    <w:left w:val="nil"/>
                    <w:right w:val="nil"/>
                  </w:tcBorders>
                  <w:noWrap/>
                  <w:vAlign w:val="center"/>
                </w:tcPr>
                <w:p w14:paraId="6B55A1A4"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Continua la transcripción de las acciones a implementar, aprobadas dentro del acuerdo tomado por el Consejo Superior en la sesión # 84-2019 celebrada el 26 de setiembre del 2019, artículo LXXVI, al 20 de julio de 2020.</w:t>
                  </w:r>
                </w:p>
              </w:tc>
            </w:tr>
            <w:tr w:rsidR="00407E5A" w:rsidRPr="00460EF9" w14:paraId="664422FF" w14:textId="77777777" w:rsidTr="00BD7DA2">
              <w:trPr>
                <w:trHeight w:val="104"/>
                <w:jc w:val="center"/>
              </w:trPr>
              <w:tc>
                <w:tcPr>
                  <w:tcW w:w="3356" w:type="dxa"/>
                  <w:gridSpan w:val="2"/>
                  <w:tcBorders>
                    <w:left w:val="nil"/>
                  </w:tcBorders>
                  <w:noWrap/>
                </w:tcPr>
                <w:p w14:paraId="28D8591D"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lastRenderedPageBreak/>
                    <w:t>“</w:t>
                  </w:r>
                  <w:r w:rsidRPr="00460EF9">
                    <w:rPr>
                      <w:rFonts w:asciiTheme="minorHAnsi" w:hAnsiTheme="minorHAnsi" w:cstheme="minorHAnsi"/>
                      <w:b/>
                      <w:bCs/>
                      <w:i/>
                      <w:iCs/>
                      <w:sz w:val="14"/>
                      <w:szCs w:val="14"/>
                    </w:rPr>
                    <w:t>3)</w:t>
                  </w:r>
                  <w:r w:rsidRPr="00460EF9">
                    <w:rPr>
                      <w:rFonts w:asciiTheme="minorHAnsi" w:hAnsiTheme="minorHAnsi" w:cstheme="minorHAnsi"/>
                      <w:i/>
                      <w:iCs/>
                      <w:sz w:val="14"/>
                      <w:szCs w:val="14"/>
                    </w:rPr>
                    <w:t xml:space="preserve"> Se ordena al Juez o Jueza Coordinador (a), emitir las directrices necesarias para mantener actualizado el libro de pase a fallo.</w:t>
                  </w:r>
                  <w:r w:rsidRPr="00460EF9">
                    <w:rPr>
                      <w:rFonts w:asciiTheme="minorHAnsi" w:hAnsiTheme="minorHAnsi" w:cstheme="minorHAnsi"/>
                      <w:sz w:val="14"/>
                      <w:szCs w:val="14"/>
                    </w:rPr>
                    <w:t>”</w:t>
                  </w:r>
                </w:p>
              </w:tc>
              <w:tc>
                <w:tcPr>
                  <w:tcW w:w="3511" w:type="dxa"/>
                  <w:tcBorders>
                    <w:right w:val="nil"/>
                  </w:tcBorders>
                  <w:noWrap/>
                </w:tcPr>
                <w:p w14:paraId="0EDF64B0"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Realizada.</w:t>
                  </w:r>
                </w:p>
                <w:p w14:paraId="2B265B6D" w14:textId="77777777" w:rsidR="00407E5A" w:rsidRPr="00460EF9" w:rsidRDefault="00407E5A" w:rsidP="00BD7DA2">
                  <w:pPr>
                    <w:jc w:val="both"/>
                    <w:rPr>
                      <w:rFonts w:asciiTheme="minorHAnsi" w:hAnsiTheme="minorHAnsi" w:cstheme="minorHAnsi"/>
                      <w:sz w:val="14"/>
                      <w:szCs w:val="14"/>
                    </w:rPr>
                  </w:pPr>
                </w:p>
                <w:p w14:paraId="798E33DE"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La Coordinación del Juzgado Contravencional de Aserrí, a solicitud de la Dirección de Planificación, remitió una copia del informe adjunto rendido a la licenciada Andrea Camacho Mora, Inspectora Judicial Asistente, dentro del cual dio respuesta a una recomendación dirigida al personal a su cargo, sobre el control que debe ejercer sobre el proceso de actualización de los datos en los sistemas informáticos del juzgado, incluyendo el libro de pase a fallo:</w:t>
                  </w:r>
                </w:p>
                <w:p w14:paraId="5F68D298" w14:textId="77777777" w:rsidR="00407E5A" w:rsidRPr="00460EF9" w:rsidRDefault="00407E5A" w:rsidP="00BD7DA2">
                  <w:pPr>
                    <w:ind w:left="113" w:right="113"/>
                    <w:jc w:val="both"/>
                    <w:rPr>
                      <w:rFonts w:asciiTheme="minorHAnsi" w:hAnsiTheme="minorHAnsi" w:cstheme="minorHAnsi"/>
                      <w:i/>
                      <w:iCs/>
                      <w:sz w:val="14"/>
                      <w:szCs w:val="14"/>
                    </w:rPr>
                  </w:pPr>
                  <w:r w:rsidRPr="00460EF9">
                    <w:rPr>
                      <w:rFonts w:asciiTheme="minorHAnsi" w:hAnsiTheme="minorHAnsi" w:cstheme="minorHAnsi"/>
                      <w:sz w:val="14"/>
                      <w:szCs w:val="14"/>
                    </w:rPr>
                    <w:t>“</w:t>
                  </w:r>
                  <w:r w:rsidRPr="00460EF9">
                    <w:rPr>
                      <w:rFonts w:asciiTheme="minorHAnsi" w:hAnsiTheme="minorHAnsi" w:cstheme="minorHAnsi"/>
                      <w:i/>
                      <w:iCs/>
                      <w:sz w:val="14"/>
                      <w:szCs w:val="14"/>
                    </w:rPr>
                    <w:t>-Se le recuerda su deber de mantener actualizados los sistemas de información, (Sistema de Gestión, SDJ, SAC, así como cualquier otro sistema que utilice el Juzgado)</w:t>
                  </w:r>
                </w:p>
                <w:p w14:paraId="5363F04D" w14:textId="77777777" w:rsidR="00407E5A" w:rsidRPr="00460EF9" w:rsidRDefault="00407E5A" w:rsidP="00BD7DA2">
                  <w:pPr>
                    <w:ind w:left="113" w:right="113"/>
                    <w:jc w:val="both"/>
                    <w:rPr>
                      <w:rFonts w:asciiTheme="minorHAnsi" w:hAnsiTheme="minorHAnsi" w:cstheme="minorHAnsi"/>
                      <w:sz w:val="14"/>
                      <w:szCs w:val="14"/>
                    </w:rPr>
                  </w:pPr>
                  <w:r w:rsidRPr="00460EF9">
                    <w:rPr>
                      <w:rFonts w:asciiTheme="minorHAnsi" w:hAnsiTheme="minorHAnsi" w:cstheme="minorHAnsi"/>
                      <w:i/>
                      <w:iCs/>
                      <w:sz w:val="14"/>
                      <w:szCs w:val="14"/>
                    </w:rPr>
                    <w:t>Estas directrices se han reiterado en todas y cada una de las reuniones que se celebran mes a mes en el despacho y que consta en el "Libro de Actas" correspondiente, y se reforzará en la próxima reunión, así como en la depuración que se llevará a cabo en el mes de marzo entrante.</w:t>
                  </w:r>
                  <w:r w:rsidRPr="00460EF9">
                    <w:rPr>
                      <w:rFonts w:asciiTheme="minorHAnsi" w:hAnsiTheme="minorHAnsi" w:cstheme="minorHAnsi"/>
                      <w:sz w:val="14"/>
                      <w:szCs w:val="14"/>
                    </w:rPr>
                    <w:t>”</w:t>
                  </w:r>
                </w:p>
                <w:p w14:paraId="3C06A712" w14:textId="789B8B13" w:rsidR="00407E5A" w:rsidRPr="00460EF9" w:rsidRDefault="002A0632" w:rsidP="00BD7DA2">
                  <w:pPr>
                    <w:jc w:val="both"/>
                    <w:rPr>
                      <w:rFonts w:asciiTheme="minorHAnsi" w:hAnsiTheme="minorHAnsi" w:cstheme="minorHAnsi"/>
                      <w:sz w:val="14"/>
                      <w:szCs w:val="14"/>
                    </w:rPr>
                  </w:pPr>
                  <w:r w:rsidRPr="00460EF9">
                    <w:rPr>
                      <w:rFonts w:asciiTheme="minorHAnsi" w:hAnsiTheme="minorHAnsi" w:cstheme="minorHAnsi"/>
                      <w:sz w:val="14"/>
                      <w:szCs w:val="14"/>
                    </w:rPr>
                    <w:object w:dxaOrig="1376" w:dyaOrig="893" w14:anchorId="53081B41">
                      <v:shape id="_x0000_i1036" type="#_x0000_t75" style="width:62.35pt;height:44.3pt" o:ole="">
                        <v:imagedata r:id="rId28" o:title=""/>
                      </v:shape>
                      <o:OLEObject Type="Embed" ProgID="AcroExch.Document.DC" ShapeID="_x0000_i1036" DrawAspect="Icon" ObjectID="_1676112184" r:id="rId29"/>
                    </w:object>
                  </w:r>
                </w:p>
              </w:tc>
            </w:tr>
            <w:tr w:rsidR="00407E5A" w:rsidRPr="00460EF9" w14:paraId="1798B2D1" w14:textId="77777777" w:rsidTr="00BD7DA2">
              <w:trPr>
                <w:trHeight w:val="104"/>
                <w:jc w:val="center"/>
              </w:trPr>
              <w:tc>
                <w:tcPr>
                  <w:tcW w:w="3356" w:type="dxa"/>
                  <w:gridSpan w:val="2"/>
                  <w:tcBorders>
                    <w:left w:val="nil"/>
                  </w:tcBorders>
                  <w:noWrap/>
                </w:tcPr>
                <w:p w14:paraId="5EFF7916"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w:t>
                  </w:r>
                  <w:r w:rsidRPr="00460EF9">
                    <w:rPr>
                      <w:rFonts w:asciiTheme="minorHAnsi" w:hAnsiTheme="minorHAnsi" w:cstheme="minorHAnsi"/>
                      <w:b/>
                      <w:i/>
                      <w:iCs/>
                      <w:sz w:val="14"/>
                      <w:szCs w:val="14"/>
                    </w:rPr>
                    <w:t>4)</w:t>
                  </w:r>
                  <w:r w:rsidRPr="00460EF9">
                    <w:rPr>
                      <w:rFonts w:asciiTheme="minorHAnsi" w:hAnsiTheme="minorHAnsi" w:cstheme="minorHAnsi"/>
                      <w:i/>
                      <w:iCs/>
                      <w:sz w:val="14"/>
                      <w:szCs w:val="14"/>
                    </w:rPr>
                    <w:t xml:space="preserve"> Al personal del despacho se le recuerda el deber de mantener actualizados los sistemas de información (Sistema de Costarricense de Gestión, CRONOS, SDJ, SAC, así como cualquier otro sistema que utilice el Juzgado), especialmente procédase con la depuración del sistema SAC según se detalló en el citado informe. Esto, de conformidad con lo establecido en la Circular N° 85-2015 emitida por el Consejo Superior en sesión No. 36-15 celebrada el 21 de abril de 2015, artículo LI.</w:t>
                  </w:r>
                  <w:r w:rsidRPr="00460EF9">
                    <w:rPr>
                      <w:rFonts w:asciiTheme="minorHAnsi" w:hAnsiTheme="minorHAnsi" w:cstheme="minorHAnsi"/>
                      <w:sz w:val="14"/>
                      <w:szCs w:val="14"/>
                    </w:rPr>
                    <w:t>”</w:t>
                  </w:r>
                </w:p>
              </w:tc>
              <w:tc>
                <w:tcPr>
                  <w:tcW w:w="3511" w:type="dxa"/>
                  <w:tcBorders>
                    <w:right w:val="nil"/>
                  </w:tcBorders>
                  <w:noWrap/>
                </w:tcPr>
                <w:p w14:paraId="09D522C7"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Realizada.</w:t>
                  </w:r>
                </w:p>
                <w:p w14:paraId="50A3E157" w14:textId="77777777" w:rsidR="00407E5A" w:rsidRPr="00460EF9" w:rsidRDefault="00407E5A" w:rsidP="00BD7DA2">
                  <w:pPr>
                    <w:jc w:val="both"/>
                    <w:rPr>
                      <w:rFonts w:asciiTheme="minorHAnsi" w:hAnsiTheme="minorHAnsi" w:cstheme="minorHAnsi"/>
                      <w:sz w:val="14"/>
                      <w:szCs w:val="14"/>
                    </w:rPr>
                  </w:pPr>
                </w:p>
                <w:p w14:paraId="3A08B786"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La Administración del Primer Circuito Judicial de San José, mediante oficio N° 437-OAT-2020 del 02 de julio de 2020, informó:</w:t>
                  </w:r>
                </w:p>
                <w:p w14:paraId="7B755F40" w14:textId="77777777" w:rsidR="00407E5A" w:rsidRPr="00460EF9" w:rsidRDefault="00407E5A" w:rsidP="00BD7DA2">
                  <w:pPr>
                    <w:ind w:left="113" w:right="113"/>
                    <w:jc w:val="both"/>
                    <w:rPr>
                      <w:rFonts w:asciiTheme="minorHAnsi" w:hAnsiTheme="minorHAnsi" w:cstheme="minorHAnsi"/>
                      <w:sz w:val="14"/>
                      <w:szCs w:val="14"/>
                    </w:rPr>
                  </w:pPr>
                  <w:r w:rsidRPr="00460EF9">
                    <w:rPr>
                      <w:rFonts w:asciiTheme="minorHAnsi" w:hAnsiTheme="minorHAnsi" w:cstheme="minorHAnsi"/>
                      <w:sz w:val="14"/>
                      <w:szCs w:val="14"/>
                    </w:rPr>
                    <w:t>“</w:t>
                  </w:r>
                  <w:r w:rsidRPr="00460EF9">
                    <w:rPr>
                      <w:rFonts w:asciiTheme="minorHAnsi" w:hAnsiTheme="minorHAnsi" w:cstheme="minorHAnsi"/>
                      <w:i/>
                      <w:iCs/>
                      <w:sz w:val="14"/>
                      <w:szCs w:val="14"/>
                    </w:rPr>
                    <w:t>El despacho está actualizando semanalmente los resultados de las audiencias en la Agenda Cronos; además, las Juezas verifican que esté incluido el señalamiento en la agenda cuando las Técnicas Judiciales remiten las resoluciones a firma, de lo contrario, no la firman hasta que sea acatado el procedimiento correspondiente.</w:t>
                  </w:r>
                  <w:r w:rsidRPr="00460EF9">
                    <w:rPr>
                      <w:rFonts w:asciiTheme="minorHAnsi" w:hAnsiTheme="minorHAnsi" w:cstheme="minorHAnsi"/>
                      <w:sz w:val="14"/>
                      <w:szCs w:val="14"/>
                    </w:rPr>
                    <w:t>”</w:t>
                  </w:r>
                </w:p>
                <w:p w14:paraId="60D416B4" w14:textId="77777777" w:rsidR="00407E5A" w:rsidRPr="00460EF9" w:rsidRDefault="00407E5A" w:rsidP="00BD7DA2">
                  <w:pPr>
                    <w:jc w:val="both"/>
                    <w:rPr>
                      <w:rFonts w:asciiTheme="minorHAnsi" w:hAnsiTheme="minorHAnsi" w:cstheme="minorHAnsi"/>
                      <w:sz w:val="14"/>
                      <w:szCs w:val="14"/>
                    </w:rPr>
                  </w:pPr>
                </w:p>
                <w:p w14:paraId="4377EC5B"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Además:</w:t>
                  </w:r>
                </w:p>
                <w:p w14:paraId="6AB3274A" w14:textId="77777777" w:rsidR="00407E5A" w:rsidRPr="00460EF9" w:rsidRDefault="00407E5A" w:rsidP="00BD7DA2">
                  <w:pPr>
                    <w:ind w:left="113" w:right="113"/>
                    <w:jc w:val="both"/>
                    <w:rPr>
                      <w:rFonts w:asciiTheme="minorHAnsi" w:hAnsiTheme="minorHAnsi" w:cstheme="minorHAnsi"/>
                      <w:sz w:val="14"/>
                      <w:szCs w:val="14"/>
                    </w:rPr>
                  </w:pPr>
                  <w:r w:rsidRPr="00460EF9">
                    <w:rPr>
                      <w:rFonts w:asciiTheme="minorHAnsi" w:hAnsiTheme="minorHAnsi" w:cstheme="minorHAnsi"/>
                      <w:sz w:val="14"/>
                      <w:szCs w:val="14"/>
                    </w:rPr>
                    <w:t>“</w:t>
                  </w:r>
                  <w:r w:rsidRPr="00460EF9">
                    <w:rPr>
                      <w:rFonts w:asciiTheme="minorHAnsi" w:hAnsiTheme="minorHAnsi" w:cstheme="minorHAnsi"/>
                      <w:i/>
                      <w:iCs/>
                      <w:sz w:val="14"/>
                      <w:szCs w:val="14"/>
                    </w:rPr>
                    <w:t>El Coordinador Judicial es el encargado de revisar el funcionamiento de dicha agenda y de realizar los recordatorios respectivos a las Juezas y Técnicas Judiciales de su utilización (no consta evidencia física).</w:t>
                  </w:r>
                  <w:r w:rsidRPr="00460EF9">
                    <w:rPr>
                      <w:rFonts w:asciiTheme="minorHAnsi" w:hAnsiTheme="minorHAnsi" w:cstheme="minorHAnsi"/>
                      <w:sz w:val="14"/>
                      <w:szCs w:val="14"/>
                    </w:rPr>
                    <w:t>”</w:t>
                  </w:r>
                </w:p>
                <w:p w14:paraId="75F71F9D" w14:textId="77777777" w:rsidR="00407E5A" w:rsidRPr="00460EF9" w:rsidRDefault="00407E5A" w:rsidP="00BD7DA2">
                  <w:pPr>
                    <w:jc w:val="both"/>
                    <w:rPr>
                      <w:rFonts w:asciiTheme="minorHAnsi" w:hAnsiTheme="minorHAnsi" w:cstheme="minorHAnsi"/>
                      <w:sz w:val="14"/>
                      <w:szCs w:val="14"/>
                    </w:rPr>
                  </w:pPr>
                </w:p>
                <w:p w14:paraId="2484D328"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 xml:space="preserve">Por otra parte, la Coordinación del Juzgado Contravencional de Aserrí, a solicitud de la Dirección de Planificación, remitió una copia del informe adjunto rendido a la licenciada Andrea Camacho Mora, Inspectora Judicial Asistente, dentro del cual dio respuesta a una recomendación dirigida al personal a su cargo, sobre el control que debe ejercer sobre el proceso de actualización de los datos en los sistemas informáticos, incluyendo el </w:t>
                  </w:r>
                  <w:r w:rsidRPr="00460EF9">
                    <w:rPr>
                      <w:rFonts w:asciiTheme="minorHAnsi" w:hAnsiTheme="minorHAnsi" w:cstheme="minorHAnsi"/>
                      <w:i/>
                      <w:iCs/>
                      <w:sz w:val="14"/>
                      <w:szCs w:val="14"/>
                    </w:rPr>
                    <w:t>Sistema Administrativo Centralizado</w:t>
                  </w:r>
                  <w:r w:rsidRPr="00460EF9">
                    <w:rPr>
                      <w:rFonts w:asciiTheme="minorHAnsi" w:hAnsiTheme="minorHAnsi" w:cstheme="minorHAnsi"/>
                      <w:sz w:val="14"/>
                      <w:szCs w:val="14"/>
                    </w:rPr>
                    <w:t>, abreviado SAC:</w:t>
                  </w:r>
                </w:p>
                <w:p w14:paraId="16A56898" w14:textId="77777777" w:rsidR="00407E5A" w:rsidRPr="00460EF9" w:rsidRDefault="00407E5A" w:rsidP="00BD7DA2">
                  <w:pPr>
                    <w:ind w:left="113" w:right="113"/>
                    <w:jc w:val="both"/>
                    <w:rPr>
                      <w:rFonts w:asciiTheme="minorHAnsi" w:hAnsiTheme="minorHAnsi" w:cstheme="minorHAnsi"/>
                      <w:i/>
                      <w:iCs/>
                      <w:sz w:val="14"/>
                      <w:szCs w:val="14"/>
                    </w:rPr>
                  </w:pPr>
                  <w:r w:rsidRPr="00460EF9">
                    <w:rPr>
                      <w:rFonts w:asciiTheme="minorHAnsi" w:hAnsiTheme="minorHAnsi" w:cstheme="minorHAnsi"/>
                      <w:sz w:val="14"/>
                      <w:szCs w:val="14"/>
                    </w:rPr>
                    <w:t>“</w:t>
                  </w:r>
                  <w:r w:rsidRPr="00460EF9">
                    <w:rPr>
                      <w:rFonts w:asciiTheme="minorHAnsi" w:hAnsiTheme="minorHAnsi" w:cstheme="minorHAnsi"/>
                      <w:i/>
                      <w:iCs/>
                      <w:sz w:val="14"/>
                      <w:szCs w:val="14"/>
                    </w:rPr>
                    <w:t>-Se le recuerda su deber de mantener actualizados los sistemas de información, (Sistema de Gestión, SDJ, SAC, así como cualquier otro sistema que utilice el Juzgado)</w:t>
                  </w:r>
                </w:p>
                <w:p w14:paraId="62AA587F" w14:textId="77777777" w:rsidR="00407E5A" w:rsidRPr="00460EF9" w:rsidRDefault="00407E5A" w:rsidP="00BD7DA2">
                  <w:pPr>
                    <w:ind w:left="113" w:right="113"/>
                    <w:jc w:val="both"/>
                    <w:rPr>
                      <w:rFonts w:asciiTheme="minorHAnsi" w:hAnsiTheme="minorHAnsi" w:cstheme="minorHAnsi"/>
                      <w:sz w:val="14"/>
                      <w:szCs w:val="14"/>
                    </w:rPr>
                  </w:pPr>
                  <w:r w:rsidRPr="00460EF9">
                    <w:rPr>
                      <w:rFonts w:asciiTheme="minorHAnsi" w:hAnsiTheme="minorHAnsi" w:cstheme="minorHAnsi"/>
                      <w:i/>
                      <w:iCs/>
                      <w:sz w:val="14"/>
                      <w:szCs w:val="14"/>
                    </w:rPr>
                    <w:t>Estas directrices se han reiterado en todas y cada una de las reuniones que se celebran mes a mes en el despacho y que consta en el "Libro de Actas" correspondiente, y se reforzará en la próxima reunión, así como en la depuración que se llevará a cabo en el mes de marzo entrante.</w:t>
                  </w:r>
                  <w:r w:rsidRPr="00460EF9">
                    <w:rPr>
                      <w:rFonts w:asciiTheme="minorHAnsi" w:hAnsiTheme="minorHAnsi" w:cstheme="minorHAnsi"/>
                      <w:sz w:val="14"/>
                      <w:szCs w:val="14"/>
                    </w:rPr>
                    <w:t>”</w:t>
                  </w:r>
                </w:p>
                <w:p w14:paraId="3C11F2B4" w14:textId="68D05FEF" w:rsidR="00407E5A" w:rsidRPr="00460EF9" w:rsidRDefault="002A0632" w:rsidP="00BD7DA2">
                  <w:pPr>
                    <w:jc w:val="both"/>
                    <w:rPr>
                      <w:rFonts w:asciiTheme="minorHAnsi" w:hAnsiTheme="minorHAnsi" w:cstheme="minorHAnsi"/>
                      <w:sz w:val="14"/>
                      <w:szCs w:val="14"/>
                    </w:rPr>
                  </w:pPr>
                  <w:r w:rsidRPr="00460EF9">
                    <w:rPr>
                      <w:rFonts w:asciiTheme="minorHAnsi" w:hAnsiTheme="minorHAnsi" w:cstheme="minorHAnsi"/>
                      <w:sz w:val="14"/>
                      <w:szCs w:val="14"/>
                    </w:rPr>
                    <w:object w:dxaOrig="1376" w:dyaOrig="893" w14:anchorId="790A76EF">
                      <v:shape id="_x0000_i1037" type="#_x0000_t75" style="width:62.35pt;height:44.3pt" o:ole="">
                        <v:imagedata r:id="rId28" o:title=""/>
                      </v:shape>
                      <o:OLEObject Type="Embed" ProgID="AcroExch.Document.DC" ShapeID="_x0000_i1037" DrawAspect="Icon" ObjectID="_1676112185" r:id="rId30"/>
                    </w:object>
                  </w:r>
                </w:p>
              </w:tc>
            </w:tr>
            <w:tr w:rsidR="00407E5A" w:rsidRPr="00460EF9" w14:paraId="1C7EBC68" w14:textId="77777777" w:rsidTr="00BD7DA2">
              <w:trPr>
                <w:jc w:val="center"/>
              </w:trPr>
              <w:tc>
                <w:tcPr>
                  <w:tcW w:w="3356" w:type="dxa"/>
                  <w:gridSpan w:val="2"/>
                  <w:tcBorders>
                    <w:left w:val="nil"/>
                    <w:bottom w:val="single" w:sz="4" w:space="0" w:color="auto"/>
                  </w:tcBorders>
                  <w:noWrap/>
                </w:tcPr>
                <w:p w14:paraId="5810C415"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w:t>
                  </w:r>
                  <w:r w:rsidRPr="00460EF9">
                    <w:rPr>
                      <w:rFonts w:asciiTheme="minorHAnsi" w:hAnsiTheme="minorHAnsi" w:cstheme="minorHAnsi"/>
                      <w:b/>
                      <w:i/>
                      <w:iCs/>
                      <w:sz w:val="14"/>
                      <w:szCs w:val="14"/>
                    </w:rPr>
                    <w:t>5)</w:t>
                  </w:r>
                  <w:r w:rsidRPr="00460EF9">
                    <w:rPr>
                      <w:rFonts w:asciiTheme="minorHAnsi" w:hAnsiTheme="minorHAnsi" w:cstheme="minorHAnsi"/>
                      <w:i/>
                      <w:iCs/>
                      <w:sz w:val="14"/>
                      <w:szCs w:val="14"/>
                    </w:rPr>
                    <w:t xml:space="preserve"> Se ordena al Juzgado Contravencional de Aserrí, </w:t>
                  </w:r>
                  <w:r w:rsidRPr="00460EF9">
                    <w:rPr>
                      <w:rFonts w:asciiTheme="minorHAnsi" w:hAnsiTheme="minorHAnsi" w:cstheme="minorHAnsi"/>
                      <w:i/>
                      <w:iCs/>
                      <w:sz w:val="14"/>
                      <w:szCs w:val="14"/>
                    </w:rPr>
                    <w:lastRenderedPageBreak/>
                    <w:t>implementar a la mayor brevedad posible el plan de trabajo señalado en el presente informe, por lo que se les insta a realizar sus mayores esfuerzos para dar cumplimiento a lo aquí dispuesto, con el fin de ajustar las cargas de trabajo, reducir los tiempos de repuesta y brindar un servicio público adecuado.</w:t>
                  </w:r>
                  <w:r w:rsidRPr="00460EF9">
                    <w:rPr>
                      <w:rFonts w:asciiTheme="minorHAnsi" w:hAnsiTheme="minorHAnsi" w:cstheme="minorHAnsi"/>
                      <w:sz w:val="14"/>
                      <w:szCs w:val="14"/>
                    </w:rPr>
                    <w:t>”</w:t>
                  </w:r>
                </w:p>
              </w:tc>
              <w:tc>
                <w:tcPr>
                  <w:tcW w:w="3511" w:type="dxa"/>
                  <w:tcBorders>
                    <w:bottom w:val="single" w:sz="4" w:space="0" w:color="auto"/>
                    <w:right w:val="nil"/>
                  </w:tcBorders>
                  <w:noWrap/>
                </w:tcPr>
                <w:p w14:paraId="163F3066"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lastRenderedPageBreak/>
                    <w:t>Realizada. Esta acción reafirma la incluida en el ítem “</w:t>
                  </w:r>
                  <w:r w:rsidRPr="00460EF9">
                    <w:rPr>
                      <w:rFonts w:asciiTheme="minorHAnsi" w:hAnsiTheme="minorHAnsi" w:cstheme="minorHAnsi"/>
                      <w:b/>
                      <w:bCs/>
                      <w:i/>
                      <w:iCs/>
                      <w:sz w:val="14"/>
                      <w:szCs w:val="14"/>
                    </w:rPr>
                    <w:t>5.2</w:t>
                  </w:r>
                  <w:r w:rsidRPr="00460EF9">
                    <w:rPr>
                      <w:rFonts w:asciiTheme="minorHAnsi" w:hAnsiTheme="minorHAnsi" w:cstheme="minorHAnsi"/>
                      <w:sz w:val="14"/>
                      <w:szCs w:val="14"/>
                    </w:rPr>
                    <w:t>”.</w:t>
                  </w:r>
                </w:p>
                <w:p w14:paraId="11307992" w14:textId="77777777" w:rsidR="00407E5A" w:rsidRPr="00460EF9" w:rsidRDefault="00407E5A" w:rsidP="00BD7DA2">
                  <w:pPr>
                    <w:jc w:val="both"/>
                    <w:rPr>
                      <w:rFonts w:asciiTheme="minorHAnsi" w:hAnsiTheme="minorHAnsi" w:cstheme="minorHAnsi"/>
                      <w:sz w:val="14"/>
                      <w:szCs w:val="14"/>
                    </w:rPr>
                  </w:pPr>
                </w:p>
                <w:p w14:paraId="0BB49894"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La Administración del Primer Circuito Judicial de San José, mediante oficio N° 437-OAT-2020 del 02 de julio de 2020, informó:</w:t>
                  </w:r>
                </w:p>
                <w:p w14:paraId="2A4E24A2" w14:textId="77777777" w:rsidR="00407E5A" w:rsidRPr="00460EF9" w:rsidRDefault="00407E5A" w:rsidP="00BD7DA2">
                  <w:pPr>
                    <w:ind w:left="113" w:right="113"/>
                    <w:jc w:val="both"/>
                    <w:rPr>
                      <w:rFonts w:asciiTheme="minorHAnsi" w:hAnsiTheme="minorHAnsi" w:cstheme="minorHAnsi"/>
                      <w:sz w:val="14"/>
                      <w:szCs w:val="14"/>
                    </w:rPr>
                  </w:pPr>
                  <w:r w:rsidRPr="00460EF9">
                    <w:rPr>
                      <w:rFonts w:asciiTheme="minorHAnsi" w:hAnsiTheme="minorHAnsi" w:cstheme="minorHAnsi"/>
                      <w:sz w:val="14"/>
                      <w:szCs w:val="14"/>
                    </w:rPr>
                    <w:t>“</w:t>
                  </w:r>
                  <w:r w:rsidRPr="00460EF9">
                    <w:rPr>
                      <w:rFonts w:asciiTheme="minorHAnsi" w:hAnsiTheme="minorHAnsi" w:cstheme="minorHAnsi"/>
                      <w:i/>
                      <w:iCs/>
                      <w:sz w:val="14"/>
                      <w:szCs w:val="14"/>
                    </w:rPr>
                    <w:t>El despacho implementó el plan de trabajo propuesto en el Anexo # 1</w:t>
                  </w:r>
                  <w:r w:rsidRPr="00460EF9">
                    <w:rPr>
                      <w:rFonts w:asciiTheme="minorHAnsi" w:hAnsiTheme="minorHAnsi" w:cstheme="minorHAnsi"/>
                      <w:sz w:val="14"/>
                      <w:szCs w:val="14"/>
                    </w:rPr>
                    <w:t xml:space="preserve"> (del informe 1386-PLA-OI-2019 del 29 de agosto de 2019)”.</w:t>
                  </w:r>
                </w:p>
                <w:p w14:paraId="12E01D8A" w14:textId="77777777" w:rsidR="00407E5A" w:rsidRPr="00460EF9" w:rsidRDefault="00407E5A" w:rsidP="00BD7DA2">
                  <w:pPr>
                    <w:jc w:val="both"/>
                    <w:rPr>
                      <w:rFonts w:asciiTheme="minorHAnsi" w:hAnsiTheme="minorHAnsi" w:cstheme="minorHAnsi"/>
                      <w:sz w:val="14"/>
                      <w:szCs w:val="14"/>
                    </w:rPr>
                  </w:pPr>
                </w:p>
                <w:p w14:paraId="3ADA03EF" w14:textId="77777777" w:rsidR="00407E5A" w:rsidRPr="00460EF9" w:rsidRDefault="00407E5A" w:rsidP="00BD7DA2">
                  <w:pPr>
                    <w:jc w:val="both"/>
                    <w:rPr>
                      <w:rFonts w:asciiTheme="minorHAnsi" w:hAnsiTheme="minorHAnsi" w:cstheme="minorHAnsi"/>
                      <w:sz w:val="14"/>
                      <w:szCs w:val="14"/>
                    </w:rPr>
                  </w:pPr>
                  <w:r w:rsidRPr="00460EF9">
                    <w:rPr>
                      <w:rFonts w:asciiTheme="minorHAnsi" w:hAnsiTheme="minorHAnsi" w:cstheme="minorHAnsi"/>
                      <w:sz w:val="14"/>
                      <w:szCs w:val="14"/>
                    </w:rPr>
                    <w:t>Se adjunta una copia del oficio N° 437-OAT-2020 del 02 de julio de 2020, rendido por la Administración del Primer Circuito Judicial de San José a la Dirección de Planificación.</w:t>
                  </w:r>
                </w:p>
                <w:p w14:paraId="58D5C8A1" w14:textId="77C6741D" w:rsidR="00407E5A" w:rsidRPr="00460EF9" w:rsidRDefault="002A0632" w:rsidP="00BD7DA2">
                  <w:pPr>
                    <w:jc w:val="both"/>
                    <w:rPr>
                      <w:rFonts w:asciiTheme="minorHAnsi" w:hAnsiTheme="minorHAnsi" w:cstheme="minorHAnsi"/>
                      <w:sz w:val="14"/>
                      <w:szCs w:val="14"/>
                    </w:rPr>
                  </w:pPr>
                  <w:r w:rsidRPr="00460EF9">
                    <w:rPr>
                      <w:rFonts w:asciiTheme="minorHAnsi" w:hAnsiTheme="minorHAnsi" w:cstheme="minorHAnsi"/>
                      <w:sz w:val="14"/>
                      <w:szCs w:val="14"/>
                    </w:rPr>
                    <w:object w:dxaOrig="1376" w:dyaOrig="893" w14:anchorId="2181A55D">
                      <v:shape id="_x0000_i1038" type="#_x0000_t75" style="width:69.7pt;height:44.3pt" o:ole="">
                        <v:imagedata r:id="rId31" o:title=""/>
                      </v:shape>
                      <o:OLEObject Type="Embed" ProgID="AcroExch.Document.DC" ShapeID="_x0000_i1038" DrawAspect="Icon" ObjectID="_1676112186" r:id="rId32"/>
                    </w:object>
                  </w:r>
                </w:p>
              </w:tc>
            </w:tr>
            <w:tr w:rsidR="00407E5A" w:rsidRPr="00460EF9" w14:paraId="5B7DF6C7" w14:textId="77777777" w:rsidTr="00BD7DA2">
              <w:trPr>
                <w:jc w:val="center"/>
              </w:trPr>
              <w:tc>
                <w:tcPr>
                  <w:tcW w:w="6867" w:type="dxa"/>
                  <w:gridSpan w:val="3"/>
                  <w:tcBorders>
                    <w:left w:val="nil"/>
                    <w:bottom w:val="nil"/>
                    <w:right w:val="nil"/>
                  </w:tcBorders>
                  <w:noWrap/>
                </w:tcPr>
                <w:p w14:paraId="450E952F" w14:textId="77777777" w:rsidR="00407E5A" w:rsidRPr="00460EF9" w:rsidRDefault="00407E5A" w:rsidP="00BD7DA2">
                  <w:pPr>
                    <w:tabs>
                      <w:tab w:val="left" w:pos="1215"/>
                    </w:tabs>
                    <w:jc w:val="both"/>
                    <w:rPr>
                      <w:rFonts w:asciiTheme="minorHAnsi" w:hAnsiTheme="minorHAnsi" w:cstheme="minorHAnsi"/>
                      <w:sz w:val="14"/>
                      <w:szCs w:val="14"/>
                    </w:rPr>
                  </w:pPr>
                  <w:r w:rsidRPr="00460EF9">
                    <w:rPr>
                      <w:rFonts w:asciiTheme="minorHAnsi" w:hAnsiTheme="minorHAnsi" w:cstheme="minorHAnsi"/>
                      <w:b/>
                      <w:bCs/>
                      <w:sz w:val="14"/>
                      <w:szCs w:val="14"/>
                    </w:rPr>
                    <w:lastRenderedPageBreak/>
                    <w:t>Fuente:</w:t>
                  </w:r>
                  <w:r w:rsidRPr="00460EF9">
                    <w:rPr>
                      <w:rFonts w:asciiTheme="minorHAnsi" w:hAnsiTheme="minorHAnsi" w:cstheme="minorHAnsi"/>
                      <w:sz w:val="14"/>
                      <w:szCs w:val="14"/>
                    </w:rPr>
                    <w:t xml:space="preserve"> Elaboración propia, a partir de los resultados suministrados por la Administración del Primer Circuito Judicial de San José, mediante oficio número Oficio 437-OAT-2020 del 02 de julio de 2020, para atender los ítems del “</w:t>
                  </w:r>
                  <w:r w:rsidRPr="00460EF9">
                    <w:rPr>
                      <w:rFonts w:asciiTheme="minorHAnsi" w:hAnsiTheme="minorHAnsi" w:cstheme="minorHAnsi"/>
                      <w:b/>
                      <w:bCs/>
                      <w:i/>
                      <w:iCs/>
                      <w:sz w:val="14"/>
                      <w:szCs w:val="14"/>
                    </w:rPr>
                    <w:t>5.2</w:t>
                  </w:r>
                  <w:r w:rsidRPr="00460EF9">
                    <w:rPr>
                      <w:rFonts w:asciiTheme="minorHAnsi" w:hAnsiTheme="minorHAnsi" w:cstheme="minorHAnsi"/>
                      <w:sz w:val="14"/>
                      <w:szCs w:val="14"/>
                    </w:rPr>
                    <w:t>” al “</w:t>
                  </w:r>
                  <w:r w:rsidRPr="00460EF9">
                    <w:rPr>
                      <w:rFonts w:asciiTheme="minorHAnsi" w:hAnsiTheme="minorHAnsi" w:cstheme="minorHAnsi"/>
                      <w:b/>
                      <w:bCs/>
                      <w:i/>
                      <w:iCs/>
                      <w:sz w:val="14"/>
                      <w:szCs w:val="14"/>
                    </w:rPr>
                    <w:t>5.8</w:t>
                  </w:r>
                  <w:r w:rsidRPr="00460EF9">
                    <w:rPr>
                      <w:rFonts w:asciiTheme="minorHAnsi" w:hAnsiTheme="minorHAnsi" w:cstheme="minorHAnsi"/>
                      <w:sz w:val="14"/>
                      <w:szCs w:val="14"/>
                    </w:rPr>
                    <w:t>” y el “</w:t>
                  </w:r>
                  <w:r w:rsidRPr="00460EF9">
                    <w:rPr>
                      <w:rFonts w:asciiTheme="minorHAnsi" w:hAnsiTheme="minorHAnsi" w:cstheme="minorHAnsi"/>
                      <w:b/>
                      <w:bCs/>
                      <w:i/>
                      <w:iCs/>
                      <w:sz w:val="14"/>
                      <w:szCs w:val="14"/>
                    </w:rPr>
                    <w:t>5)</w:t>
                  </w:r>
                  <w:r w:rsidRPr="00460EF9">
                    <w:rPr>
                      <w:rFonts w:asciiTheme="minorHAnsi" w:hAnsiTheme="minorHAnsi" w:cstheme="minorHAnsi"/>
                      <w:sz w:val="14"/>
                      <w:szCs w:val="14"/>
                    </w:rPr>
                    <w:t>” de esta tabla; los datos facilitados por el Centro de Apoyo, Coordinación y Mejoramiento de la Función Jurisdiccional mediante correo electrónico del 28 de julio de 2020, para atender el ítem “</w:t>
                  </w:r>
                  <w:r w:rsidRPr="00460EF9">
                    <w:rPr>
                      <w:rFonts w:asciiTheme="minorHAnsi" w:hAnsiTheme="minorHAnsi" w:cstheme="minorHAnsi"/>
                      <w:b/>
                      <w:bCs/>
                      <w:i/>
                      <w:iCs/>
                      <w:sz w:val="14"/>
                      <w:szCs w:val="14"/>
                    </w:rPr>
                    <w:t>5.11</w:t>
                  </w:r>
                  <w:r w:rsidRPr="00460EF9">
                    <w:rPr>
                      <w:rFonts w:asciiTheme="minorHAnsi" w:hAnsiTheme="minorHAnsi" w:cstheme="minorHAnsi"/>
                      <w:sz w:val="14"/>
                      <w:szCs w:val="14"/>
                    </w:rPr>
                    <w:t>” de esta tabla; y la Coordinación del Juzgado Contravencional de Aserrí mediante correo electrónico del 21 de julio de 2020, para atender los ítems “</w:t>
                  </w:r>
                  <w:r w:rsidRPr="00460EF9">
                    <w:rPr>
                      <w:rFonts w:asciiTheme="minorHAnsi" w:hAnsiTheme="minorHAnsi" w:cstheme="minorHAnsi"/>
                      <w:b/>
                      <w:bCs/>
                      <w:i/>
                      <w:iCs/>
                      <w:sz w:val="14"/>
                      <w:szCs w:val="14"/>
                    </w:rPr>
                    <w:t>3)</w:t>
                  </w:r>
                  <w:r w:rsidRPr="00460EF9">
                    <w:rPr>
                      <w:rFonts w:asciiTheme="minorHAnsi" w:hAnsiTheme="minorHAnsi" w:cstheme="minorHAnsi"/>
                      <w:sz w:val="14"/>
                      <w:szCs w:val="14"/>
                    </w:rPr>
                    <w:t>” y ”</w:t>
                  </w:r>
                  <w:r w:rsidRPr="00460EF9">
                    <w:rPr>
                      <w:rFonts w:asciiTheme="minorHAnsi" w:hAnsiTheme="minorHAnsi" w:cstheme="minorHAnsi"/>
                      <w:b/>
                      <w:bCs/>
                      <w:i/>
                      <w:iCs/>
                      <w:sz w:val="14"/>
                      <w:szCs w:val="14"/>
                    </w:rPr>
                    <w:t>4)</w:t>
                  </w:r>
                  <w:r w:rsidRPr="00460EF9">
                    <w:rPr>
                      <w:rFonts w:asciiTheme="minorHAnsi" w:hAnsiTheme="minorHAnsi" w:cstheme="minorHAnsi"/>
                      <w:sz w:val="14"/>
                      <w:szCs w:val="14"/>
                    </w:rPr>
                    <w:t>” de esta tabla.</w:t>
                  </w:r>
                </w:p>
              </w:tc>
            </w:tr>
          </w:tbl>
          <w:p w14:paraId="0A710DCF" w14:textId="77777777" w:rsidR="00407E5A" w:rsidRPr="00460EF9" w:rsidRDefault="00407E5A" w:rsidP="00BD7DA2">
            <w:pPr>
              <w:jc w:val="both"/>
              <w:rPr>
                <w:rFonts w:ascii="Calibri" w:hAnsi="Calibri"/>
                <w:bCs/>
                <w:sz w:val="14"/>
                <w:szCs w:val="14"/>
              </w:rPr>
            </w:pPr>
          </w:p>
          <w:p w14:paraId="2E2B65B0" w14:textId="77777777" w:rsidR="00407E5A" w:rsidRPr="00460EF9" w:rsidRDefault="00407E5A" w:rsidP="00BD7DA2">
            <w:pPr>
              <w:jc w:val="both"/>
              <w:rPr>
                <w:rFonts w:ascii="Calibri" w:hAnsi="Calibri"/>
                <w:bCs/>
                <w:sz w:val="14"/>
                <w:szCs w:val="14"/>
              </w:rPr>
            </w:pPr>
          </w:p>
        </w:tc>
      </w:tr>
      <w:tr w:rsidR="00407E5A" w:rsidRPr="002C7BE1" w14:paraId="7859795F" w14:textId="77777777" w:rsidTr="00BD7DA2">
        <w:trPr>
          <w:trHeight w:val="112"/>
          <w:jc w:val="center"/>
        </w:trPr>
        <w:tc>
          <w:tcPr>
            <w:tcW w:w="1555" w:type="dxa"/>
            <w:shd w:val="clear" w:color="auto" w:fill="B3B3B3"/>
            <w:vAlign w:val="center"/>
          </w:tcPr>
          <w:p w14:paraId="6DEE5833" w14:textId="77777777" w:rsidR="00407E5A" w:rsidRPr="002C7BE1" w:rsidRDefault="00407E5A" w:rsidP="00BD7DA2">
            <w:pPr>
              <w:rPr>
                <w:rFonts w:ascii="Calibri" w:hAnsi="Calibri"/>
                <w:b/>
              </w:rPr>
            </w:pPr>
            <w:r>
              <w:rPr>
                <w:rFonts w:ascii="Calibri" w:hAnsi="Calibri"/>
                <w:b/>
              </w:rPr>
              <w:lastRenderedPageBreak/>
              <w:t>Anexo C:</w:t>
            </w:r>
          </w:p>
        </w:tc>
        <w:tc>
          <w:tcPr>
            <w:tcW w:w="7938" w:type="dxa"/>
            <w:gridSpan w:val="3"/>
            <w:vAlign w:val="center"/>
          </w:tcPr>
          <w:p w14:paraId="6BBA7B89" w14:textId="33FFA6D7" w:rsidR="00407E5A" w:rsidRDefault="00407E5A" w:rsidP="00BD7DA2">
            <w:pPr>
              <w:jc w:val="both"/>
              <w:rPr>
                <w:rFonts w:ascii="Calibri" w:hAnsi="Calibri"/>
                <w:bCs/>
                <w:iCs/>
              </w:rPr>
            </w:pPr>
            <w:r w:rsidRPr="0001469F">
              <w:rPr>
                <w:rFonts w:ascii="Calibri" w:hAnsi="Calibri"/>
                <w:bCs/>
                <w:iCs/>
              </w:rPr>
              <w:t xml:space="preserve">Copia del oficio número </w:t>
            </w:r>
            <w:r w:rsidRPr="0017496F">
              <w:rPr>
                <w:rFonts w:ascii="Calibri" w:hAnsi="Calibri"/>
                <w:bCs/>
                <w:iCs/>
              </w:rPr>
              <w:t>760-CACMFJ-AGA-2019</w:t>
            </w:r>
            <w:r>
              <w:rPr>
                <w:rFonts w:ascii="Calibri" w:hAnsi="Calibri"/>
                <w:bCs/>
                <w:iCs/>
              </w:rPr>
              <w:t xml:space="preserve"> </w:t>
            </w:r>
            <w:r w:rsidRPr="0001469F">
              <w:rPr>
                <w:rFonts w:ascii="Calibri" w:hAnsi="Calibri"/>
                <w:bCs/>
                <w:iCs/>
              </w:rPr>
              <w:t xml:space="preserve">fechado </w:t>
            </w:r>
            <w:r>
              <w:rPr>
                <w:rFonts w:ascii="Calibri" w:hAnsi="Calibri"/>
                <w:bCs/>
                <w:iCs/>
              </w:rPr>
              <w:t xml:space="preserve">22 de setiembre </w:t>
            </w:r>
            <w:r w:rsidRPr="0001469F">
              <w:rPr>
                <w:rFonts w:ascii="Calibri" w:hAnsi="Calibri"/>
                <w:bCs/>
                <w:iCs/>
              </w:rPr>
              <w:t>de 2020, remitido por</w:t>
            </w:r>
            <w:r>
              <w:rPr>
                <w:rFonts w:ascii="Calibri" w:hAnsi="Calibri"/>
                <w:bCs/>
                <w:iCs/>
              </w:rPr>
              <w:t xml:space="preserve"> el Centro de Apoyo, Coordinación y Mejoramiento de la Función Jurisdiccional</w:t>
            </w:r>
            <w:r w:rsidRPr="0001469F">
              <w:rPr>
                <w:rFonts w:ascii="Calibri" w:hAnsi="Calibri"/>
                <w:bCs/>
                <w:iCs/>
              </w:rPr>
              <w:t>.</w:t>
            </w:r>
          </w:p>
          <w:p w14:paraId="6C221CE5" w14:textId="0101D680" w:rsidR="00407E5A" w:rsidRDefault="002A0632" w:rsidP="00BD7DA2">
            <w:pPr>
              <w:jc w:val="both"/>
              <w:rPr>
                <w:rFonts w:ascii="Calibri" w:hAnsi="Calibri"/>
                <w:bCs/>
                <w:iCs/>
              </w:rPr>
            </w:pPr>
            <w:r>
              <w:rPr>
                <w:rFonts w:ascii="Calibri" w:hAnsi="Calibri"/>
                <w:bCs/>
                <w:iCs/>
              </w:rPr>
              <w:object w:dxaOrig="1376" w:dyaOrig="893" w14:anchorId="05B1A20D">
                <v:shape id="_x0000_i1039" type="#_x0000_t75" style="width:68.9pt;height:45.05pt" o:ole="">
                  <v:imagedata r:id="rId33" o:title=""/>
                </v:shape>
                <o:OLEObject Type="Embed" ProgID="Package" ShapeID="_x0000_i1039" DrawAspect="Icon" ObjectID="_1676112187" r:id="rId34"/>
              </w:object>
            </w:r>
          </w:p>
          <w:p w14:paraId="73BB6D35" w14:textId="77777777" w:rsidR="00407E5A" w:rsidRPr="0032056E" w:rsidRDefault="00407E5A" w:rsidP="00BD7DA2">
            <w:pPr>
              <w:jc w:val="both"/>
              <w:rPr>
                <w:rFonts w:ascii="Calibri" w:hAnsi="Calibri"/>
                <w:bCs/>
                <w:iCs/>
              </w:rPr>
            </w:pPr>
          </w:p>
        </w:tc>
      </w:tr>
      <w:tr w:rsidR="00407E5A" w:rsidRPr="002C7BE1" w14:paraId="3CD9336B" w14:textId="77777777" w:rsidTr="00BD7DA2">
        <w:trPr>
          <w:trHeight w:val="112"/>
          <w:jc w:val="center"/>
        </w:trPr>
        <w:tc>
          <w:tcPr>
            <w:tcW w:w="1555" w:type="dxa"/>
            <w:shd w:val="clear" w:color="auto" w:fill="B3B3B3"/>
            <w:vAlign w:val="center"/>
          </w:tcPr>
          <w:p w14:paraId="1B9219BD" w14:textId="77777777" w:rsidR="00407E5A" w:rsidRPr="002C7BE1" w:rsidRDefault="00407E5A" w:rsidP="00BD7DA2">
            <w:pPr>
              <w:rPr>
                <w:rFonts w:ascii="Calibri" w:hAnsi="Calibri"/>
                <w:b/>
              </w:rPr>
            </w:pPr>
            <w:r w:rsidRPr="002C7BE1">
              <w:rPr>
                <w:rFonts w:ascii="Calibri" w:hAnsi="Calibri"/>
                <w:b/>
              </w:rPr>
              <w:t>Realizado por:</w:t>
            </w:r>
          </w:p>
        </w:tc>
        <w:tc>
          <w:tcPr>
            <w:tcW w:w="7938" w:type="dxa"/>
            <w:gridSpan w:val="3"/>
            <w:vAlign w:val="center"/>
          </w:tcPr>
          <w:p w14:paraId="4EF2349C" w14:textId="77777777" w:rsidR="00407E5A" w:rsidRPr="002C7BE1" w:rsidRDefault="00407E5A" w:rsidP="00BD7DA2">
            <w:pPr>
              <w:jc w:val="both"/>
              <w:rPr>
                <w:rFonts w:ascii="Calibri" w:hAnsi="Calibri"/>
                <w:bCs/>
                <w:i/>
              </w:rPr>
            </w:pPr>
            <w:r w:rsidRPr="002C7BE1">
              <w:rPr>
                <w:rFonts w:ascii="Calibri" w:hAnsi="Calibri"/>
                <w:bCs/>
                <w:i/>
              </w:rPr>
              <w:t>Licenciado Rodolfo González Fernández, Profesional 2, Unidad de Evaluación Operativa.</w:t>
            </w:r>
          </w:p>
        </w:tc>
      </w:tr>
      <w:tr w:rsidR="00407E5A" w:rsidRPr="002C7BE1" w14:paraId="086594BC" w14:textId="77777777" w:rsidTr="00BD7DA2">
        <w:trPr>
          <w:trHeight w:val="62"/>
          <w:jc w:val="center"/>
        </w:trPr>
        <w:tc>
          <w:tcPr>
            <w:tcW w:w="1555" w:type="dxa"/>
            <w:shd w:val="clear" w:color="auto" w:fill="B3B3B3"/>
            <w:vAlign w:val="center"/>
          </w:tcPr>
          <w:p w14:paraId="7396552D" w14:textId="77777777" w:rsidR="00407E5A" w:rsidRPr="002C7BE1" w:rsidRDefault="00407E5A" w:rsidP="00BD7DA2">
            <w:pPr>
              <w:rPr>
                <w:rFonts w:ascii="Calibri" w:hAnsi="Calibri"/>
                <w:b/>
              </w:rPr>
            </w:pPr>
            <w:r w:rsidRPr="002C7BE1">
              <w:rPr>
                <w:rFonts w:ascii="Calibri" w:hAnsi="Calibri"/>
                <w:b/>
              </w:rPr>
              <w:t>Revisado por:</w:t>
            </w:r>
          </w:p>
        </w:tc>
        <w:tc>
          <w:tcPr>
            <w:tcW w:w="7938" w:type="dxa"/>
            <w:gridSpan w:val="3"/>
            <w:vAlign w:val="center"/>
          </w:tcPr>
          <w:p w14:paraId="694EA039" w14:textId="462ACEDF" w:rsidR="00407E5A" w:rsidRPr="002C7BE1" w:rsidRDefault="00170BDB" w:rsidP="00BD7DA2">
            <w:pPr>
              <w:jc w:val="both"/>
              <w:rPr>
                <w:rFonts w:ascii="Calibri" w:hAnsi="Calibri"/>
                <w:bCs/>
                <w:i/>
              </w:rPr>
            </w:pPr>
            <w:r>
              <w:rPr>
                <w:rFonts w:ascii="Calibri" w:hAnsi="Calibri"/>
                <w:bCs/>
                <w:i/>
              </w:rPr>
              <w:t>Máster</w:t>
            </w:r>
            <w:r w:rsidR="00407E5A">
              <w:rPr>
                <w:rFonts w:ascii="Calibri" w:hAnsi="Calibri"/>
                <w:bCs/>
                <w:i/>
              </w:rPr>
              <w:t xml:space="preserve"> Jorge Fernando Rodríguez Salazar</w:t>
            </w:r>
            <w:r w:rsidR="00407E5A" w:rsidRPr="002C7BE1">
              <w:rPr>
                <w:rFonts w:ascii="Calibri" w:hAnsi="Calibri"/>
                <w:bCs/>
                <w:i/>
              </w:rPr>
              <w:t xml:space="preserve">, </w:t>
            </w:r>
            <w:r w:rsidR="00407E5A">
              <w:rPr>
                <w:rFonts w:ascii="Calibri" w:hAnsi="Calibri"/>
                <w:bCs/>
                <w:i/>
              </w:rPr>
              <w:t>Jefe a.i.</w:t>
            </w:r>
            <w:r w:rsidR="00407E5A" w:rsidRPr="002C7BE1">
              <w:rPr>
                <w:rFonts w:ascii="Calibri" w:hAnsi="Calibri"/>
                <w:bCs/>
                <w:i/>
              </w:rPr>
              <w:t xml:space="preserve"> Subproceso Evaluación.</w:t>
            </w:r>
          </w:p>
        </w:tc>
      </w:tr>
      <w:tr w:rsidR="00407E5A" w:rsidRPr="002C7BE1" w14:paraId="677DDE21" w14:textId="77777777" w:rsidTr="00BD7DA2">
        <w:trPr>
          <w:trHeight w:val="23"/>
          <w:jc w:val="center"/>
        </w:trPr>
        <w:tc>
          <w:tcPr>
            <w:tcW w:w="1555" w:type="dxa"/>
            <w:shd w:val="clear" w:color="auto" w:fill="B3B3B3"/>
            <w:vAlign w:val="center"/>
          </w:tcPr>
          <w:p w14:paraId="3C07A499" w14:textId="77777777" w:rsidR="00407E5A" w:rsidRPr="002C7BE1" w:rsidRDefault="00407E5A" w:rsidP="00BD7DA2">
            <w:pPr>
              <w:rPr>
                <w:rFonts w:ascii="Calibri" w:hAnsi="Calibri"/>
                <w:b/>
              </w:rPr>
            </w:pPr>
            <w:r w:rsidRPr="002C7BE1">
              <w:rPr>
                <w:rFonts w:ascii="Calibri" w:hAnsi="Calibri"/>
                <w:b/>
              </w:rPr>
              <w:t>Aprobado por:</w:t>
            </w:r>
          </w:p>
        </w:tc>
        <w:tc>
          <w:tcPr>
            <w:tcW w:w="7938" w:type="dxa"/>
            <w:gridSpan w:val="3"/>
            <w:vAlign w:val="center"/>
          </w:tcPr>
          <w:p w14:paraId="0C42532F" w14:textId="77777777" w:rsidR="00407E5A" w:rsidRPr="002C7BE1" w:rsidRDefault="00407E5A" w:rsidP="00BD7DA2">
            <w:pPr>
              <w:jc w:val="both"/>
              <w:rPr>
                <w:rFonts w:ascii="Calibri" w:hAnsi="Calibri"/>
                <w:bCs/>
                <w:i/>
              </w:rPr>
            </w:pPr>
            <w:r w:rsidRPr="002C7BE1">
              <w:rPr>
                <w:rFonts w:ascii="Calibri" w:hAnsi="Calibri"/>
                <w:bCs/>
                <w:i/>
              </w:rPr>
              <w:t>Máster Erick Antonio Mora Leiva, Jefe Proceso Planeación y Evaluación.</w:t>
            </w:r>
          </w:p>
        </w:tc>
      </w:tr>
    </w:tbl>
    <w:p w14:paraId="62BF90B2" w14:textId="77777777" w:rsidR="00407E5A" w:rsidRDefault="00407E5A" w:rsidP="00407E5A">
      <w:pPr>
        <w:rPr>
          <w:rFonts w:ascii="Calibri" w:hAnsi="Calibri" w:cs="Bookman Old Style"/>
          <w:color w:val="000000"/>
        </w:rPr>
      </w:pPr>
    </w:p>
    <w:p w14:paraId="6A1EEE67" w14:textId="77777777" w:rsidR="00407E5A" w:rsidRDefault="00407E5A" w:rsidP="00407E5A">
      <w:pPr>
        <w:rPr>
          <w:rFonts w:ascii="Calibri" w:hAnsi="Calibri" w:cs="Bookman Old Style"/>
          <w:color w:val="000000"/>
        </w:rPr>
      </w:pPr>
    </w:p>
    <w:p w14:paraId="3FACDB48" w14:textId="77777777" w:rsidR="00407E5A" w:rsidRPr="002C7BE1" w:rsidRDefault="00407E5A" w:rsidP="00407E5A">
      <w:pPr>
        <w:rPr>
          <w:rFonts w:ascii="Calibri" w:hAnsi="Calibri" w:cs="Bookman Old Style"/>
          <w:color w:val="000000"/>
        </w:rPr>
      </w:pPr>
      <w:r>
        <w:rPr>
          <w:rFonts w:ascii="Calibri" w:hAnsi="Calibri" w:cs="Bookman Old Style"/>
          <w:color w:val="000000"/>
        </w:rPr>
        <w:t>xba</w:t>
      </w:r>
    </w:p>
    <w:p w14:paraId="39D57732" w14:textId="05D02725" w:rsidR="00647A6D" w:rsidRDefault="00647A6D"/>
    <w:sectPr w:rsidR="00647A6D" w:rsidSect="00BD7DA2">
      <w:headerReference w:type="default" r:id="rId35"/>
      <w:footerReference w:type="default" r:id="rId36"/>
      <w:pgSz w:w="12242" w:h="15842" w:code="1"/>
      <w:pgMar w:top="1418" w:right="1469"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8908F" w14:textId="77777777" w:rsidR="00AE7FBF" w:rsidRDefault="00AE7FBF" w:rsidP="00407E5A">
      <w:r>
        <w:separator/>
      </w:r>
    </w:p>
  </w:endnote>
  <w:endnote w:type="continuationSeparator" w:id="0">
    <w:p w14:paraId="7AB844E0" w14:textId="77777777" w:rsidR="00AE7FBF" w:rsidRDefault="00AE7FBF" w:rsidP="00407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C9189" w14:textId="77777777" w:rsidR="00AE7FBF" w:rsidRPr="009116A7" w:rsidRDefault="00AE7FBF" w:rsidP="00BD7DA2">
    <w:pPr>
      <w:pStyle w:val="Piedepgina"/>
      <w:framePr w:wrap="auto" w:vAnchor="text" w:hAnchor="page" w:x="10677" w:y="224"/>
      <w:rPr>
        <w:rStyle w:val="Nmerodepgina"/>
        <w:rFonts w:cs="Arial"/>
        <w:b/>
      </w:rPr>
    </w:pPr>
    <w:r w:rsidRPr="009116A7">
      <w:rPr>
        <w:rStyle w:val="Nmerodepgina"/>
        <w:rFonts w:cs="Arial"/>
        <w:b/>
      </w:rPr>
      <w:fldChar w:fldCharType="begin"/>
    </w:r>
    <w:r w:rsidRPr="009116A7">
      <w:rPr>
        <w:rStyle w:val="Nmerodepgina"/>
        <w:rFonts w:cs="Arial"/>
        <w:b/>
      </w:rPr>
      <w:instrText xml:space="preserve">PAGE  </w:instrText>
    </w:r>
    <w:r w:rsidRPr="009116A7">
      <w:rPr>
        <w:rStyle w:val="Nmerodepgina"/>
        <w:rFonts w:cs="Arial"/>
        <w:b/>
      </w:rPr>
      <w:fldChar w:fldCharType="separate"/>
    </w:r>
    <w:r>
      <w:rPr>
        <w:rStyle w:val="Nmerodepgina"/>
        <w:rFonts w:cs="Arial"/>
        <w:b/>
        <w:noProof/>
      </w:rPr>
      <w:t>3</w:t>
    </w:r>
    <w:r w:rsidRPr="009116A7">
      <w:rPr>
        <w:rStyle w:val="Nmerodepgina"/>
        <w:rFonts w:cs="Arial"/>
        <w:b/>
      </w:rPr>
      <w:fldChar w:fldCharType="end"/>
    </w:r>
  </w:p>
  <w:p w14:paraId="23D7E134" w14:textId="77777777" w:rsidR="00AE7FBF" w:rsidRDefault="00AE7FBF" w:rsidP="00BD7DA2">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r>
      <w:rPr>
        <w:rFonts w:ascii="Book Antiqua" w:hAnsi="Book Antiqua" w:cs="Times New Roman"/>
        <w:b/>
        <w:bCs/>
        <w:color w:val="000000"/>
      </w:rPr>
      <w:t xml:space="preserve">       </w:t>
    </w:r>
  </w:p>
  <w:p w14:paraId="2BE756B7" w14:textId="77777777" w:rsidR="00AE7FBF" w:rsidRPr="003F17C3" w:rsidRDefault="00AE7FBF" w:rsidP="00BD7DA2">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con proyección e innovación</w:t>
    </w:r>
  </w:p>
  <w:p w14:paraId="64F6879D" w14:textId="77777777" w:rsidR="00AE7FBF" w:rsidRDefault="00AE7FBF" w:rsidP="00BD7DA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1DE20" w14:textId="77777777" w:rsidR="00AE7FBF" w:rsidRDefault="00AE7FBF" w:rsidP="00407E5A">
      <w:r>
        <w:separator/>
      </w:r>
    </w:p>
  </w:footnote>
  <w:footnote w:type="continuationSeparator" w:id="0">
    <w:p w14:paraId="68238DCA" w14:textId="77777777" w:rsidR="00AE7FBF" w:rsidRDefault="00AE7FBF" w:rsidP="00407E5A">
      <w:r>
        <w:continuationSeparator/>
      </w:r>
    </w:p>
  </w:footnote>
  <w:footnote w:id="1">
    <w:p w14:paraId="44A07D77" w14:textId="77777777" w:rsidR="00AE7FBF" w:rsidRPr="001B44B4" w:rsidRDefault="00AE7FBF" w:rsidP="00407E5A">
      <w:pPr>
        <w:pStyle w:val="Textonotapie"/>
        <w:ind w:left="142" w:hanging="142"/>
        <w:jc w:val="both"/>
        <w:rPr>
          <w:rFonts w:asciiTheme="minorHAnsi" w:hAnsiTheme="minorHAnsi" w:cstheme="minorHAnsi"/>
        </w:rPr>
      </w:pPr>
      <w:r w:rsidRPr="001B44B4">
        <w:rPr>
          <w:rStyle w:val="Refdenotaalpie"/>
          <w:rFonts w:asciiTheme="minorHAnsi" w:hAnsiTheme="minorHAnsi" w:cstheme="minorHAnsi"/>
          <w:b/>
          <w:bCs/>
        </w:rPr>
        <w:footnoteRef/>
      </w:r>
      <w:r w:rsidRPr="001B44B4">
        <w:rPr>
          <w:rFonts w:asciiTheme="minorHAnsi" w:hAnsiTheme="minorHAnsi" w:cstheme="minorHAnsi"/>
        </w:rPr>
        <w:t xml:space="preserve"> 29,31% es el resultado de dividir los 544 casos entrados en materia de pensiones alimentarias, entre el total de 1.856 ingresados durante el 2019 en el Juzgado Contravencional de Aserrí; ambas cifras se encuentran incluidas en el “</w:t>
      </w:r>
      <w:r w:rsidRPr="001B44B4">
        <w:rPr>
          <w:rFonts w:asciiTheme="minorHAnsi" w:hAnsiTheme="minorHAnsi" w:cstheme="minorHAnsi"/>
          <w:b/>
          <w:bCs/>
          <w:i/>
          <w:iCs/>
        </w:rPr>
        <w:t>Cuadro 1</w:t>
      </w:r>
      <w:r w:rsidRPr="001B44B4">
        <w:rPr>
          <w:rFonts w:asciiTheme="minorHAnsi" w:hAnsiTheme="minorHAnsi" w:cstheme="minorHAnsi"/>
        </w:rPr>
        <w:t>”.</w:t>
      </w:r>
    </w:p>
  </w:footnote>
  <w:footnote w:id="2">
    <w:p w14:paraId="5BFA240E" w14:textId="77777777" w:rsidR="00AE7FBF" w:rsidRPr="001B44B4" w:rsidRDefault="00AE7FBF" w:rsidP="00407E5A">
      <w:pPr>
        <w:pStyle w:val="Textonotapie"/>
        <w:ind w:left="142" w:hanging="142"/>
        <w:jc w:val="both"/>
        <w:rPr>
          <w:rFonts w:asciiTheme="minorHAnsi" w:hAnsiTheme="minorHAnsi" w:cstheme="minorHAnsi"/>
        </w:rPr>
      </w:pPr>
      <w:r w:rsidRPr="001B44B4">
        <w:rPr>
          <w:rStyle w:val="Refdenotaalpie"/>
          <w:rFonts w:asciiTheme="minorHAnsi" w:hAnsiTheme="minorHAnsi" w:cstheme="minorHAnsi"/>
          <w:b/>
          <w:bCs/>
        </w:rPr>
        <w:footnoteRef/>
      </w:r>
      <w:r w:rsidRPr="001B44B4">
        <w:rPr>
          <w:rFonts w:asciiTheme="minorHAnsi" w:hAnsiTheme="minorHAnsi" w:cstheme="minorHAnsi"/>
        </w:rPr>
        <w:t xml:space="preserve"> Fórmula de cálculo utilizada: [(cantidad de días laborales por el personal de apoyo del Juzgado Contravencional de Aserrí con registros por incapacidad en el PIN, entre el 1° de julio de 2019 y el 22 de julio de 2020) / ((cantidad de días laborables entre el 1° de julio de 2019 y el 22 de julio de 2020) × (cantidad de puestos de apoyo del Juzgado Contravencional de Aserrí, con movimientos por incapacidad en el PIN, entre el 1° de julio de 2019 y el 22 de julio de 2020))] × 100 = [(309) / ((259) × (7))] × 100 = 17,04%.</w:t>
      </w:r>
    </w:p>
  </w:footnote>
  <w:footnote w:id="3">
    <w:p w14:paraId="26462785" w14:textId="77777777" w:rsidR="00AE7FBF" w:rsidRPr="00274606" w:rsidRDefault="00AE7FBF" w:rsidP="00407E5A">
      <w:pPr>
        <w:pStyle w:val="Textonotapie"/>
        <w:ind w:left="170" w:hanging="170"/>
        <w:jc w:val="both"/>
        <w:rPr>
          <w:rFonts w:asciiTheme="minorHAnsi" w:hAnsiTheme="minorHAnsi" w:cstheme="minorHAnsi"/>
        </w:rPr>
      </w:pPr>
      <w:r w:rsidRPr="00274606">
        <w:rPr>
          <w:rStyle w:val="Refdenotaalpie"/>
          <w:rFonts w:asciiTheme="minorHAnsi" w:hAnsiTheme="minorHAnsi" w:cstheme="minorHAnsi"/>
          <w:b/>
          <w:bCs/>
        </w:rPr>
        <w:footnoteRef/>
      </w:r>
      <w:r w:rsidRPr="00274606">
        <w:rPr>
          <w:rFonts w:asciiTheme="minorHAnsi" w:hAnsiTheme="minorHAnsi" w:cstheme="minorHAnsi"/>
        </w:rPr>
        <w:t xml:space="preserve"> Extracto tomado de la obra “</w:t>
      </w:r>
      <w:r w:rsidRPr="00274606">
        <w:rPr>
          <w:rFonts w:asciiTheme="minorHAnsi" w:hAnsiTheme="minorHAnsi" w:cstheme="minorHAnsi"/>
          <w:i/>
          <w:iCs/>
        </w:rPr>
        <w:t>Sistemas de resolución de conflictos laborales: Directrices para mejorar el desempeño</w:t>
      </w:r>
      <w:r w:rsidRPr="00274606">
        <w:rPr>
          <w:rFonts w:asciiTheme="minorHAnsi" w:hAnsiTheme="minorHAnsi" w:cstheme="minorHAnsi"/>
        </w:rPr>
        <w:t>”</w:t>
      </w:r>
      <w:r>
        <w:rPr>
          <w:rFonts w:asciiTheme="minorHAnsi" w:hAnsiTheme="minorHAnsi" w:cstheme="minorHAnsi"/>
        </w:rPr>
        <w:t>, del</w:t>
      </w:r>
      <w:r w:rsidRPr="00665143">
        <w:rPr>
          <w:rFonts w:asciiTheme="minorHAnsi" w:hAnsiTheme="minorHAnsi" w:cstheme="minorHAnsi"/>
        </w:rPr>
        <w:t xml:space="preserve"> Centro Internacional de Formación de la Organización Internacional del Trabajo</w:t>
      </w:r>
      <w:r w:rsidRPr="00274606">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5E465" w14:textId="02DA5818" w:rsidR="00AE7FBF" w:rsidRDefault="00AE7FBF" w:rsidP="00BD7DA2">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–Dirección de Planificación</w:t>
    </w:r>
    <w:r w:rsidRPr="00A742E4">
      <w:rPr>
        <w:sz w:val="24"/>
        <w:szCs w:val="24"/>
      </w:rPr>
      <w:object w:dxaOrig="1845" w:dyaOrig="2145" w14:anchorId="6C66E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3.1pt;height:33.9pt" o:ole="">
          <v:imagedata r:id="rId1" o:title=""/>
        </v:shape>
        <o:OLEObject Type="Embed" ProgID="PBrush" ShapeID="_x0000_i1040" DrawAspect="Content" ObjectID="_1676112188" r:id="rId2"/>
      </w:object>
    </w:r>
  </w:p>
  <w:p w14:paraId="36F7CE6F" w14:textId="0D723104" w:rsidR="00AE7FBF" w:rsidRDefault="00AE7FBF" w:rsidP="00BD7DA2">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5BB746B3" w14:textId="55C93520" w:rsidR="00AE7FBF" w:rsidRPr="00A93776" w:rsidRDefault="00AE7FBF" w:rsidP="00BD7DA2">
    <w:pPr>
      <w:pStyle w:val="Encabezado"/>
      <w:jc w:val="center"/>
      <w:rPr>
        <w:lang w:val="es-CR"/>
      </w:rPr>
    </w:pPr>
    <w:r w:rsidRPr="00E30916">
      <w:rPr>
        <w:rFonts w:ascii="Book Antiqua" w:hAnsi="Book Antiqua" w:cs="Book Antiqua"/>
        <w:i/>
        <w:iCs/>
        <w:sz w:val="18"/>
        <w:szCs w:val="18"/>
        <w:lang w:val="es-CR"/>
      </w:rPr>
      <w:t xml:space="preserve">Telf.   </w:t>
    </w:r>
    <w:r w:rsidRPr="00A93776">
      <w:rPr>
        <w:rFonts w:ascii="Book Antiqua" w:hAnsi="Book Antiqua" w:cs="Book Antiqua"/>
        <w:i/>
        <w:iCs/>
        <w:sz w:val="18"/>
        <w:szCs w:val="18"/>
        <w:lang w:val="es-CR"/>
      </w:rPr>
      <w:t>2295-3600 / 3599 / Apdo.  95-1003 / planificacion@poder-judicial.go.cr</w:t>
    </w:r>
  </w:p>
  <w:p w14:paraId="21201AB8" w14:textId="77777777" w:rsidR="00AE7FBF" w:rsidRPr="00A93776" w:rsidRDefault="00AE7FBF" w:rsidP="00BD7DA2">
    <w:pPr>
      <w:pBdr>
        <w:bottom w:val="single" w:sz="6" w:space="0" w:color="auto"/>
      </w:pBdr>
      <w:spacing w:after="20"/>
      <w:rPr>
        <w:lang w:val="es-CR"/>
      </w:rPr>
    </w:pPr>
  </w:p>
  <w:p w14:paraId="67ADC894" w14:textId="77777777" w:rsidR="00AE7FBF" w:rsidRPr="00A93776" w:rsidRDefault="00AE7FBF">
    <w:pPr>
      <w:pStyle w:val="Encabezado"/>
      <w:rPr>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in;height:324.2pt" o:bullet="t">
        <v:imagedata r:id="rId1" o:title="Sin título"/>
      </v:shape>
    </w:pict>
  </w:numPicBullet>
  <w:numPicBullet w:numPicBulletId="1">
    <w:pict>
      <v:shape id="_x0000_i1027" type="#_x0000_t75" style="width:4.6pt;height:4.6pt" o:bullet="t">
        <v:imagedata r:id="rId2" o:title="Sin título"/>
      </v:shape>
    </w:pict>
  </w:numPicBullet>
  <w:abstractNum w:abstractNumId="0" w15:restartNumberingAfterBreak="0">
    <w:nsid w:val="0A687313"/>
    <w:multiLevelType w:val="hybridMultilevel"/>
    <w:tmpl w:val="640CBCDE"/>
    <w:lvl w:ilvl="0" w:tplc="0C0A0019">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7C2A4D"/>
    <w:multiLevelType w:val="hybridMultilevel"/>
    <w:tmpl w:val="2ED4EDFA"/>
    <w:lvl w:ilvl="0" w:tplc="27F683CE">
      <w:start w:val="1"/>
      <w:numFmt w:val="bullet"/>
      <w:lvlText w:val=""/>
      <w:lvlJc w:val="left"/>
      <w:pPr>
        <w:ind w:left="720" w:hanging="360"/>
      </w:pPr>
      <w:rPr>
        <w:rFonts w:ascii="Wingdings" w:hAnsi="Wingdings" w:hint="default"/>
        <w:b/>
        <w:sz w:val="4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2323321"/>
    <w:multiLevelType w:val="hybridMultilevel"/>
    <w:tmpl w:val="74D8265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92756D"/>
    <w:multiLevelType w:val="hybridMultilevel"/>
    <w:tmpl w:val="668C9D9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BD66721"/>
    <w:multiLevelType w:val="hybridMultilevel"/>
    <w:tmpl w:val="47C60352"/>
    <w:lvl w:ilvl="0" w:tplc="140A000B">
      <w:start w:val="1"/>
      <w:numFmt w:val="bullet"/>
      <w:lvlText w:val=""/>
      <w:lvlJc w:val="left"/>
      <w:pPr>
        <w:ind w:left="862" w:hanging="360"/>
      </w:pPr>
      <w:rPr>
        <w:rFonts w:ascii="Wingdings" w:hAnsi="Wingdings" w:hint="default"/>
      </w:rPr>
    </w:lvl>
    <w:lvl w:ilvl="1" w:tplc="140A0003" w:tentative="1">
      <w:start w:val="1"/>
      <w:numFmt w:val="bullet"/>
      <w:lvlText w:val="o"/>
      <w:lvlJc w:val="left"/>
      <w:pPr>
        <w:ind w:left="1582" w:hanging="360"/>
      </w:pPr>
      <w:rPr>
        <w:rFonts w:ascii="Courier New" w:hAnsi="Courier New" w:cs="Courier New" w:hint="default"/>
      </w:rPr>
    </w:lvl>
    <w:lvl w:ilvl="2" w:tplc="140A0005" w:tentative="1">
      <w:start w:val="1"/>
      <w:numFmt w:val="bullet"/>
      <w:lvlText w:val=""/>
      <w:lvlJc w:val="left"/>
      <w:pPr>
        <w:ind w:left="2302" w:hanging="360"/>
      </w:pPr>
      <w:rPr>
        <w:rFonts w:ascii="Wingdings" w:hAnsi="Wingdings" w:hint="default"/>
      </w:rPr>
    </w:lvl>
    <w:lvl w:ilvl="3" w:tplc="140A0001" w:tentative="1">
      <w:start w:val="1"/>
      <w:numFmt w:val="bullet"/>
      <w:lvlText w:val=""/>
      <w:lvlJc w:val="left"/>
      <w:pPr>
        <w:ind w:left="3022" w:hanging="360"/>
      </w:pPr>
      <w:rPr>
        <w:rFonts w:ascii="Symbol" w:hAnsi="Symbol" w:hint="default"/>
      </w:rPr>
    </w:lvl>
    <w:lvl w:ilvl="4" w:tplc="140A0003" w:tentative="1">
      <w:start w:val="1"/>
      <w:numFmt w:val="bullet"/>
      <w:lvlText w:val="o"/>
      <w:lvlJc w:val="left"/>
      <w:pPr>
        <w:ind w:left="3742" w:hanging="360"/>
      </w:pPr>
      <w:rPr>
        <w:rFonts w:ascii="Courier New" w:hAnsi="Courier New" w:cs="Courier New" w:hint="default"/>
      </w:rPr>
    </w:lvl>
    <w:lvl w:ilvl="5" w:tplc="140A0005" w:tentative="1">
      <w:start w:val="1"/>
      <w:numFmt w:val="bullet"/>
      <w:lvlText w:val=""/>
      <w:lvlJc w:val="left"/>
      <w:pPr>
        <w:ind w:left="4462" w:hanging="360"/>
      </w:pPr>
      <w:rPr>
        <w:rFonts w:ascii="Wingdings" w:hAnsi="Wingdings" w:hint="default"/>
      </w:rPr>
    </w:lvl>
    <w:lvl w:ilvl="6" w:tplc="140A0001" w:tentative="1">
      <w:start w:val="1"/>
      <w:numFmt w:val="bullet"/>
      <w:lvlText w:val=""/>
      <w:lvlJc w:val="left"/>
      <w:pPr>
        <w:ind w:left="5182" w:hanging="360"/>
      </w:pPr>
      <w:rPr>
        <w:rFonts w:ascii="Symbol" w:hAnsi="Symbol" w:hint="default"/>
      </w:rPr>
    </w:lvl>
    <w:lvl w:ilvl="7" w:tplc="140A0003" w:tentative="1">
      <w:start w:val="1"/>
      <w:numFmt w:val="bullet"/>
      <w:lvlText w:val="o"/>
      <w:lvlJc w:val="left"/>
      <w:pPr>
        <w:ind w:left="5902" w:hanging="360"/>
      </w:pPr>
      <w:rPr>
        <w:rFonts w:ascii="Courier New" w:hAnsi="Courier New" w:cs="Courier New" w:hint="default"/>
      </w:rPr>
    </w:lvl>
    <w:lvl w:ilvl="8" w:tplc="140A0005" w:tentative="1">
      <w:start w:val="1"/>
      <w:numFmt w:val="bullet"/>
      <w:lvlText w:val=""/>
      <w:lvlJc w:val="left"/>
      <w:pPr>
        <w:ind w:left="6622" w:hanging="360"/>
      </w:pPr>
      <w:rPr>
        <w:rFonts w:ascii="Wingdings" w:hAnsi="Wingdings" w:hint="default"/>
      </w:rPr>
    </w:lvl>
  </w:abstractNum>
  <w:abstractNum w:abstractNumId="5" w15:restartNumberingAfterBreak="0">
    <w:nsid w:val="30EC7CF9"/>
    <w:multiLevelType w:val="hybridMultilevel"/>
    <w:tmpl w:val="626431F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2BC0BC0"/>
    <w:multiLevelType w:val="hybridMultilevel"/>
    <w:tmpl w:val="09A8E700"/>
    <w:lvl w:ilvl="0" w:tplc="30D49A40">
      <w:start w:val="1"/>
      <w:numFmt w:val="bullet"/>
      <w:lvlText w:val=""/>
      <w:lvlJc w:val="left"/>
      <w:pPr>
        <w:ind w:left="720" w:hanging="360"/>
      </w:pPr>
      <w:rPr>
        <w:rFonts w:ascii="Symbol" w:hAnsi="Symbol" w:hint="default"/>
        <w:sz w:val="18"/>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758660A"/>
    <w:multiLevelType w:val="hybridMultilevel"/>
    <w:tmpl w:val="77D0E9D0"/>
    <w:lvl w:ilvl="0" w:tplc="4DECADE8">
      <w:start w:val="1"/>
      <w:numFmt w:val="bullet"/>
      <w:lvlText w:val="o"/>
      <w:lvlJc w:val="left"/>
      <w:pPr>
        <w:ind w:left="720" w:hanging="360"/>
      </w:pPr>
      <w:rPr>
        <w:rFonts w:ascii="Courier New" w:hAnsi="Courier New" w:cs="Courier New" w:hint="default"/>
        <w:sz w:val="20"/>
        <w:szCs w:val="2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8DC0784"/>
    <w:multiLevelType w:val="hybridMultilevel"/>
    <w:tmpl w:val="5AC6F052"/>
    <w:lvl w:ilvl="0" w:tplc="140A000B">
      <w:start w:val="1"/>
      <w:numFmt w:val="bullet"/>
      <w:lvlText w:val=""/>
      <w:lvlJc w:val="left"/>
      <w:pPr>
        <w:ind w:left="720" w:hanging="360"/>
      </w:pPr>
      <w:rPr>
        <w:rFonts w:ascii="Wingdings" w:hAnsi="Wingdings" w:hint="default"/>
      </w:rPr>
    </w:lvl>
    <w:lvl w:ilvl="1" w:tplc="140A000D">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FDA46C2"/>
    <w:multiLevelType w:val="hybridMultilevel"/>
    <w:tmpl w:val="8EBC2892"/>
    <w:lvl w:ilvl="0" w:tplc="EEEA4996">
      <w:start w:val="1"/>
      <w:numFmt w:val="bullet"/>
      <w:lvlText w:val=""/>
      <w:lvlPicBulletId w:val="1"/>
      <w:lvlJc w:val="left"/>
      <w:pPr>
        <w:ind w:left="772" w:hanging="360"/>
      </w:pPr>
      <w:rPr>
        <w:rFonts w:ascii="Symbol" w:hAnsi="Symbol" w:hint="default"/>
        <w:color w:val="auto"/>
        <w:sz w:val="20"/>
        <w:szCs w:val="20"/>
      </w:rPr>
    </w:lvl>
    <w:lvl w:ilvl="1" w:tplc="140A0003" w:tentative="1">
      <w:start w:val="1"/>
      <w:numFmt w:val="bullet"/>
      <w:lvlText w:val="o"/>
      <w:lvlJc w:val="left"/>
      <w:pPr>
        <w:ind w:left="1492" w:hanging="360"/>
      </w:pPr>
      <w:rPr>
        <w:rFonts w:ascii="Courier New" w:hAnsi="Courier New" w:cs="Courier New" w:hint="default"/>
      </w:rPr>
    </w:lvl>
    <w:lvl w:ilvl="2" w:tplc="140A0005" w:tentative="1">
      <w:start w:val="1"/>
      <w:numFmt w:val="bullet"/>
      <w:lvlText w:val=""/>
      <w:lvlJc w:val="left"/>
      <w:pPr>
        <w:ind w:left="2212" w:hanging="360"/>
      </w:pPr>
      <w:rPr>
        <w:rFonts w:ascii="Wingdings" w:hAnsi="Wingdings" w:hint="default"/>
      </w:rPr>
    </w:lvl>
    <w:lvl w:ilvl="3" w:tplc="140A0001" w:tentative="1">
      <w:start w:val="1"/>
      <w:numFmt w:val="bullet"/>
      <w:lvlText w:val=""/>
      <w:lvlJc w:val="left"/>
      <w:pPr>
        <w:ind w:left="2932" w:hanging="360"/>
      </w:pPr>
      <w:rPr>
        <w:rFonts w:ascii="Symbol" w:hAnsi="Symbol" w:hint="default"/>
      </w:rPr>
    </w:lvl>
    <w:lvl w:ilvl="4" w:tplc="140A0003" w:tentative="1">
      <w:start w:val="1"/>
      <w:numFmt w:val="bullet"/>
      <w:lvlText w:val="o"/>
      <w:lvlJc w:val="left"/>
      <w:pPr>
        <w:ind w:left="3652" w:hanging="360"/>
      </w:pPr>
      <w:rPr>
        <w:rFonts w:ascii="Courier New" w:hAnsi="Courier New" w:cs="Courier New" w:hint="default"/>
      </w:rPr>
    </w:lvl>
    <w:lvl w:ilvl="5" w:tplc="140A0005" w:tentative="1">
      <w:start w:val="1"/>
      <w:numFmt w:val="bullet"/>
      <w:lvlText w:val=""/>
      <w:lvlJc w:val="left"/>
      <w:pPr>
        <w:ind w:left="4372" w:hanging="360"/>
      </w:pPr>
      <w:rPr>
        <w:rFonts w:ascii="Wingdings" w:hAnsi="Wingdings" w:hint="default"/>
      </w:rPr>
    </w:lvl>
    <w:lvl w:ilvl="6" w:tplc="140A0001" w:tentative="1">
      <w:start w:val="1"/>
      <w:numFmt w:val="bullet"/>
      <w:lvlText w:val=""/>
      <w:lvlJc w:val="left"/>
      <w:pPr>
        <w:ind w:left="5092" w:hanging="360"/>
      </w:pPr>
      <w:rPr>
        <w:rFonts w:ascii="Symbol" w:hAnsi="Symbol" w:hint="default"/>
      </w:rPr>
    </w:lvl>
    <w:lvl w:ilvl="7" w:tplc="140A0003" w:tentative="1">
      <w:start w:val="1"/>
      <w:numFmt w:val="bullet"/>
      <w:lvlText w:val="o"/>
      <w:lvlJc w:val="left"/>
      <w:pPr>
        <w:ind w:left="5812" w:hanging="360"/>
      </w:pPr>
      <w:rPr>
        <w:rFonts w:ascii="Courier New" w:hAnsi="Courier New" w:cs="Courier New" w:hint="default"/>
      </w:rPr>
    </w:lvl>
    <w:lvl w:ilvl="8" w:tplc="140A0005" w:tentative="1">
      <w:start w:val="1"/>
      <w:numFmt w:val="bullet"/>
      <w:lvlText w:val=""/>
      <w:lvlJc w:val="left"/>
      <w:pPr>
        <w:ind w:left="6532" w:hanging="360"/>
      </w:pPr>
      <w:rPr>
        <w:rFonts w:ascii="Wingdings" w:hAnsi="Wingdings" w:hint="default"/>
      </w:rPr>
    </w:lvl>
  </w:abstractNum>
  <w:abstractNum w:abstractNumId="10" w15:restartNumberingAfterBreak="0">
    <w:nsid w:val="41923064"/>
    <w:multiLevelType w:val="hybridMultilevel"/>
    <w:tmpl w:val="39AE3E6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1F92345"/>
    <w:multiLevelType w:val="hybridMultilevel"/>
    <w:tmpl w:val="7F6CF5D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4F7C062C"/>
    <w:multiLevelType w:val="hybridMultilevel"/>
    <w:tmpl w:val="7BB0A354"/>
    <w:lvl w:ilvl="0" w:tplc="9CE471A0">
      <w:start w:val="3"/>
      <w:numFmt w:val="bullet"/>
      <w:lvlText w:val=""/>
      <w:lvlJc w:val="left"/>
      <w:pPr>
        <w:ind w:left="410" w:hanging="360"/>
      </w:pPr>
      <w:rPr>
        <w:rFonts w:ascii="Symbol" w:eastAsia="Times New Roman" w:hAnsi="Symbol" w:cs="Arial" w:hint="default"/>
      </w:rPr>
    </w:lvl>
    <w:lvl w:ilvl="1" w:tplc="140A0003" w:tentative="1">
      <w:start w:val="1"/>
      <w:numFmt w:val="bullet"/>
      <w:lvlText w:val="o"/>
      <w:lvlJc w:val="left"/>
      <w:pPr>
        <w:ind w:left="1130" w:hanging="360"/>
      </w:pPr>
      <w:rPr>
        <w:rFonts w:ascii="Courier New" w:hAnsi="Courier New" w:cs="Courier New" w:hint="default"/>
      </w:rPr>
    </w:lvl>
    <w:lvl w:ilvl="2" w:tplc="140A0005" w:tentative="1">
      <w:start w:val="1"/>
      <w:numFmt w:val="bullet"/>
      <w:lvlText w:val=""/>
      <w:lvlJc w:val="left"/>
      <w:pPr>
        <w:ind w:left="1850" w:hanging="360"/>
      </w:pPr>
      <w:rPr>
        <w:rFonts w:ascii="Wingdings" w:hAnsi="Wingdings" w:hint="default"/>
      </w:rPr>
    </w:lvl>
    <w:lvl w:ilvl="3" w:tplc="140A0001" w:tentative="1">
      <w:start w:val="1"/>
      <w:numFmt w:val="bullet"/>
      <w:lvlText w:val=""/>
      <w:lvlJc w:val="left"/>
      <w:pPr>
        <w:ind w:left="2570" w:hanging="360"/>
      </w:pPr>
      <w:rPr>
        <w:rFonts w:ascii="Symbol" w:hAnsi="Symbol" w:hint="default"/>
      </w:rPr>
    </w:lvl>
    <w:lvl w:ilvl="4" w:tplc="140A0003" w:tentative="1">
      <w:start w:val="1"/>
      <w:numFmt w:val="bullet"/>
      <w:lvlText w:val="o"/>
      <w:lvlJc w:val="left"/>
      <w:pPr>
        <w:ind w:left="3290" w:hanging="360"/>
      </w:pPr>
      <w:rPr>
        <w:rFonts w:ascii="Courier New" w:hAnsi="Courier New" w:cs="Courier New" w:hint="default"/>
      </w:rPr>
    </w:lvl>
    <w:lvl w:ilvl="5" w:tplc="140A0005" w:tentative="1">
      <w:start w:val="1"/>
      <w:numFmt w:val="bullet"/>
      <w:lvlText w:val=""/>
      <w:lvlJc w:val="left"/>
      <w:pPr>
        <w:ind w:left="4010" w:hanging="360"/>
      </w:pPr>
      <w:rPr>
        <w:rFonts w:ascii="Wingdings" w:hAnsi="Wingdings" w:hint="default"/>
      </w:rPr>
    </w:lvl>
    <w:lvl w:ilvl="6" w:tplc="140A0001" w:tentative="1">
      <w:start w:val="1"/>
      <w:numFmt w:val="bullet"/>
      <w:lvlText w:val=""/>
      <w:lvlJc w:val="left"/>
      <w:pPr>
        <w:ind w:left="4730" w:hanging="360"/>
      </w:pPr>
      <w:rPr>
        <w:rFonts w:ascii="Symbol" w:hAnsi="Symbol" w:hint="default"/>
      </w:rPr>
    </w:lvl>
    <w:lvl w:ilvl="7" w:tplc="140A0003" w:tentative="1">
      <w:start w:val="1"/>
      <w:numFmt w:val="bullet"/>
      <w:lvlText w:val="o"/>
      <w:lvlJc w:val="left"/>
      <w:pPr>
        <w:ind w:left="5450" w:hanging="360"/>
      </w:pPr>
      <w:rPr>
        <w:rFonts w:ascii="Courier New" w:hAnsi="Courier New" w:cs="Courier New" w:hint="default"/>
      </w:rPr>
    </w:lvl>
    <w:lvl w:ilvl="8" w:tplc="140A0005" w:tentative="1">
      <w:start w:val="1"/>
      <w:numFmt w:val="bullet"/>
      <w:lvlText w:val=""/>
      <w:lvlJc w:val="left"/>
      <w:pPr>
        <w:ind w:left="6170" w:hanging="360"/>
      </w:pPr>
      <w:rPr>
        <w:rFonts w:ascii="Wingdings" w:hAnsi="Wingdings" w:hint="default"/>
      </w:rPr>
    </w:lvl>
  </w:abstractNum>
  <w:abstractNum w:abstractNumId="13" w15:restartNumberingAfterBreak="0">
    <w:nsid w:val="51D6339E"/>
    <w:multiLevelType w:val="hybridMultilevel"/>
    <w:tmpl w:val="D9D0820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42A0450"/>
    <w:multiLevelType w:val="hybridMultilevel"/>
    <w:tmpl w:val="2F728F96"/>
    <w:lvl w:ilvl="0" w:tplc="30D49A40">
      <w:start w:val="1"/>
      <w:numFmt w:val="bullet"/>
      <w:lvlText w:val=""/>
      <w:lvlJc w:val="left"/>
      <w:pPr>
        <w:ind w:left="720" w:hanging="360"/>
      </w:pPr>
      <w:rPr>
        <w:rFonts w:ascii="Symbol" w:hAnsi="Symbol" w:hint="default"/>
        <w:sz w:val="18"/>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7651187"/>
    <w:multiLevelType w:val="hybridMultilevel"/>
    <w:tmpl w:val="266EA2CC"/>
    <w:lvl w:ilvl="0" w:tplc="E2B00748">
      <w:start w:val="1"/>
      <w:numFmt w:val="bullet"/>
      <w:lvlText w:val=""/>
      <w:lvlJc w:val="left"/>
      <w:pPr>
        <w:ind w:left="720" w:hanging="360"/>
      </w:pPr>
      <w:rPr>
        <w:rFonts w:ascii="Symbol" w:hAnsi="Symbol" w:hint="default"/>
        <w:sz w:val="18"/>
        <w:szCs w:val="18"/>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0DD4D10"/>
    <w:multiLevelType w:val="hybridMultilevel"/>
    <w:tmpl w:val="5C5238F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2CA377C"/>
    <w:multiLevelType w:val="hybridMultilevel"/>
    <w:tmpl w:val="AB28CFF6"/>
    <w:lvl w:ilvl="0" w:tplc="50344692">
      <w:numFmt w:val="bullet"/>
      <w:lvlText w:val="•"/>
      <w:lvlJc w:val="left"/>
      <w:pPr>
        <w:ind w:left="720" w:hanging="360"/>
      </w:pPr>
      <w:rPr>
        <w:rFonts w:hint="default"/>
        <w:lang w:val="es-CR" w:eastAsia="es-CR" w:bidi="es-CR"/>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36C6790"/>
    <w:multiLevelType w:val="hybridMultilevel"/>
    <w:tmpl w:val="7CC29E8E"/>
    <w:lvl w:ilvl="0" w:tplc="0B2CF95C">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9FB1CD4"/>
    <w:multiLevelType w:val="hybridMultilevel"/>
    <w:tmpl w:val="7044843C"/>
    <w:lvl w:ilvl="0" w:tplc="140A000F">
      <w:start w:val="1"/>
      <w:numFmt w:val="decimal"/>
      <w:lvlText w:val="%1."/>
      <w:lvlJc w:val="left"/>
      <w:pPr>
        <w:ind w:left="833" w:hanging="360"/>
      </w:pPr>
    </w:lvl>
    <w:lvl w:ilvl="1" w:tplc="140A0019" w:tentative="1">
      <w:start w:val="1"/>
      <w:numFmt w:val="lowerLetter"/>
      <w:lvlText w:val="%2."/>
      <w:lvlJc w:val="left"/>
      <w:pPr>
        <w:ind w:left="1553" w:hanging="360"/>
      </w:pPr>
    </w:lvl>
    <w:lvl w:ilvl="2" w:tplc="140A001B" w:tentative="1">
      <w:start w:val="1"/>
      <w:numFmt w:val="lowerRoman"/>
      <w:lvlText w:val="%3."/>
      <w:lvlJc w:val="right"/>
      <w:pPr>
        <w:ind w:left="2273" w:hanging="180"/>
      </w:pPr>
    </w:lvl>
    <w:lvl w:ilvl="3" w:tplc="140A000F" w:tentative="1">
      <w:start w:val="1"/>
      <w:numFmt w:val="decimal"/>
      <w:lvlText w:val="%4."/>
      <w:lvlJc w:val="left"/>
      <w:pPr>
        <w:ind w:left="2993" w:hanging="360"/>
      </w:pPr>
    </w:lvl>
    <w:lvl w:ilvl="4" w:tplc="140A0019" w:tentative="1">
      <w:start w:val="1"/>
      <w:numFmt w:val="lowerLetter"/>
      <w:lvlText w:val="%5."/>
      <w:lvlJc w:val="left"/>
      <w:pPr>
        <w:ind w:left="3713" w:hanging="360"/>
      </w:pPr>
    </w:lvl>
    <w:lvl w:ilvl="5" w:tplc="140A001B" w:tentative="1">
      <w:start w:val="1"/>
      <w:numFmt w:val="lowerRoman"/>
      <w:lvlText w:val="%6."/>
      <w:lvlJc w:val="right"/>
      <w:pPr>
        <w:ind w:left="4433" w:hanging="180"/>
      </w:pPr>
    </w:lvl>
    <w:lvl w:ilvl="6" w:tplc="140A000F" w:tentative="1">
      <w:start w:val="1"/>
      <w:numFmt w:val="decimal"/>
      <w:lvlText w:val="%7."/>
      <w:lvlJc w:val="left"/>
      <w:pPr>
        <w:ind w:left="5153" w:hanging="360"/>
      </w:pPr>
    </w:lvl>
    <w:lvl w:ilvl="7" w:tplc="140A0019" w:tentative="1">
      <w:start w:val="1"/>
      <w:numFmt w:val="lowerLetter"/>
      <w:lvlText w:val="%8."/>
      <w:lvlJc w:val="left"/>
      <w:pPr>
        <w:ind w:left="5873" w:hanging="360"/>
      </w:pPr>
    </w:lvl>
    <w:lvl w:ilvl="8" w:tplc="140A001B" w:tentative="1">
      <w:start w:val="1"/>
      <w:numFmt w:val="lowerRoman"/>
      <w:lvlText w:val="%9."/>
      <w:lvlJc w:val="right"/>
      <w:pPr>
        <w:ind w:left="6593" w:hanging="180"/>
      </w:pPr>
    </w:lvl>
  </w:abstractNum>
  <w:abstractNum w:abstractNumId="20" w15:restartNumberingAfterBreak="0">
    <w:nsid w:val="6C00064F"/>
    <w:multiLevelType w:val="hybridMultilevel"/>
    <w:tmpl w:val="5F54A7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E132951"/>
    <w:multiLevelType w:val="hybridMultilevel"/>
    <w:tmpl w:val="A7247C3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70A41AE8"/>
    <w:multiLevelType w:val="hybridMultilevel"/>
    <w:tmpl w:val="6434B4F0"/>
    <w:lvl w:ilvl="0" w:tplc="FDA0A752">
      <w:start w:val="1"/>
      <w:numFmt w:val="bullet"/>
      <w:lvlText w:val=""/>
      <w:lvlPicBulletId w:val="1"/>
      <w:lvlJc w:val="left"/>
      <w:pPr>
        <w:ind w:left="720" w:hanging="360"/>
      </w:pPr>
      <w:rPr>
        <w:rFonts w:ascii="Symbol" w:hAnsi="Symbol" w:hint="default"/>
        <w:color w:val="auto"/>
        <w:sz w:val="20"/>
        <w:szCs w:val="2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77F14E4"/>
    <w:multiLevelType w:val="hybridMultilevel"/>
    <w:tmpl w:val="4E7C6A4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9906814"/>
    <w:multiLevelType w:val="hybridMultilevel"/>
    <w:tmpl w:val="45EE0A8E"/>
    <w:lvl w:ilvl="0" w:tplc="30D49A40">
      <w:start w:val="1"/>
      <w:numFmt w:val="bullet"/>
      <w:lvlText w:val=""/>
      <w:lvlJc w:val="left"/>
      <w:pPr>
        <w:ind w:left="720" w:hanging="360"/>
      </w:pPr>
      <w:rPr>
        <w:rFonts w:ascii="Symbol" w:hAnsi="Symbol" w:hint="default"/>
        <w:sz w:val="18"/>
      </w:rPr>
    </w:lvl>
    <w:lvl w:ilvl="1" w:tplc="140A000D">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C120D10"/>
    <w:multiLevelType w:val="hybridMultilevel"/>
    <w:tmpl w:val="8A209094"/>
    <w:lvl w:ilvl="0" w:tplc="0C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7C897A56"/>
    <w:multiLevelType w:val="hybridMultilevel"/>
    <w:tmpl w:val="28B04CD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26"/>
  </w:num>
  <w:num w:numId="4">
    <w:abstractNumId w:val="0"/>
  </w:num>
  <w:num w:numId="5">
    <w:abstractNumId w:val="2"/>
  </w:num>
  <w:num w:numId="6">
    <w:abstractNumId w:val="8"/>
  </w:num>
  <w:num w:numId="7">
    <w:abstractNumId w:val="1"/>
  </w:num>
  <w:num w:numId="8">
    <w:abstractNumId w:val="5"/>
  </w:num>
  <w:num w:numId="9">
    <w:abstractNumId w:val="4"/>
  </w:num>
  <w:num w:numId="10">
    <w:abstractNumId w:val="23"/>
  </w:num>
  <w:num w:numId="11">
    <w:abstractNumId w:val="14"/>
  </w:num>
  <w:num w:numId="12">
    <w:abstractNumId w:val="6"/>
  </w:num>
  <w:num w:numId="13">
    <w:abstractNumId w:val="24"/>
  </w:num>
  <w:num w:numId="14">
    <w:abstractNumId w:val="25"/>
  </w:num>
  <w:num w:numId="15">
    <w:abstractNumId w:val="17"/>
  </w:num>
  <w:num w:numId="16">
    <w:abstractNumId w:val="21"/>
  </w:num>
  <w:num w:numId="17">
    <w:abstractNumId w:val="15"/>
  </w:num>
  <w:num w:numId="18">
    <w:abstractNumId w:val="3"/>
  </w:num>
  <w:num w:numId="19">
    <w:abstractNumId w:val="12"/>
  </w:num>
  <w:num w:numId="20">
    <w:abstractNumId w:val="19"/>
  </w:num>
  <w:num w:numId="21">
    <w:abstractNumId w:val="13"/>
  </w:num>
  <w:num w:numId="22">
    <w:abstractNumId w:val="7"/>
  </w:num>
  <w:num w:numId="23">
    <w:abstractNumId w:val="18"/>
  </w:num>
  <w:num w:numId="24">
    <w:abstractNumId w:val="22"/>
  </w:num>
  <w:num w:numId="25">
    <w:abstractNumId w:val="9"/>
  </w:num>
  <w:num w:numId="26">
    <w:abstractNumId w:val="1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E5A"/>
    <w:rsid w:val="00102CBA"/>
    <w:rsid w:val="00170BDB"/>
    <w:rsid w:val="0020665D"/>
    <w:rsid w:val="00283C68"/>
    <w:rsid w:val="002A0632"/>
    <w:rsid w:val="00352CDA"/>
    <w:rsid w:val="00407E5A"/>
    <w:rsid w:val="004B5320"/>
    <w:rsid w:val="004B622A"/>
    <w:rsid w:val="005B185B"/>
    <w:rsid w:val="006321D5"/>
    <w:rsid w:val="00647A6D"/>
    <w:rsid w:val="007B6BD3"/>
    <w:rsid w:val="00AE7FBF"/>
    <w:rsid w:val="00B859EE"/>
    <w:rsid w:val="00BD7DA2"/>
    <w:rsid w:val="00BE7951"/>
    <w:rsid w:val="00CF54E5"/>
    <w:rsid w:val="00D13256"/>
    <w:rsid w:val="00DA2350"/>
    <w:rsid w:val="00DE33BE"/>
    <w:rsid w:val="00E1178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14:docId w14:val="3D250B02"/>
  <w15:chartTrackingRefBased/>
  <w15:docId w15:val="{7EB15FDA-DE6B-4D71-976D-33400C735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E5A"/>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Ttulo1">
    <w:name w:val="heading 1"/>
    <w:aliases w:val="Título Principal"/>
    <w:basedOn w:val="Normal"/>
    <w:next w:val="Normal"/>
    <w:link w:val="Ttulo1Car"/>
    <w:qFormat/>
    <w:rsid w:val="00407E5A"/>
    <w:pPr>
      <w:keepNext/>
      <w:tabs>
        <w:tab w:val="center" w:pos="4680"/>
      </w:tabs>
      <w:jc w:val="both"/>
      <w:outlineLvl w:val="0"/>
    </w:pPr>
    <w:rPr>
      <w:b/>
      <w:bCs/>
      <w:i/>
      <w:iCs/>
      <w:color w:val="000000"/>
      <w:spacing w:val="-3"/>
      <w:u w:color="000000"/>
    </w:rPr>
  </w:style>
  <w:style w:type="paragraph" w:styleId="Ttulo2">
    <w:name w:val="heading 2"/>
    <w:basedOn w:val="Normal"/>
    <w:next w:val="Normal"/>
    <w:link w:val="Ttulo2Car"/>
    <w:qFormat/>
    <w:rsid w:val="00407E5A"/>
    <w:pPr>
      <w:keepNext/>
      <w:spacing w:before="240" w:after="60"/>
      <w:outlineLvl w:val="1"/>
    </w:pPr>
    <w:rPr>
      <w:rFonts w:cs="Times New Roman"/>
      <w:b/>
      <w:bCs/>
      <w:i/>
      <w:iCs/>
      <w:sz w:val="28"/>
      <w:szCs w:val="28"/>
    </w:rPr>
  </w:style>
  <w:style w:type="paragraph" w:styleId="Ttulo3">
    <w:name w:val="heading 3"/>
    <w:basedOn w:val="Normal"/>
    <w:next w:val="Normal"/>
    <w:link w:val="Ttulo3Car"/>
    <w:qFormat/>
    <w:rsid w:val="00407E5A"/>
    <w:pPr>
      <w:keepNext/>
      <w:spacing w:before="240" w:after="60"/>
      <w:outlineLvl w:val="2"/>
    </w:pPr>
    <w:rPr>
      <w:rFonts w:cs="Times New Roman"/>
      <w:b/>
      <w:bCs/>
      <w:sz w:val="26"/>
      <w:szCs w:val="26"/>
    </w:rPr>
  </w:style>
  <w:style w:type="paragraph" w:styleId="Ttulo4">
    <w:name w:val="heading 4"/>
    <w:basedOn w:val="Normal"/>
    <w:next w:val="Normal"/>
    <w:link w:val="Ttulo4Car"/>
    <w:qFormat/>
    <w:rsid w:val="00407E5A"/>
    <w:pPr>
      <w:keepNext/>
      <w:outlineLvl w:val="3"/>
    </w:pPr>
    <w:rPr>
      <w:rFonts w:ascii="Book Antiqua" w:hAnsi="Book Antiqua" w:cs="Times New Roman"/>
      <w:b/>
      <w:bCs/>
      <w:u w:color="000000"/>
    </w:rPr>
  </w:style>
  <w:style w:type="paragraph" w:styleId="Ttulo5">
    <w:name w:val="heading 5"/>
    <w:basedOn w:val="Normal"/>
    <w:next w:val="Normal"/>
    <w:link w:val="Ttulo5Car"/>
    <w:qFormat/>
    <w:rsid w:val="00407E5A"/>
    <w:pPr>
      <w:keepNext/>
      <w:jc w:val="both"/>
      <w:outlineLvl w:val="4"/>
    </w:pPr>
    <w:rPr>
      <w:b/>
      <w:bCs/>
      <w:i/>
      <w:iCs/>
      <w:color w:val="000000"/>
      <w:u w:color="000000"/>
    </w:rPr>
  </w:style>
  <w:style w:type="paragraph" w:styleId="Ttulo6">
    <w:name w:val="heading 6"/>
    <w:basedOn w:val="Normal"/>
    <w:next w:val="Normal"/>
    <w:link w:val="Ttulo6Car"/>
    <w:qFormat/>
    <w:rsid w:val="00407E5A"/>
    <w:pPr>
      <w:spacing w:before="240" w:after="60"/>
      <w:outlineLvl w:val="5"/>
    </w:pPr>
    <w:rPr>
      <w:rFonts w:ascii="Times New Roman" w:hAnsi="Times New Roman" w:cs="Times New Roman"/>
      <w:b/>
      <w:bCs/>
      <w:sz w:val="22"/>
      <w:szCs w:val="22"/>
    </w:rPr>
  </w:style>
  <w:style w:type="paragraph" w:styleId="Ttulo7">
    <w:name w:val="heading 7"/>
    <w:basedOn w:val="Normal"/>
    <w:link w:val="Ttulo7Car"/>
    <w:qFormat/>
    <w:rsid w:val="00407E5A"/>
    <w:pPr>
      <w:keepNext/>
      <w:widowControl/>
      <w:shd w:val="clear" w:color="auto" w:fill="FFFFFF"/>
      <w:tabs>
        <w:tab w:val="num" w:pos="360"/>
      </w:tabs>
      <w:autoSpaceDN/>
      <w:adjustRightInd/>
      <w:jc w:val="right"/>
      <w:outlineLvl w:val="6"/>
    </w:pPr>
    <w:rPr>
      <w:rFonts w:cs="Times New Roman"/>
      <w:b/>
      <w:bCs/>
      <w:u w:val="single"/>
    </w:rPr>
  </w:style>
  <w:style w:type="paragraph" w:styleId="Ttulo8">
    <w:name w:val="heading 8"/>
    <w:basedOn w:val="Normal"/>
    <w:next w:val="Normal"/>
    <w:link w:val="Ttulo8Car"/>
    <w:qFormat/>
    <w:rsid w:val="00407E5A"/>
    <w:pPr>
      <w:keepNext/>
      <w:jc w:val="right"/>
      <w:outlineLvl w:val="7"/>
    </w:pPr>
    <w:rPr>
      <w:rFonts w:ascii="Book Antiqua" w:hAnsi="Book Antiqua" w:cs="Book Antiqua"/>
    </w:rPr>
  </w:style>
  <w:style w:type="paragraph" w:styleId="Ttulo9">
    <w:name w:val="heading 9"/>
    <w:basedOn w:val="Normal"/>
    <w:next w:val="Normal"/>
    <w:link w:val="Ttulo9Car"/>
    <w:qFormat/>
    <w:rsid w:val="00407E5A"/>
    <w:pPr>
      <w:keepNext/>
      <w:widowControl/>
      <w:autoSpaceDE/>
      <w:autoSpaceDN/>
      <w:adjustRightInd/>
      <w:jc w:val="right"/>
      <w:outlineLvl w:val="8"/>
    </w:pPr>
    <w:rPr>
      <w:rFonts w:cs="Times New Roman"/>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rsid w:val="00407E5A"/>
    <w:rPr>
      <w:rFonts w:ascii="Arial" w:eastAsia="Times New Roman" w:hAnsi="Arial" w:cs="Arial"/>
      <w:b/>
      <w:bCs/>
      <w:i/>
      <w:iCs/>
      <w:color w:val="000000"/>
      <w:spacing w:val="-3"/>
      <w:sz w:val="24"/>
      <w:szCs w:val="24"/>
      <w:u w:color="000000"/>
      <w:lang w:val="es-ES" w:eastAsia="es-ES"/>
    </w:rPr>
  </w:style>
  <w:style w:type="character" w:customStyle="1" w:styleId="Ttulo2Car">
    <w:name w:val="Título 2 Car"/>
    <w:basedOn w:val="Fuentedeprrafopredeter"/>
    <w:link w:val="Ttulo2"/>
    <w:rsid w:val="00407E5A"/>
    <w:rPr>
      <w:rFonts w:ascii="Arial" w:eastAsia="Times New Roman" w:hAnsi="Arial" w:cs="Times New Roman"/>
      <w:b/>
      <w:bCs/>
      <w:i/>
      <w:iCs/>
      <w:sz w:val="28"/>
      <w:szCs w:val="28"/>
      <w:lang w:val="es-ES" w:eastAsia="es-ES"/>
    </w:rPr>
  </w:style>
  <w:style w:type="character" w:customStyle="1" w:styleId="Ttulo3Car">
    <w:name w:val="Título 3 Car"/>
    <w:basedOn w:val="Fuentedeprrafopredeter"/>
    <w:link w:val="Ttulo3"/>
    <w:rsid w:val="00407E5A"/>
    <w:rPr>
      <w:rFonts w:ascii="Arial" w:eastAsia="Times New Roman" w:hAnsi="Arial" w:cs="Times New Roman"/>
      <w:b/>
      <w:bCs/>
      <w:sz w:val="26"/>
      <w:szCs w:val="26"/>
      <w:lang w:val="es-ES" w:eastAsia="es-ES"/>
    </w:rPr>
  </w:style>
  <w:style w:type="character" w:customStyle="1" w:styleId="Ttulo4Car">
    <w:name w:val="Título 4 Car"/>
    <w:basedOn w:val="Fuentedeprrafopredeter"/>
    <w:link w:val="Ttulo4"/>
    <w:rsid w:val="00407E5A"/>
    <w:rPr>
      <w:rFonts w:ascii="Book Antiqua" w:eastAsia="Times New Roman" w:hAnsi="Book Antiqua" w:cs="Times New Roman"/>
      <w:b/>
      <w:bCs/>
      <w:sz w:val="24"/>
      <w:szCs w:val="24"/>
      <w:u w:color="000000"/>
      <w:lang w:val="es-ES" w:eastAsia="es-ES"/>
    </w:rPr>
  </w:style>
  <w:style w:type="character" w:customStyle="1" w:styleId="Ttulo5Car">
    <w:name w:val="Título 5 Car"/>
    <w:basedOn w:val="Fuentedeprrafopredeter"/>
    <w:link w:val="Ttulo5"/>
    <w:rsid w:val="00407E5A"/>
    <w:rPr>
      <w:rFonts w:ascii="Arial" w:eastAsia="Times New Roman" w:hAnsi="Arial" w:cs="Arial"/>
      <w:b/>
      <w:bCs/>
      <w:i/>
      <w:iCs/>
      <w:color w:val="000000"/>
      <w:sz w:val="24"/>
      <w:szCs w:val="24"/>
      <w:u w:color="000000"/>
      <w:lang w:val="es-ES" w:eastAsia="es-ES"/>
    </w:rPr>
  </w:style>
  <w:style w:type="character" w:customStyle="1" w:styleId="Ttulo6Car">
    <w:name w:val="Título 6 Car"/>
    <w:basedOn w:val="Fuentedeprrafopredeter"/>
    <w:link w:val="Ttulo6"/>
    <w:rsid w:val="00407E5A"/>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407E5A"/>
    <w:rPr>
      <w:rFonts w:ascii="Arial" w:eastAsia="Times New Roman" w:hAnsi="Arial" w:cs="Times New Roman"/>
      <w:b/>
      <w:bCs/>
      <w:sz w:val="24"/>
      <w:szCs w:val="24"/>
      <w:u w:val="single"/>
      <w:shd w:val="clear" w:color="auto" w:fill="FFFFFF"/>
      <w:lang w:val="es-ES" w:eastAsia="es-ES"/>
    </w:rPr>
  </w:style>
  <w:style w:type="character" w:customStyle="1" w:styleId="Ttulo8Car">
    <w:name w:val="Título 8 Car"/>
    <w:basedOn w:val="Fuentedeprrafopredeter"/>
    <w:link w:val="Ttulo8"/>
    <w:rsid w:val="00407E5A"/>
    <w:rPr>
      <w:rFonts w:ascii="Book Antiqua" w:eastAsia="Times New Roman" w:hAnsi="Book Antiqua" w:cs="Book Antiqua"/>
      <w:sz w:val="24"/>
      <w:szCs w:val="24"/>
      <w:lang w:val="es-ES" w:eastAsia="es-ES"/>
    </w:rPr>
  </w:style>
  <w:style w:type="character" w:customStyle="1" w:styleId="Ttulo9Car">
    <w:name w:val="Título 9 Car"/>
    <w:basedOn w:val="Fuentedeprrafopredeter"/>
    <w:link w:val="Ttulo9"/>
    <w:rsid w:val="00407E5A"/>
    <w:rPr>
      <w:rFonts w:ascii="Arial" w:eastAsia="Times New Roman" w:hAnsi="Arial" w:cs="Times New Roman"/>
      <w:b/>
      <w:bCs/>
      <w:sz w:val="18"/>
      <w:szCs w:val="18"/>
      <w:lang w:val="es-ES_tradnl" w:eastAsia="es-ES"/>
    </w:rPr>
  </w:style>
  <w:style w:type="paragraph" w:styleId="Textodeglobo">
    <w:name w:val="Balloon Text"/>
    <w:basedOn w:val="Normal"/>
    <w:link w:val="TextodegloboCar"/>
    <w:semiHidden/>
    <w:rsid w:val="00407E5A"/>
    <w:pPr>
      <w:widowControl/>
      <w:autoSpaceDE/>
      <w:autoSpaceDN/>
      <w:adjustRightInd/>
    </w:pPr>
    <w:rPr>
      <w:rFonts w:ascii="Tahoma" w:hAnsi="Tahoma" w:cs="Tahoma"/>
      <w:sz w:val="16"/>
      <w:szCs w:val="16"/>
    </w:rPr>
  </w:style>
  <w:style w:type="character" w:customStyle="1" w:styleId="TextodegloboCar">
    <w:name w:val="Texto de globo Car"/>
    <w:basedOn w:val="Fuentedeprrafopredeter"/>
    <w:link w:val="Textodeglobo"/>
    <w:semiHidden/>
    <w:rsid w:val="00407E5A"/>
    <w:rPr>
      <w:rFonts w:ascii="Tahoma" w:eastAsia="Times New Roman" w:hAnsi="Tahoma" w:cs="Tahoma"/>
      <w:sz w:val="16"/>
      <w:szCs w:val="16"/>
      <w:lang w:val="es-ES" w:eastAsia="es-ES"/>
    </w:rPr>
  </w:style>
  <w:style w:type="paragraph" w:customStyle="1" w:styleId="Car">
    <w:name w:val="Car"/>
    <w:basedOn w:val="Normal"/>
    <w:semiHidden/>
    <w:rsid w:val="00407E5A"/>
    <w:pPr>
      <w:widowControl/>
      <w:autoSpaceDE/>
      <w:autoSpaceDN/>
      <w:adjustRightInd/>
      <w:spacing w:after="160" w:line="240" w:lineRule="exact"/>
    </w:pPr>
    <w:rPr>
      <w:rFonts w:ascii="Verdana" w:hAnsi="Verdana" w:cs="Verdana"/>
      <w:sz w:val="20"/>
      <w:szCs w:val="20"/>
      <w:lang w:val="en-AU" w:eastAsia="en-US"/>
    </w:rPr>
  </w:style>
  <w:style w:type="paragraph" w:customStyle="1" w:styleId="Estilo">
    <w:name w:val="Estilo"/>
    <w:next w:val="Normal"/>
    <w:rsid w:val="00407E5A"/>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Estilo1">
    <w:name w:val="Estilo1"/>
    <w:next w:val="Normal"/>
    <w:rsid w:val="00407E5A"/>
    <w:pPr>
      <w:widowControl w:val="0"/>
      <w:autoSpaceDE w:val="0"/>
      <w:autoSpaceDN w:val="0"/>
      <w:adjustRightInd w:val="0"/>
      <w:spacing w:after="0" w:line="240" w:lineRule="auto"/>
    </w:pPr>
    <w:rPr>
      <w:rFonts w:ascii="Arial" w:eastAsia="Times New Roman" w:hAnsi="Arial" w:cs="Arial"/>
      <w:sz w:val="24"/>
      <w:szCs w:val="24"/>
      <w:u w:color="000000"/>
      <w:lang w:val="es-ES" w:eastAsia="es-ES"/>
    </w:rPr>
  </w:style>
  <w:style w:type="paragraph" w:styleId="Encabezado">
    <w:name w:val="header"/>
    <w:aliases w:val="encabezado"/>
    <w:basedOn w:val="Normal"/>
    <w:link w:val="EncabezadoCar"/>
    <w:rsid w:val="00407E5A"/>
    <w:pPr>
      <w:tabs>
        <w:tab w:val="center" w:pos="4252"/>
        <w:tab w:val="right" w:pos="8504"/>
      </w:tabs>
    </w:pPr>
    <w:rPr>
      <w:rFonts w:cs="Times New Roman"/>
      <w:sz w:val="20"/>
      <w:szCs w:val="20"/>
      <w:u w:color="000000"/>
    </w:rPr>
  </w:style>
  <w:style w:type="character" w:customStyle="1" w:styleId="EncabezadoCar">
    <w:name w:val="Encabezado Car"/>
    <w:aliases w:val="encabezado Car"/>
    <w:basedOn w:val="Fuentedeprrafopredeter"/>
    <w:link w:val="Encabezado"/>
    <w:rsid w:val="00407E5A"/>
    <w:rPr>
      <w:rFonts w:ascii="Arial" w:eastAsia="Times New Roman" w:hAnsi="Arial" w:cs="Times New Roman"/>
      <w:sz w:val="20"/>
      <w:szCs w:val="20"/>
      <w:u w:color="000000"/>
      <w:lang w:val="es-ES" w:eastAsia="es-ES"/>
    </w:rPr>
  </w:style>
  <w:style w:type="paragraph" w:styleId="Textoindependiente3">
    <w:name w:val="Body Text 3"/>
    <w:basedOn w:val="Normal"/>
    <w:link w:val="Textoindependiente3Car"/>
    <w:rsid w:val="00407E5A"/>
    <w:pPr>
      <w:jc w:val="both"/>
    </w:pPr>
    <w:rPr>
      <w:rFonts w:ascii="Book Antiqua" w:hAnsi="Book Antiqua" w:cs="Book Antiqua"/>
    </w:rPr>
  </w:style>
  <w:style w:type="character" w:customStyle="1" w:styleId="Textoindependiente3Car">
    <w:name w:val="Texto independiente 3 Car"/>
    <w:basedOn w:val="Fuentedeprrafopredeter"/>
    <w:link w:val="Textoindependiente3"/>
    <w:rsid w:val="00407E5A"/>
    <w:rPr>
      <w:rFonts w:ascii="Book Antiqua" w:eastAsia="Times New Roman" w:hAnsi="Book Antiqua" w:cs="Book Antiqua"/>
      <w:sz w:val="24"/>
      <w:szCs w:val="24"/>
      <w:lang w:val="es-ES" w:eastAsia="es-ES"/>
    </w:rPr>
  </w:style>
  <w:style w:type="paragraph" w:styleId="Piedepgina">
    <w:name w:val="footer"/>
    <w:basedOn w:val="Normal"/>
    <w:link w:val="PiedepginaCar"/>
    <w:uiPriority w:val="99"/>
    <w:rsid w:val="00407E5A"/>
    <w:pPr>
      <w:tabs>
        <w:tab w:val="center" w:pos="4252"/>
        <w:tab w:val="right" w:pos="8504"/>
      </w:tabs>
    </w:pPr>
    <w:rPr>
      <w:sz w:val="20"/>
      <w:szCs w:val="20"/>
    </w:rPr>
  </w:style>
  <w:style w:type="character" w:customStyle="1" w:styleId="PiedepginaCar">
    <w:name w:val="Pie de página Car"/>
    <w:basedOn w:val="Fuentedeprrafopredeter"/>
    <w:link w:val="Piedepgina"/>
    <w:uiPriority w:val="99"/>
    <w:rsid w:val="00407E5A"/>
    <w:rPr>
      <w:rFonts w:ascii="Arial" w:eastAsia="Times New Roman" w:hAnsi="Arial" w:cs="Arial"/>
      <w:sz w:val="20"/>
      <w:szCs w:val="20"/>
      <w:lang w:val="es-ES" w:eastAsia="es-ES"/>
    </w:rPr>
  </w:style>
  <w:style w:type="paragraph" w:styleId="Textoindependiente2">
    <w:name w:val="Body Text 2"/>
    <w:basedOn w:val="Normal"/>
    <w:link w:val="Textoindependiente2Car"/>
    <w:rsid w:val="00407E5A"/>
    <w:pPr>
      <w:jc w:val="both"/>
    </w:pPr>
    <w:rPr>
      <w:rFonts w:ascii="Book Antiqua" w:hAnsi="Book Antiqua" w:cs="Book Antiqua"/>
    </w:rPr>
  </w:style>
  <w:style w:type="character" w:customStyle="1" w:styleId="Textoindependiente2Car">
    <w:name w:val="Texto independiente 2 Car"/>
    <w:basedOn w:val="Fuentedeprrafopredeter"/>
    <w:link w:val="Textoindependiente2"/>
    <w:rsid w:val="00407E5A"/>
    <w:rPr>
      <w:rFonts w:ascii="Book Antiqua" w:eastAsia="Times New Roman" w:hAnsi="Book Antiqua" w:cs="Book Antiqua"/>
      <w:sz w:val="24"/>
      <w:szCs w:val="24"/>
      <w:lang w:val="es-ES" w:eastAsia="es-ES"/>
    </w:rPr>
  </w:style>
  <w:style w:type="character" w:styleId="Hipervnculo">
    <w:name w:val="Hyperlink"/>
    <w:rsid w:val="00407E5A"/>
    <w:rPr>
      <w:rFonts w:cs="Times New Roman"/>
      <w:color w:val="0000FF"/>
      <w:u w:val="single"/>
    </w:rPr>
  </w:style>
  <w:style w:type="character" w:styleId="Nmerodepgina">
    <w:name w:val="page number"/>
    <w:rsid w:val="00407E5A"/>
    <w:rPr>
      <w:rFonts w:cs="Times New Roman"/>
    </w:rPr>
  </w:style>
  <w:style w:type="character" w:styleId="Hipervnculovisitado">
    <w:name w:val="FollowedHyperlink"/>
    <w:rsid w:val="00407E5A"/>
    <w:rPr>
      <w:rFonts w:cs="Times New Roman"/>
      <w:color w:val="800080"/>
      <w:u w:val="single"/>
    </w:rPr>
  </w:style>
  <w:style w:type="paragraph" w:customStyle="1" w:styleId="Ttulo30">
    <w:name w:val="TÍtulo 3"/>
    <w:next w:val="Normal"/>
    <w:rsid w:val="00407E5A"/>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styleId="Textoindependiente">
    <w:name w:val="Body Text"/>
    <w:basedOn w:val="Normal"/>
    <w:link w:val="TextoindependienteCar"/>
    <w:rsid w:val="00407E5A"/>
    <w:rPr>
      <w:rFonts w:ascii="Book Antiqua" w:hAnsi="Book Antiqua" w:cs="Book Antiqua"/>
      <w:sz w:val="22"/>
      <w:szCs w:val="22"/>
    </w:rPr>
  </w:style>
  <w:style w:type="character" w:customStyle="1" w:styleId="TextoindependienteCar">
    <w:name w:val="Texto independiente Car"/>
    <w:basedOn w:val="Fuentedeprrafopredeter"/>
    <w:link w:val="Textoindependiente"/>
    <w:rsid w:val="00407E5A"/>
    <w:rPr>
      <w:rFonts w:ascii="Book Antiqua" w:eastAsia="Times New Roman" w:hAnsi="Book Antiqua" w:cs="Book Antiqua"/>
      <w:lang w:val="es-ES" w:eastAsia="es-ES"/>
    </w:rPr>
  </w:style>
  <w:style w:type="paragraph" w:styleId="Textonotapie">
    <w:name w:val="footnote text"/>
    <w:basedOn w:val="Normal"/>
    <w:link w:val="TextonotapieCar"/>
    <w:semiHidden/>
    <w:rsid w:val="00407E5A"/>
    <w:rPr>
      <w:rFonts w:cs="Times New Roman"/>
      <w:sz w:val="20"/>
      <w:szCs w:val="20"/>
    </w:rPr>
  </w:style>
  <w:style w:type="character" w:customStyle="1" w:styleId="TextonotapieCar">
    <w:name w:val="Texto nota pie Car"/>
    <w:basedOn w:val="Fuentedeprrafopredeter"/>
    <w:link w:val="Textonotapie"/>
    <w:semiHidden/>
    <w:rsid w:val="00407E5A"/>
    <w:rPr>
      <w:rFonts w:ascii="Arial" w:eastAsia="Times New Roman" w:hAnsi="Arial" w:cs="Times New Roman"/>
      <w:sz w:val="20"/>
      <w:szCs w:val="20"/>
      <w:lang w:val="es-ES" w:eastAsia="es-ES"/>
    </w:rPr>
  </w:style>
  <w:style w:type="character" w:styleId="Refdenotaalpie">
    <w:name w:val="footnote reference"/>
    <w:semiHidden/>
    <w:rsid w:val="00407E5A"/>
    <w:rPr>
      <w:rFonts w:cs="Times New Roman"/>
      <w:vertAlign w:val="superscript"/>
    </w:rPr>
  </w:style>
  <w:style w:type="paragraph" w:styleId="Sangra2detindependiente">
    <w:name w:val="Body Text Indent 2"/>
    <w:basedOn w:val="Normal"/>
    <w:link w:val="Sangra2detindependienteCar"/>
    <w:rsid w:val="00407E5A"/>
    <w:pPr>
      <w:ind w:left="497"/>
      <w:jc w:val="both"/>
    </w:pPr>
    <w:rPr>
      <w:color w:val="000000"/>
      <w:spacing w:val="-10"/>
      <w:sz w:val="28"/>
      <w:szCs w:val="28"/>
      <w:u w:color="000000"/>
    </w:rPr>
  </w:style>
  <w:style w:type="character" w:customStyle="1" w:styleId="Sangra2detindependienteCar">
    <w:name w:val="Sangría 2 de t. independiente Car"/>
    <w:basedOn w:val="Fuentedeprrafopredeter"/>
    <w:link w:val="Sangra2detindependiente"/>
    <w:rsid w:val="00407E5A"/>
    <w:rPr>
      <w:rFonts w:ascii="Arial" w:eastAsia="Times New Roman" w:hAnsi="Arial" w:cs="Arial"/>
      <w:color w:val="000000"/>
      <w:spacing w:val="-10"/>
      <w:sz w:val="28"/>
      <w:szCs w:val="28"/>
      <w:u w:color="000000"/>
      <w:lang w:val="es-ES" w:eastAsia="es-ES"/>
    </w:rPr>
  </w:style>
  <w:style w:type="paragraph" w:styleId="Mapadeldocumento">
    <w:name w:val="Document Map"/>
    <w:basedOn w:val="Normal"/>
    <w:link w:val="MapadeldocumentoCar"/>
    <w:semiHidden/>
    <w:rsid w:val="00407E5A"/>
    <w:pPr>
      <w:shd w:val="clear" w:color="auto" w:fill="000080"/>
    </w:pPr>
    <w:rPr>
      <w:rFonts w:ascii="Tahoma" w:hAnsi="Tahoma" w:cs="Tahoma"/>
      <w:color w:val="000000"/>
      <w:sz w:val="20"/>
      <w:szCs w:val="20"/>
      <w:u w:color="000000"/>
    </w:rPr>
  </w:style>
  <w:style w:type="character" w:customStyle="1" w:styleId="MapadeldocumentoCar">
    <w:name w:val="Mapa del documento Car"/>
    <w:basedOn w:val="Fuentedeprrafopredeter"/>
    <w:link w:val="Mapadeldocumento"/>
    <w:semiHidden/>
    <w:rsid w:val="00407E5A"/>
    <w:rPr>
      <w:rFonts w:ascii="Tahoma" w:eastAsia="Times New Roman" w:hAnsi="Tahoma" w:cs="Tahoma"/>
      <w:color w:val="000000"/>
      <w:sz w:val="20"/>
      <w:szCs w:val="20"/>
      <w:u w:color="000000"/>
      <w:shd w:val="clear" w:color="auto" w:fill="000080"/>
      <w:lang w:val="es-ES" w:eastAsia="es-ES"/>
    </w:rPr>
  </w:style>
  <w:style w:type="paragraph" w:styleId="NormalWeb">
    <w:name w:val="Normal (Web)"/>
    <w:basedOn w:val="Normal"/>
    <w:rsid w:val="00407E5A"/>
    <w:rPr>
      <w:rFonts w:ascii="Arial Unicode MS" w:eastAsia="Arial Unicode MS" w:cs="Arial Unicode MS"/>
      <w:color w:val="000000"/>
      <w:u w:color="000000"/>
    </w:rPr>
  </w:style>
  <w:style w:type="table" w:styleId="Tablaconcuadrcula">
    <w:name w:val="Table Grid"/>
    <w:basedOn w:val="Tablanormal"/>
    <w:uiPriority w:val="59"/>
    <w:rsid w:val="00407E5A"/>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407E5A"/>
    <w:pPr>
      <w:widowControl/>
      <w:autoSpaceDE/>
      <w:autoSpaceDN/>
      <w:adjustRightInd/>
      <w:spacing w:after="120"/>
      <w:ind w:left="283"/>
    </w:pPr>
    <w:rPr>
      <w:sz w:val="20"/>
      <w:szCs w:val="20"/>
      <w:lang w:val="es-CR"/>
    </w:rPr>
  </w:style>
  <w:style w:type="character" w:customStyle="1" w:styleId="SangradetextonormalCar">
    <w:name w:val="Sangría de texto normal Car"/>
    <w:basedOn w:val="Fuentedeprrafopredeter"/>
    <w:link w:val="Sangradetextonormal"/>
    <w:rsid w:val="00407E5A"/>
    <w:rPr>
      <w:rFonts w:ascii="Arial" w:eastAsia="Times New Roman" w:hAnsi="Arial" w:cs="Arial"/>
      <w:sz w:val="20"/>
      <w:szCs w:val="20"/>
      <w:lang w:eastAsia="es-ES"/>
    </w:rPr>
  </w:style>
  <w:style w:type="paragraph" w:customStyle="1" w:styleId="estilo2">
    <w:name w:val="estilo2"/>
    <w:basedOn w:val="Normal"/>
    <w:rsid w:val="00407E5A"/>
    <w:pPr>
      <w:widowControl/>
      <w:autoSpaceDE/>
      <w:autoSpaceDN/>
      <w:adjustRightInd/>
      <w:spacing w:before="100" w:beforeAutospacing="1" w:after="100" w:afterAutospacing="1"/>
    </w:pPr>
    <w:rPr>
      <w:rFonts w:ascii="Verdana" w:hAnsi="Verdana" w:cs="Verdana"/>
    </w:rPr>
  </w:style>
  <w:style w:type="character" w:customStyle="1" w:styleId="estilo51">
    <w:name w:val="estilo51"/>
    <w:rsid w:val="00407E5A"/>
    <w:rPr>
      <w:rFonts w:cs="Times New Roman"/>
      <w:b/>
      <w:bCs/>
    </w:rPr>
  </w:style>
  <w:style w:type="paragraph" w:customStyle="1" w:styleId="CharChar">
    <w:name w:val="Char Char"/>
    <w:basedOn w:val="Normal"/>
    <w:semiHidden/>
    <w:rsid w:val="00407E5A"/>
    <w:pPr>
      <w:widowControl/>
      <w:autoSpaceDE/>
      <w:autoSpaceDN/>
      <w:adjustRightInd/>
      <w:spacing w:after="160" w:line="240" w:lineRule="exact"/>
    </w:pPr>
    <w:rPr>
      <w:rFonts w:ascii="Verdana" w:hAnsi="Verdana" w:cs="Verdana"/>
      <w:sz w:val="20"/>
      <w:szCs w:val="20"/>
      <w:lang w:val="en-AU" w:eastAsia="en-US"/>
    </w:rPr>
  </w:style>
  <w:style w:type="character" w:customStyle="1" w:styleId="CarCar">
    <w:name w:val="Car Car"/>
    <w:semiHidden/>
    <w:locked/>
    <w:rsid w:val="00407E5A"/>
    <w:rPr>
      <w:rFonts w:ascii="Arial" w:hAnsi="Arial" w:cs="Arial"/>
      <w:color w:val="000000"/>
      <w:u w:color="000000"/>
      <w:lang w:val="es-ES" w:eastAsia="es-ES"/>
    </w:rPr>
  </w:style>
  <w:style w:type="paragraph" w:styleId="Prrafodelista">
    <w:name w:val="List Paragraph"/>
    <w:basedOn w:val="Normal"/>
    <w:uiPriority w:val="34"/>
    <w:qFormat/>
    <w:rsid w:val="00407E5A"/>
    <w:pPr>
      <w:widowControl/>
      <w:autoSpaceDE/>
      <w:autoSpaceDN/>
      <w:adjustRightInd/>
      <w:ind w:left="708"/>
    </w:pPr>
  </w:style>
  <w:style w:type="paragraph" w:customStyle="1" w:styleId="Prrafodelista1">
    <w:name w:val="Párrafo de lista1"/>
    <w:basedOn w:val="Normal"/>
    <w:qFormat/>
    <w:rsid w:val="00407E5A"/>
    <w:pPr>
      <w:widowControl/>
      <w:autoSpaceDE/>
      <w:autoSpaceDN/>
      <w:adjustRightInd/>
      <w:spacing w:after="200" w:line="276" w:lineRule="auto"/>
      <w:ind w:left="720"/>
      <w:contextualSpacing/>
    </w:pPr>
    <w:rPr>
      <w:rFonts w:ascii="Calibri" w:hAnsi="Calibri" w:cs="Times New Roman"/>
      <w:sz w:val="22"/>
      <w:szCs w:val="22"/>
      <w:lang w:eastAsia="en-US"/>
    </w:rPr>
  </w:style>
  <w:style w:type="character" w:customStyle="1" w:styleId="apple-converted-space">
    <w:name w:val="apple-converted-space"/>
    <w:basedOn w:val="Fuentedeprrafopredeter"/>
    <w:rsid w:val="00407E5A"/>
  </w:style>
  <w:style w:type="character" w:styleId="Textoennegrita">
    <w:name w:val="Strong"/>
    <w:qFormat/>
    <w:rsid w:val="00407E5A"/>
    <w:rPr>
      <w:rFonts w:cs="Times New Roman"/>
      <w:b/>
      <w:bCs/>
    </w:rPr>
  </w:style>
  <w:style w:type="paragraph" w:customStyle="1" w:styleId="H5">
    <w:name w:val="H5"/>
    <w:next w:val="Normal"/>
    <w:rsid w:val="00407E5A"/>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val="es-ES" w:eastAsia="es-ES"/>
    </w:rPr>
  </w:style>
  <w:style w:type="character" w:customStyle="1" w:styleId="estilo41">
    <w:name w:val="estilo41"/>
    <w:rsid w:val="00407E5A"/>
    <w:rPr>
      <w:rFonts w:cs="Times New Roman"/>
    </w:rPr>
  </w:style>
  <w:style w:type="character" w:styleId="nfasis">
    <w:name w:val="Emphasis"/>
    <w:qFormat/>
    <w:rsid w:val="00407E5A"/>
    <w:rPr>
      <w:rFonts w:cs="Times New Roman"/>
      <w:i/>
      <w:iCs/>
    </w:rPr>
  </w:style>
  <w:style w:type="paragraph" w:customStyle="1" w:styleId="Prrafodelista11">
    <w:name w:val="Párrafo de lista11"/>
    <w:basedOn w:val="Normal"/>
    <w:rsid w:val="00407E5A"/>
    <w:pPr>
      <w:widowControl/>
      <w:autoSpaceDE/>
      <w:autoSpaceDN/>
      <w:adjustRightInd/>
      <w:spacing w:after="200" w:line="276" w:lineRule="auto"/>
      <w:ind w:left="720"/>
    </w:pPr>
    <w:rPr>
      <w:rFonts w:ascii="Calibri" w:hAnsi="Calibri" w:cs="Calibri"/>
      <w:sz w:val="22"/>
      <w:szCs w:val="22"/>
      <w:lang w:val="es-CR" w:eastAsia="en-US"/>
    </w:rPr>
  </w:style>
  <w:style w:type="paragraph" w:customStyle="1" w:styleId="BodyText22">
    <w:name w:val="Body Text 22"/>
    <w:rsid w:val="00407E5A"/>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val="es-ES" w:eastAsia="es-ES"/>
    </w:rPr>
  </w:style>
  <w:style w:type="paragraph" w:styleId="Textodebloque">
    <w:name w:val="Block Text"/>
    <w:basedOn w:val="Normal"/>
    <w:rsid w:val="00407E5A"/>
    <w:pPr>
      <w:jc w:val="both"/>
    </w:pPr>
    <w:rPr>
      <w:b/>
      <w:bCs/>
      <w:u w:color="000000"/>
      <w:shd w:val="clear" w:color="auto" w:fill="FFFFFF"/>
      <w:lang w:val="es-ES_tradnl"/>
    </w:rPr>
  </w:style>
  <w:style w:type="paragraph" w:styleId="Ttulo">
    <w:name w:val="Title"/>
    <w:basedOn w:val="Normal"/>
    <w:link w:val="TtuloCar"/>
    <w:qFormat/>
    <w:rsid w:val="00407E5A"/>
    <w:pPr>
      <w:widowControl/>
      <w:autoSpaceDE/>
      <w:autoSpaceDN/>
      <w:adjustRightInd/>
      <w:jc w:val="center"/>
    </w:pPr>
    <w:rPr>
      <w:rFonts w:cs="Times New Roman"/>
      <w:b/>
      <w:bCs/>
      <w:sz w:val="36"/>
      <w:szCs w:val="36"/>
      <w:lang w:val="es-CR"/>
    </w:rPr>
  </w:style>
  <w:style w:type="character" w:customStyle="1" w:styleId="TtuloCar">
    <w:name w:val="Título Car"/>
    <w:basedOn w:val="Fuentedeprrafopredeter"/>
    <w:link w:val="Ttulo"/>
    <w:rsid w:val="00407E5A"/>
    <w:rPr>
      <w:rFonts w:ascii="Arial" w:eastAsia="Times New Roman" w:hAnsi="Arial" w:cs="Times New Roman"/>
      <w:b/>
      <w:bCs/>
      <w:sz w:val="36"/>
      <w:szCs w:val="36"/>
      <w:lang w:eastAsia="es-ES"/>
    </w:rPr>
  </w:style>
  <w:style w:type="paragraph" w:customStyle="1" w:styleId="Prrafodelista2">
    <w:name w:val="Párrafo de lista2"/>
    <w:basedOn w:val="Normal"/>
    <w:qFormat/>
    <w:rsid w:val="00407E5A"/>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ListParagraph1">
    <w:name w:val="List Paragraph1"/>
    <w:basedOn w:val="Normal"/>
    <w:qFormat/>
    <w:rsid w:val="00407E5A"/>
    <w:pPr>
      <w:widowControl/>
      <w:autoSpaceDE/>
      <w:autoSpaceDN/>
      <w:adjustRightInd/>
      <w:ind w:left="720"/>
    </w:pPr>
    <w:rPr>
      <w:rFonts w:ascii="Times New Roman" w:hAnsi="Times New Roman" w:cs="Times New Roman"/>
    </w:rPr>
  </w:style>
  <w:style w:type="paragraph" w:styleId="Sangra3detindependiente">
    <w:name w:val="Body Text Indent 3"/>
    <w:basedOn w:val="Normal"/>
    <w:link w:val="Sangra3detindependienteCar"/>
    <w:rsid w:val="00407E5A"/>
    <w:pPr>
      <w:widowControl/>
      <w:autoSpaceDE/>
      <w:autoSpaceDN/>
      <w:adjustRightInd/>
      <w:ind w:left="709" w:hanging="709"/>
      <w:jc w:val="both"/>
    </w:pPr>
    <w:rPr>
      <w:rFonts w:ascii="Bookman Old Style" w:hAnsi="Bookman Old Style" w:cs="Times New Roman"/>
      <w:lang w:val="es-ES_tradnl"/>
    </w:rPr>
  </w:style>
  <w:style w:type="character" w:customStyle="1" w:styleId="Sangra3detindependienteCar">
    <w:name w:val="Sangría 3 de t. independiente Car"/>
    <w:basedOn w:val="Fuentedeprrafopredeter"/>
    <w:link w:val="Sangra3detindependiente"/>
    <w:rsid w:val="00407E5A"/>
    <w:rPr>
      <w:rFonts w:ascii="Bookman Old Style" w:eastAsia="Times New Roman" w:hAnsi="Bookman Old Style" w:cs="Times New Roman"/>
      <w:sz w:val="24"/>
      <w:szCs w:val="24"/>
      <w:lang w:val="es-ES_tradnl" w:eastAsia="es-ES"/>
    </w:rPr>
  </w:style>
  <w:style w:type="paragraph" w:styleId="Subttulo">
    <w:name w:val="Subtitle"/>
    <w:basedOn w:val="Normal"/>
    <w:link w:val="SubttuloCar"/>
    <w:qFormat/>
    <w:rsid w:val="00407E5A"/>
    <w:pPr>
      <w:widowControl/>
      <w:autoSpaceDE/>
      <w:autoSpaceDN/>
      <w:adjustRightInd/>
      <w:jc w:val="center"/>
    </w:pPr>
    <w:rPr>
      <w:rFonts w:ascii="Times New Roman" w:hAnsi="Times New Roman" w:cs="Times New Roman"/>
      <w:b/>
      <w:bCs/>
      <w:sz w:val="32"/>
      <w:szCs w:val="32"/>
    </w:rPr>
  </w:style>
  <w:style w:type="character" w:customStyle="1" w:styleId="SubttuloCar">
    <w:name w:val="Subtítulo Car"/>
    <w:basedOn w:val="Fuentedeprrafopredeter"/>
    <w:link w:val="Subttulo"/>
    <w:rsid w:val="00407E5A"/>
    <w:rPr>
      <w:rFonts w:ascii="Times New Roman" w:eastAsia="Times New Roman" w:hAnsi="Times New Roman" w:cs="Times New Roman"/>
      <w:b/>
      <w:bCs/>
      <w:sz w:val="32"/>
      <w:szCs w:val="32"/>
      <w:lang w:val="es-ES" w:eastAsia="es-ES"/>
    </w:rPr>
  </w:style>
  <w:style w:type="paragraph" w:styleId="Lista">
    <w:name w:val="List"/>
    <w:basedOn w:val="Normal"/>
    <w:rsid w:val="00407E5A"/>
    <w:pPr>
      <w:widowControl/>
      <w:autoSpaceDE/>
      <w:autoSpaceDN/>
      <w:adjustRightInd/>
      <w:ind w:left="283" w:hanging="283"/>
    </w:pPr>
    <w:rPr>
      <w:rFonts w:ascii="Times New Roman" w:hAnsi="Times New Roman" w:cs="Times New Roman"/>
      <w:sz w:val="28"/>
      <w:szCs w:val="28"/>
    </w:rPr>
  </w:style>
  <w:style w:type="paragraph" w:customStyle="1" w:styleId="Ttulo60">
    <w:name w:val="TÍtulo 6"/>
    <w:basedOn w:val="Normal"/>
    <w:next w:val="Normal"/>
    <w:rsid w:val="00407E5A"/>
    <w:pPr>
      <w:keepNext/>
      <w:tabs>
        <w:tab w:val="left" w:pos="-720"/>
      </w:tabs>
      <w:suppressAutoHyphens/>
      <w:overflowPunct w:val="0"/>
      <w:jc w:val="both"/>
      <w:textAlignment w:val="baseline"/>
    </w:pPr>
    <w:rPr>
      <w:rFonts w:ascii="Bookman Old Style" w:hAnsi="Bookman Old Style" w:cs="Bookman Old Style"/>
      <w:spacing w:val="-3"/>
    </w:rPr>
  </w:style>
  <w:style w:type="paragraph" w:customStyle="1" w:styleId="Ttulo90">
    <w:name w:val="TÕtulo 9"/>
    <w:basedOn w:val="Normal"/>
    <w:next w:val="Normal"/>
    <w:rsid w:val="00407E5A"/>
    <w:pPr>
      <w:keepNext/>
      <w:widowControl/>
      <w:tabs>
        <w:tab w:val="left" w:pos="142"/>
      </w:tabs>
      <w:overflowPunct w:val="0"/>
      <w:jc w:val="both"/>
      <w:textAlignment w:val="baseline"/>
    </w:pPr>
    <w:rPr>
      <w:rFonts w:ascii="Book Antiqua" w:hAnsi="Book Antiqua" w:cs="Book Antiqua"/>
      <w:b/>
      <w:bCs/>
      <w:sz w:val="22"/>
      <w:szCs w:val="22"/>
    </w:rPr>
  </w:style>
  <w:style w:type="paragraph" w:customStyle="1" w:styleId="xl24">
    <w:name w:val="xl24"/>
    <w:basedOn w:val="Normal"/>
    <w:rsid w:val="00407E5A"/>
    <w:pPr>
      <w:widowControl/>
      <w:autoSpaceDE/>
      <w:autoSpaceDN/>
      <w:adjustRightInd/>
      <w:spacing w:before="100" w:beforeAutospacing="1" w:after="100" w:afterAutospacing="1"/>
      <w:jc w:val="center"/>
    </w:pPr>
    <w:rPr>
      <w:rFonts w:ascii="Arial Unicode MS" w:eastAsia="Arial Unicode MS" w:hAnsi="Arial Unicode MS" w:cs="Arial Unicode MS"/>
    </w:rPr>
  </w:style>
  <w:style w:type="paragraph" w:customStyle="1" w:styleId="Cpi">
    <w:name w:val="Cpi"/>
    <w:basedOn w:val="Normal"/>
    <w:rsid w:val="00407E5A"/>
    <w:pPr>
      <w:spacing w:line="360" w:lineRule="auto"/>
    </w:pPr>
    <w:rPr>
      <w:rFonts w:ascii="Times New Roman" w:hAnsi="Times New Roman" w:cs="Times New Roman"/>
      <w:sz w:val="28"/>
      <w:szCs w:val="28"/>
      <w:shd w:val="clear" w:color="auto" w:fill="FFFFFF"/>
      <w:lang w:val="es-MX"/>
    </w:rPr>
  </w:style>
  <w:style w:type="paragraph" w:styleId="Descripcin">
    <w:name w:val="caption"/>
    <w:basedOn w:val="Normal"/>
    <w:next w:val="Normal"/>
    <w:qFormat/>
    <w:rsid w:val="00407E5A"/>
    <w:rPr>
      <w:b/>
      <w:bCs/>
      <w:sz w:val="20"/>
      <w:szCs w:val="20"/>
    </w:rPr>
  </w:style>
  <w:style w:type="paragraph" w:styleId="Revisin">
    <w:name w:val="Revision"/>
    <w:hidden/>
    <w:uiPriority w:val="99"/>
    <w:semiHidden/>
    <w:rsid w:val="00407E5A"/>
    <w:pPr>
      <w:spacing w:after="0" w:line="240" w:lineRule="auto"/>
    </w:pPr>
    <w:rPr>
      <w:rFonts w:ascii="Arial" w:eastAsia="Times New Roman" w:hAnsi="Arial" w:cs="Arial"/>
      <w:sz w:val="24"/>
      <w:szCs w:val="24"/>
      <w:lang w:val="es-ES" w:eastAsia="es-ES"/>
    </w:rPr>
  </w:style>
  <w:style w:type="paragraph" w:styleId="Textosinformato">
    <w:name w:val="Plain Text"/>
    <w:basedOn w:val="Normal"/>
    <w:link w:val="TextosinformatoCar"/>
    <w:uiPriority w:val="99"/>
    <w:semiHidden/>
    <w:unhideWhenUsed/>
    <w:rsid w:val="00102CBA"/>
    <w:pPr>
      <w:widowControl/>
      <w:autoSpaceDE/>
      <w:autoSpaceDN/>
      <w:adjustRightInd/>
    </w:pPr>
    <w:rPr>
      <w:rFonts w:ascii="Calibri" w:eastAsiaTheme="minorHAnsi" w:hAnsi="Calibri" w:cstheme="minorBidi"/>
      <w:sz w:val="22"/>
      <w:szCs w:val="21"/>
      <w:lang w:val="es-CR" w:eastAsia="en-US"/>
    </w:rPr>
  </w:style>
  <w:style w:type="character" w:customStyle="1" w:styleId="TextosinformatoCar">
    <w:name w:val="Texto sin formato Car"/>
    <w:basedOn w:val="Fuentedeprrafopredeter"/>
    <w:link w:val="Textosinformato"/>
    <w:uiPriority w:val="99"/>
    <w:semiHidden/>
    <w:rsid w:val="00102CB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9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10.emf"/><Relationship Id="rId26" Type="http://schemas.openxmlformats.org/officeDocument/2006/relationships/image" Target="media/image14.emf"/><Relationship Id="rId21" Type="http://schemas.openxmlformats.org/officeDocument/2006/relationships/package" Target="embeddings/Microsoft_Excel_Worksheet.xlsx"/><Relationship Id="rId34" Type="http://schemas.openxmlformats.org/officeDocument/2006/relationships/oleObject" Target="embeddings/oleObject5.bin"/><Relationship Id="rId7" Type="http://schemas.openxmlformats.org/officeDocument/2006/relationships/image" Target="media/image3.png"/><Relationship Id="rId12" Type="http://schemas.openxmlformats.org/officeDocument/2006/relationships/image" Target="media/image7.emf"/><Relationship Id="rId17" Type="http://schemas.openxmlformats.org/officeDocument/2006/relationships/oleObject" Target="embeddings/oleObject1.bin"/><Relationship Id="rId25" Type="http://schemas.openxmlformats.org/officeDocument/2006/relationships/oleObject" Target="embeddings/Microsoft_Excel_97-2003_Worksheet5.xls"/><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xls"/><Relationship Id="rId24" Type="http://schemas.openxmlformats.org/officeDocument/2006/relationships/image" Target="media/image13.emf"/><Relationship Id="rId32" Type="http://schemas.openxmlformats.org/officeDocument/2006/relationships/oleObject" Target="embeddings/oleObject4.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4.xls"/><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6.emf"/><Relationship Id="rId19" Type="http://schemas.openxmlformats.org/officeDocument/2006/relationships/oleObject" Target="embeddings/Microsoft_Excel_97-2003_Worksheet3.xls"/><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emf"/><Relationship Id="rId22" Type="http://schemas.openxmlformats.org/officeDocument/2006/relationships/image" Target="media/image12.emf"/><Relationship Id="rId27" Type="http://schemas.openxmlformats.org/officeDocument/2006/relationships/package" Target="embeddings/Microsoft_Word_Macro-Enabled_Document.docm"/><Relationship Id="rId30" Type="http://schemas.openxmlformats.org/officeDocument/2006/relationships/oleObject" Target="embeddings/oleObject3.bin"/><Relationship Id="rId35" Type="http://schemas.openxmlformats.org/officeDocument/2006/relationships/header" Target="header1.xml"/><Relationship Id="rId8" Type="http://schemas.openxmlformats.org/officeDocument/2006/relationships/image" Target="media/image4.emf"/><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8889</Words>
  <Characters>48893</Characters>
  <Application>Microsoft Office Word</Application>
  <DocSecurity>4</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Fernando Rodríguez Salazar</dc:creator>
  <cp:keywords/>
  <dc:description/>
  <cp:lastModifiedBy>Rocío Picado Vargas</cp:lastModifiedBy>
  <cp:revision>2</cp:revision>
  <dcterms:created xsi:type="dcterms:W3CDTF">2021-03-01T19:56:00Z</dcterms:created>
  <dcterms:modified xsi:type="dcterms:W3CDTF">2021-03-01T19:56:00Z</dcterms:modified>
</cp:coreProperties>
</file>