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b" ContentType="application/vnd.ms-excel.sheet.binary.macroEnabled.12"/>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20B1C40" w14:textId="2BAEC9DB" w:rsidR="00966B65" w:rsidRPr="00966B65" w:rsidRDefault="00966B65" w:rsidP="00966B65">
      <w:pPr>
        <w:pStyle w:val="Ttulo7"/>
        <w:widowControl/>
        <w:numPr>
          <w:ilvl w:val="0"/>
          <w:numId w:val="0"/>
        </w:numPr>
        <w:shd w:val="clear" w:color="auto" w:fill="FFFFFF"/>
        <w:suppressAutoHyphens w:val="0"/>
        <w:jc w:val="center"/>
        <w:rPr>
          <w:rFonts w:ascii="Times New Roman" w:hAnsi="Times New Roman"/>
          <w:sz w:val="22"/>
          <w:szCs w:val="22"/>
          <w:lang w:val="es-ES_tradnl"/>
        </w:rPr>
      </w:pPr>
      <w:r w:rsidRPr="00966B65">
        <w:rPr>
          <w:rFonts w:ascii="Times New Roman" w:hAnsi="Times New Roman"/>
          <w:sz w:val="22"/>
          <w:szCs w:val="22"/>
          <w:lang w:val="es-ES_tradnl"/>
        </w:rPr>
        <w:t>SE REPRODUCE POR ERROR EN LA PARTE DISPOSITIVA LO SUBRAYADO Y EN NEGRITA</w:t>
      </w:r>
    </w:p>
    <w:p w14:paraId="732CCB0F" w14:textId="77777777" w:rsidR="00966B65" w:rsidRPr="00966B65" w:rsidRDefault="00966B65" w:rsidP="006C1690">
      <w:pPr>
        <w:tabs>
          <w:tab w:val="left" w:pos="4280"/>
        </w:tabs>
        <w:ind w:left="4248"/>
        <w:jc w:val="both"/>
        <w:rPr>
          <w:sz w:val="22"/>
          <w:szCs w:val="22"/>
        </w:rPr>
      </w:pPr>
    </w:p>
    <w:p w14:paraId="314B30C0" w14:textId="38370A2E" w:rsidR="004D08D3" w:rsidRPr="00966B65" w:rsidRDefault="00966B65" w:rsidP="006C1690">
      <w:pPr>
        <w:pStyle w:val="Ttulo7"/>
        <w:tabs>
          <w:tab w:val="clear" w:pos="0"/>
          <w:tab w:val="left" w:pos="4280"/>
        </w:tabs>
        <w:ind w:left="4248"/>
        <w:jc w:val="both"/>
        <w:rPr>
          <w:rFonts w:ascii="Times New Roman" w:hAnsi="Times New Roman"/>
          <w:bCs w:val="0"/>
          <w:sz w:val="22"/>
          <w:szCs w:val="22"/>
          <w:u w:val="none"/>
          <w:lang w:val="es-ES_tradnl"/>
        </w:rPr>
      </w:pPr>
      <w:r w:rsidRPr="00966B65">
        <w:rPr>
          <w:rFonts w:ascii="Times New Roman" w:hAnsi="Times New Roman"/>
          <w:bCs w:val="0"/>
          <w:sz w:val="22"/>
          <w:szCs w:val="22"/>
          <w:u w:val="none"/>
          <w:lang w:val="es-ES_tradnl"/>
        </w:rPr>
        <w:t xml:space="preserve"> </w:t>
      </w:r>
      <w:r w:rsidR="004D08D3" w:rsidRPr="00966B65">
        <w:rPr>
          <w:rFonts w:ascii="Times New Roman" w:hAnsi="Times New Roman"/>
          <w:bCs w:val="0"/>
          <w:sz w:val="22"/>
          <w:szCs w:val="22"/>
          <w:u w:val="none"/>
          <w:lang w:val="es-ES_tradnl"/>
        </w:rPr>
        <w:t xml:space="preserve">San José, </w:t>
      </w:r>
      <w:r w:rsidR="00C23A75" w:rsidRPr="00966B65">
        <w:rPr>
          <w:rFonts w:ascii="Times New Roman" w:hAnsi="Times New Roman"/>
          <w:bCs w:val="0"/>
          <w:sz w:val="22"/>
          <w:szCs w:val="22"/>
          <w:u w:val="none"/>
          <w:lang w:val="es-ES_tradnl"/>
        </w:rPr>
        <w:t>1</w:t>
      </w:r>
      <w:r w:rsidR="00002E15" w:rsidRPr="00966B65">
        <w:rPr>
          <w:rFonts w:ascii="Times New Roman" w:hAnsi="Times New Roman"/>
          <w:bCs w:val="0"/>
          <w:sz w:val="22"/>
          <w:szCs w:val="22"/>
          <w:u w:val="none"/>
          <w:lang w:val="es-ES_tradnl"/>
        </w:rPr>
        <w:t>6</w:t>
      </w:r>
      <w:r w:rsidR="004D08D3" w:rsidRPr="00966B65">
        <w:rPr>
          <w:rFonts w:ascii="Times New Roman" w:hAnsi="Times New Roman"/>
          <w:bCs w:val="0"/>
          <w:sz w:val="22"/>
          <w:szCs w:val="22"/>
          <w:u w:val="none"/>
          <w:lang w:val="es-ES_tradnl"/>
        </w:rPr>
        <w:t xml:space="preserve"> de julio de 2020</w:t>
      </w:r>
    </w:p>
    <w:p w14:paraId="2C9A088C" w14:textId="77DEE6B2" w:rsidR="004D08D3" w:rsidRPr="00966B65" w:rsidRDefault="004D08D3" w:rsidP="006C1690">
      <w:pPr>
        <w:pStyle w:val="Ttulo7"/>
        <w:tabs>
          <w:tab w:val="clear" w:pos="0"/>
          <w:tab w:val="left" w:pos="4280"/>
        </w:tabs>
        <w:ind w:left="4248"/>
        <w:jc w:val="both"/>
        <w:rPr>
          <w:rFonts w:ascii="Times New Roman" w:hAnsi="Times New Roman"/>
          <w:sz w:val="22"/>
          <w:szCs w:val="22"/>
          <w:u w:val="none"/>
          <w:lang w:val="es-ES_tradnl"/>
        </w:rPr>
      </w:pPr>
      <w:proofErr w:type="spellStart"/>
      <w:r w:rsidRPr="00966B65">
        <w:rPr>
          <w:rFonts w:ascii="Times New Roman" w:hAnsi="Times New Roman"/>
          <w:sz w:val="22"/>
          <w:szCs w:val="22"/>
          <w:u w:val="none"/>
          <w:lang w:val="es-ES_tradnl"/>
        </w:rPr>
        <w:t>N°</w:t>
      </w:r>
      <w:proofErr w:type="spellEnd"/>
      <w:r w:rsidRPr="00966B65">
        <w:rPr>
          <w:rFonts w:ascii="Times New Roman" w:hAnsi="Times New Roman"/>
          <w:sz w:val="22"/>
          <w:szCs w:val="22"/>
          <w:u w:val="none"/>
          <w:lang w:val="es-ES_tradnl"/>
        </w:rPr>
        <w:t xml:space="preserve"> </w:t>
      </w:r>
      <w:r w:rsidR="006C1690" w:rsidRPr="00966B65">
        <w:rPr>
          <w:rFonts w:ascii="Times New Roman" w:hAnsi="Times New Roman"/>
          <w:sz w:val="22"/>
          <w:szCs w:val="22"/>
          <w:u w:val="none"/>
          <w:lang w:val="es-ES_tradnl"/>
        </w:rPr>
        <w:t>6693</w:t>
      </w:r>
      <w:r w:rsidRPr="00966B65">
        <w:rPr>
          <w:rFonts w:ascii="Times New Roman" w:hAnsi="Times New Roman"/>
          <w:sz w:val="22"/>
          <w:szCs w:val="22"/>
          <w:u w:val="none"/>
          <w:lang w:val="es-ES_tradnl"/>
        </w:rPr>
        <w:t>-2020</w:t>
      </w:r>
    </w:p>
    <w:p w14:paraId="163FD2F8" w14:textId="77777777" w:rsidR="00FA7711" w:rsidRDefault="004D08D3" w:rsidP="006C1690">
      <w:pPr>
        <w:pStyle w:val="Ttulo7"/>
        <w:tabs>
          <w:tab w:val="clear" w:pos="0"/>
          <w:tab w:val="left" w:pos="4280"/>
        </w:tabs>
        <w:ind w:left="4248"/>
        <w:jc w:val="both"/>
        <w:rPr>
          <w:rFonts w:ascii="Times New Roman" w:hAnsi="Times New Roman"/>
          <w:sz w:val="22"/>
          <w:szCs w:val="22"/>
          <w:u w:val="none"/>
          <w:lang w:val="es-CR"/>
        </w:rPr>
      </w:pPr>
      <w:r w:rsidRPr="00966B65">
        <w:rPr>
          <w:rFonts w:ascii="Times New Roman" w:hAnsi="Times New Roman"/>
          <w:sz w:val="22"/>
          <w:szCs w:val="22"/>
          <w:u w:val="none"/>
          <w:lang w:val="es-CR"/>
        </w:rPr>
        <w:t xml:space="preserve">Al </w:t>
      </w:r>
      <w:proofErr w:type="spellStart"/>
      <w:r w:rsidRPr="00966B65">
        <w:rPr>
          <w:rFonts w:ascii="Times New Roman" w:hAnsi="Times New Roman"/>
          <w:sz w:val="22"/>
          <w:szCs w:val="22"/>
          <w:u w:val="none"/>
          <w:lang w:val="es-CR"/>
        </w:rPr>
        <w:t>cont</w:t>
      </w:r>
      <w:proofErr w:type="spellEnd"/>
    </w:p>
    <w:p w14:paraId="2681A5BB" w14:textId="77777777" w:rsidR="00FA7711" w:rsidRDefault="00FA7711" w:rsidP="006C1690">
      <w:pPr>
        <w:pStyle w:val="Ttulo7"/>
        <w:tabs>
          <w:tab w:val="clear" w:pos="0"/>
          <w:tab w:val="left" w:pos="4280"/>
        </w:tabs>
        <w:ind w:left="4248"/>
        <w:jc w:val="both"/>
        <w:rPr>
          <w:rFonts w:ascii="Times New Roman" w:hAnsi="Times New Roman"/>
          <w:sz w:val="22"/>
          <w:szCs w:val="22"/>
          <w:u w:val="none"/>
          <w:lang w:val="es-CR"/>
        </w:rPr>
      </w:pPr>
    </w:p>
    <w:p w14:paraId="2C46B1AF" w14:textId="298D22ED" w:rsidR="004D08D3" w:rsidRPr="00966B65" w:rsidRDefault="004D08D3" w:rsidP="00FA7711">
      <w:pPr>
        <w:pStyle w:val="Ttulo7"/>
        <w:numPr>
          <w:ilvl w:val="0"/>
          <w:numId w:val="0"/>
        </w:numPr>
        <w:tabs>
          <w:tab w:val="left" w:pos="4280"/>
        </w:tabs>
        <w:ind w:left="4248"/>
        <w:jc w:val="both"/>
        <w:rPr>
          <w:rFonts w:ascii="Times New Roman" w:hAnsi="Times New Roman"/>
          <w:sz w:val="22"/>
          <w:szCs w:val="22"/>
          <w:u w:val="none"/>
          <w:lang w:val="es-CR"/>
        </w:rPr>
      </w:pPr>
      <w:r w:rsidRPr="00966B65">
        <w:rPr>
          <w:rFonts w:ascii="Times New Roman" w:hAnsi="Times New Roman"/>
          <w:sz w:val="22"/>
          <w:szCs w:val="22"/>
          <w:u w:val="none"/>
          <w:lang w:val="es-CR"/>
        </w:rPr>
        <w:t>estar refiérase a este # de oficio</w:t>
      </w:r>
    </w:p>
    <w:p w14:paraId="2F1B63B6" w14:textId="77777777" w:rsidR="004D08D3" w:rsidRPr="00966B65" w:rsidRDefault="004D08D3" w:rsidP="006C1690">
      <w:pPr>
        <w:jc w:val="both"/>
        <w:rPr>
          <w:rFonts w:eastAsia="Arial Unicode MS"/>
          <w:b/>
          <w:bCs/>
          <w:kern w:val="1"/>
          <w:sz w:val="22"/>
          <w:szCs w:val="22"/>
          <w:lang w:val="es-CR" w:eastAsia="hi-IN" w:bidi="hi-IN"/>
        </w:rPr>
      </w:pPr>
    </w:p>
    <w:p w14:paraId="48CD0E7D" w14:textId="77777777" w:rsidR="004D08D3" w:rsidRPr="00966B65" w:rsidRDefault="004D08D3" w:rsidP="006C1690">
      <w:pPr>
        <w:jc w:val="both"/>
        <w:rPr>
          <w:rFonts w:eastAsia="Arial Unicode MS"/>
          <w:b/>
          <w:bCs/>
          <w:kern w:val="1"/>
          <w:sz w:val="22"/>
          <w:szCs w:val="22"/>
          <w:lang w:val="es-CR" w:eastAsia="hi-IN" w:bidi="hi-IN"/>
        </w:rPr>
      </w:pPr>
    </w:p>
    <w:p w14:paraId="18F0A1B7" w14:textId="77777777" w:rsidR="006C1690" w:rsidRPr="00966B65" w:rsidRDefault="006C1690" w:rsidP="006C1690">
      <w:pPr>
        <w:autoSpaceDE w:val="0"/>
        <w:snapToGrid w:val="0"/>
        <w:ind w:left="709" w:hanging="709"/>
        <w:rPr>
          <w:bCs/>
          <w:sz w:val="22"/>
          <w:szCs w:val="22"/>
        </w:rPr>
      </w:pPr>
      <w:bookmarkStart w:id="0" w:name="_Hlk516818981"/>
      <w:r w:rsidRPr="00966B65">
        <w:rPr>
          <w:b/>
          <w:bCs/>
          <w:sz w:val="22"/>
          <w:szCs w:val="22"/>
        </w:rPr>
        <w:t>Señora</w:t>
      </w:r>
    </w:p>
    <w:p w14:paraId="6278B1B6" w14:textId="77777777" w:rsidR="006C1690" w:rsidRPr="00966B65" w:rsidRDefault="006C1690" w:rsidP="006C1690">
      <w:pPr>
        <w:autoSpaceDE w:val="0"/>
        <w:snapToGrid w:val="0"/>
        <w:ind w:left="709" w:hanging="709"/>
        <w:rPr>
          <w:b/>
          <w:bCs/>
          <w:sz w:val="22"/>
          <w:szCs w:val="22"/>
        </w:rPr>
      </w:pPr>
      <w:r w:rsidRPr="00966B65">
        <w:rPr>
          <w:b/>
          <w:bCs/>
          <w:sz w:val="22"/>
          <w:szCs w:val="22"/>
        </w:rPr>
        <w:t>Licda. Nacira Valverde Bermúdez</w:t>
      </w:r>
    </w:p>
    <w:p w14:paraId="4B4670DA" w14:textId="77777777" w:rsidR="006C1690" w:rsidRPr="00966B65" w:rsidRDefault="006C1690" w:rsidP="006C1690">
      <w:pPr>
        <w:autoSpaceDE w:val="0"/>
        <w:snapToGrid w:val="0"/>
        <w:ind w:left="709" w:hanging="709"/>
        <w:rPr>
          <w:b/>
          <w:bCs/>
          <w:sz w:val="22"/>
          <w:szCs w:val="22"/>
        </w:rPr>
      </w:pPr>
      <w:r w:rsidRPr="00966B65">
        <w:rPr>
          <w:b/>
          <w:bCs/>
          <w:sz w:val="22"/>
          <w:szCs w:val="22"/>
        </w:rPr>
        <w:t>Directora de Planificación</w:t>
      </w:r>
    </w:p>
    <w:p w14:paraId="68643DF3" w14:textId="77777777" w:rsidR="006C1690" w:rsidRPr="00966B65" w:rsidRDefault="006C1690" w:rsidP="006C1690">
      <w:pPr>
        <w:ind w:left="709" w:hanging="709"/>
        <w:rPr>
          <w:b/>
          <w:bCs/>
          <w:sz w:val="22"/>
          <w:szCs w:val="22"/>
        </w:rPr>
      </w:pPr>
    </w:p>
    <w:p w14:paraId="68A97C8D" w14:textId="77777777" w:rsidR="006C1690" w:rsidRPr="00966B65" w:rsidRDefault="006C1690" w:rsidP="006C1690">
      <w:pPr>
        <w:suppressAutoHyphens w:val="0"/>
        <w:autoSpaceDE w:val="0"/>
        <w:snapToGrid w:val="0"/>
        <w:ind w:left="709" w:hanging="709"/>
        <w:rPr>
          <w:b/>
          <w:bCs/>
          <w:sz w:val="22"/>
          <w:szCs w:val="22"/>
        </w:rPr>
      </w:pPr>
      <w:r w:rsidRPr="00966B65">
        <w:rPr>
          <w:b/>
          <w:bCs/>
          <w:sz w:val="22"/>
          <w:szCs w:val="22"/>
        </w:rPr>
        <w:t>Estimada señora:</w:t>
      </w:r>
    </w:p>
    <w:bookmarkEnd w:id="0"/>
    <w:p w14:paraId="3FA74489" w14:textId="77777777" w:rsidR="004D08D3" w:rsidRPr="00966B65" w:rsidRDefault="004D08D3" w:rsidP="006C1690">
      <w:pPr>
        <w:jc w:val="both"/>
        <w:rPr>
          <w:b/>
          <w:bCs/>
          <w:sz w:val="22"/>
          <w:szCs w:val="22"/>
          <w:lang w:val="es-CR"/>
        </w:rPr>
      </w:pPr>
    </w:p>
    <w:p w14:paraId="0EFD09D9" w14:textId="77777777" w:rsidR="004D08D3" w:rsidRPr="00966B65" w:rsidRDefault="004D08D3" w:rsidP="006C1690">
      <w:pPr>
        <w:jc w:val="both"/>
        <w:rPr>
          <w:b/>
          <w:bCs/>
          <w:sz w:val="22"/>
          <w:szCs w:val="22"/>
          <w:lang w:val="es-CR"/>
        </w:rPr>
      </w:pPr>
    </w:p>
    <w:p w14:paraId="1C6F87A6" w14:textId="2A5713E5" w:rsidR="004D08D3" w:rsidRPr="00966B65" w:rsidRDefault="004D08D3" w:rsidP="006C1690">
      <w:pPr>
        <w:ind w:firstLine="708"/>
        <w:jc w:val="both"/>
        <w:rPr>
          <w:sz w:val="22"/>
          <w:szCs w:val="22"/>
        </w:rPr>
      </w:pPr>
      <w:r w:rsidRPr="00966B65">
        <w:rPr>
          <w:sz w:val="22"/>
          <w:szCs w:val="22"/>
        </w:rPr>
        <w:t xml:space="preserve">Para su estimable conocimiento y fines consiguientes, le transcribo el acuerdo tomado por el Consejo Superior del Poder Judicial, en sesión </w:t>
      </w:r>
      <w:proofErr w:type="spellStart"/>
      <w:r w:rsidRPr="00966B65">
        <w:rPr>
          <w:b/>
          <w:bCs/>
          <w:sz w:val="22"/>
          <w:szCs w:val="22"/>
        </w:rPr>
        <w:t>N°</w:t>
      </w:r>
      <w:proofErr w:type="spellEnd"/>
      <w:r w:rsidRPr="00966B65">
        <w:rPr>
          <w:b/>
          <w:bCs/>
          <w:sz w:val="22"/>
          <w:szCs w:val="22"/>
        </w:rPr>
        <w:t xml:space="preserve"> </w:t>
      </w:r>
      <w:r w:rsidR="00511855" w:rsidRPr="00966B65">
        <w:rPr>
          <w:b/>
          <w:bCs/>
          <w:sz w:val="22"/>
          <w:szCs w:val="22"/>
        </w:rPr>
        <w:t>71</w:t>
      </w:r>
      <w:r w:rsidRPr="00966B65">
        <w:rPr>
          <w:b/>
          <w:bCs/>
          <w:sz w:val="22"/>
          <w:szCs w:val="22"/>
        </w:rPr>
        <w:t xml:space="preserve">-2020 </w:t>
      </w:r>
      <w:r w:rsidRPr="00966B65">
        <w:rPr>
          <w:bCs/>
          <w:sz w:val="22"/>
          <w:szCs w:val="22"/>
        </w:rPr>
        <w:t>c</w:t>
      </w:r>
      <w:r w:rsidRPr="00966B65">
        <w:rPr>
          <w:sz w:val="22"/>
          <w:szCs w:val="22"/>
        </w:rPr>
        <w:t>elebrada el</w:t>
      </w:r>
      <w:r w:rsidRPr="00966B65">
        <w:rPr>
          <w:b/>
          <w:bCs/>
          <w:sz w:val="22"/>
          <w:szCs w:val="22"/>
        </w:rPr>
        <w:t xml:space="preserve"> </w:t>
      </w:r>
      <w:r w:rsidR="00511855" w:rsidRPr="00966B65">
        <w:rPr>
          <w:b/>
          <w:bCs/>
          <w:sz w:val="22"/>
          <w:szCs w:val="22"/>
        </w:rPr>
        <w:t>14</w:t>
      </w:r>
      <w:r w:rsidRPr="00966B65">
        <w:rPr>
          <w:b/>
          <w:bCs/>
          <w:sz w:val="22"/>
          <w:szCs w:val="22"/>
        </w:rPr>
        <w:t xml:space="preserve"> </w:t>
      </w:r>
      <w:r w:rsidRPr="00966B65">
        <w:rPr>
          <w:b/>
          <w:sz w:val="22"/>
          <w:szCs w:val="22"/>
        </w:rPr>
        <w:t>de ju</w:t>
      </w:r>
      <w:r w:rsidR="00511855" w:rsidRPr="00966B65">
        <w:rPr>
          <w:b/>
          <w:sz w:val="22"/>
          <w:szCs w:val="22"/>
        </w:rPr>
        <w:t>l</w:t>
      </w:r>
      <w:r w:rsidR="00BA33B4" w:rsidRPr="00966B65">
        <w:rPr>
          <w:b/>
          <w:sz w:val="22"/>
          <w:szCs w:val="22"/>
        </w:rPr>
        <w:t>io</w:t>
      </w:r>
      <w:r w:rsidRPr="00966B65">
        <w:rPr>
          <w:b/>
          <w:sz w:val="22"/>
          <w:szCs w:val="22"/>
        </w:rPr>
        <w:t xml:space="preserve"> de 2020</w:t>
      </w:r>
      <w:r w:rsidRPr="00966B65">
        <w:rPr>
          <w:b/>
          <w:bCs/>
          <w:sz w:val="22"/>
          <w:szCs w:val="22"/>
        </w:rPr>
        <w:t>,</w:t>
      </w:r>
      <w:r w:rsidRPr="00966B65">
        <w:rPr>
          <w:sz w:val="22"/>
          <w:szCs w:val="22"/>
        </w:rPr>
        <w:t xml:space="preserve"> que literalmente dice:</w:t>
      </w:r>
    </w:p>
    <w:p w14:paraId="221E6716" w14:textId="77777777" w:rsidR="0029216A" w:rsidRPr="00966B65" w:rsidRDefault="0029216A" w:rsidP="006C1690">
      <w:pPr>
        <w:ind w:firstLine="15"/>
        <w:jc w:val="both"/>
        <w:rPr>
          <w:sz w:val="22"/>
          <w:szCs w:val="22"/>
        </w:rPr>
      </w:pPr>
    </w:p>
    <w:p w14:paraId="510948F7" w14:textId="5E0FCF1A" w:rsidR="006C1690" w:rsidRPr="00966B65" w:rsidRDefault="00294863" w:rsidP="006C1690">
      <w:pPr>
        <w:pStyle w:val="Ttulo2"/>
        <w:spacing w:before="0" w:after="0"/>
        <w:jc w:val="center"/>
        <w:rPr>
          <w:rFonts w:ascii="Times New Roman" w:hAnsi="Times New Roman" w:cs="Times New Roman"/>
          <w:sz w:val="22"/>
          <w:szCs w:val="22"/>
          <w:lang w:val="es-CR"/>
        </w:rPr>
      </w:pPr>
      <w:r w:rsidRPr="00966B65">
        <w:rPr>
          <w:rFonts w:ascii="Times New Roman" w:hAnsi="Times New Roman" w:cs="Times New Roman"/>
          <w:sz w:val="22"/>
          <w:szCs w:val="22"/>
        </w:rPr>
        <w:t>“</w:t>
      </w:r>
      <w:r w:rsidR="006C1690" w:rsidRPr="00966B65">
        <w:rPr>
          <w:rFonts w:ascii="Times New Roman" w:hAnsi="Times New Roman" w:cs="Times New Roman"/>
          <w:i w:val="0"/>
          <w:iCs w:val="0"/>
          <w:sz w:val="22"/>
          <w:szCs w:val="22"/>
          <w:u w:val="single"/>
          <w:lang w:val="es-CR"/>
        </w:rPr>
        <w:t>ARTÍCULO XXXVI</w:t>
      </w:r>
    </w:p>
    <w:p w14:paraId="4C720349" w14:textId="0F30990A" w:rsidR="006C1690" w:rsidRPr="00966B65" w:rsidRDefault="006C1690" w:rsidP="006C169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uppressAutoHyphens w:val="0"/>
        <w:autoSpaceDE w:val="0"/>
        <w:autoSpaceDN w:val="0"/>
        <w:adjustRightInd w:val="0"/>
        <w:jc w:val="both"/>
        <w:rPr>
          <w:rFonts w:eastAsiaTheme="minorHAnsi"/>
          <w:b/>
          <w:bCs/>
          <w:sz w:val="22"/>
          <w:szCs w:val="22"/>
          <w:lang w:val="es-CR" w:eastAsia="en-US"/>
        </w:rPr>
      </w:pPr>
      <w:r w:rsidRPr="00966B65">
        <w:rPr>
          <w:rFonts w:eastAsiaTheme="minorHAnsi"/>
          <w:b/>
          <w:bCs/>
          <w:sz w:val="22"/>
          <w:szCs w:val="22"/>
          <w:lang w:val="es-CR" w:eastAsia="en-US"/>
        </w:rPr>
        <w:tab/>
      </w:r>
    </w:p>
    <w:p w14:paraId="4CF4D944" w14:textId="76F0CDE0" w:rsidR="006C1690" w:rsidRPr="00966B65" w:rsidRDefault="006C1690" w:rsidP="006C1690">
      <w:pPr>
        <w:rPr>
          <w:b/>
          <w:bCs/>
          <w:sz w:val="22"/>
          <w:szCs w:val="22"/>
          <w:lang w:val="es-CR"/>
        </w:rPr>
      </w:pPr>
      <w:r w:rsidRPr="00966B65">
        <w:rPr>
          <w:b/>
          <w:bCs/>
          <w:sz w:val="22"/>
          <w:szCs w:val="22"/>
          <w:lang w:val="es-CR"/>
        </w:rPr>
        <w:t xml:space="preserve">DOCUMENTO </w:t>
      </w:r>
      <w:proofErr w:type="spellStart"/>
      <w:r w:rsidRPr="00966B65">
        <w:rPr>
          <w:b/>
          <w:bCs/>
          <w:sz w:val="22"/>
          <w:szCs w:val="22"/>
          <w:lang w:val="es-CR"/>
        </w:rPr>
        <w:t>Nº</w:t>
      </w:r>
      <w:proofErr w:type="spellEnd"/>
      <w:r w:rsidRPr="00966B65">
        <w:rPr>
          <w:b/>
          <w:bCs/>
          <w:sz w:val="22"/>
          <w:szCs w:val="22"/>
          <w:lang w:val="es-CR"/>
        </w:rPr>
        <w:t xml:space="preserve"> 8148-10, 7721-2020</w:t>
      </w:r>
    </w:p>
    <w:p w14:paraId="0F171200" w14:textId="77777777" w:rsidR="006C1690" w:rsidRPr="00966B65" w:rsidRDefault="006C1690" w:rsidP="006C1690">
      <w:pPr>
        <w:rPr>
          <w:b/>
          <w:bCs/>
          <w:sz w:val="22"/>
          <w:szCs w:val="22"/>
          <w:lang w:val="es-CR"/>
        </w:rPr>
      </w:pPr>
    </w:p>
    <w:p w14:paraId="683FE60F" w14:textId="77777777" w:rsidR="006C1690" w:rsidRPr="00966B65" w:rsidRDefault="006C1690" w:rsidP="006C1690">
      <w:pPr>
        <w:ind w:firstLine="708"/>
        <w:jc w:val="both"/>
        <w:rPr>
          <w:sz w:val="22"/>
          <w:szCs w:val="22"/>
          <w:lang w:val="es-CR" w:eastAsia="zh-CN"/>
        </w:rPr>
      </w:pPr>
      <w:r w:rsidRPr="00966B65">
        <w:rPr>
          <w:sz w:val="22"/>
          <w:szCs w:val="22"/>
          <w:lang w:val="es-CR" w:eastAsia="en-US"/>
        </w:rPr>
        <w:t xml:space="preserve">Mediante oficio </w:t>
      </w:r>
      <w:proofErr w:type="spellStart"/>
      <w:r w:rsidRPr="00966B65">
        <w:rPr>
          <w:sz w:val="22"/>
          <w:szCs w:val="22"/>
          <w:lang w:val="es-CR" w:eastAsia="en-US"/>
        </w:rPr>
        <w:t>Nº</w:t>
      </w:r>
      <w:proofErr w:type="spellEnd"/>
      <w:r w:rsidRPr="00966B65">
        <w:rPr>
          <w:sz w:val="22"/>
          <w:szCs w:val="22"/>
          <w:lang w:val="es-CR" w:eastAsia="en-US"/>
        </w:rPr>
        <w:t xml:space="preserve"> 963-PLA-EV-2020 del 29 de junio de 2020, la Máster Nacira Valverde Bermúdez, </w:t>
      </w:r>
      <w:proofErr w:type="gramStart"/>
      <w:r w:rsidRPr="00966B65">
        <w:rPr>
          <w:sz w:val="22"/>
          <w:szCs w:val="22"/>
          <w:lang w:val="es-CR" w:eastAsia="en-US"/>
        </w:rPr>
        <w:t>Directora</w:t>
      </w:r>
      <w:proofErr w:type="gramEnd"/>
      <w:r w:rsidRPr="00966B65">
        <w:rPr>
          <w:sz w:val="22"/>
          <w:szCs w:val="22"/>
          <w:lang w:val="es-CR" w:eastAsia="en-US"/>
        </w:rPr>
        <w:t xml:space="preserve"> interina de Planificación</w:t>
      </w:r>
      <w:r w:rsidRPr="00966B65">
        <w:rPr>
          <w:sz w:val="22"/>
          <w:szCs w:val="22"/>
          <w:lang w:val="es-CR"/>
        </w:rPr>
        <w:t xml:space="preserve">, remite el informe elaborado por el licenciado Erick Monge Sandí, Jefe del Subproceso de Evaluación, relacionado con el plan de trabajo 2020 del Juzgado de Cobro y Juzgado Civil del Primer Circuito Judicial de Alajuela y Juzgado de Cobro y Juzgado Civil del Segundo Circuito Judicial de Alajuela, que literalmente dice: </w:t>
      </w:r>
    </w:p>
    <w:p w14:paraId="7669BDEA" w14:textId="77777777" w:rsidR="006C1690" w:rsidRPr="00966B65" w:rsidRDefault="006C1690" w:rsidP="006C1690">
      <w:pPr>
        <w:ind w:left="851" w:right="907" w:firstLine="709"/>
        <w:jc w:val="both"/>
        <w:rPr>
          <w:sz w:val="22"/>
          <w:szCs w:val="22"/>
          <w:lang w:val="es-CR"/>
        </w:rPr>
      </w:pPr>
      <w:r w:rsidRPr="00966B65">
        <w:rPr>
          <w:sz w:val="22"/>
          <w:szCs w:val="22"/>
          <w:lang w:val="es-CR"/>
        </w:rPr>
        <w:t>“[…]</w:t>
      </w:r>
    </w:p>
    <w:p w14:paraId="51A7AC7F" w14:textId="77777777" w:rsidR="006C1690" w:rsidRPr="00966B65" w:rsidRDefault="006C1690" w:rsidP="006C1690">
      <w:pPr>
        <w:jc w:val="both"/>
        <w:rPr>
          <w:sz w:val="22"/>
          <w:szCs w:val="22"/>
          <w:lang w:val="es-CR"/>
        </w:rPr>
      </w:pPr>
    </w:p>
    <w:tbl>
      <w:tblPr>
        <w:tblW w:w="0" w:type="auto"/>
        <w:jc w:val="center"/>
        <w:tblLayout w:type="fixed"/>
        <w:tblLook w:val="04A0" w:firstRow="1" w:lastRow="0" w:firstColumn="1" w:lastColumn="0" w:noHBand="0" w:noVBand="1"/>
      </w:tblPr>
      <w:tblGrid>
        <w:gridCol w:w="2215"/>
        <w:gridCol w:w="3763"/>
        <w:gridCol w:w="2091"/>
        <w:gridCol w:w="2446"/>
      </w:tblGrid>
      <w:tr w:rsidR="006C1690" w:rsidRPr="00966B65" w14:paraId="7AF51A54" w14:textId="77777777" w:rsidTr="004C3FB6">
        <w:trPr>
          <w:trHeight w:val="540"/>
          <w:jc w:val="center"/>
        </w:trPr>
        <w:tc>
          <w:tcPr>
            <w:tcW w:w="5978" w:type="dxa"/>
            <w:gridSpan w:val="2"/>
            <w:tcBorders>
              <w:top w:val="single" w:sz="4" w:space="0" w:color="000000"/>
              <w:left w:val="single" w:sz="4" w:space="0" w:color="000000"/>
              <w:bottom w:val="single" w:sz="4" w:space="0" w:color="000000"/>
              <w:right w:val="nil"/>
            </w:tcBorders>
            <w:shd w:val="clear" w:color="auto" w:fill="000000"/>
            <w:vAlign w:val="center"/>
            <w:hideMark/>
          </w:tcPr>
          <w:p w14:paraId="289172F5" w14:textId="77777777" w:rsidR="006C1690" w:rsidRPr="00966B65" w:rsidRDefault="006C1690" w:rsidP="006C1690">
            <w:pPr>
              <w:autoSpaceDN w:val="0"/>
              <w:jc w:val="center"/>
              <w:rPr>
                <w:sz w:val="22"/>
                <w:szCs w:val="22"/>
                <w:lang w:val="es-CR" w:eastAsia="zh-CN"/>
              </w:rPr>
            </w:pPr>
            <w:r w:rsidRPr="00966B65">
              <w:rPr>
                <w:b/>
                <w:sz w:val="22"/>
                <w:szCs w:val="22"/>
                <w:lang w:val="es-CR"/>
              </w:rPr>
              <w:t>Dirección de Planificación</w:t>
            </w:r>
          </w:p>
        </w:tc>
        <w:tc>
          <w:tcPr>
            <w:tcW w:w="2091" w:type="dxa"/>
            <w:tcBorders>
              <w:top w:val="single" w:sz="4" w:space="0" w:color="000000"/>
              <w:left w:val="single" w:sz="4" w:space="0" w:color="000000"/>
              <w:bottom w:val="single" w:sz="4" w:space="0" w:color="000000"/>
              <w:right w:val="nil"/>
            </w:tcBorders>
            <w:shd w:val="clear" w:color="auto" w:fill="B3B3B3"/>
            <w:vAlign w:val="center"/>
            <w:hideMark/>
          </w:tcPr>
          <w:p w14:paraId="6EF3ED47" w14:textId="77777777" w:rsidR="006C1690" w:rsidRPr="00966B65" w:rsidRDefault="006C1690" w:rsidP="006C1690">
            <w:pPr>
              <w:autoSpaceDN w:val="0"/>
              <w:jc w:val="right"/>
              <w:rPr>
                <w:sz w:val="22"/>
                <w:szCs w:val="22"/>
                <w:lang w:val="es-CR" w:eastAsia="zh-CN"/>
              </w:rPr>
            </w:pPr>
            <w:r w:rsidRPr="00966B65">
              <w:rPr>
                <w:b/>
                <w:sz w:val="22"/>
                <w:szCs w:val="22"/>
                <w:lang w:val="es-CR"/>
              </w:rPr>
              <w:t>Fecha:</w:t>
            </w:r>
          </w:p>
        </w:tc>
        <w:tc>
          <w:tcPr>
            <w:tcW w:w="2446" w:type="dxa"/>
            <w:tcBorders>
              <w:top w:val="single" w:sz="4" w:space="0" w:color="000000"/>
              <w:left w:val="single" w:sz="4" w:space="0" w:color="000000"/>
              <w:bottom w:val="single" w:sz="4" w:space="0" w:color="000000"/>
              <w:right w:val="single" w:sz="4" w:space="0" w:color="000000"/>
            </w:tcBorders>
            <w:vAlign w:val="center"/>
            <w:hideMark/>
          </w:tcPr>
          <w:p w14:paraId="1EE2B98D" w14:textId="77777777" w:rsidR="006C1690" w:rsidRPr="00966B65" w:rsidRDefault="006C1690" w:rsidP="006C1690">
            <w:pPr>
              <w:autoSpaceDN w:val="0"/>
              <w:rPr>
                <w:sz w:val="22"/>
                <w:szCs w:val="22"/>
                <w:lang w:val="es-CR" w:eastAsia="zh-CN"/>
              </w:rPr>
            </w:pPr>
            <w:r w:rsidRPr="00966B65">
              <w:rPr>
                <w:sz w:val="22"/>
                <w:szCs w:val="22"/>
                <w:lang w:val="es-CR"/>
              </w:rPr>
              <w:t>29 de junio de 2020</w:t>
            </w:r>
          </w:p>
        </w:tc>
      </w:tr>
      <w:tr w:rsidR="006C1690" w:rsidRPr="00966B65" w14:paraId="2FA2ECE3" w14:textId="77777777" w:rsidTr="004C3FB6">
        <w:trPr>
          <w:trHeight w:val="494"/>
          <w:jc w:val="center"/>
        </w:trPr>
        <w:tc>
          <w:tcPr>
            <w:tcW w:w="2215" w:type="dxa"/>
            <w:tcBorders>
              <w:top w:val="single" w:sz="4" w:space="0" w:color="000000"/>
              <w:left w:val="single" w:sz="4" w:space="0" w:color="000000"/>
              <w:bottom w:val="single" w:sz="4" w:space="0" w:color="000000"/>
              <w:right w:val="nil"/>
            </w:tcBorders>
            <w:shd w:val="clear" w:color="auto" w:fill="B3B3B3"/>
            <w:vAlign w:val="center"/>
            <w:hideMark/>
          </w:tcPr>
          <w:p w14:paraId="28000CFE" w14:textId="77777777" w:rsidR="006C1690" w:rsidRPr="00966B65" w:rsidRDefault="006C1690" w:rsidP="006C1690">
            <w:pPr>
              <w:autoSpaceDN w:val="0"/>
              <w:jc w:val="right"/>
              <w:rPr>
                <w:sz w:val="22"/>
                <w:szCs w:val="22"/>
                <w:lang w:val="es-CR" w:eastAsia="zh-CN"/>
              </w:rPr>
            </w:pPr>
            <w:r w:rsidRPr="00966B65">
              <w:rPr>
                <w:b/>
                <w:sz w:val="22"/>
                <w:szCs w:val="22"/>
                <w:lang w:val="es-CR"/>
              </w:rPr>
              <w:t>Subproceso:</w:t>
            </w:r>
          </w:p>
        </w:tc>
        <w:tc>
          <w:tcPr>
            <w:tcW w:w="3763" w:type="dxa"/>
            <w:tcBorders>
              <w:top w:val="single" w:sz="4" w:space="0" w:color="000000"/>
              <w:left w:val="single" w:sz="4" w:space="0" w:color="000000"/>
              <w:bottom w:val="single" w:sz="4" w:space="0" w:color="000000"/>
              <w:right w:val="nil"/>
            </w:tcBorders>
            <w:vAlign w:val="center"/>
            <w:hideMark/>
          </w:tcPr>
          <w:p w14:paraId="24FF2525" w14:textId="77777777" w:rsidR="006C1690" w:rsidRPr="00966B65" w:rsidRDefault="006C1690" w:rsidP="006C1690">
            <w:pPr>
              <w:autoSpaceDN w:val="0"/>
              <w:rPr>
                <w:sz w:val="22"/>
                <w:szCs w:val="22"/>
                <w:lang w:val="es-CR" w:eastAsia="zh-CN"/>
              </w:rPr>
            </w:pPr>
            <w:r w:rsidRPr="00966B65">
              <w:rPr>
                <w:sz w:val="22"/>
                <w:szCs w:val="22"/>
                <w:lang w:val="es-CR"/>
              </w:rPr>
              <w:t>Evaluación</w:t>
            </w:r>
          </w:p>
        </w:tc>
        <w:tc>
          <w:tcPr>
            <w:tcW w:w="2091" w:type="dxa"/>
            <w:tcBorders>
              <w:top w:val="single" w:sz="4" w:space="0" w:color="000000"/>
              <w:left w:val="single" w:sz="4" w:space="0" w:color="000000"/>
              <w:bottom w:val="single" w:sz="4" w:space="0" w:color="000000"/>
              <w:right w:val="nil"/>
            </w:tcBorders>
            <w:shd w:val="clear" w:color="auto" w:fill="B3B3B3"/>
            <w:vAlign w:val="center"/>
            <w:hideMark/>
          </w:tcPr>
          <w:p w14:paraId="6B40D11C" w14:textId="77777777" w:rsidR="006C1690" w:rsidRPr="00966B65" w:rsidRDefault="006C1690" w:rsidP="006C1690">
            <w:pPr>
              <w:autoSpaceDN w:val="0"/>
              <w:jc w:val="right"/>
              <w:rPr>
                <w:sz w:val="22"/>
                <w:szCs w:val="22"/>
                <w:lang w:val="es-CR" w:eastAsia="zh-CN"/>
              </w:rPr>
            </w:pPr>
            <w:r w:rsidRPr="00966B65">
              <w:rPr>
                <w:b/>
                <w:sz w:val="22"/>
                <w:szCs w:val="22"/>
                <w:lang w:val="es-CR"/>
              </w:rPr>
              <w:t># Informe:</w:t>
            </w:r>
          </w:p>
        </w:tc>
        <w:tc>
          <w:tcPr>
            <w:tcW w:w="2446" w:type="dxa"/>
            <w:tcBorders>
              <w:top w:val="single" w:sz="4" w:space="0" w:color="000000"/>
              <w:left w:val="single" w:sz="4" w:space="0" w:color="000000"/>
              <w:bottom w:val="single" w:sz="4" w:space="0" w:color="000000"/>
              <w:right w:val="single" w:sz="4" w:space="0" w:color="000000"/>
            </w:tcBorders>
            <w:vAlign w:val="center"/>
          </w:tcPr>
          <w:p w14:paraId="30A302C1" w14:textId="77777777" w:rsidR="006C1690" w:rsidRPr="00966B65" w:rsidRDefault="006C1690" w:rsidP="006C1690">
            <w:pPr>
              <w:rPr>
                <w:sz w:val="22"/>
                <w:szCs w:val="22"/>
                <w:lang w:val="es-CR" w:eastAsia="zh-CN"/>
              </w:rPr>
            </w:pPr>
            <w:r w:rsidRPr="00966B65">
              <w:rPr>
                <w:sz w:val="22"/>
                <w:szCs w:val="22"/>
                <w:lang w:val="es-CR"/>
              </w:rPr>
              <w:t>963-PLA-EV-2020</w:t>
            </w:r>
          </w:p>
          <w:p w14:paraId="78AD6905" w14:textId="77777777" w:rsidR="006C1690" w:rsidRPr="00966B65" w:rsidRDefault="006C1690" w:rsidP="006C1690">
            <w:pPr>
              <w:autoSpaceDN w:val="0"/>
              <w:rPr>
                <w:i/>
                <w:sz w:val="22"/>
                <w:szCs w:val="22"/>
                <w:lang w:val="es-CR" w:eastAsia="zh-CN"/>
              </w:rPr>
            </w:pPr>
          </w:p>
        </w:tc>
      </w:tr>
      <w:tr w:rsidR="006C1690" w:rsidRPr="00966B65" w14:paraId="60B381FD" w14:textId="77777777" w:rsidTr="004C3FB6">
        <w:trPr>
          <w:trHeight w:val="494"/>
          <w:jc w:val="center"/>
        </w:trPr>
        <w:tc>
          <w:tcPr>
            <w:tcW w:w="2215" w:type="dxa"/>
            <w:tcBorders>
              <w:top w:val="single" w:sz="4" w:space="0" w:color="000000"/>
              <w:left w:val="single" w:sz="4" w:space="0" w:color="000000"/>
              <w:bottom w:val="single" w:sz="4" w:space="0" w:color="000000"/>
              <w:right w:val="nil"/>
            </w:tcBorders>
            <w:shd w:val="clear" w:color="auto" w:fill="B3B3B3"/>
            <w:vAlign w:val="center"/>
            <w:hideMark/>
          </w:tcPr>
          <w:p w14:paraId="186694E9" w14:textId="77777777" w:rsidR="006C1690" w:rsidRPr="00966B65" w:rsidRDefault="006C1690" w:rsidP="006C1690">
            <w:pPr>
              <w:autoSpaceDN w:val="0"/>
              <w:jc w:val="right"/>
              <w:rPr>
                <w:sz w:val="22"/>
                <w:szCs w:val="22"/>
                <w:lang w:val="es-CR" w:eastAsia="zh-CN"/>
              </w:rPr>
            </w:pPr>
            <w:r w:rsidRPr="00966B65">
              <w:rPr>
                <w:b/>
                <w:sz w:val="22"/>
                <w:szCs w:val="22"/>
                <w:lang w:val="es-CR"/>
              </w:rPr>
              <w:t>Temática:</w:t>
            </w:r>
          </w:p>
        </w:tc>
        <w:tc>
          <w:tcPr>
            <w:tcW w:w="8300" w:type="dxa"/>
            <w:gridSpan w:val="3"/>
            <w:tcBorders>
              <w:top w:val="single" w:sz="4" w:space="0" w:color="000000"/>
              <w:left w:val="single" w:sz="4" w:space="0" w:color="000000"/>
              <w:bottom w:val="single" w:sz="4" w:space="0" w:color="000000"/>
              <w:right w:val="single" w:sz="4" w:space="0" w:color="000000"/>
            </w:tcBorders>
            <w:vAlign w:val="center"/>
            <w:hideMark/>
          </w:tcPr>
          <w:p w14:paraId="326B7D52" w14:textId="77777777" w:rsidR="006C1690" w:rsidRPr="00966B65" w:rsidRDefault="006C1690" w:rsidP="006C1690">
            <w:pPr>
              <w:autoSpaceDN w:val="0"/>
              <w:jc w:val="both"/>
              <w:rPr>
                <w:sz w:val="22"/>
                <w:szCs w:val="22"/>
                <w:lang w:val="es-CR" w:eastAsia="zh-CN"/>
              </w:rPr>
            </w:pPr>
            <w:r w:rsidRPr="00966B65">
              <w:rPr>
                <w:sz w:val="22"/>
                <w:szCs w:val="22"/>
                <w:lang w:val="es-CR"/>
              </w:rPr>
              <w:t>Plan de Trabajo 2020 Juzgado de Cobro-Juzgado Civil del Primer Circuito Judicial de Alajuela y Juzgado de Cobro-Juzgado Civil del Segundo Circuito Judicial de Alajuela.</w:t>
            </w:r>
          </w:p>
        </w:tc>
      </w:tr>
      <w:tr w:rsidR="006C1690" w:rsidRPr="00966B65" w14:paraId="1FEB45F4" w14:textId="77777777" w:rsidTr="004C3FB6">
        <w:trPr>
          <w:trHeight w:val="494"/>
          <w:jc w:val="center"/>
        </w:trPr>
        <w:tc>
          <w:tcPr>
            <w:tcW w:w="2215" w:type="dxa"/>
            <w:tcBorders>
              <w:top w:val="single" w:sz="4" w:space="0" w:color="000000"/>
              <w:left w:val="single" w:sz="4" w:space="0" w:color="000000"/>
              <w:bottom w:val="single" w:sz="4" w:space="0" w:color="000000"/>
              <w:right w:val="nil"/>
            </w:tcBorders>
            <w:shd w:val="clear" w:color="auto" w:fill="B3B3B3"/>
            <w:vAlign w:val="center"/>
            <w:hideMark/>
          </w:tcPr>
          <w:p w14:paraId="618EA086" w14:textId="77777777" w:rsidR="006C1690" w:rsidRPr="00966B65" w:rsidRDefault="006C1690" w:rsidP="006C1690">
            <w:pPr>
              <w:autoSpaceDN w:val="0"/>
              <w:jc w:val="right"/>
              <w:rPr>
                <w:sz w:val="22"/>
                <w:szCs w:val="22"/>
                <w:lang w:val="es-CR" w:eastAsia="zh-CN"/>
              </w:rPr>
            </w:pPr>
            <w:r w:rsidRPr="00966B65">
              <w:rPr>
                <w:b/>
                <w:sz w:val="22"/>
                <w:szCs w:val="22"/>
                <w:lang w:val="es-CR"/>
              </w:rPr>
              <w:t>Para:</w:t>
            </w:r>
          </w:p>
        </w:tc>
        <w:tc>
          <w:tcPr>
            <w:tcW w:w="8300" w:type="dxa"/>
            <w:gridSpan w:val="3"/>
            <w:tcBorders>
              <w:top w:val="single" w:sz="4" w:space="0" w:color="000000"/>
              <w:left w:val="single" w:sz="4" w:space="0" w:color="000000"/>
              <w:bottom w:val="single" w:sz="4" w:space="0" w:color="000000"/>
              <w:right w:val="single" w:sz="4" w:space="0" w:color="000000"/>
            </w:tcBorders>
            <w:vAlign w:val="center"/>
            <w:hideMark/>
          </w:tcPr>
          <w:p w14:paraId="37B117D0" w14:textId="77777777" w:rsidR="006C1690" w:rsidRPr="00966B65" w:rsidRDefault="006C1690" w:rsidP="006C1690">
            <w:pPr>
              <w:autoSpaceDN w:val="0"/>
              <w:jc w:val="both"/>
              <w:rPr>
                <w:sz w:val="22"/>
                <w:szCs w:val="22"/>
                <w:lang w:val="es-CR" w:eastAsia="zh-CN"/>
              </w:rPr>
            </w:pPr>
            <w:r w:rsidRPr="00966B65">
              <w:rPr>
                <w:sz w:val="22"/>
                <w:szCs w:val="22"/>
                <w:lang w:val="es-CR"/>
              </w:rPr>
              <w:t>Secretaría General de la Corte</w:t>
            </w:r>
          </w:p>
        </w:tc>
      </w:tr>
      <w:tr w:rsidR="006C1690" w:rsidRPr="00966B65" w14:paraId="15C0FE0A" w14:textId="77777777" w:rsidTr="004C3FB6">
        <w:trPr>
          <w:trHeight w:val="494"/>
          <w:jc w:val="center"/>
        </w:trPr>
        <w:tc>
          <w:tcPr>
            <w:tcW w:w="2215" w:type="dxa"/>
            <w:tcBorders>
              <w:top w:val="single" w:sz="4" w:space="0" w:color="000000"/>
              <w:left w:val="single" w:sz="4" w:space="0" w:color="000000"/>
              <w:bottom w:val="single" w:sz="4" w:space="0" w:color="000000"/>
              <w:right w:val="nil"/>
            </w:tcBorders>
            <w:shd w:val="clear" w:color="auto" w:fill="B3B3B3"/>
            <w:vAlign w:val="center"/>
            <w:hideMark/>
          </w:tcPr>
          <w:p w14:paraId="1FE76EBE" w14:textId="77777777" w:rsidR="006C1690" w:rsidRPr="00966B65" w:rsidRDefault="006C1690" w:rsidP="006C1690">
            <w:pPr>
              <w:autoSpaceDN w:val="0"/>
              <w:jc w:val="right"/>
              <w:rPr>
                <w:sz w:val="22"/>
                <w:szCs w:val="22"/>
                <w:lang w:val="es-CR" w:eastAsia="zh-CN"/>
              </w:rPr>
            </w:pPr>
            <w:r w:rsidRPr="00966B65">
              <w:rPr>
                <w:b/>
                <w:sz w:val="22"/>
                <w:szCs w:val="22"/>
                <w:lang w:val="es-CR"/>
              </w:rPr>
              <w:t>Copias:</w:t>
            </w:r>
          </w:p>
        </w:tc>
        <w:tc>
          <w:tcPr>
            <w:tcW w:w="8300" w:type="dxa"/>
            <w:gridSpan w:val="3"/>
            <w:tcBorders>
              <w:top w:val="single" w:sz="4" w:space="0" w:color="000000"/>
              <w:left w:val="single" w:sz="4" w:space="0" w:color="000000"/>
              <w:bottom w:val="single" w:sz="4" w:space="0" w:color="000000"/>
              <w:right w:val="single" w:sz="4" w:space="0" w:color="000000"/>
            </w:tcBorders>
            <w:vAlign w:val="center"/>
            <w:hideMark/>
          </w:tcPr>
          <w:p w14:paraId="0C904558" w14:textId="77777777" w:rsidR="006C1690" w:rsidRPr="00966B65" w:rsidRDefault="006C1690" w:rsidP="006C1690">
            <w:pPr>
              <w:autoSpaceDN w:val="0"/>
              <w:jc w:val="both"/>
              <w:rPr>
                <w:sz w:val="22"/>
                <w:szCs w:val="22"/>
                <w:lang w:val="es-CR" w:eastAsia="zh-CN"/>
              </w:rPr>
            </w:pPr>
            <w:r w:rsidRPr="00966B65">
              <w:rPr>
                <w:sz w:val="22"/>
                <w:szCs w:val="22"/>
                <w:lang w:val="es-CR"/>
              </w:rPr>
              <w:t>Comisión de la Jurisdicción Civil, Juzgado de Cobro del Segundo Circuito Judicial de Alajuela, Juzgado Civil del Segundo Circuito Judicial de Alajuela, Juzgado de Cobro del Primer Circuito Judicial de Alajuela, Juzgado Civil del Primer Circuito Judicial de Alajuela, Administración Regional del Primer Circuito Judicial de Alajuela y Administración Regional del Segundo Circuito Judicial de Alajuela. Centro de Apoyo, Coordinación y Mejoramiento de la Función Jurisdiccional.</w:t>
            </w:r>
          </w:p>
        </w:tc>
      </w:tr>
      <w:tr w:rsidR="006C1690" w:rsidRPr="00966B65" w14:paraId="7A092BC7" w14:textId="77777777" w:rsidTr="004C3FB6">
        <w:trPr>
          <w:trHeight w:val="494"/>
          <w:jc w:val="center"/>
        </w:trPr>
        <w:tc>
          <w:tcPr>
            <w:tcW w:w="2215" w:type="dxa"/>
            <w:tcBorders>
              <w:top w:val="single" w:sz="4" w:space="0" w:color="000000"/>
              <w:left w:val="single" w:sz="4" w:space="0" w:color="000000"/>
              <w:bottom w:val="single" w:sz="4" w:space="0" w:color="000000"/>
              <w:right w:val="nil"/>
            </w:tcBorders>
            <w:shd w:val="clear" w:color="auto" w:fill="B3B3B3"/>
            <w:vAlign w:val="center"/>
            <w:hideMark/>
          </w:tcPr>
          <w:p w14:paraId="27DE7A89" w14:textId="77777777" w:rsidR="006C1690" w:rsidRPr="00966B65" w:rsidRDefault="006C1690" w:rsidP="006C1690">
            <w:pPr>
              <w:autoSpaceDN w:val="0"/>
              <w:jc w:val="right"/>
              <w:rPr>
                <w:sz w:val="22"/>
                <w:szCs w:val="22"/>
                <w:lang w:val="es-CR" w:eastAsia="zh-CN"/>
              </w:rPr>
            </w:pPr>
            <w:r w:rsidRPr="00966B65">
              <w:rPr>
                <w:b/>
                <w:sz w:val="22"/>
                <w:szCs w:val="22"/>
                <w:lang w:val="es-CR"/>
              </w:rPr>
              <w:t>Oficios y referencias</w:t>
            </w:r>
          </w:p>
        </w:tc>
        <w:tc>
          <w:tcPr>
            <w:tcW w:w="8300" w:type="dxa"/>
            <w:gridSpan w:val="3"/>
            <w:tcBorders>
              <w:top w:val="single" w:sz="4" w:space="0" w:color="000000"/>
              <w:left w:val="single" w:sz="4" w:space="0" w:color="000000"/>
              <w:bottom w:val="single" w:sz="4" w:space="0" w:color="000000"/>
              <w:right w:val="single" w:sz="4" w:space="0" w:color="000000"/>
            </w:tcBorders>
            <w:vAlign w:val="center"/>
            <w:hideMark/>
          </w:tcPr>
          <w:p w14:paraId="1D0F9664" w14:textId="77777777" w:rsidR="006C1690" w:rsidRPr="00966B65" w:rsidRDefault="006C1690" w:rsidP="006C1690">
            <w:pPr>
              <w:autoSpaceDN w:val="0"/>
              <w:jc w:val="both"/>
              <w:rPr>
                <w:sz w:val="22"/>
                <w:szCs w:val="22"/>
                <w:lang w:val="es-CR" w:eastAsia="zh-CN"/>
              </w:rPr>
            </w:pPr>
            <w:r w:rsidRPr="00966B65">
              <w:rPr>
                <w:sz w:val="22"/>
                <w:szCs w:val="22"/>
                <w:lang w:val="es-CR"/>
              </w:rPr>
              <w:t>Con este informe se contesta la referencia interna 365-2020.</w:t>
            </w:r>
          </w:p>
        </w:tc>
      </w:tr>
      <w:tr w:rsidR="006C1690" w:rsidRPr="00966B65" w14:paraId="4A2DF931" w14:textId="77777777" w:rsidTr="004C3FB6">
        <w:trPr>
          <w:trHeight w:val="494"/>
          <w:jc w:val="center"/>
        </w:trPr>
        <w:tc>
          <w:tcPr>
            <w:tcW w:w="2215" w:type="dxa"/>
            <w:tcBorders>
              <w:top w:val="single" w:sz="4" w:space="0" w:color="000000"/>
              <w:left w:val="single" w:sz="4" w:space="0" w:color="000000"/>
              <w:bottom w:val="single" w:sz="4" w:space="0" w:color="000000"/>
              <w:right w:val="nil"/>
            </w:tcBorders>
            <w:shd w:val="clear" w:color="auto" w:fill="B3B3B3"/>
            <w:vAlign w:val="center"/>
            <w:hideMark/>
          </w:tcPr>
          <w:p w14:paraId="4CE16D00" w14:textId="77777777" w:rsidR="006C1690" w:rsidRPr="00966B65" w:rsidRDefault="006C1690" w:rsidP="006C1690">
            <w:pPr>
              <w:autoSpaceDN w:val="0"/>
              <w:jc w:val="right"/>
              <w:rPr>
                <w:sz w:val="22"/>
                <w:szCs w:val="22"/>
                <w:lang w:val="es-CR" w:eastAsia="zh-CN"/>
              </w:rPr>
            </w:pPr>
            <w:r w:rsidRPr="00966B65">
              <w:rPr>
                <w:b/>
                <w:sz w:val="22"/>
                <w:szCs w:val="22"/>
                <w:lang w:val="es-CR"/>
              </w:rPr>
              <w:lastRenderedPageBreak/>
              <w:t>I. Antecedentes</w:t>
            </w:r>
          </w:p>
        </w:tc>
        <w:tc>
          <w:tcPr>
            <w:tcW w:w="8300" w:type="dxa"/>
            <w:gridSpan w:val="3"/>
            <w:tcBorders>
              <w:top w:val="single" w:sz="4" w:space="0" w:color="000000"/>
              <w:left w:val="single" w:sz="4" w:space="0" w:color="000000"/>
              <w:bottom w:val="single" w:sz="4" w:space="0" w:color="000000"/>
              <w:right w:val="single" w:sz="4" w:space="0" w:color="000000"/>
            </w:tcBorders>
            <w:vAlign w:val="center"/>
          </w:tcPr>
          <w:p w14:paraId="7F1F6EA4" w14:textId="77777777" w:rsidR="006C1690" w:rsidRPr="00966B65" w:rsidRDefault="006C1690" w:rsidP="006C1690">
            <w:pPr>
              <w:snapToGrid w:val="0"/>
              <w:jc w:val="both"/>
              <w:rPr>
                <w:b/>
                <w:i/>
                <w:sz w:val="22"/>
                <w:szCs w:val="22"/>
                <w:lang w:val="es-CR" w:eastAsia="zh-CN"/>
              </w:rPr>
            </w:pPr>
          </w:p>
          <w:p w14:paraId="73E47B04" w14:textId="77777777" w:rsidR="006C1690" w:rsidRPr="00966B65" w:rsidRDefault="006C1690" w:rsidP="000D2DCF">
            <w:pPr>
              <w:numPr>
                <w:ilvl w:val="1"/>
                <w:numId w:val="141"/>
              </w:numPr>
              <w:tabs>
                <w:tab w:val="left" w:pos="467"/>
              </w:tabs>
              <w:autoSpaceDN w:val="0"/>
              <w:ind w:left="76" w:hanging="77"/>
              <w:jc w:val="both"/>
              <w:rPr>
                <w:sz w:val="22"/>
                <w:szCs w:val="22"/>
                <w:lang w:val="es-CR"/>
              </w:rPr>
            </w:pPr>
            <w:r w:rsidRPr="00966B65">
              <w:rPr>
                <w:sz w:val="22"/>
                <w:szCs w:val="22"/>
                <w:lang w:val="es-CR"/>
              </w:rPr>
              <w:t xml:space="preserve">Ley de Garantía Mobiliarias número 9246, del 7 de marzo de 2014, </w:t>
            </w:r>
            <w:proofErr w:type="gramStart"/>
            <w:r w:rsidRPr="00966B65">
              <w:rPr>
                <w:sz w:val="22"/>
                <w:szCs w:val="22"/>
                <w:lang w:val="es-CR"/>
              </w:rPr>
              <w:t>entra en vigencia</w:t>
            </w:r>
            <w:proofErr w:type="gramEnd"/>
            <w:r w:rsidRPr="00966B65">
              <w:rPr>
                <w:sz w:val="22"/>
                <w:szCs w:val="22"/>
                <w:lang w:val="es-CR"/>
              </w:rPr>
              <w:t xml:space="preserve"> un año después de su publicación, el 20 de marzo de 2015.</w:t>
            </w:r>
          </w:p>
          <w:p w14:paraId="1F5048F5" w14:textId="77777777" w:rsidR="006C1690" w:rsidRPr="00966B65" w:rsidRDefault="006C1690" w:rsidP="006C1690">
            <w:pPr>
              <w:tabs>
                <w:tab w:val="left" w:pos="467"/>
              </w:tabs>
              <w:ind w:left="-1"/>
              <w:jc w:val="both"/>
              <w:rPr>
                <w:sz w:val="22"/>
                <w:szCs w:val="22"/>
                <w:lang w:val="es-CR"/>
              </w:rPr>
            </w:pPr>
          </w:p>
          <w:p w14:paraId="660BA642" w14:textId="77777777" w:rsidR="006C1690" w:rsidRPr="00966B65" w:rsidRDefault="006C1690" w:rsidP="000D2DCF">
            <w:pPr>
              <w:numPr>
                <w:ilvl w:val="1"/>
                <w:numId w:val="141"/>
              </w:numPr>
              <w:tabs>
                <w:tab w:val="left" w:pos="467"/>
              </w:tabs>
              <w:autoSpaceDN w:val="0"/>
              <w:ind w:left="76" w:hanging="77"/>
              <w:jc w:val="both"/>
              <w:rPr>
                <w:sz w:val="22"/>
                <w:szCs w:val="22"/>
                <w:lang w:val="es-CR"/>
              </w:rPr>
            </w:pPr>
            <w:r w:rsidRPr="00966B65">
              <w:rPr>
                <w:rFonts w:eastAsia="Book Antiqua"/>
                <w:sz w:val="22"/>
                <w:szCs w:val="22"/>
                <w:lang w:val="es-CR"/>
              </w:rPr>
              <w:t xml:space="preserve"> </w:t>
            </w:r>
            <w:r w:rsidRPr="00966B65">
              <w:rPr>
                <w:sz w:val="22"/>
                <w:szCs w:val="22"/>
                <w:lang w:val="es-CR"/>
              </w:rPr>
              <w:t>La Ley 9342 nuevo “</w:t>
            </w:r>
            <w:r w:rsidRPr="00966B65">
              <w:rPr>
                <w:i/>
                <w:iCs/>
                <w:sz w:val="22"/>
                <w:szCs w:val="22"/>
                <w:lang w:val="es-CR"/>
              </w:rPr>
              <w:t>Código Procesal Civil”</w:t>
            </w:r>
            <w:r w:rsidRPr="00966B65">
              <w:rPr>
                <w:sz w:val="22"/>
                <w:szCs w:val="22"/>
                <w:lang w:val="es-CR"/>
              </w:rPr>
              <w:t xml:space="preserve"> fue publicada en el Diario Oficial La Gaceta en el Alcance 54 del viernes 8 de abril de 2016, </w:t>
            </w:r>
            <w:proofErr w:type="gramStart"/>
            <w:r w:rsidRPr="00966B65">
              <w:rPr>
                <w:sz w:val="22"/>
                <w:szCs w:val="22"/>
                <w:lang w:val="es-CR"/>
              </w:rPr>
              <w:t>entrando en vigencia</w:t>
            </w:r>
            <w:proofErr w:type="gramEnd"/>
            <w:r w:rsidRPr="00966B65">
              <w:rPr>
                <w:sz w:val="22"/>
                <w:szCs w:val="22"/>
                <w:lang w:val="es-CR"/>
              </w:rPr>
              <w:t xml:space="preserve"> 30 meses después de su publicación, es decir, el 8 de octubre 2018.</w:t>
            </w:r>
          </w:p>
          <w:p w14:paraId="67F62836" w14:textId="77777777" w:rsidR="006C1690" w:rsidRPr="00966B65" w:rsidRDefault="006C1690" w:rsidP="006C1690">
            <w:pPr>
              <w:tabs>
                <w:tab w:val="left" w:pos="467"/>
              </w:tabs>
              <w:ind w:left="76"/>
              <w:jc w:val="both"/>
              <w:rPr>
                <w:sz w:val="22"/>
                <w:szCs w:val="22"/>
                <w:lang w:val="es-CR"/>
              </w:rPr>
            </w:pPr>
          </w:p>
          <w:p w14:paraId="69719195" w14:textId="77777777" w:rsidR="006C1690" w:rsidRPr="00966B65" w:rsidRDefault="006C1690" w:rsidP="006C1690">
            <w:pPr>
              <w:tabs>
                <w:tab w:val="left" w:pos="467"/>
              </w:tabs>
              <w:ind w:left="76"/>
              <w:jc w:val="both"/>
              <w:rPr>
                <w:sz w:val="22"/>
                <w:szCs w:val="22"/>
                <w:lang w:val="es-CR"/>
              </w:rPr>
            </w:pPr>
            <w:r w:rsidRPr="00966B65">
              <w:rPr>
                <w:sz w:val="22"/>
                <w:szCs w:val="22"/>
                <w:lang w:val="es-CR"/>
              </w:rPr>
              <w:t>Ley 9342 y reformas a la Ley Orgánica del Poder Judicial, entre ellos el 95, 95 Bis y 105, ya que el Código Procesal Civil creo nuevas instancias para el conocimiento de la Materia Civil e introdujo procesos por audiencias basados en los principios de oralidad, inmediación y concentración como garantes de la celeridad en la resolución de los procesos civiles.</w:t>
            </w:r>
          </w:p>
          <w:p w14:paraId="44EAE588" w14:textId="77777777" w:rsidR="006C1690" w:rsidRPr="00966B65" w:rsidRDefault="006C1690" w:rsidP="006C1690">
            <w:pPr>
              <w:rPr>
                <w:sz w:val="22"/>
                <w:szCs w:val="22"/>
                <w:lang w:val="es-CR"/>
              </w:rPr>
            </w:pPr>
          </w:p>
          <w:p w14:paraId="02747B89" w14:textId="77777777" w:rsidR="006C1690" w:rsidRPr="00966B65" w:rsidRDefault="006C1690" w:rsidP="000D2DCF">
            <w:pPr>
              <w:numPr>
                <w:ilvl w:val="1"/>
                <w:numId w:val="141"/>
              </w:numPr>
              <w:tabs>
                <w:tab w:val="left" w:pos="467"/>
              </w:tabs>
              <w:autoSpaceDN w:val="0"/>
              <w:ind w:left="76" w:hanging="77"/>
              <w:jc w:val="both"/>
              <w:rPr>
                <w:sz w:val="22"/>
                <w:szCs w:val="22"/>
                <w:lang w:val="es-CR"/>
              </w:rPr>
            </w:pPr>
            <w:r w:rsidRPr="00966B65">
              <w:rPr>
                <w:sz w:val="22"/>
                <w:szCs w:val="22"/>
                <w:lang w:val="es-CR"/>
              </w:rPr>
              <w:t>El Consejo Superior en sesión 43-19 celebrada el 14 de mayo del 2019, artículo XLIII, aprobó el oficio 341-PLA-EV-2019 correspondiente al estudio realizado por la Dirección de Planificación en el antiguo Juzgado de Cobro y Civil de Menor Cuantía del Segundo Circuito Judicial de Alajuela, en el marco de la implementación del Nuevo Código Procesal Civil (Ley 9342), actual Juzgado Especializado de Cobro; donde recomendó entre otras cosas una nueva estructura de trabajo, a partir de la aprobación en 2019 de la reasignación de una plaza de Auxiliar de Servicios Generales a Técnico Judicial, que fue aprobada por el Consejo Superior a partir de 2019.</w:t>
            </w:r>
          </w:p>
          <w:p w14:paraId="49B3E42D" w14:textId="77777777" w:rsidR="006C1690" w:rsidRPr="00966B65" w:rsidRDefault="006C1690" w:rsidP="006C1690">
            <w:pPr>
              <w:tabs>
                <w:tab w:val="left" w:pos="467"/>
              </w:tabs>
              <w:ind w:left="76"/>
              <w:jc w:val="both"/>
              <w:rPr>
                <w:sz w:val="22"/>
                <w:szCs w:val="22"/>
                <w:lang w:val="es-CR"/>
              </w:rPr>
            </w:pPr>
          </w:p>
          <w:p w14:paraId="15456F0A" w14:textId="77777777" w:rsidR="006C1690" w:rsidRPr="00966B65" w:rsidRDefault="006C1690" w:rsidP="000D2DCF">
            <w:pPr>
              <w:numPr>
                <w:ilvl w:val="1"/>
                <w:numId w:val="141"/>
              </w:numPr>
              <w:tabs>
                <w:tab w:val="left" w:pos="467"/>
              </w:tabs>
              <w:autoSpaceDN w:val="0"/>
              <w:ind w:left="76" w:hanging="77"/>
              <w:jc w:val="both"/>
              <w:rPr>
                <w:sz w:val="22"/>
                <w:szCs w:val="22"/>
                <w:lang w:val="es-CR"/>
              </w:rPr>
            </w:pPr>
            <w:r w:rsidRPr="00966B65">
              <w:rPr>
                <w:sz w:val="22"/>
                <w:szCs w:val="22"/>
                <w:lang w:val="es-CR"/>
              </w:rPr>
              <w:t>El Consejo Superior en sesión 89-19 celebrada el 15 de octubre del 2019, artículo LXIX, aprueba el oficio 1310-PLA-MI-2019 correspondiente al estudio realizado por la Dirección de Planificación en el antiguo Juzgado de Cobro y Civil de Menor Cuantía del Primer Circuito Judicial de Alajuela en el marco del Nuevo Código Procesal Civil (Actual Juzgado de Cobro de Alajuela); donde recomienda la aprobación del plan de trabajo del escenario 2.</w:t>
            </w:r>
          </w:p>
          <w:p w14:paraId="23C19133" w14:textId="77777777" w:rsidR="006C1690" w:rsidRPr="00966B65" w:rsidRDefault="006C1690" w:rsidP="006C1690">
            <w:pPr>
              <w:pStyle w:val="Prrafodelista"/>
              <w:rPr>
                <w:sz w:val="22"/>
                <w:szCs w:val="22"/>
                <w:lang w:val="es-CR"/>
              </w:rPr>
            </w:pPr>
          </w:p>
          <w:p w14:paraId="53EC1EB4" w14:textId="77777777" w:rsidR="006C1690" w:rsidRPr="00966B65" w:rsidRDefault="006C1690" w:rsidP="000D2DCF">
            <w:pPr>
              <w:widowControl w:val="0"/>
              <w:numPr>
                <w:ilvl w:val="1"/>
                <w:numId w:val="141"/>
              </w:numPr>
              <w:tabs>
                <w:tab w:val="left" w:pos="497"/>
              </w:tabs>
              <w:autoSpaceDN w:val="0"/>
              <w:jc w:val="both"/>
              <w:rPr>
                <w:sz w:val="22"/>
                <w:szCs w:val="22"/>
                <w:lang w:val="es-CR"/>
              </w:rPr>
            </w:pPr>
            <w:r w:rsidRPr="00966B65">
              <w:rPr>
                <w:sz w:val="22"/>
                <w:szCs w:val="22"/>
                <w:lang w:val="es-CR"/>
              </w:rPr>
              <w:t>El preliminar de este informe fue puesto en conocimiento de la Comisión de la Jurisdicción Civil, Juzgado de Cobro del Segundo Circuito Judicial de Alajuela, Juzgado Civil del Segundo Circuito Judicial de Alajuela, Juzgado de Cobro del Primer Circuito Judicial de Alajuela, Juzgado Civil del Primer Circuito Judicial de Alajuela, Administración Regional del Primer Circuito Judicial de Alajuela y Administración Regional del Segundo Circuito Judicial de Alajuela, mediante oficio 622-PLA-EV-2020 del 29 de abril 2020.</w:t>
            </w:r>
          </w:p>
          <w:p w14:paraId="2462BCAE" w14:textId="77777777" w:rsidR="006C1690" w:rsidRPr="00966B65" w:rsidRDefault="006C1690" w:rsidP="006C1690">
            <w:pPr>
              <w:pStyle w:val="Prrafodelista"/>
              <w:rPr>
                <w:sz w:val="22"/>
                <w:szCs w:val="22"/>
                <w:lang w:val="es-CR"/>
              </w:rPr>
            </w:pPr>
          </w:p>
          <w:p w14:paraId="7AED1827" w14:textId="77777777" w:rsidR="006C1690" w:rsidRPr="00966B65" w:rsidRDefault="006C1690" w:rsidP="006C1690">
            <w:pPr>
              <w:widowControl w:val="0"/>
              <w:tabs>
                <w:tab w:val="left" w:pos="497"/>
              </w:tabs>
              <w:jc w:val="both"/>
              <w:rPr>
                <w:sz w:val="22"/>
                <w:szCs w:val="22"/>
                <w:lang w:val="es-CR"/>
              </w:rPr>
            </w:pPr>
            <w:r w:rsidRPr="00966B65">
              <w:rPr>
                <w:sz w:val="22"/>
                <w:szCs w:val="22"/>
                <w:lang w:val="es-CR"/>
              </w:rPr>
              <w:t>Al respecto se recibió respuesta de Juzgado Civil de Alajuela mediante correo electrónico del 12 de mayo del 2020, de la Comisión de la Jurisdicción Civil según oficio 40-CJC-2020 del 12 de mayo de 2020 y del Juzgado Civil del Segundo Circuito Judicial de Alajuela (San Carlos) mediante correo electrónico del 13 de mayo de 2020.</w:t>
            </w:r>
          </w:p>
          <w:p w14:paraId="74C4922A" w14:textId="77777777" w:rsidR="006C1690" w:rsidRPr="00966B65" w:rsidRDefault="006C1690" w:rsidP="006C1690">
            <w:pPr>
              <w:widowControl w:val="0"/>
              <w:tabs>
                <w:tab w:val="left" w:pos="497"/>
              </w:tabs>
              <w:jc w:val="both"/>
              <w:rPr>
                <w:sz w:val="22"/>
                <w:szCs w:val="22"/>
                <w:lang w:val="es-CR"/>
              </w:rPr>
            </w:pPr>
          </w:p>
          <w:p w14:paraId="34285B28" w14:textId="77777777" w:rsidR="006C1690" w:rsidRPr="00966B65" w:rsidRDefault="006C1690" w:rsidP="006C1690">
            <w:pPr>
              <w:widowControl w:val="0"/>
              <w:tabs>
                <w:tab w:val="left" w:pos="497"/>
              </w:tabs>
              <w:jc w:val="both"/>
              <w:rPr>
                <w:sz w:val="22"/>
                <w:szCs w:val="22"/>
                <w:lang w:val="es-CR"/>
              </w:rPr>
            </w:pPr>
            <w:r w:rsidRPr="00966B65">
              <w:rPr>
                <w:sz w:val="22"/>
                <w:szCs w:val="22"/>
                <w:lang w:val="es-CR"/>
              </w:rPr>
              <w:t>El detalle de las observaciones remitidas y el criterio de la Dirección de Planificación se adjuntaron en el anexo 5 del informe.</w:t>
            </w:r>
          </w:p>
          <w:p w14:paraId="0B3DD7CA" w14:textId="77777777" w:rsidR="006C1690" w:rsidRPr="00966B65" w:rsidRDefault="006C1690" w:rsidP="006C1690">
            <w:pPr>
              <w:widowControl w:val="0"/>
              <w:tabs>
                <w:tab w:val="left" w:pos="497"/>
              </w:tabs>
              <w:jc w:val="both"/>
              <w:rPr>
                <w:sz w:val="22"/>
                <w:szCs w:val="22"/>
                <w:lang w:val="es-CR"/>
              </w:rPr>
            </w:pPr>
          </w:p>
          <w:p w14:paraId="5E8C1415" w14:textId="77777777" w:rsidR="006C1690" w:rsidRPr="00966B65" w:rsidRDefault="006C1690" w:rsidP="006C1690">
            <w:pPr>
              <w:widowControl w:val="0"/>
              <w:tabs>
                <w:tab w:val="left" w:pos="497"/>
              </w:tabs>
              <w:jc w:val="both"/>
              <w:rPr>
                <w:sz w:val="22"/>
                <w:szCs w:val="22"/>
                <w:lang w:val="es-CR"/>
              </w:rPr>
            </w:pPr>
          </w:p>
          <w:p w14:paraId="3EEB5035" w14:textId="77777777" w:rsidR="006C1690" w:rsidRPr="00966B65" w:rsidRDefault="006C1690" w:rsidP="000D2DCF">
            <w:pPr>
              <w:numPr>
                <w:ilvl w:val="1"/>
                <w:numId w:val="141"/>
              </w:numPr>
              <w:tabs>
                <w:tab w:val="left" w:pos="213"/>
              </w:tabs>
              <w:autoSpaceDN w:val="0"/>
              <w:jc w:val="both"/>
              <w:rPr>
                <w:sz w:val="22"/>
                <w:szCs w:val="22"/>
                <w:lang w:val="es-CR"/>
              </w:rPr>
            </w:pPr>
            <w:r w:rsidRPr="00966B65">
              <w:rPr>
                <w:bCs/>
                <w:iCs/>
                <w:sz w:val="22"/>
                <w:szCs w:val="22"/>
                <w:lang w:val="es-CR"/>
              </w:rPr>
              <w:t xml:space="preserve">Informe 253-CACMFJ-AGA-2020 del Centro de Apoyo Coordinación y Mejoramiento de la Función Jurisdiccional sobre el “análisis de los trece Juzgados Civiles Especializados a nivel nacional, elaborado por el licenciado Fabricio Abarca Fallas, el cual cuenta con el </w:t>
            </w:r>
            <w:r w:rsidRPr="00966B65">
              <w:rPr>
                <w:bCs/>
                <w:iCs/>
                <w:sz w:val="22"/>
                <w:szCs w:val="22"/>
                <w:lang w:val="es-CR"/>
              </w:rPr>
              <w:lastRenderedPageBreak/>
              <w:t xml:space="preserve">criterio de los gestores en materia civil, que corresponde a enero a diciembre del 2019”. Este informe fue remitido en consulta a la Dirección de Planificación el 28 de abril de 2020, y posteriormente mediante oficio 111-CACMFJ-JEF-2020 del 30 de abril 2020 fue deja sin efecto. </w:t>
            </w:r>
          </w:p>
          <w:p w14:paraId="6470CE47" w14:textId="77777777" w:rsidR="006C1690" w:rsidRPr="00966B65" w:rsidRDefault="006C1690" w:rsidP="000D2DCF">
            <w:pPr>
              <w:numPr>
                <w:ilvl w:val="1"/>
                <w:numId w:val="141"/>
              </w:numPr>
              <w:tabs>
                <w:tab w:val="left" w:pos="213"/>
              </w:tabs>
              <w:autoSpaceDN w:val="0"/>
              <w:jc w:val="both"/>
              <w:rPr>
                <w:bCs/>
                <w:iCs/>
                <w:sz w:val="22"/>
                <w:szCs w:val="22"/>
                <w:lang w:val="es-CR"/>
              </w:rPr>
            </w:pPr>
          </w:p>
          <w:p w14:paraId="56A66F81" w14:textId="77777777" w:rsidR="006C1690" w:rsidRPr="00966B65" w:rsidRDefault="006C1690" w:rsidP="006C1690">
            <w:pPr>
              <w:tabs>
                <w:tab w:val="left" w:pos="213"/>
              </w:tabs>
              <w:jc w:val="both"/>
              <w:rPr>
                <w:sz w:val="22"/>
                <w:szCs w:val="22"/>
                <w:lang w:val="es-CR"/>
              </w:rPr>
            </w:pPr>
            <w:r w:rsidRPr="00966B65">
              <w:rPr>
                <w:bCs/>
                <w:iCs/>
                <w:sz w:val="22"/>
                <w:szCs w:val="22"/>
                <w:lang w:val="es-CR"/>
              </w:rPr>
              <w:t xml:space="preserve">No es sino hasta el 8 de mayo 2020 que ingresa nuevamente a esta Dirección, nuevamente en consulta.  </w:t>
            </w:r>
          </w:p>
          <w:p w14:paraId="4A108F6A" w14:textId="77777777" w:rsidR="006C1690" w:rsidRPr="00966B65" w:rsidRDefault="006C1690" w:rsidP="006C1690">
            <w:pPr>
              <w:tabs>
                <w:tab w:val="left" w:pos="381"/>
              </w:tabs>
              <w:ind w:left="720"/>
              <w:jc w:val="both"/>
              <w:rPr>
                <w:b/>
                <w:bCs/>
                <w:i/>
                <w:iCs/>
                <w:sz w:val="22"/>
                <w:szCs w:val="22"/>
                <w:lang w:val="es-CR"/>
              </w:rPr>
            </w:pPr>
          </w:p>
          <w:p w14:paraId="785AB065" w14:textId="77777777" w:rsidR="006C1690" w:rsidRPr="00966B65" w:rsidRDefault="006C1690" w:rsidP="006C1690">
            <w:pPr>
              <w:tabs>
                <w:tab w:val="left" w:pos="381"/>
              </w:tabs>
              <w:autoSpaceDN w:val="0"/>
              <w:ind w:left="720"/>
              <w:jc w:val="both"/>
              <w:rPr>
                <w:b/>
                <w:i/>
                <w:sz w:val="22"/>
                <w:szCs w:val="22"/>
                <w:lang w:val="es-CR" w:eastAsia="zh-CN"/>
              </w:rPr>
            </w:pPr>
          </w:p>
        </w:tc>
      </w:tr>
      <w:tr w:rsidR="006C1690" w:rsidRPr="00966B65" w14:paraId="1F2B4F17" w14:textId="77777777" w:rsidTr="004C3FB6">
        <w:trPr>
          <w:trHeight w:val="494"/>
          <w:jc w:val="center"/>
        </w:trPr>
        <w:tc>
          <w:tcPr>
            <w:tcW w:w="2215" w:type="dxa"/>
            <w:tcBorders>
              <w:top w:val="single" w:sz="4" w:space="0" w:color="000000"/>
              <w:left w:val="single" w:sz="4" w:space="0" w:color="000000"/>
              <w:bottom w:val="single" w:sz="4" w:space="0" w:color="000000"/>
              <w:right w:val="nil"/>
            </w:tcBorders>
            <w:shd w:val="clear" w:color="auto" w:fill="B3B3B3"/>
            <w:vAlign w:val="center"/>
            <w:hideMark/>
          </w:tcPr>
          <w:p w14:paraId="60BDB938" w14:textId="77777777" w:rsidR="006C1690" w:rsidRPr="00966B65" w:rsidRDefault="006C1690" w:rsidP="006C1690">
            <w:pPr>
              <w:autoSpaceDN w:val="0"/>
              <w:jc w:val="right"/>
              <w:rPr>
                <w:sz w:val="22"/>
                <w:szCs w:val="22"/>
                <w:lang w:val="es-CR" w:eastAsia="zh-CN"/>
              </w:rPr>
            </w:pPr>
            <w:r w:rsidRPr="00966B65">
              <w:rPr>
                <w:b/>
                <w:sz w:val="22"/>
                <w:szCs w:val="22"/>
                <w:lang w:val="es-CR"/>
              </w:rPr>
              <w:lastRenderedPageBreak/>
              <w:t>I. Justificación</w:t>
            </w:r>
          </w:p>
        </w:tc>
        <w:tc>
          <w:tcPr>
            <w:tcW w:w="8300" w:type="dxa"/>
            <w:gridSpan w:val="3"/>
            <w:tcBorders>
              <w:top w:val="single" w:sz="4" w:space="0" w:color="000000"/>
              <w:left w:val="single" w:sz="4" w:space="0" w:color="000000"/>
              <w:bottom w:val="single" w:sz="4" w:space="0" w:color="000000"/>
              <w:right w:val="single" w:sz="4" w:space="0" w:color="000000"/>
            </w:tcBorders>
            <w:vAlign w:val="center"/>
            <w:hideMark/>
          </w:tcPr>
          <w:p w14:paraId="6977932D" w14:textId="77777777" w:rsidR="006C1690" w:rsidRPr="00966B65" w:rsidRDefault="006C1690" w:rsidP="006C1690">
            <w:pPr>
              <w:jc w:val="both"/>
              <w:rPr>
                <w:sz w:val="22"/>
                <w:szCs w:val="22"/>
                <w:lang w:val="es-CR" w:eastAsia="zh-CN"/>
              </w:rPr>
            </w:pPr>
            <w:r w:rsidRPr="00966B65">
              <w:rPr>
                <w:sz w:val="22"/>
                <w:szCs w:val="22"/>
                <w:lang w:val="es-CR"/>
              </w:rPr>
              <w:t xml:space="preserve">2.1. A partir de la </w:t>
            </w:r>
            <w:proofErr w:type="gramStart"/>
            <w:r w:rsidRPr="00966B65">
              <w:rPr>
                <w:sz w:val="22"/>
                <w:szCs w:val="22"/>
                <w:lang w:val="es-CR"/>
              </w:rPr>
              <w:t>entrada en vigencia</w:t>
            </w:r>
            <w:proofErr w:type="gramEnd"/>
            <w:r w:rsidRPr="00966B65">
              <w:rPr>
                <w:sz w:val="22"/>
                <w:szCs w:val="22"/>
                <w:lang w:val="es-CR"/>
              </w:rPr>
              <w:t xml:space="preserve"> de la Ley 9342 nuevo “</w:t>
            </w:r>
            <w:r w:rsidRPr="00966B65">
              <w:rPr>
                <w:i/>
                <w:iCs/>
                <w:sz w:val="22"/>
                <w:szCs w:val="22"/>
                <w:lang w:val="es-CR"/>
              </w:rPr>
              <w:t>Código Procesal Civil</w:t>
            </w:r>
            <w:r w:rsidRPr="00966B65">
              <w:rPr>
                <w:sz w:val="22"/>
                <w:szCs w:val="22"/>
                <w:lang w:val="es-CR"/>
              </w:rPr>
              <w:t xml:space="preserve">” el 8 de octubre de 2018, se realizó una distribución de competencias entre oficinas competentes en materia Civil y Cobratoria, así como un cambio total a nivel procesal con la introducción de un proceso oral por audiencias, siendo necesario evaluar el impacto en la carga de trabajo de las oficinas.  De esta forma y como plan piloto, se analiza la posibilidad de establecer un sistema de trabajo colaborativo, que se aplicaría inicialmente en el Primer y Segundo Circuito Judicial de Alajuela, por lo que resta del 2020, dado que son circuitos monitoreados directamente por profesionales de la Dirección de Planificación. </w:t>
            </w:r>
          </w:p>
          <w:p w14:paraId="2B560C87" w14:textId="77777777" w:rsidR="006C1690" w:rsidRPr="00966B65" w:rsidRDefault="006C1690" w:rsidP="006C1690">
            <w:pPr>
              <w:autoSpaceDN w:val="0"/>
              <w:jc w:val="both"/>
              <w:rPr>
                <w:sz w:val="22"/>
                <w:szCs w:val="22"/>
                <w:lang w:val="es-CR" w:eastAsia="zh-CN"/>
              </w:rPr>
            </w:pPr>
            <w:r w:rsidRPr="00966B65">
              <w:rPr>
                <w:sz w:val="22"/>
                <w:szCs w:val="22"/>
                <w:lang w:val="es-CR"/>
              </w:rPr>
              <w:t xml:space="preserve">Posteriormente, a partir de los resultados obtenidos durante la etapa de seguimiento, se postulará dar continuidad a la réplica en otros Circuitos. </w:t>
            </w:r>
          </w:p>
        </w:tc>
      </w:tr>
    </w:tbl>
    <w:p w14:paraId="5B85FA19" w14:textId="77777777" w:rsidR="006C1690" w:rsidRPr="00966B65" w:rsidRDefault="006C1690" w:rsidP="006C1690">
      <w:pPr>
        <w:rPr>
          <w:sz w:val="22"/>
          <w:szCs w:val="22"/>
          <w:lang w:val="es-CR" w:eastAsia="zh-CN"/>
        </w:rPr>
      </w:pPr>
    </w:p>
    <w:tbl>
      <w:tblPr>
        <w:tblW w:w="0" w:type="auto"/>
        <w:jc w:val="center"/>
        <w:tblLayout w:type="fixed"/>
        <w:tblCellMar>
          <w:left w:w="70" w:type="dxa"/>
          <w:right w:w="70" w:type="dxa"/>
        </w:tblCellMar>
        <w:tblLook w:val="04A0" w:firstRow="1" w:lastRow="0" w:firstColumn="1" w:lastColumn="0" w:noHBand="0" w:noVBand="1"/>
      </w:tblPr>
      <w:tblGrid>
        <w:gridCol w:w="2197"/>
        <w:gridCol w:w="8373"/>
      </w:tblGrid>
      <w:tr w:rsidR="006C1690" w:rsidRPr="00966B65" w14:paraId="091FFE5B" w14:textId="77777777" w:rsidTr="004C3FB6">
        <w:trPr>
          <w:trHeight w:val="494"/>
          <w:jc w:val="center"/>
        </w:trPr>
        <w:tc>
          <w:tcPr>
            <w:tcW w:w="2197" w:type="dxa"/>
            <w:tcBorders>
              <w:top w:val="single" w:sz="4" w:space="0" w:color="000000"/>
              <w:left w:val="single" w:sz="4" w:space="0" w:color="000000"/>
              <w:bottom w:val="single" w:sz="4" w:space="0" w:color="000000"/>
              <w:right w:val="nil"/>
            </w:tcBorders>
            <w:shd w:val="clear" w:color="auto" w:fill="B3B3B3"/>
            <w:vAlign w:val="center"/>
            <w:hideMark/>
          </w:tcPr>
          <w:p w14:paraId="3DD87BA1" w14:textId="77777777" w:rsidR="006C1690" w:rsidRPr="00966B65" w:rsidRDefault="006C1690" w:rsidP="006C1690">
            <w:pPr>
              <w:autoSpaceDN w:val="0"/>
              <w:jc w:val="right"/>
              <w:rPr>
                <w:sz w:val="22"/>
                <w:szCs w:val="22"/>
                <w:lang w:val="es-CR" w:eastAsia="zh-CN"/>
              </w:rPr>
            </w:pPr>
            <w:r w:rsidRPr="00966B65">
              <w:rPr>
                <w:b/>
                <w:sz w:val="22"/>
                <w:szCs w:val="22"/>
                <w:lang w:val="es-CR"/>
              </w:rPr>
              <w:t>III. Información Relevante</w:t>
            </w:r>
          </w:p>
        </w:tc>
        <w:tc>
          <w:tcPr>
            <w:tcW w:w="8373" w:type="dxa"/>
            <w:tcBorders>
              <w:top w:val="single" w:sz="4" w:space="0" w:color="000000"/>
              <w:left w:val="single" w:sz="4" w:space="0" w:color="000000"/>
              <w:bottom w:val="single" w:sz="4" w:space="0" w:color="000000"/>
              <w:right w:val="single" w:sz="4" w:space="0" w:color="000000"/>
            </w:tcBorders>
            <w:vAlign w:val="center"/>
          </w:tcPr>
          <w:p w14:paraId="350BB491" w14:textId="77777777" w:rsidR="006C1690" w:rsidRPr="00966B65" w:rsidRDefault="006C1690" w:rsidP="006C1690">
            <w:pPr>
              <w:autoSpaceDE w:val="0"/>
              <w:jc w:val="both"/>
              <w:rPr>
                <w:sz w:val="22"/>
                <w:szCs w:val="22"/>
                <w:lang w:val="es-CR" w:eastAsia="zh-CN"/>
              </w:rPr>
            </w:pPr>
            <w:r w:rsidRPr="00966B65">
              <w:rPr>
                <w:bCs/>
                <w:sz w:val="22"/>
                <w:szCs w:val="22"/>
                <w:lang w:val="es-CR"/>
              </w:rPr>
              <w:t>En lo que respecta a materia cobratoria a partir del 8 de octubre 2018, todas las oficinas a nivel nacional (17 Juzgados de Cobro) se especializaron, siendo que algunos despachos dejaron de conocer los asuntos civiles y laborales de menor cuantía.</w:t>
            </w:r>
          </w:p>
          <w:p w14:paraId="1D1AF9CB" w14:textId="77777777" w:rsidR="006C1690" w:rsidRPr="00966B65" w:rsidRDefault="006C1690" w:rsidP="006C1690">
            <w:pPr>
              <w:autoSpaceDE w:val="0"/>
              <w:jc w:val="both"/>
              <w:rPr>
                <w:sz w:val="22"/>
                <w:szCs w:val="22"/>
                <w:lang w:val="es-CR"/>
              </w:rPr>
            </w:pPr>
            <w:r w:rsidRPr="00966B65">
              <w:rPr>
                <w:rFonts w:eastAsia="Book Antiqua"/>
                <w:bCs/>
                <w:sz w:val="22"/>
                <w:szCs w:val="22"/>
                <w:lang w:val="es-CR"/>
              </w:rPr>
              <w:t xml:space="preserve"> </w:t>
            </w:r>
          </w:p>
          <w:p w14:paraId="2EED8F6E" w14:textId="77777777" w:rsidR="006C1690" w:rsidRPr="00966B65" w:rsidRDefault="006C1690" w:rsidP="006C1690">
            <w:pPr>
              <w:autoSpaceDE w:val="0"/>
              <w:jc w:val="both"/>
              <w:rPr>
                <w:sz w:val="22"/>
                <w:szCs w:val="22"/>
                <w:lang w:val="es-CR"/>
              </w:rPr>
            </w:pPr>
            <w:r w:rsidRPr="00966B65">
              <w:rPr>
                <w:bCs/>
                <w:sz w:val="22"/>
                <w:szCs w:val="22"/>
                <w:lang w:val="es-CR"/>
              </w:rPr>
              <w:t xml:space="preserve">Uno de los principales cambios introducidos por la Ley 9342 fue que a partir de la </w:t>
            </w:r>
            <w:proofErr w:type="gramStart"/>
            <w:r w:rsidRPr="00966B65">
              <w:rPr>
                <w:bCs/>
                <w:sz w:val="22"/>
                <w:szCs w:val="22"/>
                <w:lang w:val="es-CR"/>
              </w:rPr>
              <w:t>entrada en vigencia</w:t>
            </w:r>
            <w:proofErr w:type="gramEnd"/>
            <w:r w:rsidRPr="00966B65">
              <w:rPr>
                <w:bCs/>
                <w:sz w:val="22"/>
                <w:szCs w:val="22"/>
                <w:lang w:val="es-CR"/>
              </w:rPr>
              <w:t xml:space="preserve"> de la Ley y de conformidad con lo </w:t>
            </w:r>
            <w:r w:rsidRPr="00966B65">
              <w:rPr>
                <w:sz w:val="22"/>
                <w:szCs w:val="22"/>
                <w:lang w:val="es-CR" w:eastAsia="es-CR"/>
              </w:rPr>
              <w:t>establecido en el artículo 8.3 (Competencia por territorio) en materia Civil y Cobratoria aplica la declaración de incompetencia de oficio, es decir, el Juzgado sin necesidad de que la parte gestione la excepción de incompetencia, puede trasladar el conocimiento del asunto al juzgado que corresponda.</w:t>
            </w:r>
          </w:p>
          <w:p w14:paraId="6AA428A7" w14:textId="77777777" w:rsidR="006C1690" w:rsidRPr="00966B65" w:rsidRDefault="006C1690" w:rsidP="006C1690">
            <w:pPr>
              <w:autoSpaceDE w:val="0"/>
              <w:jc w:val="both"/>
              <w:rPr>
                <w:sz w:val="22"/>
                <w:szCs w:val="22"/>
                <w:lang w:val="es-CR" w:eastAsia="es-CR"/>
              </w:rPr>
            </w:pPr>
          </w:p>
          <w:p w14:paraId="36B889A0" w14:textId="77777777" w:rsidR="006C1690" w:rsidRPr="00966B65" w:rsidRDefault="006C1690" w:rsidP="006C1690">
            <w:pPr>
              <w:autoSpaceDE w:val="0"/>
              <w:jc w:val="both"/>
              <w:rPr>
                <w:sz w:val="22"/>
                <w:szCs w:val="22"/>
                <w:lang w:val="es-CR" w:eastAsia="zh-CN"/>
              </w:rPr>
            </w:pPr>
            <w:r w:rsidRPr="00966B65">
              <w:rPr>
                <w:sz w:val="22"/>
                <w:szCs w:val="22"/>
                <w:lang w:val="es-CR" w:eastAsia="es-CR"/>
              </w:rPr>
              <w:t>En el contenido de este informe, se muestra la evidencia técnica de la baja en la carga de trabajo de los Juzgados Civiles del Primer y Segundo Circuito Judicial de Alajuela a nivel de las personas Técnicas Judiciales data la nueva forma de trabajo establecida por la Ley 9342, en donde el crear un proceso por audiencias, remite a conocimiento hasta la audiencia preliminar de solicitudes y excepciones que antes eran resultas por escrito por los técnicos.   Se hace la salvedad del proceso sucesorio o de puro derecho en el proceso es resuelto por escrito.</w:t>
            </w:r>
          </w:p>
          <w:p w14:paraId="60849BBC" w14:textId="77777777" w:rsidR="006C1690" w:rsidRPr="00966B65" w:rsidRDefault="006C1690" w:rsidP="006C1690">
            <w:pPr>
              <w:autoSpaceDE w:val="0"/>
              <w:jc w:val="both"/>
              <w:rPr>
                <w:sz w:val="22"/>
                <w:szCs w:val="22"/>
                <w:lang w:val="es-CR" w:eastAsia="es-CR"/>
              </w:rPr>
            </w:pPr>
          </w:p>
          <w:p w14:paraId="5A57689E" w14:textId="77777777" w:rsidR="006C1690" w:rsidRPr="00966B65" w:rsidRDefault="006C1690" w:rsidP="006C1690">
            <w:pPr>
              <w:autoSpaceDE w:val="0"/>
              <w:jc w:val="both"/>
              <w:rPr>
                <w:sz w:val="22"/>
                <w:szCs w:val="22"/>
                <w:lang w:val="es-CR" w:eastAsia="zh-CN"/>
              </w:rPr>
            </w:pPr>
            <w:r w:rsidRPr="00966B65">
              <w:rPr>
                <w:sz w:val="22"/>
                <w:szCs w:val="22"/>
                <w:lang w:val="es-CR" w:eastAsia="es-CR"/>
              </w:rPr>
              <w:t>De manera general, se incluyen este apartado algunas consideraciones dadas por el CACMFJ en el informe 253-CACMFJ-AGA-2020</w:t>
            </w:r>
            <w:r w:rsidRPr="00966B65">
              <w:rPr>
                <w:rStyle w:val="Caracteresdenotaalpie"/>
                <w:sz w:val="22"/>
                <w:szCs w:val="22"/>
                <w:lang w:val="es-CR" w:eastAsia="es-CR"/>
              </w:rPr>
              <w:footnoteReference w:id="1"/>
            </w:r>
            <w:r w:rsidRPr="00966B65">
              <w:rPr>
                <w:sz w:val="22"/>
                <w:szCs w:val="22"/>
                <w:lang w:val="es-CR" w:eastAsia="es-CR"/>
              </w:rPr>
              <w:t>, que es un estudio en los Juzgados Civiles Especializados a nivel nacional durante el 2019:</w:t>
            </w:r>
          </w:p>
          <w:p w14:paraId="66554FC3" w14:textId="77777777" w:rsidR="006C1690" w:rsidRPr="00966B65" w:rsidRDefault="006C1690" w:rsidP="006C1690">
            <w:pPr>
              <w:autoSpaceDE w:val="0"/>
              <w:jc w:val="both"/>
              <w:rPr>
                <w:sz w:val="22"/>
                <w:szCs w:val="22"/>
                <w:lang w:val="es-CR" w:eastAsia="es-CR"/>
              </w:rPr>
            </w:pPr>
          </w:p>
          <w:p w14:paraId="71E1C7ED" w14:textId="77777777" w:rsidR="006C1690" w:rsidRPr="00966B65" w:rsidRDefault="006C1690" w:rsidP="000D2DCF">
            <w:pPr>
              <w:pStyle w:val="NormalWeb"/>
              <w:widowControl w:val="0"/>
              <w:numPr>
                <w:ilvl w:val="0"/>
                <w:numId w:val="142"/>
              </w:numPr>
              <w:tabs>
                <w:tab w:val="clear" w:pos="720"/>
                <w:tab w:val="num" w:pos="0"/>
                <w:tab w:val="left" w:pos="426"/>
              </w:tabs>
              <w:autoSpaceDE w:val="0"/>
              <w:spacing w:before="0" w:after="0"/>
              <w:ind w:right="-5"/>
              <w:jc w:val="both"/>
              <w:rPr>
                <w:sz w:val="22"/>
                <w:szCs w:val="22"/>
                <w:lang w:val="es-CR" w:eastAsia="zh-CN"/>
              </w:rPr>
            </w:pPr>
            <w:r w:rsidRPr="00966B65">
              <w:rPr>
                <w:sz w:val="22"/>
                <w:szCs w:val="22"/>
                <w:lang w:val="es-CR" w:eastAsia="es-CR"/>
              </w:rPr>
              <w:t>En el apartado IV. Labor de las personas técnicas judiciales se establece que en escritos los despachos están al día.</w:t>
            </w:r>
          </w:p>
          <w:p w14:paraId="7DBFB200" w14:textId="77777777" w:rsidR="006C1690" w:rsidRPr="00966B65" w:rsidRDefault="006C1690" w:rsidP="006C1690">
            <w:pPr>
              <w:pStyle w:val="NormalWeb"/>
              <w:tabs>
                <w:tab w:val="left" w:pos="426"/>
              </w:tabs>
              <w:spacing w:before="0" w:after="0"/>
              <w:ind w:left="720" w:right="-5"/>
              <w:jc w:val="both"/>
              <w:rPr>
                <w:sz w:val="22"/>
                <w:szCs w:val="22"/>
                <w:lang w:val="es-CR" w:eastAsia="es-CR"/>
              </w:rPr>
            </w:pPr>
          </w:p>
          <w:p w14:paraId="3E1CA136" w14:textId="77777777" w:rsidR="006C1690" w:rsidRPr="00966B65" w:rsidRDefault="006C1690" w:rsidP="006C1690">
            <w:pPr>
              <w:pStyle w:val="NormalWeb"/>
              <w:tabs>
                <w:tab w:val="left" w:pos="426"/>
              </w:tabs>
              <w:spacing w:before="0" w:after="0"/>
              <w:ind w:right="-5"/>
              <w:jc w:val="both"/>
              <w:rPr>
                <w:sz w:val="22"/>
                <w:szCs w:val="22"/>
                <w:lang w:val="es-CR" w:eastAsia="zh-CN"/>
              </w:rPr>
            </w:pPr>
            <w:r w:rsidRPr="00966B65">
              <w:rPr>
                <w:i/>
                <w:iCs/>
                <w:sz w:val="22"/>
                <w:szCs w:val="22"/>
                <w:lang w:val="es-CR" w:eastAsia="es-CR"/>
              </w:rPr>
              <w:t>“Cabe mencionar que los Juzgados Civiles Especializados en el tema de escritos se encuentran prácticamente al día”.</w:t>
            </w:r>
          </w:p>
          <w:p w14:paraId="6B616E27" w14:textId="77777777" w:rsidR="006C1690" w:rsidRPr="00966B65" w:rsidRDefault="006C1690" w:rsidP="006C1690">
            <w:pPr>
              <w:pStyle w:val="NormalWeb"/>
              <w:tabs>
                <w:tab w:val="left" w:pos="426"/>
              </w:tabs>
              <w:spacing w:before="0" w:after="0"/>
              <w:ind w:right="-5"/>
              <w:jc w:val="both"/>
              <w:rPr>
                <w:i/>
                <w:iCs/>
                <w:sz w:val="22"/>
                <w:szCs w:val="22"/>
                <w:lang w:val="es-CR" w:eastAsia="es-CR"/>
              </w:rPr>
            </w:pPr>
          </w:p>
          <w:p w14:paraId="13CBD0B2" w14:textId="77777777" w:rsidR="006C1690" w:rsidRPr="00966B65" w:rsidRDefault="006C1690" w:rsidP="000D2DCF">
            <w:pPr>
              <w:pStyle w:val="NormalWeb"/>
              <w:widowControl w:val="0"/>
              <w:numPr>
                <w:ilvl w:val="0"/>
                <w:numId w:val="142"/>
              </w:numPr>
              <w:tabs>
                <w:tab w:val="clear" w:pos="720"/>
                <w:tab w:val="num" w:pos="0"/>
                <w:tab w:val="left" w:pos="426"/>
              </w:tabs>
              <w:autoSpaceDE w:val="0"/>
              <w:spacing w:before="0" w:after="0"/>
              <w:ind w:right="-5"/>
              <w:jc w:val="both"/>
              <w:rPr>
                <w:sz w:val="22"/>
                <w:szCs w:val="22"/>
                <w:lang w:val="es-CR" w:eastAsia="zh-CN"/>
              </w:rPr>
            </w:pPr>
            <w:r w:rsidRPr="00966B65">
              <w:rPr>
                <w:rFonts w:eastAsia="Book Antiqua"/>
                <w:sz w:val="22"/>
                <w:szCs w:val="22"/>
                <w:lang w:val="es-CR" w:eastAsia="es-CR"/>
              </w:rPr>
              <w:t xml:space="preserve"> </w:t>
            </w:r>
            <w:r w:rsidRPr="00966B65">
              <w:rPr>
                <w:sz w:val="22"/>
                <w:szCs w:val="22"/>
                <w:lang w:val="es-CR" w:eastAsia="es-CR"/>
              </w:rPr>
              <w:t xml:space="preserve">También establecen que en el 2019 sólo se cumplió en promedio con el 54% de la cuota de las personas Técnicas Judiciales y establece un promedio de resolución de asuntos en San José y cantones fuera de San José; sin embargo, no se aclara </w:t>
            </w:r>
            <w:r w:rsidRPr="00966B65">
              <w:rPr>
                <w:sz w:val="22"/>
                <w:szCs w:val="22"/>
                <w:lang w:val="es-CR"/>
              </w:rPr>
              <w:t xml:space="preserve"> si la afirmación se refiere a escritos o por el contrario corresponden a expedientes pasados a firmar, pero para emitir conclusiones respecto al incumplimiento de las cuotas se debería presentar un mayor detalle, tal es el caso del estado de los buzones, asuntos que pueden ser resueltos o que por el contrario están a la espera de gestión de parte o si bien a baja en la entrada no les permite alcanzar la cuota. Este análisis, precisamente se incluye por parte de la Dirección de Planificación para los Juzgados Civiles del Primer y Segundo Circuito Judicial de Alajuela en el contenido de este estudio. </w:t>
            </w:r>
          </w:p>
          <w:p w14:paraId="0D120054" w14:textId="77777777" w:rsidR="006C1690" w:rsidRPr="00966B65" w:rsidRDefault="006C1690" w:rsidP="006C1690">
            <w:pPr>
              <w:pStyle w:val="NormalWeb"/>
              <w:tabs>
                <w:tab w:val="left" w:pos="426"/>
              </w:tabs>
              <w:spacing w:before="0" w:after="0"/>
              <w:ind w:left="720" w:right="-5"/>
              <w:jc w:val="both"/>
              <w:rPr>
                <w:sz w:val="22"/>
                <w:szCs w:val="22"/>
                <w:lang w:val="es-CR" w:eastAsia="es-CR"/>
              </w:rPr>
            </w:pPr>
          </w:p>
          <w:p w14:paraId="06A34AD2" w14:textId="77777777" w:rsidR="006C1690" w:rsidRPr="00966B65" w:rsidRDefault="006C1690" w:rsidP="000D2DCF">
            <w:pPr>
              <w:pStyle w:val="NormalWeb"/>
              <w:widowControl w:val="0"/>
              <w:numPr>
                <w:ilvl w:val="0"/>
                <w:numId w:val="142"/>
              </w:numPr>
              <w:tabs>
                <w:tab w:val="clear" w:pos="720"/>
                <w:tab w:val="num" w:pos="0"/>
                <w:tab w:val="left" w:pos="426"/>
              </w:tabs>
              <w:autoSpaceDE w:val="0"/>
              <w:spacing w:before="0" w:after="0"/>
              <w:ind w:right="-5"/>
              <w:jc w:val="both"/>
              <w:rPr>
                <w:sz w:val="22"/>
                <w:szCs w:val="22"/>
                <w:lang w:val="es-CR" w:eastAsia="zh-CN"/>
              </w:rPr>
            </w:pPr>
            <w:r w:rsidRPr="00966B65">
              <w:rPr>
                <w:sz w:val="22"/>
                <w:szCs w:val="22"/>
                <w:lang w:val="es-CR"/>
              </w:rPr>
              <w:t xml:space="preserve">Dentro del informe </w:t>
            </w:r>
            <w:r w:rsidRPr="00966B65">
              <w:rPr>
                <w:sz w:val="22"/>
                <w:szCs w:val="22"/>
                <w:lang w:val="es-CR" w:eastAsia="es-CR"/>
              </w:rPr>
              <w:t xml:space="preserve">253-CACMFJ-AGA-2020, se incluyen las actas de visita de los gestores y el CACMFJ a los Juzgados Civiles del Primer y Segundo Circuito Judicial de Alajuela donde se incluyen algunas observaciones las cuales se citan a continuación, sin embargo, no se solventan con ningún plan de trabajo. </w:t>
            </w:r>
          </w:p>
          <w:p w14:paraId="417A0586" w14:textId="77777777" w:rsidR="006C1690" w:rsidRPr="00966B65" w:rsidRDefault="006C1690" w:rsidP="006C1690">
            <w:pPr>
              <w:pStyle w:val="Prrafodelista"/>
              <w:rPr>
                <w:sz w:val="22"/>
                <w:szCs w:val="22"/>
                <w:lang w:val="es-CR" w:eastAsia="es-CR"/>
              </w:rPr>
            </w:pPr>
          </w:p>
          <w:p w14:paraId="0132B81B" w14:textId="77777777" w:rsidR="006C1690" w:rsidRPr="00966B65" w:rsidRDefault="006C1690" w:rsidP="006C1690">
            <w:pPr>
              <w:pStyle w:val="NormalWeb"/>
              <w:tabs>
                <w:tab w:val="left" w:pos="426"/>
              </w:tabs>
              <w:spacing w:before="0" w:after="0"/>
              <w:ind w:right="-5"/>
              <w:jc w:val="both"/>
              <w:rPr>
                <w:sz w:val="22"/>
                <w:szCs w:val="22"/>
                <w:lang w:val="es-CR" w:eastAsia="es-CR"/>
              </w:rPr>
            </w:pPr>
          </w:p>
          <w:tbl>
            <w:tblPr>
              <w:tblW w:w="0" w:type="auto"/>
              <w:tblLayout w:type="fixed"/>
              <w:tblLook w:val="04A0" w:firstRow="1" w:lastRow="0" w:firstColumn="1" w:lastColumn="0" w:noHBand="0" w:noVBand="1"/>
            </w:tblPr>
            <w:tblGrid>
              <w:gridCol w:w="4108"/>
              <w:gridCol w:w="4118"/>
            </w:tblGrid>
            <w:tr w:rsidR="006C1690" w:rsidRPr="00966B65" w14:paraId="16122A21" w14:textId="77777777" w:rsidTr="004C3FB6">
              <w:tc>
                <w:tcPr>
                  <w:tcW w:w="8226" w:type="dxa"/>
                  <w:gridSpan w:val="2"/>
                  <w:tcBorders>
                    <w:top w:val="single" w:sz="4" w:space="0" w:color="000000"/>
                    <w:left w:val="single" w:sz="4" w:space="0" w:color="000000"/>
                    <w:bottom w:val="single" w:sz="4" w:space="0" w:color="000000"/>
                    <w:right w:val="single" w:sz="4" w:space="0" w:color="000000"/>
                  </w:tcBorders>
                  <w:shd w:val="clear" w:color="auto" w:fill="9CC2E5"/>
                  <w:vAlign w:val="center"/>
                  <w:hideMark/>
                </w:tcPr>
                <w:p w14:paraId="11CD8FCB" w14:textId="77777777" w:rsidR="006C1690" w:rsidRPr="00966B65" w:rsidRDefault="006C1690" w:rsidP="006C1690">
                  <w:pPr>
                    <w:pStyle w:val="NormalWeb"/>
                    <w:tabs>
                      <w:tab w:val="left" w:pos="426"/>
                    </w:tabs>
                    <w:spacing w:before="0" w:after="0"/>
                    <w:ind w:right="-5"/>
                    <w:jc w:val="center"/>
                    <w:rPr>
                      <w:sz w:val="22"/>
                      <w:szCs w:val="22"/>
                      <w:lang w:val="es-CR" w:eastAsia="zh-CN"/>
                    </w:rPr>
                  </w:pPr>
                  <w:r w:rsidRPr="00966B65">
                    <w:rPr>
                      <w:i/>
                      <w:iCs/>
                      <w:sz w:val="22"/>
                      <w:szCs w:val="22"/>
                      <w:lang w:val="es-CR" w:eastAsia="es-CR"/>
                    </w:rPr>
                    <w:t>Juzgado Civil del Segundo Circuito Judicial de Alajuela, acta 11-19 -anexo 3</w:t>
                  </w:r>
                </w:p>
              </w:tc>
            </w:tr>
            <w:tr w:rsidR="006C1690" w:rsidRPr="00966B65" w14:paraId="66F1FD1F" w14:textId="77777777" w:rsidTr="004C3FB6">
              <w:tc>
                <w:tcPr>
                  <w:tcW w:w="4108" w:type="dxa"/>
                  <w:tcBorders>
                    <w:top w:val="single" w:sz="4" w:space="0" w:color="000000"/>
                    <w:left w:val="single" w:sz="4" w:space="0" w:color="000000"/>
                    <w:bottom w:val="single" w:sz="4" w:space="0" w:color="000000"/>
                    <w:right w:val="nil"/>
                  </w:tcBorders>
                  <w:vAlign w:val="center"/>
                </w:tcPr>
                <w:p w14:paraId="51E6E8A0" w14:textId="77777777" w:rsidR="006C1690" w:rsidRPr="00966B65" w:rsidRDefault="006C1690" w:rsidP="006C1690">
                  <w:pPr>
                    <w:pStyle w:val="Default"/>
                    <w:snapToGrid w:val="0"/>
                    <w:jc w:val="both"/>
                    <w:rPr>
                      <w:rFonts w:ascii="Times New Roman" w:hAnsi="Times New Roman" w:cs="Times New Roman"/>
                      <w:i/>
                      <w:iCs/>
                      <w:color w:val="auto"/>
                      <w:sz w:val="22"/>
                      <w:szCs w:val="22"/>
                      <w:lang w:val="es-CR" w:eastAsia="es-CR"/>
                    </w:rPr>
                  </w:pPr>
                </w:p>
                <w:p w14:paraId="22771FE6" w14:textId="77777777" w:rsidR="006C1690" w:rsidRPr="00966B65" w:rsidRDefault="006C1690" w:rsidP="006C1690">
                  <w:pPr>
                    <w:pStyle w:val="Default"/>
                    <w:jc w:val="both"/>
                    <w:rPr>
                      <w:rFonts w:ascii="Times New Roman" w:hAnsi="Times New Roman" w:cs="Times New Roman"/>
                      <w:color w:val="auto"/>
                      <w:sz w:val="22"/>
                      <w:szCs w:val="22"/>
                      <w:lang w:val="es-CR" w:eastAsia="zh-CN"/>
                    </w:rPr>
                  </w:pPr>
                  <w:r w:rsidRPr="00966B65">
                    <w:rPr>
                      <w:rFonts w:ascii="Times New Roman" w:hAnsi="Times New Roman" w:cs="Times New Roman"/>
                      <w:i/>
                      <w:iCs/>
                      <w:color w:val="auto"/>
                      <w:sz w:val="22"/>
                      <w:szCs w:val="22"/>
                      <w:lang w:val="es-CR"/>
                    </w:rPr>
                    <w:t xml:space="preserve">“El proveído de las personas técnicas judiciales presenta un porcentaje de rendimiento del 55,90%, tramitando 2398 procesos de una cuota esperada 4290 expedientes”. </w:t>
                  </w:r>
                </w:p>
                <w:p w14:paraId="4F0F8D93" w14:textId="77777777" w:rsidR="006C1690" w:rsidRPr="00966B65" w:rsidRDefault="006C1690" w:rsidP="006C1690">
                  <w:pPr>
                    <w:pStyle w:val="Default"/>
                    <w:jc w:val="both"/>
                    <w:rPr>
                      <w:rFonts w:ascii="Times New Roman" w:hAnsi="Times New Roman" w:cs="Times New Roman"/>
                      <w:i/>
                      <w:iCs/>
                      <w:color w:val="auto"/>
                      <w:sz w:val="22"/>
                      <w:szCs w:val="22"/>
                      <w:lang w:val="es-CR" w:eastAsia="zh-CN"/>
                    </w:rPr>
                  </w:pPr>
                </w:p>
              </w:tc>
              <w:tc>
                <w:tcPr>
                  <w:tcW w:w="4118" w:type="dxa"/>
                  <w:tcBorders>
                    <w:top w:val="single" w:sz="4" w:space="0" w:color="000000"/>
                    <w:left w:val="single" w:sz="4" w:space="0" w:color="000000"/>
                    <w:bottom w:val="single" w:sz="4" w:space="0" w:color="000000"/>
                    <w:right w:val="single" w:sz="4" w:space="0" w:color="000000"/>
                  </w:tcBorders>
                  <w:vAlign w:val="center"/>
                  <w:hideMark/>
                </w:tcPr>
                <w:p w14:paraId="22B72422" w14:textId="77777777" w:rsidR="006C1690" w:rsidRPr="00966B65" w:rsidRDefault="006C1690" w:rsidP="006C1690">
                  <w:pPr>
                    <w:pStyle w:val="NormalWeb"/>
                    <w:tabs>
                      <w:tab w:val="left" w:pos="426"/>
                    </w:tabs>
                    <w:spacing w:before="0" w:after="0"/>
                    <w:ind w:right="-5"/>
                    <w:jc w:val="both"/>
                    <w:rPr>
                      <w:sz w:val="22"/>
                      <w:szCs w:val="22"/>
                      <w:lang w:val="es-CR" w:eastAsia="zh-CN"/>
                    </w:rPr>
                  </w:pPr>
                  <w:r w:rsidRPr="00966B65">
                    <w:rPr>
                      <w:sz w:val="22"/>
                      <w:szCs w:val="22"/>
                      <w:lang w:val="es-CR" w:eastAsia="es-CR"/>
                    </w:rPr>
                    <w:t xml:space="preserve">Desde el 10 de julio del 2019, el CACMFJ detectó el incumplimiento en la cuota de trabajo por parte del personal del Juzgado; la cuales, alcanzan solo el 55.9%, se asume que el informe se refiere al rendimiento global. En el contenido del acta 11-19 no se reflejan planes remediales propuestos al incumplimiento de cuotas. </w:t>
                  </w:r>
                </w:p>
              </w:tc>
            </w:tr>
            <w:tr w:rsidR="006C1690" w:rsidRPr="00966B65" w14:paraId="72CB12BA" w14:textId="77777777" w:rsidTr="004C3FB6">
              <w:tc>
                <w:tcPr>
                  <w:tcW w:w="4108" w:type="dxa"/>
                  <w:tcBorders>
                    <w:top w:val="single" w:sz="4" w:space="0" w:color="000000"/>
                    <w:left w:val="single" w:sz="4" w:space="0" w:color="000000"/>
                    <w:bottom w:val="single" w:sz="4" w:space="0" w:color="000000"/>
                    <w:right w:val="nil"/>
                  </w:tcBorders>
                  <w:vAlign w:val="center"/>
                </w:tcPr>
                <w:p w14:paraId="6C88871E" w14:textId="77777777" w:rsidR="006C1690" w:rsidRPr="00966B65" w:rsidRDefault="006C1690" w:rsidP="006C1690">
                  <w:pPr>
                    <w:pStyle w:val="NormalWeb"/>
                    <w:tabs>
                      <w:tab w:val="left" w:pos="426"/>
                    </w:tabs>
                    <w:spacing w:before="0" w:after="0"/>
                    <w:ind w:right="-5"/>
                    <w:jc w:val="both"/>
                    <w:rPr>
                      <w:sz w:val="22"/>
                      <w:szCs w:val="22"/>
                      <w:lang w:val="es-CR" w:eastAsia="zh-CN"/>
                    </w:rPr>
                  </w:pPr>
                  <w:r w:rsidRPr="00966B65">
                    <w:rPr>
                      <w:sz w:val="22"/>
                      <w:szCs w:val="22"/>
                      <w:lang w:val="es-CR" w:eastAsia="es-CR"/>
                    </w:rPr>
                    <w:t>Las recomendaciones fueron:</w:t>
                  </w:r>
                </w:p>
                <w:p w14:paraId="4CB48993" w14:textId="77777777" w:rsidR="006C1690" w:rsidRPr="00966B65" w:rsidRDefault="006C1690" w:rsidP="006C1690">
                  <w:pPr>
                    <w:pStyle w:val="Default"/>
                    <w:jc w:val="both"/>
                    <w:rPr>
                      <w:rFonts w:ascii="Times New Roman" w:hAnsi="Times New Roman" w:cs="Times New Roman"/>
                      <w:color w:val="auto"/>
                      <w:sz w:val="22"/>
                      <w:szCs w:val="22"/>
                      <w:lang w:val="es-CR"/>
                    </w:rPr>
                  </w:pPr>
                  <w:r w:rsidRPr="00966B65">
                    <w:rPr>
                      <w:rFonts w:ascii="Times New Roman" w:hAnsi="Times New Roman" w:cs="Times New Roman"/>
                      <w:i/>
                      <w:iCs/>
                      <w:color w:val="auto"/>
                      <w:sz w:val="22"/>
                      <w:szCs w:val="22"/>
                      <w:lang w:val="es-CR"/>
                    </w:rPr>
                    <w:t xml:space="preserve">“1. Por parte del Centro de Apoyo, se le recomienda al despacho que, en el acta de reunión mensual de los indicadores de gestión deben incluir los planes remediales que implementen, ellos deben tener un objetivo, tiempo determinado y deben cuantificarse. </w:t>
                  </w:r>
                </w:p>
                <w:p w14:paraId="450EBA06" w14:textId="77777777" w:rsidR="006C1690" w:rsidRPr="00966B65" w:rsidRDefault="006C1690" w:rsidP="006C1690">
                  <w:pPr>
                    <w:pStyle w:val="Default"/>
                    <w:jc w:val="both"/>
                    <w:rPr>
                      <w:rFonts w:ascii="Times New Roman" w:hAnsi="Times New Roman" w:cs="Times New Roman"/>
                      <w:color w:val="auto"/>
                      <w:sz w:val="22"/>
                      <w:szCs w:val="22"/>
                      <w:lang w:val="es-CR"/>
                    </w:rPr>
                  </w:pPr>
                  <w:r w:rsidRPr="00966B65">
                    <w:rPr>
                      <w:rFonts w:ascii="Times New Roman" w:hAnsi="Times New Roman" w:cs="Times New Roman"/>
                      <w:i/>
                      <w:iCs/>
                      <w:color w:val="auto"/>
                      <w:sz w:val="22"/>
                      <w:szCs w:val="22"/>
                      <w:lang w:val="es-CR"/>
                    </w:rPr>
                    <w:t xml:space="preserve">2. Asimismo, que deben generar todos los meses, la cantidad de escritos pendientes de fallo; dado que, la matriz de indicadores de gestión del despacho no tiene esa variable. </w:t>
                  </w:r>
                </w:p>
                <w:p w14:paraId="6103480D" w14:textId="77777777" w:rsidR="006C1690" w:rsidRPr="00966B65" w:rsidRDefault="006C1690" w:rsidP="006C1690">
                  <w:pPr>
                    <w:pStyle w:val="Default"/>
                    <w:jc w:val="both"/>
                    <w:rPr>
                      <w:rFonts w:ascii="Times New Roman" w:hAnsi="Times New Roman" w:cs="Times New Roman"/>
                      <w:color w:val="auto"/>
                      <w:sz w:val="22"/>
                      <w:szCs w:val="22"/>
                      <w:lang w:val="es-CR"/>
                    </w:rPr>
                  </w:pPr>
                  <w:r w:rsidRPr="00966B65">
                    <w:rPr>
                      <w:rFonts w:ascii="Times New Roman" w:hAnsi="Times New Roman" w:cs="Times New Roman"/>
                      <w:i/>
                      <w:iCs/>
                      <w:color w:val="auto"/>
                      <w:sz w:val="22"/>
                      <w:szCs w:val="22"/>
                      <w:lang w:val="es-CR"/>
                    </w:rPr>
                    <w:t xml:space="preserve">3. El coordinador judicial deberá remitir a las personas juzgadoras y Técnicas Judiciales vía correo electrónico, las cápsulas remitidas a través del Correo de la Reforma relacionadas con la Circular 113-18, con el fin de minimizar los errores en la actualización de datos de los expedientes”. </w:t>
                  </w:r>
                </w:p>
                <w:p w14:paraId="55F00CB0" w14:textId="77777777" w:rsidR="006C1690" w:rsidRPr="00966B65" w:rsidRDefault="006C1690" w:rsidP="006C1690">
                  <w:pPr>
                    <w:pStyle w:val="NormalWeb"/>
                    <w:tabs>
                      <w:tab w:val="left" w:pos="426"/>
                    </w:tabs>
                    <w:spacing w:before="0" w:after="0"/>
                    <w:ind w:right="-5"/>
                    <w:jc w:val="both"/>
                    <w:rPr>
                      <w:i/>
                      <w:iCs/>
                      <w:sz w:val="22"/>
                      <w:szCs w:val="22"/>
                      <w:lang w:val="es-CR" w:eastAsia="es-CR"/>
                    </w:rPr>
                  </w:pPr>
                </w:p>
              </w:tc>
              <w:tc>
                <w:tcPr>
                  <w:tcW w:w="4118" w:type="dxa"/>
                  <w:tcBorders>
                    <w:top w:val="single" w:sz="4" w:space="0" w:color="000000"/>
                    <w:left w:val="single" w:sz="4" w:space="0" w:color="000000"/>
                    <w:bottom w:val="single" w:sz="4" w:space="0" w:color="000000"/>
                    <w:right w:val="single" w:sz="4" w:space="0" w:color="000000"/>
                  </w:tcBorders>
                  <w:vAlign w:val="center"/>
                  <w:hideMark/>
                </w:tcPr>
                <w:p w14:paraId="7523A057" w14:textId="77777777" w:rsidR="006C1690" w:rsidRPr="00966B65" w:rsidRDefault="006C1690" w:rsidP="006C1690">
                  <w:pPr>
                    <w:pStyle w:val="NormalWeb"/>
                    <w:tabs>
                      <w:tab w:val="left" w:pos="426"/>
                    </w:tabs>
                    <w:spacing w:before="0" w:after="0"/>
                    <w:ind w:right="-5"/>
                    <w:jc w:val="both"/>
                    <w:rPr>
                      <w:sz w:val="22"/>
                      <w:szCs w:val="22"/>
                      <w:lang w:val="es-CR" w:eastAsia="zh-CN"/>
                    </w:rPr>
                  </w:pPr>
                  <w:r w:rsidRPr="00966B65">
                    <w:rPr>
                      <w:sz w:val="22"/>
                      <w:szCs w:val="22"/>
                      <w:lang w:val="es-CR" w:eastAsia="es-CR"/>
                    </w:rPr>
                    <w:t xml:space="preserve">Las recomendaciones son generales. </w:t>
                  </w:r>
                </w:p>
              </w:tc>
            </w:tr>
            <w:tr w:rsidR="006C1690" w:rsidRPr="00966B65" w14:paraId="04F2AD07" w14:textId="77777777" w:rsidTr="004C3FB6">
              <w:tc>
                <w:tcPr>
                  <w:tcW w:w="8226" w:type="dxa"/>
                  <w:gridSpan w:val="2"/>
                  <w:tcBorders>
                    <w:top w:val="single" w:sz="4" w:space="0" w:color="000000"/>
                    <w:left w:val="single" w:sz="4" w:space="0" w:color="000000"/>
                    <w:bottom w:val="single" w:sz="4" w:space="0" w:color="000000"/>
                    <w:right w:val="single" w:sz="4" w:space="0" w:color="000000"/>
                  </w:tcBorders>
                  <w:shd w:val="clear" w:color="auto" w:fill="9CC2E5"/>
                  <w:vAlign w:val="center"/>
                  <w:hideMark/>
                </w:tcPr>
                <w:p w14:paraId="739A63C7" w14:textId="77777777" w:rsidR="006C1690" w:rsidRPr="00966B65" w:rsidRDefault="006C1690" w:rsidP="006C1690">
                  <w:pPr>
                    <w:pStyle w:val="NormalWeb"/>
                    <w:tabs>
                      <w:tab w:val="left" w:pos="426"/>
                    </w:tabs>
                    <w:spacing w:before="0" w:after="0"/>
                    <w:ind w:right="-5"/>
                    <w:jc w:val="center"/>
                    <w:rPr>
                      <w:sz w:val="22"/>
                      <w:szCs w:val="22"/>
                      <w:lang w:val="es-CR" w:eastAsia="zh-CN"/>
                    </w:rPr>
                  </w:pPr>
                  <w:r w:rsidRPr="00966B65">
                    <w:rPr>
                      <w:i/>
                      <w:iCs/>
                      <w:sz w:val="22"/>
                      <w:szCs w:val="22"/>
                      <w:lang w:val="es-CR" w:eastAsia="es-CR"/>
                    </w:rPr>
                    <w:t>Juzgado Civil de Alajuela, acta 45-19- anexo 4</w:t>
                  </w:r>
                </w:p>
              </w:tc>
            </w:tr>
            <w:tr w:rsidR="006C1690" w:rsidRPr="00966B65" w14:paraId="2D02C012" w14:textId="77777777" w:rsidTr="004C3FB6">
              <w:tc>
                <w:tcPr>
                  <w:tcW w:w="4108" w:type="dxa"/>
                  <w:tcBorders>
                    <w:top w:val="single" w:sz="4" w:space="0" w:color="000000"/>
                    <w:left w:val="single" w:sz="4" w:space="0" w:color="000000"/>
                    <w:bottom w:val="single" w:sz="4" w:space="0" w:color="000000"/>
                    <w:right w:val="nil"/>
                  </w:tcBorders>
                  <w:vAlign w:val="center"/>
                  <w:hideMark/>
                </w:tcPr>
                <w:p w14:paraId="6CE49006" w14:textId="77777777" w:rsidR="006C1690" w:rsidRPr="00966B65" w:rsidRDefault="006C1690" w:rsidP="006C1690">
                  <w:pPr>
                    <w:pStyle w:val="Default"/>
                    <w:jc w:val="both"/>
                    <w:rPr>
                      <w:rFonts w:ascii="Times New Roman" w:hAnsi="Times New Roman" w:cs="Times New Roman"/>
                      <w:color w:val="auto"/>
                      <w:sz w:val="22"/>
                      <w:szCs w:val="22"/>
                      <w:lang w:val="es-CR" w:eastAsia="zh-CN"/>
                    </w:rPr>
                  </w:pPr>
                  <w:r w:rsidRPr="00966B65">
                    <w:rPr>
                      <w:rFonts w:ascii="Times New Roman" w:hAnsi="Times New Roman" w:cs="Times New Roman"/>
                      <w:i/>
                      <w:iCs/>
                      <w:color w:val="auto"/>
                      <w:sz w:val="22"/>
                      <w:szCs w:val="22"/>
                      <w:lang w:val="es-CR"/>
                    </w:rPr>
                    <w:lastRenderedPageBreak/>
                    <w:t xml:space="preserve">“El proveído de las personas técnicas judiciales presenta un porcentaje de rendimiento del 28,71%, tramitando 5447 procesos de una cuota esperada 18975 expedientes”. </w:t>
                  </w:r>
                </w:p>
              </w:tc>
              <w:tc>
                <w:tcPr>
                  <w:tcW w:w="4118" w:type="dxa"/>
                  <w:tcBorders>
                    <w:top w:val="single" w:sz="4" w:space="0" w:color="000000"/>
                    <w:left w:val="single" w:sz="4" w:space="0" w:color="000000"/>
                    <w:bottom w:val="single" w:sz="4" w:space="0" w:color="000000"/>
                    <w:right w:val="single" w:sz="4" w:space="0" w:color="000000"/>
                  </w:tcBorders>
                  <w:vAlign w:val="center"/>
                  <w:hideMark/>
                </w:tcPr>
                <w:p w14:paraId="17763603" w14:textId="77777777" w:rsidR="006C1690" w:rsidRPr="00966B65" w:rsidRDefault="006C1690" w:rsidP="006C1690">
                  <w:pPr>
                    <w:pStyle w:val="NormalWeb"/>
                    <w:tabs>
                      <w:tab w:val="left" w:pos="426"/>
                    </w:tabs>
                    <w:spacing w:before="0" w:after="0"/>
                    <w:ind w:right="-5"/>
                    <w:jc w:val="both"/>
                    <w:rPr>
                      <w:sz w:val="22"/>
                      <w:szCs w:val="22"/>
                      <w:lang w:val="es-CR" w:eastAsia="zh-CN"/>
                    </w:rPr>
                  </w:pPr>
                  <w:r w:rsidRPr="00966B65">
                    <w:rPr>
                      <w:sz w:val="22"/>
                      <w:szCs w:val="22"/>
                      <w:lang w:val="es-CR" w:eastAsia="es-CR"/>
                    </w:rPr>
                    <w:t>Desde el 28 de agosto del 2019, el CACMFJ detectó el incumplimiento en la cuota de trabajo por parte del personal del Juzgado, la cuales alcanzan solo el 28.7%, se asume que el informe se refiere al rendimiento global. En el contenido del acta 45-19 no se reflejan planes remediales propuestos al incumplimiento</w:t>
                  </w:r>
                </w:p>
              </w:tc>
            </w:tr>
            <w:tr w:rsidR="006C1690" w:rsidRPr="00966B65" w14:paraId="1FBB27A1" w14:textId="77777777" w:rsidTr="004C3FB6">
              <w:tc>
                <w:tcPr>
                  <w:tcW w:w="4108" w:type="dxa"/>
                  <w:tcBorders>
                    <w:top w:val="single" w:sz="4" w:space="0" w:color="000000"/>
                    <w:left w:val="single" w:sz="4" w:space="0" w:color="000000"/>
                    <w:bottom w:val="single" w:sz="4" w:space="0" w:color="000000"/>
                    <w:right w:val="nil"/>
                  </w:tcBorders>
                  <w:vAlign w:val="center"/>
                  <w:hideMark/>
                </w:tcPr>
                <w:p w14:paraId="5D8F481B" w14:textId="77777777" w:rsidR="006C1690" w:rsidRPr="00966B65" w:rsidRDefault="006C1690" w:rsidP="006C1690">
                  <w:pPr>
                    <w:pStyle w:val="NormalWeb"/>
                    <w:tabs>
                      <w:tab w:val="left" w:pos="426"/>
                    </w:tabs>
                    <w:spacing w:before="0" w:after="0"/>
                    <w:ind w:right="-5"/>
                    <w:jc w:val="both"/>
                    <w:rPr>
                      <w:sz w:val="22"/>
                      <w:szCs w:val="22"/>
                      <w:lang w:val="es-CR" w:eastAsia="zh-CN"/>
                    </w:rPr>
                  </w:pPr>
                  <w:r w:rsidRPr="00966B65">
                    <w:rPr>
                      <w:sz w:val="22"/>
                      <w:szCs w:val="22"/>
                      <w:lang w:val="es-CR" w:eastAsia="es-CR"/>
                    </w:rPr>
                    <w:t>Las recomendaciones fueron:</w:t>
                  </w:r>
                </w:p>
                <w:p w14:paraId="5CCE1E48" w14:textId="77777777" w:rsidR="006C1690" w:rsidRPr="00966B65" w:rsidRDefault="006C1690" w:rsidP="006C1690">
                  <w:pPr>
                    <w:pStyle w:val="NormalWeb"/>
                    <w:tabs>
                      <w:tab w:val="left" w:pos="426"/>
                    </w:tabs>
                    <w:spacing w:before="0" w:after="0"/>
                    <w:ind w:right="-5"/>
                    <w:jc w:val="both"/>
                    <w:rPr>
                      <w:sz w:val="22"/>
                      <w:szCs w:val="22"/>
                      <w:lang w:val="es-CR"/>
                    </w:rPr>
                  </w:pPr>
                  <w:r w:rsidRPr="00966B65">
                    <w:rPr>
                      <w:i/>
                      <w:iCs/>
                      <w:sz w:val="22"/>
                      <w:szCs w:val="22"/>
                      <w:lang w:val="es-CR" w:eastAsia="es-CR"/>
                    </w:rPr>
                    <w:t>“</w:t>
                  </w:r>
                  <w:r w:rsidRPr="00966B65">
                    <w:rPr>
                      <w:i/>
                      <w:iCs/>
                      <w:sz w:val="22"/>
                      <w:szCs w:val="22"/>
                      <w:lang w:val="es-CR"/>
                    </w:rPr>
                    <w:t xml:space="preserve">1. Las personas Gestoras en Representación de la Comisión de la Jurisdicción Civil y el Centro de Apoyo, Coordinación y Mejoramiento de la Función Jurisdiccional recomiendan al despacho: </w:t>
                  </w:r>
                </w:p>
                <w:p w14:paraId="6A6C8E44" w14:textId="77777777" w:rsidR="006C1690" w:rsidRPr="00966B65" w:rsidRDefault="006C1690" w:rsidP="006C1690">
                  <w:pPr>
                    <w:pStyle w:val="Default"/>
                    <w:jc w:val="both"/>
                    <w:rPr>
                      <w:rFonts w:ascii="Times New Roman" w:hAnsi="Times New Roman" w:cs="Times New Roman"/>
                      <w:color w:val="auto"/>
                      <w:sz w:val="22"/>
                      <w:szCs w:val="22"/>
                      <w:lang w:val="es-CR"/>
                    </w:rPr>
                  </w:pPr>
                  <w:r w:rsidRPr="00966B65">
                    <w:rPr>
                      <w:rFonts w:ascii="Times New Roman" w:hAnsi="Times New Roman" w:cs="Times New Roman"/>
                      <w:i/>
                      <w:iCs/>
                      <w:color w:val="auto"/>
                      <w:sz w:val="22"/>
                      <w:szCs w:val="22"/>
                      <w:lang w:val="es-CR"/>
                    </w:rPr>
                    <w:t>•</w:t>
                  </w:r>
                  <w:r w:rsidRPr="00966B65">
                    <w:rPr>
                      <w:rFonts w:ascii="Times New Roman" w:eastAsia="Book Antiqua" w:hAnsi="Times New Roman" w:cs="Times New Roman"/>
                      <w:i/>
                      <w:iCs/>
                      <w:color w:val="auto"/>
                      <w:sz w:val="22"/>
                      <w:szCs w:val="22"/>
                      <w:lang w:val="es-CR"/>
                    </w:rPr>
                    <w:t xml:space="preserve"> </w:t>
                  </w:r>
                  <w:r w:rsidRPr="00966B65">
                    <w:rPr>
                      <w:rFonts w:ascii="Times New Roman" w:hAnsi="Times New Roman" w:cs="Times New Roman"/>
                      <w:i/>
                      <w:iCs/>
                      <w:color w:val="auto"/>
                      <w:sz w:val="22"/>
                      <w:szCs w:val="22"/>
                      <w:lang w:val="es-CR"/>
                    </w:rPr>
                    <w:t xml:space="preserve">En el acta de reunión mensual de los indicadores de gestión deben incluir los planes remediales que implementen, ellos deben tener un objetivo, tiempo determinado y deben cuantificarse. </w:t>
                  </w:r>
                </w:p>
                <w:p w14:paraId="619AA5EF" w14:textId="77777777" w:rsidR="006C1690" w:rsidRPr="00966B65" w:rsidRDefault="006C1690" w:rsidP="006C1690">
                  <w:pPr>
                    <w:pStyle w:val="Default"/>
                    <w:jc w:val="both"/>
                    <w:rPr>
                      <w:rFonts w:ascii="Times New Roman" w:hAnsi="Times New Roman" w:cs="Times New Roman"/>
                      <w:color w:val="auto"/>
                      <w:sz w:val="22"/>
                      <w:szCs w:val="22"/>
                      <w:lang w:val="es-CR"/>
                    </w:rPr>
                  </w:pPr>
                  <w:r w:rsidRPr="00966B65">
                    <w:rPr>
                      <w:rFonts w:ascii="Times New Roman" w:hAnsi="Times New Roman" w:cs="Times New Roman"/>
                      <w:i/>
                      <w:iCs/>
                      <w:color w:val="auto"/>
                      <w:sz w:val="22"/>
                      <w:szCs w:val="22"/>
                      <w:lang w:val="es-CR"/>
                    </w:rPr>
                    <w:t>•</w:t>
                  </w:r>
                  <w:r w:rsidRPr="00966B65">
                    <w:rPr>
                      <w:rFonts w:ascii="Times New Roman" w:eastAsia="Book Antiqua" w:hAnsi="Times New Roman" w:cs="Times New Roman"/>
                      <w:i/>
                      <w:iCs/>
                      <w:color w:val="auto"/>
                      <w:sz w:val="22"/>
                      <w:szCs w:val="22"/>
                      <w:lang w:val="es-CR"/>
                    </w:rPr>
                    <w:t xml:space="preserve"> </w:t>
                  </w:r>
                  <w:r w:rsidRPr="00966B65">
                    <w:rPr>
                      <w:rFonts w:ascii="Times New Roman" w:hAnsi="Times New Roman" w:cs="Times New Roman"/>
                      <w:i/>
                      <w:iCs/>
                      <w:color w:val="auto"/>
                      <w:sz w:val="22"/>
                      <w:szCs w:val="22"/>
                      <w:lang w:val="es-CR"/>
                    </w:rPr>
                    <w:t xml:space="preserve">El dato del escrito más antiguo por resolver se debe generar; dado que, la matriz no lo muestra, asimismo indicar número de proceso. </w:t>
                  </w:r>
                </w:p>
                <w:p w14:paraId="04DCBCDC" w14:textId="77777777" w:rsidR="006C1690" w:rsidRPr="00966B65" w:rsidRDefault="006C1690" w:rsidP="006C1690">
                  <w:pPr>
                    <w:pStyle w:val="Default"/>
                    <w:jc w:val="both"/>
                    <w:rPr>
                      <w:rFonts w:ascii="Times New Roman" w:hAnsi="Times New Roman" w:cs="Times New Roman"/>
                      <w:color w:val="auto"/>
                      <w:sz w:val="22"/>
                      <w:szCs w:val="22"/>
                      <w:lang w:val="es-CR"/>
                    </w:rPr>
                  </w:pPr>
                  <w:r w:rsidRPr="00966B65">
                    <w:rPr>
                      <w:rFonts w:ascii="Times New Roman" w:hAnsi="Times New Roman" w:cs="Times New Roman"/>
                      <w:i/>
                      <w:iCs/>
                      <w:color w:val="auto"/>
                      <w:sz w:val="22"/>
                      <w:szCs w:val="22"/>
                      <w:lang w:val="es-CR"/>
                    </w:rPr>
                    <w:t>•</w:t>
                  </w:r>
                  <w:r w:rsidRPr="00966B65">
                    <w:rPr>
                      <w:rFonts w:ascii="Times New Roman" w:eastAsia="Book Antiqua" w:hAnsi="Times New Roman" w:cs="Times New Roman"/>
                      <w:i/>
                      <w:iCs/>
                      <w:color w:val="auto"/>
                      <w:sz w:val="22"/>
                      <w:szCs w:val="22"/>
                      <w:lang w:val="es-CR"/>
                    </w:rPr>
                    <w:t xml:space="preserve"> </w:t>
                  </w:r>
                  <w:r w:rsidRPr="00966B65">
                    <w:rPr>
                      <w:rFonts w:ascii="Times New Roman" w:hAnsi="Times New Roman" w:cs="Times New Roman"/>
                      <w:i/>
                      <w:iCs/>
                      <w:color w:val="auto"/>
                      <w:sz w:val="22"/>
                      <w:szCs w:val="22"/>
                      <w:lang w:val="es-CR"/>
                    </w:rPr>
                    <w:t xml:space="preserve">El dato del proceso más antiguo por fallar, indicar número de proceso. </w:t>
                  </w:r>
                </w:p>
                <w:p w14:paraId="23460124" w14:textId="77777777" w:rsidR="006C1690" w:rsidRPr="00966B65" w:rsidRDefault="006C1690" w:rsidP="006C1690">
                  <w:pPr>
                    <w:pStyle w:val="Default"/>
                    <w:jc w:val="both"/>
                    <w:rPr>
                      <w:rFonts w:ascii="Times New Roman" w:hAnsi="Times New Roman" w:cs="Times New Roman"/>
                      <w:color w:val="auto"/>
                      <w:sz w:val="22"/>
                      <w:szCs w:val="22"/>
                      <w:lang w:val="es-CR"/>
                    </w:rPr>
                  </w:pPr>
                  <w:r w:rsidRPr="00966B65">
                    <w:rPr>
                      <w:rFonts w:ascii="Times New Roman" w:hAnsi="Times New Roman" w:cs="Times New Roman"/>
                      <w:i/>
                      <w:iCs/>
                      <w:color w:val="auto"/>
                      <w:sz w:val="22"/>
                      <w:szCs w:val="22"/>
                      <w:lang w:val="es-CR"/>
                    </w:rPr>
                    <w:t>•</w:t>
                  </w:r>
                  <w:r w:rsidRPr="00966B65">
                    <w:rPr>
                      <w:rFonts w:ascii="Times New Roman" w:eastAsia="Book Antiqua" w:hAnsi="Times New Roman" w:cs="Times New Roman"/>
                      <w:i/>
                      <w:iCs/>
                      <w:color w:val="auto"/>
                      <w:sz w:val="22"/>
                      <w:szCs w:val="22"/>
                      <w:lang w:val="es-CR"/>
                    </w:rPr>
                    <w:t xml:space="preserve"> </w:t>
                  </w:r>
                  <w:r w:rsidRPr="00966B65">
                    <w:rPr>
                      <w:rFonts w:ascii="Times New Roman" w:hAnsi="Times New Roman" w:cs="Times New Roman"/>
                      <w:i/>
                      <w:iCs/>
                      <w:color w:val="auto"/>
                      <w:sz w:val="22"/>
                      <w:szCs w:val="22"/>
                      <w:lang w:val="es-CR"/>
                    </w:rPr>
                    <w:t xml:space="preserve">Realizar el ajuste en las cuotas de las personas técnicas judiciales del tiempo que utilizan en el acompañamiento de las personas juzgadoras en las audiencias. </w:t>
                  </w:r>
                </w:p>
                <w:p w14:paraId="4FA684EA" w14:textId="77777777" w:rsidR="006C1690" w:rsidRPr="00966B65" w:rsidRDefault="006C1690" w:rsidP="006C1690">
                  <w:pPr>
                    <w:pStyle w:val="Default"/>
                    <w:jc w:val="both"/>
                    <w:rPr>
                      <w:rFonts w:ascii="Times New Roman" w:hAnsi="Times New Roman" w:cs="Times New Roman"/>
                      <w:color w:val="auto"/>
                      <w:sz w:val="22"/>
                      <w:szCs w:val="22"/>
                      <w:lang w:val="es-CR"/>
                    </w:rPr>
                  </w:pPr>
                  <w:r w:rsidRPr="00966B65">
                    <w:rPr>
                      <w:rFonts w:ascii="Times New Roman" w:hAnsi="Times New Roman" w:cs="Times New Roman"/>
                      <w:i/>
                      <w:iCs/>
                      <w:color w:val="auto"/>
                      <w:sz w:val="22"/>
                      <w:szCs w:val="22"/>
                      <w:lang w:val="es-CR"/>
                    </w:rPr>
                    <w:t>•</w:t>
                  </w:r>
                  <w:r w:rsidRPr="00966B65">
                    <w:rPr>
                      <w:rFonts w:ascii="Times New Roman" w:eastAsia="Book Antiqua" w:hAnsi="Times New Roman" w:cs="Times New Roman"/>
                      <w:i/>
                      <w:iCs/>
                      <w:color w:val="auto"/>
                      <w:sz w:val="22"/>
                      <w:szCs w:val="22"/>
                      <w:lang w:val="es-CR"/>
                    </w:rPr>
                    <w:t xml:space="preserve"> </w:t>
                  </w:r>
                  <w:r w:rsidRPr="00966B65">
                    <w:rPr>
                      <w:rFonts w:ascii="Times New Roman" w:hAnsi="Times New Roman" w:cs="Times New Roman"/>
                      <w:i/>
                      <w:iCs/>
                      <w:color w:val="auto"/>
                      <w:sz w:val="22"/>
                      <w:szCs w:val="22"/>
                      <w:lang w:val="es-CR"/>
                    </w:rPr>
                    <w:t xml:space="preserve">Anotar todo aquel dato importante que pueda ser utilizado en la toma de decisiones a nivel del despacho o institucional. (informes de Inspección Judicial y Auditoría). </w:t>
                  </w:r>
                </w:p>
                <w:p w14:paraId="4245DFBF" w14:textId="77777777" w:rsidR="006C1690" w:rsidRPr="00966B65" w:rsidRDefault="006C1690" w:rsidP="006C1690">
                  <w:pPr>
                    <w:pStyle w:val="Default"/>
                    <w:jc w:val="both"/>
                    <w:rPr>
                      <w:rFonts w:ascii="Times New Roman" w:hAnsi="Times New Roman" w:cs="Times New Roman"/>
                      <w:color w:val="auto"/>
                      <w:sz w:val="22"/>
                      <w:szCs w:val="22"/>
                      <w:lang w:val="es-CR"/>
                    </w:rPr>
                  </w:pPr>
                  <w:r w:rsidRPr="00966B65">
                    <w:rPr>
                      <w:rFonts w:ascii="Times New Roman" w:hAnsi="Times New Roman" w:cs="Times New Roman"/>
                      <w:i/>
                      <w:iCs/>
                      <w:color w:val="auto"/>
                      <w:sz w:val="22"/>
                      <w:szCs w:val="22"/>
                      <w:lang w:val="es-CR"/>
                    </w:rPr>
                    <w:t>•</w:t>
                  </w:r>
                  <w:r w:rsidRPr="00966B65">
                    <w:rPr>
                      <w:rFonts w:ascii="Times New Roman" w:eastAsia="Book Antiqua" w:hAnsi="Times New Roman" w:cs="Times New Roman"/>
                      <w:i/>
                      <w:iCs/>
                      <w:color w:val="auto"/>
                      <w:sz w:val="22"/>
                      <w:szCs w:val="22"/>
                      <w:lang w:val="es-CR"/>
                    </w:rPr>
                    <w:t xml:space="preserve"> </w:t>
                  </w:r>
                  <w:r w:rsidRPr="00966B65">
                    <w:rPr>
                      <w:rFonts w:ascii="Times New Roman" w:hAnsi="Times New Roman" w:cs="Times New Roman"/>
                      <w:i/>
                      <w:iCs/>
                      <w:color w:val="auto"/>
                      <w:sz w:val="22"/>
                      <w:szCs w:val="22"/>
                      <w:lang w:val="es-CR"/>
                    </w:rPr>
                    <w:t xml:space="preserve">Verificar el dato de la cantidad de audiencias pendientes de realización. </w:t>
                  </w:r>
                </w:p>
                <w:p w14:paraId="0DA57AF5" w14:textId="77777777" w:rsidR="006C1690" w:rsidRPr="00966B65" w:rsidRDefault="006C1690" w:rsidP="006C1690">
                  <w:pPr>
                    <w:pStyle w:val="Default"/>
                    <w:jc w:val="both"/>
                    <w:rPr>
                      <w:rFonts w:ascii="Times New Roman" w:hAnsi="Times New Roman" w:cs="Times New Roman"/>
                      <w:color w:val="auto"/>
                      <w:sz w:val="22"/>
                      <w:szCs w:val="22"/>
                      <w:lang w:val="es-CR"/>
                    </w:rPr>
                  </w:pPr>
                  <w:r w:rsidRPr="00966B65">
                    <w:rPr>
                      <w:rFonts w:ascii="Times New Roman" w:hAnsi="Times New Roman" w:cs="Times New Roman"/>
                      <w:i/>
                      <w:iCs/>
                      <w:color w:val="auto"/>
                      <w:sz w:val="22"/>
                      <w:szCs w:val="22"/>
                      <w:lang w:val="es-CR"/>
                    </w:rPr>
                    <w:t>•</w:t>
                  </w:r>
                  <w:r w:rsidRPr="00966B65">
                    <w:rPr>
                      <w:rFonts w:ascii="Times New Roman" w:eastAsia="Book Antiqua" w:hAnsi="Times New Roman" w:cs="Times New Roman"/>
                      <w:i/>
                      <w:iCs/>
                      <w:color w:val="auto"/>
                      <w:sz w:val="22"/>
                      <w:szCs w:val="22"/>
                      <w:lang w:val="es-CR"/>
                    </w:rPr>
                    <w:t xml:space="preserve"> </w:t>
                  </w:r>
                  <w:r w:rsidRPr="00966B65">
                    <w:rPr>
                      <w:rFonts w:ascii="Times New Roman" w:hAnsi="Times New Roman" w:cs="Times New Roman"/>
                      <w:i/>
                      <w:iCs/>
                      <w:color w:val="auto"/>
                      <w:sz w:val="22"/>
                      <w:szCs w:val="22"/>
                      <w:lang w:val="es-CR"/>
                    </w:rPr>
                    <w:t xml:space="preserve">Anotar todo aquel evento o situación que no usual en el despacho. (ejemplo: No contar con sistemas por periodos de una audiencia o más, mal funcionamiento de los equipos entre otros). </w:t>
                  </w:r>
                </w:p>
                <w:p w14:paraId="206AB0F1" w14:textId="77777777" w:rsidR="006C1690" w:rsidRPr="00966B65" w:rsidRDefault="006C1690" w:rsidP="006C1690">
                  <w:pPr>
                    <w:pStyle w:val="Default"/>
                    <w:jc w:val="both"/>
                    <w:rPr>
                      <w:rFonts w:ascii="Times New Roman" w:hAnsi="Times New Roman" w:cs="Times New Roman"/>
                      <w:color w:val="auto"/>
                      <w:sz w:val="22"/>
                      <w:szCs w:val="22"/>
                      <w:lang w:val="es-CR"/>
                    </w:rPr>
                  </w:pPr>
                  <w:r w:rsidRPr="00966B65">
                    <w:rPr>
                      <w:rFonts w:ascii="Times New Roman" w:hAnsi="Times New Roman" w:cs="Times New Roman"/>
                      <w:i/>
                      <w:iCs/>
                      <w:color w:val="auto"/>
                      <w:sz w:val="22"/>
                      <w:szCs w:val="22"/>
                      <w:lang w:val="es-CR"/>
                    </w:rPr>
                    <w:t>•</w:t>
                  </w:r>
                  <w:r w:rsidRPr="00966B65">
                    <w:rPr>
                      <w:rFonts w:ascii="Times New Roman" w:eastAsia="Book Antiqua" w:hAnsi="Times New Roman" w:cs="Times New Roman"/>
                      <w:i/>
                      <w:iCs/>
                      <w:color w:val="auto"/>
                      <w:sz w:val="22"/>
                      <w:szCs w:val="22"/>
                      <w:lang w:val="es-CR"/>
                    </w:rPr>
                    <w:t xml:space="preserve"> </w:t>
                  </w:r>
                  <w:r w:rsidRPr="00966B65">
                    <w:rPr>
                      <w:rFonts w:ascii="Times New Roman" w:hAnsi="Times New Roman" w:cs="Times New Roman"/>
                      <w:i/>
                      <w:iCs/>
                      <w:color w:val="auto"/>
                      <w:sz w:val="22"/>
                      <w:szCs w:val="22"/>
                      <w:lang w:val="es-CR"/>
                    </w:rPr>
                    <w:t xml:space="preserve">Enviar un correo a la Administración del Circuito, Contraloría de Servicios y a todas las personas juzgadoras del despacho, invitándoles a la reunión mensual de análisis de indicadores y otros. </w:t>
                  </w:r>
                </w:p>
                <w:p w14:paraId="3812E046" w14:textId="77777777" w:rsidR="006C1690" w:rsidRPr="00966B65" w:rsidRDefault="006C1690" w:rsidP="006C1690">
                  <w:pPr>
                    <w:pStyle w:val="Default"/>
                    <w:jc w:val="both"/>
                    <w:rPr>
                      <w:rFonts w:ascii="Times New Roman" w:hAnsi="Times New Roman" w:cs="Times New Roman"/>
                      <w:color w:val="auto"/>
                      <w:sz w:val="22"/>
                      <w:szCs w:val="22"/>
                      <w:lang w:val="es-CR"/>
                    </w:rPr>
                  </w:pPr>
                  <w:r w:rsidRPr="00966B65">
                    <w:rPr>
                      <w:rFonts w:ascii="Times New Roman" w:hAnsi="Times New Roman" w:cs="Times New Roman"/>
                      <w:i/>
                      <w:iCs/>
                      <w:color w:val="auto"/>
                      <w:sz w:val="22"/>
                      <w:szCs w:val="22"/>
                      <w:lang w:val="es-CR"/>
                    </w:rPr>
                    <w:t>•</w:t>
                  </w:r>
                  <w:r w:rsidRPr="00966B65">
                    <w:rPr>
                      <w:rFonts w:ascii="Times New Roman" w:eastAsia="Book Antiqua" w:hAnsi="Times New Roman" w:cs="Times New Roman"/>
                      <w:i/>
                      <w:iCs/>
                      <w:color w:val="auto"/>
                      <w:sz w:val="22"/>
                      <w:szCs w:val="22"/>
                      <w:lang w:val="es-CR"/>
                    </w:rPr>
                    <w:t xml:space="preserve"> </w:t>
                  </w:r>
                  <w:r w:rsidRPr="00966B65">
                    <w:rPr>
                      <w:rFonts w:ascii="Times New Roman" w:hAnsi="Times New Roman" w:cs="Times New Roman"/>
                      <w:i/>
                      <w:iCs/>
                      <w:color w:val="auto"/>
                      <w:sz w:val="22"/>
                      <w:szCs w:val="22"/>
                      <w:lang w:val="es-CR"/>
                    </w:rPr>
                    <w:t xml:space="preserve">Las personas juzgadoras y las personas técnicas judiciales se les aconseja que </w:t>
                  </w:r>
                  <w:r w:rsidRPr="00966B65">
                    <w:rPr>
                      <w:rFonts w:ascii="Times New Roman" w:hAnsi="Times New Roman" w:cs="Times New Roman"/>
                      <w:i/>
                      <w:iCs/>
                      <w:color w:val="auto"/>
                      <w:sz w:val="22"/>
                      <w:szCs w:val="22"/>
                      <w:lang w:val="es-CR"/>
                    </w:rPr>
                    <w:lastRenderedPageBreak/>
                    <w:t xml:space="preserve">presente informes, que deben ser incluidos en las actas de reunión. </w:t>
                  </w:r>
                </w:p>
                <w:p w14:paraId="4732A549" w14:textId="77777777" w:rsidR="006C1690" w:rsidRPr="00966B65" w:rsidRDefault="006C1690" w:rsidP="006C1690">
                  <w:pPr>
                    <w:pStyle w:val="Default"/>
                    <w:jc w:val="both"/>
                    <w:rPr>
                      <w:rFonts w:ascii="Times New Roman" w:hAnsi="Times New Roman" w:cs="Times New Roman"/>
                      <w:color w:val="auto"/>
                      <w:sz w:val="22"/>
                      <w:szCs w:val="22"/>
                      <w:lang w:val="es-CR"/>
                    </w:rPr>
                  </w:pPr>
                  <w:r w:rsidRPr="00966B65">
                    <w:rPr>
                      <w:rFonts w:ascii="Times New Roman" w:hAnsi="Times New Roman" w:cs="Times New Roman"/>
                      <w:i/>
                      <w:iCs/>
                      <w:color w:val="auto"/>
                      <w:sz w:val="22"/>
                      <w:szCs w:val="22"/>
                      <w:lang w:val="es-CR"/>
                    </w:rPr>
                    <w:t xml:space="preserve">2. Si se analizan los indicadores de gestión y no existe la necesidad de un Plan Remedial, no se debe llenar la Plantilla correspondiente. </w:t>
                  </w:r>
                </w:p>
                <w:p w14:paraId="7CFBC2C6" w14:textId="77777777" w:rsidR="006C1690" w:rsidRPr="00966B65" w:rsidRDefault="006C1690" w:rsidP="006C1690">
                  <w:pPr>
                    <w:pStyle w:val="Default"/>
                    <w:jc w:val="both"/>
                    <w:rPr>
                      <w:rFonts w:ascii="Times New Roman" w:hAnsi="Times New Roman" w:cs="Times New Roman"/>
                      <w:color w:val="auto"/>
                      <w:sz w:val="22"/>
                      <w:szCs w:val="22"/>
                      <w:lang w:val="es-CR"/>
                    </w:rPr>
                  </w:pPr>
                  <w:r w:rsidRPr="00966B65">
                    <w:rPr>
                      <w:rFonts w:ascii="Times New Roman" w:hAnsi="Times New Roman" w:cs="Times New Roman"/>
                      <w:i/>
                      <w:iCs/>
                      <w:color w:val="auto"/>
                      <w:sz w:val="22"/>
                      <w:szCs w:val="22"/>
                      <w:lang w:val="es-CR"/>
                    </w:rPr>
                    <w:t xml:space="preserve">3. Pueden realizar planes remediales para aquellos trabajos que no viene incluidos en las cuotas de trabajo (informes de Inspección Judicial y Auditoría, inventarios, remesado, depuraciones entre otros). </w:t>
                  </w:r>
                </w:p>
                <w:p w14:paraId="616C1D4A" w14:textId="77777777" w:rsidR="006C1690" w:rsidRPr="00966B65" w:rsidRDefault="006C1690" w:rsidP="006C1690">
                  <w:pPr>
                    <w:pStyle w:val="Default"/>
                    <w:jc w:val="both"/>
                    <w:rPr>
                      <w:rFonts w:ascii="Times New Roman" w:hAnsi="Times New Roman" w:cs="Times New Roman"/>
                      <w:color w:val="auto"/>
                      <w:sz w:val="22"/>
                      <w:szCs w:val="22"/>
                      <w:lang w:val="es-CR"/>
                    </w:rPr>
                  </w:pPr>
                  <w:r w:rsidRPr="00966B65">
                    <w:rPr>
                      <w:rFonts w:ascii="Times New Roman" w:hAnsi="Times New Roman" w:cs="Times New Roman"/>
                      <w:i/>
                      <w:iCs/>
                      <w:color w:val="auto"/>
                      <w:sz w:val="22"/>
                      <w:szCs w:val="22"/>
                      <w:lang w:val="es-CR"/>
                    </w:rPr>
                    <w:t xml:space="preserve">4. La coordinadora judicial deberá remitir a las personas juzgadoras y Técnicas Judiciales vía correo electrónico, las cápsulas remitidas a través del Correo de la Reforma relacionadas con la Circular 113-18, con el fin de minimizar los errores en la actualización de datos de los expedientes. </w:t>
                  </w:r>
                </w:p>
                <w:p w14:paraId="0BAC875D" w14:textId="77777777" w:rsidR="006C1690" w:rsidRPr="00966B65" w:rsidRDefault="006C1690" w:rsidP="006C1690">
                  <w:pPr>
                    <w:pStyle w:val="Default"/>
                    <w:jc w:val="both"/>
                    <w:rPr>
                      <w:rFonts w:ascii="Times New Roman" w:hAnsi="Times New Roman" w:cs="Times New Roman"/>
                      <w:color w:val="auto"/>
                      <w:sz w:val="22"/>
                      <w:szCs w:val="22"/>
                      <w:lang w:val="es-CR"/>
                    </w:rPr>
                  </w:pPr>
                  <w:r w:rsidRPr="00966B65">
                    <w:rPr>
                      <w:rFonts w:ascii="Times New Roman" w:hAnsi="Times New Roman" w:cs="Times New Roman"/>
                      <w:i/>
                      <w:iCs/>
                      <w:color w:val="auto"/>
                      <w:sz w:val="22"/>
                      <w:szCs w:val="22"/>
                      <w:lang w:val="es-CR"/>
                    </w:rPr>
                    <w:t xml:space="preserve">5. A la Administración del circuito, le dará el seguimiento al problema de la bomba de agua y a la situación de los micrófonos encendidos. </w:t>
                  </w:r>
                </w:p>
                <w:p w14:paraId="74D1A857" w14:textId="77777777" w:rsidR="006C1690" w:rsidRPr="00966B65" w:rsidRDefault="006C1690" w:rsidP="006C1690">
                  <w:pPr>
                    <w:pStyle w:val="Default"/>
                    <w:jc w:val="both"/>
                    <w:rPr>
                      <w:rFonts w:ascii="Times New Roman" w:hAnsi="Times New Roman" w:cs="Times New Roman"/>
                      <w:color w:val="auto"/>
                      <w:sz w:val="22"/>
                      <w:szCs w:val="22"/>
                      <w:lang w:val="es-CR" w:eastAsia="zh-CN"/>
                    </w:rPr>
                  </w:pPr>
                  <w:r w:rsidRPr="00966B65">
                    <w:rPr>
                      <w:rFonts w:ascii="Times New Roman" w:hAnsi="Times New Roman" w:cs="Times New Roman"/>
                      <w:i/>
                      <w:iCs/>
                      <w:color w:val="auto"/>
                      <w:sz w:val="22"/>
                      <w:szCs w:val="22"/>
                      <w:lang w:val="es-CR"/>
                    </w:rPr>
                    <w:t xml:space="preserve">6. La Dirección de Planificación, </w:t>
                  </w:r>
                  <w:proofErr w:type="gramStart"/>
                  <w:r w:rsidRPr="00966B65">
                    <w:rPr>
                      <w:rFonts w:ascii="Times New Roman" w:hAnsi="Times New Roman" w:cs="Times New Roman"/>
                      <w:i/>
                      <w:iCs/>
                      <w:color w:val="auto"/>
                      <w:sz w:val="22"/>
                      <w:szCs w:val="22"/>
                      <w:lang w:val="es-CR"/>
                    </w:rPr>
                    <w:t>le</w:t>
                  </w:r>
                  <w:proofErr w:type="gramEnd"/>
                  <w:r w:rsidRPr="00966B65">
                    <w:rPr>
                      <w:rFonts w:ascii="Times New Roman" w:hAnsi="Times New Roman" w:cs="Times New Roman"/>
                      <w:i/>
                      <w:iCs/>
                      <w:color w:val="auto"/>
                      <w:sz w:val="22"/>
                      <w:szCs w:val="22"/>
                      <w:lang w:val="es-CR"/>
                    </w:rPr>
                    <w:t xml:space="preserve"> dará seguimiento a las correcciones en la matriz de indicadores de gestión y la inclusión de la cantidad de escritos pendientes de tramitar, así como en la Agenda Cronos. “</w:t>
                  </w:r>
                </w:p>
              </w:tc>
              <w:tc>
                <w:tcPr>
                  <w:tcW w:w="4118" w:type="dxa"/>
                  <w:tcBorders>
                    <w:top w:val="single" w:sz="4" w:space="0" w:color="000000"/>
                    <w:left w:val="single" w:sz="4" w:space="0" w:color="000000"/>
                    <w:bottom w:val="single" w:sz="4" w:space="0" w:color="000000"/>
                    <w:right w:val="single" w:sz="4" w:space="0" w:color="000000"/>
                  </w:tcBorders>
                  <w:vAlign w:val="center"/>
                </w:tcPr>
                <w:p w14:paraId="2A33FC3B" w14:textId="77777777" w:rsidR="006C1690" w:rsidRPr="00966B65" w:rsidRDefault="006C1690" w:rsidP="006C1690">
                  <w:pPr>
                    <w:pStyle w:val="NormalWeb"/>
                    <w:tabs>
                      <w:tab w:val="left" w:pos="426"/>
                    </w:tabs>
                    <w:spacing w:before="0" w:after="0"/>
                    <w:ind w:right="-5"/>
                    <w:jc w:val="both"/>
                    <w:rPr>
                      <w:sz w:val="22"/>
                      <w:szCs w:val="22"/>
                      <w:lang w:val="es-CR" w:eastAsia="zh-CN"/>
                    </w:rPr>
                  </w:pPr>
                  <w:r w:rsidRPr="00966B65">
                    <w:rPr>
                      <w:sz w:val="22"/>
                      <w:szCs w:val="22"/>
                      <w:lang w:val="es-CR" w:eastAsia="es-CR"/>
                    </w:rPr>
                    <w:lastRenderedPageBreak/>
                    <w:t xml:space="preserve">Los ajustes en las cuotas de trabajo son tarea de la Dirección de Planificación y únicamente conforme a las labores a asignadas según el perfil del puesto. </w:t>
                  </w:r>
                </w:p>
                <w:p w14:paraId="27602932" w14:textId="77777777" w:rsidR="006C1690" w:rsidRPr="00966B65" w:rsidRDefault="006C1690" w:rsidP="006C1690">
                  <w:pPr>
                    <w:pStyle w:val="NormalWeb"/>
                    <w:tabs>
                      <w:tab w:val="left" w:pos="426"/>
                    </w:tabs>
                    <w:spacing w:before="0" w:after="0"/>
                    <w:ind w:right="-5"/>
                    <w:jc w:val="both"/>
                    <w:rPr>
                      <w:sz w:val="22"/>
                      <w:szCs w:val="22"/>
                      <w:lang w:val="es-CR" w:eastAsia="es-CR"/>
                    </w:rPr>
                  </w:pPr>
                </w:p>
                <w:p w14:paraId="2F191AC3" w14:textId="77777777" w:rsidR="006C1690" w:rsidRPr="00966B65" w:rsidRDefault="006C1690" w:rsidP="006C1690">
                  <w:pPr>
                    <w:pStyle w:val="NormalWeb"/>
                    <w:tabs>
                      <w:tab w:val="left" w:pos="426"/>
                    </w:tabs>
                    <w:spacing w:before="0" w:after="0"/>
                    <w:ind w:right="-5"/>
                    <w:jc w:val="both"/>
                    <w:rPr>
                      <w:sz w:val="22"/>
                      <w:szCs w:val="22"/>
                      <w:lang w:val="es-CR" w:eastAsia="zh-CN"/>
                    </w:rPr>
                  </w:pPr>
                  <w:r w:rsidRPr="00966B65">
                    <w:rPr>
                      <w:sz w:val="22"/>
                      <w:szCs w:val="22"/>
                      <w:lang w:val="es-CR" w:eastAsia="es-CR"/>
                    </w:rPr>
                    <w:t xml:space="preserve">Los planes remediales responden a una necesidad detectada producto del seguimiento mensual y revisión de los indicadores que realiza la oficina para temas específicos.  El cálculo de rendimiento de las plazas conforme a las cuotas de trabajo está supeditado a la cantidad de día efectivos laborales en trámite (la matriz se actualiza automáticamente). </w:t>
                  </w:r>
                </w:p>
                <w:p w14:paraId="71247C22" w14:textId="77777777" w:rsidR="006C1690" w:rsidRPr="00966B65" w:rsidRDefault="006C1690" w:rsidP="006C1690">
                  <w:pPr>
                    <w:pStyle w:val="NormalWeb"/>
                    <w:tabs>
                      <w:tab w:val="left" w:pos="426"/>
                    </w:tabs>
                    <w:spacing w:before="0" w:after="0"/>
                    <w:ind w:right="-5"/>
                    <w:jc w:val="both"/>
                    <w:rPr>
                      <w:sz w:val="22"/>
                      <w:szCs w:val="22"/>
                      <w:lang w:val="es-CR" w:eastAsia="zh-CN"/>
                    </w:rPr>
                  </w:pPr>
                  <w:r w:rsidRPr="00966B65">
                    <w:rPr>
                      <w:sz w:val="22"/>
                      <w:szCs w:val="22"/>
                      <w:lang w:val="es-CR" w:eastAsia="es-CR"/>
                    </w:rPr>
                    <w:t>Las cuotas de trabajo no se pueden ajustar por los despachos judiciales.</w:t>
                  </w:r>
                </w:p>
              </w:tc>
            </w:tr>
          </w:tbl>
          <w:p w14:paraId="69EC07F4" w14:textId="77777777" w:rsidR="006C1690" w:rsidRPr="00966B65" w:rsidRDefault="006C1690" w:rsidP="006C1690">
            <w:pPr>
              <w:pStyle w:val="NormalWeb"/>
              <w:tabs>
                <w:tab w:val="left" w:pos="426"/>
              </w:tabs>
              <w:spacing w:before="0" w:after="0"/>
              <w:ind w:right="-5"/>
              <w:jc w:val="both"/>
              <w:rPr>
                <w:sz w:val="22"/>
                <w:szCs w:val="22"/>
                <w:lang w:val="es-CR" w:eastAsia="es-CR"/>
              </w:rPr>
            </w:pPr>
          </w:p>
          <w:p w14:paraId="1EFA0BE3" w14:textId="77777777" w:rsidR="006C1690" w:rsidRPr="00966B65" w:rsidRDefault="006C1690" w:rsidP="006C1690">
            <w:pPr>
              <w:autoSpaceDE w:val="0"/>
              <w:jc w:val="both"/>
              <w:rPr>
                <w:sz w:val="22"/>
                <w:szCs w:val="22"/>
                <w:lang w:val="es-CR" w:eastAsia="es-CR"/>
              </w:rPr>
            </w:pPr>
          </w:p>
          <w:p w14:paraId="79A6BAAF" w14:textId="77777777" w:rsidR="006C1690" w:rsidRPr="00966B65" w:rsidRDefault="006C1690" w:rsidP="006C1690">
            <w:pPr>
              <w:jc w:val="both"/>
              <w:rPr>
                <w:sz w:val="22"/>
                <w:szCs w:val="22"/>
                <w:lang w:val="es-CR" w:eastAsia="zh-CN"/>
              </w:rPr>
            </w:pPr>
            <w:r w:rsidRPr="00966B65">
              <w:rPr>
                <w:b/>
                <w:bCs/>
                <w:sz w:val="22"/>
                <w:szCs w:val="22"/>
                <w:lang w:val="es-CR"/>
              </w:rPr>
              <w:t xml:space="preserve">3.1. ANÁLISIS DEL PRIMER CIRCUITO JUDICIAL DE ALAJUELA </w:t>
            </w:r>
          </w:p>
          <w:p w14:paraId="0C54C6C3" w14:textId="77777777" w:rsidR="006C1690" w:rsidRPr="00966B65" w:rsidRDefault="006C1690" w:rsidP="006C1690">
            <w:pPr>
              <w:autoSpaceDE w:val="0"/>
              <w:jc w:val="both"/>
              <w:rPr>
                <w:b/>
                <w:bCs/>
                <w:sz w:val="22"/>
                <w:szCs w:val="22"/>
                <w:lang w:val="es-CR"/>
              </w:rPr>
            </w:pPr>
          </w:p>
          <w:p w14:paraId="2B59CBA2" w14:textId="77777777" w:rsidR="006C1690" w:rsidRPr="00966B65" w:rsidRDefault="006C1690" w:rsidP="006C1690">
            <w:pPr>
              <w:rPr>
                <w:sz w:val="22"/>
                <w:szCs w:val="22"/>
                <w:lang w:val="es-CR"/>
              </w:rPr>
            </w:pPr>
            <w:r w:rsidRPr="00966B65">
              <w:rPr>
                <w:b/>
                <w:bCs/>
                <w:sz w:val="22"/>
                <w:szCs w:val="22"/>
                <w:lang w:val="es-CR"/>
              </w:rPr>
              <w:t xml:space="preserve">3.1.1. Juzgado de Civil del Primer Circuito Judicial de Alajuela. </w:t>
            </w:r>
          </w:p>
          <w:p w14:paraId="2EE5C072" w14:textId="77777777" w:rsidR="006C1690" w:rsidRPr="00966B65" w:rsidRDefault="006C1690" w:rsidP="006C1690">
            <w:pPr>
              <w:autoSpaceDE w:val="0"/>
              <w:jc w:val="both"/>
              <w:rPr>
                <w:b/>
                <w:bCs/>
                <w:sz w:val="22"/>
                <w:szCs w:val="22"/>
                <w:lang w:val="es-CR"/>
              </w:rPr>
            </w:pPr>
          </w:p>
          <w:p w14:paraId="3F14B0E7" w14:textId="77777777" w:rsidR="006C1690" w:rsidRPr="00966B65" w:rsidRDefault="006C1690" w:rsidP="006C1690">
            <w:pPr>
              <w:jc w:val="both"/>
              <w:rPr>
                <w:sz w:val="22"/>
                <w:szCs w:val="22"/>
                <w:lang w:val="es-CR"/>
              </w:rPr>
            </w:pPr>
            <w:r w:rsidRPr="00966B65">
              <w:rPr>
                <w:sz w:val="22"/>
                <w:szCs w:val="22"/>
                <w:lang w:val="es-CR"/>
              </w:rPr>
              <w:t xml:space="preserve">Como antecedente se tiene que el Juzgado Civil del Primer Circuito Judicial de Alajuela, a partir del 8 de octubre de 2018 tuvo una reestructuración en la competencia material y territorial, dado que perdió competencia en los asuntos ordinarios y abreviados que mantenía en ese momento en circulante y lo traslado a conocimiento del Tribunal Colegiado de Primera Instancia Civil del Circuito; no obstante,  asumió los asuntos Civiles (entrada y Circulante) del antiguo Juzgado Civil de Menor Cuantía de Alajuela y de los Juzgados Contravencionales de Poás Atenas, Orotina y San Mateo. </w:t>
            </w:r>
          </w:p>
          <w:p w14:paraId="17D35F71" w14:textId="77777777" w:rsidR="006C1690" w:rsidRPr="00966B65" w:rsidRDefault="006C1690" w:rsidP="006C1690">
            <w:pPr>
              <w:jc w:val="both"/>
              <w:rPr>
                <w:sz w:val="22"/>
                <w:szCs w:val="22"/>
                <w:lang w:val="es-CR"/>
              </w:rPr>
            </w:pPr>
          </w:p>
          <w:p w14:paraId="23013D81" w14:textId="77777777" w:rsidR="006C1690" w:rsidRPr="00966B65" w:rsidRDefault="006C1690" w:rsidP="006C1690">
            <w:pPr>
              <w:jc w:val="both"/>
              <w:rPr>
                <w:sz w:val="22"/>
                <w:szCs w:val="22"/>
                <w:lang w:val="es-CR"/>
              </w:rPr>
            </w:pPr>
            <w:r w:rsidRPr="00966B65">
              <w:rPr>
                <w:sz w:val="22"/>
                <w:szCs w:val="22"/>
                <w:lang w:val="es-CR"/>
              </w:rPr>
              <w:t xml:space="preserve">Como parte del Modelo de Sostenibilidad del Circuito Judicial de Alajuela a cargo de la Dirección de Planificación se realizó el seguimiento de los indicadores de gestión implantados en el Juzgado Civil del Primer Circuito Judicial de Alajuela. En este contexto, se obtuvo que el indicador del porcentaje de rendimiento de las personas técnicas judiciales no logró alcanzar </w:t>
            </w:r>
            <w:r w:rsidRPr="00966B65">
              <w:rPr>
                <w:sz w:val="22"/>
                <w:szCs w:val="22"/>
                <w:lang w:val="es-CR"/>
              </w:rPr>
              <w:lastRenderedPageBreak/>
              <w:t>la meta mensual que establece un parámetro</w:t>
            </w:r>
            <w:r w:rsidRPr="00966B65">
              <w:rPr>
                <w:rStyle w:val="Refdenotaalpie"/>
                <w:sz w:val="22"/>
                <w:szCs w:val="22"/>
                <w:lang w:val="es-CR"/>
              </w:rPr>
              <w:footnoteReference w:id="2"/>
            </w:r>
            <w:r w:rsidRPr="00966B65">
              <w:rPr>
                <w:sz w:val="22"/>
                <w:szCs w:val="22"/>
                <w:lang w:val="es-CR"/>
              </w:rPr>
              <w:t xml:space="preserve"> de rendimiento del 95% al 100%. En la siguiente figura se muestra las métricas</w:t>
            </w:r>
            <w:r w:rsidRPr="00966B65">
              <w:rPr>
                <w:rStyle w:val="Refdenotaalpie"/>
                <w:sz w:val="22"/>
                <w:szCs w:val="22"/>
                <w:lang w:val="es-CR"/>
              </w:rPr>
              <w:footnoteReference w:id="3"/>
            </w:r>
            <w:r w:rsidRPr="00966B65">
              <w:rPr>
                <w:sz w:val="22"/>
                <w:szCs w:val="22"/>
                <w:lang w:val="es-CR"/>
              </w:rPr>
              <w:t xml:space="preserve"> mensuales de las personas técnicas judiciales en el 2019.</w:t>
            </w:r>
          </w:p>
          <w:p w14:paraId="01A15456" w14:textId="77777777" w:rsidR="006C1690" w:rsidRPr="00966B65" w:rsidRDefault="006C1690" w:rsidP="006C1690">
            <w:pPr>
              <w:rPr>
                <w:sz w:val="22"/>
                <w:szCs w:val="22"/>
                <w:lang w:val="es-CR"/>
              </w:rPr>
            </w:pPr>
          </w:p>
          <w:p w14:paraId="252D0BE2" w14:textId="77777777" w:rsidR="006C1690" w:rsidRPr="00966B65" w:rsidRDefault="006C1690" w:rsidP="006C1690">
            <w:pPr>
              <w:rPr>
                <w:sz w:val="22"/>
                <w:szCs w:val="22"/>
                <w:lang w:val="es-CR"/>
              </w:rPr>
            </w:pPr>
          </w:p>
          <w:p w14:paraId="4C2DB01F" w14:textId="77777777" w:rsidR="006C1690" w:rsidRPr="00966B65" w:rsidRDefault="006C1690" w:rsidP="006C1690">
            <w:pPr>
              <w:keepNext/>
              <w:widowControl w:val="0"/>
              <w:autoSpaceDE w:val="0"/>
              <w:ind w:right="219"/>
              <w:jc w:val="center"/>
              <w:rPr>
                <w:b/>
                <w:bCs/>
                <w:i/>
                <w:iCs/>
                <w:sz w:val="22"/>
                <w:szCs w:val="22"/>
                <w:lang w:val="es-CR"/>
              </w:rPr>
            </w:pPr>
            <w:r w:rsidRPr="00966B65">
              <w:rPr>
                <w:b/>
                <w:bCs/>
                <w:i/>
                <w:iCs/>
                <w:sz w:val="22"/>
                <w:szCs w:val="22"/>
                <w:lang w:val="es-CR"/>
              </w:rPr>
              <w:t xml:space="preserve">Figura </w:t>
            </w:r>
            <w:r w:rsidRPr="00966B65">
              <w:rPr>
                <w:b/>
                <w:bCs/>
                <w:i/>
                <w:iCs/>
                <w:sz w:val="22"/>
                <w:szCs w:val="22"/>
                <w:lang w:val="es-CR"/>
              </w:rPr>
              <w:fldChar w:fldCharType="begin"/>
            </w:r>
            <w:r w:rsidRPr="00966B65">
              <w:rPr>
                <w:b/>
                <w:bCs/>
                <w:i/>
                <w:iCs/>
                <w:sz w:val="22"/>
                <w:szCs w:val="22"/>
                <w:lang w:val="es-CR"/>
              </w:rPr>
              <w:instrText xml:space="preserve"> SEQ "Figura" \* ARABIC </w:instrText>
            </w:r>
            <w:r w:rsidRPr="00966B65">
              <w:rPr>
                <w:b/>
                <w:bCs/>
                <w:i/>
                <w:iCs/>
                <w:sz w:val="22"/>
                <w:szCs w:val="22"/>
                <w:lang w:val="es-CR"/>
              </w:rPr>
              <w:fldChar w:fldCharType="separate"/>
            </w:r>
            <w:r w:rsidRPr="00966B65">
              <w:rPr>
                <w:b/>
                <w:bCs/>
                <w:i/>
                <w:iCs/>
                <w:sz w:val="22"/>
                <w:szCs w:val="22"/>
                <w:lang w:val="es-CR"/>
              </w:rPr>
              <w:t>1</w:t>
            </w:r>
            <w:r w:rsidRPr="00966B65">
              <w:rPr>
                <w:b/>
                <w:bCs/>
                <w:i/>
                <w:iCs/>
                <w:sz w:val="22"/>
                <w:szCs w:val="22"/>
                <w:lang w:val="es-CR"/>
              </w:rPr>
              <w:fldChar w:fldCharType="end"/>
            </w:r>
          </w:p>
          <w:p w14:paraId="0FCA847F" w14:textId="77777777" w:rsidR="006C1690" w:rsidRPr="00966B65" w:rsidRDefault="006C1690" w:rsidP="006C1690">
            <w:pPr>
              <w:keepNext/>
              <w:widowControl w:val="0"/>
              <w:autoSpaceDE w:val="0"/>
              <w:ind w:left="79" w:right="219"/>
              <w:jc w:val="center"/>
              <w:rPr>
                <w:sz w:val="22"/>
                <w:szCs w:val="22"/>
                <w:lang w:val="es-CR"/>
              </w:rPr>
            </w:pPr>
            <w:r w:rsidRPr="00966B65">
              <w:rPr>
                <w:b/>
                <w:bCs/>
                <w:i/>
                <w:iCs/>
                <w:sz w:val="22"/>
                <w:szCs w:val="22"/>
                <w:lang w:val="es-CR"/>
              </w:rPr>
              <w:t>Porcentaje de rendimiento por persona Técnica Judicial del Juzgado Civil del Primer Circuito Judicial de Alajuela, 2019.</w:t>
            </w:r>
          </w:p>
          <w:p w14:paraId="6749B53B" w14:textId="77777777" w:rsidR="006C1690" w:rsidRPr="00966B65" w:rsidRDefault="006C1690" w:rsidP="006C1690">
            <w:pPr>
              <w:ind w:left="505" w:hanging="363"/>
              <w:rPr>
                <w:b/>
                <w:bCs/>
                <w:sz w:val="22"/>
                <w:szCs w:val="22"/>
                <w:lang w:val="es-CR"/>
              </w:rPr>
            </w:pPr>
            <w:r w:rsidRPr="00966B65">
              <w:rPr>
                <w:noProof/>
                <w:sz w:val="22"/>
                <w:szCs w:val="22"/>
                <w:lang w:val="es-CR" w:eastAsia="es-CR"/>
              </w:rPr>
              <w:drawing>
                <wp:inline distT="0" distB="0" distL="0" distR="0" wp14:anchorId="14E190CD" wp14:editId="2C7CCF22">
                  <wp:extent cx="5106670" cy="1889125"/>
                  <wp:effectExtent l="0" t="0" r="0" b="0"/>
                  <wp:docPr id="1032" name="Imagen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7">
                            <a:extLst>
                              <a:ext uri="{28A0092B-C50C-407E-A947-70E740481C1C}">
                                <a14:useLocalDpi xmlns:a14="http://schemas.microsoft.com/office/drawing/2010/main" val="0"/>
                              </a:ext>
                            </a:extLst>
                          </a:blip>
                          <a:srcRect l="-3" t="-29" r="-3" b="-29"/>
                          <a:stretch>
                            <a:fillRect/>
                          </a:stretch>
                        </pic:blipFill>
                        <pic:spPr bwMode="auto">
                          <a:xfrm>
                            <a:off x="0" y="0"/>
                            <a:ext cx="5106670" cy="1889125"/>
                          </a:xfrm>
                          <a:prstGeom prst="rect">
                            <a:avLst/>
                          </a:prstGeom>
                          <a:solidFill>
                            <a:srgbClr val="FFFFFF"/>
                          </a:solidFill>
                          <a:ln>
                            <a:noFill/>
                          </a:ln>
                        </pic:spPr>
                      </pic:pic>
                    </a:graphicData>
                  </a:graphic>
                </wp:inline>
              </w:drawing>
            </w:r>
          </w:p>
          <w:p w14:paraId="11BA8203" w14:textId="77777777" w:rsidR="006C1690" w:rsidRPr="00966B65" w:rsidRDefault="006C1690" w:rsidP="006C1690">
            <w:pPr>
              <w:ind w:left="142"/>
              <w:rPr>
                <w:sz w:val="22"/>
                <w:szCs w:val="22"/>
                <w:lang w:val="es-CR"/>
              </w:rPr>
            </w:pPr>
            <w:r w:rsidRPr="00966B65">
              <w:rPr>
                <w:b/>
                <w:bCs/>
                <w:sz w:val="22"/>
                <w:szCs w:val="22"/>
                <w:lang w:val="es-CR"/>
              </w:rPr>
              <w:t>Fuente:</w:t>
            </w:r>
            <w:r w:rsidRPr="00966B65">
              <w:rPr>
                <w:sz w:val="22"/>
                <w:szCs w:val="22"/>
                <w:lang w:val="es-CR"/>
              </w:rPr>
              <w:t xml:space="preserve"> Matriz de indicadores de gestión del Juzgado Civil del Primer Circuito Judicial de Alajuela</w:t>
            </w:r>
          </w:p>
          <w:p w14:paraId="3B1A5DF2" w14:textId="77777777" w:rsidR="006C1690" w:rsidRPr="00966B65" w:rsidRDefault="006C1690" w:rsidP="006C1690">
            <w:pPr>
              <w:rPr>
                <w:sz w:val="22"/>
                <w:szCs w:val="22"/>
                <w:lang w:val="es-CR"/>
              </w:rPr>
            </w:pPr>
          </w:p>
          <w:tbl>
            <w:tblPr>
              <w:tblW w:w="0" w:type="auto"/>
              <w:tblInd w:w="2266" w:type="dxa"/>
              <w:tblLayout w:type="fixed"/>
              <w:tblLook w:val="04A0" w:firstRow="1" w:lastRow="0" w:firstColumn="1" w:lastColumn="0" w:noHBand="0" w:noVBand="1"/>
            </w:tblPr>
            <w:tblGrid>
              <w:gridCol w:w="2410"/>
              <w:gridCol w:w="1734"/>
            </w:tblGrid>
            <w:tr w:rsidR="006C1690" w:rsidRPr="00966B65" w14:paraId="09366F7D" w14:textId="77777777" w:rsidTr="004C3FB6">
              <w:tc>
                <w:tcPr>
                  <w:tcW w:w="2410" w:type="dxa"/>
                  <w:tcBorders>
                    <w:top w:val="single" w:sz="4" w:space="0" w:color="000000"/>
                    <w:left w:val="single" w:sz="4" w:space="0" w:color="000000"/>
                    <w:bottom w:val="single" w:sz="4" w:space="0" w:color="000000"/>
                    <w:right w:val="nil"/>
                  </w:tcBorders>
                  <w:shd w:val="clear" w:color="auto" w:fill="000000"/>
                  <w:hideMark/>
                </w:tcPr>
                <w:p w14:paraId="7D92D0DF" w14:textId="77777777" w:rsidR="006C1690" w:rsidRPr="00966B65" w:rsidRDefault="006C1690" w:rsidP="006C1690">
                  <w:pPr>
                    <w:autoSpaceDN w:val="0"/>
                    <w:jc w:val="center"/>
                    <w:rPr>
                      <w:sz w:val="22"/>
                      <w:szCs w:val="22"/>
                      <w:lang w:val="es-CR" w:eastAsia="zh-CN"/>
                    </w:rPr>
                  </w:pPr>
                  <w:r w:rsidRPr="00966B65">
                    <w:rPr>
                      <w:sz w:val="22"/>
                      <w:szCs w:val="22"/>
                      <w:lang w:val="es-CR"/>
                    </w:rPr>
                    <w:t>Descripción</w:t>
                  </w:r>
                </w:p>
              </w:tc>
              <w:tc>
                <w:tcPr>
                  <w:tcW w:w="1734" w:type="dxa"/>
                  <w:tcBorders>
                    <w:top w:val="single" w:sz="4" w:space="0" w:color="000000"/>
                    <w:left w:val="single" w:sz="4" w:space="0" w:color="000000"/>
                    <w:bottom w:val="single" w:sz="4" w:space="0" w:color="000000"/>
                    <w:right w:val="single" w:sz="4" w:space="0" w:color="000000"/>
                  </w:tcBorders>
                  <w:shd w:val="clear" w:color="auto" w:fill="000000"/>
                  <w:hideMark/>
                </w:tcPr>
                <w:p w14:paraId="0463F18D" w14:textId="77777777" w:rsidR="006C1690" w:rsidRPr="00966B65" w:rsidRDefault="006C1690" w:rsidP="006C1690">
                  <w:pPr>
                    <w:autoSpaceDN w:val="0"/>
                    <w:jc w:val="center"/>
                    <w:rPr>
                      <w:sz w:val="22"/>
                      <w:szCs w:val="22"/>
                      <w:lang w:val="es-CR" w:eastAsia="zh-CN"/>
                    </w:rPr>
                  </w:pPr>
                  <w:r w:rsidRPr="00966B65">
                    <w:rPr>
                      <w:sz w:val="22"/>
                      <w:szCs w:val="22"/>
                      <w:lang w:val="es-CR"/>
                    </w:rPr>
                    <w:t>Archivo</w:t>
                  </w:r>
                </w:p>
              </w:tc>
            </w:tr>
            <w:tr w:rsidR="006C1690" w:rsidRPr="00966B65" w14:paraId="49F3A168" w14:textId="77777777" w:rsidTr="004C3FB6">
              <w:tc>
                <w:tcPr>
                  <w:tcW w:w="2410" w:type="dxa"/>
                  <w:tcBorders>
                    <w:top w:val="single" w:sz="4" w:space="0" w:color="000000"/>
                    <w:left w:val="single" w:sz="4" w:space="0" w:color="000000"/>
                    <w:bottom w:val="single" w:sz="4" w:space="0" w:color="000000"/>
                    <w:right w:val="nil"/>
                  </w:tcBorders>
                  <w:hideMark/>
                </w:tcPr>
                <w:p w14:paraId="085FC9E8" w14:textId="77777777" w:rsidR="006C1690" w:rsidRPr="00966B65" w:rsidRDefault="006C1690" w:rsidP="006C1690">
                  <w:pPr>
                    <w:autoSpaceDN w:val="0"/>
                    <w:rPr>
                      <w:sz w:val="22"/>
                      <w:szCs w:val="22"/>
                      <w:lang w:val="es-CR" w:eastAsia="zh-CN"/>
                    </w:rPr>
                  </w:pPr>
                  <w:r w:rsidRPr="00966B65">
                    <w:rPr>
                      <w:sz w:val="22"/>
                      <w:szCs w:val="22"/>
                      <w:lang w:val="es-CR"/>
                    </w:rPr>
                    <w:t>Matriz de Indicadores de gestión. Juzgado Civil del I.C.J de Alajuela</w:t>
                  </w:r>
                </w:p>
              </w:tc>
              <w:tc>
                <w:tcPr>
                  <w:tcW w:w="1734" w:type="dxa"/>
                  <w:tcBorders>
                    <w:top w:val="single" w:sz="4" w:space="0" w:color="000000"/>
                    <w:left w:val="single" w:sz="4" w:space="0" w:color="000000"/>
                    <w:bottom w:val="single" w:sz="4" w:space="0" w:color="000000"/>
                    <w:right w:val="single" w:sz="4" w:space="0" w:color="000000"/>
                  </w:tcBorders>
                  <w:hideMark/>
                </w:tcPr>
                <w:p w14:paraId="5DD1854C" w14:textId="77777777" w:rsidR="006C1690" w:rsidRPr="00966B65" w:rsidRDefault="006C1690" w:rsidP="006C1690">
                  <w:pPr>
                    <w:autoSpaceDN w:val="0"/>
                    <w:rPr>
                      <w:sz w:val="22"/>
                      <w:szCs w:val="22"/>
                      <w:lang w:val="es-CR" w:eastAsia="zh-CN"/>
                    </w:rPr>
                  </w:pPr>
                  <w:r w:rsidRPr="00966B65">
                    <w:rPr>
                      <w:sz w:val="22"/>
                      <w:szCs w:val="22"/>
                      <w:lang w:val="es-CR" w:eastAsia="zh-CN"/>
                    </w:rPr>
                    <w:object w:dxaOrig="1512" w:dyaOrig="984" w14:anchorId="7C879A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filled="t">
                        <v:fill color2="black"/>
                        <v:imagedata r:id="rId8" o:title="" croptop="-73f" cropbottom="-73f" cropleft="-47f" cropright="-47f"/>
                      </v:shape>
                      <o:OLEObject Type="Embed" ProgID="Excel.Sheet.8" ShapeID="_x0000_i1025" DrawAspect="Icon" ObjectID="_1736233280" r:id="rId9"/>
                    </w:object>
                  </w:r>
                </w:p>
              </w:tc>
            </w:tr>
          </w:tbl>
          <w:p w14:paraId="2283E2BB" w14:textId="77777777" w:rsidR="006C1690" w:rsidRPr="00966B65" w:rsidRDefault="006C1690" w:rsidP="006C1690">
            <w:pPr>
              <w:rPr>
                <w:sz w:val="22"/>
                <w:szCs w:val="22"/>
                <w:lang w:val="es-CR" w:eastAsia="zh-CN"/>
              </w:rPr>
            </w:pPr>
          </w:p>
          <w:p w14:paraId="389DF281" w14:textId="77777777" w:rsidR="006C1690" w:rsidRPr="00966B65" w:rsidRDefault="006C1690" w:rsidP="006C1690">
            <w:pPr>
              <w:jc w:val="both"/>
              <w:rPr>
                <w:sz w:val="22"/>
                <w:szCs w:val="22"/>
                <w:lang w:val="es-CR"/>
              </w:rPr>
            </w:pPr>
            <w:r w:rsidRPr="00966B65">
              <w:rPr>
                <w:sz w:val="22"/>
                <w:szCs w:val="22"/>
                <w:lang w:val="es-CR"/>
              </w:rPr>
              <w:t xml:space="preserve">Las personas técnicas judiciales, mantienen establecida una cuota diaria de 15 asuntos; según se detalla en las minutas del Equipo de Mejora de Procesos del Juzgado Civil del Primer Circuito Judicial de Alajuela; a pesar de, mantenerse los escritorios al día las cuotas establecidas por la Dirección de Planificación no se logran cumplir debido a que la carga de trabajo es insuficiente. </w:t>
            </w:r>
          </w:p>
          <w:p w14:paraId="1E6D1F26" w14:textId="77777777" w:rsidR="006C1690" w:rsidRPr="00966B65" w:rsidRDefault="006C1690" w:rsidP="006C1690">
            <w:pPr>
              <w:jc w:val="both"/>
              <w:rPr>
                <w:sz w:val="22"/>
                <w:szCs w:val="22"/>
                <w:lang w:val="es-CR"/>
              </w:rPr>
            </w:pPr>
          </w:p>
          <w:p w14:paraId="5B50B7F0" w14:textId="77777777" w:rsidR="006C1690" w:rsidRPr="00966B65" w:rsidRDefault="006C1690" w:rsidP="006C1690">
            <w:pPr>
              <w:jc w:val="both"/>
              <w:rPr>
                <w:sz w:val="22"/>
                <w:szCs w:val="22"/>
                <w:lang w:val="es-CR"/>
              </w:rPr>
            </w:pPr>
            <w:r w:rsidRPr="00966B65">
              <w:rPr>
                <w:sz w:val="22"/>
                <w:szCs w:val="22"/>
                <w:lang w:val="es-CR"/>
              </w:rPr>
              <w:t xml:space="preserve">En razón a lo anterior, se procedió a realizar el </w:t>
            </w:r>
            <w:r w:rsidRPr="00966B65">
              <w:rPr>
                <w:b/>
                <w:bCs/>
                <w:sz w:val="22"/>
                <w:szCs w:val="22"/>
                <w:lang w:val="es-CR"/>
              </w:rPr>
              <w:t xml:space="preserve">I- </w:t>
            </w:r>
            <w:r w:rsidRPr="00966B65">
              <w:rPr>
                <w:sz w:val="22"/>
                <w:szCs w:val="22"/>
                <w:lang w:val="es-CR"/>
              </w:rPr>
              <w:t xml:space="preserve">análisis del comportamiento histórico estadístico del Despacho en mención; así como, el </w:t>
            </w:r>
            <w:r w:rsidRPr="00966B65">
              <w:rPr>
                <w:b/>
                <w:bCs/>
                <w:sz w:val="22"/>
                <w:szCs w:val="22"/>
                <w:lang w:val="es-CR"/>
              </w:rPr>
              <w:t>II-</w:t>
            </w:r>
            <w:r w:rsidRPr="00966B65">
              <w:rPr>
                <w:sz w:val="22"/>
                <w:szCs w:val="22"/>
                <w:lang w:val="es-CR"/>
              </w:rPr>
              <w:t xml:space="preserve"> diagnóstico de las cargas de trabajo de las personas técnicas judiciales para establecer una posible propuesta de trabajo que permita optimizar el recurso humano. </w:t>
            </w:r>
          </w:p>
          <w:p w14:paraId="42AD68CD" w14:textId="77777777" w:rsidR="006C1690" w:rsidRPr="00966B65" w:rsidRDefault="006C1690" w:rsidP="006C1690">
            <w:pPr>
              <w:rPr>
                <w:sz w:val="22"/>
                <w:szCs w:val="22"/>
                <w:lang w:val="es-CR"/>
              </w:rPr>
            </w:pPr>
          </w:p>
          <w:p w14:paraId="119A488F" w14:textId="77777777" w:rsidR="006C1690" w:rsidRPr="00966B65" w:rsidRDefault="006C1690" w:rsidP="006C1690">
            <w:pPr>
              <w:keepNext/>
              <w:widowControl w:val="0"/>
              <w:autoSpaceDE w:val="0"/>
              <w:rPr>
                <w:sz w:val="22"/>
                <w:szCs w:val="22"/>
                <w:lang w:val="es-CR"/>
              </w:rPr>
            </w:pPr>
            <w:r w:rsidRPr="00966B65">
              <w:rPr>
                <w:b/>
                <w:bCs/>
                <w:sz w:val="22"/>
                <w:szCs w:val="22"/>
                <w:lang w:val="es-CR"/>
              </w:rPr>
              <w:t>3.1.2. Comportamiento histórico del Juzgado Civil del Primer Circuito Judicial de Alajuela</w:t>
            </w:r>
          </w:p>
          <w:p w14:paraId="66DE3F62" w14:textId="77777777" w:rsidR="006C1690" w:rsidRPr="00966B65" w:rsidRDefault="006C1690" w:rsidP="006C1690">
            <w:pPr>
              <w:rPr>
                <w:b/>
                <w:bCs/>
                <w:sz w:val="22"/>
                <w:szCs w:val="22"/>
                <w:lang w:val="es-CR"/>
              </w:rPr>
            </w:pPr>
          </w:p>
          <w:p w14:paraId="77327D99" w14:textId="77777777" w:rsidR="006C1690" w:rsidRPr="00966B65" w:rsidRDefault="006C1690" w:rsidP="006C1690">
            <w:pPr>
              <w:jc w:val="both"/>
              <w:rPr>
                <w:sz w:val="22"/>
                <w:szCs w:val="22"/>
                <w:lang w:val="es-CR"/>
              </w:rPr>
            </w:pPr>
            <w:r w:rsidRPr="00966B65">
              <w:rPr>
                <w:sz w:val="22"/>
                <w:szCs w:val="22"/>
                <w:lang w:val="es-CR"/>
              </w:rPr>
              <w:t xml:space="preserve">A continuación, se muestra el comportamiento histórico de las variables de entrada de asuntos, terminados y circulante en materia Civil durante el 2016 al 2019 </w:t>
            </w:r>
            <w:r w:rsidRPr="00966B65">
              <w:rPr>
                <w:rStyle w:val="Refdenotaalpie"/>
                <w:sz w:val="22"/>
                <w:szCs w:val="22"/>
                <w:lang w:val="es-CR"/>
              </w:rPr>
              <w:footnoteReference w:id="4"/>
            </w:r>
            <w:r w:rsidRPr="00966B65">
              <w:rPr>
                <w:sz w:val="22"/>
                <w:szCs w:val="22"/>
                <w:lang w:val="es-CR"/>
              </w:rPr>
              <w:t>.</w:t>
            </w:r>
          </w:p>
          <w:p w14:paraId="67093F1B" w14:textId="77777777" w:rsidR="006C1690" w:rsidRPr="00966B65" w:rsidRDefault="006C1690" w:rsidP="006C1690">
            <w:pPr>
              <w:rPr>
                <w:sz w:val="22"/>
                <w:szCs w:val="22"/>
                <w:lang w:val="es-CR"/>
              </w:rPr>
            </w:pPr>
          </w:p>
          <w:p w14:paraId="68C6D7A2" w14:textId="77777777" w:rsidR="006C1690" w:rsidRPr="00966B65" w:rsidRDefault="006C1690" w:rsidP="006C1690">
            <w:pPr>
              <w:rPr>
                <w:sz w:val="22"/>
                <w:szCs w:val="22"/>
                <w:lang w:val="es-CR"/>
              </w:rPr>
            </w:pPr>
          </w:p>
          <w:p w14:paraId="2F4B401D" w14:textId="77777777" w:rsidR="006C1690" w:rsidRPr="00966B65" w:rsidRDefault="006C1690" w:rsidP="006C1690">
            <w:pPr>
              <w:ind w:left="1418" w:right="1752"/>
              <w:jc w:val="center"/>
              <w:rPr>
                <w:sz w:val="22"/>
                <w:szCs w:val="22"/>
                <w:lang w:val="es-CR"/>
              </w:rPr>
            </w:pPr>
            <w:r w:rsidRPr="00966B65">
              <w:rPr>
                <w:b/>
                <w:bCs/>
                <w:i/>
                <w:iCs/>
                <w:sz w:val="22"/>
                <w:szCs w:val="22"/>
                <w:lang w:val="es-CR"/>
              </w:rPr>
              <w:t xml:space="preserve">Gráfico </w:t>
            </w:r>
            <w:r w:rsidRPr="00966B65">
              <w:rPr>
                <w:b/>
                <w:bCs/>
                <w:i/>
                <w:iCs/>
                <w:sz w:val="22"/>
                <w:szCs w:val="22"/>
                <w:lang w:val="es-CR"/>
              </w:rPr>
              <w:fldChar w:fldCharType="begin"/>
            </w:r>
            <w:r w:rsidRPr="00966B65">
              <w:rPr>
                <w:b/>
                <w:bCs/>
                <w:i/>
                <w:iCs/>
                <w:sz w:val="22"/>
                <w:szCs w:val="22"/>
                <w:lang w:val="es-CR"/>
              </w:rPr>
              <w:instrText xml:space="preserve"> SEQ "Gráfico" \* ARABIC </w:instrText>
            </w:r>
            <w:r w:rsidRPr="00966B65">
              <w:rPr>
                <w:b/>
                <w:bCs/>
                <w:i/>
                <w:iCs/>
                <w:sz w:val="22"/>
                <w:szCs w:val="22"/>
                <w:lang w:val="es-CR"/>
              </w:rPr>
              <w:fldChar w:fldCharType="separate"/>
            </w:r>
            <w:r w:rsidRPr="00966B65">
              <w:rPr>
                <w:b/>
                <w:bCs/>
                <w:i/>
                <w:iCs/>
                <w:sz w:val="22"/>
                <w:szCs w:val="22"/>
                <w:lang w:val="es-CR"/>
              </w:rPr>
              <w:t>1</w:t>
            </w:r>
            <w:r w:rsidRPr="00966B65">
              <w:rPr>
                <w:b/>
                <w:bCs/>
                <w:i/>
                <w:iCs/>
                <w:sz w:val="22"/>
                <w:szCs w:val="22"/>
                <w:lang w:val="es-CR"/>
              </w:rPr>
              <w:fldChar w:fldCharType="end"/>
            </w:r>
            <w:r w:rsidRPr="00966B65">
              <w:rPr>
                <w:b/>
                <w:bCs/>
                <w:i/>
                <w:iCs/>
                <w:sz w:val="22"/>
                <w:szCs w:val="22"/>
                <w:lang w:val="es-CR"/>
              </w:rPr>
              <w:t xml:space="preserve"> </w:t>
            </w:r>
          </w:p>
          <w:p w14:paraId="74E75F57" w14:textId="77777777" w:rsidR="006C1690" w:rsidRPr="00966B65" w:rsidRDefault="006C1690" w:rsidP="006C1690">
            <w:pPr>
              <w:ind w:left="1418" w:right="1752"/>
              <w:jc w:val="center"/>
              <w:rPr>
                <w:sz w:val="22"/>
                <w:szCs w:val="22"/>
                <w:lang w:val="es-CR"/>
              </w:rPr>
            </w:pPr>
            <w:r w:rsidRPr="00966B65">
              <w:rPr>
                <w:b/>
                <w:bCs/>
                <w:i/>
                <w:iCs/>
                <w:sz w:val="22"/>
                <w:szCs w:val="22"/>
                <w:lang w:val="es-CR"/>
              </w:rPr>
              <w:t>Juzgado Civil del Primer Circuito Judicial de Alajuela. Comportamiento histórico del 2016 al 2019</w:t>
            </w:r>
          </w:p>
          <w:p w14:paraId="6B417F65" w14:textId="77777777" w:rsidR="006C1690" w:rsidRPr="00966B65" w:rsidRDefault="006C1690" w:rsidP="006C1690">
            <w:pPr>
              <w:ind w:left="1276"/>
              <w:rPr>
                <w:b/>
                <w:bCs/>
                <w:sz w:val="22"/>
                <w:szCs w:val="22"/>
                <w:lang w:val="es-CR"/>
              </w:rPr>
            </w:pPr>
            <w:r w:rsidRPr="00966B65">
              <w:rPr>
                <w:noProof/>
                <w:sz w:val="22"/>
                <w:szCs w:val="22"/>
                <w:lang w:val="es-CR" w:eastAsia="es-CR"/>
              </w:rPr>
              <w:drawing>
                <wp:inline distT="0" distB="0" distL="0" distR="0" wp14:anchorId="4B2309D7" wp14:editId="1A3D69AE">
                  <wp:extent cx="3735070" cy="2148205"/>
                  <wp:effectExtent l="0" t="0" r="0" b="0"/>
                  <wp:docPr id="1031" name="Imagen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0">
                            <a:extLst>
                              <a:ext uri="{28A0092B-C50C-407E-A947-70E740481C1C}">
                                <a14:useLocalDpi xmlns:a14="http://schemas.microsoft.com/office/drawing/2010/main" val="0"/>
                              </a:ext>
                            </a:extLst>
                          </a:blip>
                          <a:srcRect l="-9" t="-17" r="-9" b="-17"/>
                          <a:stretch>
                            <a:fillRect/>
                          </a:stretch>
                        </pic:blipFill>
                        <pic:spPr bwMode="auto">
                          <a:xfrm>
                            <a:off x="0" y="0"/>
                            <a:ext cx="3735070" cy="2148205"/>
                          </a:xfrm>
                          <a:prstGeom prst="rect">
                            <a:avLst/>
                          </a:prstGeom>
                          <a:solidFill>
                            <a:srgbClr val="FFFFFF"/>
                          </a:solidFill>
                          <a:ln>
                            <a:noFill/>
                          </a:ln>
                        </pic:spPr>
                      </pic:pic>
                    </a:graphicData>
                  </a:graphic>
                </wp:inline>
              </w:drawing>
            </w:r>
          </w:p>
          <w:p w14:paraId="4AC12A05" w14:textId="77777777" w:rsidR="006C1690" w:rsidRPr="00966B65" w:rsidRDefault="006C1690" w:rsidP="006C1690">
            <w:pPr>
              <w:ind w:left="1276" w:right="1752"/>
              <w:rPr>
                <w:sz w:val="22"/>
                <w:szCs w:val="22"/>
                <w:lang w:val="es-CR"/>
              </w:rPr>
            </w:pPr>
            <w:r w:rsidRPr="00966B65">
              <w:rPr>
                <w:b/>
                <w:bCs/>
                <w:sz w:val="22"/>
                <w:szCs w:val="22"/>
                <w:lang w:val="es-CR"/>
              </w:rPr>
              <w:t>(E1)</w:t>
            </w:r>
            <w:r w:rsidRPr="00966B65">
              <w:rPr>
                <w:b/>
                <w:bCs/>
                <w:i/>
                <w:iCs/>
                <w:sz w:val="22"/>
                <w:szCs w:val="22"/>
                <w:lang w:val="es-CR"/>
              </w:rPr>
              <w:t>: Descripción del escenario uno</w:t>
            </w:r>
          </w:p>
          <w:p w14:paraId="6F75E40B" w14:textId="77777777" w:rsidR="006C1690" w:rsidRPr="00966B65" w:rsidRDefault="006C1690" w:rsidP="006C1690">
            <w:pPr>
              <w:ind w:left="1276" w:right="1752"/>
              <w:rPr>
                <w:sz w:val="22"/>
                <w:szCs w:val="22"/>
                <w:lang w:val="es-CR"/>
              </w:rPr>
            </w:pPr>
            <w:r w:rsidRPr="00966B65">
              <w:rPr>
                <w:b/>
                <w:bCs/>
                <w:sz w:val="22"/>
                <w:szCs w:val="22"/>
                <w:lang w:val="es-CR"/>
              </w:rPr>
              <w:t>(E2)</w:t>
            </w:r>
            <w:r w:rsidRPr="00966B65">
              <w:rPr>
                <w:b/>
                <w:bCs/>
                <w:i/>
                <w:iCs/>
                <w:sz w:val="22"/>
                <w:szCs w:val="22"/>
                <w:lang w:val="es-CR"/>
              </w:rPr>
              <w:t xml:space="preserve">: Descripción del escenario dos </w:t>
            </w:r>
          </w:p>
          <w:p w14:paraId="18BA7F39" w14:textId="77777777" w:rsidR="006C1690" w:rsidRPr="00966B65" w:rsidRDefault="006C1690" w:rsidP="006C1690">
            <w:pPr>
              <w:ind w:left="1276" w:right="1752"/>
              <w:rPr>
                <w:sz w:val="22"/>
                <w:szCs w:val="22"/>
                <w:lang w:val="es-CR"/>
              </w:rPr>
            </w:pPr>
            <w:r w:rsidRPr="00966B65">
              <w:rPr>
                <w:b/>
                <w:bCs/>
                <w:i/>
                <w:iCs/>
                <w:sz w:val="22"/>
                <w:szCs w:val="22"/>
                <w:lang w:val="es-CR"/>
              </w:rPr>
              <w:t xml:space="preserve">Nota (*): </w:t>
            </w:r>
            <w:r w:rsidRPr="00966B65">
              <w:rPr>
                <w:i/>
                <w:iCs/>
                <w:sz w:val="22"/>
                <w:szCs w:val="22"/>
                <w:lang w:val="es-CR"/>
              </w:rPr>
              <w:t>Datos preliminares facilitados por el Subproceso de Estadística de la Dirección de Planificación.</w:t>
            </w:r>
          </w:p>
          <w:p w14:paraId="45AF5FAF" w14:textId="77777777" w:rsidR="006C1690" w:rsidRPr="00966B65" w:rsidRDefault="006C1690" w:rsidP="006C1690">
            <w:pPr>
              <w:ind w:left="1276" w:right="1752"/>
              <w:rPr>
                <w:sz w:val="22"/>
                <w:szCs w:val="22"/>
                <w:lang w:val="es-CR"/>
              </w:rPr>
            </w:pPr>
            <w:r w:rsidRPr="00966B65">
              <w:rPr>
                <w:b/>
                <w:bCs/>
                <w:sz w:val="22"/>
                <w:szCs w:val="22"/>
                <w:lang w:val="es-CR"/>
              </w:rPr>
              <w:t>Fuente:</w:t>
            </w:r>
            <w:r w:rsidRPr="00966B65">
              <w:rPr>
                <w:sz w:val="22"/>
                <w:szCs w:val="22"/>
                <w:lang w:val="es-CR"/>
              </w:rPr>
              <w:t xml:space="preserve"> Subproceso de Evaluación de la Dirección de Planificación con datos estadísticos de los anuarios judiciales.</w:t>
            </w:r>
          </w:p>
          <w:p w14:paraId="73F69C54" w14:textId="77777777" w:rsidR="006C1690" w:rsidRPr="00966B65" w:rsidRDefault="006C1690" w:rsidP="006C1690">
            <w:pPr>
              <w:rPr>
                <w:sz w:val="22"/>
                <w:szCs w:val="22"/>
                <w:lang w:val="es-CR"/>
              </w:rPr>
            </w:pPr>
          </w:p>
          <w:p w14:paraId="56D847F6" w14:textId="77777777" w:rsidR="006C1690" w:rsidRPr="00966B65" w:rsidRDefault="006C1690" w:rsidP="006C1690">
            <w:pPr>
              <w:jc w:val="both"/>
              <w:rPr>
                <w:sz w:val="22"/>
                <w:szCs w:val="22"/>
                <w:lang w:val="es-CR"/>
              </w:rPr>
            </w:pPr>
            <w:r w:rsidRPr="00966B65">
              <w:rPr>
                <w:sz w:val="22"/>
                <w:szCs w:val="22"/>
                <w:lang w:val="es-CR"/>
              </w:rPr>
              <w:t xml:space="preserve">El circulante final en materia Civil para el 2017 fue de 1375 asuntos, </w:t>
            </w:r>
            <w:r w:rsidRPr="00966B65">
              <w:rPr>
                <w:b/>
                <w:bCs/>
                <w:sz w:val="22"/>
                <w:szCs w:val="22"/>
                <w:lang w:val="es-CR"/>
              </w:rPr>
              <w:t xml:space="preserve">(E1) </w:t>
            </w:r>
            <w:r w:rsidRPr="00966B65">
              <w:rPr>
                <w:sz w:val="22"/>
                <w:szCs w:val="22"/>
                <w:lang w:val="es-CR"/>
              </w:rPr>
              <w:t xml:space="preserve">el 2018 presentó un incremento absoluto de 2 057 (149,6%) asuntos, cerrando el período con un total de 3 432 causas, debido al traslado masivo de expedientes por motivo del nuevo Código Procesal Civil. </w:t>
            </w:r>
            <w:r w:rsidRPr="00966B65">
              <w:rPr>
                <w:b/>
                <w:bCs/>
                <w:sz w:val="22"/>
                <w:szCs w:val="22"/>
                <w:lang w:val="es-CR"/>
              </w:rPr>
              <w:t xml:space="preserve">(E2) </w:t>
            </w:r>
          </w:p>
          <w:p w14:paraId="424D958A" w14:textId="77777777" w:rsidR="006C1690" w:rsidRPr="00966B65" w:rsidRDefault="006C1690" w:rsidP="006C1690">
            <w:pPr>
              <w:jc w:val="both"/>
              <w:rPr>
                <w:b/>
                <w:bCs/>
                <w:sz w:val="22"/>
                <w:szCs w:val="22"/>
                <w:lang w:val="es-CR"/>
              </w:rPr>
            </w:pPr>
          </w:p>
          <w:p w14:paraId="356E9B90" w14:textId="77777777" w:rsidR="006C1690" w:rsidRPr="00966B65" w:rsidRDefault="006C1690" w:rsidP="006C1690">
            <w:pPr>
              <w:jc w:val="both"/>
              <w:rPr>
                <w:sz w:val="22"/>
                <w:szCs w:val="22"/>
                <w:lang w:val="es-CR"/>
              </w:rPr>
            </w:pPr>
            <w:r w:rsidRPr="00966B65">
              <w:rPr>
                <w:sz w:val="22"/>
                <w:szCs w:val="22"/>
                <w:lang w:val="es-CR"/>
              </w:rPr>
              <w:t xml:space="preserve">En el 2019 se muestra una disminución del 68% (1 095) de los asuntos por inventarios realizados, cerrando el período con un total de 2 337 asuntos. Lo anterior, se detalla en el anuario judicial del período 2018. </w:t>
            </w:r>
          </w:p>
          <w:p w14:paraId="6F52A147" w14:textId="77777777" w:rsidR="006C1690" w:rsidRPr="00966B65" w:rsidRDefault="006C1690" w:rsidP="006C1690">
            <w:pPr>
              <w:jc w:val="both"/>
              <w:rPr>
                <w:sz w:val="22"/>
                <w:szCs w:val="22"/>
                <w:lang w:val="es-CR"/>
              </w:rPr>
            </w:pPr>
          </w:p>
          <w:p w14:paraId="500202F3" w14:textId="77777777" w:rsidR="006C1690" w:rsidRPr="00966B65" w:rsidRDefault="006C1690" w:rsidP="006C1690">
            <w:pPr>
              <w:jc w:val="both"/>
              <w:rPr>
                <w:sz w:val="22"/>
                <w:szCs w:val="22"/>
                <w:lang w:val="es-CR"/>
              </w:rPr>
            </w:pPr>
            <w:r w:rsidRPr="00966B65">
              <w:rPr>
                <w:sz w:val="22"/>
                <w:szCs w:val="22"/>
                <w:lang w:val="es-CR"/>
              </w:rPr>
              <w:t>En relación con la variable de entrada de asuntos, se considera la sumatoria total de los asuntos entrados, reentrados y reactivados. En el caso de los asuntos reactivados mantienen un promedio mensual de ingreso de 477 asuntos; es importante destacar que, en el 2018 ingresó un total de 1 177 (247%) de expedientes por encima del promedio mensual de reactivados, por motivo de la migración masiva de asuntos, impactando la variable de entrada para el 2018, la cual cerró estadísticamente en 2 446 asuntos.</w:t>
            </w:r>
          </w:p>
          <w:p w14:paraId="7837FC51" w14:textId="77777777" w:rsidR="006C1690" w:rsidRPr="00966B65" w:rsidRDefault="006C1690" w:rsidP="006C1690">
            <w:pPr>
              <w:jc w:val="both"/>
              <w:rPr>
                <w:sz w:val="22"/>
                <w:szCs w:val="22"/>
                <w:lang w:val="es-CR"/>
              </w:rPr>
            </w:pPr>
          </w:p>
          <w:p w14:paraId="16D799AD" w14:textId="77777777" w:rsidR="006C1690" w:rsidRPr="00966B65" w:rsidRDefault="006C1690" w:rsidP="006C1690">
            <w:pPr>
              <w:jc w:val="both"/>
              <w:rPr>
                <w:sz w:val="22"/>
                <w:szCs w:val="22"/>
                <w:lang w:val="es-CR"/>
              </w:rPr>
            </w:pPr>
            <w:r w:rsidRPr="00966B65">
              <w:rPr>
                <w:sz w:val="22"/>
                <w:szCs w:val="22"/>
                <w:lang w:val="es-CR"/>
              </w:rPr>
              <w:t xml:space="preserve">Ahora bien, considerando que en el 2019, se mantiene una entrada de 1470 asuntos se estima que la entrada mensual de asuntos fue de 131 asuntos, lo que refleja una entrada de seis asuntos diarios; de manera que, con la estructura actual del Juzgado Civil del Primer Circuito Judicial de Alajuela, la cual consta de nueve personas técnicas judiciales, se podría indicar que ingresa </w:t>
            </w:r>
            <w:r w:rsidRPr="00966B65">
              <w:rPr>
                <w:sz w:val="22"/>
                <w:szCs w:val="22"/>
                <w:lang w:val="es-CR"/>
              </w:rPr>
              <w:lastRenderedPageBreak/>
              <w:t xml:space="preserve">un total de 0,69 asuntos por día por cada persona funcionaria judicial, impactando de manera directa en el porcentaje de rendimiento mensual de las personas técnicas judiciales.   </w:t>
            </w:r>
          </w:p>
          <w:p w14:paraId="682F4B33" w14:textId="77777777" w:rsidR="006C1690" w:rsidRPr="00966B65" w:rsidRDefault="006C1690" w:rsidP="006C1690">
            <w:pPr>
              <w:jc w:val="both"/>
              <w:rPr>
                <w:sz w:val="22"/>
                <w:szCs w:val="22"/>
                <w:lang w:val="es-CR"/>
              </w:rPr>
            </w:pPr>
          </w:p>
          <w:p w14:paraId="7964DD0F" w14:textId="77777777" w:rsidR="006C1690" w:rsidRPr="00966B65" w:rsidRDefault="006C1690" w:rsidP="006C1690">
            <w:pPr>
              <w:keepNext/>
              <w:widowControl w:val="0"/>
              <w:autoSpaceDE w:val="0"/>
              <w:rPr>
                <w:sz w:val="22"/>
                <w:szCs w:val="22"/>
                <w:lang w:val="es-CR"/>
              </w:rPr>
            </w:pPr>
            <w:r w:rsidRPr="00966B65">
              <w:rPr>
                <w:b/>
                <w:bCs/>
                <w:sz w:val="22"/>
                <w:szCs w:val="22"/>
                <w:lang w:val="es-CR"/>
              </w:rPr>
              <w:t>3.1.3. Cargas de trabajo. Personas técnicas judiciales del Juzgado Civil del Primer Circuito Judicial de Alajuela</w:t>
            </w:r>
          </w:p>
          <w:p w14:paraId="2D817A1E" w14:textId="77777777" w:rsidR="006C1690" w:rsidRPr="00966B65" w:rsidRDefault="006C1690" w:rsidP="006C1690">
            <w:pPr>
              <w:jc w:val="both"/>
              <w:rPr>
                <w:b/>
                <w:bCs/>
                <w:sz w:val="22"/>
                <w:szCs w:val="22"/>
                <w:lang w:val="es-CR"/>
              </w:rPr>
            </w:pPr>
          </w:p>
          <w:p w14:paraId="5B369981" w14:textId="77777777" w:rsidR="006C1690" w:rsidRPr="00966B65" w:rsidRDefault="006C1690" w:rsidP="006C1690">
            <w:pPr>
              <w:jc w:val="both"/>
              <w:rPr>
                <w:sz w:val="22"/>
                <w:szCs w:val="22"/>
                <w:lang w:val="es-CR"/>
              </w:rPr>
            </w:pPr>
            <w:r w:rsidRPr="00966B65">
              <w:rPr>
                <w:sz w:val="22"/>
                <w:szCs w:val="22"/>
                <w:lang w:val="es-CR"/>
              </w:rPr>
              <w:t>Aunado a la variable de entradas de asuntos, la cual se estimó en 0,69 diarios por cada persona Técnica Judicial, se procedió a consultar la cantidad de tareas pendientes por resolver. Por tanto, el señor Ronaldo León Retana, Coordinador Judicial del Juzgado de Civil del Primer Circuito Judicial de Alajuela facilitó el reporte extraído del Escritorio Virtual del Despacho al 12 de marzo de 2020, indicando que se encuentra pendiente de resolver un total de 270 expedientes en alguna tarea y 21 escritos entre las nueve personas técnicas judiciales (trámite) con que cuenta el Despacho.</w:t>
            </w:r>
          </w:p>
          <w:p w14:paraId="58ABC413" w14:textId="77777777" w:rsidR="006C1690" w:rsidRPr="00966B65" w:rsidRDefault="006C1690" w:rsidP="006C1690">
            <w:pPr>
              <w:jc w:val="both"/>
              <w:rPr>
                <w:sz w:val="22"/>
                <w:szCs w:val="22"/>
                <w:lang w:val="es-CR"/>
              </w:rPr>
            </w:pPr>
          </w:p>
          <w:p w14:paraId="508E016A" w14:textId="77777777" w:rsidR="006C1690" w:rsidRPr="00966B65" w:rsidRDefault="006C1690" w:rsidP="006C1690">
            <w:pPr>
              <w:jc w:val="both"/>
              <w:rPr>
                <w:sz w:val="22"/>
                <w:szCs w:val="22"/>
                <w:lang w:val="es-CR"/>
              </w:rPr>
            </w:pPr>
            <w:r w:rsidRPr="00966B65">
              <w:rPr>
                <w:sz w:val="22"/>
                <w:szCs w:val="22"/>
                <w:lang w:val="es-CR"/>
              </w:rPr>
              <w:t xml:space="preserve">En el siguiente cuadro, se muestra el detalle del reporte de las tareas y escritos pendientes a resolver por parte del personal Técnico Judicial del Juzgado Civil del Primer Circuito Judicial de Alajuela al 12 de marzo de 2020. </w:t>
            </w:r>
          </w:p>
          <w:p w14:paraId="72D92AA7" w14:textId="77777777" w:rsidR="006C1690" w:rsidRPr="00966B65" w:rsidRDefault="006C1690" w:rsidP="006C1690">
            <w:pPr>
              <w:rPr>
                <w:sz w:val="22"/>
                <w:szCs w:val="22"/>
                <w:lang w:val="es-CR"/>
              </w:rPr>
            </w:pPr>
          </w:p>
          <w:p w14:paraId="10463F22" w14:textId="77777777" w:rsidR="006C1690" w:rsidRPr="00966B65" w:rsidRDefault="006C1690" w:rsidP="006C1690">
            <w:pPr>
              <w:ind w:left="709" w:right="618"/>
              <w:jc w:val="center"/>
              <w:rPr>
                <w:sz w:val="22"/>
                <w:szCs w:val="22"/>
                <w:lang w:val="es-CR"/>
              </w:rPr>
            </w:pPr>
            <w:r w:rsidRPr="00966B65">
              <w:rPr>
                <w:b/>
                <w:bCs/>
                <w:i/>
                <w:iCs/>
                <w:sz w:val="22"/>
                <w:szCs w:val="22"/>
                <w:lang w:val="es-CR"/>
              </w:rPr>
              <w:t xml:space="preserve">Cuadro </w:t>
            </w:r>
            <w:r w:rsidRPr="00966B65">
              <w:rPr>
                <w:b/>
                <w:bCs/>
                <w:i/>
                <w:iCs/>
                <w:sz w:val="22"/>
                <w:szCs w:val="22"/>
                <w:lang w:val="es-CR"/>
              </w:rPr>
              <w:fldChar w:fldCharType="begin"/>
            </w:r>
            <w:r w:rsidRPr="00966B65">
              <w:rPr>
                <w:b/>
                <w:bCs/>
                <w:i/>
                <w:iCs/>
                <w:sz w:val="22"/>
                <w:szCs w:val="22"/>
                <w:lang w:val="es-CR"/>
              </w:rPr>
              <w:instrText xml:space="preserve"> SEQ "Cuadro" \* ARABIC </w:instrText>
            </w:r>
            <w:r w:rsidRPr="00966B65">
              <w:rPr>
                <w:b/>
                <w:bCs/>
                <w:i/>
                <w:iCs/>
                <w:sz w:val="22"/>
                <w:szCs w:val="22"/>
                <w:lang w:val="es-CR"/>
              </w:rPr>
              <w:fldChar w:fldCharType="separate"/>
            </w:r>
            <w:r w:rsidRPr="00966B65">
              <w:rPr>
                <w:b/>
                <w:bCs/>
                <w:i/>
                <w:iCs/>
                <w:sz w:val="22"/>
                <w:szCs w:val="22"/>
                <w:lang w:val="es-CR"/>
              </w:rPr>
              <w:t>1</w:t>
            </w:r>
            <w:r w:rsidRPr="00966B65">
              <w:rPr>
                <w:b/>
                <w:bCs/>
                <w:i/>
                <w:iCs/>
                <w:sz w:val="22"/>
                <w:szCs w:val="22"/>
                <w:lang w:val="es-CR"/>
              </w:rPr>
              <w:fldChar w:fldCharType="end"/>
            </w:r>
            <w:r w:rsidRPr="00966B65">
              <w:rPr>
                <w:b/>
                <w:bCs/>
                <w:i/>
                <w:iCs/>
                <w:sz w:val="22"/>
                <w:szCs w:val="22"/>
                <w:lang w:val="es-CR"/>
              </w:rPr>
              <w:t xml:space="preserve"> </w:t>
            </w:r>
          </w:p>
          <w:p w14:paraId="71F0B591" w14:textId="77777777" w:rsidR="006C1690" w:rsidRPr="00966B65" w:rsidRDefault="006C1690" w:rsidP="006C1690">
            <w:pPr>
              <w:ind w:left="646" w:right="505"/>
              <w:jc w:val="center"/>
              <w:rPr>
                <w:sz w:val="22"/>
                <w:szCs w:val="22"/>
                <w:lang w:val="es-CR"/>
              </w:rPr>
            </w:pPr>
            <w:r w:rsidRPr="00966B65">
              <w:rPr>
                <w:b/>
                <w:bCs/>
                <w:i/>
                <w:iCs/>
                <w:sz w:val="22"/>
                <w:szCs w:val="22"/>
                <w:lang w:val="es-CR"/>
              </w:rPr>
              <w:t>Personas Técnicas Judiciales. Reporte de tareas y escritos pendientes de resolver al 12 de marzo de 2020</w:t>
            </w:r>
          </w:p>
          <w:p w14:paraId="3A72810C" w14:textId="77777777" w:rsidR="006C1690" w:rsidRPr="00966B65" w:rsidRDefault="006C1690" w:rsidP="006C1690">
            <w:pPr>
              <w:ind w:left="646"/>
              <w:rPr>
                <w:b/>
                <w:bCs/>
                <w:i/>
                <w:iCs/>
                <w:sz w:val="22"/>
                <w:szCs w:val="22"/>
                <w:lang w:val="es-CR"/>
              </w:rPr>
            </w:pPr>
            <w:r w:rsidRPr="00966B65">
              <w:rPr>
                <w:noProof/>
                <w:sz w:val="22"/>
                <w:szCs w:val="22"/>
                <w:lang w:val="es-CR" w:eastAsia="es-CR"/>
              </w:rPr>
              <w:drawing>
                <wp:inline distT="0" distB="0" distL="0" distR="0" wp14:anchorId="410BF341" wp14:editId="027FE38D">
                  <wp:extent cx="4701540" cy="2752090"/>
                  <wp:effectExtent l="0" t="0" r="0" b="0"/>
                  <wp:docPr id="1030" name="Imagen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1" cstate="print">
                            <a:extLst>
                              <a:ext uri="{28A0092B-C50C-407E-A947-70E740481C1C}">
                                <a14:useLocalDpi xmlns:a14="http://schemas.microsoft.com/office/drawing/2010/main" val="0"/>
                              </a:ext>
                            </a:extLst>
                          </a:blip>
                          <a:srcRect l="-5" t="-9" r="-5" b="-9"/>
                          <a:stretch>
                            <a:fillRect/>
                          </a:stretch>
                        </pic:blipFill>
                        <pic:spPr bwMode="auto">
                          <a:xfrm>
                            <a:off x="0" y="0"/>
                            <a:ext cx="4701540" cy="2752090"/>
                          </a:xfrm>
                          <a:prstGeom prst="rect">
                            <a:avLst/>
                          </a:prstGeom>
                          <a:solidFill>
                            <a:srgbClr val="FFFFFF"/>
                          </a:solidFill>
                          <a:ln>
                            <a:noFill/>
                          </a:ln>
                        </pic:spPr>
                      </pic:pic>
                    </a:graphicData>
                  </a:graphic>
                </wp:inline>
              </w:drawing>
            </w:r>
          </w:p>
          <w:p w14:paraId="55CD8F7C" w14:textId="77777777" w:rsidR="006C1690" w:rsidRPr="00966B65" w:rsidRDefault="006C1690" w:rsidP="006C1690">
            <w:pPr>
              <w:ind w:left="709" w:right="760"/>
              <w:rPr>
                <w:sz w:val="22"/>
                <w:szCs w:val="22"/>
                <w:lang w:val="es-CR"/>
              </w:rPr>
            </w:pPr>
            <w:r w:rsidRPr="00966B65">
              <w:rPr>
                <w:b/>
                <w:bCs/>
                <w:i/>
                <w:iCs/>
                <w:sz w:val="22"/>
                <w:szCs w:val="22"/>
                <w:lang w:val="es-CR"/>
              </w:rPr>
              <w:t xml:space="preserve">Nota (1): </w:t>
            </w:r>
            <w:r w:rsidRPr="00966B65">
              <w:rPr>
                <w:i/>
                <w:iCs/>
                <w:sz w:val="22"/>
                <w:szCs w:val="22"/>
                <w:lang w:val="es-CR"/>
              </w:rPr>
              <w:t>Expedientes requieren gestión de parte para tramitarlos.</w:t>
            </w:r>
          </w:p>
          <w:p w14:paraId="4A0677FD" w14:textId="77777777" w:rsidR="006C1690" w:rsidRPr="00966B65" w:rsidRDefault="006C1690" w:rsidP="006C1690">
            <w:pPr>
              <w:ind w:left="709" w:right="760"/>
              <w:rPr>
                <w:sz w:val="22"/>
                <w:szCs w:val="22"/>
                <w:lang w:val="es-CR"/>
              </w:rPr>
            </w:pPr>
            <w:r w:rsidRPr="00966B65">
              <w:rPr>
                <w:b/>
                <w:bCs/>
                <w:sz w:val="22"/>
                <w:szCs w:val="22"/>
                <w:lang w:val="es-CR"/>
              </w:rPr>
              <w:t>Fuente:</w:t>
            </w:r>
            <w:r w:rsidRPr="00966B65">
              <w:rPr>
                <w:sz w:val="22"/>
                <w:szCs w:val="22"/>
                <w:lang w:val="es-CR"/>
              </w:rPr>
              <w:t xml:space="preserve"> Subproceso de Evaluación de la Dirección de Planificación con datos estadísticos de los anuarios judiciales.</w:t>
            </w:r>
          </w:p>
          <w:p w14:paraId="75360CFC" w14:textId="77777777" w:rsidR="006C1690" w:rsidRPr="00966B65" w:rsidRDefault="006C1690" w:rsidP="006C1690">
            <w:pPr>
              <w:rPr>
                <w:sz w:val="22"/>
                <w:szCs w:val="22"/>
                <w:lang w:val="es-CR"/>
              </w:rPr>
            </w:pPr>
          </w:p>
          <w:p w14:paraId="359D04DA" w14:textId="77777777" w:rsidR="006C1690" w:rsidRPr="00966B65" w:rsidRDefault="006C1690" w:rsidP="006C1690">
            <w:pPr>
              <w:jc w:val="both"/>
              <w:rPr>
                <w:sz w:val="22"/>
                <w:szCs w:val="22"/>
                <w:lang w:val="es-CR"/>
              </w:rPr>
            </w:pPr>
            <w:r w:rsidRPr="00966B65">
              <w:rPr>
                <w:sz w:val="22"/>
                <w:szCs w:val="22"/>
                <w:lang w:val="es-CR"/>
              </w:rPr>
              <w:t xml:space="preserve">En razón a lo expuesto, se determina que los escritorios de las personas técnicas judiciales del Juzgado Civil de Alajuela al 12 de marzo de 2020 se encuentran al día; de manera que, el bajo rendimiento de las personas técnicas judiciales, se asociada de manera directa por la insuficiente carga de trabajo que ingresa al Despacho, lo que imposibilita cumplir con el parámetro mensual del 95% al 100% establecido por cada persona Técnica Judicial. </w:t>
            </w:r>
          </w:p>
          <w:p w14:paraId="3A24BBE0" w14:textId="77777777" w:rsidR="006C1690" w:rsidRPr="00966B65" w:rsidRDefault="006C1690" w:rsidP="006C1690">
            <w:pPr>
              <w:jc w:val="both"/>
              <w:rPr>
                <w:sz w:val="22"/>
                <w:szCs w:val="22"/>
                <w:lang w:val="es-CR"/>
              </w:rPr>
            </w:pPr>
            <w:r w:rsidRPr="00966B65">
              <w:rPr>
                <w:sz w:val="22"/>
                <w:szCs w:val="22"/>
                <w:lang w:val="es-CR"/>
              </w:rPr>
              <w:lastRenderedPageBreak/>
              <w:t xml:space="preserve">Es relevante destacar que, la situación expuesta es un efecto colateral de la entrada en vigencia de la Ley 9343 y del nuevo sistema procesal, en donde un proceso basado por audiencias reduce la cantidad de resoluciones que deben ser dictadas por las personas técnicas judiciales, reservando gran parte del proceso para la audiencia preliminar (admisión prueba, resolución de excepciones, entre otros) y finalmente la evacuación de la prueba y dictado de sentencia para la audiencia complementaria. </w:t>
            </w:r>
          </w:p>
          <w:p w14:paraId="2E48618F" w14:textId="77777777" w:rsidR="006C1690" w:rsidRPr="00966B65" w:rsidRDefault="006C1690" w:rsidP="006C1690">
            <w:pPr>
              <w:jc w:val="both"/>
              <w:rPr>
                <w:sz w:val="22"/>
                <w:szCs w:val="22"/>
                <w:lang w:val="es-CR"/>
              </w:rPr>
            </w:pPr>
            <w:r w:rsidRPr="00966B65">
              <w:rPr>
                <w:sz w:val="22"/>
                <w:szCs w:val="22"/>
                <w:lang w:val="es-CR"/>
              </w:rPr>
              <w:t xml:space="preserve">Por lo que, muchas de las gestiones antes resueltas por el personal Técnico Judicial, ahora se reservan para ser conocido y resuelto en una audiencia por parte de la persona juzgadora. Y no es sino hasta poco más de un año después de </w:t>
            </w:r>
            <w:proofErr w:type="gramStart"/>
            <w:r w:rsidRPr="00966B65">
              <w:rPr>
                <w:sz w:val="22"/>
                <w:szCs w:val="22"/>
                <w:lang w:val="es-CR"/>
              </w:rPr>
              <w:t>entrada en vigencia</w:t>
            </w:r>
            <w:proofErr w:type="gramEnd"/>
            <w:r w:rsidRPr="00966B65">
              <w:rPr>
                <w:sz w:val="22"/>
                <w:szCs w:val="22"/>
                <w:lang w:val="es-CR"/>
              </w:rPr>
              <w:t xml:space="preserve"> la ley que es posible visualizar el efecto positivo de la nueva forma de tramitación de los procesos civiles.</w:t>
            </w:r>
          </w:p>
          <w:p w14:paraId="29D374FB" w14:textId="77777777" w:rsidR="006C1690" w:rsidRPr="00966B65" w:rsidRDefault="006C1690" w:rsidP="006C1690">
            <w:pPr>
              <w:jc w:val="both"/>
              <w:rPr>
                <w:sz w:val="22"/>
                <w:szCs w:val="22"/>
                <w:lang w:val="es-CR"/>
              </w:rPr>
            </w:pPr>
          </w:p>
          <w:p w14:paraId="303B8658" w14:textId="77777777" w:rsidR="006C1690" w:rsidRPr="00966B65" w:rsidRDefault="006C1690" w:rsidP="006C1690">
            <w:pPr>
              <w:jc w:val="both"/>
              <w:rPr>
                <w:sz w:val="22"/>
                <w:szCs w:val="22"/>
                <w:lang w:val="es-CR"/>
              </w:rPr>
            </w:pPr>
            <w:r w:rsidRPr="00966B65">
              <w:rPr>
                <w:sz w:val="22"/>
                <w:szCs w:val="22"/>
                <w:lang w:val="es-CR"/>
              </w:rPr>
              <w:t xml:space="preserve">Es por ello por lo que, con el objetivo de optimizar los recursos a nivel institucional y siendo que la materia de Cobro pertenece a la misma jurisdicción de la materia Civil, es que se procede a realizar el análisis del Juzgado de Cobro del Primer Circuito Judicial de Alajuela; de manera que, se establezca una posible propuesta de trabajo (temporal) que considere el apoyo de personas técnicas judiciales de la materia Civil en funciones específicas de la materia de Cobro. </w:t>
            </w:r>
          </w:p>
          <w:p w14:paraId="769DAA8B" w14:textId="77777777" w:rsidR="006C1690" w:rsidRPr="00966B65" w:rsidRDefault="006C1690" w:rsidP="006C1690">
            <w:pPr>
              <w:jc w:val="both"/>
              <w:rPr>
                <w:sz w:val="22"/>
                <w:szCs w:val="22"/>
                <w:lang w:val="es-CR"/>
              </w:rPr>
            </w:pPr>
          </w:p>
          <w:p w14:paraId="19A488C4" w14:textId="77777777" w:rsidR="006C1690" w:rsidRPr="00966B65" w:rsidRDefault="006C1690" w:rsidP="006C1690">
            <w:pPr>
              <w:keepNext/>
              <w:widowControl w:val="0"/>
              <w:autoSpaceDE w:val="0"/>
              <w:rPr>
                <w:sz w:val="22"/>
                <w:szCs w:val="22"/>
                <w:lang w:val="es-CR"/>
              </w:rPr>
            </w:pPr>
            <w:r w:rsidRPr="00966B65">
              <w:rPr>
                <w:b/>
                <w:bCs/>
                <w:sz w:val="22"/>
                <w:szCs w:val="22"/>
                <w:lang w:val="es-CR"/>
              </w:rPr>
              <w:t xml:space="preserve">3.1.4. Juzgado de Cobro del Primer Circuito Judicial de Alajuela </w:t>
            </w:r>
          </w:p>
          <w:p w14:paraId="581F7AD4" w14:textId="77777777" w:rsidR="006C1690" w:rsidRPr="00966B65" w:rsidRDefault="006C1690" w:rsidP="006C1690">
            <w:pPr>
              <w:jc w:val="both"/>
              <w:rPr>
                <w:b/>
                <w:bCs/>
                <w:sz w:val="22"/>
                <w:szCs w:val="22"/>
                <w:lang w:val="es-CR"/>
              </w:rPr>
            </w:pPr>
          </w:p>
          <w:p w14:paraId="4AB7F6A0" w14:textId="77777777" w:rsidR="006C1690" w:rsidRPr="00966B65" w:rsidRDefault="006C1690" w:rsidP="006C1690">
            <w:pPr>
              <w:jc w:val="both"/>
              <w:rPr>
                <w:sz w:val="22"/>
                <w:szCs w:val="22"/>
                <w:lang w:val="es-CR"/>
              </w:rPr>
            </w:pPr>
            <w:r w:rsidRPr="00966B65">
              <w:rPr>
                <w:sz w:val="22"/>
                <w:szCs w:val="22"/>
                <w:lang w:val="es-CR"/>
              </w:rPr>
              <w:t xml:space="preserve">Debido a lo expuesto anteriormente, se procede al análisis del comportamiento histórico de las variables de entrada de asuntos, terminados y circulante en materia Cobro durante el 2016 al 2019 </w:t>
            </w:r>
            <w:r w:rsidRPr="00966B65">
              <w:rPr>
                <w:rStyle w:val="Refdenotaalpie"/>
                <w:sz w:val="22"/>
                <w:szCs w:val="22"/>
                <w:lang w:val="es-CR"/>
              </w:rPr>
              <w:footnoteReference w:id="5"/>
            </w:r>
            <w:r w:rsidRPr="00966B65">
              <w:rPr>
                <w:sz w:val="22"/>
                <w:szCs w:val="22"/>
                <w:lang w:val="es-CR"/>
              </w:rPr>
              <w:t>, siendo que históricamente la carga de trabajo de estos despachos sobrepasa la capacidad operativa de los mismos.</w:t>
            </w:r>
          </w:p>
          <w:p w14:paraId="0E7D2947" w14:textId="77777777" w:rsidR="006C1690" w:rsidRPr="00966B65" w:rsidRDefault="006C1690" w:rsidP="006C1690">
            <w:pPr>
              <w:rPr>
                <w:sz w:val="22"/>
                <w:szCs w:val="22"/>
                <w:lang w:val="es-CR"/>
              </w:rPr>
            </w:pPr>
          </w:p>
          <w:p w14:paraId="72A53167" w14:textId="77777777" w:rsidR="006C1690" w:rsidRPr="00966B65" w:rsidRDefault="006C1690" w:rsidP="006C1690">
            <w:pPr>
              <w:rPr>
                <w:sz w:val="22"/>
                <w:szCs w:val="22"/>
                <w:lang w:val="es-CR"/>
              </w:rPr>
            </w:pPr>
          </w:p>
          <w:p w14:paraId="4665277E" w14:textId="77777777" w:rsidR="006C1690" w:rsidRPr="00966B65" w:rsidRDefault="006C1690" w:rsidP="006C1690">
            <w:pPr>
              <w:ind w:left="1418" w:right="1752"/>
              <w:jc w:val="center"/>
              <w:rPr>
                <w:sz w:val="22"/>
                <w:szCs w:val="22"/>
                <w:lang w:val="es-CR"/>
              </w:rPr>
            </w:pPr>
            <w:r w:rsidRPr="00966B65">
              <w:rPr>
                <w:b/>
                <w:bCs/>
                <w:i/>
                <w:iCs/>
                <w:sz w:val="22"/>
                <w:szCs w:val="22"/>
                <w:lang w:val="es-CR"/>
              </w:rPr>
              <w:t xml:space="preserve">Gráfico </w:t>
            </w:r>
            <w:r w:rsidRPr="00966B65">
              <w:rPr>
                <w:b/>
                <w:bCs/>
                <w:i/>
                <w:iCs/>
                <w:sz w:val="22"/>
                <w:szCs w:val="22"/>
                <w:lang w:val="es-CR"/>
              </w:rPr>
              <w:fldChar w:fldCharType="begin"/>
            </w:r>
            <w:r w:rsidRPr="00966B65">
              <w:rPr>
                <w:b/>
                <w:bCs/>
                <w:i/>
                <w:iCs/>
                <w:sz w:val="22"/>
                <w:szCs w:val="22"/>
                <w:lang w:val="es-CR"/>
              </w:rPr>
              <w:instrText xml:space="preserve"> SEQ "Gráfico" \* ARABIC </w:instrText>
            </w:r>
            <w:r w:rsidRPr="00966B65">
              <w:rPr>
                <w:b/>
                <w:bCs/>
                <w:i/>
                <w:iCs/>
                <w:sz w:val="22"/>
                <w:szCs w:val="22"/>
                <w:lang w:val="es-CR"/>
              </w:rPr>
              <w:fldChar w:fldCharType="separate"/>
            </w:r>
            <w:r w:rsidRPr="00966B65">
              <w:rPr>
                <w:b/>
                <w:bCs/>
                <w:i/>
                <w:iCs/>
                <w:sz w:val="22"/>
                <w:szCs w:val="22"/>
                <w:lang w:val="es-CR"/>
              </w:rPr>
              <w:t>2</w:t>
            </w:r>
            <w:r w:rsidRPr="00966B65">
              <w:rPr>
                <w:b/>
                <w:bCs/>
                <w:i/>
                <w:iCs/>
                <w:sz w:val="22"/>
                <w:szCs w:val="22"/>
                <w:lang w:val="es-CR"/>
              </w:rPr>
              <w:fldChar w:fldCharType="end"/>
            </w:r>
            <w:r w:rsidRPr="00966B65">
              <w:rPr>
                <w:b/>
                <w:bCs/>
                <w:i/>
                <w:iCs/>
                <w:sz w:val="22"/>
                <w:szCs w:val="22"/>
                <w:lang w:val="es-CR"/>
              </w:rPr>
              <w:t xml:space="preserve"> </w:t>
            </w:r>
          </w:p>
          <w:p w14:paraId="31A8D5FB" w14:textId="77777777" w:rsidR="006C1690" w:rsidRPr="00966B65" w:rsidRDefault="006C1690" w:rsidP="006C1690">
            <w:pPr>
              <w:ind w:left="1418" w:right="1752"/>
              <w:jc w:val="center"/>
              <w:rPr>
                <w:sz w:val="22"/>
                <w:szCs w:val="22"/>
                <w:lang w:val="es-CR"/>
              </w:rPr>
            </w:pPr>
            <w:r w:rsidRPr="00966B65">
              <w:rPr>
                <w:b/>
                <w:bCs/>
                <w:i/>
                <w:iCs/>
                <w:sz w:val="22"/>
                <w:szCs w:val="22"/>
                <w:lang w:val="es-CR"/>
              </w:rPr>
              <w:t>Juzgado Cobro del Primer Circuito Judicial de Alajuela. Comportamiento histórico del 2016 al 2019.</w:t>
            </w:r>
          </w:p>
          <w:p w14:paraId="3525C36B" w14:textId="77777777" w:rsidR="006C1690" w:rsidRPr="00966B65" w:rsidRDefault="006C1690" w:rsidP="006C1690">
            <w:pPr>
              <w:ind w:left="1560"/>
              <w:rPr>
                <w:b/>
                <w:bCs/>
                <w:i/>
                <w:iCs/>
                <w:sz w:val="22"/>
                <w:szCs w:val="22"/>
                <w:lang w:val="es-CR"/>
              </w:rPr>
            </w:pPr>
            <w:r w:rsidRPr="00966B65">
              <w:rPr>
                <w:noProof/>
                <w:sz w:val="22"/>
                <w:szCs w:val="22"/>
                <w:lang w:val="es-CR" w:eastAsia="es-CR"/>
              </w:rPr>
              <w:drawing>
                <wp:inline distT="0" distB="0" distL="0" distR="0" wp14:anchorId="7F495104" wp14:editId="3AB5FA85">
                  <wp:extent cx="3493770" cy="2277110"/>
                  <wp:effectExtent l="0" t="0" r="0" b="0"/>
                  <wp:docPr id="1029" name="Imagen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2">
                            <a:extLst>
                              <a:ext uri="{28A0092B-C50C-407E-A947-70E740481C1C}">
                                <a14:useLocalDpi xmlns:a14="http://schemas.microsoft.com/office/drawing/2010/main" val="0"/>
                              </a:ext>
                            </a:extLst>
                          </a:blip>
                          <a:srcRect l="-9" t="-15" r="-9" b="-15"/>
                          <a:stretch>
                            <a:fillRect/>
                          </a:stretch>
                        </pic:blipFill>
                        <pic:spPr bwMode="auto">
                          <a:xfrm>
                            <a:off x="0" y="0"/>
                            <a:ext cx="3493770" cy="2277110"/>
                          </a:xfrm>
                          <a:prstGeom prst="rect">
                            <a:avLst/>
                          </a:prstGeom>
                          <a:solidFill>
                            <a:srgbClr val="FFFFFF"/>
                          </a:solidFill>
                          <a:ln>
                            <a:noFill/>
                          </a:ln>
                        </pic:spPr>
                      </pic:pic>
                    </a:graphicData>
                  </a:graphic>
                </wp:inline>
              </w:drawing>
            </w:r>
          </w:p>
          <w:p w14:paraId="04C6B36C" w14:textId="77777777" w:rsidR="006C1690" w:rsidRPr="00966B65" w:rsidRDefault="006C1690" w:rsidP="006C1690">
            <w:pPr>
              <w:ind w:left="1701" w:right="1752"/>
              <w:rPr>
                <w:sz w:val="22"/>
                <w:szCs w:val="22"/>
                <w:lang w:val="es-CR"/>
              </w:rPr>
            </w:pPr>
            <w:r w:rsidRPr="00966B65">
              <w:rPr>
                <w:b/>
                <w:bCs/>
                <w:i/>
                <w:iCs/>
                <w:sz w:val="22"/>
                <w:szCs w:val="22"/>
                <w:lang w:val="es-CR"/>
              </w:rPr>
              <w:t xml:space="preserve">Nota (**): </w:t>
            </w:r>
            <w:r w:rsidRPr="00966B65">
              <w:rPr>
                <w:i/>
                <w:iCs/>
                <w:sz w:val="22"/>
                <w:szCs w:val="22"/>
                <w:lang w:val="es-CR"/>
              </w:rPr>
              <w:t>Datos preliminares facilitados por el Subproceso de Estadística de la Dirección de Planificación.</w:t>
            </w:r>
          </w:p>
          <w:p w14:paraId="55DDD7A7" w14:textId="77777777" w:rsidR="006C1690" w:rsidRPr="00966B65" w:rsidRDefault="006C1690" w:rsidP="006C1690">
            <w:pPr>
              <w:ind w:left="1701" w:right="1752"/>
              <w:rPr>
                <w:sz w:val="22"/>
                <w:szCs w:val="22"/>
                <w:lang w:val="es-CR"/>
              </w:rPr>
            </w:pPr>
            <w:r w:rsidRPr="00966B65">
              <w:rPr>
                <w:b/>
                <w:bCs/>
                <w:sz w:val="22"/>
                <w:szCs w:val="22"/>
                <w:lang w:val="es-CR"/>
              </w:rPr>
              <w:lastRenderedPageBreak/>
              <w:t>Fuente:</w:t>
            </w:r>
            <w:r w:rsidRPr="00966B65">
              <w:rPr>
                <w:sz w:val="22"/>
                <w:szCs w:val="22"/>
                <w:lang w:val="es-CR"/>
              </w:rPr>
              <w:t xml:space="preserve"> Subproceso de Evaluación de la Dirección de Planificación con datos estadísticos de los anuarios judiciales.</w:t>
            </w:r>
          </w:p>
          <w:p w14:paraId="3AA6FBF5" w14:textId="77777777" w:rsidR="006C1690" w:rsidRPr="00966B65" w:rsidRDefault="006C1690" w:rsidP="006C1690">
            <w:pPr>
              <w:ind w:left="1701" w:right="1752"/>
              <w:rPr>
                <w:sz w:val="22"/>
                <w:szCs w:val="22"/>
                <w:lang w:val="es-CR"/>
              </w:rPr>
            </w:pPr>
          </w:p>
          <w:p w14:paraId="331CBB20" w14:textId="77777777" w:rsidR="006C1690" w:rsidRPr="00966B65" w:rsidRDefault="006C1690" w:rsidP="006C1690">
            <w:pPr>
              <w:ind w:right="51"/>
              <w:rPr>
                <w:sz w:val="22"/>
                <w:szCs w:val="22"/>
                <w:lang w:val="es-CR"/>
              </w:rPr>
            </w:pPr>
          </w:p>
          <w:tbl>
            <w:tblPr>
              <w:tblW w:w="0" w:type="auto"/>
              <w:tblInd w:w="2266" w:type="dxa"/>
              <w:tblLayout w:type="fixed"/>
              <w:tblLook w:val="04A0" w:firstRow="1" w:lastRow="0" w:firstColumn="1" w:lastColumn="0" w:noHBand="0" w:noVBand="1"/>
            </w:tblPr>
            <w:tblGrid>
              <w:gridCol w:w="2410"/>
              <w:gridCol w:w="1734"/>
            </w:tblGrid>
            <w:tr w:rsidR="006C1690" w:rsidRPr="00966B65" w14:paraId="3ADDFE32" w14:textId="77777777" w:rsidTr="004C3FB6">
              <w:tc>
                <w:tcPr>
                  <w:tcW w:w="2410" w:type="dxa"/>
                  <w:tcBorders>
                    <w:top w:val="single" w:sz="4" w:space="0" w:color="000000"/>
                    <w:left w:val="single" w:sz="4" w:space="0" w:color="000000"/>
                    <w:bottom w:val="single" w:sz="4" w:space="0" w:color="000000"/>
                    <w:right w:val="nil"/>
                  </w:tcBorders>
                  <w:shd w:val="clear" w:color="auto" w:fill="000000"/>
                  <w:hideMark/>
                </w:tcPr>
                <w:p w14:paraId="70437B49" w14:textId="77777777" w:rsidR="006C1690" w:rsidRPr="00966B65" w:rsidRDefault="006C1690" w:rsidP="006C1690">
                  <w:pPr>
                    <w:autoSpaceDN w:val="0"/>
                    <w:jc w:val="center"/>
                    <w:rPr>
                      <w:sz w:val="22"/>
                      <w:szCs w:val="22"/>
                      <w:lang w:val="es-CR" w:eastAsia="zh-CN"/>
                    </w:rPr>
                  </w:pPr>
                  <w:r w:rsidRPr="00966B65">
                    <w:rPr>
                      <w:sz w:val="22"/>
                      <w:szCs w:val="22"/>
                      <w:lang w:val="es-CR"/>
                    </w:rPr>
                    <w:t>Descripción</w:t>
                  </w:r>
                </w:p>
              </w:tc>
              <w:tc>
                <w:tcPr>
                  <w:tcW w:w="1734" w:type="dxa"/>
                  <w:tcBorders>
                    <w:top w:val="single" w:sz="4" w:space="0" w:color="000000"/>
                    <w:left w:val="single" w:sz="4" w:space="0" w:color="000000"/>
                    <w:bottom w:val="single" w:sz="4" w:space="0" w:color="000000"/>
                    <w:right w:val="single" w:sz="4" w:space="0" w:color="000000"/>
                  </w:tcBorders>
                  <w:shd w:val="clear" w:color="auto" w:fill="000000"/>
                  <w:hideMark/>
                </w:tcPr>
                <w:p w14:paraId="67DD965B" w14:textId="77777777" w:rsidR="006C1690" w:rsidRPr="00966B65" w:rsidRDefault="006C1690" w:rsidP="006C1690">
                  <w:pPr>
                    <w:autoSpaceDN w:val="0"/>
                    <w:jc w:val="center"/>
                    <w:rPr>
                      <w:sz w:val="22"/>
                      <w:szCs w:val="22"/>
                      <w:lang w:val="es-CR" w:eastAsia="zh-CN"/>
                    </w:rPr>
                  </w:pPr>
                  <w:r w:rsidRPr="00966B65">
                    <w:rPr>
                      <w:sz w:val="22"/>
                      <w:szCs w:val="22"/>
                      <w:lang w:val="es-CR"/>
                    </w:rPr>
                    <w:t>Archivo</w:t>
                  </w:r>
                </w:p>
              </w:tc>
            </w:tr>
            <w:tr w:rsidR="006C1690" w:rsidRPr="00966B65" w14:paraId="0D369B18" w14:textId="77777777" w:rsidTr="004C3FB6">
              <w:tc>
                <w:tcPr>
                  <w:tcW w:w="2410" w:type="dxa"/>
                  <w:tcBorders>
                    <w:top w:val="single" w:sz="4" w:space="0" w:color="000000"/>
                    <w:left w:val="single" w:sz="4" w:space="0" w:color="000000"/>
                    <w:bottom w:val="single" w:sz="4" w:space="0" w:color="000000"/>
                    <w:right w:val="nil"/>
                  </w:tcBorders>
                  <w:hideMark/>
                </w:tcPr>
                <w:p w14:paraId="716D9589" w14:textId="77777777" w:rsidR="006C1690" w:rsidRPr="00966B65" w:rsidRDefault="006C1690" w:rsidP="006C1690">
                  <w:pPr>
                    <w:autoSpaceDN w:val="0"/>
                    <w:rPr>
                      <w:sz w:val="22"/>
                      <w:szCs w:val="22"/>
                      <w:lang w:val="es-CR" w:eastAsia="zh-CN"/>
                    </w:rPr>
                  </w:pPr>
                  <w:r w:rsidRPr="00966B65">
                    <w:rPr>
                      <w:sz w:val="22"/>
                      <w:szCs w:val="22"/>
                      <w:lang w:val="es-CR"/>
                    </w:rPr>
                    <w:t>Matriz de Indicadores de gestión. Juzgado Cobro del I.C.J de Alajuela</w:t>
                  </w:r>
                </w:p>
              </w:tc>
              <w:tc>
                <w:tcPr>
                  <w:tcW w:w="1734" w:type="dxa"/>
                  <w:tcBorders>
                    <w:top w:val="single" w:sz="4" w:space="0" w:color="000000"/>
                    <w:left w:val="single" w:sz="4" w:space="0" w:color="000000"/>
                    <w:bottom w:val="single" w:sz="4" w:space="0" w:color="000000"/>
                    <w:right w:val="single" w:sz="4" w:space="0" w:color="000000"/>
                  </w:tcBorders>
                  <w:hideMark/>
                </w:tcPr>
                <w:p w14:paraId="140E8CA7" w14:textId="77777777" w:rsidR="006C1690" w:rsidRPr="00966B65" w:rsidRDefault="006C1690" w:rsidP="006C1690">
                  <w:pPr>
                    <w:autoSpaceDN w:val="0"/>
                    <w:jc w:val="center"/>
                    <w:rPr>
                      <w:sz w:val="22"/>
                      <w:szCs w:val="22"/>
                      <w:lang w:val="es-CR" w:eastAsia="zh-CN"/>
                    </w:rPr>
                  </w:pPr>
                  <w:r w:rsidRPr="00966B65">
                    <w:rPr>
                      <w:sz w:val="22"/>
                      <w:szCs w:val="22"/>
                      <w:lang w:val="es-CR" w:eastAsia="zh-CN"/>
                    </w:rPr>
                    <w:object w:dxaOrig="1512" w:dyaOrig="984" w14:anchorId="7947EE64">
                      <v:shape id="_x0000_i1026" type="#_x0000_t75" style="width:75pt;height:49pt" o:ole="" filled="t">
                        <v:fill color2="black"/>
                        <v:imagedata r:id="rId13" o:title="" croptop="-73f" cropbottom="-73f" cropleft="-47f" cropright="-47f"/>
                      </v:shape>
                      <o:OLEObject Type="Embed" ProgID="Excel.Sheet.8" ShapeID="_x0000_i1026" DrawAspect="Icon" ObjectID="_1736233281" r:id="rId14"/>
                    </w:object>
                  </w:r>
                </w:p>
              </w:tc>
            </w:tr>
          </w:tbl>
          <w:p w14:paraId="02E89295" w14:textId="77777777" w:rsidR="006C1690" w:rsidRPr="00966B65" w:rsidRDefault="006C1690" w:rsidP="006C1690">
            <w:pPr>
              <w:ind w:right="51"/>
              <w:rPr>
                <w:sz w:val="22"/>
                <w:szCs w:val="22"/>
                <w:lang w:val="es-CR" w:eastAsia="zh-CN"/>
              </w:rPr>
            </w:pPr>
          </w:p>
          <w:p w14:paraId="2F4C0DB6" w14:textId="77777777" w:rsidR="006C1690" w:rsidRPr="00966B65" w:rsidRDefault="006C1690" w:rsidP="006C1690">
            <w:pPr>
              <w:ind w:right="51"/>
              <w:jc w:val="both"/>
              <w:rPr>
                <w:sz w:val="22"/>
                <w:szCs w:val="22"/>
                <w:lang w:val="es-CR"/>
              </w:rPr>
            </w:pPr>
            <w:r w:rsidRPr="00966B65">
              <w:rPr>
                <w:sz w:val="22"/>
                <w:szCs w:val="22"/>
                <w:lang w:val="es-CR"/>
              </w:rPr>
              <w:t>El Juzgado de Cobro del Primer Circuito Judicial de Alajuela presenta un promedio de entrada de 27 673</w:t>
            </w:r>
            <w:r w:rsidRPr="00966B65">
              <w:rPr>
                <w:rStyle w:val="Refdenotaalpie"/>
                <w:sz w:val="22"/>
                <w:szCs w:val="22"/>
                <w:lang w:val="es-CR"/>
              </w:rPr>
              <w:footnoteReference w:id="6"/>
            </w:r>
            <w:r w:rsidRPr="00966B65">
              <w:rPr>
                <w:sz w:val="22"/>
                <w:szCs w:val="22"/>
                <w:lang w:val="es-CR"/>
              </w:rPr>
              <w:t xml:space="preserve"> asuntos al año. Durante el 2019 se registró un ingreso total de 24 578 causas, con una disminución en términos absolutos de 3 095 (11,2%) asuntos en comparación al promedio anual de asuntos entrados. </w:t>
            </w:r>
          </w:p>
          <w:p w14:paraId="13B6BFB6" w14:textId="77777777" w:rsidR="006C1690" w:rsidRPr="00966B65" w:rsidRDefault="006C1690" w:rsidP="006C1690">
            <w:pPr>
              <w:ind w:right="51"/>
              <w:jc w:val="both"/>
              <w:rPr>
                <w:sz w:val="22"/>
                <w:szCs w:val="22"/>
                <w:lang w:val="es-CR"/>
              </w:rPr>
            </w:pPr>
          </w:p>
          <w:p w14:paraId="64E56342" w14:textId="77777777" w:rsidR="006C1690" w:rsidRPr="00966B65" w:rsidRDefault="006C1690" w:rsidP="006C1690">
            <w:pPr>
              <w:ind w:right="51"/>
              <w:jc w:val="both"/>
              <w:rPr>
                <w:sz w:val="22"/>
                <w:szCs w:val="22"/>
                <w:lang w:val="es-CR"/>
              </w:rPr>
            </w:pPr>
            <w:r w:rsidRPr="00966B65">
              <w:rPr>
                <w:sz w:val="22"/>
                <w:szCs w:val="22"/>
                <w:lang w:val="es-CR"/>
              </w:rPr>
              <w:t>Es importante destacar que, a nivel estadístico, la variable de asuntos entrados considera la sumatoria total de aquellos asuntos nuevos, reentrados y reactivados. En el caso de la variable de reentrados mantiene un promedio de 6 174 asuntos al año, para el 2018 ingresaron 7 800 (26%) por arriba del promedio anual, para un total de 13 974 asuntos, impactando de manera directa en el Circulante Final del Despacho el cual se estableció al finalizar el 2018 en 61 870 causas.</w:t>
            </w:r>
          </w:p>
          <w:p w14:paraId="4F1DD961" w14:textId="77777777" w:rsidR="006C1690" w:rsidRPr="00966B65" w:rsidRDefault="006C1690" w:rsidP="006C1690">
            <w:pPr>
              <w:ind w:right="51"/>
              <w:jc w:val="both"/>
              <w:rPr>
                <w:sz w:val="22"/>
                <w:szCs w:val="22"/>
                <w:lang w:val="es-CR"/>
              </w:rPr>
            </w:pPr>
          </w:p>
          <w:p w14:paraId="4729487D" w14:textId="77777777" w:rsidR="006C1690" w:rsidRPr="00966B65" w:rsidRDefault="006C1690" w:rsidP="006C1690">
            <w:pPr>
              <w:ind w:right="51"/>
              <w:jc w:val="both"/>
              <w:rPr>
                <w:sz w:val="22"/>
                <w:szCs w:val="22"/>
                <w:lang w:val="es-CR"/>
              </w:rPr>
            </w:pPr>
            <w:r w:rsidRPr="00966B65">
              <w:rPr>
                <w:sz w:val="22"/>
                <w:szCs w:val="22"/>
                <w:lang w:val="es-CR"/>
              </w:rPr>
              <w:t xml:space="preserve">Por otra parte, se destaca que el Juzgado de Cobro del Primer Circuito Judicial de Alajuela, durante el 2019 finalizó estadísticamente un total 6 757 asuntos bajo la figura procesal de incompetencia debido al territorio; de manera que, el Circulante Final para el período en mención cerró en 65 884 asuntos. </w:t>
            </w:r>
          </w:p>
          <w:p w14:paraId="15CEAC9E" w14:textId="77777777" w:rsidR="006C1690" w:rsidRPr="00966B65" w:rsidRDefault="006C1690" w:rsidP="006C1690">
            <w:pPr>
              <w:ind w:right="51"/>
              <w:rPr>
                <w:sz w:val="22"/>
                <w:szCs w:val="22"/>
                <w:lang w:val="es-CR"/>
              </w:rPr>
            </w:pPr>
          </w:p>
          <w:p w14:paraId="34C0EEA2" w14:textId="77777777" w:rsidR="006C1690" w:rsidRPr="00966B65" w:rsidRDefault="006C1690" w:rsidP="006C1690">
            <w:pPr>
              <w:autoSpaceDE w:val="0"/>
              <w:jc w:val="both"/>
              <w:rPr>
                <w:sz w:val="22"/>
                <w:szCs w:val="22"/>
                <w:lang w:val="es-CR"/>
              </w:rPr>
            </w:pPr>
            <w:r w:rsidRPr="00966B65">
              <w:rPr>
                <w:sz w:val="22"/>
                <w:szCs w:val="22"/>
                <w:lang w:val="es-CR"/>
              </w:rPr>
              <w:t>En reunión sostenida el 26 de febrero de 2020 con la Licda. Elizabeth Rodríguez Pereira, Jueza Coordinadora del Juzgado de Cobro, puso en conocimiento que la Sala Primera de la Corte Suprema Justicia, dispuso que el conocimiento de los procesos de los 6 757 asuntos donde se declaró incompetencia debido al territorio le corresponde al Juzgado de Cobro del Primer Circuito Judicial de Alajuela; por lo que, ingresarán de manera progresiva directamente al circulante final del Despacho. En la minuta 20-PLA-EV-MNTA-2020 se muestra el detalle.</w:t>
            </w:r>
          </w:p>
          <w:p w14:paraId="688F9065" w14:textId="77777777" w:rsidR="006C1690" w:rsidRPr="00966B65" w:rsidRDefault="006C1690" w:rsidP="006C1690">
            <w:pPr>
              <w:autoSpaceDE w:val="0"/>
              <w:jc w:val="both"/>
              <w:rPr>
                <w:sz w:val="22"/>
                <w:szCs w:val="22"/>
                <w:lang w:val="es-CR"/>
              </w:rPr>
            </w:pPr>
          </w:p>
          <w:p w14:paraId="66A360D5" w14:textId="77777777" w:rsidR="006C1690" w:rsidRPr="00966B65" w:rsidRDefault="006C1690" w:rsidP="006C1690">
            <w:pPr>
              <w:autoSpaceDE w:val="0"/>
              <w:jc w:val="both"/>
              <w:rPr>
                <w:sz w:val="22"/>
                <w:szCs w:val="22"/>
                <w:lang w:val="es-CR"/>
              </w:rPr>
            </w:pPr>
            <w:r w:rsidRPr="00966B65">
              <w:rPr>
                <w:sz w:val="22"/>
                <w:szCs w:val="22"/>
                <w:lang w:val="es-CR"/>
              </w:rPr>
              <w:t>Según consulta realizada, vía telefónica el 17 de marzo de 2020 a la compañera Ana Yudel Ortiz Cruz, Coordinadora Judicial del Juzgado de Cobro del Primer Circuito Judicial de Alajuela del total de los 6 757 asuntos a la fecha han ingresado aproximadamente 2 000 asuntos por conflicto de competencia; lo cuales, ingresan de manera directa al Circulante del Despacho.</w:t>
            </w:r>
          </w:p>
          <w:p w14:paraId="24C6CC08" w14:textId="77777777" w:rsidR="006C1690" w:rsidRPr="00966B65" w:rsidRDefault="006C1690" w:rsidP="006C1690">
            <w:pPr>
              <w:autoSpaceDE w:val="0"/>
              <w:jc w:val="both"/>
              <w:rPr>
                <w:sz w:val="22"/>
                <w:szCs w:val="22"/>
                <w:lang w:val="es-CR"/>
              </w:rPr>
            </w:pPr>
          </w:p>
          <w:p w14:paraId="798E2406" w14:textId="77777777" w:rsidR="006C1690" w:rsidRPr="00966B65" w:rsidRDefault="006C1690" w:rsidP="006C1690">
            <w:pPr>
              <w:autoSpaceDE w:val="0"/>
              <w:jc w:val="both"/>
              <w:rPr>
                <w:sz w:val="22"/>
                <w:szCs w:val="22"/>
                <w:lang w:val="es-CR"/>
              </w:rPr>
            </w:pPr>
            <w:r w:rsidRPr="00966B65">
              <w:rPr>
                <w:sz w:val="22"/>
                <w:szCs w:val="22"/>
                <w:lang w:val="es-CR"/>
              </w:rPr>
              <w:t>Por último, se solicitó al Juzgado de Cobro de Alajuela un reporte de la cantidad de demandas nuevas y prevenciones pendientes de resolver al 12 de marzo de 2020.</w:t>
            </w:r>
          </w:p>
          <w:p w14:paraId="5D08E134" w14:textId="77777777" w:rsidR="006C1690" w:rsidRPr="00966B65" w:rsidRDefault="006C1690" w:rsidP="006C1690">
            <w:pPr>
              <w:autoSpaceDE w:val="0"/>
              <w:rPr>
                <w:sz w:val="22"/>
                <w:szCs w:val="22"/>
                <w:lang w:val="es-CR"/>
              </w:rPr>
            </w:pPr>
          </w:p>
          <w:p w14:paraId="38B47ECD" w14:textId="77777777" w:rsidR="006C1690" w:rsidRPr="00966B65" w:rsidRDefault="006C1690" w:rsidP="006C1690">
            <w:pPr>
              <w:autoSpaceDE w:val="0"/>
              <w:rPr>
                <w:sz w:val="22"/>
                <w:szCs w:val="22"/>
                <w:lang w:val="es-CR"/>
              </w:rPr>
            </w:pPr>
          </w:p>
          <w:p w14:paraId="7F71626C" w14:textId="77777777" w:rsidR="006C1690" w:rsidRPr="00966B65" w:rsidRDefault="006C1690" w:rsidP="006C1690">
            <w:pPr>
              <w:autoSpaceDE w:val="0"/>
              <w:rPr>
                <w:sz w:val="22"/>
                <w:szCs w:val="22"/>
                <w:lang w:val="es-CR"/>
              </w:rPr>
            </w:pPr>
          </w:p>
          <w:p w14:paraId="3BD9D547" w14:textId="77777777" w:rsidR="006C1690" w:rsidRPr="00966B65" w:rsidRDefault="006C1690" w:rsidP="006C1690">
            <w:pPr>
              <w:autoSpaceDE w:val="0"/>
              <w:rPr>
                <w:sz w:val="22"/>
                <w:szCs w:val="22"/>
                <w:lang w:val="es-CR"/>
              </w:rPr>
            </w:pPr>
          </w:p>
          <w:p w14:paraId="2ED7CB01" w14:textId="77777777" w:rsidR="006C1690" w:rsidRPr="00966B65" w:rsidRDefault="006C1690" w:rsidP="006C1690">
            <w:pPr>
              <w:autoSpaceDE w:val="0"/>
              <w:rPr>
                <w:sz w:val="22"/>
                <w:szCs w:val="22"/>
                <w:lang w:val="es-CR"/>
              </w:rPr>
            </w:pPr>
          </w:p>
          <w:p w14:paraId="2793A069" w14:textId="77777777" w:rsidR="006C1690" w:rsidRPr="00966B65" w:rsidRDefault="006C1690" w:rsidP="006C1690">
            <w:pPr>
              <w:ind w:left="709" w:right="618"/>
              <w:jc w:val="center"/>
              <w:rPr>
                <w:rFonts w:eastAsia="Book Antiqua"/>
                <w:b/>
                <w:bCs/>
                <w:i/>
                <w:iCs/>
                <w:sz w:val="22"/>
                <w:szCs w:val="22"/>
                <w:lang w:val="es-CR"/>
              </w:rPr>
            </w:pPr>
            <w:r w:rsidRPr="00966B65">
              <w:rPr>
                <w:b/>
                <w:bCs/>
                <w:i/>
                <w:iCs/>
                <w:sz w:val="22"/>
                <w:szCs w:val="22"/>
                <w:lang w:val="es-CR"/>
              </w:rPr>
              <w:t xml:space="preserve">Cuadro </w:t>
            </w:r>
            <w:r w:rsidRPr="00966B65">
              <w:rPr>
                <w:b/>
                <w:bCs/>
                <w:i/>
                <w:iCs/>
                <w:sz w:val="22"/>
                <w:szCs w:val="22"/>
                <w:lang w:val="es-CR"/>
              </w:rPr>
              <w:fldChar w:fldCharType="begin"/>
            </w:r>
            <w:r w:rsidRPr="00966B65">
              <w:rPr>
                <w:b/>
                <w:bCs/>
                <w:i/>
                <w:iCs/>
                <w:sz w:val="22"/>
                <w:szCs w:val="22"/>
                <w:lang w:val="es-CR"/>
              </w:rPr>
              <w:instrText xml:space="preserve"> SEQ "Cuadro" \* ARABIC </w:instrText>
            </w:r>
            <w:r w:rsidRPr="00966B65">
              <w:rPr>
                <w:b/>
                <w:bCs/>
                <w:i/>
                <w:iCs/>
                <w:sz w:val="22"/>
                <w:szCs w:val="22"/>
                <w:lang w:val="es-CR"/>
              </w:rPr>
              <w:fldChar w:fldCharType="separate"/>
            </w:r>
            <w:r w:rsidRPr="00966B65">
              <w:rPr>
                <w:b/>
                <w:bCs/>
                <w:i/>
                <w:iCs/>
                <w:sz w:val="22"/>
                <w:szCs w:val="22"/>
                <w:lang w:val="es-CR"/>
              </w:rPr>
              <w:t>2</w:t>
            </w:r>
            <w:r w:rsidRPr="00966B65">
              <w:rPr>
                <w:b/>
                <w:bCs/>
                <w:i/>
                <w:iCs/>
                <w:sz w:val="22"/>
                <w:szCs w:val="22"/>
                <w:lang w:val="es-CR"/>
              </w:rPr>
              <w:fldChar w:fldCharType="end"/>
            </w:r>
          </w:p>
          <w:p w14:paraId="657D94B7" w14:textId="77777777" w:rsidR="006C1690" w:rsidRPr="00966B65" w:rsidRDefault="006C1690" w:rsidP="006C1690">
            <w:pPr>
              <w:ind w:left="709" w:right="618"/>
              <w:jc w:val="center"/>
              <w:rPr>
                <w:sz w:val="22"/>
                <w:szCs w:val="22"/>
                <w:lang w:val="es-CR"/>
              </w:rPr>
            </w:pPr>
            <w:r w:rsidRPr="00966B65">
              <w:rPr>
                <w:rFonts w:eastAsia="Book Antiqua"/>
                <w:b/>
                <w:bCs/>
                <w:i/>
                <w:iCs/>
                <w:sz w:val="22"/>
                <w:szCs w:val="22"/>
                <w:lang w:val="es-CR"/>
              </w:rPr>
              <w:t xml:space="preserve"> </w:t>
            </w:r>
            <w:r w:rsidRPr="00966B65">
              <w:rPr>
                <w:b/>
                <w:bCs/>
                <w:i/>
                <w:iCs/>
                <w:sz w:val="22"/>
                <w:szCs w:val="22"/>
                <w:lang w:val="es-CR"/>
              </w:rPr>
              <w:t>Reporte. Cantidad demandas nuevas y prevenciones pendientes de resolver al 12 de marzo de 2020</w:t>
            </w:r>
          </w:p>
          <w:p w14:paraId="1DBF0FA4" w14:textId="77777777" w:rsidR="006C1690" w:rsidRPr="00966B65" w:rsidRDefault="006C1690" w:rsidP="006C1690">
            <w:pPr>
              <w:ind w:left="851"/>
              <w:rPr>
                <w:b/>
                <w:bCs/>
                <w:sz w:val="22"/>
                <w:szCs w:val="22"/>
                <w:lang w:val="es-CR"/>
              </w:rPr>
            </w:pPr>
            <w:r w:rsidRPr="00966B65">
              <w:rPr>
                <w:noProof/>
                <w:sz w:val="22"/>
                <w:szCs w:val="22"/>
                <w:lang w:val="es-CR" w:eastAsia="es-CR"/>
              </w:rPr>
              <w:drawing>
                <wp:inline distT="0" distB="0" distL="0" distR="0" wp14:anchorId="725898A7" wp14:editId="4BE544CA">
                  <wp:extent cx="4589145" cy="2579370"/>
                  <wp:effectExtent l="0" t="0" r="0" b="0"/>
                  <wp:docPr id="1028" name="Imagen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5">
                            <a:extLst>
                              <a:ext uri="{28A0092B-C50C-407E-A947-70E740481C1C}">
                                <a14:useLocalDpi xmlns:a14="http://schemas.microsoft.com/office/drawing/2010/main" val="0"/>
                              </a:ext>
                            </a:extLst>
                          </a:blip>
                          <a:srcRect l="-6" t="-11" r="-6" b="-11"/>
                          <a:stretch>
                            <a:fillRect/>
                          </a:stretch>
                        </pic:blipFill>
                        <pic:spPr bwMode="auto">
                          <a:xfrm>
                            <a:off x="0" y="0"/>
                            <a:ext cx="4589145" cy="2579370"/>
                          </a:xfrm>
                          <a:prstGeom prst="rect">
                            <a:avLst/>
                          </a:prstGeom>
                          <a:solidFill>
                            <a:srgbClr val="FFFFFF"/>
                          </a:solidFill>
                          <a:ln>
                            <a:noFill/>
                          </a:ln>
                        </pic:spPr>
                      </pic:pic>
                    </a:graphicData>
                  </a:graphic>
                </wp:inline>
              </w:drawing>
            </w:r>
          </w:p>
          <w:p w14:paraId="45C7D447" w14:textId="77777777" w:rsidR="006C1690" w:rsidRPr="00966B65" w:rsidRDefault="006C1690" w:rsidP="006C1690">
            <w:pPr>
              <w:ind w:left="851" w:right="760"/>
              <w:rPr>
                <w:sz w:val="22"/>
                <w:szCs w:val="22"/>
                <w:lang w:val="es-CR"/>
              </w:rPr>
            </w:pPr>
            <w:r w:rsidRPr="00966B65">
              <w:rPr>
                <w:b/>
                <w:bCs/>
                <w:sz w:val="22"/>
                <w:szCs w:val="22"/>
                <w:lang w:val="es-CR"/>
              </w:rPr>
              <w:t>Fuente:</w:t>
            </w:r>
            <w:r w:rsidRPr="00966B65">
              <w:rPr>
                <w:sz w:val="22"/>
                <w:szCs w:val="22"/>
                <w:lang w:val="es-CR"/>
              </w:rPr>
              <w:t xml:space="preserve"> Juzgado de Cobro del Primer Circuito Judicial de Alajuela.</w:t>
            </w:r>
          </w:p>
          <w:p w14:paraId="1E278F7F" w14:textId="77777777" w:rsidR="006C1690" w:rsidRPr="00966B65" w:rsidRDefault="006C1690" w:rsidP="006C1690">
            <w:pPr>
              <w:rPr>
                <w:sz w:val="22"/>
                <w:szCs w:val="22"/>
                <w:lang w:val="es-CR"/>
              </w:rPr>
            </w:pPr>
          </w:p>
          <w:p w14:paraId="6EB8BD98" w14:textId="77777777" w:rsidR="006C1690" w:rsidRPr="00966B65" w:rsidRDefault="006C1690" w:rsidP="006C1690">
            <w:pPr>
              <w:jc w:val="both"/>
              <w:rPr>
                <w:sz w:val="22"/>
                <w:szCs w:val="22"/>
                <w:lang w:val="es-CR"/>
              </w:rPr>
            </w:pPr>
            <w:r w:rsidRPr="00966B65">
              <w:rPr>
                <w:sz w:val="22"/>
                <w:szCs w:val="22"/>
                <w:lang w:val="es-CR"/>
              </w:rPr>
              <w:t>Entre las diez plazas de Técnicos Judiciales asignadas al Juzgado de Cobro del Primer Circuito Judicial de Alajuela, mantiene al 12 de marzo de 2020 un total 7 927 asuntos pendientes de dar traslados; de los cuales, 568 (7%) se reportan como demandas nuevas y 7 359 (93%) como prevenciones de cumplimiento.</w:t>
            </w:r>
          </w:p>
          <w:p w14:paraId="404E74D8" w14:textId="77777777" w:rsidR="006C1690" w:rsidRPr="00966B65" w:rsidRDefault="006C1690" w:rsidP="006C1690">
            <w:pPr>
              <w:jc w:val="both"/>
              <w:rPr>
                <w:sz w:val="22"/>
                <w:szCs w:val="22"/>
                <w:lang w:val="es-CR"/>
              </w:rPr>
            </w:pPr>
          </w:p>
          <w:p w14:paraId="1CE5496E" w14:textId="77777777" w:rsidR="006C1690" w:rsidRPr="00966B65" w:rsidRDefault="006C1690" w:rsidP="006C1690">
            <w:pPr>
              <w:jc w:val="both"/>
              <w:rPr>
                <w:sz w:val="22"/>
                <w:szCs w:val="22"/>
                <w:lang w:val="es-CR"/>
              </w:rPr>
            </w:pPr>
            <w:r w:rsidRPr="00966B65">
              <w:rPr>
                <w:sz w:val="22"/>
                <w:szCs w:val="22"/>
                <w:lang w:val="es-CR"/>
              </w:rPr>
              <w:t xml:space="preserve">En vista de la demora, en la atención de prevenciones de cumplimiento, donde, incluso se identifica una prevención del 5 de junio de 2019, es que se enfoca un plan de trabajo en la reducción de ese circulante; donde se considera, la optimización del recurso institucional con el apoyo de las personas técnicas judiciales del Juzgado Civil del Primer Circuito Judicial de Alajuela. </w:t>
            </w:r>
          </w:p>
          <w:p w14:paraId="233EB4F7" w14:textId="77777777" w:rsidR="006C1690" w:rsidRPr="00966B65" w:rsidRDefault="006C1690" w:rsidP="006C1690">
            <w:pPr>
              <w:jc w:val="both"/>
              <w:rPr>
                <w:sz w:val="22"/>
                <w:szCs w:val="22"/>
                <w:lang w:val="es-CR"/>
              </w:rPr>
            </w:pPr>
          </w:p>
          <w:p w14:paraId="37B11D74" w14:textId="77777777" w:rsidR="006C1690" w:rsidRPr="00966B65" w:rsidRDefault="006C1690" w:rsidP="006C1690">
            <w:pPr>
              <w:jc w:val="both"/>
              <w:rPr>
                <w:sz w:val="22"/>
                <w:szCs w:val="22"/>
                <w:lang w:val="es-CR"/>
              </w:rPr>
            </w:pPr>
            <w:r w:rsidRPr="00966B65">
              <w:rPr>
                <w:sz w:val="22"/>
                <w:szCs w:val="22"/>
                <w:lang w:val="es-CR"/>
              </w:rPr>
              <w:t>Es relevante destacar que, el personal Técnico Judicial (trámite) del Juzgado de Cobro del Primer Circuito de Alajuela mantiene un promedio de rendimiento global del 106% aproximadamente, superando la meta mensual que establece el parámetro</w:t>
            </w:r>
            <w:r w:rsidRPr="00966B65">
              <w:rPr>
                <w:rStyle w:val="Refdenotaalpie"/>
                <w:sz w:val="22"/>
                <w:szCs w:val="22"/>
                <w:lang w:val="es-CR"/>
              </w:rPr>
              <w:footnoteReference w:id="7"/>
            </w:r>
            <w:r w:rsidRPr="00966B65">
              <w:rPr>
                <w:sz w:val="22"/>
                <w:szCs w:val="22"/>
                <w:lang w:val="es-CR"/>
              </w:rPr>
              <w:t xml:space="preserve"> de rendimiento del 90% al 100%. En la siguiente figura se muestra las métricas</w:t>
            </w:r>
            <w:r w:rsidRPr="00966B65">
              <w:rPr>
                <w:rStyle w:val="Refdenotaalpie"/>
                <w:sz w:val="22"/>
                <w:szCs w:val="22"/>
                <w:lang w:val="es-CR"/>
              </w:rPr>
              <w:footnoteReference w:id="8"/>
            </w:r>
            <w:r w:rsidRPr="00966B65">
              <w:rPr>
                <w:sz w:val="22"/>
                <w:szCs w:val="22"/>
                <w:lang w:val="es-CR"/>
              </w:rPr>
              <w:t xml:space="preserve"> mensuales de las personas técnicas judiciales en el 2019.</w:t>
            </w:r>
          </w:p>
          <w:p w14:paraId="20C3CE0C" w14:textId="77777777" w:rsidR="006C1690" w:rsidRPr="00966B65" w:rsidRDefault="006C1690" w:rsidP="006C1690">
            <w:pPr>
              <w:rPr>
                <w:sz w:val="22"/>
                <w:szCs w:val="22"/>
                <w:lang w:val="es-CR"/>
              </w:rPr>
            </w:pPr>
          </w:p>
          <w:p w14:paraId="12C47336" w14:textId="77777777" w:rsidR="006C1690" w:rsidRPr="00966B65" w:rsidRDefault="006C1690" w:rsidP="006C1690">
            <w:pPr>
              <w:keepNext/>
              <w:widowControl w:val="0"/>
              <w:autoSpaceDE w:val="0"/>
              <w:ind w:right="219"/>
              <w:jc w:val="center"/>
              <w:rPr>
                <w:b/>
                <w:bCs/>
                <w:i/>
                <w:iCs/>
                <w:sz w:val="22"/>
                <w:szCs w:val="22"/>
                <w:lang w:val="es-CR"/>
              </w:rPr>
            </w:pPr>
            <w:r w:rsidRPr="00966B65">
              <w:rPr>
                <w:b/>
                <w:bCs/>
                <w:i/>
                <w:iCs/>
                <w:sz w:val="22"/>
                <w:szCs w:val="22"/>
                <w:lang w:val="es-CR"/>
              </w:rPr>
              <w:t xml:space="preserve">Figura </w:t>
            </w:r>
            <w:r w:rsidRPr="00966B65">
              <w:rPr>
                <w:b/>
                <w:bCs/>
                <w:i/>
                <w:iCs/>
                <w:sz w:val="22"/>
                <w:szCs w:val="22"/>
                <w:lang w:val="es-CR"/>
              </w:rPr>
              <w:fldChar w:fldCharType="begin"/>
            </w:r>
            <w:r w:rsidRPr="00966B65">
              <w:rPr>
                <w:b/>
                <w:bCs/>
                <w:i/>
                <w:iCs/>
                <w:sz w:val="22"/>
                <w:szCs w:val="22"/>
                <w:lang w:val="es-CR"/>
              </w:rPr>
              <w:instrText xml:space="preserve"> SEQ "Figura" \* ARABIC </w:instrText>
            </w:r>
            <w:r w:rsidRPr="00966B65">
              <w:rPr>
                <w:b/>
                <w:bCs/>
                <w:i/>
                <w:iCs/>
                <w:sz w:val="22"/>
                <w:szCs w:val="22"/>
                <w:lang w:val="es-CR"/>
              </w:rPr>
              <w:fldChar w:fldCharType="separate"/>
            </w:r>
            <w:r w:rsidRPr="00966B65">
              <w:rPr>
                <w:b/>
                <w:bCs/>
                <w:i/>
                <w:iCs/>
                <w:sz w:val="22"/>
                <w:szCs w:val="22"/>
                <w:lang w:val="es-CR"/>
              </w:rPr>
              <w:t>2</w:t>
            </w:r>
            <w:r w:rsidRPr="00966B65">
              <w:rPr>
                <w:b/>
                <w:bCs/>
                <w:i/>
                <w:iCs/>
                <w:sz w:val="22"/>
                <w:szCs w:val="22"/>
                <w:lang w:val="es-CR"/>
              </w:rPr>
              <w:fldChar w:fldCharType="end"/>
            </w:r>
          </w:p>
          <w:p w14:paraId="158491B9" w14:textId="77777777" w:rsidR="006C1690" w:rsidRPr="00966B65" w:rsidRDefault="006C1690" w:rsidP="006C1690">
            <w:pPr>
              <w:keepNext/>
              <w:widowControl w:val="0"/>
              <w:autoSpaceDE w:val="0"/>
              <w:ind w:left="79" w:right="219"/>
              <w:jc w:val="center"/>
              <w:rPr>
                <w:sz w:val="22"/>
                <w:szCs w:val="22"/>
                <w:lang w:val="es-CR"/>
              </w:rPr>
            </w:pPr>
            <w:r w:rsidRPr="00966B65">
              <w:rPr>
                <w:b/>
                <w:bCs/>
                <w:i/>
                <w:iCs/>
                <w:sz w:val="22"/>
                <w:szCs w:val="22"/>
                <w:lang w:val="es-CR"/>
              </w:rPr>
              <w:t xml:space="preserve">Porcentaje de rendimiento por persona Técnica Judicial del Juzgado Cobro del Primer </w:t>
            </w:r>
            <w:r w:rsidRPr="00966B65">
              <w:rPr>
                <w:b/>
                <w:bCs/>
                <w:i/>
                <w:iCs/>
                <w:sz w:val="22"/>
                <w:szCs w:val="22"/>
                <w:lang w:val="es-CR"/>
              </w:rPr>
              <w:lastRenderedPageBreak/>
              <w:t>Circuito Judicial de Alajuela, 2019.</w:t>
            </w:r>
          </w:p>
          <w:p w14:paraId="19D7150A" w14:textId="77777777" w:rsidR="006C1690" w:rsidRPr="00966B65" w:rsidRDefault="006C1690" w:rsidP="006C1690">
            <w:pPr>
              <w:ind w:left="79"/>
              <w:rPr>
                <w:b/>
                <w:bCs/>
                <w:sz w:val="22"/>
                <w:szCs w:val="22"/>
                <w:lang w:val="es-CR"/>
              </w:rPr>
            </w:pPr>
            <w:r w:rsidRPr="00966B65">
              <w:rPr>
                <w:noProof/>
                <w:sz w:val="22"/>
                <w:szCs w:val="22"/>
                <w:lang w:val="es-CR" w:eastAsia="es-CR"/>
              </w:rPr>
              <w:drawing>
                <wp:inline distT="0" distB="0" distL="0" distR="0" wp14:anchorId="358CD89E" wp14:editId="775EFA10">
                  <wp:extent cx="5158740" cy="1638935"/>
                  <wp:effectExtent l="0" t="0" r="0" b="0"/>
                  <wp:docPr id="1027" name="Imagen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6" cstate="print">
                            <a:extLst>
                              <a:ext uri="{28A0092B-C50C-407E-A947-70E740481C1C}">
                                <a14:useLocalDpi xmlns:a14="http://schemas.microsoft.com/office/drawing/2010/main" val="0"/>
                              </a:ext>
                            </a:extLst>
                          </a:blip>
                          <a:srcRect l="-3" t="-15" r="-3" b="-15"/>
                          <a:stretch>
                            <a:fillRect/>
                          </a:stretch>
                        </pic:blipFill>
                        <pic:spPr bwMode="auto">
                          <a:xfrm>
                            <a:off x="0" y="0"/>
                            <a:ext cx="5158740" cy="1638935"/>
                          </a:xfrm>
                          <a:prstGeom prst="rect">
                            <a:avLst/>
                          </a:prstGeom>
                          <a:solidFill>
                            <a:srgbClr val="FFFFFF"/>
                          </a:solidFill>
                          <a:ln>
                            <a:noFill/>
                          </a:ln>
                        </pic:spPr>
                      </pic:pic>
                    </a:graphicData>
                  </a:graphic>
                </wp:inline>
              </w:drawing>
            </w:r>
          </w:p>
          <w:p w14:paraId="6B4EE843" w14:textId="77777777" w:rsidR="006C1690" w:rsidRPr="00966B65" w:rsidRDefault="006C1690" w:rsidP="006C1690">
            <w:pPr>
              <w:ind w:left="142"/>
              <w:rPr>
                <w:sz w:val="22"/>
                <w:szCs w:val="22"/>
                <w:lang w:val="es-CR"/>
              </w:rPr>
            </w:pPr>
            <w:r w:rsidRPr="00966B65">
              <w:rPr>
                <w:b/>
                <w:bCs/>
                <w:sz w:val="22"/>
                <w:szCs w:val="22"/>
                <w:lang w:val="es-CR"/>
              </w:rPr>
              <w:t>Fuente:</w:t>
            </w:r>
            <w:r w:rsidRPr="00966B65">
              <w:rPr>
                <w:sz w:val="22"/>
                <w:szCs w:val="22"/>
                <w:lang w:val="es-CR"/>
              </w:rPr>
              <w:t xml:space="preserve"> Matriz de indicadores de gestión del Juzgado Cobro del Primer Circuito Judicial de Alajuela</w:t>
            </w:r>
          </w:p>
          <w:p w14:paraId="4D31450E" w14:textId="77777777" w:rsidR="006C1690" w:rsidRPr="00966B65" w:rsidRDefault="006C1690" w:rsidP="006C1690">
            <w:pPr>
              <w:rPr>
                <w:sz w:val="22"/>
                <w:szCs w:val="22"/>
                <w:lang w:val="es-CR"/>
              </w:rPr>
            </w:pPr>
          </w:p>
          <w:tbl>
            <w:tblPr>
              <w:tblW w:w="0" w:type="auto"/>
              <w:tblInd w:w="2266" w:type="dxa"/>
              <w:tblLayout w:type="fixed"/>
              <w:tblLook w:val="04A0" w:firstRow="1" w:lastRow="0" w:firstColumn="1" w:lastColumn="0" w:noHBand="0" w:noVBand="1"/>
            </w:tblPr>
            <w:tblGrid>
              <w:gridCol w:w="2410"/>
              <w:gridCol w:w="1734"/>
            </w:tblGrid>
            <w:tr w:rsidR="006C1690" w:rsidRPr="00966B65" w14:paraId="09CF75DC" w14:textId="77777777" w:rsidTr="004C3FB6">
              <w:tc>
                <w:tcPr>
                  <w:tcW w:w="2410" w:type="dxa"/>
                  <w:tcBorders>
                    <w:top w:val="single" w:sz="4" w:space="0" w:color="000000"/>
                    <w:left w:val="single" w:sz="4" w:space="0" w:color="000000"/>
                    <w:bottom w:val="single" w:sz="4" w:space="0" w:color="000000"/>
                    <w:right w:val="nil"/>
                  </w:tcBorders>
                  <w:shd w:val="clear" w:color="auto" w:fill="000000"/>
                  <w:hideMark/>
                </w:tcPr>
                <w:p w14:paraId="76330785" w14:textId="77777777" w:rsidR="006C1690" w:rsidRPr="00966B65" w:rsidRDefault="006C1690" w:rsidP="006C1690">
                  <w:pPr>
                    <w:autoSpaceDN w:val="0"/>
                    <w:jc w:val="center"/>
                    <w:rPr>
                      <w:sz w:val="22"/>
                      <w:szCs w:val="22"/>
                      <w:lang w:val="es-CR" w:eastAsia="zh-CN"/>
                    </w:rPr>
                  </w:pPr>
                  <w:r w:rsidRPr="00966B65">
                    <w:rPr>
                      <w:sz w:val="22"/>
                      <w:szCs w:val="22"/>
                      <w:lang w:val="es-CR"/>
                    </w:rPr>
                    <w:t>Descripción</w:t>
                  </w:r>
                </w:p>
              </w:tc>
              <w:tc>
                <w:tcPr>
                  <w:tcW w:w="1734" w:type="dxa"/>
                  <w:tcBorders>
                    <w:top w:val="single" w:sz="4" w:space="0" w:color="000000"/>
                    <w:left w:val="single" w:sz="4" w:space="0" w:color="000000"/>
                    <w:bottom w:val="single" w:sz="4" w:space="0" w:color="000000"/>
                    <w:right w:val="single" w:sz="4" w:space="0" w:color="000000"/>
                  </w:tcBorders>
                  <w:shd w:val="clear" w:color="auto" w:fill="000000"/>
                  <w:hideMark/>
                </w:tcPr>
                <w:p w14:paraId="1EB46690" w14:textId="77777777" w:rsidR="006C1690" w:rsidRPr="00966B65" w:rsidRDefault="006C1690" w:rsidP="006C1690">
                  <w:pPr>
                    <w:autoSpaceDN w:val="0"/>
                    <w:jc w:val="center"/>
                    <w:rPr>
                      <w:sz w:val="22"/>
                      <w:szCs w:val="22"/>
                      <w:lang w:val="es-CR" w:eastAsia="zh-CN"/>
                    </w:rPr>
                  </w:pPr>
                  <w:r w:rsidRPr="00966B65">
                    <w:rPr>
                      <w:sz w:val="22"/>
                      <w:szCs w:val="22"/>
                      <w:lang w:val="es-CR"/>
                    </w:rPr>
                    <w:t>Archivo</w:t>
                  </w:r>
                </w:p>
              </w:tc>
            </w:tr>
            <w:tr w:rsidR="006C1690" w:rsidRPr="00966B65" w14:paraId="3353CF68" w14:textId="77777777" w:rsidTr="004C3FB6">
              <w:tc>
                <w:tcPr>
                  <w:tcW w:w="2410" w:type="dxa"/>
                  <w:tcBorders>
                    <w:top w:val="single" w:sz="4" w:space="0" w:color="000000"/>
                    <w:left w:val="single" w:sz="4" w:space="0" w:color="000000"/>
                    <w:bottom w:val="single" w:sz="4" w:space="0" w:color="000000"/>
                    <w:right w:val="nil"/>
                  </w:tcBorders>
                  <w:hideMark/>
                </w:tcPr>
                <w:p w14:paraId="76E940B3" w14:textId="77777777" w:rsidR="006C1690" w:rsidRPr="00966B65" w:rsidRDefault="006C1690" w:rsidP="006C1690">
                  <w:pPr>
                    <w:autoSpaceDN w:val="0"/>
                    <w:rPr>
                      <w:sz w:val="22"/>
                      <w:szCs w:val="22"/>
                      <w:lang w:val="es-CR" w:eastAsia="zh-CN"/>
                    </w:rPr>
                  </w:pPr>
                  <w:r w:rsidRPr="00966B65">
                    <w:rPr>
                      <w:sz w:val="22"/>
                      <w:szCs w:val="22"/>
                      <w:lang w:val="es-CR"/>
                    </w:rPr>
                    <w:t>Matriz de Indicadores de gestión. Juzgado Cobro del I.C.J de Alajuela</w:t>
                  </w:r>
                </w:p>
              </w:tc>
              <w:tc>
                <w:tcPr>
                  <w:tcW w:w="1734" w:type="dxa"/>
                  <w:tcBorders>
                    <w:top w:val="single" w:sz="4" w:space="0" w:color="000000"/>
                    <w:left w:val="single" w:sz="4" w:space="0" w:color="000000"/>
                    <w:bottom w:val="single" w:sz="4" w:space="0" w:color="000000"/>
                    <w:right w:val="single" w:sz="4" w:space="0" w:color="000000"/>
                  </w:tcBorders>
                  <w:hideMark/>
                </w:tcPr>
                <w:p w14:paraId="6D6413AD" w14:textId="77777777" w:rsidR="006C1690" w:rsidRPr="00966B65" w:rsidRDefault="006C1690" w:rsidP="006C1690">
                  <w:pPr>
                    <w:autoSpaceDN w:val="0"/>
                    <w:jc w:val="center"/>
                    <w:rPr>
                      <w:sz w:val="22"/>
                      <w:szCs w:val="22"/>
                      <w:lang w:val="es-CR" w:eastAsia="zh-CN"/>
                    </w:rPr>
                  </w:pPr>
                  <w:r w:rsidRPr="00966B65">
                    <w:rPr>
                      <w:sz w:val="22"/>
                      <w:szCs w:val="22"/>
                      <w:lang w:val="es-CR" w:eastAsia="zh-CN"/>
                    </w:rPr>
                    <w:object w:dxaOrig="1512" w:dyaOrig="984" w14:anchorId="57917946">
                      <v:shape id="_x0000_i1027" type="#_x0000_t75" style="width:75pt;height:49pt" o:ole="" filled="t">
                        <v:fill color2="black"/>
                        <v:imagedata r:id="rId17" o:title="" croptop="-73f" cropbottom="-73f" cropleft="-47f" cropright="-47f"/>
                      </v:shape>
                      <o:OLEObject Type="Embed" ProgID="Excel.SheetBinaryMacroEnabled.12" ShapeID="_x0000_i1027" DrawAspect="Icon" ObjectID="_1736233282" r:id="rId18"/>
                    </w:object>
                  </w:r>
                </w:p>
              </w:tc>
            </w:tr>
          </w:tbl>
          <w:p w14:paraId="3148907D" w14:textId="77777777" w:rsidR="006C1690" w:rsidRPr="00966B65" w:rsidRDefault="006C1690" w:rsidP="006C1690">
            <w:pPr>
              <w:jc w:val="both"/>
              <w:rPr>
                <w:sz w:val="22"/>
                <w:szCs w:val="22"/>
                <w:lang w:val="es-CR" w:eastAsia="zh-CN"/>
              </w:rPr>
            </w:pPr>
          </w:p>
          <w:p w14:paraId="47DBDEBB" w14:textId="77777777" w:rsidR="006C1690" w:rsidRPr="00966B65" w:rsidRDefault="006C1690" w:rsidP="006C1690">
            <w:pPr>
              <w:jc w:val="both"/>
              <w:rPr>
                <w:sz w:val="22"/>
                <w:szCs w:val="22"/>
                <w:lang w:val="es-CR"/>
              </w:rPr>
            </w:pPr>
            <w:r w:rsidRPr="00966B65">
              <w:rPr>
                <w:b/>
                <w:bCs/>
                <w:sz w:val="22"/>
                <w:szCs w:val="22"/>
                <w:lang w:val="es-CR"/>
              </w:rPr>
              <w:t xml:space="preserve">3.1.5. Propuesta de plan de Trabajo para el Primer Circuito Judicial de Alajuela (Reducción de prevenciones de cumplimiento) </w:t>
            </w:r>
          </w:p>
          <w:p w14:paraId="58FC852C" w14:textId="77777777" w:rsidR="006C1690" w:rsidRPr="00966B65" w:rsidRDefault="006C1690" w:rsidP="006C1690">
            <w:pPr>
              <w:jc w:val="both"/>
              <w:rPr>
                <w:b/>
                <w:bCs/>
                <w:sz w:val="22"/>
                <w:szCs w:val="22"/>
                <w:lang w:val="es-CR"/>
              </w:rPr>
            </w:pPr>
          </w:p>
          <w:p w14:paraId="6A8DCFA2" w14:textId="77777777" w:rsidR="006C1690" w:rsidRPr="00966B65" w:rsidRDefault="006C1690" w:rsidP="006C1690">
            <w:pPr>
              <w:jc w:val="both"/>
              <w:rPr>
                <w:sz w:val="22"/>
                <w:szCs w:val="22"/>
                <w:lang w:val="es-CR"/>
              </w:rPr>
            </w:pPr>
            <w:r w:rsidRPr="00966B65">
              <w:rPr>
                <w:sz w:val="22"/>
                <w:szCs w:val="22"/>
                <w:lang w:val="es-CR"/>
              </w:rPr>
              <w:t>El plan de trabajo (temporal) propuesto tiene como objetivo disminuir la cantidad de prevenciones de cumplimiento del Juzgado de Cobro del Primer Circuito Judicial de Alajuela y a su vez optimizar el recurso institucional (personal técnico judicial) asignado al Juzgado Civil del Primer Circuito Judicial de Alajuela. En tanto es de interés común de la Comisión de la Jurisdicción Civil debido a la mejora a nivel de materia Civil y de Cobro.</w:t>
            </w:r>
          </w:p>
          <w:p w14:paraId="5D637435" w14:textId="77777777" w:rsidR="006C1690" w:rsidRPr="00966B65" w:rsidRDefault="006C1690" w:rsidP="006C1690">
            <w:pPr>
              <w:jc w:val="both"/>
              <w:rPr>
                <w:sz w:val="22"/>
                <w:szCs w:val="22"/>
                <w:lang w:val="es-CR"/>
              </w:rPr>
            </w:pPr>
          </w:p>
          <w:p w14:paraId="4B6E06D8" w14:textId="77777777" w:rsidR="006C1690" w:rsidRPr="00966B65" w:rsidRDefault="006C1690" w:rsidP="006C1690">
            <w:pPr>
              <w:jc w:val="both"/>
              <w:rPr>
                <w:sz w:val="22"/>
                <w:szCs w:val="22"/>
                <w:lang w:val="es-CR"/>
              </w:rPr>
            </w:pPr>
            <w:r w:rsidRPr="00966B65">
              <w:rPr>
                <w:sz w:val="22"/>
                <w:szCs w:val="22"/>
                <w:lang w:val="es-CR"/>
              </w:rPr>
              <w:t>A continuación, se detalla las cuotas establecidas por la Dirección de Planificación según el puesto y materia de atención.</w:t>
            </w:r>
          </w:p>
          <w:p w14:paraId="57097465" w14:textId="77777777" w:rsidR="006C1690" w:rsidRPr="00966B65" w:rsidRDefault="006C1690" w:rsidP="006C1690">
            <w:pPr>
              <w:jc w:val="both"/>
              <w:rPr>
                <w:sz w:val="22"/>
                <w:szCs w:val="22"/>
                <w:lang w:val="es-CR"/>
              </w:rPr>
            </w:pPr>
          </w:p>
          <w:tbl>
            <w:tblPr>
              <w:tblW w:w="0" w:type="auto"/>
              <w:tblInd w:w="2125" w:type="dxa"/>
              <w:tblLayout w:type="fixed"/>
              <w:tblLook w:val="04A0" w:firstRow="1" w:lastRow="0" w:firstColumn="1" w:lastColumn="0" w:noHBand="0" w:noVBand="1"/>
            </w:tblPr>
            <w:tblGrid>
              <w:gridCol w:w="2794"/>
              <w:gridCol w:w="1602"/>
            </w:tblGrid>
            <w:tr w:rsidR="006C1690" w:rsidRPr="00966B65" w14:paraId="2EA8C791" w14:textId="77777777" w:rsidTr="004C3FB6">
              <w:trPr>
                <w:trHeight w:val="744"/>
              </w:trPr>
              <w:tc>
                <w:tcPr>
                  <w:tcW w:w="2794" w:type="dxa"/>
                  <w:tcBorders>
                    <w:top w:val="single" w:sz="4" w:space="0" w:color="000000"/>
                    <w:left w:val="single" w:sz="4" w:space="0" w:color="000000"/>
                    <w:bottom w:val="single" w:sz="4" w:space="0" w:color="000000"/>
                    <w:right w:val="nil"/>
                  </w:tcBorders>
                  <w:shd w:val="clear" w:color="auto" w:fill="000000"/>
                  <w:vAlign w:val="center"/>
                  <w:hideMark/>
                </w:tcPr>
                <w:p w14:paraId="20C31E0F" w14:textId="77777777" w:rsidR="006C1690" w:rsidRPr="00966B65" w:rsidRDefault="006C1690" w:rsidP="006C1690">
                  <w:pPr>
                    <w:autoSpaceDN w:val="0"/>
                    <w:jc w:val="center"/>
                    <w:rPr>
                      <w:sz w:val="22"/>
                      <w:szCs w:val="22"/>
                      <w:lang w:val="es-CR" w:eastAsia="zh-CN"/>
                    </w:rPr>
                  </w:pPr>
                  <w:r w:rsidRPr="00966B65">
                    <w:rPr>
                      <w:sz w:val="22"/>
                      <w:szCs w:val="22"/>
                      <w:lang w:val="es-CR"/>
                    </w:rPr>
                    <w:t>Puesto</w:t>
                  </w:r>
                </w:p>
              </w:tc>
              <w:tc>
                <w:tcPr>
                  <w:tcW w:w="1602" w:type="dxa"/>
                  <w:tcBorders>
                    <w:top w:val="single" w:sz="4" w:space="0" w:color="000000"/>
                    <w:left w:val="single" w:sz="4" w:space="0" w:color="000000"/>
                    <w:bottom w:val="single" w:sz="4" w:space="0" w:color="000000"/>
                    <w:right w:val="single" w:sz="4" w:space="0" w:color="000000"/>
                  </w:tcBorders>
                  <w:shd w:val="clear" w:color="auto" w:fill="000000"/>
                  <w:vAlign w:val="center"/>
                  <w:hideMark/>
                </w:tcPr>
                <w:p w14:paraId="7864F758" w14:textId="77777777" w:rsidR="006C1690" w:rsidRPr="00966B65" w:rsidRDefault="006C1690" w:rsidP="006C1690">
                  <w:pPr>
                    <w:jc w:val="center"/>
                    <w:rPr>
                      <w:sz w:val="22"/>
                      <w:szCs w:val="22"/>
                      <w:lang w:val="es-CR" w:eastAsia="zh-CN"/>
                    </w:rPr>
                  </w:pPr>
                  <w:r w:rsidRPr="00966B65">
                    <w:rPr>
                      <w:sz w:val="22"/>
                      <w:szCs w:val="22"/>
                      <w:lang w:val="es-CR"/>
                    </w:rPr>
                    <w:t>Cuota diaria</w:t>
                  </w:r>
                </w:p>
                <w:p w14:paraId="5471D943" w14:textId="77777777" w:rsidR="006C1690" w:rsidRPr="00966B65" w:rsidRDefault="006C1690" w:rsidP="006C1690">
                  <w:pPr>
                    <w:autoSpaceDN w:val="0"/>
                    <w:jc w:val="center"/>
                    <w:rPr>
                      <w:sz w:val="22"/>
                      <w:szCs w:val="22"/>
                      <w:lang w:val="es-CR" w:eastAsia="zh-CN"/>
                    </w:rPr>
                  </w:pPr>
                  <w:r w:rsidRPr="00966B65">
                    <w:rPr>
                      <w:i/>
                      <w:iCs/>
                      <w:sz w:val="22"/>
                      <w:szCs w:val="22"/>
                      <w:lang w:val="es-CR"/>
                    </w:rPr>
                    <w:t>(expedientes)</w:t>
                  </w:r>
                </w:p>
              </w:tc>
            </w:tr>
            <w:tr w:rsidR="006C1690" w:rsidRPr="00966B65" w14:paraId="524AF06E" w14:textId="77777777" w:rsidTr="004C3FB6">
              <w:trPr>
                <w:trHeight w:val="258"/>
              </w:trPr>
              <w:tc>
                <w:tcPr>
                  <w:tcW w:w="2794" w:type="dxa"/>
                  <w:tcBorders>
                    <w:top w:val="single" w:sz="4" w:space="0" w:color="000000"/>
                    <w:left w:val="single" w:sz="4" w:space="0" w:color="000000"/>
                    <w:bottom w:val="single" w:sz="4" w:space="0" w:color="000000"/>
                    <w:right w:val="nil"/>
                  </w:tcBorders>
                  <w:hideMark/>
                </w:tcPr>
                <w:p w14:paraId="1BFCD28E" w14:textId="77777777" w:rsidR="006C1690" w:rsidRPr="00966B65" w:rsidRDefault="006C1690" w:rsidP="006C1690">
                  <w:pPr>
                    <w:autoSpaceDN w:val="0"/>
                    <w:jc w:val="both"/>
                    <w:rPr>
                      <w:sz w:val="22"/>
                      <w:szCs w:val="22"/>
                      <w:lang w:val="es-CR" w:eastAsia="zh-CN"/>
                    </w:rPr>
                  </w:pPr>
                  <w:r w:rsidRPr="00966B65">
                    <w:rPr>
                      <w:sz w:val="22"/>
                      <w:szCs w:val="22"/>
                      <w:lang w:val="es-CR"/>
                    </w:rPr>
                    <w:t>Persona Jueza (Cobro)</w:t>
                  </w:r>
                </w:p>
              </w:tc>
              <w:tc>
                <w:tcPr>
                  <w:tcW w:w="1602" w:type="dxa"/>
                  <w:tcBorders>
                    <w:top w:val="single" w:sz="4" w:space="0" w:color="000000"/>
                    <w:left w:val="single" w:sz="4" w:space="0" w:color="000000"/>
                    <w:bottom w:val="single" w:sz="4" w:space="0" w:color="000000"/>
                    <w:right w:val="single" w:sz="4" w:space="0" w:color="000000"/>
                  </w:tcBorders>
                  <w:hideMark/>
                </w:tcPr>
                <w:p w14:paraId="4D2652FF" w14:textId="77777777" w:rsidR="006C1690" w:rsidRPr="00966B65" w:rsidRDefault="006C1690" w:rsidP="006C1690">
                  <w:pPr>
                    <w:autoSpaceDN w:val="0"/>
                    <w:jc w:val="center"/>
                    <w:rPr>
                      <w:sz w:val="22"/>
                      <w:szCs w:val="22"/>
                      <w:lang w:val="es-CR" w:eastAsia="zh-CN"/>
                    </w:rPr>
                  </w:pPr>
                  <w:r w:rsidRPr="00966B65">
                    <w:rPr>
                      <w:sz w:val="22"/>
                      <w:szCs w:val="22"/>
                      <w:lang w:val="es-CR"/>
                    </w:rPr>
                    <w:t>54</w:t>
                  </w:r>
                </w:p>
              </w:tc>
            </w:tr>
            <w:tr w:rsidR="006C1690" w:rsidRPr="00966B65" w14:paraId="7D389B64" w14:textId="77777777" w:rsidTr="004C3FB6">
              <w:trPr>
                <w:trHeight w:val="277"/>
              </w:trPr>
              <w:tc>
                <w:tcPr>
                  <w:tcW w:w="2794" w:type="dxa"/>
                  <w:tcBorders>
                    <w:top w:val="single" w:sz="4" w:space="0" w:color="000000"/>
                    <w:left w:val="single" w:sz="4" w:space="0" w:color="000000"/>
                    <w:bottom w:val="single" w:sz="4" w:space="0" w:color="000000"/>
                    <w:right w:val="nil"/>
                  </w:tcBorders>
                  <w:hideMark/>
                </w:tcPr>
                <w:p w14:paraId="1FF6861A" w14:textId="77777777" w:rsidR="006C1690" w:rsidRPr="00966B65" w:rsidRDefault="006C1690" w:rsidP="006C1690">
                  <w:pPr>
                    <w:autoSpaceDN w:val="0"/>
                    <w:jc w:val="both"/>
                    <w:rPr>
                      <w:sz w:val="22"/>
                      <w:szCs w:val="22"/>
                      <w:lang w:val="es-CR" w:eastAsia="zh-CN"/>
                    </w:rPr>
                  </w:pPr>
                  <w:r w:rsidRPr="00966B65">
                    <w:rPr>
                      <w:sz w:val="22"/>
                      <w:szCs w:val="22"/>
                      <w:lang w:val="es-CR"/>
                    </w:rPr>
                    <w:t>Persona técnica (Cobro)</w:t>
                  </w:r>
                </w:p>
              </w:tc>
              <w:tc>
                <w:tcPr>
                  <w:tcW w:w="1602" w:type="dxa"/>
                  <w:tcBorders>
                    <w:top w:val="single" w:sz="4" w:space="0" w:color="000000"/>
                    <w:left w:val="single" w:sz="4" w:space="0" w:color="000000"/>
                    <w:bottom w:val="single" w:sz="4" w:space="0" w:color="000000"/>
                    <w:right w:val="single" w:sz="4" w:space="0" w:color="000000"/>
                  </w:tcBorders>
                  <w:hideMark/>
                </w:tcPr>
                <w:p w14:paraId="4F835AA0" w14:textId="77777777" w:rsidR="006C1690" w:rsidRPr="00966B65" w:rsidRDefault="006C1690" w:rsidP="006C1690">
                  <w:pPr>
                    <w:autoSpaceDN w:val="0"/>
                    <w:jc w:val="center"/>
                    <w:rPr>
                      <w:sz w:val="22"/>
                      <w:szCs w:val="22"/>
                      <w:lang w:val="es-CR" w:eastAsia="zh-CN"/>
                    </w:rPr>
                  </w:pPr>
                  <w:r w:rsidRPr="00966B65">
                    <w:rPr>
                      <w:sz w:val="22"/>
                      <w:szCs w:val="22"/>
                      <w:lang w:val="es-CR"/>
                    </w:rPr>
                    <w:t>27</w:t>
                  </w:r>
                </w:p>
              </w:tc>
            </w:tr>
            <w:tr w:rsidR="006C1690" w:rsidRPr="00966B65" w14:paraId="1EC76B7E" w14:textId="77777777" w:rsidTr="004C3FB6">
              <w:trPr>
                <w:trHeight w:val="382"/>
              </w:trPr>
              <w:tc>
                <w:tcPr>
                  <w:tcW w:w="2794" w:type="dxa"/>
                  <w:tcBorders>
                    <w:top w:val="single" w:sz="4" w:space="0" w:color="000000"/>
                    <w:left w:val="single" w:sz="4" w:space="0" w:color="000000"/>
                    <w:bottom w:val="single" w:sz="4" w:space="0" w:color="000000"/>
                    <w:right w:val="nil"/>
                  </w:tcBorders>
                  <w:hideMark/>
                </w:tcPr>
                <w:p w14:paraId="7FAE4169" w14:textId="77777777" w:rsidR="006C1690" w:rsidRPr="00966B65" w:rsidRDefault="006C1690" w:rsidP="006C1690">
                  <w:pPr>
                    <w:autoSpaceDN w:val="0"/>
                    <w:jc w:val="both"/>
                    <w:rPr>
                      <w:sz w:val="22"/>
                      <w:szCs w:val="22"/>
                      <w:lang w:val="es-CR" w:eastAsia="zh-CN"/>
                    </w:rPr>
                  </w:pPr>
                  <w:r w:rsidRPr="00966B65">
                    <w:rPr>
                      <w:sz w:val="22"/>
                      <w:szCs w:val="22"/>
                      <w:lang w:val="es-CR"/>
                    </w:rPr>
                    <w:t>Persona técnica (Civil)</w:t>
                  </w:r>
                </w:p>
              </w:tc>
              <w:tc>
                <w:tcPr>
                  <w:tcW w:w="1602" w:type="dxa"/>
                  <w:tcBorders>
                    <w:top w:val="single" w:sz="4" w:space="0" w:color="000000"/>
                    <w:left w:val="single" w:sz="4" w:space="0" w:color="000000"/>
                    <w:bottom w:val="single" w:sz="4" w:space="0" w:color="000000"/>
                    <w:right w:val="single" w:sz="4" w:space="0" w:color="000000"/>
                  </w:tcBorders>
                  <w:hideMark/>
                </w:tcPr>
                <w:p w14:paraId="5B106389" w14:textId="77777777" w:rsidR="006C1690" w:rsidRPr="00966B65" w:rsidRDefault="006C1690" w:rsidP="006C1690">
                  <w:pPr>
                    <w:autoSpaceDN w:val="0"/>
                    <w:jc w:val="center"/>
                    <w:rPr>
                      <w:sz w:val="22"/>
                      <w:szCs w:val="22"/>
                      <w:lang w:val="es-CR" w:eastAsia="zh-CN"/>
                    </w:rPr>
                  </w:pPr>
                  <w:r w:rsidRPr="00966B65">
                    <w:rPr>
                      <w:sz w:val="22"/>
                      <w:szCs w:val="22"/>
                      <w:lang w:val="es-CR"/>
                    </w:rPr>
                    <w:t>15</w:t>
                  </w:r>
                </w:p>
              </w:tc>
            </w:tr>
          </w:tbl>
          <w:p w14:paraId="637389C0" w14:textId="77777777" w:rsidR="006C1690" w:rsidRPr="00966B65" w:rsidRDefault="006C1690" w:rsidP="006C1690">
            <w:pPr>
              <w:jc w:val="both"/>
              <w:rPr>
                <w:sz w:val="22"/>
                <w:szCs w:val="22"/>
                <w:lang w:val="es-CR" w:eastAsia="zh-CN"/>
              </w:rPr>
            </w:pPr>
          </w:p>
          <w:p w14:paraId="627887CE" w14:textId="77777777" w:rsidR="006C1690" w:rsidRPr="00966B65" w:rsidRDefault="006C1690" w:rsidP="006C1690">
            <w:pPr>
              <w:jc w:val="both"/>
              <w:rPr>
                <w:sz w:val="22"/>
                <w:szCs w:val="22"/>
                <w:lang w:val="es-CR"/>
              </w:rPr>
            </w:pPr>
            <w:r w:rsidRPr="00966B65">
              <w:rPr>
                <w:sz w:val="22"/>
                <w:szCs w:val="22"/>
                <w:lang w:val="es-CR"/>
              </w:rPr>
              <w:t xml:space="preserve">La cuota que se estableció por la Dirección de Planificación, para el personal Técnico Judicial, corresponde a la tramitación de 27 </w:t>
            </w:r>
            <w:r w:rsidRPr="00966B65">
              <w:rPr>
                <w:i/>
                <w:iCs/>
                <w:sz w:val="22"/>
                <w:szCs w:val="22"/>
                <w:lang w:val="es-CR"/>
              </w:rPr>
              <w:t>(8 demandas nuevas y 19 escritos)</w:t>
            </w:r>
            <w:r w:rsidRPr="00966B65">
              <w:rPr>
                <w:sz w:val="22"/>
                <w:szCs w:val="22"/>
                <w:lang w:val="es-CR"/>
              </w:rPr>
              <w:t xml:space="preserve"> expedientes diarios. Y para los Jueces la cuota establecida es de 54 expedientes diarios, aunado a ello, realizan audiencias orales, aprueban anotaciones en el SREM y expedientes con giros.</w:t>
            </w:r>
          </w:p>
          <w:p w14:paraId="44FEC9BF" w14:textId="77777777" w:rsidR="006C1690" w:rsidRPr="00966B65" w:rsidRDefault="006C1690" w:rsidP="006C1690">
            <w:pPr>
              <w:jc w:val="both"/>
              <w:rPr>
                <w:sz w:val="22"/>
                <w:szCs w:val="22"/>
                <w:lang w:val="es-CR"/>
              </w:rPr>
            </w:pPr>
          </w:p>
          <w:p w14:paraId="7D8E6B0A" w14:textId="77777777" w:rsidR="006C1690" w:rsidRPr="00966B65" w:rsidRDefault="006C1690" w:rsidP="006C1690">
            <w:pPr>
              <w:jc w:val="both"/>
              <w:rPr>
                <w:sz w:val="22"/>
                <w:szCs w:val="22"/>
                <w:lang w:val="es-CR"/>
              </w:rPr>
            </w:pPr>
            <w:r w:rsidRPr="00966B65">
              <w:rPr>
                <w:sz w:val="22"/>
                <w:szCs w:val="22"/>
                <w:lang w:val="es-CR"/>
              </w:rPr>
              <w:t xml:space="preserve">Se destaca que, las cuotas establecidas mantienen una relación de 2:1; es decir, la totalidad </w:t>
            </w:r>
            <w:r w:rsidRPr="00966B65">
              <w:rPr>
                <w:i/>
                <w:iCs/>
                <w:sz w:val="22"/>
                <w:szCs w:val="22"/>
                <w:lang w:val="es-CR"/>
              </w:rPr>
              <w:t xml:space="preserve">(27 expedientes </w:t>
            </w:r>
            <w:r w:rsidRPr="00966B65">
              <w:rPr>
                <w:b/>
                <w:bCs/>
                <w:sz w:val="22"/>
                <w:szCs w:val="22"/>
                <w:lang w:val="es-CR"/>
              </w:rPr>
              <w:t>x</w:t>
            </w:r>
            <w:r w:rsidRPr="00966B65">
              <w:rPr>
                <w:i/>
                <w:iCs/>
                <w:sz w:val="22"/>
                <w:szCs w:val="22"/>
                <w:lang w:val="es-CR"/>
              </w:rPr>
              <w:t xml:space="preserve"> 2 Técnicos = 54 Expedientes)</w:t>
            </w:r>
            <w:r w:rsidRPr="00966B65">
              <w:rPr>
                <w:sz w:val="22"/>
                <w:szCs w:val="22"/>
                <w:lang w:val="es-CR"/>
              </w:rPr>
              <w:t xml:space="preserve"> del cumplimiento de las cuotas diarias de dos personas técnicas judiciales permite proveer la cuota establecida de 54 expedientes diarios para una persona Jueza.</w:t>
            </w:r>
          </w:p>
          <w:p w14:paraId="5BAD69D9" w14:textId="77777777" w:rsidR="006C1690" w:rsidRPr="00966B65" w:rsidRDefault="006C1690" w:rsidP="006C1690">
            <w:pPr>
              <w:jc w:val="both"/>
              <w:rPr>
                <w:sz w:val="22"/>
                <w:szCs w:val="22"/>
                <w:lang w:val="es-CR"/>
              </w:rPr>
            </w:pPr>
          </w:p>
          <w:p w14:paraId="26C2968E" w14:textId="77777777" w:rsidR="006C1690" w:rsidRPr="00966B65" w:rsidRDefault="006C1690" w:rsidP="006C1690">
            <w:pPr>
              <w:jc w:val="both"/>
              <w:rPr>
                <w:sz w:val="22"/>
                <w:szCs w:val="22"/>
                <w:lang w:val="es-CR"/>
              </w:rPr>
            </w:pPr>
            <w:r w:rsidRPr="00966B65">
              <w:rPr>
                <w:sz w:val="22"/>
                <w:szCs w:val="22"/>
                <w:lang w:val="es-CR"/>
              </w:rPr>
              <w:t xml:space="preserve">Con base a la relación expuesta, es que se propone que del total de las nueve plazas las personas Técnicas Judiciales del Juzgado Civil del Primer Circuito Judicial de Alajuela, </w:t>
            </w:r>
            <w:r w:rsidRPr="00966B65">
              <w:rPr>
                <w:b/>
                <w:bCs/>
                <w:sz w:val="22"/>
                <w:szCs w:val="22"/>
                <w:u w:val="single"/>
                <w:lang w:val="es-CR"/>
              </w:rPr>
              <w:t>cuatro</w:t>
            </w:r>
            <w:r w:rsidRPr="00966B65">
              <w:rPr>
                <w:sz w:val="22"/>
                <w:szCs w:val="22"/>
                <w:lang w:val="es-CR"/>
              </w:rPr>
              <w:t xml:space="preserve"> </w:t>
            </w:r>
            <w:r w:rsidRPr="00966B65">
              <w:rPr>
                <w:b/>
                <w:bCs/>
                <w:sz w:val="22"/>
                <w:szCs w:val="22"/>
                <w:u w:val="single"/>
                <w:lang w:val="es-CR"/>
              </w:rPr>
              <w:t>plazas</w:t>
            </w:r>
            <w:r w:rsidRPr="00966B65">
              <w:rPr>
                <w:sz w:val="22"/>
                <w:szCs w:val="22"/>
                <w:lang w:val="es-CR"/>
              </w:rPr>
              <w:t xml:space="preserve"> colaboren con el 50% de la cuota establecida en materia de Cobro; es decir, que realicen 10 asuntos diarios. En tanto, en materia Civil estas mismas plazas asumirán únicamente 7 asuntos; siendo que, mantengan una cuota compuesta de 17 asuntos diarios </w:t>
            </w:r>
            <w:r w:rsidRPr="00966B65">
              <w:rPr>
                <w:i/>
                <w:iCs/>
                <w:sz w:val="22"/>
                <w:szCs w:val="22"/>
                <w:lang w:val="es-CR"/>
              </w:rPr>
              <w:t>(10 asuntos de Cobro y 7 asuntos de Civil).</w:t>
            </w:r>
          </w:p>
          <w:p w14:paraId="12168E92" w14:textId="77777777" w:rsidR="006C1690" w:rsidRPr="00966B65" w:rsidRDefault="006C1690" w:rsidP="006C1690">
            <w:pPr>
              <w:jc w:val="both"/>
              <w:rPr>
                <w:sz w:val="22"/>
                <w:szCs w:val="22"/>
                <w:lang w:val="es-CR"/>
              </w:rPr>
            </w:pPr>
          </w:p>
          <w:p w14:paraId="0668275F" w14:textId="77777777" w:rsidR="006C1690" w:rsidRPr="00966B65" w:rsidRDefault="006C1690" w:rsidP="006C1690">
            <w:pPr>
              <w:jc w:val="both"/>
              <w:rPr>
                <w:sz w:val="22"/>
                <w:szCs w:val="22"/>
                <w:lang w:val="es-CR"/>
              </w:rPr>
            </w:pPr>
            <w:r w:rsidRPr="00966B65">
              <w:rPr>
                <w:sz w:val="22"/>
                <w:szCs w:val="22"/>
                <w:lang w:val="es-CR"/>
              </w:rPr>
              <w:t xml:space="preserve">Las plazas de personas Técnicas Judiciales del Juzgado Civil apoyarían en la resolución de las demandas nuevas en procesos monitorios (incluidos asuntos nuevos con prevenciones de cumplimiento a las que no se le ha dado traslado), de lo más antiguo a lo más nuevo; de manera, que se dé el traslado o el archivo según corresponda. </w:t>
            </w:r>
          </w:p>
          <w:p w14:paraId="64BB210E" w14:textId="77777777" w:rsidR="006C1690" w:rsidRPr="00966B65" w:rsidRDefault="006C1690" w:rsidP="006C1690">
            <w:pPr>
              <w:jc w:val="both"/>
              <w:rPr>
                <w:sz w:val="22"/>
                <w:szCs w:val="22"/>
                <w:lang w:val="es-CR"/>
              </w:rPr>
            </w:pPr>
          </w:p>
          <w:p w14:paraId="79F0031A" w14:textId="77777777" w:rsidR="006C1690" w:rsidRPr="00966B65" w:rsidRDefault="006C1690" w:rsidP="006C1690">
            <w:pPr>
              <w:widowControl w:val="0"/>
              <w:tabs>
                <w:tab w:val="left" w:pos="497"/>
              </w:tabs>
              <w:jc w:val="both"/>
              <w:rPr>
                <w:sz w:val="22"/>
                <w:szCs w:val="22"/>
                <w:lang w:val="es-CR"/>
              </w:rPr>
            </w:pPr>
            <w:r w:rsidRPr="00966B65">
              <w:rPr>
                <w:sz w:val="22"/>
                <w:szCs w:val="22"/>
                <w:lang w:val="es-CR"/>
              </w:rPr>
              <w:t xml:space="preserve">Sin embargo, por la curva de aprendizaje por los </w:t>
            </w:r>
            <w:r w:rsidRPr="00966B65">
              <w:rPr>
                <w:b/>
                <w:bCs/>
                <w:i/>
                <w:iCs/>
                <w:sz w:val="22"/>
                <w:szCs w:val="22"/>
                <w:lang w:val="es-CR"/>
              </w:rPr>
              <w:t>primeros 3 meses del plan</w:t>
            </w:r>
            <w:r w:rsidRPr="00966B65">
              <w:rPr>
                <w:sz w:val="22"/>
                <w:szCs w:val="22"/>
                <w:lang w:val="es-CR"/>
              </w:rPr>
              <w:t xml:space="preserve">, se reduce a mínimo 7 expedientes nuevos tramitados diariamente por plaza en Cobro (sean demandas nuevas o asuntos ya con prevenciones iniciales de 5 días).   </w:t>
            </w:r>
          </w:p>
          <w:p w14:paraId="07B407AA" w14:textId="77777777" w:rsidR="006C1690" w:rsidRPr="00966B65" w:rsidRDefault="006C1690" w:rsidP="006C1690">
            <w:pPr>
              <w:jc w:val="both"/>
              <w:rPr>
                <w:sz w:val="22"/>
                <w:szCs w:val="22"/>
                <w:lang w:val="es-CR"/>
              </w:rPr>
            </w:pPr>
          </w:p>
          <w:p w14:paraId="2096CB1E" w14:textId="77777777" w:rsidR="006C1690" w:rsidRPr="00966B65" w:rsidRDefault="006C1690" w:rsidP="006C1690">
            <w:pPr>
              <w:autoSpaceDE w:val="0"/>
              <w:jc w:val="both"/>
              <w:rPr>
                <w:sz w:val="22"/>
                <w:szCs w:val="22"/>
                <w:lang w:val="es-CR"/>
              </w:rPr>
            </w:pPr>
            <w:r w:rsidRPr="00EA0D0A">
              <w:rPr>
                <w:bCs/>
                <w:sz w:val="22"/>
                <w:szCs w:val="22"/>
                <w:highlight w:val="cyan"/>
                <w:lang w:val="es-CR"/>
              </w:rPr>
              <w:t>Estas plazas se dedicarán a dar trámite a asuntos nuevos cobratorios (monitorios) o asuntos ya con prevenciones donde deberán revisar si se cumplió lo prevenido y se le da curso o si incumplieron y procede el archivo de la causa.</w:t>
            </w:r>
            <w:r w:rsidRPr="00966B65">
              <w:rPr>
                <w:bCs/>
                <w:sz w:val="22"/>
                <w:szCs w:val="22"/>
                <w:lang w:val="es-CR"/>
              </w:rPr>
              <w:t xml:space="preserve"> </w:t>
            </w:r>
          </w:p>
          <w:p w14:paraId="53FB06E1" w14:textId="77777777" w:rsidR="006C1690" w:rsidRPr="00966B65" w:rsidRDefault="006C1690" w:rsidP="006C1690">
            <w:pPr>
              <w:autoSpaceDE w:val="0"/>
              <w:jc w:val="both"/>
              <w:rPr>
                <w:bCs/>
                <w:sz w:val="22"/>
                <w:szCs w:val="22"/>
                <w:lang w:val="es-CR"/>
              </w:rPr>
            </w:pPr>
          </w:p>
          <w:p w14:paraId="6043BC6E" w14:textId="77777777" w:rsidR="006C1690" w:rsidRPr="00966B65" w:rsidRDefault="006C1690" w:rsidP="006C1690">
            <w:pPr>
              <w:autoSpaceDE w:val="0"/>
              <w:jc w:val="both"/>
              <w:rPr>
                <w:sz w:val="22"/>
                <w:szCs w:val="22"/>
                <w:lang w:val="es-CR"/>
              </w:rPr>
            </w:pPr>
            <w:r w:rsidRPr="00966B65">
              <w:rPr>
                <w:bCs/>
                <w:sz w:val="22"/>
                <w:szCs w:val="22"/>
                <w:lang w:val="es-CR"/>
              </w:rPr>
              <w:t>A los expedientes que den curso, crearán el expediente en el SDJ, considerando la fecha de ingreso (pero no realizarán remates, ni otros movimientos en el SDJ</w:t>
            </w:r>
            <w:r w:rsidRPr="00966B65">
              <w:rPr>
                <w:rStyle w:val="Refdenotaalpie"/>
                <w:sz w:val="22"/>
                <w:szCs w:val="22"/>
                <w:lang w:val="es-CR"/>
              </w:rPr>
              <w:footnoteReference w:id="9"/>
            </w:r>
            <w:r w:rsidRPr="00966B65">
              <w:rPr>
                <w:bCs/>
                <w:sz w:val="22"/>
                <w:szCs w:val="22"/>
                <w:lang w:val="es-CR"/>
              </w:rPr>
              <w:t xml:space="preserve"> ni anotaciones el SREM estas tareas las mantiene el Juzgado de Cobro). En los expedientes que hagan prevenciones, los mantendrán luego de notificados en su buzón a la espera del plazo para realizar la resolución correspondiente. </w:t>
            </w:r>
          </w:p>
          <w:p w14:paraId="21A0A7DF" w14:textId="77777777" w:rsidR="006C1690" w:rsidRPr="00966B65" w:rsidRDefault="006C1690" w:rsidP="006C1690">
            <w:pPr>
              <w:autoSpaceDE w:val="0"/>
              <w:jc w:val="both"/>
              <w:rPr>
                <w:bCs/>
                <w:sz w:val="22"/>
                <w:szCs w:val="22"/>
                <w:lang w:val="es-CR"/>
              </w:rPr>
            </w:pPr>
          </w:p>
          <w:p w14:paraId="2B54DCAC" w14:textId="77777777" w:rsidR="006C1690" w:rsidRPr="00966B65" w:rsidRDefault="006C1690" w:rsidP="006C1690">
            <w:pPr>
              <w:autoSpaceDE w:val="0"/>
              <w:jc w:val="both"/>
              <w:rPr>
                <w:sz w:val="22"/>
                <w:szCs w:val="22"/>
                <w:lang w:val="es-CR"/>
              </w:rPr>
            </w:pPr>
            <w:r w:rsidRPr="00966B65">
              <w:rPr>
                <w:bCs/>
                <w:sz w:val="22"/>
                <w:szCs w:val="22"/>
                <w:lang w:val="es-CR"/>
              </w:rPr>
              <w:t xml:space="preserve">Los expedientes los asignará la persona Coordinadora Judicial de Cobro a cada Técnica o Técnico Judicial asignados al plan de trabajo. </w:t>
            </w:r>
          </w:p>
          <w:p w14:paraId="71A270F9" w14:textId="77777777" w:rsidR="006C1690" w:rsidRPr="00966B65" w:rsidRDefault="006C1690" w:rsidP="006C1690">
            <w:pPr>
              <w:jc w:val="both"/>
              <w:rPr>
                <w:bCs/>
                <w:sz w:val="22"/>
                <w:szCs w:val="22"/>
                <w:lang w:val="es-CR"/>
              </w:rPr>
            </w:pPr>
          </w:p>
          <w:p w14:paraId="7FD4ED06" w14:textId="77777777" w:rsidR="006C1690" w:rsidRPr="00966B65" w:rsidRDefault="006C1690" w:rsidP="006C1690">
            <w:pPr>
              <w:jc w:val="both"/>
              <w:rPr>
                <w:sz w:val="22"/>
                <w:szCs w:val="22"/>
                <w:lang w:val="es-CR"/>
              </w:rPr>
            </w:pPr>
            <w:r w:rsidRPr="00966B65">
              <w:rPr>
                <w:sz w:val="22"/>
                <w:szCs w:val="22"/>
                <w:lang w:val="es-CR"/>
              </w:rPr>
              <w:t>Para dar sostenibilidad, al plan de trabajo propuesto será requerida la colaboración de la Administración Regional de Alajuela, con la asignación de una persona Jueza Supernumeraria a tiempo completo, por un plazo de siete meses, para el firmado de las resoluciones de esas cuatro plazas de persona Técnica Judicial de Civil que darían apoyo a la materia de Cobro; así como, de las aprobaciones en el SREM</w:t>
            </w:r>
            <w:r w:rsidRPr="00966B65">
              <w:rPr>
                <w:rStyle w:val="Caracteresdenotaalpie"/>
                <w:sz w:val="22"/>
                <w:szCs w:val="22"/>
                <w:lang w:val="es-CR"/>
              </w:rPr>
              <w:footnoteReference w:id="10"/>
            </w:r>
            <w:r w:rsidRPr="00966B65">
              <w:rPr>
                <w:sz w:val="22"/>
                <w:szCs w:val="22"/>
                <w:lang w:val="es-CR"/>
              </w:rPr>
              <w:t xml:space="preserve"> y la atención de consultas de las personas técnicas del plan.</w:t>
            </w:r>
          </w:p>
          <w:p w14:paraId="26960707" w14:textId="77777777" w:rsidR="006C1690" w:rsidRPr="00966B65" w:rsidRDefault="006C1690" w:rsidP="006C1690">
            <w:pPr>
              <w:jc w:val="both"/>
              <w:rPr>
                <w:sz w:val="22"/>
                <w:szCs w:val="22"/>
                <w:lang w:val="es-CR"/>
              </w:rPr>
            </w:pPr>
          </w:p>
          <w:p w14:paraId="64985728" w14:textId="77777777" w:rsidR="006C1690" w:rsidRPr="00966B65" w:rsidRDefault="006C1690" w:rsidP="006C1690">
            <w:pPr>
              <w:jc w:val="both"/>
              <w:rPr>
                <w:sz w:val="22"/>
                <w:szCs w:val="22"/>
                <w:lang w:val="es-CR"/>
              </w:rPr>
            </w:pPr>
          </w:p>
          <w:p w14:paraId="43547B8A" w14:textId="77777777" w:rsidR="006C1690" w:rsidRPr="00966B65" w:rsidRDefault="006C1690" w:rsidP="006C1690">
            <w:pPr>
              <w:ind w:left="709" w:right="618"/>
              <w:jc w:val="center"/>
              <w:rPr>
                <w:b/>
                <w:bCs/>
                <w:i/>
                <w:iCs/>
                <w:sz w:val="22"/>
                <w:szCs w:val="22"/>
                <w:lang w:val="es-CR"/>
              </w:rPr>
            </w:pPr>
            <w:r w:rsidRPr="00966B65">
              <w:rPr>
                <w:b/>
                <w:bCs/>
                <w:i/>
                <w:iCs/>
                <w:sz w:val="22"/>
                <w:szCs w:val="22"/>
                <w:lang w:val="es-CR"/>
              </w:rPr>
              <w:t xml:space="preserve">Cuadro </w:t>
            </w:r>
            <w:r w:rsidRPr="00966B65">
              <w:rPr>
                <w:b/>
                <w:bCs/>
                <w:i/>
                <w:iCs/>
                <w:sz w:val="22"/>
                <w:szCs w:val="22"/>
                <w:lang w:val="es-CR"/>
              </w:rPr>
              <w:fldChar w:fldCharType="begin"/>
            </w:r>
            <w:r w:rsidRPr="00966B65">
              <w:rPr>
                <w:b/>
                <w:bCs/>
                <w:i/>
                <w:iCs/>
                <w:sz w:val="22"/>
                <w:szCs w:val="22"/>
                <w:lang w:val="es-CR"/>
              </w:rPr>
              <w:instrText xml:space="preserve"> SEQ "Cuadro" \* ARABIC </w:instrText>
            </w:r>
            <w:r w:rsidRPr="00966B65">
              <w:rPr>
                <w:b/>
                <w:bCs/>
                <w:i/>
                <w:iCs/>
                <w:sz w:val="22"/>
                <w:szCs w:val="22"/>
                <w:lang w:val="es-CR"/>
              </w:rPr>
              <w:fldChar w:fldCharType="separate"/>
            </w:r>
            <w:r w:rsidRPr="00966B65">
              <w:rPr>
                <w:b/>
                <w:bCs/>
                <w:i/>
                <w:iCs/>
                <w:sz w:val="22"/>
                <w:szCs w:val="22"/>
                <w:lang w:val="es-CR"/>
              </w:rPr>
              <w:t>3</w:t>
            </w:r>
            <w:r w:rsidRPr="00966B65">
              <w:rPr>
                <w:b/>
                <w:bCs/>
                <w:i/>
                <w:iCs/>
                <w:sz w:val="22"/>
                <w:szCs w:val="22"/>
                <w:lang w:val="es-CR"/>
              </w:rPr>
              <w:fldChar w:fldCharType="end"/>
            </w:r>
          </w:p>
          <w:p w14:paraId="1B142717" w14:textId="77777777" w:rsidR="006C1690" w:rsidRPr="00966B65" w:rsidRDefault="006C1690" w:rsidP="006C1690">
            <w:pPr>
              <w:ind w:left="2127" w:right="2319"/>
              <w:jc w:val="center"/>
              <w:rPr>
                <w:sz w:val="22"/>
                <w:szCs w:val="22"/>
                <w:lang w:val="es-CR"/>
              </w:rPr>
            </w:pPr>
            <w:r w:rsidRPr="00966B65">
              <w:rPr>
                <w:b/>
                <w:bCs/>
                <w:i/>
                <w:iCs/>
                <w:sz w:val="22"/>
                <w:szCs w:val="22"/>
                <w:lang w:val="es-CR"/>
              </w:rPr>
              <w:t>Proyección de atención de asuntos a siete meses</w:t>
            </w:r>
          </w:p>
          <w:tbl>
            <w:tblPr>
              <w:tblW w:w="0" w:type="auto"/>
              <w:jc w:val="center"/>
              <w:tblLayout w:type="fixed"/>
              <w:tblCellMar>
                <w:left w:w="70" w:type="dxa"/>
                <w:right w:w="70" w:type="dxa"/>
              </w:tblCellMar>
              <w:tblLook w:val="04A0" w:firstRow="1" w:lastRow="0" w:firstColumn="1" w:lastColumn="0" w:noHBand="0" w:noVBand="1"/>
            </w:tblPr>
            <w:tblGrid>
              <w:gridCol w:w="2295"/>
              <w:gridCol w:w="1107"/>
              <w:gridCol w:w="1092"/>
            </w:tblGrid>
            <w:tr w:rsidR="006C1690" w:rsidRPr="00966B65" w14:paraId="1463E4A1" w14:textId="77777777" w:rsidTr="004C3FB6">
              <w:trPr>
                <w:trHeight w:val="600"/>
                <w:jc w:val="center"/>
              </w:trPr>
              <w:tc>
                <w:tcPr>
                  <w:tcW w:w="2295" w:type="dxa"/>
                  <w:tcBorders>
                    <w:top w:val="single" w:sz="4" w:space="0" w:color="BFBFBF"/>
                    <w:left w:val="single" w:sz="4" w:space="0" w:color="BFBFBF"/>
                    <w:bottom w:val="single" w:sz="4" w:space="0" w:color="BFBFBF"/>
                    <w:right w:val="nil"/>
                  </w:tcBorders>
                  <w:shd w:val="clear" w:color="auto" w:fill="000000"/>
                  <w:vAlign w:val="center"/>
                  <w:hideMark/>
                </w:tcPr>
                <w:p w14:paraId="6F2C5B8B" w14:textId="77777777" w:rsidR="006C1690" w:rsidRPr="00966B65" w:rsidRDefault="006C1690" w:rsidP="006C1690">
                  <w:pPr>
                    <w:autoSpaceDN w:val="0"/>
                    <w:jc w:val="center"/>
                    <w:rPr>
                      <w:sz w:val="22"/>
                      <w:szCs w:val="22"/>
                      <w:lang w:val="es-CR" w:eastAsia="zh-CN"/>
                    </w:rPr>
                  </w:pPr>
                  <w:r w:rsidRPr="00966B65">
                    <w:rPr>
                      <w:sz w:val="22"/>
                      <w:szCs w:val="22"/>
                      <w:lang w:val="es-CR" w:eastAsia="es-CR"/>
                    </w:rPr>
                    <w:t>Apoyo Civil a Cobro</w:t>
                  </w:r>
                </w:p>
              </w:tc>
              <w:tc>
                <w:tcPr>
                  <w:tcW w:w="1107" w:type="dxa"/>
                  <w:tcBorders>
                    <w:top w:val="single" w:sz="4" w:space="0" w:color="BFBFBF"/>
                    <w:left w:val="single" w:sz="4" w:space="0" w:color="BFBFBF"/>
                    <w:bottom w:val="single" w:sz="4" w:space="0" w:color="BFBFBF"/>
                    <w:right w:val="nil"/>
                  </w:tcBorders>
                  <w:shd w:val="clear" w:color="auto" w:fill="000000"/>
                  <w:vAlign w:val="center"/>
                  <w:hideMark/>
                </w:tcPr>
                <w:p w14:paraId="13C0DA8F" w14:textId="77777777" w:rsidR="006C1690" w:rsidRPr="00966B65" w:rsidRDefault="006C1690" w:rsidP="006C1690">
                  <w:pPr>
                    <w:autoSpaceDN w:val="0"/>
                    <w:jc w:val="center"/>
                    <w:rPr>
                      <w:sz w:val="22"/>
                      <w:szCs w:val="22"/>
                      <w:lang w:val="es-CR" w:eastAsia="zh-CN"/>
                    </w:rPr>
                  </w:pPr>
                  <w:r w:rsidRPr="00966B65">
                    <w:rPr>
                      <w:sz w:val="22"/>
                      <w:szCs w:val="22"/>
                      <w:lang w:val="es-CR" w:eastAsia="es-CR"/>
                    </w:rPr>
                    <w:t xml:space="preserve">Cuota diaria </w:t>
                  </w:r>
                </w:p>
              </w:tc>
              <w:tc>
                <w:tcPr>
                  <w:tcW w:w="1092" w:type="dxa"/>
                  <w:tcBorders>
                    <w:top w:val="single" w:sz="4" w:space="0" w:color="BFBFBF"/>
                    <w:left w:val="single" w:sz="4" w:space="0" w:color="BFBFBF"/>
                    <w:bottom w:val="single" w:sz="4" w:space="0" w:color="BFBFBF"/>
                    <w:right w:val="single" w:sz="4" w:space="0" w:color="BFBFBF"/>
                  </w:tcBorders>
                  <w:shd w:val="clear" w:color="auto" w:fill="000000"/>
                  <w:vAlign w:val="center"/>
                  <w:hideMark/>
                </w:tcPr>
                <w:p w14:paraId="688D6B8D" w14:textId="77777777" w:rsidR="006C1690" w:rsidRPr="00966B65" w:rsidRDefault="006C1690" w:rsidP="006C1690">
                  <w:pPr>
                    <w:autoSpaceDN w:val="0"/>
                    <w:jc w:val="center"/>
                    <w:rPr>
                      <w:sz w:val="22"/>
                      <w:szCs w:val="22"/>
                      <w:lang w:val="es-CR" w:eastAsia="zh-CN"/>
                    </w:rPr>
                  </w:pPr>
                  <w:r w:rsidRPr="00966B65">
                    <w:rPr>
                      <w:sz w:val="22"/>
                      <w:szCs w:val="22"/>
                      <w:lang w:val="es-CR" w:eastAsia="es-CR"/>
                    </w:rPr>
                    <w:t xml:space="preserve">Cuota mensual </w:t>
                  </w:r>
                </w:p>
              </w:tc>
            </w:tr>
            <w:tr w:rsidR="006C1690" w:rsidRPr="00966B65" w14:paraId="632C64C9" w14:textId="77777777" w:rsidTr="004C3FB6">
              <w:trPr>
                <w:trHeight w:val="420"/>
                <w:jc w:val="center"/>
              </w:trPr>
              <w:tc>
                <w:tcPr>
                  <w:tcW w:w="2295" w:type="dxa"/>
                  <w:tcBorders>
                    <w:top w:val="nil"/>
                    <w:left w:val="single" w:sz="4" w:space="0" w:color="BFBFBF"/>
                    <w:bottom w:val="single" w:sz="4" w:space="0" w:color="BFBFBF"/>
                    <w:right w:val="nil"/>
                  </w:tcBorders>
                  <w:vAlign w:val="center"/>
                  <w:hideMark/>
                </w:tcPr>
                <w:p w14:paraId="5746B740" w14:textId="77777777" w:rsidR="006C1690" w:rsidRPr="00966B65" w:rsidRDefault="006C1690" w:rsidP="006C1690">
                  <w:pPr>
                    <w:autoSpaceDN w:val="0"/>
                    <w:rPr>
                      <w:sz w:val="22"/>
                      <w:szCs w:val="22"/>
                      <w:lang w:val="es-CR" w:eastAsia="zh-CN"/>
                    </w:rPr>
                  </w:pPr>
                  <w:r w:rsidRPr="00966B65">
                    <w:rPr>
                      <w:sz w:val="22"/>
                      <w:szCs w:val="22"/>
                      <w:lang w:val="es-CR" w:eastAsia="es-CR"/>
                    </w:rPr>
                    <w:t xml:space="preserve">Técnico 1 </w:t>
                  </w:r>
                </w:p>
              </w:tc>
              <w:tc>
                <w:tcPr>
                  <w:tcW w:w="1107" w:type="dxa"/>
                  <w:tcBorders>
                    <w:top w:val="nil"/>
                    <w:left w:val="single" w:sz="4" w:space="0" w:color="BFBFBF"/>
                    <w:bottom w:val="single" w:sz="4" w:space="0" w:color="BFBFBF"/>
                    <w:right w:val="nil"/>
                  </w:tcBorders>
                  <w:vAlign w:val="center"/>
                  <w:hideMark/>
                </w:tcPr>
                <w:p w14:paraId="4EF0E605" w14:textId="77777777" w:rsidR="006C1690" w:rsidRPr="00966B65" w:rsidRDefault="006C1690" w:rsidP="006C1690">
                  <w:pPr>
                    <w:autoSpaceDN w:val="0"/>
                    <w:jc w:val="center"/>
                    <w:rPr>
                      <w:sz w:val="22"/>
                      <w:szCs w:val="22"/>
                      <w:lang w:val="es-CR" w:eastAsia="zh-CN"/>
                    </w:rPr>
                  </w:pPr>
                  <w:r w:rsidRPr="00966B65">
                    <w:rPr>
                      <w:sz w:val="22"/>
                      <w:szCs w:val="22"/>
                      <w:lang w:val="es-CR" w:eastAsia="es-CR"/>
                    </w:rPr>
                    <w:t>10</w:t>
                  </w:r>
                </w:p>
              </w:tc>
              <w:tc>
                <w:tcPr>
                  <w:tcW w:w="1092" w:type="dxa"/>
                  <w:tcBorders>
                    <w:top w:val="nil"/>
                    <w:left w:val="single" w:sz="4" w:space="0" w:color="BFBFBF"/>
                    <w:bottom w:val="single" w:sz="4" w:space="0" w:color="BFBFBF"/>
                    <w:right w:val="single" w:sz="4" w:space="0" w:color="BFBFBF"/>
                  </w:tcBorders>
                  <w:vAlign w:val="center"/>
                  <w:hideMark/>
                </w:tcPr>
                <w:p w14:paraId="0AB52A82" w14:textId="77777777" w:rsidR="006C1690" w:rsidRPr="00966B65" w:rsidRDefault="006C1690" w:rsidP="006C1690">
                  <w:pPr>
                    <w:autoSpaceDN w:val="0"/>
                    <w:jc w:val="center"/>
                    <w:rPr>
                      <w:sz w:val="22"/>
                      <w:szCs w:val="22"/>
                      <w:lang w:val="es-CR" w:eastAsia="zh-CN"/>
                    </w:rPr>
                  </w:pPr>
                  <w:r w:rsidRPr="00966B65">
                    <w:rPr>
                      <w:sz w:val="22"/>
                      <w:szCs w:val="22"/>
                      <w:lang w:val="es-CR" w:eastAsia="es-CR"/>
                    </w:rPr>
                    <w:t>210</w:t>
                  </w:r>
                </w:p>
              </w:tc>
            </w:tr>
            <w:tr w:rsidR="006C1690" w:rsidRPr="00966B65" w14:paraId="2B8EF9FB" w14:textId="77777777" w:rsidTr="004C3FB6">
              <w:trPr>
                <w:trHeight w:val="420"/>
                <w:jc w:val="center"/>
              </w:trPr>
              <w:tc>
                <w:tcPr>
                  <w:tcW w:w="2295" w:type="dxa"/>
                  <w:tcBorders>
                    <w:top w:val="nil"/>
                    <w:left w:val="single" w:sz="4" w:space="0" w:color="BFBFBF"/>
                    <w:bottom w:val="single" w:sz="4" w:space="0" w:color="BFBFBF"/>
                    <w:right w:val="nil"/>
                  </w:tcBorders>
                  <w:vAlign w:val="center"/>
                  <w:hideMark/>
                </w:tcPr>
                <w:p w14:paraId="39236FA0" w14:textId="77777777" w:rsidR="006C1690" w:rsidRPr="00966B65" w:rsidRDefault="006C1690" w:rsidP="006C1690">
                  <w:pPr>
                    <w:autoSpaceDN w:val="0"/>
                    <w:rPr>
                      <w:sz w:val="22"/>
                      <w:szCs w:val="22"/>
                      <w:lang w:val="es-CR" w:eastAsia="zh-CN"/>
                    </w:rPr>
                  </w:pPr>
                  <w:r w:rsidRPr="00966B65">
                    <w:rPr>
                      <w:sz w:val="22"/>
                      <w:szCs w:val="22"/>
                      <w:lang w:val="es-CR" w:eastAsia="es-CR"/>
                    </w:rPr>
                    <w:lastRenderedPageBreak/>
                    <w:t>Técnico 2</w:t>
                  </w:r>
                </w:p>
              </w:tc>
              <w:tc>
                <w:tcPr>
                  <w:tcW w:w="1107" w:type="dxa"/>
                  <w:tcBorders>
                    <w:top w:val="nil"/>
                    <w:left w:val="single" w:sz="4" w:space="0" w:color="BFBFBF"/>
                    <w:bottom w:val="single" w:sz="4" w:space="0" w:color="BFBFBF"/>
                    <w:right w:val="nil"/>
                  </w:tcBorders>
                  <w:vAlign w:val="center"/>
                  <w:hideMark/>
                </w:tcPr>
                <w:p w14:paraId="1F7E2997" w14:textId="77777777" w:rsidR="006C1690" w:rsidRPr="00966B65" w:rsidRDefault="006C1690" w:rsidP="006C1690">
                  <w:pPr>
                    <w:autoSpaceDN w:val="0"/>
                    <w:jc w:val="center"/>
                    <w:rPr>
                      <w:sz w:val="22"/>
                      <w:szCs w:val="22"/>
                      <w:lang w:val="es-CR" w:eastAsia="zh-CN"/>
                    </w:rPr>
                  </w:pPr>
                  <w:r w:rsidRPr="00966B65">
                    <w:rPr>
                      <w:sz w:val="22"/>
                      <w:szCs w:val="22"/>
                      <w:lang w:val="es-CR" w:eastAsia="es-CR"/>
                    </w:rPr>
                    <w:t>10</w:t>
                  </w:r>
                </w:p>
              </w:tc>
              <w:tc>
                <w:tcPr>
                  <w:tcW w:w="1092" w:type="dxa"/>
                  <w:tcBorders>
                    <w:top w:val="nil"/>
                    <w:left w:val="single" w:sz="4" w:space="0" w:color="BFBFBF"/>
                    <w:bottom w:val="single" w:sz="4" w:space="0" w:color="BFBFBF"/>
                    <w:right w:val="single" w:sz="4" w:space="0" w:color="BFBFBF"/>
                  </w:tcBorders>
                  <w:vAlign w:val="center"/>
                  <w:hideMark/>
                </w:tcPr>
                <w:p w14:paraId="460E3EE0" w14:textId="77777777" w:rsidR="006C1690" w:rsidRPr="00966B65" w:rsidRDefault="006C1690" w:rsidP="006C1690">
                  <w:pPr>
                    <w:autoSpaceDN w:val="0"/>
                    <w:jc w:val="center"/>
                    <w:rPr>
                      <w:sz w:val="22"/>
                      <w:szCs w:val="22"/>
                      <w:lang w:val="es-CR" w:eastAsia="zh-CN"/>
                    </w:rPr>
                  </w:pPr>
                  <w:r w:rsidRPr="00966B65">
                    <w:rPr>
                      <w:sz w:val="22"/>
                      <w:szCs w:val="22"/>
                      <w:lang w:val="es-CR" w:eastAsia="es-CR"/>
                    </w:rPr>
                    <w:t>210</w:t>
                  </w:r>
                </w:p>
              </w:tc>
            </w:tr>
            <w:tr w:rsidR="006C1690" w:rsidRPr="00966B65" w14:paraId="24F6CBC7" w14:textId="77777777" w:rsidTr="004C3FB6">
              <w:trPr>
                <w:trHeight w:val="420"/>
                <w:jc w:val="center"/>
              </w:trPr>
              <w:tc>
                <w:tcPr>
                  <w:tcW w:w="2295" w:type="dxa"/>
                  <w:tcBorders>
                    <w:top w:val="nil"/>
                    <w:left w:val="single" w:sz="4" w:space="0" w:color="BFBFBF"/>
                    <w:bottom w:val="single" w:sz="4" w:space="0" w:color="BFBFBF"/>
                    <w:right w:val="nil"/>
                  </w:tcBorders>
                  <w:vAlign w:val="center"/>
                  <w:hideMark/>
                </w:tcPr>
                <w:p w14:paraId="2718ED86" w14:textId="77777777" w:rsidR="006C1690" w:rsidRPr="00966B65" w:rsidRDefault="006C1690" w:rsidP="006C1690">
                  <w:pPr>
                    <w:autoSpaceDN w:val="0"/>
                    <w:rPr>
                      <w:sz w:val="22"/>
                      <w:szCs w:val="22"/>
                      <w:lang w:val="es-CR" w:eastAsia="zh-CN"/>
                    </w:rPr>
                  </w:pPr>
                  <w:r w:rsidRPr="00966B65">
                    <w:rPr>
                      <w:sz w:val="22"/>
                      <w:szCs w:val="22"/>
                      <w:lang w:val="es-CR" w:eastAsia="es-CR"/>
                    </w:rPr>
                    <w:t>Técnico 3</w:t>
                  </w:r>
                </w:p>
              </w:tc>
              <w:tc>
                <w:tcPr>
                  <w:tcW w:w="1107" w:type="dxa"/>
                  <w:tcBorders>
                    <w:top w:val="nil"/>
                    <w:left w:val="single" w:sz="4" w:space="0" w:color="BFBFBF"/>
                    <w:bottom w:val="single" w:sz="4" w:space="0" w:color="BFBFBF"/>
                    <w:right w:val="nil"/>
                  </w:tcBorders>
                  <w:vAlign w:val="center"/>
                  <w:hideMark/>
                </w:tcPr>
                <w:p w14:paraId="025CF145" w14:textId="77777777" w:rsidR="006C1690" w:rsidRPr="00966B65" w:rsidRDefault="006C1690" w:rsidP="006C1690">
                  <w:pPr>
                    <w:autoSpaceDN w:val="0"/>
                    <w:jc w:val="center"/>
                    <w:rPr>
                      <w:sz w:val="22"/>
                      <w:szCs w:val="22"/>
                      <w:lang w:val="es-CR" w:eastAsia="zh-CN"/>
                    </w:rPr>
                  </w:pPr>
                  <w:r w:rsidRPr="00966B65">
                    <w:rPr>
                      <w:sz w:val="22"/>
                      <w:szCs w:val="22"/>
                      <w:lang w:val="es-CR" w:eastAsia="es-CR"/>
                    </w:rPr>
                    <w:t>10</w:t>
                  </w:r>
                </w:p>
              </w:tc>
              <w:tc>
                <w:tcPr>
                  <w:tcW w:w="1092" w:type="dxa"/>
                  <w:tcBorders>
                    <w:top w:val="nil"/>
                    <w:left w:val="single" w:sz="4" w:space="0" w:color="BFBFBF"/>
                    <w:bottom w:val="single" w:sz="4" w:space="0" w:color="BFBFBF"/>
                    <w:right w:val="single" w:sz="4" w:space="0" w:color="BFBFBF"/>
                  </w:tcBorders>
                  <w:vAlign w:val="center"/>
                  <w:hideMark/>
                </w:tcPr>
                <w:p w14:paraId="42A09166" w14:textId="77777777" w:rsidR="006C1690" w:rsidRPr="00966B65" w:rsidRDefault="006C1690" w:rsidP="006C1690">
                  <w:pPr>
                    <w:autoSpaceDN w:val="0"/>
                    <w:jc w:val="center"/>
                    <w:rPr>
                      <w:sz w:val="22"/>
                      <w:szCs w:val="22"/>
                      <w:lang w:val="es-CR" w:eastAsia="zh-CN"/>
                    </w:rPr>
                  </w:pPr>
                  <w:r w:rsidRPr="00966B65">
                    <w:rPr>
                      <w:sz w:val="22"/>
                      <w:szCs w:val="22"/>
                      <w:lang w:val="es-CR" w:eastAsia="es-CR"/>
                    </w:rPr>
                    <w:t>210</w:t>
                  </w:r>
                </w:p>
              </w:tc>
            </w:tr>
            <w:tr w:rsidR="006C1690" w:rsidRPr="00966B65" w14:paraId="0A8F149D" w14:textId="77777777" w:rsidTr="004C3FB6">
              <w:trPr>
                <w:trHeight w:val="420"/>
                <w:jc w:val="center"/>
              </w:trPr>
              <w:tc>
                <w:tcPr>
                  <w:tcW w:w="2295" w:type="dxa"/>
                  <w:tcBorders>
                    <w:top w:val="nil"/>
                    <w:left w:val="single" w:sz="4" w:space="0" w:color="BFBFBF"/>
                    <w:bottom w:val="single" w:sz="4" w:space="0" w:color="BFBFBF"/>
                    <w:right w:val="nil"/>
                  </w:tcBorders>
                  <w:vAlign w:val="center"/>
                  <w:hideMark/>
                </w:tcPr>
                <w:p w14:paraId="2AF453FB" w14:textId="77777777" w:rsidR="006C1690" w:rsidRPr="00966B65" w:rsidRDefault="006C1690" w:rsidP="006C1690">
                  <w:pPr>
                    <w:autoSpaceDN w:val="0"/>
                    <w:rPr>
                      <w:sz w:val="22"/>
                      <w:szCs w:val="22"/>
                      <w:lang w:val="es-CR" w:eastAsia="zh-CN"/>
                    </w:rPr>
                  </w:pPr>
                  <w:r w:rsidRPr="00966B65">
                    <w:rPr>
                      <w:sz w:val="22"/>
                      <w:szCs w:val="22"/>
                      <w:lang w:val="es-CR" w:eastAsia="es-CR"/>
                    </w:rPr>
                    <w:t>Técnico 4</w:t>
                  </w:r>
                </w:p>
              </w:tc>
              <w:tc>
                <w:tcPr>
                  <w:tcW w:w="1107" w:type="dxa"/>
                  <w:tcBorders>
                    <w:top w:val="nil"/>
                    <w:left w:val="single" w:sz="4" w:space="0" w:color="BFBFBF"/>
                    <w:bottom w:val="single" w:sz="4" w:space="0" w:color="BFBFBF"/>
                    <w:right w:val="nil"/>
                  </w:tcBorders>
                  <w:vAlign w:val="center"/>
                  <w:hideMark/>
                </w:tcPr>
                <w:p w14:paraId="7A4690FB" w14:textId="77777777" w:rsidR="006C1690" w:rsidRPr="00966B65" w:rsidRDefault="006C1690" w:rsidP="006C1690">
                  <w:pPr>
                    <w:autoSpaceDN w:val="0"/>
                    <w:jc w:val="center"/>
                    <w:rPr>
                      <w:sz w:val="22"/>
                      <w:szCs w:val="22"/>
                      <w:lang w:val="es-CR" w:eastAsia="zh-CN"/>
                    </w:rPr>
                  </w:pPr>
                  <w:r w:rsidRPr="00966B65">
                    <w:rPr>
                      <w:sz w:val="22"/>
                      <w:szCs w:val="22"/>
                      <w:lang w:val="es-CR" w:eastAsia="es-CR"/>
                    </w:rPr>
                    <w:t>10</w:t>
                  </w:r>
                </w:p>
              </w:tc>
              <w:tc>
                <w:tcPr>
                  <w:tcW w:w="1092" w:type="dxa"/>
                  <w:tcBorders>
                    <w:top w:val="nil"/>
                    <w:left w:val="single" w:sz="4" w:space="0" w:color="BFBFBF"/>
                    <w:bottom w:val="single" w:sz="4" w:space="0" w:color="BFBFBF"/>
                    <w:right w:val="single" w:sz="4" w:space="0" w:color="BFBFBF"/>
                  </w:tcBorders>
                  <w:vAlign w:val="center"/>
                  <w:hideMark/>
                </w:tcPr>
                <w:p w14:paraId="0034F45C" w14:textId="77777777" w:rsidR="006C1690" w:rsidRPr="00966B65" w:rsidRDefault="006C1690" w:rsidP="006C1690">
                  <w:pPr>
                    <w:autoSpaceDN w:val="0"/>
                    <w:jc w:val="center"/>
                    <w:rPr>
                      <w:sz w:val="22"/>
                      <w:szCs w:val="22"/>
                      <w:lang w:val="es-CR" w:eastAsia="zh-CN"/>
                    </w:rPr>
                  </w:pPr>
                  <w:r w:rsidRPr="00966B65">
                    <w:rPr>
                      <w:sz w:val="22"/>
                      <w:szCs w:val="22"/>
                      <w:lang w:val="es-CR" w:eastAsia="es-CR"/>
                    </w:rPr>
                    <w:t>210</w:t>
                  </w:r>
                </w:p>
              </w:tc>
            </w:tr>
            <w:tr w:rsidR="006C1690" w:rsidRPr="00966B65" w14:paraId="5D27B5B6" w14:textId="77777777" w:rsidTr="004C3FB6">
              <w:trPr>
                <w:trHeight w:val="420"/>
                <w:jc w:val="center"/>
              </w:trPr>
              <w:tc>
                <w:tcPr>
                  <w:tcW w:w="2295" w:type="dxa"/>
                  <w:tcBorders>
                    <w:top w:val="nil"/>
                    <w:left w:val="single" w:sz="4" w:space="0" w:color="BFBFBF"/>
                    <w:bottom w:val="single" w:sz="4" w:space="0" w:color="BFBFBF"/>
                    <w:right w:val="nil"/>
                  </w:tcBorders>
                  <w:vAlign w:val="center"/>
                  <w:hideMark/>
                </w:tcPr>
                <w:p w14:paraId="2E167E70" w14:textId="77777777" w:rsidR="006C1690" w:rsidRPr="00966B65" w:rsidRDefault="006C1690" w:rsidP="006C1690">
                  <w:pPr>
                    <w:autoSpaceDN w:val="0"/>
                    <w:rPr>
                      <w:sz w:val="22"/>
                      <w:szCs w:val="22"/>
                      <w:lang w:val="es-CR" w:eastAsia="zh-CN"/>
                    </w:rPr>
                  </w:pPr>
                  <w:r w:rsidRPr="00966B65">
                    <w:rPr>
                      <w:sz w:val="22"/>
                      <w:szCs w:val="22"/>
                      <w:lang w:val="es-CR" w:eastAsia="es-CR"/>
                    </w:rPr>
                    <w:t>Total, de cuota esperada</w:t>
                  </w:r>
                </w:p>
              </w:tc>
              <w:tc>
                <w:tcPr>
                  <w:tcW w:w="1107" w:type="dxa"/>
                  <w:tcBorders>
                    <w:top w:val="nil"/>
                    <w:left w:val="single" w:sz="4" w:space="0" w:color="BFBFBF"/>
                    <w:bottom w:val="single" w:sz="4" w:space="0" w:color="BFBFBF"/>
                    <w:right w:val="nil"/>
                  </w:tcBorders>
                  <w:vAlign w:val="center"/>
                  <w:hideMark/>
                </w:tcPr>
                <w:p w14:paraId="2FFD67C5" w14:textId="77777777" w:rsidR="006C1690" w:rsidRPr="00966B65" w:rsidRDefault="006C1690" w:rsidP="006C1690">
                  <w:pPr>
                    <w:autoSpaceDN w:val="0"/>
                    <w:jc w:val="center"/>
                    <w:rPr>
                      <w:sz w:val="22"/>
                      <w:szCs w:val="22"/>
                      <w:lang w:val="es-CR" w:eastAsia="zh-CN"/>
                    </w:rPr>
                  </w:pPr>
                  <w:r w:rsidRPr="00966B65">
                    <w:rPr>
                      <w:sz w:val="22"/>
                      <w:szCs w:val="22"/>
                      <w:lang w:val="es-CR" w:eastAsia="es-CR"/>
                    </w:rPr>
                    <w:t>40</w:t>
                  </w:r>
                </w:p>
              </w:tc>
              <w:tc>
                <w:tcPr>
                  <w:tcW w:w="1092" w:type="dxa"/>
                  <w:tcBorders>
                    <w:top w:val="nil"/>
                    <w:left w:val="single" w:sz="4" w:space="0" w:color="BFBFBF"/>
                    <w:bottom w:val="single" w:sz="4" w:space="0" w:color="BFBFBF"/>
                    <w:right w:val="single" w:sz="4" w:space="0" w:color="BFBFBF"/>
                  </w:tcBorders>
                  <w:vAlign w:val="center"/>
                  <w:hideMark/>
                </w:tcPr>
                <w:p w14:paraId="2782BA09" w14:textId="77777777" w:rsidR="006C1690" w:rsidRPr="00966B65" w:rsidRDefault="006C1690" w:rsidP="006C1690">
                  <w:pPr>
                    <w:autoSpaceDN w:val="0"/>
                    <w:jc w:val="center"/>
                    <w:rPr>
                      <w:sz w:val="22"/>
                      <w:szCs w:val="22"/>
                      <w:lang w:val="es-CR" w:eastAsia="zh-CN"/>
                    </w:rPr>
                  </w:pPr>
                  <w:r w:rsidRPr="00966B65">
                    <w:rPr>
                      <w:sz w:val="22"/>
                      <w:szCs w:val="22"/>
                      <w:lang w:val="es-CR" w:eastAsia="es-CR"/>
                    </w:rPr>
                    <w:t>840</w:t>
                  </w:r>
                </w:p>
              </w:tc>
            </w:tr>
            <w:tr w:rsidR="006C1690" w:rsidRPr="00966B65" w14:paraId="64A0D13F" w14:textId="77777777" w:rsidTr="004C3FB6">
              <w:trPr>
                <w:trHeight w:val="420"/>
                <w:jc w:val="center"/>
              </w:trPr>
              <w:tc>
                <w:tcPr>
                  <w:tcW w:w="2295" w:type="dxa"/>
                  <w:tcBorders>
                    <w:top w:val="nil"/>
                    <w:left w:val="single" w:sz="4" w:space="0" w:color="BFBFBF"/>
                    <w:bottom w:val="single" w:sz="4" w:space="0" w:color="BFBFBF"/>
                    <w:right w:val="nil"/>
                  </w:tcBorders>
                  <w:shd w:val="clear" w:color="auto" w:fill="F2F2F2"/>
                  <w:vAlign w:val="center"/>
                  <w:hideMark/>
                </w:tcPr>
                <w:p w14:paraId="5772DF6B" w14:textId="77777777" w:rsidR="006C1690" w:rsidRPr="00966B65" w:rsidRDefault="006C1690" w:rsidP="006C1690">
                  <w:pPr>
                    <w:autoSpaceDN w:val="0"/>
                    <w:rPr>
                      <w:sz w:val="22"/>
                      <w:szCs w:val="22"/>
                      <w:lang w:val="es-CR" w:eastAsia="zh-CN"/>
                    </w:rPr>
                  </w:pPr>
                  <w:r w:rsidRPr="00966B65">
                    <w:rPr>
                      <w:sz w:val="22"/>
                      <w:szCs w:val="22"/>
                      <w:lang w:val="es-CR" w:eastAsia="es-CR"/>
                    </w:rPr>
                    <w:t xml:space="preserve">Proyección </w:t>
                  </w:r>
                  <w:r w:rsidRPr="00966B65">
                    <w:rPr>
                      <w:b/>
                      <w:bCs/>
                      <w:i/>
                      <w:iCs/>
                      <w:sz w:val="22"/>
                      <w:szCs w:val="22"/>
                      <w:lang w:val="es-CR" w:eastAsia="es-CR"/>
                    </w:rPr>
                    <w:t>(7 meses)</w:t>
                  </w:r>
                  <w:r w:rsidRPr="00966B65">
                    <w:rPr>
                      <w:sz w:val="22"/>
                      <w:szCs w:val="22"/>
                      <w:lang w:val="es-CR" w:eastAsia="es-CR"/>
                    </w:rPr>
                    <w:t xml:space="preserve"> </w:t>
                  </w:r>
                </w:p>
              </w:tc>
              <w:tc>
                <w:tcPr>
                  <w:tcW w:w="1107" w:type="dxa"/>
                  <w:tcBorders>
                    <w:top w:val="nil"/>
                    <w:left w:val="single" w:sz="4" w:space="0" w:color="BFBFBF"/>
                    <w:bottom w:val="single" w:sz="4" w:space="0" w:color="BFBFBF"/>
                    <w:right w:val="nil"/>
                  </w:tcBorders>
                  <w:shd w:val="clear" w:color="auto" w:fill="F2F2F2"/>
                  <w:vAlign w:val="center"/>
                  <w:hideMark/>
                </w:tcPr>
                <w:p w14:paraId="6CF1FB5D" w14:textId="77777777" w:rsidR="006C1690" w:rsidRPr="00966B65" w:rsidRDefault="006C1690" w:rsidP="006C1690">
                  <w:pPr>
                    <w:autoSpaceDN w:val="0"/>
                    <w:jc w:val="center"/>
                    <w:rPr>
                      <w:sz w:val="22"/>
                      <w:szCs w:val="22"/>
                      <w:lang w:val="es-CR" w:eastAsia="zh-CN"/>
                    </w:rPr>
                  </w:pPr>
                  <w:r w:rsidRPr="00966B65">
                    <w:rPr>
                      <w:sz w:val="22"/>
                      <w:szCs w:val="22"/>
                      <w:lang w:val="es-CR" w:eastAsia="es-CR"/>
                    </w:rPr>
                    <w:t>280</w:t>
                  </w:r>
                </w:p>
              </w:tc>
              <w:tc>
                <w:tcPr>
                  <w:tcW w:w="1092" w:type="dxa"/>
                  <w:tcBorders>
                    <w:top w:val="nil"/>
                    <w:left w:val="single" w:sz="4" w:space="0" w:color="BFBFBF"/>
                    <w:bottom w:val="single" w:sz="4" w:space="0" w:color="BFBFBF"/>
                    <w:right w:val="single" w:sz="4" w:space="0" w:color="BFBFBF"/>
                  </w:tcBorders>
                  <w:shd w:val="clear" w:color="auto" w:fill="F2F2F2"/>
                  <w:vAlign w:val="center"/>
                  <w:hideMark/>
                </w:tcPr>
                <w:p w14:paraId="1A45036B" w14:textId="77777777" w:rsidR="006C1690" w:rsidRPr="00966B65" w:rsidRDefault="006C1690" w:rsidP="006C1690">
                  <w:pPr>
                    <w:autoSpaceDN w:val="0"/>
                    <w:jc w:val="center"/>
                    <w:rPr>
                      <w:sz w:val="22"/>
                      <w:szCs w:val="22"/>
                      <w:lang w:val="es-CR" w:eastAsia="zh-CN"/>
                    </w:rPr>
                  </w:pPr>
                  <w:r w:rsidRPr="00966B65">
                    <w:rPr>
                      <w:sz w:val="22"/>
                      <w:szCs w:val="22"/>
                      <w:lang w:val="es-CR" w:eastAsia="es-CR"/>
                    </w:rPr>
                    <w:t>5880</w:t>
                  </w:r>
                </w:p>
              </w:tc>
            </w:tr>
          </w:tbl>
          <w:p w14:paraId="088852A1" w14:textId="77777777" w:rsidR="006C1690" w:rsidRPr="00966B65" w:rsidRDefault="006C1690" w:rsidP="006C1690">
            <w:pPr>
              <w:ind w:left="2268" w:right="2177"/>
              <w:rPr>
                <w:sz w:val="22"/>
                <w:szCs w:val="22"/>
                <w:lang w:val="es-CR" w:eastAsia="zh-CN"/>
              </w:rPr>
            </w:pPr>
            <w:r w:rsidRPr="00966B65">
              <w:rPr>
                <w:b/>
                <w:bCs/>
                <w:sz w:val="22"/>
                <w:szCs w:val="22"/>
                <w:lang w:val="es-CR"/>
              </w:rPr>
              <w:t>Fuente:</w:t>
            </w:r>
            <w:r w:rsidRPr="00966B65">
              <w:rPr>
                <w:sz w:val="22"/>
                <w:szCs w:val="22"/>
                <w:lang w:val="es-CR"/>
              </w:rPr>
              <w:t xml:space="preserve"> Subproceso de Evaluación, Dirección de Planificación, 2020.</w:t>
            </w:r>
          </w:p>
          <w:p w14:paraId="70D69DD0" w14:textId="77777777" w:rsidR="006C1690" w:rsidRPr="00966B65" w:rsidRDefault="006C1690" w:rsidP="006C1690">
            <w:pPr>
              <w:rPr>
                <w:sz w:val="22"/>
                <w:szCs w:val="22"/>
                <w:lang w:val="es-CR"/>
              </w:rPr>
            </w:pPr>
          </w:p>
          <w:p w14:paraId="74711EA8" w14:textId="77777777" w:rsidR="006C1690" w:rsidRPr="00966B65" w:rsidRDefault="006C1690" w:rsidP="006C1690">
            <w:pPr>
              <w:rPr>
                <w:sz w:val="22"/>
                <w:szCs w:val="22"/>
                <w:lang w:val="es-CR"/>
              </w:rPr>
            </w:pPr>
          </w:p>
          <w:p w14:paraId="32B21B07" w14:textId="77777777" w:rsidR="006C1690" w:rsidRPr="00966B65" w:rsidRDefault="006C1690" w:rsidP="006C1690">
            <w:pPr>
              <w:jc w:val="both"/>
              <w:rPr>
                <w:sz w:val="22"/>
                <w:szCs w:val="22"/>
                <w:lang w:val="es-CR"/>
              </w:rPr>
            </w:pPr>
            <w:r w:rsidRPr="00966B65">
              <w:rPr>
                <w:sz w:val="22"/>
                <w:szCs w:val="22"/>
                <w:lang w:val="es-CR"/>
              </w:rPr>
              <w:t>Con la implantación del plan de trabajo expuesto, se estima que en el plazo de 7 meses la cantidad de 7 927 demandas nuevas y prevenciones de cumplimiento se reducirían en un 74% (5 880) quedando pendiente únicamente un 26% (2 047) de los asuntos pendientes a la fecha de resolver.</w:t>
            </w:r>
          </w:p>
          <w:p w14:paraId="75C3A917" w14:textId="77777777" w:rsidR="006C1690" w:rsidRPr="00966B65" w:rsidRDefault="006C1690" w:rsidP="006C1690">
            <w:pPr>
              <w:jc w:val="both"/>
              <w:rPr>
                <w:sz w:val="22"/>
                <w:szCs w:val="22"/>
                <w:lang w:val="es-CR"/>
              </w:rPr>
            </w:pPr>
          </w:p>
          <w:p w14:paraId="6E3AD77B" w14:textId="77777777" w:rsidR="006C1690" w:rsidRPr="00966B65" w:rsidRDefault="006C1690" w:rsidP="006C1690">
            <w:pPr>
              <w:autoSpaceDE w:val="0"/>
              <w:jc w:val="both"/>
              <w:rPr>
                <w:sz w:val="22"/>
                <w:szCs w:val="22"/>
                <w:lang w:val="es-CR"/>
              </w:rPr>
            </w:pPr>
            <w:r w:rsidRPr="00966B65">
              <w:rPr>
                <w:bCs/>
                <w:sz w:val="22"/>
                <w:szCs w:val="22"/>
                <w:lang w:val="es-CR"/>
              </w:rPr>
              <w:t>Actualmente con ocasión de la crisis sanitaria que atraviesa el país, el personal técnico de este despacho está laborando en teletrabajo a través de herramientas tecnológicas que permiten el acceso remoto a los sistemas de trámite, lo que posibilita el cumplimiento del plan de trabajo propuesto.</w:t>
            </w:r>
          </w:p>
          <w:p w14:paraId="62697AE6" w14:textId="77777777" w:rsidR="006C1690" w:rsidRPr="00966B65" w:rsidRDefault="006C1690" w:rsidP="006C1690">
            <w:pPr>
              <w:autoSpaceDE w:val="0"/>
              <w:jc w:val="both"/>
              <w:rPr>
                <w:bCs/>
                <w:sz w:val="22"/>
                <w:szCs w:val="22"/>
                <w:lang w:val="es-CR"/>
              </w:rPr>
            </w:pPr>
          </w:p>
          <w:p w14:paraId="039CB515" w14:textId="77777777" w:rsidR="006C1690" w:rsidRPr="00966B65" w:rsidRDefault="006C1690" w:rsidP="006C1690">
            <w:pPr>
              <w:autoSpaceDE w:val="0"/>
              <w:jc w:val="both"/>
              <w:rPr>
                <w:sz w:val="22"/>
                <w:szCs w:val="22"/>
                <w:lang w:val="es-CR"/>
              </w:rPr>
            </w:pPr>
            <w:r w:rsidRPr="00966B65">
              <w:rPr>
                <w:bCs/>
                <w:sz w:val="22"/>
                <w:szCs w:val="22"/>
                <w:lang w:val="es-CR"/>
              </w:rPr>
              <w:t>Siendo que los expedientes en esta materia son electrónicos, facilita la posibilidad del trámite, ya sea mediante el acceso remoto de los sistemas o almacenándolos en dispositivos de memoria y ser atendidos en teletrabajo, tanto personal del Juzgado de Cobro como del personal de Juzgado Civil.</w:t>
            </w:r>
          </w:p>
          <w:p w14:paraId="2DDB8CD8" w14:textId="77777777" w:rsidR="006C1690" w:rsidRPr="00966B65" w:rsidRDefault="006C1690" w:rsidP="006C1690">
            <w:pPr>
              <w:autoSpaceDE w:val="0"/>
              <w:jc w:val="both"/>
              <w:rPr>
                <w:b/>
                <w:bCs/>
                <w:sz w:val="22"/>
                <w:szCs w:val="22"/>
                <w:lang w:val="es-CR"/>
              </w:rPr>
            </w:pPr>
          </w:p>
          <w:p w14:paraId="5AB7065F" w14:textId="77777777" w:rsidR="006C1690" w:rsidRPr="00966B65" w:rsidRDefault="006C1690" w:rsidP="006C1690">
            <w:pPr>
              <w:jc w:val="both"/>
              <w:rPr>
                <w:sz w:val="22"/>
                <w:szCs w:val="22"/>
                <w:lang w:val="es-CR"/>
              </w:rPr>
            </w:pPr>
            <w:r w:rsidRPr="00966B65">
              <w:rPr>
                <w:b/>
                <w:bCs/>
                <w:sz w:val="22"/>
                <w:szCs w:val="22"/>
                <w:lang w:val="es-CR"/>
              </w:rPr>
              <w:t>3.2. ANÁLISIS DEL SEGUNDO CIRCUITO JUDICIAL DE ALAJUELA</w:t>
            </w:r>
          </w:p>
          <w:p w14:paraId="3A7C446D" w14:textId="77777777" w:rsidR="006C1690" w:rsidRPr="00966B65" w:rsidRDefault="006C1690" w:rsidP="006C1690">
            <w:pPr>
              <w:keepNext/>
              <w:widowControl w:val="0"/>
              <w:autoSpaceDE w:val="0"/>
              <w:rPr>
                <w:b/>
                <w:bCs/>
                <w:sz w:val="22"/>
                <w:szCs w:val="22"/>
                <w:lang w:val="es-CR"/>
              </w:rPr>
            </w:pPr>
          </w:p>
          <w:p w14:paraId="4C59E23D" w14:textId="77777777" w:rsidR="006C1690" w:rsidRPr="00966B65" w:rsidRDefault="006C1690" w:rsidP="006C1690">
            <w:pPr>
              <w:keepNext/>
              <w:widowControl w:val="0"/>
              <w:autoSpaceDE w:val="0"/>
              <w:rPr>
                <w:sz w:val="22"/>
                <w:szCs w:val="22"/>
                <w:lang w:val="es-CR"/>
              </w:rPr>
            </w:pPr>
            <w:r w:rsidRPr="00966B65">
              <w:rPr>
                <w:b/>
                <w:bCs/>
                <w:sz w:val="22"/>
                <w:szCs w:val="22"/>
                <w:lang w:val="es-CR"/>
              </w:rPr>
              <w:t>3.2.1. Juzgado Civil del Segundo Circuito Judicial de Alajuela (San Carlos)</w:t>
            </w:r>
          </w:p>
          <w:p w14:paraId="2F49136E" w14:textId="77777777" w:rsidR="006C1690" w:rsidRPr="00966B65" w:rsidRDefault="006C1690" w:rsidP="006C1690">
            <w:pPr>
              <w:autoSpaceDE w:val="0"/>
              <w:ind w:left="720"/>
              <w:jc w:val="both"/>
              <w:rPr>
                <w:b/>
                <w:bCs/>
                <w:sz w:val="22"/>
                <w:szCs w:val="22"/>
                <w:lang w:val="es-CR"/>
              </w:rPr>
            </w:pPr>
          </w:p>
          <w:p w14:paraId="217B3190" w14:textId="77777777" w:rsidR="006C1690" w:rsidRPr="00966B65" w:rsidRDefault="006C1690" w:rsidP="006C1690">
            <w:pPr>
              <w:autoSpaceDE w:val="0"/>
              <w:jc w:val="both"/>
              <w:rPr>
                <w:sz w:val="22"/>
                <w:szCs w:val="22"/>
                <w:lang w:val="es-CR"/>
              </w:rPr>
            </w:pPr>
            <w:r w:rsidRPr="00966B65">
              <w:rPr>
                <w:bCs/>
                <w:sz w:val="22"/>
                <w:szCs w:val="22"/>
                <w:lang w:val="es-CR"/>
              </w:rPr>
              <w:t xml:space="preserve">Como antecedente se tiene que con la </w:t>
            </w:r>
            <w:proofErr w:type="gramStart"/>
            <w:r w:rsidRPr="00966B65">
              <w:rPr>
                <w:bCs/>
                <w:sz w:val="22"/>
                <w:szCs w:val="22"/>
                <w:lang w:val="es-CR"/>
              </w:rPr>
              <w:t>entrada en vigencia</w:t>
            </w:r>
            <w:proofErr w:type="gramEnd"/>
            <w:r w:rsidRPr="00966B65">
              <w:rPr>
                <w:bCs/>
                <w:sz w:val="22"/>
                <w:szCs w:val="22"/>
                <w:lang w:val="es-CR"/>
              </w:rPr>
              <w:t xml:space="preserve"> de la Reforma en octubre de 2018 el Juzgado Civil de San Carlos perdió competencia en los asuntos ordinarios y abreviados que fueron migrados al Tribunal Colegiado de Primera Instancia Civil de San Ramón. Asimismo, a partir de ese momento asumió la competencia en los asuntos civiles antes tramitados por el entonces Juzgado de Cobro y Menor Cuantía Civil del Segundo Circuito Judicial de Alajuela y los Juzgados Contravencionales de Fortuna, Los Chiles y Guatuso. </w:t>
            </w:r>
          </w:p>
          <w:p w14:paraId="0E29298C" w14:textId="77777777" w:rsidR="006C1690" w:rsidRPr="00966B65" w:rsidRDefault="006C1690" w:rsidP="006C1690">
            <w:pPr>
              <w:autoSpaceDE w:val="0"/>
              <w:jc w:val="both"/>
              <w:rPr>
                <w:bCs/>
                <w:sz w:val="22"/>
                <w:szCs w:val="22"/>
                <w:lang w:val="es-CR"/>
              </w:rPr>
            </w:pPr>
          </w:p>
          <w:p w14:paraId="5C2B973B" w14:textId="77777777" w:rsidR="006C1690" w:rsidRPr="00966B65" w:rsidRDefault="006C1690" w:rsidP="006C1690">
            <w:pPr>
              <w:autoSpaceDE w:val="0"/>
              <w:jc w:val="both"/>
              <w:rPr>
                <w:sz w:val="22"/>
                <w:szCs w:val="22"/>
                <w:lang w:val="es-CR"/>
              </w:rPr>
            </w:pPr>
            <w:r w:rsidRPr="00966B65">
              <w:rPr>
                <w:bCs/>
                <w:sz w:val="22"/>
                <w:szCs w:val="22"/>
                <w:lang w:val="es-CR"/>
              </w:rPr>
              <w:t>Como se indicó en el informe 1230-PLA-2018, considerando el histórico de la oficina (sin contemplar los asuntos ordinarios o abreviados de mayor cuantía), y la forma de tramitación previo al Reforma, para este Despacho se esperaba a partir de octubre 2018 una entrada mensual promedio de 446 casos, para un despacho con una plaza de Jueza o Juez y con 3 plazas de Técnica o Técnico Judicial</w:t>
            </w:r>
            <w:r w:rsidRPr="00966B65">
              <w:rPr>
                <w:rStyle w:val="Refdenotaalpie"/>
                <w:sz w:val="22"/>
                <w:szCs w:val="22"/>
                <w:lang w:val="es-CR"/>
              </w:rPr>
              <w:footnoteReference w:id="11"/>
            </w:r>
            <w:r w:rsidRPr="00966B65">
              <w:rPr>
                <w:bCs/>
                <w:sz w:val="22"/>
                <w:szCs w:val="22"/>
                <w:lang w:val="es-CR"/>
              </w:rPr>
              <w:t xml:space="preserve"> (13 asuntos nuevos al mes por plaza de Técnica o Técnico Judicial).  </w:t>
            </w:r>
          </w:p>
          <w:p w14:paraId="0F559531" w14:textId="77777777" w:rsidR="006C1690" w:rsidRPr="00966B65" w:rsidRDefault="006C1690" w:rsidP="006C1690">
            <w:pPr>
              <w:autoSpaceDE w:val="0"/>
              <w:jc w:val="both"/>
              <w:rPr>
                <w:bCs/>
                <w:i/>
                <w:iCs/>
                <w:sz w:val="22"/>
                <w:szCs w:val="22"/>
                <w:lang w:val="es-CR"/>
              </w:rPr>
            </w:pPr>
          </w:p>
          <w:p w14:paraId="61493BB6" w14:textId="77777777" w:rsidR="006C1690" w:rsidRPr="00966B65" w:rsidRDefault="006C1690" w:rsidP="006C1690">
            <w:pPr>
              <w:autoSpaceDE w:val="0"/>
              <w:jc w:val="both"/>
              <w:rPr>
                <w:sz w:val="22"/>
                <w:szCs w:val="22"/>
                <w:lang w:val="es-CR"/>
              </w:rPr>
            </w:pPr>
            <w:r w:rsidRPr="00966B65">
              <w:rPr>
                <w:bCs/>
                <w:i/>
                <w:iCs/>
                <w:sz w:val="22"/>
                <w:szCs w:val="22"/>
                <w:lang w:val="es-CR"/>
              </w:rPr>
              <w:t>“(…)</w:t>
            </w:r>
          </w:p>
          <w:p w14:paraId="518496D3" w14:textId="77777777" w:rsidR="006C1690" w:rsidRPr="00966B65" w:rsidRDefault="006C1690" w:rsidP="006C1690">
            <w:pPr>
              <w:keepNext/>
              <w:widowControl w:val="0"/>
              <w:autoSpaceDE w:val="0"/>
              <w:jc w:val="center"/>
              <w:rPr>
                <w:sz w:val="22"/>
                <w:szCs w:val="22"/>
                <w:lang w:val="es-CR"/>
              </w:rPr>
            </w:pPr>
            <w:r w:rsidRPr="00966B65">
              <w:rPr>
                <w:b/>
                <w:bCs/>
                <w:i/>
                <w:iCs/>
                <w:sz w:val="22"/>
                <w:szCs w:val="22"/>
                <w:lang w:val="es-CR"/>
              </w:rPr>
              <w:lastRenderedPageBreak/>
              <w:t>Cuadro 51</w:t>
            </w:r>
          </w:p>
          <w:p w14:paraId="669AF118" w14:textId="77777777" w:rsidR="006C1690" w:rsidRPr="00966B65" w:rsidRDefault="006C1690" w:rsidP="006C1690">
            <w:pPr>
              <w:keepNext/>
              <w:jc w:val="center"/>
              <w:rPr>
                <w:sz w:val="22"/>
                <w:szCs w:val="22"/>
                <w:lang w:val="es-CR"/>
              </w:rPr>
            </w:pPr>
            <w:r w:rsidRPr="00966B65">
              <w:rPr>
                <w:b/>
                <w:bCs/>
                <w:i/>
                <w:iCs/>
                <w:sz w:val="22"/>
                <w:szCs w:val="22"/>
                <w:lang w:val="es-CR"/>
              </w:rPr>
              <w:t xml:space="preserve">Entrada de asuntos y carga de trabajo según </w:t>
            </w:r>
          </w:p>
          <w:p w14:paraId="61201AC1" w14:textId="77777777" w:rsidR="006C1690" w:rsidRPr="00966B65" w:rsidRDefault="006C1690" w:rsidP="006C1690">
            <w:pPr>
              <w:keepNext/>
              <w:jc w:val="center"/>
              <w:rPr>
                <w:sz w:val="22"/>
                <w:szCs w:val="22"/>
                <w:lang w:val="es-CR"/>
              </w:rPr>
            </w:pPr>
            <w:r w:rsidRPr="00966B65">
              <w:rPr>
                <w:b/>
                <w:bCs/>
                <w:i/>
                <w:iCs/>
                <w:sz w:val="22"/>
                <w:szCs w:val="22"/>
                <w:lang w:val="es-CR"/>
              </w:rPr>
              <w:t>Informe 32-PLA-MI-2018</w:t>
            </w:r>
          </w:p>
          <w:tbl>
            <w:tblPr>
              <w:tblW w:w="0" w:type="auto"/>
              <w:jc w:val="center"/>
              <w:tblLayout w:type="fixed"/>
              <w:tblCellMar>
                <w:left w:w="70" w:type="dxa"/>
                <w:right w:w="70" w:type="dxa"/>
              </w:tblCellMar>
              <w:tblLook w:val="04A0" w:firstRow="1" w:lastRow="0" w:firstColumn="1" w:lastColumn="0" w:noHBand="0" w:noVBand="1"/>
            </w:tblPr>
            <w:tblGrid>
              <w:gridCol w:w="4153"/>
              <w:gridCol w:w="3084"/>
            </w:tblGrid>
            <w:tr w:rsidR="006C1690" w:rsidRPr="00966B65" w14:paraId="3F87AAFF" w14:textId="77777777" w:rsidTr="004C3FB6">
              <w:trPr>
                <w:trHeight w:val="23"/>
                <w:jc w:val="center"/>
              </w:trPr>
              <w:tc>
                <w:tcPr>
                  <w:tcW w:w="4153" w:type="dxa"/>
                  <w:tcBorders>
                    <w:top w:val="double" w:sz="6" w:space="0" w:color="0070C0"/>
                    <w:left w:val="double" w:sz="6" w:space="0" w:color="0070C0"/>
                    <w:bottom w:val="double" w:sz="6" w:space="0" w:color="0070C0"/>
                    <w:right w:val="nil"/>
                  </w:tcBorders>
                  <w:shd w:val="clear" w:color="auto" w:fill="2F5496"/>
                  <w:vAlign w:val="bottom"/>
                  <w:hideMark/>
                </w:tcPr>
                <w:p w14:paraId="27AF53AD" w14:textId="77777777" w:rsidR="006C1690" w:rsidRPr="00966B65" w:rsidRDefault="006C1690" w:rsidP="006C1690">
                  <w:pPr>
                    <w:autoSpaceDN w:val="0"/>
                    <w:jc w:val="center"/>
                    <w:rPr>
                      <w:sz w:val="22"/>
                      <w:szCs w:val="22"/>
                      <w:lang w:val="es-CR" w:eastAsia="zh-CN"/>
                    </w:rPr>
                  </w:pPr>
                  <w:r w:rsidRPr="00966B65">
                    <w:rPr>
                      <w:b/>
                      <w:bCs/>
                      <w:i/>
                      <w:iCs/>
                      <w:sz w:val="22"/>
                      <w:szCs w:val="22"/>
                      <w:lang w:val="es-CR" w:eastAsia="es-CR"/>
                    </w:rPr>
                    <w:t>Personal del Despacho</w:t>
                  </w:r>
                </w:p>
              </w:tc>
              <w:tc>
                <w:tcPr>
                  <w:tcW w:w="3084" w:type="dxa"/>
                  <w:tcBorders>
                    <w:top w:val="double" w:sz="6" w:space="0" w:color="0070C0"/>
                    <w:left w:val="double" w:sz="6" w:space="0" w:color="0070C0"/>
                    <w:bottom w:val="double" w:sz="6" w:space="0" w:color="0070C0"/>
                    <w:right w:val="double" w:sz="6" w:space="0" w:color="0070C0"/>
                  </w:tcBorders>
                  <w:shd w:val="clear" w:color="auto" w:fill="2F5496"/>
                  <w:vAlign w:val="bottom"/>
                  <w:hideMark/>
                </w:tcPr>
                <w:p w14:paraId="0C29ED77" w14:textId="77777777" w:rsidR="006C1690" w:rsidRPr="00966B65" w:rsidRDefault="006C1690" w:rsidP="006C1690">
                  <w:pPr>
                    <w:autoSpaceDN w:val="0"/>
                    <w:jc w:val="center"/>
                    <w:rPr>
                      <w:sz w:val="22"/>
                      <w:szCs w:val="22"/>
                      <w:lang w:val="es-CR" w:eastAsia="zh-CN"/>
                    </w:rPr>
                  </w:pPr>
                  <w:r w:rsidRPr="00966B65">
                    <w:rPr>
                      <w:b/>
                      <w:bCs/>
                      <w:i/>
                      <w:iCs/>
                      <w:sz w:val="22"/>
                      <w:szCs w:val="22"/>
                      <w:lang w:val="es-CR" w:eastAsia="es-CR"/>
                    </w:rPr>
                    <w:t>Cantidad</w:t>
                  </w:r>
                </w:p>
              </w:tc>
            </w:tr>
            <w:tr w:rsidR="006C1690" w:rsidRPr="00966B65" w14:paraId="674EA547" w14:textId="77777777" w:rsidTr="004C3FB6">
              <w:trPr>
                <w:trHeight w:val="23"/>
                <w:jc w:val="center"/>
              </w:trPr>
              <w:tc>
                <w:tcPr>
                  <w:tcW w:w="4153" w:type="dxa"/>
                  <w:tcBorders>
                    <w:top w:val="nil"/>
                    <w:left w:val="double" w:sz="6" w:space="0" w:color="0070C0"/>
                    <w:bottom w:val="double" w:sz="6" w:space="0" w:color="0070C0"/>
                    <w:right w:val="nil"/>
                  </w:tcBorders>
                  <w:vAlign w:val="bottom"/>
                  <w:hideMark/>
                </w:tcPr>
                <w:p w14:paraId="52B7DE63" w14:textId="77777777" w:rsidR="006C1690" w:rsidRPr="00966B65" w:rsidRDefault="006C1690" w:rsidP="006C1690">
                  <w:pPr>
                    <w:autoSpaceDN w:val="0"/>
                    <w:rPr>
                      <w:sz w:val="22"/>
                      <w:szCs w:val="22"/>
                      <w:lang w:val="es-CR" w:eastAsia="zh-CN"/>
                    </w:rPr>
                  </w:pPr>
                  <w:r w:rsidRPr="00966B65">
                    <w:rPr>
                      <w:i/>
                      <w:iCs/>
                      <w:sz w:val="22"/>
                      <w:szCs w:val="22"/>
                      <w:lang w:val="es-CR" w:eastAsia="es-CR"/>
                    </w:rPr>
                    <w:t xml:space="preserve">Jueza o Juez </w:t>
                  </w:r>
                </w:p>
              </w:tc>
              <w:tc>
                <w:tcPr>
                  <w:tcW w:w="3084" w:type="dxa"/>
                  <w:tcBorders>
                    <w:top w:val="nil"/>
                    <w:left w:val="double" w:sz="6" w:space="0" w:color="0070C0"/>
                    <w:bottom w:val="double" w:sz="6" w:space="0" w:color="0070C0"/>
                    <w:right w:val="double" w:sz="6" w:space="0" w:color="0070C0"/>
                  </w:tcBorders>
                  <w:vAlign w:val="bottom"/>
                  <w:hideMark/>
                </w:tcPr>
                <w:p w14:paraId="72DB6F6D" w14:textId="77777777" w:rsidR="006C1690" w:rsidRPr="00966B65" w:rsidRDefault="006C1690" w:rsidP="006C1690">
                  <w:pPr>
                    <w:autoSpaceDN w:val="0"/>
                    <w:jc w:val="center"/>
                    <w:rPr>
                      <w:sz w:val="22"/>
                      <w:szCs w:val="22"/>
                      <w:lang w:val="es-CR" w:eastAsia="zh-CN"/>
                    </w:rPr>
                  </w:pPr>
                  <w:r w:rsidRPr="00966B65">
                    <w:rPr>
                      <w:i/>
                      <w:iCs/>
                      <w:sz w:val="22"/>
                      <w:szCs w:val="22"/>
                      <w:lang w:val="es-CR" w:eastAsia="es-CR"/>
                    </w:rPr>
                    <w:t>1</w:t>
                  </w:r>
                </w:p>
              </w:tc>
            </w:tr>
            <w:tr w:rsidR="006C1690" w:rsidRPr="00966B65" w14:paraId="708AF612" w14:textId="77777777" w:rsidTr="004C3FB6">
              <w:trPr>
                <w:trHeight w:val="23"/>
                <w:jc w:val="center"/>
              </w:trPr>
              <w:tc>
                <w:tcPr>
                  <w:tcW w:w="4153" w:type="dxa"/>
                  <w:tcBorders>
                    <w:top w:val="nil"/>
                    <w:left w:val="double" w:sz="6" w:space="0" w:color="0070C0"/>
                    <w:bottom w:val="double" w:sz="6" w:space="0" w:color="0070C0"/>
                    <w:right w:val="nil"/>
                  </w:tcBorders>
                  <w:vAlign w:val="bottom"/>
                  <w:hideMark/>
                </w:tcPr>
                <w:p w14:paraId="4F277839" w14:textId="77777777" w:rsidR="006C1690" w:rsidRPr="00966B65" w:rsidRDefault="006C1690" w:rsidP="006C1690">
                  <w:pPr>
                    <w:autoSpaceDN w:val="0"/>
                    <w:rPr>
                      <w:sz w:val="22"/>
                      <w:szCs w:val="22"/>
                      <w:lang w:val="es-CR" w:eastAsia="zh-CN"/>
                    </w:rPr>
                  </w:pPr>
                  <w:r w:rsidRPr="00966B65">
                    <w:rPr>
                      <w:i/>
                      <w:iCs/>
                      <w:sz w:val="22"/>
                      <w:szCs w:val="22"/>
                      <w:lang w:val="es-CR" w:eastAsia="es-CR"/>
                    </w:rPr>
                    <w:t>Técnicas o técnicos judiciales</w:t>
                  </w:r>
                </w:p>
              </w:tc>
              <w:tc>
                <w:tcPr>
                  <w:tcW w:w="3084" w:type="dxa"/>
                  <w:tcBorders>
                    <w:top w:val="nil"/>
                    <w:left w:val="double" w:sz="6" w:space="0" w:color="0070C0"/>
                    <w:bottom w:val="double" w:sz="6" w:space="0" w:color="0070C0"/>
                    <w:right w:val="double" w:sz="6" w:space="0" w:color="0070C0"/>
                  </w:tcBorders>
                  <w:vAlign w:val="bottom"/>
                  <w:hideMark/>
                </w:tcPr>
                <w:p w14:paraId="383BFDF8" w14:textId="77777777" w:rsidR="006C1690" w:rsidRPr="00966B65" w:rsidRDefault="006C1690" w:rsidP="006C1690">
                  <w:pPr>
                    <w:autoSpaceDN w:val="0"/>
                    <w:jc w:val="center"/>
                    <w:rPr>
                      <w:sz w:val="22"/>
                      <w:szCs w:val="22"/>
                      <w:lang w:val="es-CR" w:eastAsia="zh-CN"/>
                    </w:rPr>
                  </w:pPr>
                  <w:r w:rsidRPr="00966B65">
                    <w:rPr>
                      <w:i/>
                      <w:iCs/>
                      <w:sz w:val="22"/>
                      <w:szCs w:val="22"/>
                      <w:lang w:val="es-CR" w:eastAsia="es-CR"/>
                    </w:rPr>
                    <w:t>3</w:t>
                  </w:r>
                </w:p>
              </w:tc>
            </w:tr>
            <w:tr w:rsidR="006C1690" w:rsidRPr="00966B65" w14:paraId="2159CD02" w14:textId="77777777" w:rsidTr="004C3FB6">
              <w:trPr>
                <w:trHeight w:val="23"/>
                <w:jc w:val="center"/>
              </w:trPr>
              <w:tc>
                <w:tcPr>
                  <w:tcW w:w="4153" w:type="dxa"/>
                  <w:tcBorders>
                    <w:top w:val="nil"/>
                    <w:left w:val="double" w:sz="6" w:space="0" w:color="0070C0"/>
                    <w:bottom w:val="double" w:sz="6" w:space="0" w:color="0070C0"/>
                    <w:right w:val="nil"/>
                  </w:tcBorders>
                  <w:vAlign w:val="bottom"/>
                  <w:hideMark/>
                </w:tcPr>
                <w:p w14:paraId="1E0F0EB8" w14:textId="77777777" w:rsidR="006C1690" w:rsidRPr="00966B65" w:rsidRDefault="006C1690" w:rsidP="006C1690">
                  <w:pPr>
                    <w:autoSpaceDN w:val="0"/>
                    <w:rPr>
                      <w:sz w:val="22"/>
                      <w:szCs w:val="22"/>
                      <w:lang w:val="es-CR" w:eastAsia="zh-CN"/>
                    </w:rPr>
                  </w:pPr>
                  <w:r w:rsidRPr="00966B65">
                    <w:rPr>
                      <w:i/>
                      <w:iCs/>
                      <w:sz w:val="22"/>
                      <w:szCs w:val="22"/>
                      <w:lang w:val="es-CR" w:eastAsia="es-CR"/>
                    </w:rPr>
                    <w:t>Coordinadora o Coordinador Judicial</w:t>
                  </w:r>
                </w:p>
              </w:tc>
              <w:tc>
                <w:tcPr>
                  <w:tcW w:w="3084" w:type="dxa"/>
                  <w:tcBorders>
                    <w:top w:val="nil"/>
                    <w:left w:val="double" w:sz="6" w:space="0" w:color="0070C0"/>
                    <w:bottom w:val="double" w:sz="6" w:space="0" w:color="0070C0"/>
                    <w:right w:val="double" w:sz="6" w:space="0" w:color="0070C0"/>
                  </w:tcBorders>
                  <w:vAlign w:val="bottom"/>
                  <w:hideMark/>
                </w:tcPr>
                <w:p w14:paraId="42B47E30" w14:textId="77777777" w:rsidR="006C1690" w:rsidRPr="00966B65" w:rsidRDefault="006C1690" w:rsidP="006C1690">
                  <w:pPr>
                    <w:autoSpaceDN w:val="0"/>
                    <w:jc w:val="center"/>
                    <w:rPr>
                      <w:sz w:val="22"/>
                      <w:szCs w:val="22"/>
                      <w:lang w:val="es-CR" w:eastAsia="zh-CN"/>
                    </w:rPr>
                  </w:pPr>
                  <w:r w:rsidRPr="00966B65">
                    <w:rPr>
                      <w:i/>
                      <w:iCs/>
                      <w:sz w:val="22"/>
                      <w:szCs w:val="22"/>
                      <w:lang w:val="es-CR" w:eastAsia="es-CR"/>
                    </w:rPr>
                    <w:t>1</w:t>
                  </w:r>
                </w:p>
              </w:tc>
            </w:tr>
            <w:tr w:rsidR="006C1690" w:rsidRPr="00966B65" w14:paraId="3DF4EE6E" w14:textId="77777777" w:rsidTr="004C3FB6">
              <w:trPr>
                <w:trHeight w:val="23"/>
                <w:jc w:val="center"/>
              </w:trPr>
              <w:tc>
                <w:tcPr>
                  <w:tcW w:w="4153" w:type="dxa"/>
                  <w:tcBorders>
                    <w:top w:val="nil"/>
                    <w:left w:val="double" w:sz="6" w:space="0" w:color="0070C0"/>
                    <w:bottom w:val="double" w:sz="6" w:space="0" w:color="0070C0"/>
                    <w:right w:val="nil"/>
                  </w:tcBorders>
                  <w:vAlign w:val="bottom"/>
                  <w:hideMark/>
                </w:tcPr>
                <w:p w14:paraId="0D1A89D7" w14:textId="77777777" w:rsidR="006C1690" w:rsidRPr="00966B65" w:rsidRDefault="006C1690" w:rsidP="006C1690">
                  <w:pPr>
                    <w:autoSpaceDN w:val="0"/>
                    <w:rPr>
                      <w:sz w:val="22"/>
                      <w:szCs w:val="22"/>
                      <w:lang w:val="es-CR" w:eastAsia="zh-CN"/>
                    </w:rPr>
                  </w:pPr>
                  <w:r w:rsidRPr="00966B65">
                    <w:rPr>
                      <w:i/>
                      <w:iCs/>
                      <w:sz w:val="22"/>
                      <w:szCs w:val="22"/>
                      <w:lang w:val="es-CR" w:eastAsia="es-CR"/>
                    </w:rPr>
                    <w:t xml:space="preserve">Auxiliar de Servicios Generales </w:t>
                  </w:r>
                </w:p>
              </w:tc>
              <w:tc>
                <w:tcPr>
                  <w:tcW w:w="3084" w:type="dxa"/>
                  <w:tcBorders>
                    <w:top w:val="nil"/>
                    <w:left w:val="double" w:sz="6" w:space="0" w:color="0070C0"/>
                    <w:bottom w:val="double" w:sz="6" w:space="0" w:color="0070C0"/>
                    <w:right w:val="double" w:sz="6" w:space="0" w:color="0070C0"/>
                  </w:tcBorders>
                  <w:vAlign w:val="bottom"/>
                  <w:hideMark/>
                </w:tcPr>
                <w:p w14:paraId="4E26B4DA" w14:textId="77777777" w:rsidR="006C1690" w:rsidRPr="00966B65" w:rsidRDefault="006C1690" w:rsidP="006C1690">
                  <w:pPr>
                    <w:autoSpaceDN w:val="0"/>
                    <w:jc w:val="center"/>
                    <w:rPr>
                      <w:sz w:val="22"/>
                      <w:szCs w:val="22"/>
                      <w:lang w:val="es-CR" w:eastAsia="zh-CN"/>
                    </w:rPr>
                  </w:pPr>
                  <w:r w:rsidRPr="00966B65">
                    <w:rPr>
                      <w:i/>
                      <w:iCs/>
                      <w:sz w:val="22"/>
                      <w:szCs w:val="22"/>
                      <w:lang w:val="es-CR" w:eastAsia="es-CR"/>
                    </w:rPr>
                    <w:t>1</w:t>
                  </w:r>
                </w:p>
              </w:tc>
            </w:tr>
            <w:tr w:rsidR="006C1690" w:rsidRPr="00966B65" w14:paraId="4DE65F73" w14:textId="77777777" w:rsidTr="004C3FB6">
              <w:trPr>
                <w:trHeight w:val="23"/>
                <w:jc w:val="center"/>
              </w:trPr>
              <w:tc>
                <w:tcPr>
                  <w:tcW w:w="4153" w:type="dxa"/>
                  <w:tcBorders>
                    <w:top w:val="nil"/>
                    <w:left w:val="double" w:sz="6" w:space="0" w:color="0070C0"/>
                    <w:bottom w:val="double" w:sz="6" w:space="0" w:color="0070C0"/>
                    <w:right w:val="nil"/>
                  </w:tcBorders>
                  <w:vAlign w:val="bottom"/>
                  <w:hideMark/>
                </w:tcPr>
                <w:p w14:paraId="786BC6A0" w14:textId="77777777" w:rsidR="006C1690" w:rsidRPr="00966B65" w:rsidRDefault="006C1690" w:rsidP="006C1690">
                  <w:pPr>
                    <w:autoSpaceDN w:val="0"/>
                    <w:rPr>
                      <w:sz w:val="22"/>
                      <w:szCs w:val="22"/>
                      <w:lang w:val="es-CR" w:eastAsia="zh-CN"/>
                    </w:rPr>
                  </w:pPr>
                  <w:r w:rsidRPr="00966B65">
                    <w:rPr>
                      <w:i/>
                      <w:iCs/>
                      <w:sz w:val="22"/>
                      <w:szCs w:val="22"/>
                      <w:lang w:val="es-CR" w:eastAsia="es-CR"/>
                    </w:rPr>
                    <w:t xml:space="preserve">Manifestador </w:t>
                  </w:r>
                </w:p>
              </w:tc>
              <w:tc>
                <w:tcPr>
                  <w:tcW w:w="3084" w:type="dxa"/>
                  <w:tcBorders>
                    <w:top w:val="nil"/>
                    <w:left w:val="double" w:sz="6" w:space="0" w:color="0070C0"/>
                    <w:bottom w:val="double" w:sz="6" w:space="0" w:color="0070C0"/>
                    <w:right w:val="double" w:sz="6" w:space="0" w:color="0070C0"/>
                  </w:tcBorders>
                  <w:vAlign w:val="bottom"/>
                  <w:hideMark/>
                </w:tcPr>
                <w:p w14:paraId="59AFF211" w14:textId="77777777" w:rsidR="006C1690" w:rsidRPr="00966B65" w:rsidRDefault="006C1690" w:rsidP="006C1690">
                  <w:pPr>
                    <w:autoSpaceDN w:val="0"/>
                    <w:jc w:val="center"/>
                    <w:rPr>
                      <w:sz w:val="22"/>
                      <w:szCs w:val="22"/>
                      <w:lang w:val="es-CR" w:eastAsia="zh-CN"/>
                    </w:rPr>
                  </w:pPr>
                  <w:r w:rsidRPr="00966B65">
                    <w:rPr>
                      <w:i/>
                      <w:iCs/>
                      <w:sz w:val="22"/>
                      <w:szCs w:val="22"/>
                      <w:lang w:val="es-CR" w:eastAsia="es-CR"/>
                    </w:rPr>
                    <w:t>1</w:t>
                  </w:r>
                </w:p>
              </w:tc>
            </w:tr>
            <w:tr w:rsidR="006C1690" w:rsidRPr="00966B65" w14:paraId="14E47573" w14:textId="77777777" w:rsidTr="004C3FB6">
              <w:trPr>
                <w:trHeight w:val="23"/>
                <w:jc w:val="center"/>
              </w:trPr>
              <w:tc>
                <w:tcPr>
                  <w:tcW w:w="4153" w:type="dxa"/>
                  <w:tcBorders>
                    <w:top w:val="nil"/>
                    <w:left w:val="double" w:sz="6" w:space="0" w:color="0070C0"/>
                    <w:bottom w:val="double" w:sz="6" w:space="0" w:color="0070C0"/>
                    <w:right w:val="nil"/>
                  </w:tcBorders>
                  <w:vAlign w:val="bottom"/>
                  <w:hideMark/>
                </w:tcPr>
                <w:p w14:paraId="19E8A07D" w14:textId="77777777" w:rsidR="006C1690" w:rsidRPr="00966B65" w:rsidRDefault="006C1690" w:rsidP="006C1690">
                  <w:pPr>
                    <w:autoSpaceDN w:val="0"/>
                    <w:rPr>
                      <w:sz w:val="22"/>
                      <w:szCs w:val="22"/>
                      <w:lang w:val="es-CR" w:eastAsia="zh-CN"/>
                    </w:rPr>
                  </w:pPr>
                  <w:proofErr w:type="gramStart"/>
                  <w:r w:rsidRPr="00966B65">
                    <w:rPr>
                      <w:b/>
                      <w:i/>
                      <w:iCs/>
                      <w:sz w:val="22"/>
                      <w:szCs w:val="22"/>
                      <w:lang w:val="es-CR"/>
                    </w:rPr>
                    <w:t>Total</w:t>
                  </w:r>
                  <w:proofErr w:type="gramEnd"/>
                  <w:r w:rsidRPr="00966B65">
                    <w:rPr>
                      <w:b/>
                      <w:i/>
                      <w:iCs/>
                      <w:sz w:val="22"/>
                      <w:szCs w:val="22"/>
                      <w:lang w:val="es-CR"/>
                    </w:rPr>
                    <w:t xml:space="preserve"> recurso humano</w:t>
                  </w:r>
                </w:p>
              </w:tc>
              <w:tc>
                <w:tcPr>
                  <w:tcW w:w="3084" w:type="dxa"/>
                  <w:tcBorders>
                    <w:top w:val="nil"/>
                    <w:left w:val="double" w:sz="6" w:space="0" w:color="0070C0"/>
                    <w:bottom w:val="double" w:sz="6" w:space="0" w:color="0070C0"/>
                    <w:right w:val="double" w:sz="6" w:space="0" w:color="0070C0"/>
                  </w:tcBorders>
                  <w:vAlign w:val="bottom"/>
                  <w:hideMark/>
                </w:tcPr>
                <w:p w14:paraId="0C61897F" w14:textId="77777777" w:rsidR="006C1690" w:rsidRPr="00966B65" w:rsidRDefault="006C1690" w:rsidP="006C1690">
                  <w:pPr>
                    <w:autoSpaceDN w:val="0"/>
                    <w:jc w:val="center"/>
                    <w:rPr>
                      <w:sz w:val="22"/>
                      <w:szCs w:val="22"/>
                      <w:lang w:val="es-CR" w:eastAsia="zh-CN"/>
                    </w:rPr>
                  </w:pPr>
                  <w:r w:rsidRPr="00966B65">
                    <w:rPr>
                      <w:i/>
                      <w:iCs/>
                      <w:sz w:val="22"/>
                      <w:szCs w:val="22"/>
                      <w:lang w:val="es-CR" w:eastAsia="es-CR"/>
                    </w:rPr>
                    <w:t>6</w:t>
                  </w:r>
                </w:p>
              </w:tc>
            </w:tr>
            <w:tr w:rsidR="006C1690" w:rsidRPr="00966B65" w14:paraId="351AB875" w14:textId="77777777" w:rsidTr="004C3FB6">
              <w:trPr>
                <w:trHeight w:val="23"/>
                <w:jc w:val="center"/>
              </w:trPr>
              <w:tc>
                <w:tcPr>
                  <w:tcW w:w="4153" w:type="dxa"/>
                  <w:tcBorders>
                    <w:top w:val="nil"/>
                    <w:left w:val="double" w:sz="6" w:space="0" w:color="0070C0"/>
                    <w:bottom w:val="double" w:sz="6" w:space="0" w:color="0070C0"/>
                    <w:right w:val="nil"/>
                  </w:tcBorders>
                  <w:vAlign w:val="bottom"/>
                  <w:hideMark/>
                </w:tcPr>
                <w:p w14:paraId="1B7A8BFB" w14:textId="77777777" w:rsidR="006C1690" w:rsidRPr="00966B65" w:rsidRDefault="006C1690" w:rsidP="006C1690">
                  <w:pPr>
                    <w:autoSpaceDN w:val="0"/>
                    <w:rPr>
                      <w:sz w:val="22"/>
                      <w:szCs w:val="22"/>
                      <w:lang w:val="es-CR" w:eastAsia="zh-CN"/>
                    </w:rPr>
                  </w:pPr>
                  <w:r w:rsidRPr="00966B65">
                    <w:rPr>
                      <w:b/>
                      <w:bCs/>
                      <w:i/>
                      <w:iCs/>
                      <w:sz w:val="22"/>
                      <w:szCs w:val="22"/>
                      <w:lang w:val="es-CR" w:eastAsia="es-CR"/>
                    </w:rPr>
                    <w:t>Entrada de asuntos Anual</w:t>
                  </w:r>
                </w:p>
              </w:tc>
              <w:tc>
                <w:tcPr>
                  <w:tcW w:w="3084" w:type="dxa"/>
                  <w:tcBorders>
                    <w:top w:val="nil"/>
                    <w:left w:val="double" w:sz="6" w:space="0" w:color="0070C0"/>
                    <w:bottom w:val="double" w:sz="6" w:space="0" w:color="0070C0"/>
                    <w:right w:val="double" w:sz="6" w:space="0" w:color="0070C0"/>
                  </w:tcBorders>
                  <w:vAlign w:val="bottom"/>
                  <w:hideMark/>
                </w:tcPr>
                <w:p w14:paraId="4758CF6F" w14:textId="77777777" w:rsidR="006C1690" w:rsidRPr="00966B65" w:rsidRDefault="006C1690" w:rsidP="006C1690">
                  <w:pPr>
                    <w:autoSpaceDN w:val="0"/>
                    <w:jc w:val="center"/>
                    <w:rPr>
                      <w:sz w:val="22"/>
                      <w:szCs w:val="22"/>
                      <w:lang w:val="es-CR" w:eastAsia="zh-CN"/>
                    </w:rPr>
                  </w:pPr>
                  <w:r w:rsidRPr="00966B65">
                    <w:rPr>
                      <w:b/>
                      <w:bCs/>
                      <w:i/>
                      <w:iCs/>
                      <w:sz w:val="22"/>
                      <w:szCs w:val="22"/>
                      <w:lang w:val="es-CR" w:eastAsia="es-CR"/>
                    </w:rPr>
                    <w:t>446</w:t>
                  </w:r>
                </w:p>
              </w:tc>
            </w:tr>
            <w:tr w:rsidR="006C1690" w:rsidRPr="00966B65" w14:paraId="29205091" w14:textId="77777777" w:rsidTr="004C3FB6">
              <w:trPr>
                <w:trHeight w:val="23"/>
                <w:jc w:val="center"/>
              </w:trPr>
              <w:tc>
                <w:tcPr>
                  <w:tcW w:w="4153" w:type="dxa"/>
                  <w:tcBorders>
                    <w:top w:val="nil"/>
                    <w:left w:val="double" w:sz="6" w:space="0" w:color="0070C0"/>
                    <w:bottom w:val="double" w:sz="6" w:space="0" w:color="0070C0"/>
                    <w:right w:val="nil"/>
                  </w:tcBorders>
                  <w:vAlign w:val="bottom"/>
                  <w:hideMark/>
                </w:tcPr>
                <w:p w14:paraId="5D231FE4" w14:textId="77777777" w:rsidR="006C1690" w:rsidRPr="00966B65" w:rsidRDefault="006C1690" w:rsidP="006C1690">
                  <w:pPr>
                    <w:autoSpaceDN w:val="0"/>
                    <w:rPr>
                      <w:sz w:val="22"/>
                      <w:szCs w:val="22"/>
                      <w:lang w:val="es-CR" w:eastAsia="zh-CN"/>
                    </w:rPr>
                  </w:pPr>
                  <w:r w:rsidRPr="00966B65">
                    <w:rPr>
                      <w:b/>
                      <w:bCs/>
                      <w:i/>
                      <w:iCs/>
                      <w:sz w:val="22"/>
                      <w:szCs w:val="22"/>
                      <w:lang w:val="es-CR" w:eastAsia="es-CR"/>
                    </w:rPr>
                    <w:t>Entrada de asuntos Mensual</w:t>
                  </w:r>
                </w:p>
              </w:tc>
              <w:tc>
                <w:tcPr>
                  <w:tcW w:w="3084" w:type="dxa"/>
                  <w:tcBorders>
                    <w:top w:val="nil"/>
                    <w:left w:val="double" w:sz="6" w:space="0" w:color="0070C0"/>
                    <w:bottom w:val="double" w:sz="6" w:space="0" w:color="0070C0"/>
                    <w:right w:val="double" w:sz="6" w:space="0" w:color="0070C0"/>
                  </w:tcBorders>
                  <w:vAlign w:val="bottom"/>
                  <w:hideMark/>
                </w:tcPr>
                <w:p w14:paraId="278B614B" w14:textId="77777777" w:rsidR="006C1690" w:rsidRPr="00966B65" w:rsidRDefault="006C1690" w:rsidP="006C1690">
                  <w:pPr>
                    <w:autoSpaceDN w:val="0"/>
                    <w:jc w:val="center"/>
                    <w:rPr>
                      <w:sz w:val="22"/>
                      <w:szCs w:val="22"/>
                      <w:lang w:val="es-CR" w:eastAsia="zh-CN"/>
                    </w:rPr>
                  </w:pPr>
                  <w:r w:rsidRPr="00966B65">
                    <w:rPr>
                      <w:b/>
                      <w:bCs/>
                      <w:i/>
                      <w:iCs/>
                      <w:sz w:val="22"/>
                      <w:szCs w:val="22"/>
                      <w:lang w:val="es-CR" w:eastAsia="es-CR"/>
                    </w:rPr>
                    <w:t>39,6</w:t>
                  </w:r>
                </w:p>
              </w:tc>
            </w:tr>
            <w:tr w:rsidR="006C1690" w:rsidRPr="00966B65" w14:paraId="209F5681" w14:textId="77777777" w:rsidTr="004C3FB6">
              <w:trPr>
                <w:trHeight w:val="23"/>
                <w:jc w:val="center"/>
              </w:trPr>
              <w:tc>
                <w:tcPr>
                  <w:tcW w:w="4153" w:type="dxa"/>
                  <w:tcBorders>
                    <w:top w:val="nil"/>
                    <w:left w:val="double" w:sz="6" w:space="0" w:color="0070C0"/>
                    <w:bottom w:val="double" w:sz="6" w:space="0" w:color="0070C0"/>
                    <w:right w:val="nil"/>
                  </w:tcBorders>
                  <w:vAlign w:val="bottom"/>
                  <w:hideMark/>
                </w:tcPr>
                <w:p w14:paraId="57BF87BE" w14:textId="77777777" w:rsidR="006C1690" w:rsidRPr="00966B65" w:rsidRDefault="006C1690" w:rsidP="006C1690">
                  <w:pPr>
                    <w:autoSpaceDN w:val="0"/>
                    <w:rPr>
                      <w:sz w:val="22"/>
                      <w:szCs w:val="22"/>
                      <w:lang w:val="es-CR" w:eastAsia="zh-CN"/>
                    </w:rPr>
                  </w:pPr>
                  <w:proofErr w:type="gramStart"/>
                  <w:r w:rsidRPr="00966B65">
                    <w:rPr>
                      <w:b/>
                      <w:bCs/>
                      <w:i/>
                      <w:iCs/>
                      <w:sz w:val="22"/>
                      <w:szCs w:val="22"/>
                      <w:lang w:val="es-CR" w:eastAsia="es-CR"/>
                    </w:rPr>
                    <w:t>Entrada  por</w:t>
                  </w:r>
                  <w:proofErr w:type="gramEnd"/>
                  <w:r w:rsidRPr="00966B65">
                    <w:rPr>
                      <w:b/>
                      <w:bCs/>
                      <w:i/>
                      <w:iCs/>
                      <w:sz w:val="22"/>
                      <w:szCs w:val="22"/>
                      <w:lang w:val="es-CR" w:eastAsia="es-CR"/>
                    </w:rPr>
                    <w:t xml:space="preserve"> Mes Juez</w:t>
                  </w:r>
                </w:p>
              </w:tc>
              <w:tc>
                <w:tcPr>
                  <w:tcW w:w="3084" w:type="dxa"/>
                  <w:tcBorders>
                    <w:top w:val="nil"/>
                    <w:left w:val="double" w:sz="6" w:space="0" w:color="0070C0"/>
                    <w:bottom w:val="double" w:sz="6" w:space="0" w:color="0070C0"/>
                    <w:right w:val="double" w:sz="6" w:space="0" w:color="0070C0"/>
                  </w:tcBorders>
                  <w:vAlign w:val="bottom"/>
                  <w:hideMark/>
                </w:tcPr>
                <w:p w14:paraId="69C75F49" w14:textId="77777777" w:rsidR="006C1690" w:rsidRPr="00966B65" w:rsidRDefault="006C1690" w:rsidP="006C1690">
                  <w:pPr>
                    <w:autoSpaceDN w:val="0"/>
                    <w:jc w:val="center"/>
                    <w:rPr>
                      <w:sz w:val="22"/>
                      <w:szCs w:val="22"/>
                      <w:lang w:val="es-CR" w:eastAsia="zh-CN"/>
                    </w:rPr>
                  </w:pPr>
                  <w:r w:rsidRPr="00966B65">
                    <w:rPr>
                      <w:b/>
                      <w:bCs/>
                      <w:i/>
                      <w:iCs/>
                      <w:sz w:val="22"/>
                      <w:szCs w:val="22"/>
                      <w:lang w:val="es-CR" w:eastAsia="es-CR"/>
                    </w:rPr>
                    <w:t>39,6</w:t>
                  </w:r>
                </w:p>
              </w:tc>
            </w:tr>
            <w:tr w:rsidR="006C1690" w:rsidRPr="00966B65" w14:paraId="12EBD723" w14:textId="77777777" w:rsidTr="004C3FB6">
              <w:trPr>
                <w:trHeight w:val="23"/>
                <w:jc w:val="center"/>
              </w:trPr>
              <w:tc>
                <w:tcPr>
                  <w:tcW w:w="4153" w:type="dxa"/>
                  <w:tcBorders>
                    <w:top w:val="nil"/>
                    <w:left w:val="double" w:sz="6" w:space="0" w:color="0070C0"/>
                    <w:bottom w:val="double" w:sz="6" w:space="0" w:color="0070C0"/>
                    <w:right w:val="nil"/>
                  </w:tcBorders>
                  <w:vAlign w:val="bottom"/>
                  <w:hideMark/>
                </w:tcPr>
                <w:p w14:paraId="1BC64452" w14:textId="77777777" w:rsidR="006C1690" w:rsidRPr="00966B65" w:rsidRDefault="006C1690" w:rsidP="006C1690">
                  <w:pPr>
                    <w:autoSpaceDN w:val="0"/>
                    <w:rPr>
                      <w:sz w:val="22"/>
                      <w:szCs w:val="22"/>
                      <w:lang w:val="es-CR" w:eastAsia="zh-CN"/>
                    </w:rPr>
                  </w:pPr>
                  <w:r w:rsidRPr="00966B65">
                    <w:rPr>
                      <w:b/>
                      <w:bCs/>
                      <w:i/>
                      <w:iCs/>
                      <w:sz w:val="22"/>
                      <w:szCs w:val="22"/>
                      <w:lang w:val="es-CR" w:eastAsia="es-CR"/>
                    </w:rPr>
                    <w:t>Entrada por Mes Téc. Jud</w:t>
                  </w:r>
                </w:p>
              </w:tc>
              <w:tc>
                <w:tcPr>
                  <w:tcW w:w="3084" w:type="dxa"/>
                  <w:tcBorders>
                    <w:top w:val="nil"/>
                    <w:left w:val="double" w:sz="6" w:space="0" w:color="0070C0"/>
                    <w:bottom w:val="double" w:sz="6" w:space="0" w:color="0070C0"/>
                    <w:right w:val="double" w:sz="6" w:space="0" w:color="0070C0"/>
                  </w:tcBorders>
                  <w:vAlign w:val="bottom"/>
                  <w:hideMark/>
                </w:tcPr>
                <w:p w14:paraId="2037ACC5" w14:textId="77777777" w:rsidR="006C1690" w:rsidRPr="00966B65" w:rsidRDefault="006C1690" w:rsidP="006C1690">
                  <w:pPr>
                    <w:autoSpaceDN w:val="0"/>
                    <w:jc w:val="center"/>
                    <w:rPr>
                      <w:sz w:val="22"/>
                      <w:szCs w:val="22"/>
                      <w:lang w:val="es-CR" w:eastAsia="zh-CN"/>
                    </w:rPr>
                  </w:pPr>
                  <w:r w:rsidRPr="00966B65">
                    <w:rPr>
                      <w:b/>
                      <w:bCs/>
                      <w:i/>
                      <w:iCs/>
                      <w:sz w:val="22"/>
                      <w:szCs w:val="22"/>
                      <w:lang w:val="es-CR" w:eastAsia="es-CR"/>
                    </w:rPr>
                    <w:t>13,2</w:t>
                  </w:r>
                </w:p>
              </w:tc>
            </w:tr>
            <w:tr w:rsidR="006C1690" w:rsidRPr="00966B65" w14:paraId="72EBE912" w14:textId="77777777" w:rsidTr="004C3FB6">
              <w:trPr>
                <w:trHeight w:val="23"/>
                <w:jc w:val="center"/>
              </w:trPr>
              <w:tc>
                <w:tcPr>
                  <w:tcW w:w="4153" w:type="dxa"/>
                  <w:tcBorders>
                    <w:top w:val="nil"/>
                    <w:left w:val="double" w:sz="6" w:space="0" w:color="0070C0"/>
                    <w:bottom w:val="double" w:sz="6" w:space="0" w:color="0070C0"/>
                    <w:right w:val="nil"/>
                  </w:tcBorders>
                  <w:vAlign w:val="bottom"/>
                  <w:hideMark/>
                </w:tcPr>
                <w:p w14:paraId="7CA91DD2" w14:textId="77777777" w:rsidR="006C1690" w:rsidRPr="00966B65" w:rsidRDefault="006C1690" w:rsidP="006C1690">
                  <w:pPr>
                    <w:autoSpaceDN w:val="0"/>
                    <w:rPr>
                      <w:sz w:val="22"/>
                      <w:szCs w:val="22"/>
                      <w:lang w:val="es-CR" w:eastAsia="zh-CN"/>
                    </w:rPr>
                  </w:pPr>
                  <w:r w:rsidRPr="00966B65">
                    <w:rPr>
                      <w:b/>
                      <w:bCs/>
                      <w:i/>
                      <w:iCs/>
                      <w:sz w:val="22"/>
                      <w:szCs w:val="22"/>
                      <w:lang w:val="es-CR" w:eastAsia="es-CR"/>
                    </w:rPr>
                    <w:t>Entrada por día Téc. Jud</w:t>
                  </w:r>
                </w:p>
              </w:tc>
              <w:tc>
                <w:tcPr>
                  <w:tcW w:w="3084" w:type="dxa"/>
                  <w:tcBorders>
                    <w:top w:val="nil"/>
                    <w:left w:val="double" w:sz="6" w:space="0" w:color="0070C0"/>
                    <w:bottom w:val="double" w:sz="6" w:space="0" w:color="0070C0"/>
                    <w:right w:val="double" w:sz="6" w:space="0" w:color="0070C0"/>
                  </w:tcBorders>
                  <w:vAlign w:val="bottom"/>
                  <w:hideMark/>
                </w:tcPr>
                <w:p w14:paraId="7EEA05C2" w14:textId="77777777" w:rsidR="006C1690" w:rsidRPr="00966B65" w:rsidRDefault="006C1690" w:rsidP="006C1690">
                  <w:pPr>
                    <w:autoSpaceDN w:val="0"/>
                    <w:jc w:val="center"/>
                    <w:rPr>
                      <w:sz w:val="22"/>
                      <w:szCs w:val="22"/>
                      <w:lang w:val="es-CR" w:eastAsia="zh-CN"/>
                    </w:rPr>
                  </w:pPr>
                  <w:r w:rsidRPr="00966B65">
                    <w:rPr>
                      <w:b/>
                      <w:bCs/>
                      <w:i/>
                      <w:iCs/>
                      <w:sz w:val="22"/>
                      <w:szCs w:val="22"/>
                      <w:lang w:val="es-CR" w:eastAsia="es-CR"/>
                    </w:rPr>
                    <w:t>0,6</w:t>
                  </w:r>
                </w:p>
              </w:tc>
            </w:tr>
          </w:tbl>
          <w:p w14:paraId="5F5952A5" w14:textId="77777777" w:rsidR="006C1690" w:rsidRPr="00966B65" w:rsidRDefault="006C1690" w:rsidP="006C1690">
            <w:pPr>
              <w:ind w:firstLine="708"/>
              <w:rPr>
                <w:sz w:val="22"/>
                <w:szCs w:val="22"/>
                <w:lang w:val="es-CR" w:eastAsia="zh-CN"/>
              </w:rPr>
            </w:pPr>
            <w:r w:rsidRPr="00966B65">
              <w:rPr>
                <w:b/>
                <w:i/>
                <w:iCs/>
                <w:sz w:val="22"/>
                <w:szCs w:val="22"/>
                <w:lang w:val="es-CR"/>
              </w:rPr>
              <w:t>Fuente: Subproceso de Modernización Institucional</w:t>
            </w:r>
          </w:p>
          <w:p w14:paraId="00C46E92" w14:textId="77777777" w:rsidR="006C1690" w:rsidRPr="00966B65" w:rsidRDefault="006C1690" w:rsidP="006C1690">
            <w:pPr>
              <w:autoSpaceDE w:val="0"/>
              <w:jc w:val="right"/>
              <w:rPr>
                <w:sz w:val="22"/>
                <w:szCs w:val="22"/>
                <w:lang w:val="es-CR"/>
              </w:rPr>
            </w:pPr>
            <w:r w:rsidRPr="00966B65">
              <w:rPr>
                <w:bCs/>
                <w:i/>
                <w:iCs/>
                <w:sz w:val="22"/>
                <w:szCs w:val="22"/>
                <w:lang w:val="es-CR"/>
              </w:rPr>
              <w:t>(…)”</w:t>
            </w:r>
          </w:p>
          <w:p w14:paraId="0AD2765D" w14:textId="77777777" w:rsidR="006C1690" w:rsidRPr="00966B65" w:rsidRDefault="006C1690" w:rsidP="006C1690">
            <w:pPr>
              <w:autoSpaceDE w:val="0"/>
              <w:jc w:val="right"/>
              <w:rPr>
                <w:bCs/>
                <w:i/>
                <w:iCs/>
                <w:sz w:val="22"/>
                <w:szCs w:val="22"/>
                <w:lang w:val="es-CR"/>
              </w:rPr>
            </w:pPr>
          </w:p>
          <w:p w14:paraId="47137E6A" w14:textId="77777777" w:rsidR="006C1690" w:rsidRPr="00966B65" w:rsidRDefault="006C1690" w:rsidP="006C1690">
            <w:pPr>
              <w:autoSpaceDE w:val="0"/>
              <w:jc w:val="both"/>
              <w:rPr>
                <w:sz w:val="22"/>
                <w:szCs w:val="22"/>
                <w:lang w:val="es-CR"/>
              </w:rPr>
            </w:pPr>
            <w:r w:rsidRPr="00966B65">
              <w:rPr>
                <w:bCs/>
                <w:sz w:val="22"/>
                <w:szCs w:val="22"/>
                <w:lang w:val="es-CR"/>
              </w:rPr>
              <w:t>Se hace la salvedad que, a partir del 11 de junio 2019, el despacho cuenta con 4 plazas de Técnica o Técnico Judicial 2, al aprobarse a partir de esa fecha la reasignación de la plaza 44495 de Auxiliar de Servicios Generales a Técnico Judicial 2 de conformidad con el acuerdo del Consejo Superior en sesión 53-19 del 11 de junio de 2019, artículo XXXII.</w:t>
            </w:r>
          </w:p>
          <w:p w14:paraId="51E5896D" w14:textId="77777777" w:rsidR="006C1690" w:rsidRPr="00966B65" w:rsidRDefault="006C1690" w:rsidP="006C1690">
            <w:pPr>
              <w:autoSpaceDE w:val="0"/>
              <w:jc w:val="both"/>
              <w:rPr>
                <w:bCs/>
                <w:sz w:val="22"/>
                <w:szCs w:val="22"/>
                <w:lang w:val="es-CR"/>
              </w:rPr>
            </w:pPr>
          </w:p>
          <w:p w14:paraId="6DD605BE" w14:textId="77777777" w:rsidR="006C1690" w:rsidRPr="00966B65" w:rsidRDefault="006C1690" w:rsidP="006C1690">
            <w:pPr>
              <w:autoSpaceDE w:val="0"/>
              <w:jc w:val="both"/>
              <w:rPr>
                <w:sz w:val="22"/>
                <w:szCs w:val="22"/>
                <w:lang w:val="es-CR"/>
              </w:rPr>
            </w:pPr>
            <w:r w:rsidRPr="00966B65">
              <w:rPr>
                <w:bCs/>
                <w:sz w:val="22"/>
                <w:szCs w:val="22"/>
                <w:lang w:val="es-CR"/>
              </w:rPr>
              <w:t>Al revisar la estadística de este Juzgado se debe considerar que las migraciones de expedientes se realizaron en setiembre 2018, y que durante los meses de octubre a diciembre 2018 la mayor parte del personal de la oficina (salvo el Juez y 1 persona Técnica)</w:t>
            </w:r>
            <w:r w:rsidRPr="00966B65">
              <w:rPr>
                <w:rStyle w:val="Refdenotaalpie"/>
                <w:sz w:val="22"/>
                <w:szCs w:val="22"/>
                <w:lang w:val="es-CR"/>
              </w:rPr>
              <w:footnoteReference w:id="12"/>
            </w:r>
            <w:r w:rsidRPr="00966B65">
              <w:rPr>
                <w:bCs/>
                <w:sz w:val="22"/>
                <w:szCs w:val="22"/>
                <w:lang w:val="es-CR"/>
              </w:rPr>
              <w:t xml:space="preserve"> se unieron al movimiento de huelga nacional, por lo que las inconsistencias generadas del proceso de migración no fueron corregidas sino hasta en enero y febrero 2019.</w:t>
            </w:r>
          </w:p>
          <w:p w14:paraId="46A7407C" w14:textId="77777777" w:rsidR="006C1690" w:rsidRPr="00966B65" w:rsidRDefault="006C1690" w:rsidP="006C1690">
            <w:pPr>
              <w:autoSpaceDE w:val="0"/>
              <w:jc w:val="both"/>
              <w:rPr>
                <w:bCs/>
                <w:sz w:val="22"/>
                <w:szCs w:val="22"/>
                <w:lang w:val="es-CR"/>
              </w:rPr>
            </w:pPr>
          </w:p>
          <w:p w14:paraId="1961B5A2" w14:textId="77777777" w:rsidR="006C1690" w:rsidRPr="00966B65" w:rsidRDefault="006C1690" w:rsidP="006C1690">
            <w:pPr>
              <w:autoSpaceDE w:val="0"/>
              <w:jc w:val="both"/>
              <w:rPr>
                <w:sz w:val="22"/>
                <w:szCs w:val="22"/>
                <w:lang w:val="es-CR"/>
              </w:rPr>
            </w:pPr>
            <w:r w:rsidRPr="00966B65">
              <w:rPr>
                <w:bCs/>
                <w:sz w:val="22"/>
                <w:szCs w:val="22"/>
                <w:lang w:val="es-CR"/>
              </w:rPr>
              <w:t>Para 2019 el despacho reportó una entrada de 428 y un circulante al finalizar diciembre 2019 de 785 asuntos, lo que se ajusta al promedio de entrada que se previó para el despacho al iniciar funciones como oficina especializada en octubre 2018 (entrada anual de 446 y un circulante de 824 casos)</w:t>
            </w:r>
            <w:r w:rsidRPr="00966B65">
              <w:rPr>
                <w:rStyle w:val="Refdenotaalpie"/>
                <w:sz w:val="22"/>
                <w:szCs w:val="22"/>
                <w:lang w:val="es-CR"/>
              </w:rPr>
              <w:footnoteReference w:id="13"/>
            </w:r>
            <w:r w:rsidRPr="00966B65">
              <w:rPr>
                <w:bCs/>
                <w:sz w:val="22"/>
                <w:szCs w:val="22"/>
                <w:lang w:val="es-CR"/>
              </w:rPr>
              <w:t xml:space="preserve">. </w:t>
            </w:r>
          </w:p>
          <w:p w14:paraId="5481C07F" w14:textId="77777777" w:rsidR="006C1690" w:rsidRPr="00966B65" w:rsidRDefault="006C1690" w:rsidP="006C1690">
            <w:pPr>
              <w:autoSpaceDE w:val="0"/>
              <w:jc w:val="both"/>
              <w:rPr>
                <w:bCs/>
                <w:sz w:val="22"/>
                <w:szCs w:val="22"/>
                <w:lang w:val="es-CR"/>
              </w:rPr>
            </w:pPr>
          </w:p>
          <w:p w14:paraId="10C2AE44" w14:textId="77777777" w:rsidR="006C1690" w:rsidRPr="00966B65" w:rsidRDefault="006C1690" w:rsidP="006C1690">
            <w:pPr>
              <w:ind w:left="709" w:right="618"/>
              <w:jc w:val="center"/>
              <w:rPr>
                <w:b/>
                <w:bCs/>
                <w:i/>
                <w:iCs/>
                <w:sz w:val="22"/>
                <w:szCs w:val="22"/>
                <w:lang w:val="es-CR"/>
              </w:rPr>
            </w:pPr>
            <w:r w:rsidRPr="00966B65">
              <w:rPr>
                <w:b/>
                <w:bCs/>
                <w:i/>
                <w:iCs/>
                <w:sz w:val="22"/>
                <w:szCs w:val="22"/>
                <w:lang w:val="es-CR"/>
              </w:rPr>
              <w:t xml:space="preserve">Cuadro </w:t>
            </w:r>
            <w:r w:rsidRPr="00966B65">
              <w:rPr>
                <w:b/>
                <w:bCs/>
                <w:i/>
                <w:iCs/>
                <w:sz w:val="22"/>
                <w:szCs w:val="22"/>
                <w:lang w:val="es-CR"/>
              </w:rPr>
              <w:fldChar w:fldCharType="begin"/>
            </w:r>
            <w:r w:rsidRPr="00966B65">
              <w:rPr>
                <w:b/>
                <w:bCs/>
                <w:i/>
                <w:iCs/>
                <w:sz w:val="22"/>
                <w:szCs w:val="22"/>
                <w:lang w:val="es-CR"/>
              </w:rPr>
              <w:instrText xml:space="preserve"> SEQ "Cuadro" \* ARABIC </w:instrText>
            </w:r>
            <w:r w:rsidRPr="00966B65">
              <w:rPr>
                <w:b/>
                <w:bCs/>
                <w:i/>
                <w:iCs/>
                <w:sz w:val="22"/>
                <w:szCs w:val="22"/>
                <w:lang w:val="es-CR"/>
              </w:rPr>
              <w:fldChar w:fldCharType="separate"/>
            </w:r>
            <w:r w:rsidRPr="00966B65">
              <w:rPr>
                <w:b/>
                <w:bCs/>
                <w:i/>
                <w:iCs/>
                <w:sz w:val="22"/>
                <w:szCs w:val="22"/>
                <w:lang w:val="es-CR"/>
              </w:rPr>
              <w:t>4</w:t>
            </w:r>
            <w:r w:rsidRPr="00966B65">
              <w:rPr>
                <w:b/>
                <w:bCs/>
                <w:i/>
                <w:iCs/>
                <w:sz w:val="22"/>
                <w:szCs w:val="22"/>
                <w:lang w:val="es-CR"/>
              </w:rPr>
              <w:fldChar w:fldCharType="end"/>
            </w:r>
          </w:p>
          <w:p w14:paraId="17A43049" w14:textId="77777777" w:rsidR="006C1690" w:rsidRPr="00966B65" w:rsidRDefault="006C1690" w:rsidP="006C1690">
            <w:pPr>
              <w:jc w:val="center"/>
              <w:rPr>
                <w:sz w:val="22"/>
                <w:szCs w:val="22"/>
                <w:lang w:val="es-CR"/>
              </w:rPr>
            </w:pPr>
            <w:r w:rsidRPr="00966B65">
              <w:rPr>
                <w:b/>
                <w:bCs/>
                <w:i/>
                <w:iCs/>
                <w:sz w:val="22"/>
                <w:szCs w:val="22"/>
                <w:lang w:val="es-CR"/>
              </w:rPr>
              <w:t>Movimiento estadístico Juzgado Civil de San Carlos, 2019</w:t>
            </w:r>
          </w:p>
          <w:tbl>
            <w:tblPr>
              <w:tblW w:w="0" w:type="auto"/>
              <w:tblInd w:w="70" w:type="dxa"/>
              <w:tblLayout w:type="fixed"/>
              <w:tblCellMar>
                <w:left w:w="70" w:type="dxa"/>
                <w:right w:w="70" w:type="dxa"/>
              </w:tblCellMar>
              <w:tblLook w:val="04A0" w:firstRow="1" w:lastRow="0" w:firstColumn="1" w:lastColumn="0" w:noHBand="0" w:noVBand="1"/>
            </w:tblPr>
            <w:tblGrid>
              <w:gridCol w:w="960"/>
              <w:gridCol w:w="1222"/>
              <w:gridCol w:w="1254"/>
              <w:gridCol w:w="1268"/>
              <w:gridCol w:w="1255"/>
              <w:gridCol w:w="1042"/>
              <w:gridCol w:w="1212"/>
            </w:tblGrid>
            <w:tr w:rsidR="006C1690" w:rsidRPr="00966B65" w14:paraId="0160D9B8" w14:textId="77777777" w:rsidTr="004C3FB6">
              <w:trPr>
                <w:trHeight w:val="1019"/>
              </w:trPr>
              <w:tc>
                <w:tcPr>
                  <w:tcW w:w="960" w:type="dxa"/>
                  <w:tcBorders>
                    <w:top w:val="single" w:sz="4" w:space="0" w:color="D9D9D9"/>
                    <w:left w:val="single" w:sz="4" w:space="0" w:color="D9D9D9"/>
                    <w:bottom w:val="single" w:sz="4" w:space="0" w:color="D9D9D9"/>
                    <w:right w:val="nil"/>
                  </w:tcBorders>
                  <w:shd w:val="clear" w:color="auto" w:fill="000000"/>
                  <w:vAlign w:val="center"/>
                  <w:hideMark/>
                </w:tcPr>
                <w:p w14:paraId="10DD223C" w14:textId="77777777" w:rsidR="006C1690" w:rsidRPr="00966B65" w:rsidRDefault="006C1690" w:rsidP="006C1690">
                  <w:pPr>
                    <w:autoSpaceDN w:val="0"/>
                    <w:jc w:val="center"/>
                    <w:rPr>
                      <w:sz w:val="22"/>
                      <w:szCs w:val="22"/>
                      <w:lang w:val="es-CR" w:eastAsia="zh-CN"/>
                    </w:rPr>
                  </w:pPr>
                  <w:r w:rsidRPr="00966B65">
                    <w:rPr>
                      <w:sz w:val="22"/>
                      <w:szCs w:val="22"/>
                      <w:lang w:val="es-CR" w:eastAsia="es-CR"/>
                    </w:rPr>
                    <w:t xml:space="preserve">Entrados </w:t>
                  </w:r>
                </w:p>
              </w:tc>
              <w:tc>
                <w:tcPr>
                  <w:tcW w:w="1222" w:type="dxa"/>
                  <w:tcBorders>
                    <w:top w:val="single" w:sz="4" w:space="0" w:color="D9D9D9"/>
                    <w:left w:val="single" w:sz="4" w:space="0" w:color="D9D9D9"/>
                    <w:bottom w:val="single" w:sz="4" w:space="0" w:color="D9D9D9"/>
                    <w:right w:val="nil"/>
                  </w:tcBorders>
                  <w:shd w:val="clear" w:color="auto" w:fill="000000"/>
                  <w:vAlign w:val="center"/>
                  <w:hideMark/>
                </w:tcPr>
                <w:p w14:paraId="0E7716BD" w14:textId="77777777" w:rsidR="006C1690" w:rsidRPr="00966B65" w:rsidRDefault="006C1690" w:rsidP="006C1690">
                  <w:pPr>
                    <w:autoSpaceDN w:val="0"/>
                    <w:jc w:val="center"/>
                    <w:rPr>
                      <w:sz w:val="22"/>
                      <w:szCs w:val="22"/>
                      <w:lang w:val="es-CR" w:eastAsia="zh-CN"/>
                    </w:rPr>
                  </w:pPr>
                  <w:r w:rsidRPr="00966B65">
                    <w:rPr>
                      <w:sz w:val="22"/>
                      <w:szCs w:val="22"/>
                      <w:lang w:val="es-CR" w:eastAsia="es-CR"/>
                    </w:rPr>
                    <w:t>Reentrados</w:t>
                  </w:r>
                </w:p>
              </w:tc>
              <w:tc>
                <w:tcPr>
                  <w:tcW w:w="1254" w:type="dxa"/>
                  <w:tcBorders>
                    <w:top w:val="single" w:sz="4" w:space="0" w:color="D9D9D9"/>
                    <w:left w:val="single" w:sz="4" w:space="0" w:color="D9D9D9"/>
                    <w:bottom w:val="single" w:sz="4" w:space="0" w:color="D9D9D9"/>
                    <w:right w:val="nil"/>
                  </w:tcBorders>
                  <w:shd w:val="clear" w:color="auto" w:fill="000000"/>
                  <w:vAlign w:val="center"/>
                  <w:hideMark/>
                </w:tcPr>
                <w:p w14:paraId="09B01A51" w14:textId="77777777" w:rsidR="006C1690" w:rsidRPr="00966B65" w:rsidRDefault="006C1690" w:rsidP="006C1690">
                  <w:pPr>
                    <w:autoSpaceDN w:val="0"/>
                    <w:jc w:val="center"/>
                    <w:rPr>
                      <w:sz w:val="22"/>
                      <w:szCs w:val="22"/>
                      <w:lang w:val="es-CR" w:eastAsia="zh-CN"/>
                    </w:rPr>
                  </w:pPr>
                  <w:r w:rsidRPr="00966B65">
                    <w:rPr>
                      <w:sz w:val="22"/>
                      <w:szCs w:val="22"/>
                      <w:lang w:val="es-CR" w:eastAsia="es-CR"/>
                    </w:rPr>
                    <w:t>Reactivados</w:t>
                  </w:r>
                </w:p>
              </w:tc>
              <w:tc>
                <w:tcPr>
                  <w:tcW w:w="1268" w:type="dxa"/>
                  <w:tcBorders>
                    <w:top w:val="single" w:sz="4" w:space="0" w:color="D9D9D9"/>
                    <w:left w:val="single" w:sz="4" w:space="0" w:color="D9D9D9"/>
                    <w:bottom w:val="single" w:sz="4" w:space="0" w:color="D9D9D9"/>
                    <w:right w:val="nil"/>
                  </w:tcBorders>
                  <w:shd w:val="clear" w:color="auto" w:fill="000000"/>
                  <w:vAlign w:val="center"/>
                  <w:hideMark/>
                </w:tcPr>
                <w:p w14:paraId="43EE5E1B" w14:textId="77777777" w:rsidR="006C1690" w:rsidRPr="00966B65" w:rsidRDefault="006C1690" w:rsidP="006C1690">
                  <w:pPr>
                    <w:autoSpaceDN w:val="0"/>
                    <w:jc w:val="center"/>
                    <w:rPr>
                      <w:sz w:val="22"/>
                      <w:szCs w:val="22"/>
                      <w:lang w:val="es-CR" w:eastAsia="zh-CN"/>
                    </w:rPr>
                  </w:pPr>
                  <w:r w:rsidRPr="00966B65">
                    <w:rPr>
                      <w:sz w:val="22"/>
                      <w:szCs w:val="22"/>
                      <w:lang w:val="es-CR" w:eastAsia="es-CR"/>
                    </w:rPr>
                    <w:t>Testimonios de piezas</w:t>
                  </w:r>
                </w:p>
              </w:tc>
              <w:tc>
                <w:tcPr>
                  <w:tcW w:w="1255" w:type="dxa"/>
                  <w:tcBorders>
                    <w:top w:val="single" w:sz="4" w:space="0" w:color="D9D9D9"/>
                    <w:left w:val="single" w:sz="4" w:space="0" w:color="D9D9D9"/>
                    <w:bottom w:val="single" w:sz="4" w:space="0" w:color="D9D9D9"/>
                    <w:right w:val="nil"/>
                  </w:tcBorders>
                  <w:shd w:val="clear" w:color="auto" w:fill="000000"/>
                  <w:vAlign w:val="center"/>
                  <w:hideMark/>
                </w:tcPr>
                <w:p w14:paraId="2A9D12FE" w14:textId="77777777" w:rsidR="006C1690" w:rsidRPr="00966B65" w:rsidRDefault="006C1690" w:rsidP="006C1690">
                  <w:pPr>
                    <w:autoSpaceDN w:val="0"/>
                    <w:jc w:val="center"/>
                    <w:rPr>
                      <w:sz w:val="22"/>
                      <w:szCs w:val="22"/>
                      <w:lang w:val="es-CR" w:eastAsia="zh-CN"/>
                    </w:rPr>
                  </w:pPr>
                  <w:r w:rsidRPr="00966B65">
                    <w:rPr>
                      <w:sz w:val="22"/>
                      <w:szCs w:val="22"/>
                      <w:lang w:val="es-CR" w:eastAsia="es-CR"/>
                    </w:rPr>
                    <w:t>Terminados</w:t>
                  </w:r>
                </w:p>
              </w:tc>
              <w:tc>
                <w:tcPr>
                  <w:tcW w:w="1042" w:type="dxa"/>
                  <w:tcBorders>
                    <w:top w:val="single" w:sz="4" w:space="0" w:color="D9D9D9"/>
                    <w:left w:val="single" w:sz="4" w:space="0" w:color="D9D9D9"/>
                    <w:bottom w:val="single" w:sz="4" w:space="0" w:color="D9D9D9"/>
                    <w:right w:val="nil"/>
                  </w:tcBorders>
                  <w:shd w:val="clear" w:color="auto" w:fill="000000"/>
                  <w:vAlign w:val="center"/>
                  <w:hideMark/>
                </w:tcPr>
                <w:p w14:paraId="66EE644D" w14:textId="77777777" w:rsidR="006C1690" w:rsidRPr="00966B65" w:rsidRDefault="006C1690" w:rsidP="006C1690">
                  <w:pPr>
                    <w:autoSpaceDN w:val="0"/>
                    <w:jc w:val="center"/>
                    <w:rPr>
                      <w:sz w:val="22"/>
                      <w:szCs w:val="22"/>
                      <w:lang w:val="es-CR" w:eastAsia="zh-CN"/>
                    </w:rPr>
                  </w:pPr>
                  <w:r w:rsidRPr="00966B65">
                    <w:rPr>
                      <w:sz w:val="22"/>
                      <w:szCs w:val="22"/>
                      <w:lang w:val="es-CR" w:eastAsia="es-CR"/>
                    </w:rPr>
                    <w:t>Inactivos</w:t>
                  </w:r>
                </w:p>
              </w:tc>
              <w:tc>
                <w:tcPr>
                  <w:tcW w:w="1212" w:type="dxa"/>
                  <w:tcBorders>
                    <w:top w:val="single" w:sz="4" w:space="0" w:color="D9D9D9"/>
                    <w:left w:val="single" w:sz="4" w:space="0" w:color="D9D9D9"/>
                    <w:bottom w:val="single" w:sz="4" w:space="0" w:color="D9D9D9"/>
                    <w:right w:val="single" w:sz="4" w:space="0" w:color="D9D9D9"/>
                  </w:tcBorders>
                  <w:shd w:val="clear" w:color="auto" w:fill="000000"/>
                  <w:vAlign w:val="center"/>
                  <w:hideMark/>
                </w:tcPr>
                <w:p w14:paraId="628AC97E" w14:textId="77777777" w:rsidR="006C1690" w:rsidRPr="00966B65" w:rsidRDefault="006C1690" w:rsidP="006C1690">
                  <w:pPr>
                    <w:autoSpaceDN w:val="0"/>
                    <w:jc w:val="center"/>
                    <w:rPr>
                      <w:sz w:val="22"/>
                      <w:szCs w:val="22"/>
                      <w:lang w:val="es-CR" w:eastAsia="zh-CN"/>
                    </w:rPr>
                  </w:pPr>
                  <w:r w:rsidRPr="00966B65">
                    <w:rPr>
                      <w:sz w:val="22"/>
                      <w:szCs w:val="22"/>
                      <w:lang w:val="es-CR" w:eastAsia="es-CR"/>
                    </w:rPr>
                    <w:t>Activos al finalizar 2019</w:t>
                  </w:r>
                </w:p>
              </w:tc>
            </w:tr>
            <w:tr w:rsidR="006C1690" w:rsidRPr="00966B65" w14:paraId="5DB32C65" w14:textId="77777777" w:rsidTr="004C3FB6">
              <w:trPr>
                <w:trHeight w:val="378"/>
              </w:trPr>
              <w:tc>
                <w:tcPr>
                  <w:tcW w:w="960" w:type="dxa"/>
                  <w:tcBorders>
                    <w:top w:val="single" w:sz="4" w:space="0" w:color="D9D9D9"/>
                    <w:left w:val="single" w:sz="4" w:space="0" w:color="D9D9D9"/>
                    <w:bottom w:val="single" w:sz="4" w:space="0" w:color="D9D9D9"/>
                    <w:right w:val="nil"/>
                  </w:tcBorders>
                  <w:vAlign w:val="center"/>
                  <w:hideMark/>
                </w:tcPr>
                <w:p w14:paraId="7B8D0D61" w14:textId="77777777" w:rsidR="006C1690" w:rsidRPr="00966B65" w:rsidRDefault="006C1690" w:rsidP="006C1690">
                  <w:pPr>
                    <w:autoSpaceDN w:val="0"/>
                    <w:jc w:val="center"/>
                    <w:rPr>
                      <w:sz w:val="22"/>
                      <w:szCs w:val="22"/>
                      <w:lang w:val="es-CR" w:eastAsia="zh-CN"/>
                    </w:rPr>
                  </w:pPr>
                  <w:r w:rsidRPr="00966B65">
                    <w:rPr>
                      <w:sz w:val="22"/>
                      <w:szCs w:val="22"/>
                      <w:lang w:val="es-CR" w:eastAsia="es-CR"/>
                    </w:rPr>
                    <w:t>428</w:t>
                  </w:r>
                </w:p>
              </w:tc>
              <w:tc>
                <w:tcPr>
                  <w:tcW w:w="1222" w:type="dxa"/>
                  <w:tcBorders>
                    <w:top w:val="single" w:sz="4" w:space="0" w:color="D9D9D9"/>
                    <w:left w:val="single" w:sz="4" w:space="0" w:color="D9D9D9"/>
                    <w:bottom w:val="single" w:sz="4" w:space="0" w:color="D9D9D9"/>
                    <w:right w:val="nil"/>
                  </w:tcBorders>
                  <w:vAlign w:val="center"/>
                  <w:hideMark/>
                </w:tcPr>
                <w:p w14:paraId="6D474284" w14:textId="77777777" w:rsidR="006C1690" w:rsidRPr="00966B65" w:rsidRDefault="006C1690" w:rsidP="006C1690">
                  <w:pPr>
                    <w:autoSpaceDN w:val="0"/>
                    <w:jc w:val="center"/>
                    <w:rPr>
                      <w:sz w:val="22"/>
                      <w:szCs w:val="22"/>
                      <w:lang w:val="es-CR" w:eastAsia="zh-CN"/>
                    </w:rPr>
                  </w:pPr>
                  <w:r w:rsidRPr="00966B65">
                    <w:rPr>
                      <w:sz w:val="22"/>
                      <w:szCs w:val="22"/>
                      <w:lang w:val="es-CR" w:eastAsia="es-CR"/>
                    </w:rPr>
                    <w:t>215</w:t>
                  </w:r>
                </w:p>
              </w:tc>
              <w:tc>
                <w:tcPr>
                  <w:tcW w:w="1254" w:type="dxa"/>
                  <w:tcBorders>
                    <w:top w:val="single" w:sz="4" w:space="0" w:color="D9D9D9"/>
                    <w:left w:val="single" w:sz="4" w:space="0" w:color="D9D9D9"/>
                    <w:bottom w:val="single" w:sz="4" w:space="0" w:color="D9D9D9"/>
                    <w:right w:val="nil"/>
                  </w:tcBorders>
                  <w:vAlign w:val="center"/>
                  <w:hideMark/>
                </w:tcPr>
                <w:p w14:paraId="61CFA621" w14:textId="77777777" w:rsidR="006C1690" w:rsidRPr="00966B65" w:rsidRDefault="006C1690" w:rsidP="006C1690">
                  <w:pPr>
                    <w:autoSpaceDN w:val="0"/>
                    <w:jc w:val="center"/>
                    <w:rPr>
                      <w:sz w:val="22"/>
                      <w:szCs w:val="22"/>
                      <w:lang w:val="es-CR" w:eastAsia="zh-CN"/>
                    </w:rPr>
                  </w:pPr>
                  <w:r w:rsidRPr="00966B65">
                    <w:rPr>
                      <w:sz w:val="22"/>
                      <w:szCs w:val="22"/>
                      <w:lang w:val="es-CR" w:eastAsia="es-CR"/>
                    </w:rPr>
                    <w:t>251</w:t>
                  </w:r>
                </w:p>
              </w:tc>
              <w:tc>
                <w:tcPr>
                  <w:tcW w:w="1268" w:type="dxa"/>
                  <w:tcBorders>
                    <w:top w:val="single" w:sz="4" w:space="0" w:color="D9D9D9"/>
                    <w:left w:val="single" w:sz="4" w:space="0" w:color="D9D9D9"/>
                    <w:bottom w:val="single" w:sz="4" w:space="0" w:color="D9D9D9"/>
                    <w:right w:val="nil"/>
                  </w:tcBorders>
                  <w:vAlign w:val="center"/>
                  <w:hideMark/>
                </w:tcPr>
                <w:p w14:paraId="76253AA5" w14:textId="77777777" w:rsidR="006C1690" w:rsidRPr="00966B65" w:rsidRDefault="006C1690" w:rsidP="006C1690">
                  <w:pPr>
                    <w:autoSpaceDN w:val="0"/>
                    <w:jc w:val="center"/>
                    <w:rPr>
                      <w:sz w:val="22"/>
                      <w:szCs w:val="22"/>
                      <w:lang w:val="es-CR" w:eastAsia="zh-CN"/>
                    </w:rPr>
                  </w:pPr>
                  <w:r w:rsidRPr="00966B65">
                    <w:rPr>
                      <w:sz w:val="22"/>
                      <w:szCs w:val="22"/>
                      <w:lang w:val="es-CR" w:eastAsia="es-CR"/>
                    </w:rPr>
                    <w:t>2</w:t>
                  </w:r>
                </w:p>
              </w:tc>
              <w:tc>
                <w:tcPr>
                  <w:tcW w:w="1255" w:type="dxa"/>
                  <w:tcBorders>
                    <w:top w:val="single" w:sz="4" w:space="0" w:color="D9D9D9"/>
                    <w:left w:val="single" w:sz="4" w:space="0" w:color="D9D9D9"/>
                    <w:bottom w:val="single" w:sz="4" w:space="0" w:color="D9D9D9"/>
                    <w:right w:val="nil"/>
                  </w:tcBorders>
                  <w:vAlign w:val="center"/>
                  <w:hideMark/>
                </w:tcPr>
                <w:p w14:paraId="0D47B30C" w14:textId="77777777" w:rsidR="006C1690" w:rsidRPr="00966B65" w:rsidRDefault="006C1690" w:rsidP="006C1690">
                  <w:pPr>
                    <w:autoSpaceDN w:val="0"/>
                    <w:jc w:val="center"/>
                    <w:rPr>
                      <w:sz w:val="22"/>
                      <w:szCs w:val="22"/>
                      <w:lang w:val="es-CR" w:eastAsia="zh-CN"/>
                    </w:rPr>
                  </w:pPr>
                  <w:r w:rsidRPr="00966B65">
                    <w:rPr>
                      <w:sz w:val="22"/>
                      <w:szCs w:val="22"/>
                      <w:lang w:val="es-CR" w:eastAsia="es-CR"/>
                    </w:rPr>
                    <w:t>561</w:t>
                  </w:r>
                </w:p>
              </w:tc>
              <w:tc>
                <w:tcPr>
                  <w:tcW w:w="1042" w:type="dxa"/>
                  <w:tcBorders>
                    <w:top w:val="single" w:sz="4" w:space="0" w:color="D9D9D9"/>
                    <w:left w:val="single" w:sz="4" w:space="0" w:color="D9D9D9"/>
                    <w:bottom w:val="single" w:sz="4" w:space="0" w:color="D9D9D9"/>
                    <w:right w:val="nil"/>
                  </w:tcBorders>
                  <w:vAlign w:val="center"/>
                  <w:hideMark/>
                </w:tcPr>
                <w:p w14:paraId="12AC8471" w14:textId="77777777" w:rsidR="006C1690" w:rsidRPr="00966B65" w:rsidRDefault="006C1690" w:rsidP="006C1690">
                  <w:pPr>
                    <w:autoSpaceDN w:val="0"/>
                    <w:jc w:val="center"/>
                    <w:rPr>
                      <w:sz w:val="22"/>
                      <w:szCs w:val="22"/>
                      <w:lang w:val="es-CR" w:eastAsia="zh-CN"/>
                    </w:rPr>
                  </w:pPr>
                  <w:r w:rsidRPr="00966B65">
                    <w:rPr>
                      <w:sz w:val="22"/>
                      <w:szCs w:val="22"/>
                      <w:lang w:val="es-CR" w:eastAsia="es-CR"/>
                    </w:rPr>
                    <w:t>405</w:t>
                  </w:r>
                </w:p>
              </w:tc>
              <w:tc>
                <w:tcPr>
                  <w:tcW w:w="1212" w:type="dxa"/>
                  <w:tcBorders>
                    <w:top w:val="single" w:sz="4" w:space="0" w:color="D9D9D9"/>
                    <w:left w:val="single" w:sz="4" w:space="0" w:color="D9D9D9"/>
                    <w:bottom w:val="single" w:sz="4" w:space="0" w:color="D9D9D9"/>
                    <w:right w:val="single" w:sz="4" w:space="0" w:color="D9D9D9"/>
                  </w:tcBorders>
                  <w:vAlign w:val="center"/>
                  <w:hideMark/>
                </w:tcPr>
                <w:p w14:paraId="7F61958D" w14:textId="77777777" w:rsidR="006C1690" w:rsidRPr="00966B65" w:rsidRDefault="006C1690" w:rsidP="006C1690">
                  <w:pPr>
                    <w:autoSpaceDN w:val="0"/>
                    <w:jc w:val="center"/>
                    <w:rPr>
                      <w:sz w:val="22"/>
                      <w:szCs w:val="22"/>
                      <w:lang w:val="es-CR" w:eastAsia="zh-CN"/>
                    </w:rPr>
                  </w:pPr>
                  <w:r w:rsidRPr="00966B65">
                    <w:rPr>
                      <w:sz w:val="22"/>
                      <w:szCs w:val="22"/>
                      <w:lang w:val="es-CR" w:eastAsia="es-CR"/>
                    </w:rPr>
                    <w:t>765</w:t>
                  </w:r>
                </w:p>
              </w:tc>
            </w:tr>
          </w:tbl>
          <w:p w14:paraId="3DBB075E" w14:textId="77777777" w:rsidR="006C1690" w:rsidRPr="00966B65" w:rsidRDefault="006C1690" w:rsidP="006C1690">
            <w:pPr>
              <w:autoSpaceDE w:val="0"/>
              <w:jc w:val="both"/>
              <w:rPr>
                <w:sz w:val="22"/>
                <w:szCs w:val="22"/>
                <w:lang w:val="es-CR" w:eastAsia="zh-CN"/>
              </w:rPr>
            </w:pPr>
            <w:r w:rsidRPr="00966B65">
              <w:rPr>
                <w:rFonts w:eastAsia="Book Antiqua"/>
                <w:bCs/>
                <w:sz w:val="22"/>
                <w:szCs w:val="22"/>
                <w:lang w:val="es-CR"/>
              </w:rPr>
              <w:t xml:space="preserve"> </w:t>
            </w:r>
            <w:r w:rsidRPr="00966B65">
              <w:rPr>
                <w:bCs/>
                <w:sz w:val="22"/>
                <w:szCs w:val="22"/>
                <w:lang w:val="es-CR"/>
              </w:rPr>
              <w:t>Fuente: Estadísticas judiciales 2019.</w:t>
            </w:r>
          </w:p>
          <w:p w14:paraId="4B167179" w14:textId="77777777" w:rsidR="006C1690" w:rsidRPr="00966B65" w:rsidRDefault="006C1690" w:rsidP="006C1690">
            <w:pPr>
              <w:autoSpaceDE w:val="0"/>
              <w:jc w:val="both"/>
              <w:rPr>
                <w:bCs/>
                <w:sz w:val="22"/>
                <w:szCs w:val="22"/>
                <w:lang w:val="es-CR"/>
              </w:rPr>
            </w:pPr>
          </w:p>
          <w:p w14:paraId="370BFE02" w14:textId="77777777" w:rsidR="006C1690" w:rsidRPr="00966B65" w:rsidRDefault="006C1690" w:rsidP="006C1690">
            <w:pPr>
              <w:jc w:val="both"/>
              <w:rPr>
                <w:sz w:val="22"/>
                <w:szCs w:val="22"/>
                <w:lang w:val="es-CR"/>
              </w:rPr>
            </w:pPr>
            <w:r w:rsidRPr="00966B65">
              <w:rPr>
                <w:sz w:val="22"/>
                <w:szCs w:val="22"/>
                <w:lang w:val="es-CR"/>
              </w:rPr>
              <w:t>Como parte del Modelo de Sostenibilidad del Segundo Circuito Judicial de Alajuela a cargo de la Dirección de Planificación se realiza el seguimiento de las Oficinas y/o Despachos que cuentan con indicadores de gestión.</w:t>
            </w:r>
          </w:p>
          <w:p w14:paraId="621C5E67" w14:textId="77777777" w:rsidR="006C1690" w:rsidRPr="00966B65" w:rsidRDefault="006C1690" w:rsidP="006C1690">
            <w:pPr>
              <w:jc w:val="both"/>
              <w:rPr>
                <w:sz w:val="22"/>
                <w:szCs w:val="22"/>
                <w:lang w:val="es-CR"/>
              </w:rPr>
            </w:pPr>
          </w:p>
          <w:p w14:paraId="755E80CA" w14:textId="77777777" w:rsidR="006C1690" w:rsidRPr="00966B65" w:rsidRDefault="006C1690" w:rsidP="006C1690">
            <w:pPr>
              <w:jc w:val="both"/>
              <w:rPr>
                <w:sz w:val="22"/>
                <w:szCs w:val="22"/>
                <w:lang w:val="es-CR"/>
              </w:rPr>
            </w:pPr>
            <w:r w:rsidRPr="00966B65">
              <w:rPr>
                <w:sz w:val="22"/>
                <w:szCs w:val="22"/>
                <w:lang w:val="es-CR"/>
              </w:rPr>
              <w:t>Dentro de los indicadores de gestión implantados en el Juzgado Civil del Segundo Circuito Judicial de Alajuela, se encuentra el indicador del porcentaje de rendimiento de las personas técnicas judiciales, el cual tiene un parámetro</w:t>
            </w:r>
            <w:r w:rsidRPr="00966B65">
              <w:rPr>
                <w:rStyle w:val="Refdenotaalpie"/>
                <w:sz w:val="22"/>
                <w:szCs w:val="22"/>
                <w:lang w:val="es-CR"/>
              </w:rPr>
              <w:footnoteReference w:id="14"/>
            </w:r>
            <w:r w:rsidRPr="00966B65">
              <w:rPr>
                <w:sz w:val="22"/>
                <w:szCs w:val="22"/>
                <w:lang w:val="es-CR"/>
              </w:rPr>
              <w:t xml:space="preserve"> mensual establecido del 95% al 100%. En la siguiente figura se muestra las métricas</w:t>
            </w:r>
            <w:r w:rsidRPr="00966B65">
              <w:rPr>
                <w:rStyle w:val="Refdenotaalpie"/>
                <w:sz w:val="22"/>
                <w:szCs w:val="22"/>
                <w:lang w:val="es-CR"/>
              </w:rPr>
              <w:footnoteReference w:id="15"/>
            </w:r>
            <w:r w:rsidRPr="00966B65">
              <w:rPr>
                <w:sz w:val="22"/>
                <w:szCs w:val="22"/>
                <w:lang w:val="es-CR"/>
              </w:rPr>
              <w:t xml:space="preserve"> mensuales de las personas técnicas judiciales de 2019.</w:t>
            </w:r>
          </w:p>
          <w:p w14:paraId="457FAA63" w14:textId="77777777" w:rsidR="006C1690" w:rsidRPr="00966B65" w:rsidRDefault="006C1690" w:rsidP="006C1690">
            <w:pPr>
              <w:jc w:val="both"/>
              <w:rPr>
                <w:sz w:val="22"/>
                <w:szCs w:val="22"/>
                <w:lang w:val="es-CR"/>
              </w:rPr>
            </w:pPr>
          </w:p>
          <w:p w14:paraId="4DB86C1C" w14:textId="77777777" w:rsidR="006C1690" w:rsidRPr="00966B65" w:rsidRDefault="006C1690" w:rsidP="006C1690">
            <w:pPr>
              <w:ind w:left="142" w:right="193"/>
              <w:jc w:val="center"/>
              <w:rPr>
                <w:b/>
                <w:bCs/>
                <w:i/>
                <w:iCs/>
                <w:sz w:val="22"/>
                <w:szCs w:val="22"/>
                <w:lang w:val="es-CR"/>
              </w:rPr>
            </w:pPr>
            <w:r w:rsidRPr="00966B65">
              <w:rPr>
                <w:b/>
                <w:bCs/>
                <w:i/>
                <w:iCs/>
                <w:sz w:val="22"/>
                <w:szCs w:val="22"/>
                <w:lang w:val="es-CR"/>
              </w:rPr>
              <w:t xml:space="preserve">Figura </w:t>
            </w:r>
            <w:r w:rsidRPr="00966B65">
              <w:rPr>
                <w:b/>
                <w:bCs/>
                <w:i/>
                <w:iCs/>
                <w:sz w:val="22"/>
                <w:szCs w:val="22"/>
                <w:lang w:val="es-CR"/>
              </w:rPr>
              <w:fldChar w:fldCharType="begin"/>
            </w:r>
            <w:r w:rsidRPr="00966B65">
              <w:rPr>
                <w:b/>
                <w:bCs/>
                <w:i/>
                <w:iCs/>
                <w:sz w:val="22"/>
                <w:szCs w:val="22"/>
                <w:lang w:val="es-CR"/>
              </w:rPr>
              <w:instrText xml:space="preserve"> SEQ "Figura" \* ARABIC </w:instrText>
            </w:r>
            <w:r w:rsidRPr="00966B65">
              <w:rPr>
                <w:b/>
                <w:bCs/>
                <w:i/>
                <w:iCs/>
                <w:sz w:val="22"/>
                <w:szCs w:val="22"/>
                <w:lang w:val="es-CR"/>
              </w:rPr>
              <w:fldChar w:fldCharType="separate"/>
            </w:r>
            <w:r w:rsidRPr="00966B65">
              <w:rPr>
                <w:b/>
                <w:bCs/>
                <w:i/>
                <w:iCs/>
                <w:sz w:val="22"/>
                <w:szCs w:val="22"/>
                <w:lang w:val="es-CR"/>
              </w:rPr>
              <w:t>3</w:t>
            </w:r>
            <w:r w:rsidRPr="00966B65">
              <w:rPr>
                <w:b/>
                <w:bCs/>
                <w:i/>
                <w:iCs/>
                <w:sz w:val="22"/>
                <w:szCs w:val="22"/>
                <w:lang w:val="es-CR"/>
              </w:rPr>
              <w:fldChar w:fldCharType="end"/>
            </w:r>
          </w:p>
          <w:p w14:paraId="37184756" w14:textId="77777777" w:rsidR="006C1690" w:rsidRPr="00966B65" w:rsidRDefault="006C1690" w:rsidP="006C1690">
            <w:pPr>
              <w:ind w:right="193"/>
              <w:jc w:val="center"/>
              <w:rPr>
                <w:sz w:val="22"/>
                <w:szCs w:val="22"/>
                <w:lang w:val="es-CR"/>
              </w:rPr>
            </w:pPr>
            <w:r w:rsidRPr="00966B65">
              <w:rPr>
                <w:b/>
                <w:bCs/>
                <w:i/>
                <w:iCs/>
                <w:sz w:val="22"/>
                <w:szCs w:val="22"/>
                <w:lang w:val="es-CR"/>
              </w:rPr>
              <w:t>Porcentaje de rendimiento por persona Técnica Judicial del Juzgado Civil del Segundo Circuito Judicial de Alajuela, 2019.</w:t>
            </w:r>
          </w:p>
          <w:p w14:paraId="39758DED" w14:textId="77777777" w:rsidR="006C1690" w:rsidRPr="00966B65" w:rsidRDefault="006C1690" w:rsidP="006C1690">
            <w:pPr>
              <w:autoSpaceDE w:val="0"/>
              <w:jc w:val="both"/>
              <w:rPr>
                <w:b/>
                <w:bCs/>
                <w:sz w:val="22"/>
                <w:szCs w:val="22"/>
                <w:lang w:val="es-CR"/>
              </w:rPr>
            </w:pPr>
            <w:r w:rsidRPr="00966B65">
              <w:rPr>
                <w:noProof/>
                <w:sz w:val="22"/>
                <w:szCs w:val="22"/>
                <w:lang w:val="es-CR" w:eastAsia="es-CR"/>
              </w:rPr>
              <w:drawing>
                <wp:inline distT="0" distB="0" distL="0" distR="0" wp14:anchorId="11AC41C2" wp14:editId="18637264">
                  <wp:extent cx="5132705" cy="1147445"/>
                  <wp:effectExtent l="0" t="0" r="0" b="0"/>
                  <wp:docPr id="1026" name="Imagen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9">
                            <a:extLst>
                              <a:ext uri="{28A0092B-C50C-407E-A947-70E740481C1C}">
                                <a14:useLocalDpi xmlns:a14="http://schemas.microsoft.com/office/drawing/2010/main" val="0"/>
                              </a:ext>
                            </a:extLst>
                          </a:blip>
                          <a:srcRect l="-3" t="-32" r="-3" b="-32"/>
                          <a:stretch>
                            <a:fillRect/>
                          </a:stretch>
                        </pic:blipFill>
                        <pic:spPr bwMode="auto">
                          <a:xfrm>
                            <a:off x="0" y="0"/>
                            <a:ext cx="5132705" cy="1147445"/>
                          </a:xfrm>
                          <a:prstGeom prst="rect">
                            <a:avLst/>
                          </a:prstGeom>
                          <a:solidFill>
                            <a:srgbClr val="FFFFFF"/>
                          </a:solidFill>
                          <a:ln>
                            <a:noFill/>
                          </a:ln>
                        </pic:spPr>
                      </pic:pic>
                    </a:graphicData>
                  </a:graphic>
                </wp:inline>
              </w:drawing>
            </w:r>
          </w:p>
          <w:p w14:paraId="6DD29536" w14:textId="77777777" w:rsidR="006C1690" w:rsidRPr="00966B65" w:rsidRDefault="006C1690" w:rsidP="006C1690">
            <w:pPr>
              <w:rPr>
                <w:sz w:val="22"/>
                <w:szCs w:val="22"/>
                <w:lang w:val="es-CR"/>
              </w:rPr>
            </w:pPr>
            <w:r w:rsidRPr="00966B65">
              <w:rPr>
                <w:b/>
                <w:bCs/>
                <w:sz w:val="22"/>
                <w:szCs w:val="22"/>
                <w:lang w:val="es-CR"/>
              </w:rPr>
              <w:t>Fuente:</w:t>
            </w:r>
            <w:r w:rsidRPr="00966B65">
              <w:rPr>
                <w:sz w:val="22"/>
                <w:szCs w:val="22"/>
                <w:lang w:val="es-CR"/>
              </w:rPr>
              <w:t xml:space="preserve"> Matriz de indicadores de gestión del Juzgado Civil del Segundo Circuito Judicial de Alajuela</w:t>
            </w:r>
          </w:p>
          <w:p w14:paraId="42B329D6" w14:textId="77777777" w:rsidR="006C1690" w:rsidRPr="00966B65" w:rsidRDefault="006C1690" w:rsidP="006C1690">
            <w:pPr>
              <w:autoSpaceDE w:val="0"/>
              <w:jc w:val="both"/>
              <w:rPr>
                <w:bCs/>
                <w:sz w:val="22"/>
                <w:szCs w:val="22"/>
                <w:lang w:val="es-CR"/>
              </w:rPr>
            </w:pPr>
          </w:p>
          <w:p w14:paraId="6E58BBE6" w14:textId="77777777" w:rsidR="006C1690" w:rsidRPr="00966B65" w:rsidRDefault="006C1690" w:rsidP="006C1690">
            <w:pPr>
              <w:autoSpaceDE w:val="0"/>
              <w:jc w:val="both"/>
              <w:rPr>
                <w:sz w:val="22"/>
                <w:szCs w:val="22"/>
                <w:lang w:val="es-CR"/>
              </w:rPr>
            </w:pPr>
            <w:r w:rsidRPr="00966B65">
              <w:rPr>
                <w:bCs/>
                <w:sz w:val="22"/>
                <w:szCs w:val="22"/>
                <w:lang w:val="es-CR"/>
              </w:rPr>
              <w:t>De la matriz de indicadores del Juzgado Civil a enero 2020 se tiene la siguiente información:</w:t>
            </w:r>
          </w:p>
          <w:p w14:paraId="5D2D597E" w14:textId="77777777" w:rsidR="006C1690" w:rsidRPr="00966B65" w:rsidRDefault="006C1690" w:rsidP="000D2DCF">
            <w:pPr>
              <w:numPr>
                <w:ilvl w:val="0"/>
                <w:numId w:val="13"/>
              </w:numPr>
              <w:tabs>
                <w:tab w:val="clear" w:pos="720"/>
                <w:tab w:val="num" w:pos="0"/>
              </w:tabs>
              <w:autoSpaceDE w:val="0"/>
              <w:jc w:val="both"/>
              <w:rPr>
                <w:sz w:val="22"/>
                <w:szCs w:val="22"/>
                <w:lang w:val="es-CR"/>
              </w:rPr>
            </w:pPr>
            <w:r w:rsidRPr="00966B65">
              <w:rPr>
                <w:bCs/>
                <w:sz w:val="22"/>
                <w:szCs w:val="22"/>
                <w:lang w:val="es-CR"/>
              </w:rPr>
              <w:t>Las demandas nuevas se están resolviendo a 3 días.</w:t>
            </w:r>
          </w:p>
          <w:p w14:paraId="2FCF2931" w14:textId="77777777" w:rsidR="006C1690" w:rsidRPr="00966B65" w:rsidRDefault="006C1690" w:rsidP="000D2DCF">
            <w:pPr>
              <w:numPr>
                <w:ilvl w:val="0"/>
                <w:numId w:val="13"/>
              </w:numPr>
              <w:tabs>
                <w:tab w:val="clear" w:pos="720"/>
                <w:tab w:val="num" w:pos="0"/>
              </w:tabs>
              <w:autoSpaceDE w:val="0"/>
              <w:jc w:val="both"/>
              <w:rPr>
                <w:sz w:val="22"/>
                <w:szCs w:val="22"/>
                <w:lang w:val="es-CR"/>
              </w:rPr>
            </w:pPr>
            <w:r w:rsidRPr="00966B65">
              <w:rPr>
                <w:bCs/>
                <w:sz w:val="22"/>
                <w:szCs w:val="22"/>
                <w:lang w:val="es-CR"/>
              </w:rPr>
              <w:t>Los escritos se están resolviendo a 6 días y existen 20 pendientes de resolver.</w:t>
            </w:r>
          </w:p>
          <w:p w14:paraId="396BFE4A" w14:textId="77777777" w:rsidR="006C1690" w:rsidRPr="00966B65" w:rsidRDefault="006C1690" w:rsidP="000D2DCF">
            <w:pPr>
              <w:numPr>
                <w:ilvl w:val="0"/>
                <w:numId w:val="13"/>
              </w:numPr>
              <w:tabs>
                <w:tab w:val="clear" w:pos="720"/>
                <w:tab w:val="num" w:pos="0"/>
              </w:tabs>
              <w:autoSpaceDE w:val="0"/>
              <w:jc w:val="both"/>
              <w:rPr>
                <w:sz w:val="22"/>
                <w:szCs w:val="22"/>
                <w:lang w:val="es-CR"/>
              </w:rPr>
            </w:pPr>
            <w:r w:rsidRPr="00966B65">
              <w:rPr>
                <w:bCs/>
                <w:sz w:val="22"/>
                <w:szCs w:val="22"/>
                <w:lang w:val="es-CR"/>
              </w:rPr>
              <w:t xml:space="preserve">Solo están pendientes de realizar 8 audiencias. </w:t>
            </w:r>
          </w:p>
          <w:p w14:paraId="7F072D47" w14:textId="77777777" w:rsidR="006C1690" w:rsidRPr="00966B65" w:rsidRDefault="006C1690" w:rsidP="000D2DCF">
            <w:pPr>
              <w:numPr>
                <w:ilvl w:val="0"/>
                <w:numId w:val="13"/>
              </w:numPr>
              <w:tabs>
                <w:tab w:val="clear" w:pos="720"/>
                <w:tab w:val="num" w:pos="0"/>
              </w:tabs>
              <w:autoSpaceDE w:val="0"/>
              <w:jc w:val="both"/>
              <w:rPr>
                <w:sz w:val="22"/>
                <w:szCs w:val="22"/>
                <w:lang w:val="es-CR"/>
              </w:rPr>
            </w:pPr>
            <w:r w:rsidRPr="00966B65">
              <w:rPr>
                <w:bCs/>
                <w:sz w:val="22"/>
                <w:szCs w:val="22"/>
                <w:lang w:val="es-CR"/>
              </w:rPr>
              <w:t>El porcentaje de rendimiento de los técnicos es de 34%</w:t>
            </w:r>
          </w:p>
          <w:p w14:paraId="5160F92C" w14:textId="77777777" w:rsidR="006C1690" w:rsidRPr="00966B65" w:rsidRDefault="006C1690" w:rsidP="000D2DCF">
            <w:pPr>
              <w:numPr>
                <w:ilvl w:val="0"/>
                <w:numId w:val="13"/>
              </w:numPr>
              <w:tabs>
                <w:tab w:val="clear" w:pos="720"/>
                <w:tab w:val="num" w:pos="0"/>
              </w:tabs>
              <w:autoSpaceDE w:val="0"/>
              <w:jc w:val="both"/>
              <w:rPr>
                <w:sz w:val="22"/>
                <w:szCs w:val="22"/>
                <w:lang w:val="es-CR"/>
              </w:rPr>
            </w:pPr>
            <w:r w:rsidRPr="00966B65">
              <w:rPr>
                <w:bCs/>
                <w:sz w:val="22"/>
                <w:szCs w:val="22"/>
                <w:lang w:val="es-CR"/>
              </w:rPr>
              <w:t xml:space="preserve">El rendimiento del Juez es de 149% en promedio. </w:t>
            </w:r>
          </w:p>
          <w:p w14:paraId="1043FAE8" w14:textId="77777777" w:rsidR="006C1690" w:rsidRPr="00966B65" w:rsidRDefault="006C1690" w:rsidP="006C1690">
            <w:pPr>
              <w:autoSpaceDE w:val="0"/>
              <w:ind w:left="360"/>
              <w:jc w:val="both"/>
              <w:rPr>
                <w:bCs/>
                <w:sz w:val="22"/>
                <w:szCs w:val="22"/>
                <w:lang w:val="es-CR"/>
              </w:rPr>
            </w:pPr>
          </w:p>
          <w:p w14:paraId="1AFD5BAB" w14:textId="77777777" w:rsidR="006C1690" w:rsidRPr="00966B65" w:rsidRDefault="006C1690" w:rsidP="006C1690">
            <w:pPr>
              <w:keepNext/>
              <w:widowControl w:val="0"/>
              <w:autoSpaceDE w:val="0"/>
              <w:jc w:val="both"/>
              <w:rPr>
                <w:sz w:val="22"/>
                <w:szCs w:val="22"/>
                <w:lang w:val="es-CR"/>
              </w:rPr>
            </w:pPr>
            <w:r w:rsidRPr="00966B65">
              <w:rPr>
                <w:b/>
                <w:bCs/>
                <w:sz w:val="22"/>
                <w:szCs w:val="22"/>
                <w:lang w:val="es-CR"/>
              </w:rPr>
              <w:t>3.2.2. Carga de trabajo actual del personal Técnico Judicial del Segundo Circuito Judicial de Alajuela.</w:t>
            </w:r>
          </w:p>
          <w:p w14:paraId="04B26A3E" w14:textId="77777777" w:rsidR="006C1690" w:rsidRPr="00966B65" w:rsidRDefault="006C1690" w:rsidP="006C1690">
            <w:pPr>
              <w:autoSpaceDE w:val="0"/>
              <w:jc w:val="both"/>
              <w:rPr>
                <w:b/>
                <w:bCs/>
                <w:sz w:val="22"/>
                <w:szCs w:val="22"/>
                <w:lang w:val="es-CR"/>
              </w:rPr>
            </w:pPr>
          </w:p>
          <w:p w14:paraId="4BA28C10" w14:textId="77777777" w:rsidR="006C1690" w:rsidRPr="00966B65" w:rsidRDefault="006C1690" w:rsidP="006C1690">
            <w:pPr>
              <w:autoSpaceDE w:val="0"/>
              <w:jc w:val="both"/>
              <w:rPr>
                <w:sz w:val="22"/>
                <w:szCs w:val="22"/>
                <w:lang w:val="es-CR"/>
              </w:rPr>
            </w:pPr>
            <w:r w:rsidRPr="00966B65">
              <w:rPr>
                <w:bCs/>
                <w:sz w:val="22"/>
                <w:szCs w:val="22"/>
                <w:lang w:val="es-CR"/>
              </w:rPr>
              <w:t xml:space="preserve">Considerando la entrada del 2019 eso representa una entrada mensual promedio de 10 asuntos por plaza de Técnica o Técnico judicial de (0.4 asuntos nuevos diarios). </w:t>
            </w:r>
          </w:p>
          <w:p w14:paraId="35E41CDA" w14:textId="77777777" w:rsidR="006C1690" w:rsidRPr="00966B65" w:rsidRDefault="006C1690" w:rsidP="006C1690">
            <w:pPr>
              <w:autoSpaceDE w:val="0"/>
              <w:jc w:val="both"/>
              <w:rPr>
                <w:bCs/>
                <w:sz w:val="22"/>
                <w:szCs w:val="22"/>
                <w:lang w:val="es-CR"/>
              </w:rPr>
            </w:pPr>
          </w:p>
          <w:p w14:paraId="0B33A546" w14:textId="77777777" w:rsidR="006C1690" w:rsidRPr="00966B65" w:rsidRDefault="006C1690" w:rsidP="006C1690">
            <w:pPr>
              <w:autoSpaceDE w:val="0"/>
              <w:jc w:val="both"/>
              <w:rPr>
                <w:sz w:val="22"/>
                <w:szCs w:val="22"/>
                <w:lang w:val="es-CR"/>
              </w:rPr>
            </w:pPr>
            <w:r w:rsidRPr="00966B65">
              <w:rPr>
                <w:bCs/>
                <w:sz w:val="22"/>
                <w:szCs w:val="22"/>
                <w:lang w:val="es-CR"/>
              </w:rPr>
              <w:t xml:space="preserve">Adicionalmente el 6 de marzo de 2020, se revisó el escritorio de cada Técnica y Técnico, y se constatan que tienen el escritorio al día, es decir, no están alcanzando el rendimiento, no por la entrada de asuntos sino al contrario, al no contar suficiente carga de trabajo. </w:t>
            </w:r>
          </w:p>
          <w:p w14:paraId="57582C3F" w14:textId="77777777" w:rsidR="006C1690" w:rsidRPr="00966B65" w:rsidRDefault="006C1690" w:rsidP="006C1690">
            <w:pPr>
              <w:autoSpaceDE w:val="0"/>
              <w:jc w:val="both"/>
              <w:rPr>
                <w:bCs/>
                <w:sz w:val="22"/>
                <w:szCs w:val="22"/>
                <w:lang w:val="es-CR"/>
              </w:rPr>
            </w:pPr>
          </w:p>
          <w:p w14:paraId="6CA6411B" w14:textId="77777777" w:rsidR="006C1690" w:rsidRPr="00966B65" w:rsidRDefault="006C1690" w:rsidP="006C1690">
            <w:pPr>
              <w:autoSpaceDE w:val="0"/>
              <w:jc w:val="both"/>
              <w:rPr>
                <w:sz w:val="22"/>
                <w:szCs w:val="22"/>
                <w:lang w:val="es-CR"/>
              </w:rPr>
            </w:pPr>
            <w:r w:rsidRPr="00966B65">
              <w:rPr>
                <w:bCs/>
                <w:sz w:val="22"/>
                <w:szCs w:val="22"/>
                <w:lang w:val="es-CR"/>
              </w:rPr>
              <w:t xml:space="preserve">Cabe mencionar que este es un efecto de la </w:t>
            </w:r>
            <w:proofErr w:type="gramStart"/>
            <w:r w:rsidRPr="00966B65">
              <w:rPr>
                <w:bCs/>
                <w:sz w:val="22"/>
                <w:szCs w:val="22"/>
                <w:lang w:val="es-CR"/>
              </w:rPr>
              <w:t>entrada en vigencia</w:t>
            </w:r>
            <w:proofErr w:type="gramEnd"/>
            <w:r w:rsidRPr="00966B65">
              <w:rPr>
                <w:bCs/>
                <w:sz w:val="22"/>
                <w:szCs w:val="22"/>
                <w:lang w:val="es-CR"/>
              </w:rPr>
              <w:t xml:space="preserve"> de la Ley 9343 y del nuevo sistema procesal, en donde un proceso basado por audiencias reduce la cantidad de resoluciones que deben ser dictadas por las personas Técnicas Judiciales, reservando gran parte del proceso para la audiencia preliminar (admisión prueba, resolución de excepciones, entre otros) y finalmente la evacuación de la prueba y dictado de sentencia para la audiencia complementaria. </w:t>
            </w:r>
          </w:p>
          <w:p w14:paraId="411C88F1" w14:textId="77777777" w:rsidR="006C1690" w:rsidRPr="00966B65" w:rsidRDefault="006C1690" w:rsidP="006C1690">
            <w:pPr>
              <w:autoSpaceDE w:val="0"/>
              <w:jc w:val="both"/>
              <w:rPr>
                <w:bCs/>
                <w:sz w:val="22"/>
                <w:szCs w:val="22"/>
                <w:lang w:val="es-CR"/>
              </w:rPr>
            </w:pPr>
          </w:p>
          <w:p w14:paraId="7EBE612F" w14:textId="77777777" w:rsidR="006C1690" w:rsidRPr="00966B65" w:rsidRDefault="006C1690" w:rsidP="006C1690">
            <w:pPr>
              <w:autoSpaceDE w:val="0"/>
              <w:jc w:val="both"/>
              <w:rPr>
                <w:sz w:val="22"/>
                <w:szCs w:val="22"/>
                <w:lang w:val="es-CR"/>
              </w:rPr>
            </w:pPr>
            <w:r w:rsidRPr="00966B65">
              <w:rPr>
                <w:bCs/>
                <w:sz w:val="22"/>
                <w:szCs w:val="22"/>
                <w:lang w:val="es-CR"/>
              </w:rPr>
              <w:t>Es decir, muchas de las gestiones antes resueltas por el personal técnico ahora se reservan para ser conocido y resuelto en una audiencia por parte de la persona juzgadora (salvo en procesos sucesorios o de puro derecho donde toso se resuelve por escrito)</w:t>
            </w:r>
          </w:p>
          <w:p w14:paraId="68A34DE5" w14:textId="77777777" w:rsidR="006C1690" w:rsidRPr="00966B65" w:rsidRDefault="006C1690" w:rsidP="006C1690">
            <w:pPr>
              <w:autoSpaceDE w:val="0"/>
              <w:jc w:val="both"/>
              <w:rPr>
                <w:bCs/>
                <w:sz w:val="22"/>
                <w:szCs w:val="22"/>
                <w:lang w:val="es-CR"/>
              </w:rPr>
            </w:pPr>
          </w:p>
          <w:p w14:paraId="5BF033EA" w14:textId="77777777" w:rsidR="006C1690" w:rsidRPr="00966B65" w:rsidRDefault="006C1690" w:rsidP="006C1690">
            <w:pPr>
              <w:autoSpaceDE w:val="0"/>
              <w:jc w:val="both"/>
              <w:rPr>
                <w:sz w:val="22"/>
                <w:szCs w:val="22"/>
                <w:lang w:val="es-CR"/>
              </w:rPr>
            </w:pPr>
            <w:r w:rsidRPr="00966B65">
              <w:rPr>
                <w:bCs/>
                <w:sz w:val="22"/>
                <w:szCs w:val="22"/>
                <w:lang w:val="es-CR"/>
              </w:rPr>
              <w:t xml:space="preserve">Y no es sino hasta poco más de un año después de </w:t>
            </w:r>
            <w:proofErr w:type="gramStart"/>
            <w:r w:rsidRPr="00966B65">
              <w:rPr>
                <w:bCs/>
                <w:sz w:val="22"/>
                <w:szCs w:val="22"/>
                <w:lang w:val="es-CR"/>
              </w:rPr>
              <w:t>entrada en vigencia</w:t>
            </w:r>
            <w:proofErr w:type="gramEnd"/>
            <w:r w:rsidRPr="00966B65">
              <w:rPr>
                <w:bCs/>
                <w:sz w:val="22"/>
                <w:szCs w:val="22"/>
                <w:lang w:val="es-CR"/>
              </w:rPr>
              <w:t xml:space="preserve"> la Ley que es posible visualizar el efecto de la nueva forma de tramitación de los procesos civiles.</w:t>
            </w:r>
          </w:p>
          <w:p w14:paraId="29047D2A" w14:textId="77777777" w:rsidR="006C1690" w:rsidRPr="00966B65" w:rsidRDefault="006C1690" w:rsidP="006C1690">
            <w:pPr>
              <w:autoSpaceDE w:val="0"/>
              <w:jc w:val="both"/>
              <w:rPr>
                <w:bCs/>
                <w:sz w:val="22"/>
                <w:szCs w:val="22"/>
                <w:lang w:val="es-CR"/>
              </w:rPr>
            </w:pPr>
          </w:p>
          <w:p w14:paraId="2C426FFA" w14:textId="77777777" w:rsidR="006C1690" w:rsidRPr="00966B65" w:rsidRDefault="006C1690" w:rsidP="006C1690">
            <w:pPr>
              <w:autoSpaceDE w:val="0"/>
              <w:jc w:val="both"/>
              <w:rPr>
                <w:sz w:val="22"/>
                <w:szCs w:val="22"/>
                <w:lang w:val="es-CR"/>
              </w:rPr>
            </w:pPr>
            <w:r w:rsidRPr="00966B65">
              <w:rPr>
                <w:bCs/>
                <w:sz w:val="22"/>
                <w:szCs w:val="22"/>
                <w:lang w:val="es-CR"/>
              </w:rPr>
              <w:t xml:space="preserve">En el caso del Juzgado Civil de San Carlos se denota que se encuentra al día, en proveído, escritos y demandas. </w:t>
            </w:r>
          </w:p>
          <w:p w14:paraId="0BCE9ABF" w14:textId="77777777" w:rsidR="006C1690" w:rsidRPr="00966B65" w:rsidRDefault="006C1690" w:rsidP="006C1690">
            <w:pPr>
              <w:autoSpaceDE w:val="0"/>
              <w:jc w:val="both"/>
              <w:rPr>
                <w:bCs/>
                <w:sz w:val="22"/>
                <w:szCs w:val="22"/>
                <w:lang w:val="es-CR"/>
              </w:rPr>
            </w:pPr>
          </w:p>
          <w:p w14:paraId="10134B76" w14:textId="77777777" w:rsidR="006C1690" w:rsidRPr="00966B65" w:rsidRDefault="006C1690" w:rsidP="006C1690">
            <w:pPr>
              <w:keepNext/>
              <w:widowControl w:val="0"/>
              <w:autoSpaceDE w:val="0"/>
              <w:ind w:left="505" w:right="505"/>
              <w:jc w:val="center"/>
              <w:rPr>
                <w:b/>
                <w:bCs/>
                <w:i/>
                <w:iCs/>
                <w:sz w:val="22"/>
                <w:szCs w:val="22"/>
                <w:lang w:val="es-CR"/>
              </w:rPr>
            </w:pPr>
            <w:r w:rsidRPr="00966B65">
              <w:rPr>
                <w:b/>
                <w:bCs/>
                <w:i/>
                <w:iCs/>
                <w:sz w:val="22"/>
                <w:szCs w:val="22"/>
                <w:lang w:val="es-CR"/>
              </w:rPr>
              <w:t xml:space="preserve">Cuadro </w:t>
            </w:r>
            <w:r w:rsidRPr="00966B65">
              <w:rPr>
                <w:b/>
                <w:bCs/>
                <w:i/>
                <w:iCs/>
                <w:sz w:val="22"/>
                <w:szCs w:val="22"/>
                <w:lang w:val="es-CR"/>
              </w:rPr>
              <w:fldChar w:fldCharType="begin"/>
            </w:r>
            <w:r w:rsidRPr="00966B65">
              <w:rPr>
                <w:b/>
                <w:bCs/>
                <w:i/>
                <w:iCs/>
                <w:sz w:val="22"/>
                <w:szCs w:val="22"/>
                <w:lang w:val="es-CR"/>
              </w:rPr>
              <w:instrText xml:space="preserve"> SEQ "Cuadro" \* ARABIC </w:instrText>
            </w:r>
            <w:r w:rsidRPr="00966B65">
              <w:rPr>
                <w:b/>
                <w:bCs/>
                <w:i/>
                <w:iCs/>
                <w:sz w:val="22"/>
                <w:szCs w:val="22"/>
                <w:lang w:val="es-CR"/>
              </w:rPr>
              <w:fldChar w:fldCharType="separate"/>
            </w:r>
            <w:r w:rsidRPr="00966B65">
              <w:rPr>
                <w:b/>
                <w:bCs/>
                <w:i/>
                <w:iCs/>
                <w:sz w:val="22"/>
                <w:szCs w:val="22"/>
                <w:lang w:val="es-CR"/>
              </w:rPr>
              <w:t>5</w:t>
            </w:r>
            <w:r w:rsidRPr="00966B65">
              <w:rPr>
                <w:b/>
                <w:bCs/>
                <w:i/>
                <w:iCs/>
                <w:sz w:val="22"/>
                <w:szCs w:val="22"/>
                <w:lang w:val="es-CR"/>
              </w:rPr>
              <w:fldChar w:fldCharType="end"/>
            </w:r>
          </w:p>
          <w:p w14:paraId="4F429893" w14:textId="77777777" w:rsidR="006C1690" w:rsidRPr="00966B65" w:rsidRDefault="006C1690" w:rsidP="006C1690">
            <w:pPr>
              <w:ind w:left="505" w:right="505"/>
              <w:jc w:val="center"/>
              <w:rPr>
                <w:sz w:val="22"/>
                <w:szCs w:val="22"/>
                <w:lang w:val="es-CR"/>
              </w:rPr>
            </w:pPr>
            <w:r w:rsidRPr="00966B65">
              <w:rPr>
                <w:b/>
                <w:bCs/>
                <w:i/>
                <w:iCs/>
                <w:sz w:val="22"/>
                <w:szCs w:val="22"/>
                <w:lang w:val="es-CR"/>
              </w:rPr>
              <w:t>Distribución expedientes en circulante por persona técnica judicial al 6 de marzo 2020.</w:t>
            </w:r>
          </w:p>
          <w:tbl>
            <w:tblPr>
              <w:tblW w:w="0" w:type="auto"/>
              <w:jc w:val="center"/>
              <w:tblLayout w:type="fixed"/>
              <w:tblCellMar>
                <w:left w:w="70" w:type="dxa"/>
                <w:right w:w="70" w:type="dxa"/>
              </w:tblCellMar>
              <w:tblLook w:val="04A0" w:firstRow="1" w:lastRow="0" w:firstColumn="1" w:lastColumn="0" w:noHBand="0" w:noVBand="1"/>
            </w:tblPr>
            <w:tblGrid>
              <w:gridCol w:w="3354"/>
              <w:gridCol w:w="1395"/>
              <w:gridCol w:w="1395"/>
              <w:gridCol w:w="1405"/>
            </w:tblGrid>
            <w:tr w:rsidR="006C1690" w:rsidRPr="00966B65" w14:paraId="179E3F4B" w14:textId="77777777" w:rsidTr="004C3FB6">
              <w:trPr>
                <w:trHeight w:val="477"/>
                <w:jc w:val="center"/>
              </w:trPr>
              <w:tc>
                <w:tcPr>
                  <w:tcW w:w="3354" w:type="dxa"/>
                  <w:tcBorders>
                    <w:top w:val="single" w:sz="4" w:space="0" w:color="D9D9D9"/>
                    <w:left w:val="single" w:sz="4" w:space="0" w:color="D9D9D9"/>
                    <w:bottom w:val="single" w:sz="4" w:space="0" w:color="D9D9D9"/>
                    <w:right w:val="nil"/>
                  </w:tcBorders>
                  <w:shd w:val="clear" w:color="auto" w:fill="000000"/>
                  <w:vAlign w:val="center"/>
                  <w:hideMark/>
                </w:tcPr>
                <w:p w14:paraId="48E42DC6" w14:textId="77777777" w:rsidR="006C1690" w:rsidRPr="00966B65" w:rsidRDefault="006C1690" w:rsidP="006C1690">
                  <w:pPr>
                    <w:autoSpaceDN w:val="0"/>
                    <w:jc w:val="center"/>
                    <w:rPr>
                      <w:sz w:val="22"/>
                      <w:szCs w:val="22"/>
                      <w:lang w:val="es-CR" w:eastAsia="zh-CN"/>
                    </w:rPr>
                  </w:pPr>
                  <w:bookmarkStart w:id="1" w:name="_Hlk34655579"/>
                  <w:bookmarkEnd w:id="1"/>
                  <w:r w:rsidRPr="00966B65">
                    <w:rPr>
                      <w:b/>
                      <w:sz w:val="22"/>
                      <w:szCs w:val="22"/>
                      <w:lang w:val="es-CR"/>
                    </w:rPr>
                    <w:t>Tarea/Cantidad de Expedientes por Técnica/o de Trámite</w:t>
                  </w:r>
                </w:p>
              </w:tc>
              <w:tc>
                <w:tcPr>
                  <w:tcW w:w="1395" w:type="dxa"/>
                  <w:tcBorders>
                    <w:top w:val="single" w:sz="4" w:space="0" w:color="D9D9D9"/>
                    <w:left w:val="single" w:sz="4" w:space="0" w:color="D9D9D9"/>
                    <w:bottom w:val="single" w:sz="4" w:space="0" w:color="D9D9D9"/>
                    <w:right w:val="nil"/>
                  </w:tcBorders>
                  <w:shd w:val="clear" w:color="auto" w:fill="000000"/>
                  <w:vAlign w:val="center"/>
                  <w:hideMark/>
                </w:tcPr>
                <w:p w14:paraId="74BCCDC2" w14:textId="77777777" w:rsidR="006C1690" w:rsidRPr="00966B65" w:rsidRDefault="006C1690" w:rsidP="006C1690">
                  <w:pPr>
                    <w:autoSpaceDN w:val="0"/>
                    <w:jc w:val="center"/>
                    <w:rPr>
                      <w:sz w:val="22"/>
                      <w:szCs w:val="22"/>
                      <w:lang w:val="es-CR" w:eastAsia="zh-CN"/>
                    </w:rPr>
                  </w:pPr>
                  <w:r w:rsidRPr="00966B65">
                    <w:rPr>
                      <w:b/>
                      <w:sz w:val="22"/>
                      <w:szCs w:val="22"/>
                      <w:lang w:val="es-CR"/>
                    </w:rPr>
                    <w:t>Técnica/o 1</w:t>
                  </w:r>
                </w:p>
              </w:tc>
              <w:tc>
                <w:tcPr>
                  <w:tcW w:w="1395" w:type="dxa"/>
                  <w:tcBorders>
                    <w:top w:val="single" w:sz="4" w:space="0" w:color="D9D9D9"/>
                    <w:left w:val="single" w:sz="4" w:space="0" w:color="D9D9D9"/>
                    <w:bottom w:val="single" w:sz="4" w:space="0" w:color="D9D9D9"/>
                    <w:right w:val="nil"/>
                  </w:tcBorders>
                  <w:shd w:val="clear" w:color="auto" w:fill="000000"/>
                  <w:vAlign w:val="center"/>
                  <w:hideMark/>
                </w:tcPr>
                <w:p w14:paraId="0A2E7A99" w14:textId="77777777" w:rsidR="006C1690" w:rsidRPr="00966B65" w:rsidRDefault="006C1690" w:rsidP="006C1690">
                  <w:pPr>
                    <w:autoSpaceDN w:val="0"/>
                    <w:jc w:val="center"/>
                    <w:rPr>
                      <w:sz w:val="22"/>
                      <w:szCs w:val="22"/>
                      <w:lang w:val="es-CR" w:eastAsia="zh-CN"/>
                    </w:rPr>
                  </w:pPr>
                  <w:r w:rsidRPr="00966B65">
                    <w:rPr>
                      <w:b/>
                      <w:sz w:val="22"/>
                      <w:szCs w:val="22"/>
                      <w:lang w:val="es-CR"/>
                    </w:rPr>
                    <w:t>Técnica/o 2</w:t>
                  </w:r>
                </w:p>
              </w:tc>
              <w:tc>
                <w:tcPr>
                  <w:tcW w:w="1405" w:type="dxa"/>
                  <w:tcBorders>
                    <w:top w:val="single" w:sz="4" w:space="0" w:color="D9D9D9"/>
                    <w:left w:val="single" w:sz="4" w:space="0" w:color="D9D9D9"/>
                    <w:bottom w:val="single" w:sz="4" w:space="0" w:color="D9D9D9"/>
                    <w:right w:val="single" w:sz="4" w:space="0" w:color="D9D9D9"/>
                  </w:tcBorders>
                  <w:shd w:val="clear" w:color="auto" w:fill="000000"/>
                  <w:vAlign w:val="center"/>
                  <w:hideMark/>
                </w:tcPr>
                <w:p w14:paraId="34220172" w14:textId="77777777" w:rsidR="006C1690" w:rsidRPr="00966B65" w:rsidRDefault="006C1690" w:rsidP="006C1690">
                  <w:pPr>
                    <w:autoSpaceDN w:val="0"/>
                    <w:jc w:val="center"/>
                    <w:rPr>
                      <w:sz w:val="22"/>
                      <w:szCs w:val="22"/>
                      <w:lang w:val="es-CR" w:eastAsia="zh-CN"/>
                    </w:rPr>
                  </w:pPr>
                  <w:r w:rsidRPr="00966B65">
                    <w:rPr>
                      <w:b/>
                      <w:sz w:val="22"/>
                      <w:szCs w:val="22"/>
                      <w:lang w:val="es-CR"/>
                    </w:rPr>
                    <w:t>Técnica/o 3</w:t>
                  </w:r>
                </w:p>
              </w:tc>
            </w:tr>
            <w:tr w:rsidR="006C1690" w:rsidRPr="00966B65" w14:paraId="62FB125D" w14:textId="77777777" w:rsidTr="004C3FB6">
              <w:trPr>
                <w:trHeight w:val="343"/>
                <w:jc w:val="center"/>
              </w:trPr>
              <w:tc>
                <w:tcPr>
                  <w:tcW w:w="3354" w:type="dxa"/>
                  <w:tcBorders>
                    <w:top w:val="single" w:sz="4" w:space="0" w:color="D9D9D9"/>
                    <w:left w:val="single" w:sz="4" w:space="0" w:color="D9D9D9"/>
                    <w:bottom w:val="single" w:sz="4" w:space="0" w:color="D9D9D9"/>
                    <w:right w:val="nil"/>
                  </w:tcBorders>
                  <w:vAlign w:val="center"/>
                  <w:hideMark/>
                </w:tcPr>
                <w:p w14:paraId="2CEEE1A9" w14:textId="77777777" w:rsidR="006C1690" w:rsidRPr="00966B65" w:rsidRDefault="006C1690" w:rsidP="006C1690">
                  <w:pPr>
                    <w:autoSpaceDN w:val="0"/>
                    <w:jc w:val="both"/>
                    <w:rPr>
                      <w:sz w:val="22"/>
                      <w:szCs w:val="22"/>
                      <w:lang w:val="es-CR" w:eastAsia="zh-CN"/>
                    </w:rPr>
                  </w:pPr>
                  <w:r w:rsidRPr="00966B65">
                    <w:rPr>
                      <w:bCs/>
                      <w:sz w:val="22"/>
                      <w:szCs w:val="22"/>
                      <w:lang w:val="es-CR"/>
                    </w:rPr>
                    <w:t>Esperando tramite (casilla)</w:t>
                  </w:r>
                  <w:r w:rsidRPr="00966B65">
                    <w:rPr>
                      <w:sz w:val="22"/>
                      <w:szCs w:val="22"/>
                      <w:vertAlign w:val="superscript"/>
                      <w:lang w:val="es-CR"/>
                    </w:rPr>
                    <w:t>1</w:t>
                  </w:r>
                </w:p>
              </w:tc>
              <w:tc>
                <w:tcPr>
                  <w:tcW w:w="1395" w:type="dxa"/>
                  <w:tcBorders>
                    <w:top w:val="single" w:sz="4" w:space="0" w:color="D9D9D9"/>
                    <w:left w:val="single" w:sz="4" w:space="0" w:color="D9D9D9"/>
                    <w:bottom w:val="single" w:sz="4" w:space="0" w:color="D9D9D9"/>
                    <w:right w:val="nil"/>
                  </w:tcBorders>
                  <w:vAlign w:val="center"/>
                  <w:hideMark/>
                </w:tcPr>
                <w:p w14:paraId="6353D9D3" w14:textId="77777777" w:rsidR="006C1690" w:rsidRPr="00966B65" w:rsidRDefault="006C1690" w:rsidP="006C1690">
                  <w:pPr>
                    <w:autoSpaceDN w:val="0"/>
                    <w:jc w:val="center"/>
                    <w:rPr>
                      <w:sz w:val="22"/>
                      <w:szCs w:val="22"/>
                      <w:lang w:val="es-CR" w:eastAsia="zh-CN"/>
                    </w:rPr>
                  </w:pPr>
                  <w:r w:rsidRPr="00966B65">
                    <w:rPr>
                      <w:bCs/>
                      <w:sz w:val="22"/>
                      <w:szCs w:val="22"/>
                      <w:lang w:val="es-CR"/>
                    </w:rPr>
                    <w:t>255</w:t>
                  </w:r>
                </w:p>
              </w:tc>
              <w:tc>
                <w:tcPr>
                  <w:tcW w:w="1395" w:type="dxa"/>
                  <w:tcBorders>
                    <w:top w:val="single" w:sz="4" w:space="0" w:color="D9D9D9"/>
                    <w:left w:val="single" w:sz="4" w:space="0" w:color="D9D9D9"/>
                    <w:bottom w:val="single" w:sz="4" w:space="0" w:color="D9D9D9"/>
                    <w:right w:val="nil"/>
                  </w:tcBorders>
                  <w:vAlign w:val="center"/>
                  <w:hideMark/>
                </w:tcPr>
                <w:p w14:paraId="22D84DCB" w14:textId="77777777" w:rsidR="006C1690" w:rsidRPr="00966B65" w:rsidRDefault="006C1690" w:rsidP="006C1690">
                  <w:pPr>
                    <w:autoSpaceDN w:val="0"/>
                    <w:jc w:val="center"/>
                    <w:rPr>
                      <w:sz w:val="22"/>
                      <w:szCs w:val="22"/>
                      <w:lang w:val="es-CR" w:eastAsia="zh-CN"/>
                    </w:rPr>
                  </w:pPr>
                  <w:r w:rsidRPr="00966B65">
                    <w:rPr>
                      <w:bCs/>
                      <w:sz w:val="22"/>
                      <w:szCs w:val="22"/>
                      <w:lang w:val="es-CR"/>
                    </w:rPr>
                    <w:t>194</w:t>
                  </w:r>
                </w:p>
              </w:tc>
              <w:tc>
                <w:tcPr>
                  <w:tcW w:w="1405" w:type="dxa"/>
                  <w:tcBorders>
                    <w:top w:val="single" w:sz="4" w:space="0" w:color="D9D9D9"/>
                    <w:left w:val="single" w:sz="4" w:space="0" w:color="D9D9D9"/>
                    <w:bottom w:val="single" w:sz="4" w:space="0" w:color="D9D9D9"/>
                    <w:right w:val="single" w:sz="4" w:space="0" w:color="D9D9D9"/>
                  </w:tcBorders>
                  <w:vAlign w:val="center"/>
                  <w:hideMark/>
                </w:tcPr>
                <w:p w14:paraId="5F2D2BED" w14:textId="77777777" w:rsidR="006C1690" w:rsidRPr="00966B65" w:rsidRDefault="006C1690" w:rsidP="006C1690">
                  <w:pPr>
                    <w:autoSpaceDN w:val="0"/>
                    <w:jc w:val="center"/>
                    <w:rPr>
                      <w:sz w:val="22"/>
                      <w:szCs w:val="22"/>
                      <w:lang w:val="es-CR" w:eastAsia="zh-CN"/>
                    </w:rPr>
                  </w:pPr>
                  <w:r w:rsidRPr="00966B65">
                    <w:rPr>
                      <w:bCs/>
                      <w:sz w:val="22"/>
                      <w:szCs w:val="22"/>
                      <w:lang w:val="es-CR"/>
                    </w:rPr>
                    <w:t>130</w:t>
                  </w:r>
                </w:p>
              </w:tc>
            </w:tr>
            <w:tr w:rsidR="006C1690" w:rsidRPr="00966B65" w14:paraId="0EDCDE2E" w14:textId="77777777" w:rsidTr="004C3FB6">
              <w:trPr>
                <w:trHeight w:val="296"/>
                <w:jc w:val="center"/>
              </w:trPr>
              <w:tc>
                <w:tcPr>
                  <w:tcW w:w="3354" w:type="dxa"/>
                  <w:tcBorders>
                    <w:top w:val="single" w:sz="4" w:space="0" w:color="D9D9D9"/>
                    <w:left w:val="single" w:sz="4" w:space="0" w:color="D9D9D9"/>
                    <w:bottom w:val="single" w:sz="4" w:space="0" w:color="D9D9D9"/>
                    <w:right w:val="nil"/>
                  </w:tcBorders>
                  <w:vAlign w:val="center"/>
                  <w:hideMark/>
                </w:tcPr>
                <w:p w14:paraId="54FC6FDF" w14:textId="77777777" w:rsidR="006C1690" w:rsidRPr="00966B65" w:rsidRDefault="006C1690" w:rsidP="006C1690">
                  <w:pPr>
                    <w:autoSpaceDN w:val="0"/>
                    <w:jc w:val="both"/>
                    <w:rPr>
                      <w:sz w:val="22"/>
                      <w:szCs w:val="22"/>
                      <w:lang w:val="es-CR" w:eastAsia="zh-CN"/>
                    </w:rPr>
                  </w:pPr>
                  <w:r w:rsidRPr="00966B65">
                    <w:rPr>
                      <w:bCs/>
                      <w:sz w:val="22"/>
                      <w:szCs w:val="22"/>
                      <w:lang w:val="es-CR"/>
                    </w:rPr>
                    <w:t>Notificándose</w:t>
                  </w:r>
                </w:p>
              </w:tc>
              <w:tc>
                <w:tcPr>
                  <w:tcW w:w="1395" w:type="dxa"/>
                  <w:tcBorders>
                    <w:top w:val="single" w:sz="4" w:space="0" w:color="D9D9D9"/>
                    <w:left w:val="single" w:sz="4" w:space="0" w:color="D9D9D9"/>
                    <w:bottom w:val="single" w:sz="4" w:space="0" w:color="D9D9D9"/>
                    <w:right w:val="nil"/>
                  </w:tcBorders>
                  <w:vAlign w:val="center"/>
                  <w:hideMark/>
                </w:tcPr>
                <w:p w14:paraId="735CA20A" w14:textId="77777777" w:rsidR="006C1690" w:rsidRPr="00966B65" w:rsidRDefault="006C1690" w:rsidP="006C1690">
                  <w:pPr>
                    <w:autoSpaceDN w:val="0"/>
                    <w:jc w:val="center"/>
                    <w:rPr>
                      <w:sz w:val="22"/>
                      <w:szCs w:val="22"/>
                      <w:lang w:val="es-CR" w:eastAsia="zh-CN"/>
                    </w:rPr>
                  </w:pPr>
                  <w:r w:rsidRPr="00966B65">
                    <w:rPr>
                      <w:bCs/>
                      <w:sz w:val="22"/>
                      <w:szCs w:val="22"/>
                      <w:lang w:val="es-CR"/>
                    </w:rPr>
                    <w:t>38</w:t>
                  </w:r>
                </w:p>
              </w:tc>
              <w:tc>
                <w:tcPr>
                  <w:tcW w:w="1395" w:type="dxa"/>
                  <w:tcBorders>
                    <w:top w:val="single" w:sz="4" w:space="0" w:color="D9D9D9"/>
                    <w:left w:val="single" w:sz="4" w:space="0" w:color="D9D9D9"/>
                    <w:bottom w:val="single" w:sz="4" w:space="0" w:color="D9D9D9"/>
                    <w:right w:val="nil"/>
                  </w:tcBorders>
                  <w:vAlign w:val="center"/>
                  <w:hideMark/>
                </w:tcPr>
                <w:p w14:paraId="43C14647" w14:textId="77777777" w:rsidR="006C1690" w:rsidRPr="00966B65" w:rsidRDefault="006C1690" w:rsidP="006C1690">
                  <w:pPr>
                    <w:autoSpaceDN w:val="0"/>
                    <w:jc w:val="center"/>
                    <w:rPr>
                      <w:sz w:val="22"/>
                      <w:szCs w:val="22"/>
                      <w:lang w:val="es-CR" w:eastAsia="zh-CN"/>
                    </w:rPr>
                  </w:pPr>
                  <w:r w:rsidRPr="00966B65">
                    <w:rPr>
                      <w:bCs/>
                      <w:sz w:val="22"/>
                      <w:szCs w:val="22"/>
                      <w:lang w:val="es-CR"/>
                    </w:rPr>
                    <w:t>7</w:t>
                  </w:r>
                </w:p>
              </w:tc>
              <w:tc>
                <w:tcPr>
                  <w:tcW w:w="1405" w:type="dxa"/>
                  <w:tcBorders>
                    <w:top w:val="single" w:sz="4" w:space="0" w:color="D9D9D9"/>
                    <w:left w:val="single" w:sz="4" w:space="0" w:color="D9D9D9"/>
                    <w:bottom w:val="single" w:sz="4" w:space="0" w:color="D9D9D9"/>
                    <w:right w:val="single" w:sz="4" w:space="0" w:color="D9D9D9"/>
                  </w:tcBorders>
                  <w:vAlign w:val="center"/>
                  <w:hideMark/>
                </w:tcPr>
                <w:p w14:paraId="68B1FA51" w14:textId="77777777" w:rsidR="006C1690" w:rsidRPr="00966B65" w:rsidRDefault="006C1690" w:rsidP="006C1690">
                  <w:pPr>
                    <w:autoSpaceDN w:val="0"/>
                    <w:jc w:val="center"/>
                    <w:rPr>
                      <w:sz w:val="22"/>
                      <w:szCs w:val="22"/>
                      <w:lang w:val="es-CR" w:eastAsia="zh-CN"/>
                    </w:rPr>
                  </w:pPr>
                  <w:r w:rsidRPr="00966B65">
                    <w:rPr>
                      <w:bCs/>
                      <w:sz w:val="22"/>
                      <w:szCs w:val="22"/>
                      <w:lang w:val="es-CR"/>
                    </w:rPr>
                    <w:t>9</w:t>
                  </w:r>
                </w:p>
              </w:tc>
            </w:tr>
            <w:tr w:rsidR="006C1690" w:rsidRPr="00966B65" w14:paraId="33B3C957" w14:textId="77777777" w:rsidTr="004C3FB6">
              <w:trPr>
                <w:trHeight w:val="284"/>
                <w:jc w:val="center"/>
              </w:trPr>
              <w:tc>
                <w:tcPr>
                  <w:tcW w:w="3354" w:type="dxa"/>
                  <w:tcBorders>
                    <w:top w:val="single" w:sz="4" w:space="0" w:color="D9D9D9"/>
                    <w:left w:val="single" w:sz="4" w:space="0" w:color="D9D9D9"/>
                    <w:bottom w:val="single" w:sz="4" w:space="0" w:color="D9D9D9"/>
                    <w:right w:val="nil"/>
                  </w:tcBorders>
                  <w:vAlign w:val="center"/>
                  <w:hideMark/>
                </w:tcPr>
                <w:p w14:paraId="4A443BA4" w14:textId="77777777" w:rsidR="006C1690" w:rsidRPr="00966B65" w:rsidRDefault="006C1690" w:rsidP="006C1690">
                  <w:pPr>
                    <w:autoSpaceDN w:val="0"/>
                    <w:jc w:val="both"/>
                    <w:rPr>
                      <w:sz w:val="22"/>
                      <w:szCs w:val="22"/>
                      <w:lang w:val="es-CR" w:eastAsia="zh-CN"/>
                    </w:rPr>
                  </w:pPr>
                  <w:r w:rsidRPr="00966B65">
                    <w:rPr>
                      <w:bCs/>
                      <w:sz w:val="22"/>
                      <w:szCs w:val="22"/>
                      <w:lang w:val="es-CR"/>
                    </w:rPr>
                    <w:t>Resolver trámite-proveído</w:t>
                  </w:r>
                </w:p>
              </w:tc>
              <w:tc>
                <w:tcPr>
                  <w:tcW w:w="1395" w:type="dxa"/>
                  <w:tcBorders>
                    <w:top w:val="single" w:sz="4" w:space="0" w:color="D9D9D9"/>
                    <w:left w:val="single" w:sz="4" w:space="0" w:color="D9D9D9"/>
                    <w:bottom w:val="single" w:sz="4" w:space="0" w:color="D9D9D9"/>
                    <w:right w:val="nil"/>
                  </w:tcBorders>
                  <w:vAlign w:val="center"/>
                  <w:hideMark/>
                </w:tcPr>
                <w:p w14:paraId="36B0CD82" w14:textId="77777777" w:rsidR="006C1690" w:rsidRPr="00966B65" w:rsidRDefault="006C1690" w:rsidP="006C1690">
                  <w:pPr>
                    <w:autoSpaceDN w:val="0"/>
                    <w:jc w:val="center"/>
                    <w:rPr>
                      <w:sz w:val="22"/>
                      <w:szCs w:val="22"/>
                      <w:lang w:val="es-CR" w:eastAsia="zh-CN"/>
                    </w:rPr>
                  </w:pPr>
                  <w:r w:rsidRPr="00966B65">
                    <w:rPr>
                      <w:bCs/>
                      <w:sz w:val="22"/>
                      <w:szCs w:val="22"/>
                      <w:lang w:val="es-CR"/>
                    </w:rPr>
                    <w:t>4</w:t>
                  </w:r>
                </w:p>
              </w:tc>
              <w:tc>
                <w:tcPr>
                  <w:tcW w:w="1395" w:type="dxa"/>
                  <w:tcBorders>
                    <w:top w:val="single" w:sz="4" w:space="0" w:color="D9D9D9"/>
                    <w:left w:val="single" w:sz="4" w:space="0" w:color="D9D9D9"/>
                    <w:bottom w:val="single" w:sz="4" w:space="0" w:color="D9D9D9"/>
                    <w:right w:val="nil"/>
                  </w:tcBorders>
                  <w:vAlign w:val="center"/>
                  <w:hideMark/>
                </w:tcPr>
                <w:p w14:paraId="37C8C048" w14:textId="77777777" w:rsidR="006C1690" w:rsidRPr="00966B65" w:rsidRDefault="006C1690" w:rsidP="006C1690">
                  <w:pPr>
                    <w:autoSpaceDN w:val="0"/>
                    <w:jc w:val="center"/>
                    <w:rPr>
                      <w:sz w:val="22"/>
                      <w:szCs w:val="22"/>
                      <w:lang w:val="es-CR" w:eastAsia="zh-CN"/>
                    </w:rPr>
                  </w:pPr>
                  <w:r w:rsidRPr="00966B65">
                    <w:rPr>
                      <w:bCs/>
                      <w:sz w:val="22"/>
                      <w:szCs w:val="22"/>
                      <w:lang w:val="es-CR"/>
                    </w:rPr>
                    <w:t>11</w:t>
                  </w:r>
                </w:p>
              </w:tc>
              <w:tc>
                <w:tcPr>
                  <w:tcW w:w="1405" w:type="dxa"/>
                  <w:tcBorders>
                    <w:top w:val="single" w:sz="4" w:space="0" w:color="D9D9D9"/>
                    <w:left w:val="single" w:sz="4" w:space="0" w:color="D9D9D9"/>
                    <w:bottom w:val="single" w:sz="4" w:space="0" w:color="D9D9D9"/>
                    <w:right w:val="single" w:sz="4" w:space="0" w:color="D9D9D9"/>
                  </w:tcBorders>
                  <w:vAlign w:val="center"/>
                  <w:hideMark/>
                </w:tcPr>
                <w:p w14:paraId="2B854BA5" w14:textId="77777777" w:rsidR="006C1690" w:rsidRPr="00966B65" w:rsidRDefault="006C1690" w:rsidP="006C1690">
                  <w:pPr>
                    <w:autoSpaceDN w:val="0"/>
                    <w:jc w:val="center"/>
                    <w:rPr>
                      <w:sz w:val="22"/>
                      <w:szCs w:val="22"/>
                      <w:lang w:val="es-CR" w:eastAsia="zh-CN"/>
                    </w:rPr>
                  </w:pPr>
                  <w:r w:rsidRPr="00966B65">
                    <w:rPr>
                      <w:bCs/>
                      <w:sz w:val="22"/>
                      <w:szCs w:val="22"/>
                      <w:lang w:val="es-CR"/>
                    </w:rPr>
                    <w:t>1</w:t>
                  </w:r>
                </w:p>
              </w:tc>
            </w:tr>
            <w:tr w:rsidR="006C1690" w:rsidRPr="00966B65" w14:paraId="333C09F3" w14:textId="77777777" w:rsidTr="004C3FB6">
              <w:trPr>
                <w:trHeight w:val="284"/>
                <w:jc w:val="center"/>
              </w:trPr>
              <w:tc>
                <w:tcPr>
                  <w:tcW w:w="3354" w:type="dxa"/>
                  <w:tcBorders>
                    <w:top w:val="single" w:sz="4" w:space="0" w:color="D9D9D9"/>
                    <w:left w:val="single" w:sz="4" w:space="0" w:color="D9D9D9"/>
                    <w:bottom w:val="single" w:sz="4" w:space="0" w:color="D9D9D9"/>
                    <w:right w:val="nil"/>
                  </w:tcBorders>
                  <w:vAlign w:val="center"/>
                  <w:hideMark/>
                </w:tcPr>
                <w:p w14:paraId="133FE4A0" w14:textId="77777777" w:rsidR="006C1690" w:rsidRPr="00966B65" w:rsidRDefault="006C1690" w:rsidP="006C1690">
                  <w:pPr>
                    <w:autoSpaceDN w:val="0"/>
                    <w:jc w:val="both"/>
                    <w:rPr>
                      <w:sz w:val="22"/>
                      <w:szCs w:val="22"/>
                      <w:lang w:val="es-CR" w:eastAsia="zh-CN"/>
                    </w:rPr>
                  </w:pPr>
                  <w:r w:rsidRPr="00966B65">
                    <w:rPr>
                      <w:bCs/>
                      <w:sz w:val="22"/>
                      <w:szCs w:val="22"/>
                      <w:lang w:val="es-CR"/>
                    </w:rPr>
                    <w:t>Resolver demandas nuevas</w:t>
                  </w:r>
                </w:p>
              </w:tc>
              <w:tc>
                <w:tcPr>
                  <w:tcW w:w="1395" w:type="dxa"/>
                  <w:tcBorders>
                    <w:top w:val="single" w:sz="4" w:space="0" w:color="D9D9D9"/>
                    <w:left w:val="single" w:sz="4" w:space="0" w:color="D9D9D9"/>
                    <w:bottom w:val="single" w:sz="4" w:space="0" w:color="D9D9D9"/>
                    <w:right w:val="nil"/>
                  </w:tcBorders>
                  <w:vAlign w:val="center"/>
                  <w:hideMark/>
                </w:tcPr>
                <w:p w14:paraId="153295AF" w14:textId="77777777" w:rsidR="006C1690" w:rsidRPr="00966B65" w:rsidRDefault="006C1690" w:rsidP="006C1690">
                  <w:pPr>
                    <w:autoSpaceDN w:val="0"/>
                    <w:jc w:val="center"/>
                    <w:rPr>
                      <w:sz w:val="22"/>
                      <w:szCs w:val="22"/>
                      <w:lang w:val="es-CR" w:eastAsia="zh-CN"/>
                    </w:rPr>
                  </w:pPr>
                  <w:r w:rsidRPr="00966B65">
                    <w:rPr>
                      <w:bCs/>
                      <w:sz w:val="22"/>
                      <w:szCs w:val="22"/>
                      <w:lang w:val="es-CR"/>
                    </w:rPr>
                    <w:t>1</w:t>
                  </w:r>
                </w:p>
              </w:tc>
              <w:tc>
                <w:tcPr>
                  <w:tcW w:w="1395" w:type="dxa"/>
                  <w:tcBorders>
                    <w:top w:val="single" w:sz="4" w:space="0" w:color="D9D9D9"/>
                    <w:left w:val="single" w:sz="4" w:space="0" w:color="D9D9D9"/>
                    <w:bottom w:val="single" w:sz="4" w:space="0" w:color="D9D9D9"/>
                    <w:right w:val="nil"/>
                  </w:tcBorders>
                  <w:vAlign w:val="center"/>
                  <w:hideMark/>
                </w:tcPr>
                <w:p w14:paraId="50A51FF5" w14:textId="77777777" w:rsidR="006C1690" w:rsidRPr="00966B65" w:rsidRDefault="006C1690" w:rsidP="006C1690">
                  <w:pPr>
                    <w:autoSpaceDN w:val="0"/>
                    <w:jc w:val="center"/>
                    <w:rPr>
                      <w:sz w:val="22"/>
                      <w:szCs w:val="22"/>
                      <w:lang w:val="es-CR" w:eastAsia="zh-CN"/>
                    </w:rPr>
                  </w:pPr>
                  <w:r w:rsidRPr="00966B65">
                    <w:rPr>
                      <w:bCs/>
                      <w:sz w:val="22"/>
                      <w:szCs w:val="22"/>
                      <w:lang w:val="es-CR"/>
                    </w:rPr>
                    <w:t> </w:t>
                  </w:r>
                </w:p>
              </w:tc>
              <w:tc>
                <w:tcPr>
                  <w:tcW w:w="1405" w:type="dxa"/>
                  <w:tcBorders>
                    <w:top w:val="single" w:sz="4" w:space="0" w:color="D9D9D9"/>
                    <w:left w:val="single" w:sz="4" w:space="0" w:color="D9D9D9"/>
                    <w:bottom w:val="single" w:sz="4" w:space="0" w:color="D9D9D9"/>
                    <w:right w:val="single" w:sz="4" w:space="0" w:color="D9D9D9"/>
                  </w:tcBorders>
                  <w:vAlign w:val="center"/>
                  <w:hideMark/>
                </w:tcPr>
                <w:p w14:paraId="69C7DB7C" w14:textId="77777777" w:rsidR="006C1690" w:rsidRPr="00966B65" w:rsidRDefault="006C1690" w:rsidP="006C1690">
                  <w:pPr>
                    <w:autoSpaceDN w:val="0"/>
                    <w:jc w:val="center"/>
                    <w:rPr>
                      <w:sz w:val="22"/>
                      <w:szCs w:val="22"/>
                      <w:lang w:val="es-CR" w:eastAsia="zh-CN"/>
                    </w:rPr>
                  </w:pPr>
                  <w:r w:rsidRPr="00966B65">
                    <w:rPr>
                      <w:bCs/>
                      <w:sz w:val="22"/>
                      <w:szCs w:val="22"/>
                      <w:lang w:val="es-CR"/>
                    </w:rPr>
                    <w:t> </w:t>
                  </w:r>
                </w:p>
              </w:tc>
            </w:tr>
            <w:tr w:rsidR="006C1690" w:rsidRPr="00966B65" w14:paraId="15F2C819" w14:textId="77777777" w:rsidTr="004C3FB6">
              <w:trPr>
                <w:trHeight w:val="284"/>
                <w:jc w:val="center"/>
              </w:trPr>
              <w:tc>
                <w:tcPr>
                  <w:tcW w:w="3354" w:type="dxa"/>
                  <w:tcBorders>
                    <w:top w:val="single" w:sz="4" w:space="0" w:color="D9D9D9"/>
                    <w:left w:val="single" w:sz="4" w:space="0" w:color="D9D9D9"/>
                    <w:bottom w:val="single" w:sz="4" w:space="0" w:color="D9D9D9"/>
                    <w:right w:val="nil"/>
                  </w:tcBorders>
                  <w:vAlign w:val="center"/>
                  <w:hideMark/>
                </w:tcPr>
                <w:p w14:paraId="21568A51" w14:textId="77777777" w:rsidR="006C1690" w:rsidRPr="00966B65" w:rsidRDefault="006C1690" w:rsidP="006C1690">
                  <w:pPr>
                    <w:autoSpaceDN w:val="0"/>
                    <w:jc w:val="both"/>
                    <w:rPr>
                      <w:sz w:val="22"/>
                      <w:szCs w:val="22"/>
                      <w:lang w:val="es-CR" w:eastAsia="zh-CN"/>
                    </w:rPr>
                  </w:pPr>
                  <w:r w:rsidRPr="00966B65">
                    <w:rPr>
                      <w:sz w:val="22"/>
                      <w:szCs w:val="22"/>
                      <w:lang w:val="es-CR" w:eastAsia="es-CR"/>
                    </w:rPr>
                    <w:t>Espera término</w:t>
                  </w:r>
                </w:p>
              </w:tc>
              <w:tc>
                <w:tcPr>
                  <w:tcW w:w="1395" w:type="dxa"/>
                  <w:tcBorders>
                    <w:top w:val="single" w:sz="4" w:space="0" w:color="D9D9D9"/>
                    <w:left w:val="single" w:sz="4" w:space="0" w:color="D9D9D9"/>
                    <w:bottom w:val="single" w:sz="4" w:space="0" w:color="D9D9D9"/>
                    <w:right w:val="nil"/>
                  </w:tcBorders>
                  <w:vAlign w:val="center"/>
                  <w:hideMark/>
                </w:tcPr>
                <w:p w14:paraId="10051381" w14:textId="77777777" w:rsidR="006C1690" w:rsidRPr="00966B65" w:rsidRDefault="006C1690" w:rsidP="006C1690">
                  <w:pPr>
                    <w:autoSpaceDN w:val="0"/>
                    <w:jc w:val="center"/>
                    <w:rPr>
                      <w:sz w:val="22"/>
                      <w:szCs w:val="22"/>
                      <w:lang w:val="es-CR" w:eastAsia="zh-CN"/>
                    </w:rPr>
                  </w:pPr>
                  <w:r w:rsidRPr="00966B65">
                    <w:rPr>
                      <w:sz w:val="22"/>
                      <w:szCs w:val="22"/>
                      <w:lang w:val="es-CR" w:eastAsia="es-CR"/>
                    </w:rPr>
                    <w:t> </w:t>
                  </w:r>
                </w:p>
              </w:tc>
              <w:tc>
                <w:tcPr>
                  <w:tcW w:w="1395" w:type="dxa"/>
                  <w:tcBorders>
                    <w:top w:val="single" w:sz="4" w:space="0" w:color="D9D9D9"/>
                    <w:left w:val="single" w:sz="4" w:space="0" w:color="D9D9D9"/>
                    <w:bottom w:val="single" w:sz="4" w:space="0" w:color="D9D9D9"/>
                    <w:right w:val="nil"/>
                  </w:tcBorders>
                  <w:vAlign w:val="center"/>
                  <w:hideMark/>
                </w:tcPr>
                <w:p w14:paraId="2DC9F9AE" w14:textId="77777777" w:rsidR="006C1690" w:rsidRPr="00966B65" w:rsidRDefault="006C1690" w:rsidP="006C1690">
                  <w:pPr>
                    <w:autoSpaceDN w:val="0"/>
                    <w:jc w:val="center"/>
                    <w:rPr>
                      <w:sz w:val="22"/>
                      <w:szCs w:val="22"/>
                      <w:lang w:val="es-CR" w:eastAsia="zh-CN"/>
                    </w:rPr>
                  </w:pPr>
                  <w:r w:rsidRPr="00966B65">
                    <w:rPr>
                      <w:sz w:val="22"/>
                      <w:szCs w:val="22"/>
                      <w:lang w:val="es-CR" w:eastAsia="es-CR"/>
                    </w:rPr>
                    <w:t>6</w:t>
                  </w:r>
                </w:p>
              </w:tc>
              <w:tc>
                <w:tcPr>
                  <w:tcW w:w="1405" w:type="dxa"/>
                  <w:tcBorders>
                    <w:top w:val="single" w:sz="4" w:space="0" w:color="D9D9D9"/>
                    <w:left w:val="single" w:sz="4" w:space="0" w:color="D9D9D9"/>
                    <w:bottom w:val="single" w:sz="4" w:space="0" w:color="D9D9D9"/>
                    <w:right w:val="single" w:sz="4" w:space="0" w:color="D9D9D9"/>
                  </w:tcBorders>
                  <w:vAlign w:val="center"/>
                  <w:hideMark/>
                </w:tcPr>
                <w:p w14:paraId="387C5C6E" w14:textId="77777777" w:rsidR="006C1690" w:rsidRPr="00966B65" w:rsidRDefault="006C1690" w:rsidP="006C1690">
                  <w:pPr>
                    <w:autoSpaceDN w:val="0"/>
                    <w:jc w:val="center"/>
                    <w:rPr>
                      <w:sz w:val="22"/>
                      <w:szCs w:val="22"/>
                      <w:lang w:val="es-CR" w:eastAsia="zh-CN"/>
                    </w:rPr>
                  </w:pPr>
                  <w:r w:rsidRPr="00966B65">
                    <w:rPr>
                      <w:sz w:val="22"/>
                      <w:szCs w:val="22"/>
                      <w:lang w:val="es-CR" w:eastAsia="es-CR"/>
                    </w:rPr>
                    <w:t> </w:t>
                  </w:r>
                </w:p>
              </w:tc>
            </w:tr>
            <w:tr w:rsidR="006C1690" w:rsidRPr="00966B65" w14:paraId="7D4FDFED" w14:textId="77777777" w:rsidTr="004C3FB6">
              <w:trPr>
                <w:trHeight w:val="284"/>
                <w:jc w:val="center"/>
              </w:trPr>
              <w:tc>
                <w:tcPr>
                  <w:tcW w:w="3354" w:type="dxa"/>
                  <w:tcBorders>
                    <w:top w:val="single" w:sz="4" w:space="0" w:color="D9D9D9"/>
                    <w:left w:val="single" w:sz="4" w:space="0" w:color="D9D9D9"/>
                    <w:bottom w:val="single" w:sz="4" w:space="0" w:color="D9D9D9"/>
                    <w:right w:val="nil"/>
                  </w:tcBorders>
                  <w:vAlign w:val="center"/>
                  <w:hideMark/>
                </w:tcPr>
                <w:p w14:paraId="1DF31C49" w14:textId="77777777" w:rsidR="006C1690" w:rsidRPr="00966B65" w:rsidRDefault="006C1690" w:rsidP="006C1690">
                  <w:pPr>
                    <w:autoSpaceDN w:val="0"/>
                    <w:jc w:val="both"/>
                    <w:rPr>
                      <w:sz w:val="22"/>
                      <w:szCs w:val="22"/>
                      <w:lang w:val="es-CR" w:eastAsia="zh-CN"/>
                    </w:rPr>
                  </w:pPr>
                  <w:r w:rsidRPr="00966B65">
                    <w:rPr>
                      <w:bCs/>
                      <w:sz w:val="22"/>
                      <w:szCs w:val="22"/>
                      <w:lang w:val="es-CR"/>
                    </w:rPr>
                    <w:t>Vencimiento plazo 3 días</w:t>
                  </w:r>
                </w:p>
              </w:tc>
              <w:tc>
                <w:tcPr>
                  <w:tcW w:w="1395" w:type="dxa"/>
                  <w:tcBorders>
                    <w:top w:val="single" w:sz="4" w:space="0" w:color="D9D9D9"/>
                    <w:left w:val="single" w:sz="4" w:space="0" w:color="D9D9D9"/>
                    <w:bottom w:val="single" w:sz="4" w:space="0" w:color="D9D9D9"/>
                    <w:right w:val="nil"/>
                  </w:tcBorders>
                  <w:vAlign w:val="center"/>
                  <w:hideMark/>
                </w:tcPr>
                <w:p w14:paraId="1290CEA6" w14:textId="77777777" w:rsidR="006C1690" w:rsidRPr="00966B65" w:rsidRDefault="006C1690" w:rsidP="006C1690">
                  <w:pPr>
                    <w:autoSpaceDN w:val="0"/>
                    <w:jc w:val="center"/>
                    <w:rPr>
                      <w:sz w:val="22"/>
                      <w:szCs w:val="22"/>
                      <w:lang w:val="es-CR" w:eastAsia="zh-CN"/>
                    </w:rPr>
                  </w:pPr>
                  <w:r w:rsidRPr="00966B65">
                    <w:rPr>
                      <w:bCs/>
                      <w:sz w:val="22"/>
                      <w:szCs w:val="22"/>
                      <w:lang w:val="es-CR"/>
                    </w:rPr>
                    <w:t>1</w:t>
                  </w:r>
                </w:p>
              </w:tc>
              <w:tc>
                <w:tcPr>
                  <w:tcW w:w="1395" w:type="dxa"/>
                  <w:tcBorders>
                    <w:top w:val="single" w:sz="4" w:space="0" w:color="D9D9D9"/>
                    <w:left w:val="single" w:sz="4" w:space="0" w:color="D9D9D9"/>
                    <w:bottom w:val="single" w:sz="4" w:space="0" w:color="D9D9D9"/>
                    <w:right w:val="nil"/>
                  </w:tcBorders>
                  <w:vAlign w:val="center"/>
                  <w:hideMark/>
                </w:tcPr>
                <w:p w14:paraId="58547DA3" w14:textId="77777777" w:rsidR="006C1690" w:rsidRPr="00966B65" w:rsidRDefault="006C1690" w:rsidP="006C1690">
                  <w:pPr>
                    <w:autoSpaceDN w:val="0"/>
                    <w:jc w:val="center"/>
                    <w:rPr>
                      <w:sz w:val="22"/>
                      <w:szCs w:val="22"/>
                      <w:lang w:val="es-CR" w:eastAsia="zh-CN"/>
                    </w:rPr>
                  </w:pPr>
                  <w:r w:rsidRPr="00966B65">
                    <w:rPr>
                      <w:bCs/>
                      <w:sz w:val="22"/>
                      <w:szCs w:val="22"/>
                      <w:lang w:val="es-CR"/>
                    </w:rPr>
                    <w:t> </w:t>
                  </w:r>
                </w:p>
              </w:tc>
              <w:tc>
                <w:tcPr>
                  <w:tcW w:w="1405" w:type="dxa"/>
                  <w:tcBorders>
                    <w:top w:val="single" w:sz="4" w:space="0" w:color="D9D9D9"/>
                    <w:left w:val="single" w:sz="4" w:space="0" w:color="D9D9D9"/>
                    <w:bottom w:val="single" w:sz="4" w:space="0" w:color="D9D9D9"/>
                    <w:right w:val="single" w:sz="4" w:space="0" w:color="D9D9D9"/>
                  </w:tcBorders>
                  <w:vAlign w:val="center"/>
                  <w:hideMark/>
                </w:tcPr>
                <w:p w14:paraId="3C64AD0F" w14:textId="77777777" w:rsidR="006C1690" w:rsidRPr="00966B65" w:rsidRDefault="006C1690" w:rsidP="006C1690">
                  <w:pPr>
                    <w:autoSpaceDN w:val="0"/>
                    <w:jc w:val="center"/>
                    <w:rPr>
                      <w:sz w:val="22"/>
                      <w:szCs w:val="22"/>
                      <w:lang w:val="es-CR" w:eastAsia="zh-CN"/>
                    </w:rPr>
                  </w:pPr>
                  <w:r w:rsidRPr="00966B65">
                    <w:rPr>
                      <w:bCs/>
                      <w:sz w:val="22"/>
                      <w:szCs w:val="22"/>
                      <w:lang w:val="es-CR"/>
                    </w:rPr>
                    <w:t>8</w:t>
                  </w:r>
                </w:p>
              </w:tc>
            </w:tr>
            <w:tr w:rsidR="006C1690" w:rsidRPr="00966B65" w14:paraId="36512D66" w14:textId="77777777" w:rsidTr="004C3FB6">
              <w:trPr>
                <w:trHeight w:val="284"/>
                <w:jc w:val="center"/>
              </w:trPr>
              <w:tc>
                <w:tcPr>
                  <w:tcW w:w="3354" w:type="dxa"/>
                  <w:tcBorders>
                    <w:top w:val="single" w:sz="4" w:space="0" w:color="D9D9D9"/>
                    <w:left w:val="single" w:sz="4" w:space="0" w:color="D9D9D9"/>
                    <w:bottom w:val="single" w:sz="4" w:space="0" w:color="D9D9D9"/>
                    <w:right w:val="nil"/>
                  </w:tcBorders>
                  <w:vAlign w:val="center"/>
                  <w:hideMark/>
                </w:tcPr>
                <w:p w14:paraId="7C4E923C" w14:textId="77777777" w:rsidR="006C1690" w:rsidRPr="00966B65" w:rsidRDefault="006C1690" w:rsidP="006C1690">
                  <w:pPr>
                    <w:autoSpaceDN w:val="0"/>
                    <w:jc w:val="both"/>
                    <w:rPr>
                      <w:sz w:val="22"/>
                      <w:szCs w:val="22"/>
                      <w:lang w:val="es-CR" w:eastAsia="zh-CN"/>
                    </w:rPr>
                  </w:pPr>
                  <w:r w:rsidRPr="00966B65">
                    <w:rPr>
                      <w:bCs/>
                      <w:sz w:val="22"/>
                      <w:szCs w:val="22"/>
                      <w:lang w:val="es-CR"/>
                    </w:rPr>
                    <w:t>Vencimiento plazo 5 días</w:t>
                  </w:r>
                </w:p>
              </w:tc>
              <w:tc>
                <w:tcPr>
                  <w:tcW w:w="1395" w:type="dxa"/>
                  <w:tcBorders>
                    <w:top w:val="single" w:sz="4" w:space="0" w:color="D9D9D9"/>
                    <w:left w:val="single" w:sz="4" w:space="0" w:color="D9D9D9"/>
                    <w:bottom w:val="single" w:sz="4" w:space="0" w:color="D9D9D9"/>
                    <w:right w:val="nil"/>
                  </w:tcBorders>
                  <w:vAlign w:val="center"/>
                  <w:hideMark/>
                </w:tcPr>
                <w:p w14:paraId="6D4D13D6" w14:textId="77777777" w:rsidR="006C1690" w:rsidRPr="00966B65" w:rsidRDefault="006C1690" w:rsidP="006C1690">
                  <w:pPr>
                    <w:autoSpaceDN w:val="0"/>
                    <w:jc w:val="center"/>
                    <w:rPr>
                      <w:sz w:val="22"/>
                      <w:szCs w:val="22"/>
                      <w:lang w:val="es-CR" w:eastAsia="zh-CN"/>
                    </w:rPr>
                  </w:pPr>
                  <w:r w:rsidRPr="00966B65">
                    <w:rPr>
                      <w:bCs/>
                      <w:sz w:val="22"/>
                      <w:szCs w:val="22"/>
                      <w:lang w:val="es-CR"/>
                    </w:rPr>
                    <w:t> </w:t>
                  </w:r>
                </w:p>
              </w:tc>
              <w:tc>
                <w:tcPr>
                  <w:tcW w:w="1395" w:type="dxa"/>
                  <w:tcBorders>
                    <w:top w:val="single" w:sz="4" w:space="0" w:color="D9D9D9"/>
                    <w:left w:val="single" w:sz="4" w:space="0" w:color="D9D9D9"/>
                    <w:bottom w:val="single" w:sz="4" w:space="0" w:color="D9D9D9"/>
                    <w:right w:val="nil"/>
                  </w:tcBorders>
                  <w:vAlign w:val="center"/>
                  <w:hideMark/>
                </w:tcPr>
                <w:p w14:paraId="40FEE550" w14:textId="77777777" w:rsidR="006C1690" w:rsidRPr="00966B65" w:rsidRDefault="006C1690" w:rsidP="006C1690">
                  <w:pPr>
                    <w:autoSpaceDN w:val="0"/>
                    <w:jc w:val="center"/>
                    <w:rPr>
                      <w:sz w:val="22"/>
                      <w:szCs w:val="22"/>
                      <w:lang w:val="es-CR" w:eastAsia="zh-CN"/>
                    </w:rPr>
                  </w:pPr>
                  <w:r w:rsidRPr="00966B65">
                    <w:rPr>
                      <w:bCs/>
                      <w:sz w:val="22"/>
                      <w:szCs w:val="22"/>
                      <w:lang w:val="es-CR"/>
                    </w:rPr>
                    <w:t> </w:t>
                  </w:r>
                </w:p>
              </w:tc>
              <w:tc>
                <w:tcPr>
                  <w:tcW w:w="1405" w:type="dxa"/>
                  <w:tcBorders>
                    <w:top w:val="single" w:sz="4" w:space="0" w:color="D9D9D9"/>
                    <w:left w:val="single" w:sz="4" w:space="0" w:color="D9D9D9"/>
                    <w:bottom w:val="single" w:sz="4" w:space="0" w:color="D9D9D9"/>
                    <w:right w:val="single" w:sz="4" w:space="0" w:color="D9D9D9"/>
                  </w:tcBorders>
                  <w:vAlign w:val="center"/>
                  <w:hideMark/>
                </w:tcPr>
                <w:p w14:paraId="0DB00F8C" w14:textId="77777777" w:rsidR="006C1690" w:rsidRPr="00966B65" w:rsidRDefault="006C1690" w:rsidP="006C1690">
                  <w:pPr>
                    <w:autoSpaceDN w:val="0"/>
                    <w:jc w:val="center"/>
                    <w:rPr>
                      <w:sz w:val="22"/>
                      <w:szCs w:val="22"/>
                      <w:lang w:val="es-CR" w:eastAsia="zh-CN"/>
                    </w:rPr>
                  </w:pPr>
                  <w:r w:rsidRPr="00966B65">
                    <w:rPr>
                      <w:bCs/>
                      <w:sz w:val="22"/>
                      <w:szCs w:val="22"/>
                      <w:lang w:val="es-CR"/>
                    </w:rPr>
                    <w:t>5</w:t>
                  </w:r>
                </w:p>
              </w:tc>
            </w:tr>
            <w:tr w:rsidR="006C1690" w:rsidRPr="00966B65" w14:paraId="41B70D8F" w14:textId="77777777" w:rsidTr="004C3FB6">
              <w:trPr>
                <w:trHeight w:val="284"/>
                <w:jc w:val="center"/>
              </w:trPr>
              <w:tc>
                <w:tcPr>
                  <w:tcW w:w="3354" w:type="dxa"/>
                  <w:tcBorders>
                    <w:top w:val="single" w:sz="4" w:space="0" w:color="D9D9D9"/>
                    <w:left w:val="single" w:sz="4" w:space="0" w:color="D9D9D9"/>
                    <w:bottom w:val="single" w:sz="4" w:space="0" w:color="D9D9D9"/>
                    <w:right w:val="nil"/>
                  </w:tcBorders>
                  <w:vAlign w:val="center"/>
                  <w:hideMark/>
                </w:tcPr>
                <w:p w14:paraId="63477D17" w14:textId="77777777" w:rsidR="006C1690" w:rsidRPr="00966B65" w:rsidRDefault="006C1690" w:rsidP="006C1690">
                  <w:pPr>
                    <w:autoSpaceDN w:val="0"/>
                    <w:jc w:val="both"/>
                    <w:rPr>
                      <w:sz w:val="22"/>
                      <w:szCs w:val="22"/>
                      <w:lang w:val="es-CR" w:eastAsia="zh-CN"/>
                    </w:rPr>
                  </w:pPr>
                  <w:r w:rsidRPr="00966B65">
                    <w:rPr>
                      <w:bCs/>
                      <w:sz w:val="22"/>
                      <w:szCs w:val="22"/>
                      <w:lang w:val="es-CR"/>
                    </w:rPr>
                    <w:t>Vencimiento plazo 8 días</w:t>
                  </w:r>
                </w:p>
              </w:tc>
              <w:tc>
                <w:tcPr>
                  <w:tcW w:w="1395" w:type="dxa"/>
                  <w:tcBorders>
                    <w:top w:val="single" w:sz="4" w:space="0" w:color="D9D9D9"/>
                    <w:left w:val="single" w:sz="4" w:space="0" w:color="D9D9D9"/>
                    <w:bottom w:val="single" w:sz="4" w:space="0" w:color="D9D9D9"/>
                    <w:right w:val="nil"/>
                  </w:tcBorders>
                  <w:vAlign w:val="center"/>
                  <w:hideMark/>
                </w:tcPr>
                <w:p w14:paraId="4896CFCB" w14:textId="77777777" w:rsidR="006C1690" w:rsidRPr="00966B65" w:rsidRDefault="006C1690" w:rsidP="006C1690">
                  <w:pPr>
                    <w:autoSpaceDN w:val="0"/>
                    <w:jc w:val="center"/>
                    <w:rPr>
                      <w:sz w:val="22"/>
                      <w:szCs w:val="22"/>
                      <w:lang w:val="es-CR" w:eastAsia="zh-CN"/>
                    </w:rPr>
                  </w:pPr>
                  <w:r w:rsidRPr="00966B65">
                    <w:rPr>
                      <w:bCs/>
                      <w:sz w:val="22"/>
                      <w:szCs w:val="22"/>
                      <w:lang w:val="es-CR"/>
                    </w:rPr>
                    <w:t> </w:t>
                  </w:r>
                </w:p>
              </w:tc>
              <w:tc>
                <w:tcPr>
                  <w:tcW w:w="1395" w:type="dxa"/>
                  <w:tcBorders>
                    <w:top w:val="single" w:sz="4" w:space="0" w:color="D9D9D9"/>
                    <w:left w:val="single" w:sz="4" w:space="0" w:color="D9D9D9"/>
                    <w:bottom w:val="single" w:sz="4" w:space="0" w:color="D9D9D9"/>
                    <w:right w:val="nil"/>
                  </w:tcBorders>
                  <w:vAlign w:val="center"/>
                  <w:hideMark/>
                </w:tcPr>
                <w:p w14:paraId="5CAE82EC" w14:textId="77777777" w:rsidR="006C1690" w:rsidRPr="00966B65" w:rsidRDefault="006C1690" w:rsidP="006C1690">
                  <w:pPr>
                    <w:autoSpaceDN w:val="0"/>
                    <w:jc w:val="center"/>
                    <w:rPr>
                      <w:sz w:val="22"/>
                      <w:szCs w:val="22"/>
                      <w:lang w:val="es-CR" w:eastAsia="zh-CN"/>
                    </w:rPr>
                  </w:pPr>
                  <w:r w:rsidRPr="00966B65">
                    <w:rPr>
                      <w:bCs/>
                      <w:sz w:val="22"/>
                      <w:szCs w:val="22"/>
                      <w:lang w:val="es-CR"/>
                    </w:rPr>
                    <w:t> </w:t>
                  </w:r>
                </w:p>
              </w:tc>
              <w:tc>
                <w:tcPr>
                  <w:tcW w:w="1405" w:type="dxa"/>
                  <w:tcBorders>
                    <w:top w:val="single" w:sz="4" w:space="0" w:color="D9D9D9"/>
                    <w:left w:val="single" w:sz="4" w:space="0" w:color="D9D9D9"/>
                    <w:bottom w:val="single" w:sz="4" w:space="0" w:color="D9D9D9"/>
                    <w:right w:val="single" w:sz="4" w:space="0" w:color="D9D9D9"/>
                  </w:tcBorders>
                  <w:vAlign w:val="center"/>
                  <w:hideMark/>
                </w:tcPr>
                <w:p w14:paraId="2DE19252" w14:textId="77777777" w:rsidR="006C1690" w:rsidRPr="00966B65" w:rsidRDefault="006C1690" w:rsidP="006C1690">
                  <w:pPr>
                    <w:autoSpaceDN w:val="0"/>
                    <w:jc w:val="center"/>
                    <w:rPr>
                      <w:sz w:val="22"/>
                      <w:szCs w:val="22"/>
                      <w:lang w:val="es-CR" w:eastAsia="zh-CN"/>
                    </w:rPr>
                  </w:pPr>
                  <w:r w:rsidRPr="00966B65">
                    <w:rPr>
                      <w:bCs/>
                      <w:sz w:val="22"/>
                      <w:szCs w:val="22"/>
                      <w:lang w:val="es-CR"/>
                    </w:rPr>
                    <w:t>2</w:t>
                  </w:r>
                </w:p>
              </w:tc>
            </w:tr>
            <w:tr w:rsidR="006C1690" w:rsidRPr="00966B65" w14:paraId="12E9931A" w14:textId="77777777" w:rsidTr="004C3FB6">
              <w:trPr>
                <w:trHeight w:val="284"/>
                <w:jc w:val="center"/>
              </w:trPr>
              <w:tc>
                <w:tcPr>
                  <w:tcW w:w="3354" w:type="dxa"/>
                  <w:tcBorders>
                    <w:top w:val="single" w:sz="4" w:space="0" w:color="D9D9D9"/>
                    <w:left w:val="single" w:sz="4" w:space="0" w:color="D9D9D9"/>
                    <w:bottom w:val="single" w:sz="4" w:space="0" w:color="D9D9D9"/>
                    <w:right w:val="nil"/>
                  </w:tcBorders>
                  <w:vAlign w:val="center"/>
                  <w:hideMark/>
                </w:tcPr>
                <w:p w14:paraId="26900283" w14:textId="77777777" w:rsidR="006C1690" w:rsidRPr="00966B65" w:rsidRDefault="006C1690" w:rsidP="006C1690">
                  <w:pPr>
                    <w:autoSpaceDN w:val="0"/>
                    <w:jc w:val="both"/>
                    <w:rPr>
                      <w:sz w:val="22"/>
                      <w:szCs w:val="22"/>
                      <w:lang w:val="es-CR" w:eastAsia="zh-CN"/>
                    </w:rPr>
                  </w:pPr>
                  <w:r w:rsidRPr="00966B65">
                    <w:rPr>
                      <w:sz w:val="22"/>
                      <w:szCs w:val="22"/>
                      <w:lang w:val="es-CR" w:eastAsia="es-CR"/>
                    </w:rPr>
                    <w:t>Vencimiento plazo 15 días</w:t>
                  </w:r>
                </w:p>
              </w:tc>
              <w:tc>
                <w:tcPr>
                  <w:tcW w:w="1395" w:type="dxa"/>
                  <w:tcBorders>
                    <w:top w:val="single" w:sz="4" w:space="0" w:color="D9D9D9"/>
                    <w:left w:val="single" w:sz="4" w:space="0" w:color="D9D9D9"/>
                    <w:bottom w:val="single" w:sz="4" w:space="0" w:color="D9D9D9"/>
                    <w:right w:val="nil"/>
                  </w:tcBorders>
                  <w:vAlign w:val="center"/>
                  <w:hideMark/>
                </w:tcPr>
                <w:p w14:paraId="7DBD3414" w14:textId="77777777" w:rsidR="006C1690" w:rsidRPr="00966B65" w:rsidRDefault="006C1690" w:rsidP="006C1690">
                  <w:pPr>
                    <w:autoSpaceDN w:val="0"/>
                    <w:jc w:val="center"/>
                    <w:rPr>
                      <w:sz w:val="22"/>
                      <w:szCs w:val="22"/>
                      <w:lang w:val="es-CR" w:eastAsia="zh-CN"/>
                    </w:rPr>
                  </w:pPr>
                  <w:r w:rsidRPr="00966B65">
                    <w:rPr>
                      <w:bCs/>
                      <w:sz w:val="22"/>
                      <w:szCs w:val="22"/>
                      <w:lang w:val="es-CR"/>
                    </w:rPr>
                    <w:t> </w:t>
                  </w:r>
                </w:p>
              </w:tc>
              <w:tc>
                <w:tcPr>
                  <w:tcW w:w="1395" w:type="dxa"/>
                  <w:tcBorders>
                    <w:top w:val="single" w:sz="4" w:space="0" w:color="D9D9D9"/>
                    <w:left w:val="single" w:sz="4" w:space="0" w:color="D9D9D9"/>
                    <w:bottom w:val="single" w:sz="4" w:space="0" w:color="D9D9D9"/>
                    <w:right w:val="nil"/>
                  </w:tcBorders>
                  <w:vAlign w:val="center"/>
                  <w:hideMark/>
                </w:tcPr>
                <w:p w14:paraId="5E83D0F6" w14:textId="77777777" w:rsidR="006C1690" w:rsidRPr="00966B65" w:rsidRDefault="006C1690" w:rsidP="006C1690">
                  <w:pPr>
                    <w:autoSpaceDN w:val="0"/>
                    <w:jc w:val="center"/>
                    <w:rPr>
                      <w:sz w:val="22"/>
                      <w:szCs w:val="22"/>
                      <w:lang w:val="es-CR" w:eastAsia="zh-CN"/>
                    </w:rPr>
                  </w:pPr>
                  <w:r w:rsidRPr="00966B65">
                    <w:rPr>
                      <w:bCs/>
                      <w:sz w:val="22"/>
                      <w:szCs w:val="22"/>
                      <w:lang w:val="es-CR"/>
                    </w:rPr>
                    <w:t> </w:t>
                  </w:r>
                </w:p>
              </w:tc>
              <w:tc>
                <w:tcPr>
                  <w:tcW w:w="1405" w:type="dxa"/>
                  <w:tcBorders>
                    <w:top w:val="single" w:sz="4" w:space="0" w:color="D9D9D9"/>
                    <w:left w:val="single" w:sz="4" w:space="0" w:color="D9D9D9"/>
                    <w:bottom w:val="single" w:sz="4" w:space="0" w:color="D9D9D9"/>
                    <w:right w:val="single" w:sz="4" w:space="0" w:color="D9D9D9"/>
                  </w:tcBorders>
                  <w:vAlign w:val="center"/>
                  <w:hideMark/>
                </w:tcPr>
                <w:p w14:paraId="01F44437" w14:textId="77777777" w:rsidR="006C1690" w:rsidRPr="00966B65" w:rsidRDefault="006C1690" w:rsidP="006C1690">
                  <w:pPr>
                    <w:autoSpaceDN w:val="0"/>
                    <w:jc w:val="center"/>
                    <w:rPr>
                      <w:sz w:val="22"/>
                      <w:szCs w:val="22"/>
                      <w:lang w:val="es-CR" w:eastAsia="zh-CN"/>
                    </w:rPr>
                  </w:pPr>
                  <w:r w:rsidRPr="00966B65">
                    <w:rPr>
                      <w:bCs/>
                      <w:sz w:val="22"/>
                      <w:szCs w:val="22"/>
                      <w:lang w:val="es-CR"/>
                    </w:rPr>
                    <w:t>2</w:t>
                  </w:r>
                </w:p>
              </w:tc>
            </w:tr>
            <w:tr w:rsidR="006C1690" w:rsidRPr="00966B65" w14:paraId="4A583491" w14:textId="77777777" w:rsidTr="004C3FB6">
              <w:trPr>
                <w:trHeight w:val="284"/>
                <w:jc w:val="center"/>
              </w:trPr>
              <w:tc>
                <w:tcPr>
                  <w:tcW w:w="3354" w:type="dxa"/>
                  <w:tcBorders>
                    <w:top w:val="single" w:sz="4" w:space="0" w:color="D9D9D9"/>
                    <w:left w:val="single" w:sz="4" w:space="0" w:color="D9D9D9"/>
                    <w:bottom w:val="single" w:sz="4" w:space="0" w:color="D9D9D9"/>
                    <w:right w:val="nil"/>
                  </w:tcBorders>
                  <w:vAlign w:val="center"/>
                  <w:hideMark/>
                </w:tcPr>
                <w:p w14:paraId="25BD0ADD" w14:textId="77777777" w:rsidR="006C1690" w:rsidRPr="00966B65" w:rsidRDefault="006C1690" w:rsidP="006C1690">
                  <w:pPr>
                    <w:autoSpaceDN w:val="0"/>
                    <w:jc w:val="both"/>
                    <w:rPr>
                      <w:sz w:val="22"/>
                      <w:szCs w:val="22"/>
                      <w:lang w:val="es-CR" w:eastAsia="zh-CN"/>
                    </w:rPr>
                  </w:pPr>
                  <w:r w:rsidRPr="00966B65">
                    <w:rPr>
                      <w:sz w:val="22"/>
                      <w:szCs w:val="22"/>
                      <w:lang w:val="es-CR" w:eastAsia="es-CR"/>
                    </w:rPr>
                    <w:t>Vencimiento plazo 30 días</w:t>
                  </w:r>
                </w:p>
              </w:tc>
              <w:tc>
                <w:tcPr>
                  <w:tcW w:w="1395" w:type="dxa"/>
                  <w:tcBorders>
                    <w:top w:val="single" w:sz="4" w:space="0" w:color="D9D9D9"/>
                    <w:left w:val="single" w:sz="4" w:space="0" w:color="D9D9D9"/>
                    <w:bottom w:val="single" w:sz="4" w:space="0" w:color="D9D9D9"/>
                    <w:right w:val="nil"/>
                  </w:tcBorders>
                  <w:vAlign w:val="center"/>
                  <w:hideMark/>
                </w:tcPr>
                <w:p w14:paraId="60569687" w14:textId="77777777" w:rsidR="006C1690" w:rsidRPr="00966B65" w:rsidRDefault="006C1690" w:rsidP="006C1690">
                  <w:pPr>
                    <w:autoSpaceDN w:val="0"/>
                    <w:jc w:val="center"/>
                    <w:rPr>
                      <w:sz w:val="22"/>
                      <w:szCs w:val="22"/>
                      <w:lang w:val="es-CR" w:eastAsia="zh-CN"/>
                    </w:rPr>
                  </w:pPr>
                  <w:r w:rsidRPr="00966B65">
                    <w:rPr>
                      <w:sz w:val="22"/>
                      <w:szCs w:val="22"/>
                      <w:lang w:val="es-CR" w:eastAsia="es-CR"/>
                    </w:rPr>
                    <w:t> </w:t>
                  </w:r>
                </w:p>
              </w:tc>
              <w:tc>
                <w:tcPr>
                  <w:tcW w:w="1395" w:type="dxa"/>
                  <w:tcBorders>
                    <w:top w:val="single" w:sz="4" w:space="0" w:color="D9D9D9"/>
                    <w:left w:val="single" w:sz="4" w:space="0" w:color="D9D9D9"/>
                    <w:bottom w:val="single" w:sz="4" w:space="0" w:color="D9D9D9"/>
                    <w:right w:val="nil"/>
                  </w:tcBorders>
                  <w:vAlign w:val="center"/>
                  <w:hideMark/>
                </w:tcPr>
                <w:p w14:paraId="74D99580" w14:textId="77777777" w:rsidR="006C1690" w:rsidRPr="00966B65" w:rsidRDefault="006C1690" w:rsidP="006C1690">
                  <w:pPr>
                    <w:autoSpaceDN w:val="0"/>
                    <w:jc w:val="center"/>
                    <w:rPr>
                      <w:sz w:val="22"/>
                      <w:szCs w:val="22"/>
                      <w:lang w:val="es-CR" w:eastAsia="zh-CN"/>
                    </w:rPr>
                  </w:pPr>
                  <w:r w:rsidRPr="00966B65">
                    <w:rPr>
                      <w:sz w:val="22"/>
                      <w:szCs w:val="22"/>
                      <w:lang w:val="es-CR" w:eastAsia="es-CR"/>
                    </w:rPr>
                    <w:t> </w:t>
                  </w:r>
                </w:p>
              </w:tc>
              <w:tc>
                <w:tcPr>
                  <w:tcW w:w="1405" w:type="dxa"/>
                  <w:tcBorders>
                    <w:top w:val="single" w:sz="4" w:space="0" w:color="D9D9D9"/>
                    <w:left w:val="single" w:sz="4" w:space="0" w:color="D9D9D9"/>
                    <w:bottom w:val="single" w:sz="4" w:space="0" w:color="D9D9D9"/>
                    <w:right w:val="single" w:sz="4" w:space="0" w:color="D9D9D9"/>
                  </w:tcBorders>
                  <w:vAlign w:val="center"/>
                  <w:hideMark/>
                </w:tcPr>
                <w:p w14:paraId="5A49553F" w14:textId="77777777" w:rsidR="006C1690" w:rsidRPr="00966B65" w:rsidRDefault="006C1690" w:rsidP="006C1690">
                  <w:pPr>
                    <w:autoSpaceDN w:val="0"/>
                    <w:jc w:val="center"/>
                    <w:rPr>
                      <w:sz w:val="22"/>
                      <w:szCs w:val="22"/>
                      <w:lang w:val="es-CR" w:eastAsia="zh-CN"/>
                    </w:rPr>
                  </w:pPr>
                  <w:r w:rsidRPr="00966B65">
                    <w:rPr>
                      <w:sz w:val="22"/>
                      <w:szCs w:val="22"/>
                      <w:lang w:val="es-CR" w:eastAsia="es-CR"/>
                    </w:rPr>
                    <w:t>2</w:t>
                  </w:r>
                </w:p>
              </w:tc>
            </w:tr>
            <w:tr w:rsidR="006C1690" w:rsidRPr="00966B65" w14:paraId="42A7DF3C" w14:textId="77777777" w:rsidTr="004C3FB6">
              <w:trPr>
                <w:trHeight w:val="379"/>
                <w:jc w:val="center"/>
              </w:trPr>
              <w:tc>
                <w:tcPr>
                  <w:tcW w:w="3354" w:type="dxa"/>
                  <w:tcBorders>
                    <w:top w:val="single" w:sz="4" w:space="0" w:color="D9D9D9"/>
                    <w:left w:val="single" w:sz="4" w:space="0" w:color="D9D9D9"/>
                    <w:bottom w:val="single" w:sz="4" w:space="0" w:color="D9D9D9"/>
                    <w:right w:val="nil"/>
                  </w:tcBorders>
                  <w:shd w:val="clear" w:color="auto" w:fill="E7E6E6"/>
                  <w:vAlign w:val="center"/>
                  <w:hideMark/>
                </w:tcPr>
                <w:p w14:paraId="34E580FC" w14:textId="77777777" w:rsidR="006C1690" w:rsidRPr="00966B65" w:rsidRDefault="006C1690" w:rsidP="006C1690">
                  <w:pPr>
                    <w:autoSpaceDN w:val="0"/>
                    <w:jc w:val="both"/>
                    <w:rPr>
                      <w:sz w:val="22"/>
                      <w:szCs w:val="22"/>
                      <w:lang w:val="es-CR" w:eastAsia="zh-CN"/>
                    </w:rPr>
                  </w:pPr>
                  <w:proofErr w:type="gramStart"/>
                  <w:r w:rsidRPr="00966B65">
                    <w:rPr>
                      <w:b/>
                      <w:bCs/>
                      <w:sz w:val="22"/>
                      <w:szCs w:val="22"/>
                      <w:lang w:val="es-CR" w:eastAsia="es-CR"/>
                    </w:rPr>
                    <w:t>Total</w:t>
                  </w:r>
                  <w:proofErr w:type="gramEnd"/>
                  <w:r w:rsidRPr="00966B65">
                    <w:rPr>
                      <w:b/>
                      <w:bCs/>
                      <w:sz w:val="22"/>
                      <w:szCs w:val="22"/>
                      <w:lang w:val="es-CR" w:eastAsia="es-CR"/>
                    </w:rPr>
                    <w:t xml:space="preserve"> expediente para resolver</w:t>
                  </w:r>
                </w:p>
              </w:tc>
              <w:tc>
                <w:tcPr>
                  <w:tcW w:w="1395" w:type="dxa"/>
                  <w:tcBorders>
                    <w:top w:val="single" w:sz="4" w:space="0" w:color="D9D9D9"/>
                    <w:left w:val="single" w:sz="4" w:space="0" w:color="D9D9D9"/>
                    <w:bottom w:val="single" w:sz="4" w:space="0" w:color="D9D9D9"/>
                    <w:right w:val="nil"/>
                  </w:tcBorders>
                  <w:shd w:val="clear" w:color="auto" w:fill="E7E6E6"/>
                  <w:vAlign w:val="center"/>
                  <w:hideMark/>
                </w:tcPr>
                <w:p w14:paraId="63920302" w14:textId="77777777" w:rsidR="006C1690" w:rsidRPr="00966B65" w:rsidRDefault="006C1690" w:rsidP="006C1690">
                  <w:pPr>
                    <w:autoSpaceDN w:val="0"/>
                    <w:jc w:val="center"/>
                    <w:rPr>
                      <w:sz w:val="22"/>
                      <w:szCs w:val="22"/>
                      <w:lang w:val="es-CR" w:eastAsia="zh-CN"/>
                    </w:rPr>
                  </w:pPr>
                  <w:r w:rsidRPr="00966B65">
                    <w:rPr>
                      <w:b/>
                      <w:bCs/>
                      <w:sz w:val="22"/>
                      <w:szCs w:val="22"/>
                      <w:lang w:val="es-CR" w:eastAsia="es-CR"/>
                    </w:rPr>
                    <w:t>44</w:t>
                  </w:r>
                </w:p>
              </w:tc>
              <w:tc>
                <w:tcPr>
                  <w:tcW w:w="1395" w:type="dxa"/>
                  <w:tcBorders>
                    <w:top w:val="single" w:sz="4" w:space="0" w:color="D9D9D9"/>
                    <w:left w:val="single" w:sz="4" w:space="0" w:color="D9D9D9"/>
                    <w:bottom w:val="single" w:sz="4" w:space="0" w:color="D9D9D9"/>
                    <w:right w:val="nil"/>
                  </w:tcBorders>
                  <w:shd w:val="clear" w:color="auto" w:fill="E7E6E6"/>
                  <w:vAlign w:val="center"/>
                  <w:hideMark/>
                </w:tcPr>
                <w:p w14:paraId="738A5E28" w14:textId="77777777" w:rsidR="006C1690" w:rsidRPr="00966B65" w:rsidRDefault="006C1690" w:rsidP="006C1690">
                  <w:pPr>
                    <w:autoSpaceDN w:val="0"/>
                    <w:jc w:val="center"/>
                    <w:rPr>
                      <w:sz w:val="22"/>
                      <w:szCs w:val="22"/>
                      <w:lang w:val="es-CR" w:eastAsia="zh-CN"/>
                    </w:rPr>
                  </w:pPr>
                  <w:r w:rsidRPr="00966B65">
                    <w:rPr>
                      <w:b/>
                      <w:bCs/>
                      <w:sz w:val="22"/>
                      <w:szCs w:val="22"/>
                      <w:lang w:val="es-CR" w:eastAsia="es-CR"/>
                    </w:rPr>
                    <w:t>24</w:t>
                  </w:r>
                </w:p>
              </w:tc>
              <w:tc>
                <w:tcPr>
                  <w:tcW w:w="1405" w:type="dxa"/>
                  <w:tcBorders>
                    <w:top w:val="single" w:sz="4" w:space="0" w:color="D9D9D9"/>
                    <w:left w:val="single" w:sz="4" w:space="0" w:color="D9D9D9"/>
                    <w:bottom w:val="single" w:sz="4" w:space="0" w:color="D9D9D9"/>
                    <w:right w:val="single" w:sz="4" w:space="0" w:color="D9D9D9"/>
                  </w:tcBorders>
                  <w:shd w:val="clear" w:color="auto" w:fill="E7E6E6"/>
                  <w:vAlign w:val="center"/>
                  <w:hideMark/>
                </w:tcPr>
                <w:p w14:paraId="1E4B1D18" w14:textId="77777777" w:rsidR="006C1690" w:rsidRPr="00966B65" w:rsidRDefault="006C1690" w:rsidP="006C1690">
                  <w:pPr>
                    <w:autoSpaceDN w:val="0"/>
                    <w:jc w:val="center"/>
                    <w:rPr>
                      <w:sz w:val="22"/>
                      <w:szCs w:val="22"/>
                      <w:lang w:val="es-CR" w:eastAsia="zh-CN"/>
                    </w:rPr>
                  </w:pPr>
                  <w:r w:rsidRPr="00966B65">
                    <w:rPr>
                      <w:b/>
                      <w:bCs/>
                      <w:sz w:val="22"/>
                      <w:szCs w:val="22"/>
                      <w:lang w:val="es-CR" w:eastAsia="es-CR"/>
                    </w:rPr>
                    <w:t>29</w:t>
                  </w:r>
                </w:p>
              </w:tc>
            </w:tr>
          </w:tbl>
          <w:p w14:paraId="3D2BDF82" w14:textId="77777777" w:rsidR="006C1690" w:rsidRPr="00966B65" w:rsidRDefault="006C1690" w:rsidP="006C1690">
            <w:pPr>
              <w:autoSpaceDE w:val="0"/>
              <w:ind w:left="368" w:right="498"/>
              <w:jc w:val="both"/>
              <w:rPr>
                <w:sz w:val="22"/>
                <w:szCs w:val="22"/>
                <w:lang w:val="es-CR" w:eastAsia="zh-CN"/>
              </w:rPr>
            </w:pPr>
            <w:r w:rsidRPr="00966B65">
              <w:rPr>
                <w:b/>
                <w:sz w:val="22"/>
                <w:szCs w:val="22"/>
                <w:lang w:val="es-CR"/>
              </w:rPr>
              <w:t>Fuente:</w:t>
            </w:r>
            <w:r w:rsidRPr="00966B65">
              <w:rPr>
                <w:bCs/>
                <w:sz w:val="22"/>
                <w:szCs w:val="22"/>
                <w:lang w:val="es-CR"/>
              </w:rPr>
              <w:t xml:space="preserve"> Elaboración propia a partir revisión del escritorio de cada técnico al 6-3-2020</w:t>
            </w:r>
          </w:p>
          <w:p w14:paraId="572A487B" w14:textId="77777777" w:rsidR="006C1690" w:rsidRPr="00966B65" w:rsidRDefault="006C1690" w:rsidP="006C1690">
            <w:pPr>
              <w:autoSpaceDE w:val="0"/>
              <w:ind w:left="368" w:right="498"/>
              <w:jc w:val="both"/>
              <w:rPr>
                <w:sz w:val="22"/>
                <w:szCs w:val="22"/>
                <w:lang w:val="es-CR"/>
              </w:rPr>
            </w:pPr>
            <w:r w:rsidRPr="00966B65">
              <w:rPr>
                <w:b/>
                <w:sz w:val="22"/>
                <w:szCs w:val="22"/>
                <w:lang w:val="es-CR"/>
              </w:rPr>
              <w:t xml:space="preserve">Nota </w:t>
            </w:r>
            <w:r w:rsidRPr="00966B65">
              <w:rPr>
                <w:b/>
                <w:sz w:val="22"/>
                <w:szCs w:val="22"/>
                <w:vertAlign w:val="superscript"/>
                <w:lang w:val="es-CR"/>
              </w:rPr>
              <w:t>1</w:t>
            </w:r>
            <w:r w:rsidRPr="00966B65">
              <w:rPr>
                <w:b/>
                <w:sz w:val="22"/>
                <w:szCs w:val="22"/>
                <w:lang w:val="es-CR"/>
              </w:rPr>
              <w:t>:</w:t>
            </w:r>
            <w:r w:rsidRPr="00966B65">
              <w:rPr>
                <w:bCs/>
                <w:sz w:val="22"/>
                <w:szCs w:val="22"/>
                <w:lang w:val="es-CR"/>
              </w:rPr>
              <w:t xml:space="preserve"> Expedientes requieren gestión de parte para tramitarlos. </w:t>
            </w:r>
          </w:p>
          <w:p w14:paraId="0C2B70C0" w14:textId="77777777" w:rsidR="006C1690" w:rsidRPr="00966B65" w:rsidRDefault="006C1690" w:rsidP="006C1690">
            <w:pPr>
              <w:autoSpaceDE w:val="0"/>
              <w:ind w:left="510" w:right="498"/>
              <w:jc w:val="both"/>
              <w:rPr>
                <w:bCs/>
                <w:sz w:val="22"/>
                <w:szCs w:val="22"/>
                <w:lang w:val="es-CR"/>
              </w:rPr>
            </w:pPr>
          </w:p>
          <w:p w14:paraId="799135F6" w14:textId="77777777" w:rsidR="006C1690" w:rsidRPr="00966B65" w:rsidRDefault="006C1690" w:rsidP="006C1690">
            <w:pPr>
              <w:autoSpaceDE w:val="0"/>
              <w:jc w:val="both"/>
              <w:rPr>
                <w:sz w:val="22"/>
                <w:szCs w:val="22"/>
                <w:lang w:val="es-CR"/>
              </w:rPr>
            </w:pPr>
            <w:r w:rsidRPr="00966B65">
              <w:rPr>
                <w:bCs/>
                <w:sz w:val="22"/>
                <w:szCs w:val="22"/>
                <w:lang w:val="es-CR"/>
              </w:rPr>
              <w:t xml:space="preserve">En promedio cada plaza tiene 32 expedientes para tramitar. Se solicitó al despacho que revisaran si pueden resolver de oficio alguno de los que están en la tarea </w:t>
            </w:r>
            <w:r w:rsidRPr="00966B65">
              <w:rPr>
                <w:bCs/>
                <w:i/>
                <w:iCs/>
                <w:sz w:val="22"/>
                <w:szCs w:val="22"/>
                <w:lang w:val="es-CR"/>
              </w:rPr>
              <w:t>“esperando trámite (casilla)”</w:t>
            </w:r>
            <w:r w:rsidRPr="00966B65">
              <w:rPr>
                <w:bCs/>
                <w:sz w:val="22"/>
                <w:szCs w:val="22"/>
                <w:lang w:val="es-CR"/>
              </w:rPr>
              <w:t>, pero indican que una vez revisados son asuntos que dependen de la gestión de la parte.</w:t>
            </w:r>
          </w:p>
          <w:p w14:paraId="52D011C2" w14:textId="77777777" w:rsidR="006C1690" w:rsidRPr="00966B65" w:rsidRDefault="006C1690" w:rsidP="006C1690">
            <w:pPr>
              <w:autoSpaceDE w:val="0"/>
              <w:jc w:val="both"/>
              <w:rPr>
                <w:bCs/>
                <w:sz w:val="22"/>
                <w:szCs w:val="22"/>
                <w:lang w:val="es-CR"/>
              </w:rPr>
            </w:pPr>
          </w:p>
          <w:p w14:paraId="13460ED4" w14:textId="77777777" w:rsidR="006C1690" w:rsidRPr="00966B65" w:rsidRDefault="006C1690" w:rsidP="006C1690">
            <w:pPr>
              <w:keepNext/>
              <w:widowControl w:val="0"/>
              <w:autoSpaceDE w:val="0"/>
              <w:rPr>
                <w:sz w:val="22"/>
                <w:szCs w:val="22"/>
                <w:lang w:val="es-CR"/>
              </w:rPr>
            </w:pPr>
            <w:r w:rsidRPr="00966B65">
              <w:rPr>
                <w:b/>
                <w:bCs/>
                <w:sz w:val="22"/>
                <w:szCs w:val="22"/>
                <w:lang w:val="es-CR"/>
              </w:rPr>
              <w:t xml:space="preserve">3.2.3. Escritos </w:t>
            </w:r>
          </w:p>
          <w:p w14:paraId="01B39C35" w14:textId="77777777" w:rsidR="006C1690" w:rsidRPr="00966B65" w:rsidRDefault="006C1690" w:rsidP="006C1690">
            <w:pPr>
              <w:autoSpaceDE w:val="0"/>
              <w:jc w:val="both"/>
              <w:rPr>
                <w:b/>
                <w:bCs/>
                <w:sz w:val="22"/>
                <w:szCs w:val="22"/>
                <w:lang w:val="es-CR"/>
              </w:rPr>
            </w:pPr>
          </w:p>
          <w:p w14:paraId="627C51C7" w14:textId="77777777" w:rsidR="006C1690" w:rsidRPr="00966B65" w:rsidRDefault="006C1690" w:rsidP="006C1690">
            <w:pPr>
              <w:autoSpaceDE w:val="0"/>
              <w:jc w:val="both"/>
              <w:rPr>
                <w:sz w:val="22"/>
                <w:szCs w:val="22"/>
                <w:lang w:val="es-CR"/>
              </w:rPr>
            </w:pPr>
            <w:r w:rsidRPr="00966B65">
              <w:rPr>
                <w:bCs/>
                <w:sz w:val="22"/>
                <w:szCs w:val="22"/>
                <w:lang w:val="es-CR"/>
              </w:rPr>
              <w:t xml:space="preserve">En lo que respecta a los escritos, conforme a los reportes del 17 de marzo de año en curso (anexo 1) el despacho solo cuenta con 16 escritos para tramitar (15 expedientes) y 2 pendientes de distribuir. </w:t>
            </w:r>
          </w:p>
          <w:p w14:paraId="565A25CC" w14:textId="77777777" w:rsidR="006C1690" w:rsidRPr="00966B65" w:rsidRDefault="006C1690" w:rsidP="006C1690">
            <w:pPr>
              <w:autoSpaceDE w:val="0"/>
              <w:jc w:val="both"/>
              <w:rPr>
                <w:bCs/>
                <w:sz w:val="22"/>
                <w:szCs w:val="22"/>
                <w:lang w:val="es-CR"/>
              </w:rPr>
            </w:pPr>
          </w:p>
          <w:p w14:paraId="5B68E02B" w14:textId="77777777" w:rsidR="006C1690" w:rsidRPr="00966B65" w:rsidRDefault="006C1690" w:rsidP="006C1690">
            <w:pPr>
              <w:keepNext/>
              <w:widowControl w:val="0"/>
              <w:autoSpaceDE w:val="0"/>
              <w:rPr>
                <w:sz w:val="22"/>
                <w:szCs w:val="22"/>
                <w:lang w:val="es-CR"/>
              </w:rPr>
            </w:pPr>
            <w:r w:rsidRPr="00966B65">
              <w:rPr>
                <w:b/>
                <w:bCs/>
                <w:sz w:val="22"/>
                <w:szCs w:val="22"/>
                <w:lang w:val="es-CR"/>
              </w:rPr>
              <w:t>3.2.4. Muestreos</w:t>
            </w:r>
          </w:p>
          <w:p w14:paraId="616CC263" w14:textId="77777777" w:rsidR="006C1690" w:rsidRPr="00966B65" w:rsidRDefault="006C1690" w:rsidP="006C1690">
            <w:pPr>
              <w:autoSpaceDE w:val="0"/>
              <w:jc w:val="both"/>
              <w:rPr>
                <w:b/>
                <w:bCs/>
                <w:sz w:val="22"/>
                <w:szCs w:val="22"/>
                <w:lang w:val="es-CR"/>
              </w:rPr>
            </w:pPr>
          </w:p>
          <w:p w14:paraId="246A37F8" w14:textId="77777777" w:rsidR="006C1690" w:rsidRPr="00966B65" w:rsidRDefault="006C1690" w:rsidP="006C1690">
            <w:pPr>
              <w:autoSpaceDE w:val="0"/>
              <w:jc w:val="both"/>
              <w:rPr>
                <w:sz w:val="22"/>
                <w:szCs w:val="22"/>
                <w:lang w:val="es-CR"/>
              </w:rPr>
            </w:pPr>
            <w:r w:rsidRPr="00966B65">
              <w:rPr>
                <w:bCs/>
                <w:sz w:val="22"/>
                <w:szCs w:val="22"/>
                <w:lang w:val="es-CR"/>
              </w:rPr>
              <w:lastRenderedPageBreak/>
              <w:t>Adicionalmente, se le solicitó a la oficina llevar un muestreo del tiempo invertido diariamente en la atención de consultas vía telefónica, así como la atención de la persona usuaria en el área de manifestación, en el periodo del 6 al 13 de marzo 2020, obteniendo el siguiente resultado</w:t>
            </w:r>
            <w:r w:rsidRPr="00966B65">
              <w:rPr>
                <w:rStyle w:val="Refdenotaalpie"/>
                <w:sz w:val="22"/>
                <w:szCs w:val="22"/>
                <w:lang w:val="es-CR"/>
              </w:rPr>
              <w:footnoteReference w:id="16"/>
            </w:r>
            <w:r w:rsidRPr="00966B65">
              <w:rPr>
                <w:bCs/>
                <w:sz w:val="22"/>
                <w:szCs w:val="22"/>
                <w:lang w:val="es-CR"/>
              </w:rPr>
              <w:t>:</w:t>
            </w:r>
          </w:p>
          <w:p w14:paraId="19F1DD11" w14:textId="77777777" w:rsidR="006C1690" w:rsidRPr="00966B65" w:rsidRDefault="006C1690" w:rsidP="006C1690">
            <w:pPr>
              <w:autoSpaceDE w:val="0"/>
              <w:ind w:left="366"/>
              <w:jc w:val="both"/>
              <w:rPr>
                <w:bCs/>
                <w:sz w:val="22"/>
                <w:szCs w:val="22"/>
                <w:lang w:val="es-CR"/>
              </w:rPr>
            </w:pPr>
          </w:p>
          <w:p w14:paraId="6EBAA2F3" w14:textId="77777777" w:rsidR="006C1690" w:rsidRPr="00966B65" w:rsidRDefault="006C1690" w:rsidP="000D2DCF">
            <w:pPr>
              <w:numPr>
                <w:ilvl w:val="0"/>
                <w:numId w:val="11"/>
              </w:numPr>
              <w:autoSpaceDE w:val="0"/>
              <w:ind w:left="508" w:hanging="360"/>
              <w:jc w:val="both"/>
              <w:rPr>
                <w:sz w:val="22"/>
                <w:szCs w:val="22"/>
                <w:lang w:val="es-CR"/>
              </w:rPr>
            </w:pPr>
            <w:r w:rsidRPr="00966B65">
              <w:rPr>
                <w:bCs/>
                <w:sz w:val="22"/>
                <w:szCs w:val="22"/>
                <w:lang w:val="es-CR"/>
              </w:rPr>
              <w:t xml:space="preserve">En 5 días de muestreo atendieron 51 personas en la manifestación, que representa un promedio diario de 10 personas y una duración promedio con cada una de 4 minutos (40 minutos al día en esta tarea), ninguna requirió manifestación porque en general solicitaban copias o consultaban sobre el expediente.  </w:t>
            </w:r>
          </w:p>
          <w:p w14:paraId="090A32F3" w14:textId="77777777" w:rsidR="006C1690" w:rsidRPr="00966B65" w:rsidRDefault="006C1690" w:rsidP="006C1690">
            <w:pPr>
              <w:autoSpaceDE w:val="0"/>
              <w:ind w:left="508"/>
              <w:jc w:val="both"/>
              <w:rPr>
                <w:bCs/>
                <w:sz w:val="22"/>
                <w:szCs w:val="22"/>
                <w:lang w:val="es-CR"/>
              </w:rPr>
            </w:pPr>
          </w:p>
          <w:p w14:paraId="675152B1" w14:textId="77777777" w:rsidR="006C1690" w:rsidRPr="00966B65" w:rsidRDefault="006C1690" w:rsidP="000D2DCF">
            <w:pPr>
              <w:numPr>
                <w:ilvl w:val="0"/>
                <w:numId w:val="11"/>
              </w:numPr>
              <w:autoSpaceDE w:val="0"/>
              <w:ind w:left="508" w:hanging="360"/>
              <w:jc w:val="both"/>
              <w:rPr>
                <w:sz w:val="22"/>
                <w:szCs w:val="22"/>
                <w:lang w:val="es-CR"/>
              </w:rPr>
            </w:pPr>
            <w:r w:rsidRPr="00966B65">
              <w:rPr>
                <w:bCs/>
                <w:sz w:val="22"/>
                <w:szCs w:val="22"/>
                <w:lang w:val="es-CR"/>
              </w:rPr>
              <w:t>En cuanto a las llamadas telefónicas recibidas en 5 días de muestreo se contabilizaron 17 llamadas por consultas (3 por día), con una duración promedio de 3 minutos cada una.</w:t>
            </w:r>
          </w:p>
          <w:p w14:paraId="35DE35E8" w14:textId="77777777" w:rsidR="006C1690" w:rsidRPr="00966B65" w:rsidRDefault="006C1690" w:rsidP="006C1690">
            <w:pPr>
              <w:autoSpaceDE w:val="0"/>
              <w:jc w:val="both"/>
              <w:rPr>
                <w:b/>
                <w:bCs/>
                <w:sz w:val="22"/>
                <w:szCs w:val="22"/>
                <w:lang w:val="es-CR"/>
              </w:rPr>
            </w:pPr>
          </w:p>
          <w:p w14:paraId="28C6C473" w14:textId="77777777" w:rsidR="006C1690" w:rsidRPr="00966B65" w:rsidRDefault="006C1690" w:rsidP="006C1690">
            <w:pPr>
              <w:keepNext/>
              <w:widowControl w:val="0"/>
              <w:autoSpaceDE w:val="0"/>
              <w:rPr>
                <w:sz w:val="22"/>
                <w:szCs w:val="22"/>
                <w:lang w:val="es-CR"/>
              </w:rPr>
            </w:pPr>
            <w:r w:rsidRPr="00966B65">
              <w:rPr>
                <w:b/>
                <w:bCs/>
                <w:sz w:val="22"/>
                <w:szCs w:val="22"/>
                <w:lang w:val="es-CR"/>
              </w:rPr>
              <w:t xml:space="preserve">3.2.5. Juzgado de Cobro del Segundo Circuito Judicial de Alajuela (San Carlos) </w:t>
            </w:r>
          </w:p>
          <w:p w14:paraId="6C6B27F9" w14:textId="77777777" w:rsidR="006C1690" w:rsidRPr="00966B65" w:rsidRDefault="006C1690" w:rsidP="006C1690">
            <w:pPr>
              <w:autoSpaceDE w:val="0"/>
              <w:jc w:val="both"/>
              <w:rPr>
                <w:sz w:val="22"/>
                <w:szCs w:val="22"/>
                <w:lang w:val="es-CR"/>
              </w:rPr>
            </w:pPr>
            <w:r w:rsidRPr="00966B65">
              <w:rPr>
                <w:rFonts w:eastAsia="Book Antiqua"/>
                <w:b/>
                <w:sz w:val="22"/>
                <w:szCs w:val="22"/>
                <w:lang w:val="es-CR"/>
              </w:rPr>
              <w:t xml:space="preserve"> </w:t>
            </w:r>
          </w:p>
          <w:p w14:paraId="65E95E23" w14:textId="77777777" w:rsidR="006C1690" w:rsidRPr="00966B65" w:rsidRDefault="006C1690" w:rsidP="006C1690">
            <w:pPr>
              <w:autoSpaceDE w:val="0"/>
              <w:jc w:val="both"/>
              <w:rPr>
                <w:sz w:val="22"/>
                <w:szCs w:val="22"/>
                <w:lang w:val="es-CR"/>
              </w:rPr>
            </w:pPr>
            <w:r w:rsidRPr="00966B65">
              <w:rPr>
                <w:sz w:val="22"/>
                <w:szCs w:val="22"/>
                <w:lang w:val="es-CR" w:eastAsia="es-CR"/>
              </w:rPr>
              <w:t xml:space="preserve">Al analizar el ingreso de asuntos en el Juzgado de Cobro se visualiza un incremento año a año. En el período de 2018-2019 se da el mayor incremento en la entrada pasando de 7203 asuntos nuevos en 2018 a 14234 en 2019 (98%).  </w:t>
            </w:r>
          </w:p>
          <w:p w14:paraId="44CD4719" w14:textId="77777777" w:rsidR="006C1690" w:rsidRPr="00966B65" w:rsidRDefault="006C1690" w:rsidP="006C1690">
            <w:pPr>
              <w:autoSpaceDE w:val="0"/>
              <w:jc w:val="both"/>
              <w:rPr>
                <w:sz w:val="22"/>
                <w:szCs w:val="22"/>
                <w:lang w:val="es-CR" w:eastAsia="es-CR"/>
              </w:rPr>
            </w:pPr>
          </w:p>
          <w:p w14:paraId="122D5085" w14:textId="77777777" w:rsidR="006C1690" w:rsidRPr="00966B65" w:rsidRDefault="006C1690" w:rsidP="006C1690">
            <w:pPr>
              <w:autoSpaceDE w:val="0"/>
              <w:jc w:val="both"/>
              <w:rPr>
                <w:sz w:val="22"/>
                <w:szCs w:val="22"/>
                <w:lang w:val="es-CR" w:eastAsia="zh-CN"/>
              </w:rPr>
            </w:pPr>
            <w:r w:rsidRPr="00966B65">
              <w:rPr>
                <w:sz w:val="22"/>
                <w:szCs w:val="22"/>
                <w:lang w:val="es-CR" w:eastAsia="es-CR"/>
              </w:rPr>
              <w:t xml:space="preserve">El aumento en la entrada está directamente relacionado con el incremento en el circulante; variable que en 2015-2016 se mantuvo sobre los cuatro mil asuntos (pese a la </w:t>
            </w:r>
            <w:proofErr w:type="gramStart"/>
            <w:r w:rsidRPr="00966B65">
              <w:rPr>
                <w:sz w:val="22"/>
                <w:szCs w:val="22"/>
                <w:lang w:val="es-CR" w:eastAsia="es-CR"/>
              </w:rPr>
              <w:t>entrada en vigencia</w:t>
            </w:r>
            <w:proofErr w:type="gramEnd"/>
            <w:r w:rsidRPr="00966B65">
              <w:rPr>
                <w:sz w:val="22"/>
                <w:szCs w:val="22"/>
                <w:lang w:val="es-CR" w:eastAsia="es-CR"/>
              </w:rPr>
              <w:t xml:space="preserve"> de la Ley de Garantía Mobiliarias), ya para el 2017 fue de 7943 y en diciembre 2019 se finalizó con 23810 asuntos tal y como se observa en el gráfico 1.</w:t>
            </w:r>
          </w:p>
          <w:p w14:paraId="6F76A7E6" w14:textId="77777777" w:rsidR="006C1690" w:rsidRPr="00966B65" w:rsidRDefault="006C1690" w:rsidP="006C1690">
            <w:pPr>
              <w:autoSpaceDE w:val="0"/>
              <w:jc w:val="both"/>
              <w:rPr>
                <w:sz w:val="22"/>
                <w:szCs w:val="22"/>
                <w:lang w:val="es-CR" w:eastAsia="es-CR"/>
              </w:rPr>
            </w:pPr>
          </w:p>
          <w:p w14:paraId="36141B7D" w14:textId="77777777" w:rsidR="006C1690" w:rsidRPr="00966B65" w:rsidRDefault="006C1690" w:rsidP="006C1690">
            <w:pPr>
              <w:autoSpaceDE w:val="0"/>
              <w:jc w:val="both"/>
              <w:rPr>
                <w:sz w:val="22"/>
                <w:szCs w:val="22"/>
                <w:lang w:val="es-CR" w:eastAsia="zh-CN"/>
              </w:rPr>
            </w:pPr>
            <w:r w:rsidRPr="00966B65">
              <w:rPr>
                <w:sz w:val="22"/>
                <w:szCs w:val="22"/>
                <w:lang w:val="es-CR" w:eastAsia="es-CR"/>
              </w:rPr>
              <w:t>Cabe mencionar además que por el periodo octubre a diciembre 2018 el despacho se unió al movimiento de huelga de empleados judiciales, lo que constituyó un agravante para la situación de la oficina.</w:t>
            </w:r>
          </w:p>
          <w:p w14:paraId="3C6F6AD8" w14:textId="77777777" w:rsidR="006C1690" w:rsidRPr="00966B65" w:rsidRDefault="006C1690" w:rsidP="006C1690">
            <w:pPr>
              <w:autoSpaceDE w:val="0"/>
              <w:jc w:val="both"/>
              <w:rPr>
                <w:sz w:val="22"/>
                <w:szCs w:val="22"/>
                <w:lang w:val="es-CR" w:eastAsia="es-CR"/>
              </w:rPr>
            </w:pPr>
          </w:p>
          <w:p w14:paraId="1962B18B" w14:textId="77777777" w:rsidR="006C1690" w:rsidRPr="00966B65" w:rsidRDefault="006C1690" w:rsidP="006C1690">
            <w:pPr>
              <w:autoSpaceDE w:val="0"/>
              <w:jc w:val="center"/>
              <w:rPr>
                <w:b/>
                <w:bCs/>
                <w:i/>
                <w:iCs/>
                <w:sz w:val="22"/>
                <w:szCs w:val="22"/>
                <w:lang w:val="es-CR" w:eastAsia="es-CR"/>
              </w:rPr>
            </w:pPr>
            <w:r w:rsidRPr="00966B65">
              <w:rPr>
                <w:b/>
                <w:bCs/>
                <w:i/>
                <w:iCs/>
                <w:sz w:val="22"/>
                <w:szCs w:val="22"/>
                <w:lang w:val="es-CR" w:eastAsia="es-CR"/>
              </w:rPr>
              <w:t xml:space="preserve">Gráfico </w:t>
            </w:r>
            <w:r w:rsidRPr="00966B65">
              <w:rPr>
                <w:b/>
                <w:bCs/>
                <w:i/>
                <w:iCs/>
                <w:sz w:val="22"/>
                <w:szCs w:val="22"/>
                <w:lang w:val="es-CR" w:eastAsia="es-CR"/>
              </w:rPr>
              <w:fldChar w:fldCharType="begin"/>
            </w:r>
            <w:r w:rsidRPr="00966B65">
              <w:rPr>
                <w:b/>
                <w:bCs/>
                <w:i/>
                <w:iCs/>
                <w:sz w:val="22"/>
                <w:szCs w:val="22"/>
                <w:lang w:val="es-CR" w:eastAsia="es-CR"/>
              </w:rPr>
              <w:instrText xml:space="preserve"> SEQ "Gráfico" \* ARABIC </w:instrText>
            </w:r>
            <w:r w:rsidRPr="00966B65">
              <w:rPr>
                <w:b/>
                <w:bCs/>
                <w:i/>
                <w:iCs/>
                <w:sz w:val="22"/>
                <w:szCs w:val="22"/>
                <w:lang w:val="es-CR" w:eastAsia="es-CR"/>
              </w:rPr>
              <w:fldChar w:fldCharType="separate"/>
            </w:r>
            <w:r w:rsidRPr="00966B65">
              <w:rPr>
                <w:b/>
                <w:bCs/>
                <w:i/>
                <w:iCs/>
                <w:sz w:val="22"/>
                <w:szCs w:val="22"/>
                <w:lang w:val="es-CR" w:eastAsia="es-CR"/>
              </w:rPr>
              <w:t>3</w:t>
            </w:r>
            <w:r w:rsidRPr="00966B65">
              <w:rPr>
                <w:b/>
                <w:bCs/>
                <w:i/>
                <w:iCs/>
                <w:sz w:val="22"/>
                <w:szCs w:val="22"/>
                <w:lang w:val="es-CR" w:eastAsia="es-CR"/>
              </w:rPr>
              <w:fldChar w:fldCharType="end"/>
            </w:r>
          </w:p>
          <w:p w14:paraId="7A41E980" w14:textId="77777777" w:rsidR="006C1690" w:rsidRPr="00966B65" w:rsidRDefault="006C1690" w:rsidP="006C1690">
            <w:pPr>
              <w:autoSpaceDE w:val="0"/>
              <w:jc w:val="center"/>
              <w:rPr>
                <w:sz w:val="22"/>
                <w:szCs w:val="22"/>
                <w:lang w:val="es-CR" w:eastAsia="zh-CN"/>
              </w:rPr>
            </w:pPr>
            <w:r w:rsidRPr="00966B65">
              <w:rPr>
                <w:b/>
                <w:bCs/>
                <w:i/>
                <w:iCs/>
                <w:sz w:val="22"/>
                <w:szCs w:val="22"/>
                <w:lang w:val="es-CR" w:eastAsia="es-CR"/>
              </w:rPr>
              <w:t>Movimiento de trabajo del Juzgado de Cobro del Segundo Circuito Judicial de Alajuela 2015-2019</w:t>
            </w:r>
          </w:p>
          <w:p w14:paraId="4DA7C2B1" w14:textId="77777777" w:rsidR="006C1690" w:rsidRPr="00966B65" w:rsidRDefault="006C1690" w:rsidP="006C1690">
            <w:pPr>
              <w:autoSpaceDE w:val="0"/>
              <w:jc w:val="both"/>
              <w:rPr>
                <w:b/>
                <w:sz w:val="22"/>
                <w:szCs w:val="22"/>
                <w:lang w:val="es-CR"/>
              </w:rPr>
            </w:pPr>
            <w:r w:rsidRPr="00966B65">
              <w:rPr>
                <w:noProof/>
                <w:sz w:val="22"/>
                <w:szCs w:val="22"/>
                <w:lang w:val="es-CR" w:eastAsia="es-CR"/>
              </w:rPr>
              <w:drawing>
                <wp:inline distT="0" distB="0" distL="0" distR="0" wp14:anchorId="3A2821AC" wp14:editId="30A097EE">
                  <wp:extent cx="5072380" cy="2182495"/>
                  <wp:effectExtent l="0" t="0" r="0" b="0"/>
                  <wp:docPr id="1025" name="Imagen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0">
                            <a:extLst>
                              <a:ext uri="{28A0092B-C50C-407E-A947-70E740481C1C}">
                                <a14:useLocalDpi xmlns:a14="http://schemas.microsoft.com/office/drawing/2010/main" val="0"/>
                              </a:ext>
                            </a:extLst>
                          </a:blip>
                          <a:srcRect l="-9" t="-21" r="-9" b="-21"/>
                          <a:stretch>
                            <a:fillRect/>
                          </a:stretch>
                        </pic:blipFill>
                        <pic:spPr bwMode="auto">
                          <a:xfrm>
                            <a:off x="0" y="0"/>
                            <a:ext cx="5072380" cy="2182495"/>
                          </a:xfrm>
                          <a:prstGeom prst="rect">
                            <a:avLst/>
                          </a:prstGeom>
                          <a:solidFill>
                            <a:srgbClr val="FFFFFF"/>
                          </a:solidFill>
                          <a:ln>
                            <a:noFill/>
                          </a:ln>
                        </pic:spPr>
                      </pic:pic>
                    </a:graphicData>
                  </a:graphic>
                </wp:inline>
              </w:drawing>
            </w:r>
          </w:p>
          <w:p w14:paraId="37E4EF6C" w14:textId="77777777" w:rsidR="006C1690" w:rsidRPr="00966B65" w:rsidRDefault="006C1690" w:rsidP="006C1690">
            <w:pPr>
              <w:autoSpaceDE w:val="0"/>
              <w:jc w:val="both"/>
              <w:rPr>
                <w:sz w:val="22"/>
                <w:szCs w:val="22"/>
                <w:lang w:val="es-CR"/>
              </w:rPr>
            </w:pPr>
            <w:r w:rsidRPr="00966B65">
              <w:rPr>
                <w:b/>
                <w:sz w:val="22"/>
                <w:szCs w:val="22"/>
                <w:lang w:val="es-CR"/>
              </w:rPr>
              <w:t>Fuente:</w:t>
            </w:r>
            <w:r w:rsidRPr="00966B65">
              <w:rPr>
                <w:bCs/>
                <w:sz w:val="22"/>
                <w:szCs w:val="22"/>
                <w:lang w:val="es-CR"/>
              </w:rPr>
              <w:t xml:space="preserve"> Elaboración propia a partir de estadísticas judiciales. </w:t>
            </w:r>
          </w:p>
          <w:p w14:paraId="64C1C405" w14:textId="77777777" w:rsidR="006C1690" w:rsidRPr="00966B65" w:rsidRDefault="006C1690" w:rsidP="006C1690">
            <w:pPr>
              <w:autoSpaceDE w:val="0"/>
              <w:jc w:val="both"/>
              <w:rPr>
                <w:bCs/>
                <w:sz w:val="22"/>
                <w:szCs w:val="22"/>
                <w:lang w:val="es-CR"/>
              </w:rPr>
            </w:pPr>
          </w:p>
          <w:p w14:paraId="7889E016" w14:textId="77777777" w:rsidR="006C1690" w:rsidRPr="00966B65" w:rsidRDefault="006C1690" w:rsidP="006C1690">
            <w:pPr>
              <w:autoSpaceDE w:val="0"/>
              <w:jc w:val="both"/>
              <w:rPr>
                <w:sz w:val="22"/>
                <w:szCs w:val="22"/>
                <w:lang w:val="es-CR"/>
              </w:rPr>
            </w:pPr>
            <w:r w:rsidRPr="00966B65">
              <w:rPr>
                <w:bCs/>
                <w:sz w:val="22"/>
                <w:szCs w:val="22"/>
                <w:lang w:val="es-CR"/>
              </w:rPr>
              <w:lastRenderedPageBreak/>
              <w:t>El Juzgado de Cobro está compuesto por 3 plazas de Jueza o Juez, 1 de Coordinador Judicial y 7 de Técnica o Técnico Judicial (6 tramitadores y 1 manifestador).</w:t>
            </w:r>
          </w:p>
          <w:p w14:paraId="5C6697E3" w14:textId="77777777" w:rsidR="006C1690" w:rsidRPr="00966B65" w:rsidRDefault="006C1690" w:rsidP="006C1690">
            <w:pPr>
              <w:autoSpaceDE w:val="0"/>
              <w:jc w:val="both"/>
              <w:rPr>
                <w:bCs/>
                <w:sz w:val="22"/>
                <w:szCs w:val="22"/>
                <w:lang w:val="es-CR"/>
              </w:rPr>
            </w:pPr>
          </w:p>
          <w:p w14:paraId="66DDCEE2" w14:textId="77777777" w:rsidR="006C1690" w:rsidRPr="00966B65" w:rsidRDefault="006C1690" w:rsidP="006C1690">
            <w:pPr>
              <w:autoSpaceDE w:val="0"/>
              <w:jc w:val="both"/>
              <w:rPr>
                <w:sz w:val="22"/>
                <w:szCs w:val="22"/>
                <w:lang w:val="es-CR"/>
              </w:rPr>
            </w:pPr>
            <w:r w:rsidRPr="00966B65">
              <w:rPr>
                <w:sz w:val="22"/>
                <w:szCs w:val="22"/>
                <w:lang w:val="es-CR" w:eastAsia="es-CR"/>
              </w:rPr>
              <w:t>Dentro de los indicadores de gestión implantados en el Juzgado de Cobro del Segundo Circuito Judicial de Alajuela, se encuentra el indicador del porcentaje de rendimiento de las personas técnicas judiciales, el cual tiene un parámetro</w:t>
            </w:r>
            <w:r w:rsidRPr="00966B65">
              <w:rPr>
                <w:rStyle w:val="Refdenotaalpie"/>
                <w:sz w:val="22"/>
                <w:szCs w:val="22"/>
                <w:lang w:val="es-CR"/>
              </w:rPr>
              <w:footnoteReference w:id="17"/>
            </w:r>
            <w:r w:rsidRPr="00966B65">
              <w:rPr>
                <w:sz w:val="22"/>
                <w:szCs w:val="22"/>
                <w:lang w:val="es-CR" w:eastAsia="es-CR"/>
              </w:rPr>
              <w:t xml:space="preserve"> mensual establecido del 95% al 100%. En la siguiente figura se muestra las métricas</w:t>
            </w:r>
            <w:r w:rsidRPr="00966B65">
              <w:rPr>
                <w:rStyle w:val="Refdenotaalpie"/>
                <w:sz w:val="22"/>
                <w:szCs w:val="22"/>
                <w:lang w:val="es-CR"/>
              </w:rPr>
              <w:footnoteReference w:id="18"/>
            </w:r>
            <w:r w:rsidRPr="00966B65">
              <w:rPr>
                <w:sz w:val="22"/>
                <w:szCs w:val="22"/>
                <w:lang w:val="es-CR" w:eastAsia="es-CR"/>
              </w:rPr>
              <w:t xml:space="preserve"> mensuales de las personas técnicas judiciales por 2019.</w:t>
            </w:r>
          </w:p>
          <w:p w14:paraId="665691C3" w14:textId="77777777" w:rsidR="006C1690" w:rsidRPr="00966B65" w:rsidRDefault="006C1690" w:rsidP="006C1690">
            <w:pPr>
              <w:rPr>
                <w:bCs/>
                <w:sz w:val="22"/>
                <w:szCs w:val="22"/>
                <w:lang w:val="es-CR"/>
              </w:rPr>
            </w:pPr>
          </w:p>
          <w:p w14:paraId="2222C1A1" w14:textId="77777777" w:rsidR="006C1690" w:rsidRPr="00966B65" w:rsidRDefault="006C1690" w:rsidP="006C1690">
            <w:pPr>
              <w:ind w:left="142" w:right="193"/>
              <w:jc w:val="center"/>
              <w:rPr>
                <w:b/>
                <w:bCs/>
                <w:i/>
                <w:iCs/>
                <w:sz w:val="22"/>
                <w:szCs w:val="22"/>
                <w:lang w:val="es-CR"/>
              </w:rPr>
            </w:pPr>
          </w:p>
          <w:p w14:paraId="2A6B0486" w14:textId="77777777" w:rsidR="006C1690" w:rsidRPr="00966B65" w:rsidRDefault="006C1690" w:rsidP="006C1690">
            <w:pPr>
              <w:ind w:left="142" w:right="193"/>
              <w:jc w:val="center"/>
              <w:rPr>
                <w:b/>
                <w:bCs/>
                <w:i/>
                <w:iCs/>
                <w:sz w:val="22"/>
                <w:szCs w:val="22"/>
                <w:lang w:val="es-CR"/>
              </w:rPr>
            </w:pPr>
            <w:r w:rsidRPr="00966B65">
              <w:rPr>
                <w:b/>
                <w:bCs/>
                <w:i/>
                <w:iCs/>
                <w:sz w:val="22"/>
                <w:szCs w:val="22"/>
                <w:lang w:val="es-CR"/>
              </w:rPr>
              <w:t xml:space="preserve">Figura </w:t>
            </w:r>
            <w:r w:rsidRPr="00966B65">
              <w:rPr>
                <w:b/>
                <w:bCs/>
                <w:i/>
                <w:iCs/>
                <w:sz w:val="22"/>
                <w:szCs w:val="22"/>
                <w:lang w:val="es-CR"/>
              </w:rPr>
              <w:fldChar w:fldCharType="begin"/>
            </w:r>
            <w:r w:rsidRPr="00966B65">
              <w:rPr>
                <w:b/>
                <w:bCs/>
                <w:i/>
                <w:iCs/>
                <w:sz w:val="22"/>
                <w:szCs w:val="22"/>
                <w:lang w:val="es-CR"/>
              </w:rPr>
              <w:instrText xml:space="preserve"> SEQ "Figura" \* ARABIC </w:instrText>
            </w:r>
            <w:r w:rsidRPr="00966B65">
              <w:rPr>
                <w:b/>
                <w:bCs/>
                <w:i/>
                <w:iCs/>
                <w:sz w:val="22"/>
                <w:szCs w:val="22"/>
                <w:lang w:val="es-CR"/>
              </w:rPr>
              <w:fldChar w:fldCharType="separate"/>
            </w:r>
            <w:r w:rsidRPr="00966B65">
              <w:rPr>
                <w:b/>
                <w:bCs/>
                <w:i/>
                <w:iCs/>
                <w:sz w:val="22"/>
                <w:szCs w:val="22"/>
                <w:lang w:val="es-CR"/>
              </w:rPr>
              <w:t>4</w:t>
            </w:r>
            <w:r w:rsidRPr="00966B65">
              <w:rPr>
                <w:b/>
                <w:bCs/>
                <w:i/>
                <w:iCs/>
                <w:sz w:val="22"/>
                <w:szCs w:val="22"/>
                <w:lang w:val="es-CR"/>
              </w:rPr>
              <w:fldChar w:fldCharType="end"/>
            </w:r>
          </w:p>
          <w:p w14:paraId="669943A5" w14:textId="77777777" w:rsidR="006C1690" w:rsidRPr="00966B65" w:rsidRDefault="006C1690" w:rsidP="006C1690">
            <w:pPr>
              <w:ind w:right="193"/>
              <w:jc w:val="center"/>
              <w:rPr>
                <w:sz w:val="22"/>
                <w:szCs w:val="22"/>
                <w:lang w:val="es-CR"/>
              </w:rPr>
            </w:pPr>
            <w:r w:rsidRPr="00966B65">
              <w:rPr>
                <w:b/>
                <w:bCs/>
                <w:i/>
                <w:iCs/>
                <w:sz w:val="22"/>
                <w:szCs w:val="22"/>
                <w:lang w:val="es-CR"/>
              </w:rPr>
              <w:t>Porcentaje de rendimiento por persona Técnica Judicial del Juzgado de Cobro del Segundo Circuito Judicial de Alajuela, 2019.</w:t>
            </w:r>
          </w:p>
          <w:p w14:paraId="20C50F46" w14:textId="77777777" w:rsidR="006C1690" w:rsidRPr="00966B65" w:rsidRDefault="006C1690" w:rsidP="006C1690">
            <w:pPr>
              <w:autoSpaceDE w:val="0"/>
              <w:jc w:val="both"/>
              <w:rPr>
                <w:b/>
                <w:bCs/>
                <w:sz w:val="22"/>
                <w:szCs w:val="22"/>
                <w:lang w:val="es-CR"/>
              </w:rPr>
            </w:pPr>
            <w:r w:rsidRPr="00966B65">
              <w:rPr>
                <w:noProof/>
                <w:sz w:val="22"/>
                <w:szCs w:val="22"/>
                <w:lang w:val="es-CR" w:eastAsia="es-CR"/>
              </w:rPr>
              <w:drawing>
                <wp:inline distT="0" distB="0" distL="0" distR="0" wp14:anchorId="1BF15423" wp14:editId="143591EB">
                  <wp:extent cx="5236210" cy="854075"/>
                  <wp:effectExtent l="0" t="0" r="0" b="0"/>
                  <wp:docPr id="1024" name="Imagen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1" cstate="print">
                            <a:extLst>
                              <a:ext uri="{28A0092B-C50C-407E-A947-70E740481C1C}">
                                <a14:useLocalDpi xmlns:a14="http://schemas.microsoft.com/office/drawing/2010/main" val="0"/>
                              </a:ext>
                            </a:extLst>
                          </a:blip>
                          <a:srcRect l="-3" t="-27" r="-3" b="-27"/>
                          <a:stretch>
                            <a:fillRect/>
                          </a:stretch>
                        </pic:blipFill>
                        <pic:spPr bwMode="auto">
                          <a:xfrm>
                            <a:off x="0" y="0"/>
                            <a:ext cx="5236210" cy="854075"/>
                          </a:xfrm>
                          <a:prstGeom prst="rect">
                            <a:avLst/>
                          </a:prstGeom>
                          <a:solidFill>
                            <a:srgbClr val="FFFFFF"/>
                          </a:solidFill>
                          <a:ln>
                            <a:noFill/>
                          </a:ln>
                        </pic:spPr>
                      </pic:pic>
                    </a:graphicData>
                  </a:graphic>
                </wp:inline>
              </w:drawing>
            </w:r>
          </w:p>
          <w:p w14:paraId="42E7AD59" w14:textId="77777777" w:rsidR="006C1690" w:rsidRPr="00966B65" w:rsidRDefault="006C1690" w:rsidP="006C1690">
            <w:pPr>
              <w:jc w:val="both"/>
              <w:rPr>
                <w:sz w:val="22"/>
                <w:szCs w:val="22"/>
                <w:lang w:val="es-CR"/>
              </w:rPr>
            </w:pPr>
            <w:r w:rsidRPr="00966B65">
              <w:rPr>
                <w:b/>
                <w:bCs/>
                <w:sz w:val="22"/>
                <w:szCs w:val="22"/>
                <w:lang w:val="es-CR"/>
              </w:rPr>
              <w:t>Fuente:</w:t>
            </w:r>
            <w:r w:rsidRPr="00966B65">
              <w:rPr>
                <w:sz w:val="22"/>
                <w:szCs w:val="22"/>
                <w:lang w:val="es-CR"/>
              </w:rPr>
              <w:t xml:space="preserve"> Matriz de indicadores de gestión del Juzgado de Cobro del Segundo Circuito Judicial de Alajuela</w:t>
            </w:r>
          </w:p>
          <w:p w14:paraId="4CF1FCA8" w14:textId="77777777" w:rsidR="006C1690" w:rsidRPr="00966B65" w:rsidRDefault="006C1690" w:rsidP="006C1690">
            <w:pPr>
              <w:autoSpaceDE w:val="0"/>
              <w:jc w:val="both"/>
              <w:rPr>
                <w:bCs/>
                <w:sz w:val="22"/>
                <w:szCs w:val="22"/>
                <w:lang w:val="es-CR"/>
              </w:rPr>
            </w:pPr>
          </w:p>
          <w:p w14:paraId="7A76A440" w14:textId="77777777" w:rsidR="006C1690" w:rsidRPr="00966B65" w:rsidRDefault="006C1690" w:rsidP="006C1690">
            <w:pPr>
              <w:autoSpaceDE w:val="0"/>
              <w:jc w:val="both"/>
              <w:rPr>
                <w:sz w:val="22"/>
                <w:szCs w:val="22"/>
                <w:lang w:val="es-CR"/>
              </w:rPr>
            </w:pPr>
            <w:r w:rsidRPr="00966B65">
              <w:rPr>
                <w:bCs/>
                <w:sz w:val="22"/>
                <w:szCs w:val="22"/>
                <w:lang w:val="es-CR"/>
              </w:rPr>
              <w:t>Como se observa, el rendimiento promedio en el 2019 fue de 104%. Además, el Juzgado cuenta con una sexta plaza de Técnico Judicial adicional a partir del segundo semestre 2019, según estructura acordada por el Consejo Superior en sesión 43-19 celebrada el 14 de mayo del 2019, artículo XLIII.</w:t>
            </w:r>
          </w:p>
          <w:p w14:paraId="348828AE" w14:textId="77777777" w:rsidR="006C1690" w:rsidRPr="00966B65" w:rsidRDefault="006C1690" w:rsidP="006C1690">
            <w:pPr>
              <w:autoSpaceDE w:val="0"/>
              <w:jc w:val="both"/>
              <w:rPr>
                <w:b/>
                <w:bCs/>
                <w:sz w:val="22"/>
                <w:szCs w:val="22"/>
                <w:u w:val="single"/>
                <w:lang w:val="es-CR" w:eastAsia="es-CR"/>
              </w:rPr>
            </w:pPr>
          </w:p>
          <w:p w14:paraId="668D77BF" w14:textId="77777777" w:rsidR="006C1690" w:rsidRPr="00966B65" w:rsidRDefault="006C1690" w:rsidP="006C1690">
            <w:pPr>
              <w:autoSpaceDE w:val="0"/>
              <w:jc w:val="both"/>
              <w:rPr>
                <w:sz w:val="22"/>
                <w:szCs w:val="22"/>
                <w:lang w:val="es-CR" w:eastAsia="zh-CN"/>
              </w:rPr>
            </w:pPr>
            <w:r w:rsidRPr="00966B65">
              <w:rPr>
                <w:bCs/>
                <w:sz w:val="22"/>
                <w:szCs w:val="22"/>
                <w:lang w:val="es-CR"/>
              </w:rPr>
              <w:t>De la matriz de indicadores del despacho a enero 2020 se tiene la siguiente información:</w:t>
            </w:r>
          </w:p>
          <w:p w14:paraId="5C37C0BD" w14:textId="77777777" w:rsidR="006C1690" w:rsidRPr="00966B65" w:rsidRDefault="006C1690" w:rsidP="006C1690">
            <w:pPr>
              <w:autoSpaceDE w:val="0"/>
              <w:jc w:val="both"/>
              <w:rPr>
                <w:bCs/>
                <w:sz w:val="22"/>
                <w:szCs w:val="22"/>
                <w:lang w:val="es-CR"/>
              </w:rPr>
            </w:pPr>
          </w:p>
          <w:tbl>
            <w:tblPr>
              <w:tblW w:w="0" w:type="auto"/>
              <w:tblInd w:w="2266" w:type="dxa"/>
              <w:tblLayout w:type="fixed"/>
              <w:tblLook w:val="04A0" w:firstRow="1" w:lastRow="0" w:firstColumn="1" w:lastColumn="0" w:noHBand="0" w:noVBand="1"/>
            </w:tblPr>
            <w:tblGrid>
              <w:gridCol w:w="2410"/>
              <w:gridCol w:w="1734"/>
            </w:tblGrid>
            <w:tr w:rsidR="006C1690" w:rsidRPr="00966B65" w14:paraId="12A76299" w14:textId="77777777" w:rsidTr="004C3FB6">
              <w:tc>
                <w:tcPr>
                  <w:tcW w:w="2410" w:type="dxa"/>
                  <w:tcBorders>
                    <w:top w:val="single" w:sz="4" w:space="0" w:color="000000"/>
                    <w:left w:val="single" w:sz="4" w:space="0" w:color="000000"/>
                    <w:bottom w:val="single" w:sz="4" w:space="0" w:color="000000"/>
                    <w:right w:val="nil"/>
                  </w:tcBorders>
                  <w:shd w:val="clear" w:color="auto" w:fill="000000"/>
                  <w:hideMark/>
                </w:tcPr>
                <w:p w14:paraId="61E9F125" w14:textId="77777777" w:rsidR="006C1690" w:rsidRPr="00966B65" w:rsidRDefault="006C1690" w:rsidP="006C1690">
                  <w:pPr>
                    <w:autoSpaceDN w:val="0"/>
                    <w:jc w:val="center"/>
                    <w:rPr>
                      <w:sz w:val="22"/>
                      <w:szCs w:val="22"/>
                      <w:lang w:val="es-CR" w:eastAsia="zh-CN"/>
                    </w:rPr>
                  </w:pPr>
                  <w:r w:rsidRPr="00966B65">
                    <w:rPr>
                      <w:sz w:val="22"/>
                      <w:szCs w:val="22"/>
                      <w:lang w:val="es-CR"/>
                    </w:rPr>
                    <w:t>Descripción</w:t>
                  </w:r>
                </w:p>
              </w:tc>
              <w:tc>
                <w:tcPr>
                  <w:tcW w:w="1734" w:type="dxa"/>
                  <w:tcBorders>
                    <w:top w:val="single" w:sz="4" w:space="0" w:color="000000"/>
                    <w:left w:val="single" w:sz="4" w:space="0" w:color="000000"/>
                    <w:bottom w:val="single" w:sz="4" w:space="0" w:color="000000"/>
                    <w:right w:val="single" w:sz="4" w:space="0" w:color="000000"/>
                  </w:tcBorders>
                  <w:shd w:val="clear" w:color="auto" w:fill="000000"/>
                  <w:hideMark/>
                </w:tcPr>
                <w:p w14:paraId="66D4F427" w14:textId="77777777" w:rsidR="006C1690" w:rsidRPr="00966B65" w:rsidRDefault="006C1690" w:rsidP="006C1690">
                  <w:pPr>
                    <w:autoSpaceDN w:val="0"/>
                    <w:jc w:val="center"/>
                    <w:rPr>
                      <w:sz w:val="22"/>
                      <w:szCs w:val="22"/>
                      <w:lang w:val="es-CR" w:eastAsia="zh-CN"/>
                    </w:rPr>
                  </w:pPr>
                  <w:r w:rsidRPr="00966B65">
                    <w:rPr>
                      <w:sz w:val="22"/>
                      <w:szCs w:val="22"/>
                      <w:lang w:val="es-CR"/>
                    </w:rPr>
                    <w:t>Archivo</w:t>
                  </w:r>
                </w:p>
              </w:tc>
            </w:tr>
            <w:tr w:rsidR="006C1690" w:rsidRPr="00966B65" w14:paraId="145E1BB5" w14:textId="77777777" w:rsidTr="004C3FB6">
              <w:tc>
                <w:tcPr>
                  <w:tcW w:w="2410" w:type="dxa"/>
                  <w:tcBorders>
                    <w:top w:val="single" w:sz="4" w:space="0" w:color="000000"/>
                    <w:left w:val="single" w:sz="4" w:space="0" w:color="000000"/>
                    <w:bottom w:val="single" w:sz="4" w:space="0" w:color="000000"/>
                    <w:right w:val="nil"/>
                  </w:tcBorders>
                  <w:hideMark/>
                </w:tcPr>
                <w:p w14:paraId="3A7E46AC" w14:textId="77777777" w:rsidR="006C1690" w:rsidRPr="00966B65" w:rsidRDefault="006C1690" w:rsidP="006C1690">
                  <w:pPr>
                    <w:autoSpaceDN w:val="0"/>
                    <w:rPr>
                      <w:sz w:val="22"/>
                      <w:szCs w:val="22"/>
                      <w:lang w:val="es-CR" w:eastAsia="zh-CN"/>
                    </w:rPr>
                  </w:pPr>
                  <w:r w:rsidRPr="00966B65">
                    <w:rPr>
                      <w:sz w:val="22"/>
                      <w:szCs w:val="22"/>
                      <w:lang w:val="es-CR"/>
                    </w:rPr>
                    <w:t>Matriz de Indicadores de gestión. Juzgado Cobro del II.C.J de Alajuela</w:t>
                  </w:r>
                </w:p>
              </w:tc>
              <w:tc>
                <w:tcPr>
                  <w:tcW w:w="1734" w:type="dxa"/>
                  <w:tcBorders>
                    <w:top w:val="single" w:sz="4" w:space="0" w:color="000000"/>
                    <w:left w:val="single" w:sz="4" w:space="0" w:color="000000"/>
                    <w:bottom w:val="single" w:sz="4" w:space="0" w:color="000000"/>
                    <w:right w:val="single" w:sz="4" w:space="0" w:color="000000"/>
                  </w:tcBorders>
                  <w:hideMark/>
                </w:tcPr>
                <w:p w14:paraId="196A0C14" w14:textId="77777777" w:rsidR="006C1690" w:rsidRPr="00966B65" w:rsidRDefault="006C1690" w:rsidP="006C1690">
                  <w:pPr>
                    <w:autoSpaceDN w:val="0"/>
                    <w:jc w:val="center"/>
                    <w:rPr>
                      <w:bCs/>
                      <w:sz w:val="22"/>
                      <w:szCs w:val="22"/>
                      <w:lang w:val="es-CR" w:eastAsia="zh-CN"/>
                    </w:rPr>
                  </w:pPr>
                  <w:r w:rsidRPr="00966B65">
                    <w:rPr>
                      <w:sz w:val="22"/>
                      <w:szCs w:val="22"/>
                      <w:lang w:val="es-CR" w:eastAsia="zh-CN"/>
                    </w:rPr>
                    <w:object w:dxaOrig="2520" w:dyaOrig="1644" w14:anchorId="02E65185">
                      <v:shape id="_x0000_i1028" type="#_x0000_t75" style="width:127pt;height:82.5pt" o:ole="" filled="t">
                        <v:fill color2="black"/>
                        <v:imagedata r:id="rId22" o:title="" croptop="-39f" cropbottom="-39f" cropleft="-25f" cropright="-25f"/>
                      </v:shape>
                      <o:OLEObject Type="Embed" ProgID="Excel.Sheet.12" ShapeID="_x0000_i1028" DrawAspect="Icon" ObjectID="_1736233283" r:id="rId23"/>
                    </w:object>
                  </w:r>
                </w:p>
              </w:tc>
            </w:tr>
          </w:tbl>
          <w:p w14:paraId="7959AA52" w14:textId="77777777" w:rsidR="006C1690" w:rsidRPr="00966B65" w:rsidRDefault="006C1690" w:rsidP="006C1690">
            <w:pPr>
              <w:autoSpaceDE w:val="0"/>
              <w:jc w:val="both"/>
              <w:rPr>
                <w:bCs/>
                <w:sz w:val="22"/>
                <w:szCs w:val="22"/>
                <w:lang w:val="es-CR" w:eastAsia="zh-CN"/>
              </w:rPr>
            </w:pPr>
          </w:p>
          <w:p w14:paraId="7FE7F522" w14:textId="77777777" w:rsidR="006C1690" w:rsidRPr="00966B65" w:rsidRDefault="006C1690" w:rsidP="000D2DCF">
            <w:pPr>
              <w:numPr>
                <w:ilvl w:val="0"/>
                <w:numId w:val="13"/>
              </w:numPr>
              <w:tabs>
                <w:tab w:val="clear" w:pos="720"/>
                <w:tab w:val="num" w:pos="0"/>
              </w:tabs>
              <w:autoSpaceDE w:val="0"/>
              <w:jc w:val="both"/>
              <w:rPr>
                <w:sz w:val="22"/>
                <w:szCs w:val="22"/>
                <w:lang w:val="es-CR"/>
              </w:rPr>
            </w:pPr>
            <w:r w:rsidRPr="00966B65">
              <w:rPr>
                <w:bCs/>
                <w:sz w:val="22"/>
                <w:szCs w:val="22"/>
                <w:lang w:val="es-CR"/>
              </w:rPr>
              <w:t>Existen expedientes en trámite aún de 2008.</w:t>
            </w:r>
          </w:p>
          <w:p w14:paraId="00B4288B" w14:textId="77777777" w:rsidR="006C1690" w:rsidRPr="00966B65" w:rsidRDefault="006C1690" w:rsidP="000D2DCF">
            <w:pPr>
              <w:numPr>
                <w:ilvl w:val="0"/>
                <w:numId w:val="13"/>
              </w:numPr>
              <w:tabs>
                <w:tab w:val="clear" w:pos="720"/>
                <w:tab w:val="num" w:pos="0"/>
              </w:tabs>
              <w:autoSpaceDE w:val="0"/>
              <w:jc w:val="both"/>
              <w:rPr>
                <w:sz w:val="22"/>
                <w:szCs w:val="22"/>
                <w:lang w:val="es-CR"/>
              </w:rPr>
            </w:pPr>
            <w:r w:rsidRPr="00966B65">
              <w:rPr>
                <w:bCs/>
                <w:sz w:val="22"/>
                <w:szCs w:val="22"/>
                <w:lang w:val="es-CR"/>
              </w:rPr>
              <w:t>Las demandas nuevas se están resolviendo a 8 meses (dato coincide con la información extraída del Escritorio Virtual al 9 de marzo de 2020).</w:t>
            </w:r>
          </w:p>
          <w:p w14:paraId="1A841478" w14:textId="77777777" w:rsidR="006C1690" w:rsidRPr="00966B65" w:rsidRDefault="006C1690" w:rsidP="000D2DCF">
            <w:pPr>
              <w:numPr>
                <w:ilvl w:val="0"/>
                <w:numId w:val="13"/>
              </w:numPr>
              <w:tabs>
                <w:tab w:val="clear" w:pos="720"/>
                <w:tab w:val="num" w:pos="0"/>
              </w:tabs>
              <w:autoSpaceDE w:val="0"/>
              <w:jc w:val="both"/>
              <w:rPr>
                <w:sz w:val="22"/>
                <w:szCs w:val="22"/>
                <w:lang w:val="es-CR"/>
              </w:rPr>
            </w:pPr>
            <w:r w:rsidRPr="00966B65">
              <w:rPr>
                <w:bCs/>
                <w:sz w:val="22"/>
                <w:szCs w:val="22"/>
                <w:lang w:val="es-CR"/>
              </w:rPr>
              <w:t xml:space="preserve">Los escritos se están resolviendo a 9 meses. Según consulta del 9 de marzo 2020 en Escritorio Virtual están a </w:t>
            </w:r>
            <w:r w:rsidRPr="00966B65">
              <w:rPr>
                <w:sz w:val="22"/>
                <w:szCs w:val="22"/>
                <w:lang w:val="es-CR" w:eastAsia="es-CR"/>
              </w:rPr>
              <w:t>6 meses (escrito de más vieja data según Escritorio Virtual es del 20-9-2019)</w:t>
            </w:r>
          </w:p>
          <w:p w14:paraId="58120D5F" w14:textId="77777777" w:rsidR="006C1690" w:rsidRPr="00966B65" w:rsidRDefault="006C1690" w:rsidP="000D2DCF">
            <w:pPr>
              <w:numPr>
                <w:ilvl w:val="0"/>
                <w:numId w:val="13"/>
              </w:numPr>
              <w:tabs>
                <w:tab w:val="clear" w:pos="720"/>
                <w:tab w:val="num" w:pos="0"/>
              </w:tabs>
              <w:autoSpaceDE w:val="0"/>
              <w:jc w:val="both"/>
              <w:rPr>
                <w:sz w:val="22"/>
                <w:szCs w:val="22"/>
                <w:lang w:val="es-CR"/>
              </w:rPr>
            </w:pPr>
            <w:r w:rsidRPr="00966B65">
              <w:rPr>
                <w:bCs/>
                <w:sz w:val="22"/>
                <w:szCs w:val="22"/>
                <w:lang w:val="es-CR"/>
              </w:rPr>
              <w:t>La firma de los jueces se está cumpliendo en un 101%.</w:t>
            </w:r>
          </w:p>
          <w:p w14:paraId="4797C952" w14:textId="77777777" w:rsidR="006C1690" w:rsidRPr="00966B65" w:rsidRDefault="006C1690" w:rsidP="000D2DCF">
            <w:pPr>
              <w:numPr>
                <w:ilvl w:val="0"/>
                <w:numId w:val="13"/>
              </w:numPr>
              <w:tabs>
                <w:tab w:val="clear" w:pos="720"/>
                <w:tab w:val="num" w:pos="0"/>
              </w:tabs>
              <w:autoSpaceDE w:val="0"/>
              <w:jc w:val="both"/>
              <w:rPr>
                <w:sz w:val="22"/>
                <w:szCs w:val="22"/>
                <w:lang w:val="es-CR"/>
              </w:rPr>
            </w:pPr>
            <w:r w:rsidRPr="00966B65">
              <w:rPr>
                <w:bCs/>
                <w:sz w:val="22"/>
                <w:szCs w:val="22"/>
                <w:lang w:val="es-CR"/>
              </w:rPr>
              <w:t xml:space="preserve">El rendimiento de los técnicos es de 101% en promedio. </w:t>
            </w:r>
          </w:p>
          <w:p w14:paraId="25131BD1" w14:textId="77777777" w:rsidR="006C1690" w:rsidRPr="00966B65" w:rsidRDefault="006C1690" w:rsidP="006C1690">
            <w:pPr>
              <w:autoSpaceDE w:val="0"/>
              <w:jc w:val="both"/>
              <w:rPr>
                <w:bCs/>
                <w:sz w:val="22"/>
                <w:szCs w:val="22"/>
                <w:lang w:val="es-CR"/>
              </w:rPr>
            </w:pPr>
          </w:p>
          <w:p w14:paraId="691EF046" w14:textId="77777777" w:rsidR="006C1690" w:rsidRPr="00966B65" w:rsidRDefault="006C1690" w:rsidP="006C1690">
            <w:pPr>
              <w:autoSpaceDE w:val="0"/>
              <w:jc w:val="both"/>
              <w:rPr>
                <w:sz w:val="22"/>
                <w:szCs w:val="22"/>
                <w:lang w:val="es-CR"/>
              </w:rPr>
            </w:pPr>
            <w:r w:rsidRPr="00966B65">
              <w:rPr>
                <w:bCs/>
                <w:sz w:val="22"/>
                <w:szCs w:val="22"/>
                <w:lang w:val="es-CR"/>
              </w:rPr>
              <w:t xml:space="preserve">Adicionalmente existen 443 autorizaciones de giro pendientes de realizar a febrero 2020. </w:t>
            </w:r>
          </w:p>
          <w:p w14:paraId="62F494FB" w14:textId="77777777" w:rsidR="006C1690" w:rsidRPr="00966B65" w:rsidRDefault="006C1690" w:rsidP="006C1690">
            <w:pPr>
              <w:autoSpaceDE w:val="0"/>
              <w:jc w:val="both"/>
              <w:rPr>
                <w:bCs/>
                <w:sz w:val="22"/>
                <w:szCs w:val="22"/>
                <w:lang w:val="es-CR"/>
              </w:rPr>
            </w:pPr>
          </w:p>
          <w:p w14:paraId="5C043C12" w14:textId="77777777" w:rsidR="006C1690" w:rsidRPr="00966B65" w:rsidRDefault="006C1690" w:rsidP="006C1690">
            <w:pPr>
              <w:keepNext/>
              <w:widowControl w:val="0"/>
              <w:autoSpaceDE w:val="0"/>
              <w:rPr>
                <w:sz w:val="22"/>
                <w:szCs w:val="22"/>
                <w:lang w:val="es-CR"/>
              </w:rPr>
            </w:pPr>
            <w:r w:rsidRPr="00966B65">
              <w:rPr>
                <w:b/>
                <w:bCs/>
                <w:sz w:val="22"/>
                <w:szCs w:val="22"/>
                <w:lang w:val="es-CR"/>
              </w:rPr>
              <w:t>3.2.6. Carga de Trabajo actual del Juzgado de Cobro del Segundo Circuito Judicial de Alajuela.</w:t>
            </w:r>
          </w:p>
          <w:p w14:paraId="2981650B" w14:textId="77777777" w:rsidR="006C1690" w:rsidRPr="00966B65" w:rsidRDefault="006C1690" w:rsidP="006C1690">
            <w:pPr>
              <w:autoSpaceDE w:val="0"/>
              <w:jc w:val="both"/>
              <w:rPr>
                <w:b/>
                <w:bCs/>
                <w:sz w:val="22"/>
                <w:szCs w:val="22"/>
                <w:lang w:val="es-CR"/>
              </w:rPr>
            </w:pPr>
          </w:p>
          <w:p w14:paraId="640E1D0D" w14:textId="77777777" w:rsidR="006C1690" w:rsidRPr="00966B65" w:rsidRDefault="006C1690" w:rsidP="006C1690">
            <w:pPr>
              <w:autoSpaceDE w:val="0"/>
              <w:jc w:val="both"/>
              <w:rPr>
                <w:sz w:val="22"/>
                <w:szCs w:val="22"/>
                <w:lang w:val="es-CR"/>
              </w:rPr>
            </w:pPr>
            <w:r w:rsidRPr="00966B65">
              <w:rPr>
                <w:bCs/>
                <w:sz w:val="22"/>
                <w:szCs w:val="22"/>
                <w:lang w:val="es-CR"/>
              </w:rPr>
              <w:t xml:space="preserve">Considerando la entrada de asuntos nuevos de octubre 2018 a 2019 (17991 expedientes) eso representa una entrada mensual promedio de 1058 casos (176 asuntos por plaza de Técnica o Técnico Judicial por mes/8 demandas nuevas diarias por persona técnica). </w:t>
            </w:r>
          </w:p>
          <w:p w14:paraId="0C7D758F" w14:textId="77777777" w:rsidR="006C1690" w:rsidRPr="00966B65" w:rsidRDefault="006C1690" w:rsidP="006C1690">
            <w:pPr>
              <w:autoSpaceDE w:val="0"/>
              <w:jc w:val="both"/>
              <w:rPr>
                <w:bCs/>
                <w:sz w:val="22"/>
                <w:szCs w:val="22"/>
                <w:lang w:val="es-CR"/>
              </w:rPr>
            </w:pPr>
          </w:p>
          <w:p w14:paraId="4413AFC3" w14:textId="77777777" w:rsidR="006C1690" w:rsidRPr="00966B65" w:rsidRDefault="006C1690" w:rsidP="006C1690">
            <w:pPr>
              <w:autoSpaceDE w:val="0"/>
              <w:jc w:val="both"/>
              <w:rPr>
                <w:sz w:val="22"/>
                <w:szCs w:val="22"/>
                <w:lang w:val="es-CR"/>
              </w:rPr>
            </w:pPr>
            <w:r w:rsidRPr="00966B65">
              <w:rPr>
                <w:bCs/>
                <w:sz w:val="22"/>
                <w:szCs w:val="22"/>
                <w:lang w:val="es-CR"/>
              </w:rPr>
              <w:t>Revisados los buzones en el Sistema de Escritorio Virtual de cada uno de los técnicos se tiene el siguiente detalle:</w:t>
            </w:r>
          </w:p>
          <w:p w14:paraId="424AAA40" w14:textId="77777777" w:rsidR="006C1690" w:rsidRPr="00966B65" w:rsidRDefault="006C1690" w:rsidP="006C1690">
            <w:pPr>
              <w:autoSpaceDE w:val="0"/>
              <w:jc w:val="both"/>
              <w:rPr>
                <w:bCs/>
                <w:sz w:val="22"/>
                <w:szCs w:val="22"/>
                <w:lang w:val="es-CR"/>
              </w:rPr>
            </w:pPr>
          </w:p>
          <w:p w14:paraId="45722DFE" w14:textId="77777777" w:rsidR="006C1690" w:rsidRPr="00966B65" w:rsidRDefault="006C1690" w:rsidP="006C1690">
            <w:pPr>
              <w:keepNext/>
              <w:widowControl w:val="0"/>
              <w:autoSpaceDE w:val="0"/>
              <w:jc w:val="center"/>
              <w:rPr>
                <w:b/>
                <w:bCs/>
                <w:i/>
                <w:iCs/>
                <w:sz w:val="22"/>
                <w:szCs w:val="22"/>
                <w:lang w:val="es-CR"/>
              </w:rPr>
            </w:pPr>
            <w:r w:rsidRPr="00966B65">
              <w:rPr>
                <w:b/>
                <w:bCs/>
                <w:i/>
                <w:iCs/>
                <w:sz w:val="22"/>
                <w:szCs w:val="22"/>
                <w:lang w:val="es-CR"/>
              </w:rPr>
              <w:t xml:space="preserve">Cuadro </w:t>
            </w:r>
            <w:r w:rsidRPr="00966B65">
              <w:rPr>
                <w:b/>
                <w:bCs/>
                <w:i/>
                <w:iCs/>
                <w:sz w:val="22"/>
                <w:szCs w:val="22"/>
                <w:lang w:val="es-CR"/>
              </w:rPr>
              <w:fldChar w:fldCharType="begin"/>
            </w:r>
            <w:r w:rsidRPr="00966B65">
              <w:rPr>
                <w:b/>
                <w:bCs/>
                <w:i/>
                <w:iCs/>
                <w:sz w:val="22"/>
                <w:szCs w:val="22"/>
                <w:lang w:val="es-CR"/>
              </w:rPr>
              <w:instrText xml:space="preserve"> SEQ "Cuadro" \* ARABIC </w:instrText>
            </w:r>
            <w:r w:rsidRPr="00966B65">
              <w:rPr>
                <w:b/>
                <w:bCs/>
                <w:i/>
                <w:iCs/>
                <w:sz w:val="22"/>
                <w:szCs w:val="22"/>
                <w:lang w:val="es-CR"/>
              </w:rPr>
              <w:fldChar w:fldCharType="separate"/>
            </w:r>
            <w:r w:rsidRPr="00966B65">
              <w:rPr>
                <w:b/>
                <w:bCs/>
                <w:i/>
                <w:iCs/>
                <w:sz w:val="22"/>
                <w:szCs w:val="22"/>
                <w:lang w:val="es-CR"/>
              </w:rPr>
              <w:t>6</w:t>
            </w:r>
            <w:r w:rsidRPr="00966B65">
              <w:rPr>
                <w:b/>
                <w:bCs/>
                <w:i/>
                <w:iCs/>
                <w:sz w:val="22"/>
                <w:szCs w:val="22"/>
                <w:lang w:val="es-CR"/>
              </w:rPr>
              <w:fldChar w:fldCharType="end"/>
            </w:r>
          </w:p>
          <w:p w14:paraId="485B53D2" w14:textId="77777777" w:rsidR="006C1690" w:rsidRPr="00966B65" w:rsidRDefault="006C1690" w:rsidP="006C1690">
            <w:pPr>
              <w:jc w:val="center"/>
              <w:rPr>
                <w:sz w:val="22"/>
                <w:szCs w:val="22"/>
                <w:lang w:val="es-CR"/>
              </w:rPr>
            </w:pPr>
            <w:r w:rsidRPr="00966B65">
              <w:rPr>
                <w:b/>
                <w:bCs/>
                <w:i/>
                <w:iCs/>
                <w:sz w:val="22"/>
                <w:szCs w:val="22"/>
                <w:lang w:val="es-CR"/>
              </w:rPr>
              <w:t>Cantidad de demandas nuevas y prevenciones pendientes de resolver, Juzgado de Cobro de San Carlos al 9 de marzo 2020 por Técnica/o Judicial</w:t>
            </w:r>
          </w:p>
          <w:tbl>
            <w:tblPr>
              <w:tblW w:w="0" w:type="auto"/>
              <w:tblLayout w:type="fixed"/>
              <w:tblCellMar>
                <w:left w:w="70" w:type="dxa"/>
                <w:right w:w="70" w:type="dxa"/>
              </w:tblCellMar>
              <w:tblLook w:val="04A0" w:firstRow="1" w:lastRow="0" w:firstColumn="1" w:lastColumn="0" w:noHBand="0" w:noVBand="1"/>
            </w:tblPr>
            <w:tblGrid>
              <w:gridCol w:w="3022"/>
              <w:gridCol w:w="1273"/>
              <w:gridCol w:w="1276"/>
              <w:gridCol w:w="1375"/>
              <w:gridCol w:w="1279"/>
            </w:tblGrid>
            <w:tr w:rsidR="006C1690" w:rsidRPr="00966B65" w14:paraId="14688886" w14:textId="77777777" w:rsidTr="004C3FB6">
              <w:trPr>
                <w:trHeight w:val="793"/>
              </w:trPr>
              <w:tc>
                <w:tcPr>
                  <w:tcW w:w="3022" w:type="dxa"/>
                  <w:tcBorders>
                    <w:top w:val="nil"/>
                    <w:left w:val="nil"/>
                    <w:bottom w:val="nil"/>
                    <w:right w:val="nil"/>
                  </w:tcBorders>
                  <w:shd w:val="clear" w:color="auto" w:fill="000000"/>
                  <w:vAlign w:val="center"/>
                  <w:hideMark/>
                </w:tcPr>
                <w:p w14:paraId="72AB845D" w14:textId="77777777" w:rsidR="006C1690" w:rsidRPr="00966B65" w:rsidRDefault="006C1690" w:rsidP="006C1690">
                  <w:pPr>
                    <w:autoSpaceDN w:val="0"/>
                    <w:rPr>
                      <w:sz w:val="22"/>
                      <w:szCs w:val="22"/>
                      <w:lang w:val="es-CR" w:eastAsia="zh-CN"/>
                    </w:rPr>
                  </w:pPr>
                  <w:r w:rsidRPr="00966B65">
                    <w:rPr>
                      <w:sz w:val="22"/>
                      <w:szCs w:val="22"/>
                      <w:lang w:val="es-CR" w:eastAsia="es-CR"/>
                    </w:rPr>
                    <w:t>Persona Técnica Judicial</w:t>
                  </w:r>
                </w:p>
              </w:tc>
              <w:tc>
                <w:tcPr>
                  <w:tcW w:w="1273" w:type="dxa"/>
                  <w:tcBorders>
                    <w:top w:val="nil"/>
                    <w:left w:val="nil"/>
                    <w:bottom w:val="nil"/>
                    <w:right w:val="nil"/>
                  </w:tcBorders>
                  <w:shd w:val="clear" w:color="auto" w:fill="000000"/>
                  <w:vAlign w:val="center"/>
                  <w:hideMark/>
                </w:tcPr>
                <w:p w14:paraId="3901E543" w14:textId="77777777" w:rsidR="006C1690" w:rsidRPr="00966B65" w:rsidRDefault="006C1690" w:rsidP="006C1690">
                  <w:pPr>
                    <w:autoSpaceDN w:val="0"/>
                    <w:jc w:val="center"/>
                    <w:rPr>
                      <w:sz w:val="22"/>
                      <w:szCs w:val="22"/>
                      <w:lang w:val="es-CR" w:eastAsia="zh-CN"/>
                    </w:rPr>
                  </w:pPr>
                  <w:r w:rsidRPr="00966B65">
                    <w:rPr>
                      <w:sz w:val="22"/>
                      <w:szCs w:val="22"/>
                      <w:lang w:val="es-CR" w:eastAsia="es-CR"/>
                    </w:rPr>
                    <w:t>Demandas nuevas pendientes de dar curso</w:t>
                  </w:r>
                </w:p>
              </w:tc>
              <w:tc>
                <w:tcPr>
                  <w:tcW w:w="1276" w:type="dxa"/>
                  <w:tcBorders>
                    <w:top w:val="nil"/>
                    <w:left w:val="nil"/>
                    <w:bottom w:val="nil"/>
                    <w:right w:val="nil"/>
                  </w:tcBorders>
                  <w:shd w:val="clear" w:color="auto" w:fill="000000"/>
                  <w:vAlign w:val="center"/>
                  <w:hideMark/>
                </w:tcPr>
                <w:p w14:paraId="18C51063" w14:textId="77777777" w:rsidR="006C1690" w:rsidRPr="00966B65" w:rsidRDefault="006C1690" w:rsidP="006C1690">
                  <w:pPr>
                    <w:autoSpaceDN w:val="0"/>
                    <w:jc w:val="center"/>
                    <w:rPr>
                      <w:sz w:val="22"/>
                      <w:szCs w:val="22"/>
                      <w:lang w:val="es-CR" w:eastAsia="zh-CN"/>
                    </w:rPr>
                  </w:pPr>
                  <w:r w:rsidRPr="00966B65">
                    <w:rPr>
                      <w:sz w:val="22"/>
                      <w:szCs w:val="22"/>
                      <w:lang w:val="es-CR" w:eastAsia="es-CR"/>
                    </w:rPr>
                    <w:t>Fecha de la demanda más antigua</w:t>
                  </w:r>
                </w:p>
              </w:tc>
              <w:tc>
                <w:tcPr>
                  <w:tcW w:w="1375" w:type="dxa"/>
                  <w:tcBorders>
                    <w:top w:val="nil"/>
                    <w:left w:val="nil"/>
                    <w:bottom w:val="nil"/>
                    <w:right w:val="nil"/>
                  </w:tcBorders>
                  <w:shd w:val="clear" w:color="auto" w:fill="000000"/>
                  <w:vAlign w:val="center"/>
                  <w:hideMark/>
                </w:tcPr>
                <w:p w14:paraId="5B125FA9" w14:textId="77777777" w:rsidR="006C1690" w:rsidRPr="00966B65" w:rsidRDefault="006C1690" w:rsidP="006C1690">
                  <w:pPr>
                    <w:autoSpaceDN w:val="0"/>
                    <w:jc w:val="center"/>
                    <w:rPr>
                      <w:sz w:val="22"/>
                      <w:szCs w:val="22"/>
                      <w:lang w:val="es-CR" w:eastAsia="zh-CN"/>
                    </w:rPr>
                  </w:pPr>
                  <w:r w:rsidRPr="00966B65">
                    <w:rPr>
                      <w:sz w:val="22"/>
                      <w:szCs w:val="22"/>
                      <w:lang w:val="es-CR" w:eastAsia="es-CR"/>
                    </w:rPr>
                    <w:t>Prevenciones de Cumplimiento</w:t>
                  </w:r>
                </w:p>
              </w:tc>
              <w:tc>
                <w:tcPr>
                  <w:tcW w:w="1279" w:type="dxa"/>
                  <w:tcBorders>
                    <w:top w:val="nil"/>
                    <w:left w:val="nil"/>
                    <w:bottom w:val="nil"/>
                    <w:right w:val="nil"/>
                  </w:tcBorders>
                  <w:shd w:val="clear" w:color="auto" w:fill="000000"/>
                  <w:vAlign w:val="center"/>
                  <w:hideMark/>
                </w:tcPr>
                <w:p w14:paraId="6AECAAFC" w14:textId="77777777" w:rsidR="006C1690" w:rsidRPr="00966B65" w:rsidRDefault="006C1690" w:rsidP="006C1690">
                  <w:pPr>
                    <w:autoSpaceDN w:val="0"/>
                    <w:jc w:val="center"/>
                    <w:rPr>
                      <w:sz w:val="22"/>
                      <w:szCs w:val="22"/>
                      <w:lang w:val="es-CR" w:eastAsia="zh-CN"/>
                    </w:rPr>
                  </w:pPr>
                  <w:r w:rsidRPr="00966B65">
                    <w:rPr>
                      <w:sz w:val="22"/>
                      <w:szCs w:val="22"/>
                      <w:lang w:val="es-CR" w:eastAsia="es-CR"/>
                    </w:rPr>
                    <w:t>Fecha de la prevención más antigua</w:t>
                  </w:r>
                </w:p>
              </w:tc>
            </w:tr>
            <w:tr w:rsidR="006C1690" w:rsidRPr="00966B65" w14:paraId="5F2D19E5" w14:textId="77777777" w:rsidTr="004C3FB6">
              <w:trPr>
                <w:trHeight w:val="302"/>
              </w:trPr>
              <w:tc>
                <w:tcPr>
                  <w:tcW w:w="3022" w:type="dxa"/>
                  <w:tcBorders>
                    <w:top w:val="nil"/>
                    <w:left w:val="nil"/>
                    <w:bottom w:val="nil"/>
                    <w:right w:val="nil"/>
                  </w:tcBorders>
                  <w:vAlign w:val="bottom"/>
                  <w:hideMark/>
                </w:tcPr>
                <w:p w14:paraId="094A43A4" w14:textId="77777777" w:rsidR="006C1690" w:rsidRPr="00966B65" w:rsidRDefault="006C1690" w:rsidP="006C1690">
                  <w:pPr>
                    <w:autoSpaceDN w:val="0"/>
                    <w:rPr>
                      <w:sz w:val="22"/>
                      <w:szCs w:val="22"/>
                      <w:lang w:val="es-CR" w:eastAsia="zh-CN"/>
                    </w:rPr>
                  </w:pPr>
                  <w:r w:rsidRPr="00966B65">
                    <w:rPr>
                      <w:sz w:val="22"/>
                      <w:szCs w:val="22"/>
                      <w:lang w:val="es-CR" w:eastAsia="es-CR"/>
                    </w:rPr>
                    <w:t>Persona Técnica 1</w:t>
                  </w:r>
                </w:p>
              </w:tc>
              <w:tc>
                <w:tcPr>
                  <w:tcW w:w="1273" w:type="dxa"/>
                  <w:tcBorders>
                    <w:top w:val="nil"/>
                    <w:left w:val="nil"/>
                    <w:bottom w:val="nil"/>
                    <w:right w:val="nil"/>
                  </w:tcBorders>
                  <w:vAlign w:val="center"/>
                  <w:hideMark/>
                </w:tcPr>
                <w:p w14:paraId="01119E95" w14:textId="77777777" w:rsidR="006C1690" w:rsidRPr="00966B65" w:rsidRDefault="006C1690" w:rsidP="006C1690">
                  <w:pPr>
                    <w:autoSpaceDN w:val="0"/>
                    <w:jc w:val="center"/>
                    <w:rPr>
                      <w:sz w:val="22"/>
                      <w:szCs w:val="22"/>
                      <w:lang w:val="es-CR" w:eastAsia="zh-CN"/>
                    </w:rPr>
                  </w:pPr>
                  <w:r w:rsidRPr="00966B65">
                    <w:rPr>
                      <w:sz w:val="22"/>
                      <w:szCs w:val="22"/>
                      <w:lang w:val="es-CR" w:eastAsia="es-CR"/>
                    </w:rPr>
                    <w:t>1486</w:t>
                  </w:r>
                </w:p>
              </w:tc>
              <w:tc>
                <w:tcPr>
                  <w:tcW w:w="1276" w:type="dxa"/>
                  <w:tcBorders>
                    <w:top w:val="nil"/>
                    <w:left w:val="nil"/>
                    <w:bottom w:val="nil"/>
                    <w:right w:val="nil"/>
                  </w:tcBorders>
                  <w:vAlign w:val="center"/>
                  <w:hideMark/>
                </w:tcPr>
                <w:p w14:paraId="1BFD6FDB" w14:textId="77777777" w:rsidR="006C1690" w:rsidRPr="00966B65" w:rsidRDefault="006C1690" w:rsidP="006C1690">
                  <w:pPr>
                    <w:autoSpaceDN w:val="0"/>
                    <w:jc w:val="center"/>
                    <w:rPr>
                      <w:sz w:val="22"/>
                      <w:szCs w:val="22"/>
                      <w:lang w:val="es-CR" w:eastAsia="zh-CN"/>
                    </w:rPr>
                  </w:pPr>
                  <w:r w:rsidRPr="00966B65">
                    <w:rPr>
                      <w:sz w:val="22"/>
                      <w:szCs w:val="22"/>
                      <w:lang w:val="es-CR" w:eastAsia="es-CR"/>
                    </w:rPr>
                    <w:t>16/07/2019</w:t>
                  </w:r>
                </w:p>
              </w:tc>
              <w:tc>
                <w:tcPr>
                  <w:tcW w:w="1375" w:type="dxa"/>
                  <w:tcBorders>
                    <w:top w:val="nil"/>
                    <w:left w:val="nil"/>
                    <w:bottom w:val="nil"/>
                    <w:right w:val="nil"/>
                  </w:tcBorders>
                  <w:vAlign w:val="center"/>
                  <w:hideMark/>
                </w:tcPr>
                <w:p w14:paraId="64B8E11A" w14:textId="77777777" w:rsidR="006C1690" w:rsidRPr="00966B65" w:rsidRDefault="006C1690" w:rsidP="006C1690">
                  <w:pPr>
                    <w:autoSpaceDN w:val="0"/>
                    <w:jc w:val="center"/>
                    <w:rPr>
                      <w:sz w:val="22"/>
                      <w:szCs w:val="22"/>
                      <w:lang w:val="es-CR" w:eastAsia="zh-CN"/>
                    </w:rPr>
                  </w:pPr>
                  <w:r w:rsidRPr="00966B65">
                    <w:rPr>
                      <w:sz w:val="22"/>
                      <w:szCs w:val="22"/>
                      <w:lang w:val="es-CR" w:eastAsia="es-CR"/>
                    </w:rPr>
                    <w:t>55</w:t>
                  </w:r>
                </w:p>
              </w:tc>
              <w:tc>
                <w:tcPr>
                  <w:tcW w:w="1279" w:type="dxa"/>
                  <w:tcBorders>
                    <w:top w:val="nil"/>
                    <w:left w:val="nil"/>
                    <w:bottom w:val="nil"/>
                    <w:right w:val="nil"/>
                  </w:tcBorders>
                  <w:vAlign w:val="center"/>
                  <w:hideMark/>
                </w:tcPr>
                <w:p w14:paraId="23A07ECC" w14:textId="77777777" w:rsidR="006C1690" w:rsidRPr="00966B65" w:rsidRDefault="006C1690" w:rsidP="006C1690">
                  <w:pPr>
                    <w:autoSpaceDN w:val="0"/>
                    <w:jc w:val="center"/>
                    <w:rPr>
                      <w:sz w:val="22"/>
                      <w:szCs w:val="22"/>
                      <w:lang w:val="es-CR" w:eastAsia="zh-CN"/>
                    </w:rPr>
                  </w:pPr>
                  <w:r w:rsidRPr="00966B65">
                    <w:rPr>
                      <w:sz w:val="22"/>
                      <w:szCs w:val="22"/>
                      <w:lang w:val="es-CR" w:eastAsia="es-CR"/>
                    </w:rPr>
                    <w:t>29/01/2020</w:t>
                  </w:r>
                </w:p>
              </w:tc>
            </w:tr>
            <w:tr w:rsidR="006C1690" w:rsidRPr="00966B65" w14:paraId="72122722" w14:textId="77777777" w:rsidTr="004C3FB6">
              <w:trPr>
                <w:trHeight w:val="302"/>
              </w:trPr>
              <w:tc>
                <w:tcPr>
                  <w:tcW w:w="3022" w:type="dxa"/>
                  <w:tcBorders>
                    <w:top w:val="nil"/>
                    <w:left w:val="nil"/>
                    <w:bottom w:val="nil"/>
                    <w:right w:val="nil"/>
                  </w:tcBorders>
                  <w:vAlign w:val="bottom"/>
                  <w:hideMark/>
                </w:tcPr>
                <w:p w14:paraId="60475276" w14:textId="77777777" w:rsidR="006C1690" w:rsidRPr="00966B65" w:rsidRDefault="006C1690" w:rsidP="006C1690">
                  <w:pPr>
                    <w:autoSpaceDN w:val="0"/>
                    <w:rPr>
                      <w:sz w:val="22"/>
                      <w:szCs w:val="22"/>
                      <w:lang w:val="es-CR" w:eastAsia="zh-CN"/>
                    </w:rPr>
                  </w:pPr>
                  <w:r w:rsidRPr="00966B65">
                    <w:rPr>
                      <w:sz w:val="22"/>
                      <w:szCs w:val="22"/>
                      <w:lang w:val="es-CR" w:eastAsia="es-CR"/>
                    </w:rPr>
                    <w:t>Persona Técnica 2</w:t>
                  </w:r>
                </w:p>
              </w:tc>
              <w:tc>
                <w:tcPr>
                  <w:tcW w:w="1273" w:type="dxa"/>
                  <w:tcBorders>
                    <w:top w:val="nil"/>
                    <w:left w:val="nil"/>
                    <w:bottom w:val="nil"/>
                    <w:right w:val="nil"/>
                  </w:tcBorders>
                  <w:vAlign w:val="center"/>
                  <w:hideMark/>
                </w:tcPr>
                <w:p w14:paraId="2B3364C4" w14:textId="77777777" w:rsidR="006C1690" w:rsidRPr="00966B65" w:rsidRDefault="006C1690" w:rsidP="006C1690">
                  <w:pPr>
                    <w:autoSpaceDN w:val="0"/>
                    <w:jc w:val="center"/>
                    <w:rPr>
                      <w:sz w:val="22"/>
                      <w:szCs w:val="22"/>
                      <w:lang w:val="es-CR" w:eastAsia="zh-CN"/>
                    </w:rPr>
                  </w:pPr>
                  <w:r w:rsidRPr="00966B65">
                    <w:rPr>
                      <w:sz w:val="22"/>
                      <w:szCs w:val="22"/>
                      <w:lang w:val="es-CR" w:eastAsia="es-CR"/>
                    </w:rPr>
                    <w:t>1430</w:t>
                  </w:r>
                </w:p>
              </w:tc>
              <w:tc>
                <w:tcPr>
                  <w:tcW w:w="1276" w:type="dxa"/>
                  <w:tcBorders>
                    <w:top w:val="nil"/>
                    <w:left w:val="nil"/>
                    <w:bottom w:val="nil"/>
                    <w:right w:val="nil"/>
                  </w:tcBorders>
                  <w:vAlign w:val="center"/>
                  <w:hideMark/>
                </w:tcPr>
                <w:p w14:paraId="6DAD7C41" w14:textId="77777777" w:rsidR="006C1690" w:rsidRPr="00966B65" w:rsidRDefault="006C1690" w:rsidP="006C1690">
                  <w:pPr>
                    <w:autoSpaceDN w:val="0"/>
                    <w:jc w:val="center"/>
                    <w:rPr>
                      <w:sz w:val="22"/>
                      <w:szCs w:val="22"/>
                      <w:lang w:val="es-CR" w:eastAsia="zh-CN"/>
                    </w:rPr>
                  </w:pPr>
                  <w:r w:rsidRPr="00966B65">
                    <w:rPr>
                      <w:sz w:val="22"/>
                      <w:szCs w:val="22"/>
                      <w:lang w:val="es-CR" w:eastAsia="es-CR"/>
                    </w:rPr>
                    <w:t>11/07/2019</w:t>
                  </w:r>
                </w:p>
              </w:tc>
              <w:tc>
                <w:tcPr>
                  <w:tcW w:w="1375" w:type="dxa"/>
                  <w:tcBorders>
                    <w:top w:val="nil"/>
                    <w:left w:val="nil"/>
                    <w:bottom w:val="nil"/>
                    <w:right w:val="nil"/>
                  </w:tcBorders>
                  <w:vAlign w:val="center"/>
                  <w:hideMark/>
                </w:tcPr>
                <w:p w14:paraId="3384CDA3" w14:textId="77777777" w:rsidR="006C1690" w:rsidRPr="00966B65" w:rsidRDefault="006C1690" w:rsidP="006C1690">
                  <w:pPr>
                    <w:autoSpaceDN w:val="0"/>
                    <w:jc w:val="center"/>
                    <w:rPr>
                      <w:sz w:val="22"/>
                      <w:szCs w:val="22"/>
                      <w:lang w:val="es-CR" w:eastAsia="zh-CN"/>
                    </w:rPr>
                  </w:pPr>
                  <w:r w:rsidRPr="00966B65">
                    <w:rPr>
                      <w:sz w:val="22"/>
                      <w:szCs w:val="22"/>
                      <w:lang w:val="es-CR" w:eastAsia="es-CR"/>
                    </w:rPr>
                    <w:t>34</w:t>
                  </w:r>
                </w:p>
              </w:tc>
              <w:tc>
                <w:tcPr>
                  <w:tcW w:w="1279" w:type="dxa"/>
                  <w:tcBorders>
                    <w:top w:val="nil"/>
                    <w:left w:val="nil"/>
                    <w:bottom w:val="nil"/>
                    <w:right w:val="nil"/>
                  </w:tcBorders>
                  <w:vAlign w:val="center"/>
                  <w:hideMark/>
                </w:tcPr>
                <w:p w14:paraId="08D1C228" w14:textId="77777777" w:rsidR="006C1690" w:rsidRPr="00966B65" w:rsidRDefault="006C1690" w:rsidP="006C1690">
                  <w:pPr>
                    <w:autoSpaceDN w:val="0"/>
                    <w:jc w:val="center"/>
                    <w:rPr>
                      <w:sz w:val="22"/>
                      <w:szCs w:val="22"/>
                      <w:lang w:val="es-CR" w:eastAsia="zh-CN"/>
                    </w:rPr>
                  </w:pPr>
                  <w:r w:rsidRPr="00966B65">
                    <w:rPr>
                      <w:sz w:val="22"/>
                      <w:szCs w:val="22"/>
                      <w:lang w:val="es-CR" w:eastAsia="es-CR"/>
                    </w:rPr>
                    <w:t>25/02/2020</w:t>
                  </w:r>
                </w:p>
              </w:tc>
            </w:tr>
            <w:tr w:rsidR="006C1690" w:rsidRPr="00966B65" w14:paraId="4EC101C5" w14:textId="77777777" w:rsidTr="004C3FB6">
              <w:trPr>
                <w:trHeight w:val="302"/>
              </w:trPr>
              <w:tc>
                <w:tcPr>
                  <w:tcW w:w="3022" w:type="dxa"/>
                  <w:tcBorders>
                    <w:top w:val="nil"/>
                    <w:left w:val="nil"/>
                    <w:bottom w:val="nil"/>
                    <w:right w:val="nil"/>
                  </w:tcBorders>
                  <w:vAlign w:val="bottom"/>
                  <w:hideMark/>
                </w:tcPr>
                <w:p w14:paraId="3D7442CE" w14:textId="77777777" w:rsidR="006C1690" w:rsidRPr="00966B65" w:rsidRDefault="006C1690" w:rsidP="006C1690">
                  <w:pPr>
                    <w:autoSpaceDN w:val="0"/>
                    <w:rPr>
                      <w:sz w:val="22"/>
                      <w:szCs w:val="22"/>
                      <w:lang w:val="es-CR" w:eastAsia="zh-CN"/>
                    </w:rPr>
                  </w:pPr>
                  <w:r w:rsidRPr="00966B65">
                    <w:rPr>
                      <w:sz w:val="22"/>
                      <w:szCs w:val="22"/>
                      <w:lang w:val="es-CR" w:eastAsia="es-CR"/>
                    </w:rPr>
                    <w:t>Persona Técnica 3</w:t>
                  </w:r>
                </w:p>
              </w:tc>
              <w:tc>
                <w:tcPr>
                  <w:tcW w:w="1273" w:type="dxa"/>
                  <w:tcBorders>
                    <w:top w:val="nil"/>
                    <w:left w:val="nil"/>
                    <w:bottom w:val="nil"/>
                    <w:right w:val="nil"/>
                  </w:tcBorders>
                  <w:vAlign w:val="center"/>
                  <w:hideMark/>
                </w:tcPr>
                <w:p w14:paraId="3033B1A1" w14:textId="77777777" w:rsidR="006C1690" w:rsidRPr="00966B65" w:rsidRDefault="006C1690" w:rsidP="006C1690">
                  <w:pPr>
                    <w:autoSpaceDN w:val="0"/>
                    <w:jc w:val="center"/>
                    <w:rPr>
                      <w:sz w:val="22"/>
                      <w:szCs w:val="22"/>
                      <w:lang w:val="es-CR" w:eastAsia="zh-CN"/>
                    </w:rPr>
                  </w:pPr>
                  <w:r w:rsidRPr="00966B65">
                    <w:rPr>
                      <w:sz w:val="22"/>
                      <w:szCs w:val="22"/>
                      <w:lang w:val="es-CR" w:eastAsia="es-CR"/>
                    </w:rPr>
                    <w:t>1411</w:t>
                  </w:r>
                </w:p>
              </w:tc>
              <w:tc>
                <w:tcPr>
                  <w:tcW w:w="1276" w:type="dxa"/>
                  <w:tcBorders>
                    <w:top w:val="nil"/>
                    <w:left w:val="nil"/>
                    <w:bottom w:val="nil"/>
                    <w:right w:val="nil"/>
                  </w:tcBorders>
                  <w:vAlign w:val="center"/>
                  <w:hideMark/>
                </w:tcPr>
                <w:p w14:paraId="4A322A54" w14:textId="77777777" w:rsidR="006C1690" w:rsidRPr="00966B65" w:rsidRDefault="006C1690" w:rsidP="006C1690">
                  <w:pPr>
                    <w:autoSpaceDN w:val="0"/>
                    <w:jc w:val="center"/>
                    <w:rPr>
                      <w:sz w:val="22"/>
                      <w:szCs w:val="22"/>
                      <w:lang w:val="es-CR" w:eastAsia="zh-CN"/>
                    </w:rPr>
                  </w:pPr>
                  <w:r w:rsidRPr="00966B65">
                    <w:rPr>
                      <w:sz w:val="22"/>
                      <w:szCs w:val="22"/>
                      <w:lang w:val="es-CR" w:eastAsia="es-CR"/>
                    </w:rPr>
                    <w:t>11/07/2019</w:t>
                  </w:r>
                </w:p>
              </w:tc>
              <w:tc>
                <w:tcPr>
                  <w:tcW w:w="1375" w:type="dxa"/>
                  <w:tcBorders>
                    <w:top w:val="nil"/>
                    <w:left w:val="nil"/>
                    <w:bottom w:val="nil"/>
                    <w:right w:val="nil"/>
                  </w:tcBorders>
                  <w:vAlign w:val="center"/>
                  <w:hideMark/>
                </w:tcPr>
                <w:p w14:paraId="018EC53E" w14:textId="77777777" w:rsidR="006C1690" w:rsidRPr="00966B65" w:rsidRDefault="006C1690" w:rsidP="006C1690">
                  <w:pPr>
                    <w:autoSpaceDN w:val="0"/>
                    <w:jc w:val="center"/>
                    <w:rPr>
                      <w:sz w:val="22"/>
                      <w:szCs w:val="22"/>
                      <w:lang w:val="es-CR" w:eastAsia="zh-CN"/>
                    </w:rPr>
                  </w:pPr>
                  <w:r w:rsidRPr="00966B65">
                    <w:rPr>
                      <w:sz w:val="22"/>
                      <w:szCs w:val="22"/>
                      <w:lang w:val="es-CR" w:eastAsia="es-CR"/>
                    </w:rPr>
                    <w:t>17</w:t>
                  </w:r>
                </w:p>
              </w:tc>
              <w:tc>
                <w:tcPr>
                  <w:tcW w:w="1279" w:type="dxa"/>
                  <w:tcBorders>
                    <w:top w:val="nil"/>
                    <w:left w:val="nil"/>
                    <w:bottom w:val="nil"/>
                    <w:right w:val="nil"/>
                  </w:tcBorders>
                  <w:vAlign w:val="center"/>
                  <w:hideMark/>
                </w:tcPr>
                <w:p w14:paraId="5D317E24" w14:textId="77777777" w:rsidR="006C1690" w:rsidRPr="00966B65" w:rsidRDefault="006C1690" w:rsidP="006C1690">
                  <w:pPr>
                    <w:autoSpaceDN w:val="0"/>
                    <w:jc w:val="center"/>
                    <w:rPr>
                      <w:sz w:val="22"/>
                      <w:szCs w:val="22"/>
                      <w:lang w:val="es-CR" w:eastAsia="zh-CN"/>
                    </w:rPr>
                  </w:pPr>
                  <w:r w:rsidRPr="00966B65">
                    <w:rPr>
                      <w:sz w:val="22"/>
                      <w:szCs w:val="22"/>
                      <w:lang w:val="es-CR" w:eastAsia="es-CR"/>
                    </w:rPr>
                    <w:t>28/01/2020</w:t>
                  </w:r>
                </w:p>
              </w:tc>
            </w:tr>
            <w:tr w:rsidR="006C1690" w:rsidRPr="00966B65" w14:paraId="1678E965" w14:textId="77777777" w:rsidTr="004C3FB6">
              <w:trPr>
                <w:trHeight w:val="302"/>
              </w:trPr>
              <w:tc>
                <w:tcPr>
                  <w:tcW w:w="3022" w:type="dxa"/>
                  <w:tcBorders>
                    <w:top w:val="nil"/>
                    <w:left w:val="nil"/>
                    <w:bottom w:val="nil"/>
                    <w:right w:val="nil"/>
                  </w:tcBorders>
                  <w:vAlign w:val="bottom"/>
                  <w:hideMark/>
                </w:tcPr>
                <w:p w14:paraId="5D6DCDF0" w14:textId="77777777" w:rsidR="006C1690" w:rsidRPr="00966B65" w:rsidRDefault="006C1690" w:rsidP="006C1690">
                  <w:pPr>
                    <w:autoSpaceDN w:val="0"/>
                    <w:rPr>
                      <w:sz w:val="22"/>
                      <w:szCs w:val="22"/>
                      <w:lang w:val="es-CR" w:eastAsia="zh-CN"/>
                    </w:rPr>
                  </w:pPr>
                  <w:r w:rsidRPr="00966B65">
                    <w:rPr>
                      <w:sz w:val="22"/>
                      <w:szCs w:val="22"/>
                      <w:lang w:val="es-CR" w:eastAsia="es-CR"/>
                    </w:rPr>
                    <w:t>Persona Técnica 4</w:t>
                  </w:r>
                </w:p>
              </w:tc>
              <w:tc>
                <w:tcPr>
                  <w:tcW w:w="1273" w:type="dxa"/>
                  <w:tcBorders>
                    <w:top w:val="nil"/>
                    <w:left w:val="nil"/>
                    <w:bottom w:val="nil"/>
                    <w:right w:val="nil"/>
                  </w:tcBorders>
                  <w:vAlign w:val="center"/>
                  <w:hideMark/>
                </w:tcPr>
                <w:p w14:paraId="58825531" w14:textId="77777777" w:rsidR="006C1690" w:rsidRPr="00966B65" w:rsidRDefault="006C1690" w:rsidP="006C1690">
                  <w:pPr>
                    <w:autoSpaceDN w:val="0"/>
                    <w:jc w:val="center"/>
                    <w:rPr>
                      <w:sz w:val="22"/>
                      <w:szCs w:val="22"/>
                      <w:lang w:val="es-CR" w:eastAsia="zh-CN"/>
                    </w:rPr>
                  </w:pPr>
                  <w:r w:rsidRPr="00966B65">
                    <w:rPr>
                      <w:sz w:val="22"/>
                      <w:szCs w:val="22"/>
                      <w:lang w:val="es-CR" w:eastAsia="es-CR"/>
                    </w:rPr>
                    <w:t>1496</w:t>
                  </w:r>
                </w:p>
              </w:tc>
              <w:tc>
                <w:tcPr>
                  <w:tcW w:w="1276" w:type="dxa"/>
                  <w:tcBorders>
                    <w:top w:val="nil"/>
                    <w:left w:val="nil"/>
                    <w:bottom w:val="nil"/>
                    <w:right w:val="nil"/>
                  </w:tcBorders>
                  <w:vAlign w:val="center"/>
                  <w:hideMark/>
                </w:tcPr>
                <w:p w14:paraId="1B0B0CF3" w14:textId="77777777" w:rsidR="006C1690" w:rsidRPr="00966B65" w:rsidRDefault="006C1690" w:rsidP="006C1690">
                  <w:pPr>
                    <w:autoSpaceDN w:val="0"/>
                    <w:jc w:val="center"/>
                    <w:rPr>
                      <w:sz w:val="22"/>
                      <w:szCs w:val="22"/>
                      <w:lang w:val="es-CR" w:eastAsia="zh-CN"/>
                    </w:rPr>
                  </w:pPr>
                  <w:r w:rsidRPr="00966B65">
                    <w:rPr>
                      <w:sz w:val="22"/>
                      <w:szCs w:val="22"/>
                      <w:lang w:val="es-CR" w:eastAsia="es-CR"/>
                    </w:rPr>
                    <w:t>11/07/2019</w:t>
                  </w:r>
                </w:p>
              </w:tc>
              <w:tc>
                <w:tcPr>
                  <w:tcW w:w="1375" w:type="dxa"/>
                  <w:tcBorders>
                    <w:top w:val="nil"/>
                    <w:left w:val="nil"/>
                    <w:bottom w:val="nil"/>
                    <w:right w:val="nil"/>
                  </w:tcBorders>
                  <w:vAlign w:val="center"/>
                  <w:hideMark/>
                </w:tcPr>
                <w:p w14:paraId="11FC7915" w14:textId="77777777" w:rsidR="006C1690" w:rsidRPr="00966B65" w:rsidRDefault="006C1690" w:rsidP="006C1690">
                  <w:pPr>
                    <w:autoSpaceDN w:val="0"/>
                    <w:jc w:val="center"/>
                    <w:rPr>
                      <w:sz w:val="22"/>
                      <w:szCs w:val="22"/>
                      <w:lang w:val="es-CR" w:eastAsia="zh-CN"/>
                    </w:rPr>
                  </w:pPr>
                  <w:r w:rsidRPr="00966B65">
                    <w:rPr>
                      <w:sz w:val="22"/>
                      <w:szCs w:val="22"/>
                      <w:lang w:val="es-CR" w:eastAsia="es-CR"/>
                    </w:rPr>
                    <w:t>17</w:t>
                  </w:r>
                </w:p>
              </w:tc>
              <w:tc>
                <w:tcPr>
                  <w:tcW w:w="1279" w:type="dxa"/>
                  <w:tcBorders>
                    <w:top w:val="nil"/>
                    <w:left w:val="nil"/>
                    <w:bottom w:val="nil"/>
                    <w:right w:val="nil"/>
                  </w:tcBorders>
                  <w:vAlign w:val="center"/>
                  <w:hideMark/>
                </w:tcPr>
                <w:p w14:paraId="1DBDD3F4" w14:textId="77777777" w:rsidR="006C1690" w:rsidRPr="00966B65" w:rsidRDefault="006C1690" w:rsidP="006C1690">
                  <w:pPr>
                    <w:autoSpaceDN w:val="0"/>
                    <w:jc w:val="center"/>
                    <w:rPr>
                      <w:sz w:val="22"/>
                      <w:szCs w:val="22"/>
                      <w:lang w:val="es-CR" w:eastAsia="zh-CN"/>
                    </w:rPr>
                  </w:pPr>
                  <w:r w:rsidRPr="00966B65">
                    <w:rPr>
                      <w:sz w:val="22"/>
                      <w:szCs w:val="22"/>
                      <w:lang w:val="es-CR" w:eastAsia="es-CR"/>
                    </w:rPr>
                    <w:t>28/01/2020</w:t>
                  </w:r>
                </w:p>
              </w:tc>
            </w:tr>
            <w:tr w:rsidR="006C1690" w:rsidRPr="00966B65" w14:paraId="1C631AA0" w14:textId="77777777" w:rsidTr="004C3FB6">
              <w:trPr>
                <w:trHeight w:val="302"/>
              </w:trPr>
              <w:tc>
                <w:tcPr>
                  <w:tcW w:w="3022" w:type="dxa"/>
                  <w:tcBorders>
                    <w:top w:val="nil"/>
                    <w:left w:val="nil"/>
                    <w:bottom w:val="nil"/>
                    <w:right w:val="nil"/>
                  </w:tcBorders>
                  <w:vAlign w:val="bottom"/>
                  <w:hideMark/>
                </w:tcPr>
                <w:p w14:paraId="379E928C" w14:textId="77777777" w:rsidR="006C1690" w:rsidRPr="00966B65" w:rsidRDefault="006C1690" w:rsidP="006C1690">
                  <w:pPr>
                    <w:autoSpaceDN w:val="0"/>
                    <w:rPr>
                      <w:sz w:val="22"/>
                      <w:szCs w:val="22"/>
                      <w:lang w:val="es-CR" w:eastAsia="zh-CN"/>
                    </w:rPr>
                  </w:pPr>
                  <w:r w:rsidRPr="00966B65">
                    <w:rPr>
                      <w:sz w:val="22"/>
                      <w:szCs w:val="22"/>
                      <w:lang w:val="es-CR" w:eastAsia="es-CR"/>
                    </w:rPr>
                    <w:t>Persona Técnica 5</w:t>
                  </w:r>
                </w:p>
              </w:tc>
              <w:tc>
                <w:tcPr>
                  <w:tcW w:w="1273" w:type="dxa"/>
                  <w:tcBorders>
                    <w:top w:val="nil"/>
                    <w:left w:val="nil"/>
                    <w:bottom w:val="nil"/>
                    <w:right w:val="nil"/>
                  </w:tcBorders>
                  <w:vAlign w:val="center"/>
                  <w:hideMark/>
                </w:tcPr>
                <w:p w14:paraId="5968C9F1" w14:textId="77777777" w:rsidR="006C1690" w:rsidRPr="00966B65" w:rsidRDefault="006C1690" w:rsidP="006C1690">
                  <w:pPr>
                    <w:autoSpaceDN w:val="0"/>
                    <w:jc w:val="center"/>
                    <w:rPr>
                      <w:sz w:val="22"/>
                      <w:szCs w:val="22"/>
                      <w:lang w:val="es-CR" w:eastAsia="zh-CN"/>
                    </w:rPr>
                  </w:pPr>
                  <w:r w:rsidRPr="00966B65">
                    <w:rPr>
                      <w:sz w:val="22"/>
                      <w:szCs w:val="22"/>
                      <w:lang w:val="es-CR" w:eastAsia="es-CR"/>
                    </w:rPr>
                    <w:t>1557</w:t>
                  </w:r>
                </w:p>
              </w:tc>
              <w:tc>
                <w:tcPr>
                  <w:tcW w:w="1276" w:type="dxa"/>
                  <w:tcBorders>
                    <w:top w:val="nil"/>
                    <w:left w:val="nil"/>
                    <w:bottom w:val="nil"/>
                    <w:right w:val="nil"/>
                  </w:tcBorders>
                  <w:vAlign w:val="center"/>
                  <w:hideMark/>
                </w:tcPr>
                <w:p w14:paraId="24180E86" w14:textId="77777777" w:rsidR="006C1690" w:rsidRPr="00966B65" w:rsidRDefault="006C1690" w:rsidP="006C1690">
                  <w:pPr>
                    <w:autoSpaceDN w:val="0"/>
                    <w:jc w:val="center"/>
                    <w:rPr>
                      <w:sz w:val="22"/>
                      <w:szCs w:val="22"/>
                      <w:lang w:val="es-CR" w:eastAsia="zh-CN"/>
                    </w:rPr>
                  </w:pPr>
                  <w:r w:rsidRPr="00966B65">
                    <w:rPr>
                      <w:sz w:val="22"/>
                      <w:szCs w:val="22"/>
                      <w:lang w:val="es-CR" w:eastAsia="es-CR"/>
                    </w:rPr>
                    <w:t>11/07/2019</w:t>
                  </w:r>
                </w:p>
              </w:tc>
              <w:tc>
                <w:tcPr>
                  <w:tcW w:w="1375" w:type="dxa"/>
                  <w:tcBorders>
                    <w:top w:val="nil"/>
                    <w:left w:val="nil"/>
                    <w:bottom w:val="nil"/>
                    <w:right w:val="nil"/>
                  </w:tcBorders>
                  <w:vAlign w:val="center"/>
                  <w:hideMark/>
                </w:tcPr>
                <w:p w14:paraId="49F1FAB4" w14:textId="77777777" w:rsidR="006C1690" w:rsidRPr="00966B65" w:rsidRDefault="006C1690" w:rsidP="006C1690">
                  <w:pPr>
                    <w:autoSpaceDN w:val="0"/>
                    <w:jc w:val="center"/>
                    <w:rPr>
                      <w:sz w:val="22"/>
                      <w:szCs w:val="22"/>
                      <w:lang w:val="es-CR" w:eastAsia="zh-CN"/>
                    </w:rPr>
                  </w:pPr>
                  <w:r w:rsidRPr="00966B65">
                    <w:rPr>
                      <w:sz w:val="22"/>
                      <w:szCs w:val="22"/>
                      <w:lang w:val="es-CR" w:eastAsia="es-CR"/>
                    </w:rPr>
                    <w:t>72</w:t>
                  </w:r>
                </w:p>
              </w:tc>
              <w:tc>
                <w:tcPr>
                  <w:tcW w:w="1279" w:type="dxa"/>
                  <w:tcBorders>
                    <w:top w:val="nil"/>
                    <w:left w:val="nil"/>
                    <w:bottom w:val="nil"/>
                    <w:right w:val="nil"/>
                  </w:tcBorders>
                  <w:vAlign w:val="center"/>
                  <w:hideMark/>
                </w:tcPr>
                <w:p w14:paraId="632BA4EE" w14:textId="77777777" w:rsidR="006C1690" w:rsidRPr="00966B65" w:rsidRDefault="006C1690" w:rsidP="006C1690">
                  <w:pPr>
                    <w:autoSpaceDN w:val="0"/>
                    <w:jc w:val="center"/>
                    <w:rPr>
                      <w:sz w:val="22"/>
                      <w:szCs w:val="22"/>
                      <w:lang w:val="es-CR" w:eastAsia="zh-CN"/>
                    </w:rPr>
                  </w:pPr>
                  <w:r w:rsidRPr="00966B65">
                    <w:rPr>
                      <w:sz w:val="22"/>
                      <w:szCs w:val="22"/>
                      <w:lang w:val="es-CR" w:eastAsia="es-CR"/>
                    </w:rPr>
                    <w:t>28/01/2020</w:t>
                  </w:r>
                </w:p>
              </w:tc>
            </w:tr>
            <w:tr w:rsidR="006C1690" w:rsidRPr="00966B65" w14:paraId="58C33C8D" w14:textId="77777777" w:rsidTr="004C3FB6">
              <w:trPr>
                <w:trHeight w:val="302"/>
              </w:trPr>
              <w:tc>
                <w:tcPr>
                  <w:tcW w:w="3022" w:type="dxa"/>
                  <w:tcBorders>
                    <w:top w:val="nil"/>
                    <w:left w:val="nil"/>
                    <w:bottom w:val="nil"/>
                    <w:right w:val="nil"/>
                  </w:tcBorders>
                  <w:vAlign w:val="bottom"/>
                  <w:hideMark/>
                </w:tcPr>
                <w:p w14:paraId="21012FA3" w14:textId="77777777" w:rsidR="006C1690" w:rsidRPr="00966B65" w:rsidRDefault="006C1690" w:rsidP="006C1690">
                  <w:pPr>
                    <w:autoSpaceDN w:val="0"/>
                    <w:rPr>
                      <w:sz w:val="22"/>
                      <w:szCs w:val="22"/>
                      <w:lang w:val="es-CR" w:eastAsia="zh-CN"/>
                    </w:rPr>
                  </w:pPr>
                  <w:r w:rsidRPr="00966B65">
                    <w:rPr>
                      <w:sz w:val="22"/>
                      <w:szCs w:val="22"/>
                      <w:lang w:val="es-CR" w:eastAsia="es-CR"/>
                    </w:rPr>
                    <w:t>Persona Técnica 6</w:t>
                  </w:r>
                </w:p>
              </w:tc>
              <w:tc>
                <w:tcPr>
                  <w:tcW w:w="1273" w:type="dxa"/>
                  <w:tcBorders>
                    <w:top w:val="nil"/>
                    <w:left w:val="nil"/>
                    <w:bottom w:val="nil"/>
                    <w:right w:val="nil"/>
                  </w:tcBorders>
                  <w:vAlign w:val="center"/>
                  <w:hideMark/>
                </w:tcPr>
                <w:p w14:paraId="458D4CF1" w14:textId="77777777" w:rsidR="006C1690" w:rsidRPr="00966B65" w:rsidRDefault="006C1690" w:rsidP="006C1690">
                  <w:pPr>
                    <w:autoSpaceDN w:val="0"/>
                    <w:jc w:val="center"/>
                    <w:rPr>
                      <w:sz w:val="22"/>
                      <w:szCs w:val="22"/>
                      <w:lang w:val="es-CR" w:eastAsia="zh-CN"/>
                    </w:rPr>
                  </w:pPr>
                  <w:r w:rsidRPr="00966B65">
                    <w:rPr>
                      <w:sz w:val="22"/>
                      <w:szCs w:val="22"/>
                      <w:lang w:val="es-CR" w:eastAsia="es-CR"/>
                    </w:rPr>
                    <w:t>1471</w:t>
                  </w:r>
                </w:p>
              </w:tc>
              <w:tc>
                <w:tcPr>
                  <w:tcW w:w="1276" w:type="dxa"/>
                  <w:tcBorders>
                    <w:top w:val="nil"/>
                    <w:left w:val="nil"/>
                    <w:bottom w:val="nil"/>
                    <w:right w:val="nil"/>
                  </w:tcBorders>
                  <w:vAlign w:val="center"/>
                  <w:hideMark/>
                </w:tcPr>
                <w:p w14:paraId="58CD9363" w14:textId="77777777" w:rsidR="006C1690" w:rsidRPr="00966B65" w:rsidRDefault="006C1690" w:rsidP="006C1690">
                  <w:pPr>
                    <w:autoSpaceDN w:val="0"/>
                    <w:jc w:val="center"/>
                    <w:rPr>
                      <w:sz w:val="22"/>
                      <w:szCs w:val="22"/>
                      <w:lang w:val="es-CR" w:eastAsia="zh-CN"/>
                    </w:rPr>
                  </w:pPr>
                  <w:r w:rsidRPr="00966B65">
                    <w:rPr>
                      <w:sz w:val="22"/>
                      <w:szCs w:val="22"/>
                      <w:lang w:val="es-CR" w:eastAsia="es-CR"/>
                    </w:rPr>
                    <w:t>16/07/2019</w:t>
                  </w:r>
                </w:p>
              </w:tc>
              <w:tc>
                <w:tcPr>
                  <w:tcW w:w="1375" w:type="dxa"/>
                  <w:tcBorders>
                    <w:top w:val="nil"/>
                    <w:left w:val="nil"/>
                    <w:bottom w:val="nil"/>
                    <w:right w:val="nil"/>
                  </w:tcBorders>
                  <w:vAlign w:val="center"/>
                  <w:hideMark/>
                </w:tcPr>
                <w:p w14:paraId="619C3500" w14:textId="77777777" w:rsidR="006C1690" w:rsidRPr="00966B65" w:rsidRDefault="006C1690" w:rsidP="006C1690">
                  <w:pPr>
                    <w:autoSpaceDN w:val="0"/>
                    <w:jc w:val="center"/>
                    <w:rPr>
                      <w:sz w:val="22"/>
                      <w:szCs w:val="22"/>
                      <w:lang w:val="es-CR" w:eastAsia="zh-CN"/>
                    </w:rPr>
                  </w:pPr>
                  <w:r w:rsidRPr="00966B65">
                    <w:rPr>
                      <w:sz w:val="22"/>
                      <w:szCs w:val="22"/>
                      <w:lang w:val="es-CR" w:eastAsia="es-CR"/>
                    </w:rPr>
                    <w:t>44</w:t>
                  </w:r>
                </w:p>
              </w:tc>
              <w:tc>
                <w:tcPr>
                  <w:tcW w:w="1279" w:type="dxa"/>
                  <w:tcBorders>
                    <w:top w:val="nil"/>
                    <w:left w:val="nil"/>
                    <w:bottom w:val="nil"/>
                    <w:right w:val="nil"/>
                  </w:tcBorders>
                  <w:vAlign w:val="center"/>
                  <w:hideMark/>
                </w:tcPr>
                <w:p w14:paraId="40AA1A64" w14:textId="77777777" w:rsidR="006C1690" w:rsidRPr="00966B65" w:rsidRDefault="006C1690" w:rsidP="006C1690">
                  <w:pPr>
                    <w:autoSpaceDN w:val="0"/>
                    <w:jc w:val="center"/>
                    <w:rPr>
                      <w:sz w:val="22"/>
                      <w:szCs w:val="22"/>
                      <w:lang w:val="es-CR" w:eastAsia="zh-CN"/>
                    </w:rPr>
                  </w:pPr>
                  <w:r w:rsidRPr="00966B65">
                    <w:rPr>
                      <w:sz w:val="22"/>
                      <w:szCs w:val="22"/>
                      <w:lang w:val="es-CR" w:eastAsia="es-CR"/>
                    </w:rPr>
                    <w:t>28/01/2020</w:t>
                  </w:r>
                </w:p>
              </w:tc>
            </w:tr>
            <w:tr w:rsidR="006C1690" w:rsidRPr="00966B65" w14:paraId="3E4EAC81" w14:textId="77777777" w:rsidTr="004C3FB6">
              <w:trPr>
                <w:trHeight w:val="302"/>
              </w:trPr>
              <w:tc>
                <w:tcPr>
                  <w:tcW w:w="3022" w:type="dxa"/>
                  <w:tcBorders>
                    <w:top w:val="nil"/>
                    <w:left w:val="nil"/>
                    <w:bottom w:val="nil"/>
                    <w:right w:val="nil"/>
                  </w:tcBorders>
                  <w:shd w:val="clear" w:color="auto" w:fill="F2F2F2"/>
                  <w:vAlign w:val="bottom"/>
                  <w:hideMark/>
                </w:tcPr>
                <w:p w14:paraId="54F6DF56" w14:textId="77777777" w:rsidR="006C1690" w:rsidRPr="00966B65" w:rsidRDefault="006C1690" w:rsidP="006C1690">
                  <w:pPr>
                    <w:autoSpaceDN w:val="0"/>
                    <w:jc w:val="center"/>
                    <w:rPr>
                      <w:sz w:val="22"/>
                      <w:szCs w:val="22"/>
                      <w:lang w:val="es-CR" w:eastAsia="zh-CN"/>
                    </w:rPr>
                  </w:pPr>
                  <w:r w:rsidRPr="00966B65">
                    <w:rPr>
                      <w:b/>
                      <w:bCs/>
                      <w:sz w:val="22"/>
                      <w:szCs w:val="22"/>
                      <w:lang w:val="es-CR" w:eastAsia="es-CR"/>
                    </w:rPr>
                    <w:t>Total</w:t>
                  </w:r>
                </w:p>
              </w:tc>
              <w:tc>
                <w:tcPr>
                  <w:tcW w:w="1273" w:type="dxa"/>
                  <w:tcBorders>
                    <w:top w:val="nil"/>
                    <w:left w:val="nil"/>
                    <w:bottom w:val="nil"/>
                    <w:right w:val="nil"/>
                  </w:tcBorders>
                  <w:shd w:val="clear" w:color="auto" w:fill="F2F2F2"/>
                  <w:vAlign w:val="bottom"/>
                  <w:hideMark/>
                </w:tcPr>
                <w:p w14:paraId="1DE2D896" w14:textId="77777777" w:rsidR="006C1690" w:rsidRPr="00966B65" w:rsidRDefault="006C1690" w:rsidP="006C1690">
                  <w:pPr>
                    <w:autoSpaceDN w:val="0"/>
                    <w:jc w:val="center"/>
                    <w:rPr>
                      <w:sz w:val="22"/>
                      <w:szCs w:val="22"/>
                      <w:lang w:val="es-CR" w:eastAsia="zh-CN"/>
                    </w:rPr>
                  </w:pPr>
                  <w:r w:rsidRPr="00966B65">
                    <w:rPr>
                      <w:b/>
                      <w:bCs/>
                      <w:sz w:val="22"/>
                      <w:szCs w:val="22"/>
                      <w:lang w:val="es-CR" w:eastAsia="es-CR"/>
                    </w:rPr>
                    <w:t>8851</w:t>
                  </w:r>
                </w:p>
              </w:tc>
              <w:tc>
                <w:tcPr>
                  <w:tcW w:w="1276" w:type="dxa"/>
                  <w:tcBorders>
                    <w:top w:val="nil"/>
                    <w:left w:val="nil"/>
                    <w:bottom w:val="nil"/>
                    <w:right w:val="nil"/>
                  </w:tcBorders>
                  <w:shd w:val="clear" w:color="auto" w:fill="F2F2F2"/>
                  <w:vAlign w:val="bottom"/>
                  <w:hideMark/>
                </w:tcPr>
                <w:p w14:paraId="229BAD03" w14:textId="77777777" w:rsidR="006C1690" w:rsidRPr="00966B65" w:rsidRDefault="006C1690" w:rsidP="006C1690">
                  <w:pPr>
                    <w:autoSpaceDN w:val="0"/>
                    <w:jc w:val="center"/>
                    <w:rPr>
                      <w:sz w:val="22"/>
                      <w:szCs w:val="22"/>
                      <w:lang w:val="es-CR" w:eastAsia="zh-CN"/>
                    </w:rPr>
                  </w:pPr>
                  <w:r w:rsidRPr="00966B65">
                    <w:rPr>
                      <w:b/>
                      <w:bCs/>
                      <w:sz w:val="22"/>
                      <w:szCs w:val="22"/>
                      <w:lang w:val="es-CR" w:eastAsia="es-CR"/>
                    </w:rPr>
                    <w:t> </w:t>
                  </w:r>
                </w:p>
              </w:tc>
              <w:tc>
                <w:tcPr>
                  <w:tcW w:w="1375" w:type="dxa"/>
                  <w:tcBorders>
                    <w:top w:val="nil"/>
                    <w:left w:val="nil"/>
                    <w:bottom w:val="nil"/>
                    <w:right w:val="nil"/>
                  </w:tcBorders>
                  <w:shd w:val="clear" w:color="auto" w:fill="F2F2F2"/>
                  <w:vAlign w:val="bottom"/>
                  <w:hideMark/>
                </w:tcPr>
                <w:p w14:paraId="4949209C" w14:textId="77777777" w:rsidR="006C1690" w:rsidRPr="00966B65" w:rsidRDefault="006C1690" w:rsidP="006C1690">
                  <w:pPr>
                    <w:autoSpaceDN w:val="0"/>
                    <w:jc w:val="center"/>
                    <w:rPr>
                      <w:sz w:val="22"/>
                      <w:szCs w:val="22"/>
                      <w:lang w:val="es-CR" w:eastAsia="zh-CN"/>
                    </w:rPr>
                  </w:pPr>
                  <w:r w:rsidRPr="00966B65">
                    <w:rPr>
                      <w:b/>
                      <w:bCs/>
                      <w:sz w:val="22"/>
                      <w:szCs w:val="22"/>
                      <w:lang w:val="es-CR" w:eastAsia="es-CR"/>
                    </w:rPr>
                    <w:t>239</w:t>
                  </w:r>
                </w:p>
              </w:tc>
              <w:tc>
                <w:tcPr>
                  <w:tcW w:w="1279" w:type="dxa"/>
                  <w:tcBorders>
                    <w:top w:val="nil"/>
                    <w:left w:val="nil"/>
                    <w:bottom w:val="nil"/>
                    <w:right w:val="nil"/>
                  </w:tcBorders>
                  <w:shd w:val="clear" w:color="auto" w:fill="F2F2F2"/>
                  <w:vAlign w:val="bottom"/>
                  <w:hideMark/>
                </w:tcPr>
                <w:p w14:paraId="1574D651" w14:textId="77777777" w:rsidR="006C1690" w:rsidRPr="00966B65" w:rsidRDefault="006C1690" w:rsidP="006C1690">
                  <w:pPr>
                    <w:autoSpaceDN w:val="0"/>
                    <w:jc w:val="center"/>
                    <w:rPr>
                      <w:sz w:val="22"/>
                      <w:szCs w:val="22"/>
                      <w:lang w:val="es-CR" w:eastAsia="zh-CN"/>
                    </w:rPr>
                  </w:pPr>
                  <w:r w:rsidRPr="00966B65">
                    <w:rPr>
                      <w:b/>
                      <w:bCs/>
                      <w:sz w:val="22"/>
                      <w:szCs w:val="22"/>
                      <w:lang w:val="es-CR" w:eastAsia="es-CR"/>
                    </w:rPr>
                    <w:t> </w:t>
                  </w:r>
                </w:p>
              </w:tc>
            </w:tr>
          </w:tbl>
          <w:p w14:paraId="6B3CAADA" w14:textId="77777777" w:rsidR="006C1690" w:rsidRPr="00966B65" w:rsidRDefault="006C1690" w:rsidP="006C1690">
            <w:pPr>
              <w:autoSpaceDE w:val="0"/>
              <w:jc w:val="both"/>
              <w:rPr>
                <w:sz w:val="22"/>
                <w:szCs w:val="22"/>
                <w:lang w:val="es-CR" w:eastAsia="zh-CN"/>
              </w:rPr>
            </w:pPr>
            <w:r w:rsidRPr="00966B65">
              <w:rPr>
                <w:b/>
                <w:sz w:val="22"/>
                <w:szCs w:val="22"/>
                <w:lang w:val="es-CR"/>
              </w:rPr>
              <w:t>Fuente:</w:t>
            </w:r>
            <w:r w:rsidRPr="00966B65">
              <w:rPr>
                <w:bCs/>
                <w:sz w:val="22"/>
                <w:szCs w:val="22"/>
                <w:lang w:val="es-CR"/>
              </w:rPr>
              <w:t xml:space="preserve"> Elaboración propia a partir información extraída buzón electrónico de cada uno de los técnicos del Juzgado de Cobro de San Carlos al 9-3-2020.</w:t>
            </w:r>
          </w:p>
          <w:p w14:paraId="11734CCF" w14:textId="77777777" w:rsidR="006C1690" w:rsidRPr="00966B65" w:rsidRDefault="006C1690" w:rsidP="006C1690">
            <w:pPr>
              <w:autoSpaceDE w:val="0"/>
              <w:jc w:val="both"/>
              <w:rPr>
                <w:bCs/>
                <w:sz w:val="22"/>
                <w:szCs w:val="22"/>
                <w:lang w:val="es-CR"/>
              </w:rPr>
            </w:pPr>
          </w:p>
          <w:p w14:paraId="0F564BFD" w14:textId="77777777" w:rsidR="006C1690" w:rsidRPr="00966B65" w:rsidRDefault="006C1690" w:rsidP="006C1690">
            <w:pPr>
              <w:autoSpaceDE w:val="0"/>
              <w:jc w:val="both"/>
              <w:rPr>
                <w:sz w:val="22"/>
                <w:szCs w:val="22"/>
                <w:lang w:val="es-CR"/>
              </w:rPr>
            </w:pPr>
            <w:r w:rsidRPr="00966B65">
              <w:rPr>
                <w:bCs/>
                <w:sz w:val="22"/>
                <w:szCs w:val="22"/>
                <w:lang w:val="es-CR"/>
              </w:rPr>
              <w:t>Es decir, el Juzgado tienen al 9 de marzo de 2020, un total de 9090 asuntos pendientes de dar traslado, asuntos que a la fecha no han sido embargados y que fueron presentados por las partes desde julio 2019.</w:t>
            </w:r>
          </w:p>
          <w:p w14:paraId="7CADD185" w14:textId="77777777" w:rsidR="006C1690" w:rsidRPr="00966B65" w:rsidRDefault="006C1690" w:rsidP="006C1690">
            <w:pPr>
              <w:autoSpaceDE w:val="0"/>
              <w:jc w:val="both"/>
              <w:rPr>
                <w:bCs/>
                <w:sz w:val="22"/>
                <w:szCs w:val="22"/>
                <w:lang w:val="es-CR"/>
              </w:rPr>
            </w:pPr>
          </w:p>
          <w:p w14:paraId="334BC664" w14:textId="77777777" w:rsidR="006C1690" w:rsidRPr="00966B65" w:rsidRDefault="006C1690" w:rsidP="006C1690">
            <w:pPr>
              <w:autoSpaceDE w:val="0"/>
              <w:jc w:val="both"/>
              <w:rPr>
                <w:sz w:val="22"/>
                <w:szCs w:val="22"/>
                <w:lang w:val="es-CR"/>
              </w:rPr>
            </w:pPr>
            <w:r w:rsidRPr="00966B65">
              <w:rPr>
                <w:bCs/>
                <w:sz w:val="22"/>
                <w:szCs w:val="22"/>
                <w:lang w:val="es-CR"/>
              </w:rPr>
              <w:t>Con base en la información de entrada de escritos octubre 2018-2019, se registraron 52888 escritos (630 por técnico por mes/30 por día)</w:t>
            </w:r>
            <w:r w:rsidRPr="00966B65">
              <w:rPr>
                <w:rStyle w:val="Refdenotaalpie"/>
                <w:sz w:val="22"/>
                <w:szCs w:val="22"/>
                <w:lang w:val="es-CR"/>
              </w:rPr>
              <w:footnoteReference w:id="19"/>
            </w:r>
            <w:r w:rsidRPr="00966B65">
              <w:rPr>
                <w:bCs/>
                <w:sz w:val="22"/>
                <w:szCs w:val="22"/>
                <w:lang w:val="es-CR"/>
              </w:rPr>
              <w:t xml:space="preserve">. </w:t>
            </w:r>
          </w:p>
          <w:p w14:paraId="7D06B388" w14:textId="77777777" w:rsidR="006C1690" w:rsidRPr="00966B65" w:rsidRDefault="006C1690" w:rsidP="006C1690">
            <w:pPr>
              <w:autoSpaceDE w:val="0"/>
              <w:jc w:val="both"/>
              <w:rPr>
                <w:bCs/>
                <w:sz w:val="22"/>
                <w:szCs w:val="22"/>
                <w:lang w:val="es-CR"/>
              </w:rPr>
            </w:pPr>
          </w:p>
          <w:p w14:paraId="05225402" w14:textId="77777777" w:rsidR="006C1690" w:rsidRPr="00966B65" w:rsidRDefault="006C1690" w:rsidP="006C1690">
            <w:pPr>
              <w:autoSpaceDE w:val="0"/>
              <w:jc w:val="both"/>
              <w:rPr>
                <w:sz w:val="22"/>
                <w:szCs w:val="22"/>
                <w:lang w:val="es-CR"/>
              </w:rPr>
            </w:pPr>
            <w:r w:rsidRPr="00966B65">
              <w:rPr>
                <w:bCs/>
                <w:sz w:val="22"/>
                <w:szCs w:val="22"/>
                <w:lang w:val="es-CR"/>
              </w:rPr>
              <w:t>Al 9 de marzo de 2020 se revisa la cantidad de escritos pendientes de tramitar y se registran 9461, siendo el escrito más antiguo del 20-9-2019.</w:t>
            </w:r>
          </w:p>
          <w:p w14:paraId="10FD7DE9" w14:textId="77777777" w:rsidR="006C1690" w:rsidRPr="00966B65" w:rsidRDefault="006C1690" w:rsidP="006C1690">
            <w:pPr>
              <w:autoSpaceDE w:val="0"/>
              <w:jc w:val="both"/>
              <w:rPr>
                <w:bCs/>
                <w:sz w:val="22"/>
                <w:szCs w:val="22"/>
                <w:lang w:val="es-CR"/>
              </w:rPr>
            </w:pPr>
          </w:p>
          <w:p w14:paraId="67D41B6C" w14:textId="77777777" w:rsidR="006C1690" w:rsidRPr="00966B65" w:rsidRDefault="006C1690" w:rsidP="006C1690">
            <w:pPr>
              <w:autoSpaceDE w:val="0"/>
              <w:jc w:val="both"/>
              <w:rPr>
                <w:bCs/>
                <w:sz w:val="22"/>
                <w:szCs w:val="22"/>
                <w:lang w:val="es-CR"/>
              </w:rPr>
            </w:pPr>
          </w:p>
          <w:p w14:paraId="4F2CFEE3" w14:textId="77777777" w:rsidR="006C1690" w:rsidRPr="00966B65" w:rsidRDefault="006C1690" w:rsidP="006C1690">
            <w:pPr>
              <w:jc w:val="both"/>
              <w:rPr>
                <w:sz w:val="22"/>
                <w:szCs w:val="22"/>
                <w:lang w:val="es-CR"/>
              </w:rPr>
            </w:pPr>
            <w:r w:rsidRPr="00966B65">
              <w:rPr>
                <w:b/>
                <w:bCs/>
                <w:sz w:val="22"/>
                <w:szCs w:val="22"/>
                <w:lang w:val="es-CR"/>
              </w:rPr>
              <w:t>3.2.7. Propuesta de plan de Trabajo para el Segundo Circuito Judicial de Alajuela</w:t>
            </w:r>
          </w:p>
          <w:p w14:paraId="0C3B1F96" w14:textId="77777777" w:rsidR="006C1690" w:rsidRPr="00966B65" w:rsidRDefault="006C1690" w:rsidP="006C1690">
            <w:pPr>
              <w:autoSpaceDE w:val="0"/>
              <w:jc w:val="both"/>
              <w:rPr>
                <w:b/>
                <w:bCs/>
                <w:sz w:val="22"/>
                <w:szCs w:val="22"/>
                <w:lang w:val="es-CR"/>
              </w:rPr>
            </w:pPr>
          </w:p>
          <w:p w14:paraId="53377E28" w14:textId="77777777" w:rsidR="006C1690" w:rsidRPr="00966B65" w:rsidRDefault="006C1690" w:rsidP="006C1690">
            <w:pPr>
              <w:autoSpaceDE w:val="0"/>
              <w:jc w:val="both"/>
              <w:rPr>
                <w:sz w:val="22"/>
                <w:szCs w:val="22"/>
                <w:lang w:val="es-CR"/>
              </w:rPr>
            </w:pPr>
            <w:r w:rsidRPr="00966B65">
              <w:rPr>
                <w:bCs/>
                <w:sz w:val="22"/>
                <w:szCs w:val="22"/>
                <w:lang w:val="es-CR"/>
              </w:rPr>
              <w:t xml:space="preserve">La propuesta consiste en hacer un mejor uso del recurso disponible actualmente en la Jurisdicción Civil-Cobratoria, modificar temporalmente la cuota de trabajo de las 4 plazas de </w:t>
            </w:r>
            <w:r w:rsidRPr="00966B65">
              <w:rPr>
                <w:bCs/>
                <w:sz w:val="22"/>
                <w:szCs w:val="22"/>
                <w:lang w:val="es-CR"/>
              </w:rPr>
              <w:lastRenderedPageBreak/>
              <w:t>Técnica o Técnico Judicial del Juzgado Civil de San Carlos para que tramiten en un 50% de su jornada asuntos cobratorios. La propuesta es temporal y justificada en:</w:t>
            </w:r>
          </w:p>
          <w:p w14:paraId="12EF9502" w14:textId="77777777" w:rsidR="006C1690" w:rsidRPr="00966B65" w:rsidRDefault="006C1690" w:rsidP="006C1690">
            <w:pPr>
              <w:autoSpaceDE w:val="0"/>
              <w:jc w:val="both"/>
              <w:rPr>
                <w:bCs/>
                <w:sz w:val="22"/>
                <w:szCs w:val="22"/>
                <w:lang w:val="es-CR"/>
              </w:rPr>
            </w:pPr>
          </w:p>
          <w:p w14:paraId="0C34245A" w14:textId="77777777" w:rsidR="006C1690" w:rsidRPr="00966B65" w:rsidRDefault="006C1690" w:rsidP="000D2DCF">
            <w:pPr>
              <w:numPr>
                <w:ilvl w:val="0"/>
                <w:numId w:val="12"/>
              </w:numPr>
              <w:autoSpaceDE w:val="0"/>
              <w:ind w:left="780"/>
              <w:jc w:val="both"/>
              <w:rPr>
                <w:sz w:val="22"/>
                <w:szCs w:val="22"/>
                <w:lang w:val="es-CR"/>
              </w:rPr>
            </w:pPr>
            <w:r w:rsidRPr="00966B65">
              <w:rPr>
                <w:bCs/>
                <w:sz w:val="22"/>
                <w:szCs w:val="22"/>
                <w:lang w:val="es-CR"/>
              </w:rPr>
              <w:t xml:space="preserve">Baja carga de trabajo de </w:t>
            </w:r>
            <w:proofErr w:type="gramStart"/>
            <w:r w:rsidRPr="00966B65">
              <w:rPr>
                <w:bCs/>
                <w:sz w:val="22"/>
                <w:szCs w:val="22"/>
                <w:lang w:val="es-CR"/>
              </w:rPr>
              <w:t>las Técnicas y Técnicos</w:t>
            </w:r>
            <w:proofErr w:type="gramEnd"/>
            <w:r w:rsidRPr="00966B65">
              <w:rPr>
                <w:bCs/>
                <w:sz w:val="22"/>
                <w:szCs w:val="22"/>
                <w:lang w:val="es-CR"/>
              </w:rPr>
              <w:t xml:space="preserve"> Judiciales del Juzgado Civil (se analizó la entrada, cantidad de escritos y demandas pendientes de resolver, plazos de resolución de escritos y demandas, buzones del personal técnico y -tareas que dependen de gestión de parte).</w:t>
            </w:r>
          </w:p>
          <w:p w14:paraId="47635421" w14:textId="77777777" w:rsidR="006C1690" w:rsidRPr="00966B65" w:rsidRDefault="006C1690" w:rsidP="000D2DCF">
            <w:pPr>
              <w:numPr>
                <w:ilvl w:val="0"/>
                <w:numId w:val="12"/>
              </w:numPr>
              <w:autoSpaceDE w:val="0"/>
              <w:ind w:left="780"/>
              <w:jc w:val="both"/>
              <w:rPr>
                <w:sz w:val="22"/>
                <w:szCs w:val="22"/>
                <w:lang w:val="es-CR"/>
              </w:rPr>
            </w:pPr>
            <w:r w:rsidRPr="00966B65">
              <w:rPr>
                <w:bCs/>
                <w:sz w:val="22"/>
                <w:szCs w:val="22"/>
                <w:lang w:val="es-CR"/>
              </w:rPr>
              <w:t>Tiempo disponible para realizar otras tareas en el puesto de Técnico “</w:t>
            </w:r>
            <w:r w:rsidRPr="00966B65">
              <w:rPr>
                <w:bCs/>
                <w:i/>
                <w:iCs/>
                <w:sz w:val="22"/>
                <w:szCs w:val="22"/>
                <w:lang w:val="es-CR"/>
              </w:rPr>
              <w:t>manifestador</w:t>
            </w:r>
            <w:r w:rsidRPr="00966B65">
              <w:rPr>
                <w:bCs/>
                <w:sz w:val="22"/>
                <w:szCs w:val="22"/>
                <w:lang w:val="es-CR"/>
              </w:rPr>
              <w:t>” del Juzgado Civil.</w:t>
            </w:r>
          </w:p>
          <w:p w14:paraId="489F621C" w14:textId="77777777" w:rsidR="006C1690" w:rsidRPr="00966B65" w:rsidRDefault="006C1690" w:rsidP="000D2DCF">
            <w:pPr>
              <w:numPr>
                <w:ilvl w:val="0"/>
                <w:numId w:val="12"/>
              </w:numPr>
              <w:autoSpaceDE w:val="0"/>
              <w:ind w:left="780"/>
              <w:jc w:val="both"/>
              <w:rPr>
                <w:sz w:val="22"/>
                <w:szCs w:val="22"/>
                <w:lang w:val="es-CR"/>
              </w:rPr>
            </w:pPr>
            <w:r w:rsidRPr="00966B65">
              <w:rPr>
                <w:bCs/>
                <w:sz w:val="22"/>
                <w:szCs w:val="22"/>
                <w:lang w:val="es-CR"/>
              </w:rPr>
              <w:t xml:space="preserve">Necesidad de dar un uso eficiente al recurso disponible, en donde se requiera. </w:t>
            </w:r>
          </w:p>
          <w:p w14:paraId="2583AA22" w14:textId="77777777" w:rsidR="006C1690" w:rsidRPr="00966B65" w:rsidRDefault="006C1690" w:rsidP="000D2DCF">
            <w:pPr>
              <w:numPr>
                <w:ilvl w:val="0"/>
                <w:numId w:val="12"/>
              </w:numPr>
              <w:autoSpaceDE w:val="0"/>
              <w:ind w:left="780"/>
              <w:jc w:val="both"/>
              <w:rPr>
                <w:sz w:val="22"/>
                <w:szCs w:val="22"/>
                <w:lang w:val="es-CR"/>
              </w:rPr>
            </w:pPr>
            <w:r w:rsidRPr="00966B65">
              <w:rPr>
                <w:bCs/>
                <w:sz w:val="22"/>
                <w:szCs w:val="22"/>
                <w:lang w:val="es-CR"/>
              </w:rPr>
              <w:t>Gran cantidad de demandas nuevas pendientes de dar curso en el Juzgado de Cobro.</w:t>
            </w:r>
          </w:p>
          <w:p w14:paraId="4722ABA6" w14:textId="77777777" w:rsidR="006C1690" w:rsidRPr="00966B65" w:rsidRDefault="006C1690" w:rsidP="000D2DCF">
            <w:pPr>
              <w:numPr>
                <w:ilvl w:val="0"/>
                <w:numId w:val="12"/>
              </w:numPr>
              <w:autoSpaceDE w:val="0"/>
              <w:ind w:left="780"/>
              <w:jc w:val="both"/>
              <w:rPr>
                <w:sz w:val="22"/>
                <w:szCs w:val="22"/>
                <w:lang w:val="es-CR"/>
              </w:rPr>
            </w:pPr>
            <w:r w:rsidRPr="00966B65">
              <w:rPr>
                <w:bCs/>
                <w:sz w:val="22"/>
                <w:szCs w:val="22"/>
                <w:lang w:val="es-CR"/>
              </w:rPr>
              <w:t>Interés común de la Comisión de la Jurisdicción Civil en ambas materias: Civil y Cobro.</w:t>
            </w:r>
          </w:p>
          <w:p w14:paraId="181FDC38" w14:textId="77777777" w:rsidR="006C1690" w:rsidRPr="00966B65" w:rsidRDefault="006C1690" w:rsidP="006C1690">
            <w:pPr>
              <w:autoSpaceDE w:val="0"/>
              <w:jc w:val="both"/>
              <w:rPr>
                <w:bCs/>
                <w:sz w:val="22"/>
                <w:szCs w:val="22"/>
                <w:lang w:val="es-CR"/>
              </w:rPr>
            </w:pPr>
          </w:p>
          <w:p w14:paraId="19500CD0" w14:textId="77777777" w:rsidR="006C1690" w:rsidRPr="00966B65" w:rsidRDefault="006C1690" w:rsidP="006C1690">
            <w:pPr>
              <w:autoSpaceDE w:val="0"/>
              <w:jc w:val="both"/>
              <w:rPr>
                <w:sz w:val="22"/>
                <w:szCs w:val="22"/>
                <w:lang w:val="es-CR"/>
              </w:rPr>
            </w:pPr>
            <w:r w:rsidRPr="00966B65">
              <w:rPr>
                <w:bCs/>
                <w:sz w:val="22"/>
                <w:szCs w:val="22"/>
                <w:lang w:val="es-CR"/>
              </w:rPr>
              <w:t xml:space="preserve">Estas plazas se dedicarán a dar trámite a asuntos nuevos cobratorios (monitorios) o asuntos ya con prevenciones donde deberán revisar si se cumplió lo prevenido y se le da curso o si incumplieron y procede el archivo de la causa. </w:t>
            </w:r>
          </w:p>
          <w:p w14:paraId="2F085171" w14:textId="77777777" w:rsidR="006C1690" w:rsidRPr="00966B65" w:rsidRDefault="006C1690" w:rsidP="006C1690">
            <w:pPr>
              <w:autoSpaceDE w:val="0"/>
              <w:jc w:val="both"/>
              <w:rPr>
                <w:bCs/>
                <w:sz w:val="22"/>
                <w:szCs w:val="22"/>
                <w:lang w:val="es-CR"/>
              </w:rPr>
            </w:pPr>
          </w:p>
          <w:p w14:paraId="6D2939A2" w14:textId="77777777" w:rsidR="006C1690" w:rsidRPr="00966B65" w:rsidRDefault="006C1690" w:rsidP="006C1690">
            <w:pPr>
              <w:autoSpaceDE w:val="0"/>
              <w:jc w:val="both"/>
              <w:rPr>
                <w:sz w:val="22"/>
                <w:szCs w:val="22"/>
                <w:lang w:val="es-CR"/>
              </w:rPr>
            </w:pPr>
            <w:r w:rsidRPr="00966B65">
              <w:rPr>
                <w:bCs/>
                <w:sz w:val="22"/>
                <w:szCs w:val="22"/>
                <w:lang w:val="es-CR"/>
              </w:rPr>
              <w:t xml:space="preserve">En los expedientes que den curso crearán el expediente en el SDJ, considerando la fecha de ingreso (pero no realizarán remates, </w:t>
            </w:r>
            <w:proofErr w:type="gramStart"/>
            <w:r w:rsidRPr="00966B65">
              <w:rPr>
                <w:bCs/>
                <w:sz w:val="22"/>
                <w:szCs w:val="22"/>
                <w:lang w:val="es-CR"/>
              </w:rPr>
              <w:t>ni  otros</w:t>
            </w:r>
            <w:proofErr w:type="gramEnd"/>
            <w:r w:rsidRPr="00966B65">
              <w:rPr>
                <w:bCs/>
                <w:sz w:val="22"/>
                <w:szCs w:val="22"/>
                <w:lang w:val="es-CR"/>
              </w:rPr>
              <w:t xml:space="preserve"> movimientos en el SDJ</w:t>
            </w:r>
            <w:r w:rsidRPr="00966B65">
              <w:rPr>
                <w:rStyle w:val="Refdenotaalpie"/>
                <w:sz w:val="22"/>
                <w:szCs w:val="22"/>
                <w:lang w:val="es-CR"/>
              </w:rPr>
              <w:footnoteReference w:id="20"/>
            </w:r>
            <w:r w:rsidRPr="00966B65">
              <w:rPr>
                <w:bCs/>
                <w:sz w:val="22"/>
                <w:szCs w:val="22"/>
                <w:lang w:val="es-CR"/>
              </w:rPr>
              <w:t xml:space="preserve"> ni anotaciones el SREM</w:t>
            </w:r>
            <w:r w:rsidRPr="00966B65">
              <w:rPr>
                <w:rStyle w:val="Refdenotaalpie"/>
                <w:sz w:val="22"/>
                <w:szCs w:val="22"/>
                <w:lang w:val="es-CR"/>
              </w:rPr>
              <w:footnoteReference w:id="21"/>
            </w:r>
            <w:r w:rsidRPr="00966B65">
              <w:rPr>
                <w:bCs/>
                <w:sz w:val="22"/>
                <w:szCs w:val="22"/>
                <w:lang w:val="es-CR"/>
              </w:rPr>
              <w:t xml:space="preserve"> estas tareas las mantiene el Juzgado de Cobro).  En los expedientes que hagan prevenciones, los mantendrán luego de notificados en su buzón a la espera del plazo para realizar la resolución correspondiente. </w:t>
            </w:r>
          </w:p>
          <w:p w14:paraId="6194F708" w14:textId="77777777" w:rsidR="006C1690" w:rsidRPr="00966B65" w:rsidRDefault="006C1690" w:rsidP="006C1690">
            <w:pPr>
              <w:autoSpaceDE w:val="0"/>
              <w:jc w:val="both"/>
              <w:rPr>
                <w:bCs/>
                <w:sz w:val="22"/>
                <w:szCs w:val="22"/>
                <w:lang w:val="es-CR"/>
              </w:rPr>
            </w:pPr>
          </w:p>
          <w:p w14:paraId="2AD5DF6D" w14:textId="77777777" w:rsidR="006C1690" w:rsidRPr="00966B65" w:rsidRDefault="006C1690" w:rsidP="006C1690">
            <w:pPr>
              <w:autoSpaceDE w:val="0"/>
              <w:jc w:val="both"/>
              <w:rPr>
                <w:sz w:val="22"/>
                <w:szCs w:val="22"/>
                <w:lang w:val="es-CR"/>
              </w:rPr>
            </w:pPr>
            <w:r w:rsidRPr="00966B65">
              <w:rPr>
                <w:bCs/>
                <w:sz w:val="22"/>
                <w:szCs w:val="22"/>
                <w:lang w:val="es-CR"/>
              </w:rPr>
              <w:t xml:space="preserve">Los expedientes los asignará la persona Coordinadora Judicial de Cobro a cada Técnica o Técnico Judicial. </w:t>
            </w:r>
          </w:p>
          <w:p w14:paraId="69E91330" w14:textId="77777777" w:rsidR="006C1690" w:rsidRPr="00966B65" w:rsidRDefault="006C1690" w:rsidP="006C1690">
            <w:pPr>
              <w:autoSpaceDE w:val="0"/>
              <w:jc w:val="both"/>
              <w:rPr>
                <w:bCs/>
                <w:sz w:val="22"/>
                <w:szCs w:val="22"/>
                <w:lang w:val="es-CR"/>
              </w:rPr>
            </w:pPr>
          </w:p>
          <w:p w14:paraId="2D921A4A" w14:textId="77777777" w:rsidR="006C1690" w:rsidRPr="00966B65" w:rsidRDefault="006C1690" w:rsidP="006C1690">
            <w:pPr>
              <w:autoSpaceDE w:val="0"/>
              <w:jc w:val="both"/>
              <w:rPr>
                <w:sz w:val="22"/>
                <w:szCs w:val="22"/>
                <w:lang w:val="es-CR"/>
              </w:rPr>
            </w:pPr>
            <w:r w:rsidRPr="00966B65">
              <w:rPr>
                <w:bCs/>
                <w:sz w:val="22"/>
                <w:szCs w:val="22"/>
                <w:lang w:val="es-CR"/>
              </w:rPr>
              <w:t xml:space="preserve">Pasaran a firmar los asuntos desde la aprobación del plan hasta julio 2020 a los tres jueces titulares del despacho de forma equitativa; para ello se cuenta con el visto bueno de las tres plazas de persona juzgadora titulares de la oficina: la Licda. Lilliam Alvarez Villegas, Licda. Eunice Pérez Arce y Lic. Giovanni Vargas Loaiza. </w:t>
            </w:r>
          </w:p>
          <w:p w14:paraId="59075A67" w14:textId="77777777" w:rsidR="006C1690" w:rsidRPr="00966B65" w:rsidRDefault="006C1690" w:rsidP="006C1690">
            <w:pPr>
              <w:autoSpaceDE w:val="0"/>
              <w:jc w:val="both"/>
              <w:rPr>
                <w:bCs/>
                <w:sz w:val="22"/>
                <w:szCs w:val="22"/>
                <w:lang w:val="es-CR"/>
              </w:rPr>
            </w:pPr>
          </w:p>
          <w:p w14:paraId="0A24133D" w14:textId="77777777" w:rsidR="006C1690" w:rsidRPr="00966B65" w:rsidRDefault="006C1690" w:rsidP="006C1690">
            <w:pPr>
              <w:autoSpaceDE w:val="0"/>
              <w:jc w:val="both"/>
              <w:rPr>
                <w:sz w:val="22"/>
                <w:szCs w:val="22"/>
                <w:lang w:val="es-CR"/>
              </w:rPr>
            </w:pPr>
            <w:r w:rsidRPr="00966B65">
              <w:rPr>
                <w:bCs/>
                <w:sz w:val="22"/>
                <w:szCs w:val="22"/>
                <w:lang w:val="es-CR"/>
              </w:rPr>
              <w:t>A partir de agosto 2020 y hasta diciembre del año en curso, la Administración Regional tiene disponibilidad para asignar una plaza de Jueza o Juez Supernumerario al plan, para que se ocupe para la firma de resoluciones aprobación en el SREM</w:t>
            </w:r>
            <w:r w:rsidRPr="00966B65">
              <w:rPr>
                <w:rStyle w:val="Caracteresdenotaalpie"/>
                <w:sz w:val="22"/>
                <w:szCs w:val="22"/>
                <w:lang w:val="es-CR"/>
              </w:rPr>
              <w:footnoteReference w:id="22"/>
            </w:r>
            <w:r w:rsidRPr="00966B65">
              <w:rPr>
                <w:sz w:val="22"/>
                <w:szCs w:val="22"/>
                <w:lang w:val="es-CR"/>
              </w:rPr>
              <w:t xml:space="preserve"> </w:t>
            </w:r>
            <w:r w:rsidRPr="00966B65">
              <w:rPr>
                <w:bCs/>
                <w:sz w:val="22"/>
                <w:szCs w:val="22"/>
                <w:lang w:val="es-CR"/>
              </w:rPr>
              <w:t xml:space="preserve">de las anotaciones; y atender consultas de las personas Técnicas Judiciales de ser necesario. </w:t>
            </w:r>
          </w:p>
          <w:p w14:paraId="2502BB44" w14:textId="77777777" w:rsidR="006C1690" w:rsidRPr="00966B65" w:rsidRDefault="006C1690" w:rsidP="006C1690">
            <w:pPr>
              <w:autoSpaceDE w:val="0"/>
              <w:jc w:val="both"/>
              <w:rPr>
                <w:bCs/>
                <w:sz w:val="22"/>
                <w:szCs w:val="22"/>
                <w:lang w:val="es-CR"/>
              </w:rPr>
            </w:pPr>
          </w:p>
          <w:p w14:paraId="74D6EAB4" w14:textId="77777777" w:rsidR="006C1690" w:rsidRPr="00966B65" w:rsidRDefault="006C1690" w:rsidP="006C1690">
            <w:pPr>
              <w:autoSpaceDE w:val="0"/>
              <w:jc w:val="both"/>
              <w:rPr>
                <w:sz w:val="22"/>
                <w:szCs w:val="22"/>
                <w:lang w:val="es-CR"/>
              </w:rPr>
            </w:pPr>
            <w:r w:rsidRPr="00966B65">
              <w:rPr>
                <w:b/>
                <w:sz w:val="22"/>
                <w:szCs w:val="22"/>
                <w:lang w:val="es-CR"/>
              </w:rPr>
              <w:t>Espacio físico:</w:t>
            </w:r>
            <w:r w:rsidRPr="00966B65">
              <w:rPr>
                <w:bCs/>
                <w:sz w:val="22"/>
                <w:szCs w:val="22"/>
                <w:lang w:val="es-CR"/>
              </w:rPr>
              <w:t xml:space="preserve"> Al ser ambas materias tramitadas de forma electrónica, las plazas se mantienen ubicadas físicamente en el Juzgado Civil del Segundo Circuito Judicial de Alajuela, oficina que está ubicada continuo al Juzgado de Cobro.</w:t>
            </w:r>
          </w:p>
          <w:p w14:paraId="73F6F4C6" w14:textId="77777777" w:rsidR="006C1690" w:rsidRPr="00966B65" w:rsidRDefault="006C1690" w:rsidP="006C1690">
            <w:pPr>
              <w:autoSpaceDE w:val="0"/>
              <w:jc w:val="both"/>
              <w:rPr>
                <w:bCs/>
                <w:sz w:val="22"/>
                <w:szCs w:val="22"/>
                <w:lang w:val="es-CR"/>
              </w:rPr>
            </w:pPr>
          </w:p>
          <w:p w14:paraId="641933A8" w14:textId="77777777" w:rsidR="006C1690" w:rsidRPr="00966B65" w:rsidRDefault="006C1690" w:rsidP="006C1690">
            <w:pPr>
              <w:autoSpaceDE w:val="0"/>
              <w:jc w:val="both"/>
              <w:rPr>
                <w:sz w:val="22"/>
                <w:szCs w:val="22"/>
                <w:lang w:val="es-CR"/>
              </w:rPr>
            </w:pPr>
            <w:r w:rsidRPr="00966B65">
              <w:rPr>
                <w:b/>
                <w:sz w:val="22"/>
                <w:szCs w:val="22"/>
                <w:lang w:val="es-CR"/>
              </w:rPr>
              <w:t>Cuota de trabajo:</w:t>
            </w:r>
            <w:r w:rsidRPr="00966B65">
              <w:rPr>
                <w:bCs/>
                <w:sz w:val="22"/>
                <w:szCs w:val="22"/>
                <w:lang w:val="es-CR"/>
              </w:rPr>
              <w:t xml:space="preserve"> La cuota de trabajo de cada plaza será 50% de su cuota en materia Civil y 50% de la cuota que mantienen las plazas de Cobro que se dedican exclusivamente a trámite </w:t>
            </w:r>
            <w:r w:rsidRPr="00966B65">
              <w:rPr>
                <w:bCs/>
                <w:sz w:val="22"/>
                <w:szCs w:val="22"/>
                <w:lang w:val="es-CR"/>
              </w:rPr>
              <w:lastRenderedPageBreak/>
              <w:t xml:space="preserve">(27 expedientes pasados a firmar diariamente que incluye 10 demandas y 17 escritos, si se tramitan solo asuntos nuevos con las anotaciones en SREM incluidas, la cuota es 20). </w:t>
            </w:r>
          </w:p>
          <w:p w14:paraId="35DFAB3E" w14:textId="77777777" w:rsidR="006C1690" w:rsidRPr="00966B65" w:rsidRDefault="006C1690" w:rsidP="006C1690">
            <w:pPr>
              <w:jc w:val="both"/>
              <w:rPr>
                <w:bCs/>
                <w:sz w:val="22"/>
                <w:szCs w:val="22"/>
                <w:lang w:val="es-CR"/>
              </w:rPr>
            </w:pPr>
          </w:p>
          <w:p w14:paraId="60B942FC" w14:textId="77777777" w:rsidR="006C1690" w:rsidRPr="00966B65" w:rsidRDefault="006C1690" w:rsidP="006C1690">
            <w:pPr>
              <w:jc w:val="both"/>
              <w:rPr>
                <w:sz w:val="22"/>
                <w:szCs w:val="22"/>
                <w:lang w:val="es-CR"/>
              </w:rPr>
            </w:pPr>
            <w:r w:rsidRPr="00966B65">
              <w:rPr>
                <w:bCs/>
                <w:sz w:val="22"/>
                <w:szCs w:val="22"/>
                <w:lang w:val="es-CR"/>
              </w:rPr>
              <w:t xml:space="preserve">Sin embargo, siendo que el plan está enfocado en la resolución de asuntos nuevos (traslado, embargos) deberán tramitar diariamente 10 expedientes nuevos o con prevenciones de 5 días (50% cuota Cobro en procesos nuevos). </w:t>
            </w:r>
            <w:r w:rsidRPr="00966B65">
              <w:rPr>
                <w:sz w:val="22"/>
                <w:szCs w:val="22"/>
                <w:lang w:val="es-CR"/>
              </w:rPr>
              <w:t xml:space="preserve">En tanto, en materia Civil estas mismas plazas asumirán 7 asuntos; siendo que, mantengan una cuota compuesta de 17 asuntos diarios </w:t>
            </w:r>
            <w:r w:rsidRPr="00966B65">
              <w:rPr>
                <w:i/>
                <w:iCs/>
                <w:sz w:val="22"/>
                <w:szCs w:val="22"/>
                <w:lang w:val="es-CR"/>
              </w:rPr>
              <w:t>(10 asuntos de Cobro y 7 asuntos de Civil).</w:t>
            </w:r>
          </w:p>
          <w:p w14:paraId="3E4BB91B" w14:textId="77777777" w:rsidR="006C1690" w:rsidRPr="00966B65" w:rsidRDefault="006C1690" w:rsidP="006C1690">
            <w:pPr>
              <w:autoSpaceDE w:val="0"/>
              <w:jc w:val="both"/>
              <w:rPr>
                <w:bCs/>
                <w:sz w:val="22"/>
                <w:szCs w:val="22"/>
                <w:lang w:val="es-CR"/>
              </w:rPr>
            </w:pPr>
          </w:p>
          <w:p w14:paraId="7A090870" w14:textId="77777777" w:rsidR="006C1690" w:rsidRPr="00966B65" w:rsidRDefault="006C1690" w:rsidP="006C1690">
            <w:pPr>
              <w:widowControl w:val="0"/>
              <w:tabs>
                <w:tab w:val="left" w:pos="497"/>
              </w:tabs>
              <w:jc w:val="both"/>
              <w:rPr>
                <w:sz w:val="22"/>
                <w:szCs w:val="22"/>
                <w:lang w:val="es-CR"/>
              </w:rPr>
            </w:pPr>
            <w:r w:rsidRPr="00966B65">
              <w:rPr>
                <w:sz w:val="22"/>
                <w:szCs w:val="22"/>
                <w:lang w:val="es-CR"/>
              </w:rPr>
              <w:t xml:space="preserve">Por la curva de aprendizaje por los </w:t>
            </w:r>
            <w:r w:rsidRPr="00966B65">
              <w:rPr>
                <w:b/>
                <w:bCs/>
                <w:i/>
                <w:iCs/>
                <w:sz w:val="22"/>
                <w:szCs w:val="22"/>
                <w:lang w:val="es-CR"/>
              </w:rPr>
              <w:t>primeros 3 meses del plan</w:t>
            </w:r>
            <w:r w:rsidRPr="00966B65">
              <w:rPr>
                <w:sz w:val="22"/>
                <w:szCs w:val="22"/>
                <w:lang w:val="es-CR"/>
              </w:rPr>
              <w:t xml:space="preserve">, se reduce a mínimo 7 expedientes nuevos tramitados diariamente por plaza en Cobro (sean demandas nuevas o asuntos ya con prevenciones iniciales de 5 días).   </w:t>
            </w:r>
          </w:p>
          <w:p w14:paraId="4795A367" w14:textId="77777777" w:rsidR="006C1690" w:rsidRPr="00966B65" w:rsidRDefault="006C1690" w:rsidP="006C1690">
            <w:pPr>
              <w:autoSpaceDE w:val="0"/>
              <w:jc w:val="both"/>
              <w:rPr>
                <w:bCs/>
                <w:sz w:val="22"/>
                <w:szCs w:val="22"/>
                <w:lang w:val="es-CR"/>
              </w:rPr>
            </w:pPr>
          </w:p>
          <w:p w14:paraId="52AA83DA" w14:textId="77777777" w:rsidR="006C1690" w:rsidRPr="00966B65" w:rsidRDefault="006C1690" w:rsidP="006C1690">
            <w:pPr>
              <w:autoSpaceDE w:val="0"/>
              <w:jc w:val="both"/>
              <w:rPr>
                <w:sz w:val="22"/>
                <w:szCs w:val="22"/>
                <w:lang w:val="es-CR"/>
              </w:rPr>
            </w:pPr>
            <w:r w:rsidRPr="00966B65">
              <w:rPr>
                <w:b/>
                <w:sz w:val="22"/>
                <w:szCs w:val="22"/>
                <w:lang w:val="es-CR"/>
              </w:rPr>
              <w:t xml:space="preserve">Plazo del plan: </w:t>
            </w:r>
            <w:r w:rsidRPr="00966B65">
              <w:rPr>
                <w:bCs/>
                <w:sz w:val="22"/>
                <w:szCs w:val="22"/>
                <w:lang w:val="es-CR"/>
              </w:rPr>
              <w:t>desde la aprobación de este acuerdo hasta diciembre 2020. De incrementarse la carga de trabajo en materia Civil que no permita la colaboración con Cobro se suspendería o modificaría el plan.</w:t>
            </w:r>
          </w:p>
          <w:p w14:paraId="72912F70" w14:textId="77777777" w:rsidR="006C1690" w:rsidRPr="00966B65" w:rsidRDefault="006C1690" w:rsidP="006C1690">
            <w:pPr>
              <w:autoSpaceDE w:val="0"/>
              <w:jc w:val="both"/>
              <w:rPr>
                <w:bCs/>
                <w:sz w:val="22"/>
                <w:szCs w:val="22"/>
                <w:lang w:val="es-CR"/>
              </w:rPr>
            </w:pPr>
          </w:p>
          <w:p w14:paraId="46D5D572" w14:textId="77777777" w:rsidR="006C1690" w:rsidRPr="00966B65" w:rsidRDefault="006C1690" w:rsidP="006C1690">
            <w:pPr>
              <w:autoSpaceDE w:val="0"/>
              <w:jc w:val="both"/>
              <w:rPr>
                <w:sz w:val="22"/>
                <w:szCs w:val="22"/>
                <w:lang w:val="es-CR"/>
              </w:rPr>
            </w:pPr>
            <w:r w:rsidRPr="00966B65">
              <w:rPr>
                <w:b/>
                <w:sz w:val="22"/>
                <w:szCs w:val="22"/>
                <w:lang w:val="es-CR"/>
              </w:rPr>
              <w:t>Meta:</w:t>
            </w:r>
            <w:r w:rsidRPr="00966B65">
              <w:rPr>
                <w:bCs/>
                <w:sz w:val="22"/>
                <w:szCs w:val="22"/>
                <w:lang w:val="es-CR"/>
              </w:rPr>
              <w:t xml:space="preserve"> a siete meses reducción del 65% de la cantidad de demandas nuevas existentes actualmente (9090 demandas pendientes de dar curso/8851 nuevas y 239 con prevención). </w:t>
            </w:r>
          </w:p>
          <w:p w14:paraId="146A56B3" w14:textId="77777777" w:rsidR="006C1690" w:rsidRPr="00966B65" w:rsidRDefault="006C1690" w:rsidP="006C1690">
            <w:pPr>
              <w:autoSpaceDE w:val="0"/>
              <w:jc w:val="both"/>
              <w:rPr>
                <w:bCs/>
                <w:sz w:val="22"/>
                <w:szCs w:val="22"/>
                <w:lang w:val="es-CR"/>
              </w:rPr>
            </w:pPr>
          </w:p>
          <w:p w14:paraId="4E8CD42A" w14:textId="77777777" w:rsidR="006C1690" w:rsidRPr="00966B65" w:rsidRDefault="006C1690" w:rsidP="006C1690">
            <w:pPr>
              <w:ind w:right="618"/>
              <w:rPr>
                <w:b/>
                <w:bCs/>
                <w:i/>
                <w:iCs/>
                <w:sz w:val="22"/>
                <w:szCs w:val="22"/>
                <w:lang w:val="es-CR"/>
              </w:rPr>
            </w:pPr>
          </w:p>
          <w:p w14:paraId="0BB41F82" w14:textId="77777777" w:rsidR="006C1690" w:rsidRPr="00966B65" w:rsidRDefault="006C1690" w:rsidP="006C1690">
            <w:pPr>
              <w:ind w:right="618"/>
              <w:rPr>
                <w:b/>
                <w:bCs/>
                <w:i/>
                <w:iCs/>
                <w:sz w:val="22"/>
                <w:szCs w:val="22"/>
                <w:lang w:val="es-CR"/>
              </w:rPr>
            </w:pPr>
          </w:p>
          <w:p w14:paraId="1829864F" w14:textId="77777777" w:rsidR="006C1690" w:rsidRPr="00966B65" w:rsidRDefault="006C1690" w:rsidP="006C1690">
            <w:pPr>
              <w:ind w:right="618"/>
              <w:rPr>
                <w:b/>
                <w:bCs/>
                <w:i/>
                <w:iCs/>
                <w:sz w:val="22"/>
                <w:szCs w:val="22"/>
                <w:lang w:val="es-CR"/>
              </w:rPr>
            </w:pPr>
          </w:p>
          <w:p w14:paraId="0C125480" w14:textId="77777777" w:rsidR="006C1690" w:rsidRPr="00966B65" w:rsidRDefault="006C1690" w:rsidP="006C1690">
            <w:pPr>
              <w:ind w:right="618"/>
              <w:rPr>
                <w:b/>
                <w:bCs/>
                <w:i/>
                <w:iCs/>
                <w:sz w:val="22"/>
                <w:szCs w:val="22"/>
                <w:lang w:val="es-CR"/>
              </w:rPr>
            </w:pPr>
          </w:p>
          <w:p w14:paraId="36407723" w14:textId="77777777" w:rsidR="006C1690" w:rsidRPr="00966B65" w:rsidRDefault="006C1690" w:rsidP="006C1690">
            <w:pPr>
              <w:ind w:right="618"/>
              <w:rPr>
                <w:b/>
                <w:bCs/>
                <w:i/>
                <w:iCs/>
                <w:sz w:val="22"/>
                <w:szCs w:val="22"/>
                <w:lang w:val="es-CR"/>
              </w:rPr>
            </w:pPr>
          </w:p>
          <w:p w14:paraId="62273BE0" w14:textId="77777777" w:rsidR="006C1690" w:rsidRPr="00966B65" w:rsidRDefault="006C1690" w:rsidP="006C1690">
            <w:pPr>
              <w:ind w:right="618"/>
              <w:rPr>
                <w:b/>
                <w:bCs/>
                <w:i/>
                <w:iCs/>
                <w:sz w:val="22"/>
                <w:szCs w:val="22"/>
                <w:lang w:val="es-CR"/>
              </w:rPr>
            </w:pPr>
          </w:p>
          <w:p w14:paraId="1630E921" w14:textId="77777777" w:rsidR="006C1690" w:rsidRPr="00966B65" w:rsidRDefault="006C1690" w:rsidP="006C1690">
            <w:pPr>
              <w:ind w:right="618"/>
              <w:rPr>
                <w:b/>
                <w:bCs/>
                <w:i/>
                <w:iCs/>
                <w:sz w:val="22"/>
                <w:szCs w:val="22"/>
                <w:lang w:val="es-CR"/>
              </w:rPr>
            </w:pPr>
          </w:p>
          <w:p w14:paraId="6D6C47EA" w14:textId="77777777" w:rsidR="006C1690" w:rsidRPr="00966B65" w:rsidRDefault="006C1690" w:rsidP="006C1690">
            <w:pPr>
              <w:ind w:right="618"/>
              <w:rPr>
                <w:b/>
                <w:bCs/>
                <w:i/>
                <w:iCs/>
                <w:sz w:val="22"/>
                <w:szCs w:val="22"/>
                <w:lang w:val="es-CR"/>
              </w:rPr>
            </w:pPr>
          </w:p>
          <w:p w14:paraId="6E0FCD4C" w14:textId="77777777" w:rsidR="006C1690" w:rsidRPr="00966B65" w:rsidRDefault="006C1690" w:rsidP="006C1690">
            <w:pPr>
              <w:ind w:left="709" w:right="618"/>
              <w:jc w:val="center"/>
              <w:rPr>
                <w:b/>
                <w:bCs/>
                <w:i/>
                <w:iCs/>
                <w:sz w:val="22"/>
                <w:szCs w:val="22"/>
                <w:lang w:val="es-CR"/>
              </w:rPr>
            </w:pPr>
            <w:r w:rsidRPr="00966B65">
              <w:rPr>
                <w:b/>
                <w:bCs/>
                <w:i/>
                <w:iCs/>
                <w:sz w:val="22"/>
                <w:szCs w:val="22"/>
                <w:lang w:val="es-CR"/>
              </w:rPr>
              <w:t xml:space="preserve">Cuadro </w:t>
            </w:r>
            <w:r w:rsidRPr="00966B65">
              <w:rPr>
                <w:b/>
                <w:bCs/>
                <w:i/>
                <w:iCs/>
                <w:sz w:val="22"/>
                <w:szCs w:val="22"/>
                <w:lang w:val="es-CR"/>
              </w:rPr>
              <w:fldChar w:fldCharType="begin"/>
            </w:r>
            <w:r w:rsidRPr="00966B65">
              <w:rPr>
                <w:b/>
                <w:bCs/>
                <w:i/>
                <w:iCs/>
                <w:sz w:val="22"/>
                <w:szCs w:val="22"/>
                <w:lang w:val="es-CR"/>
              </w:rPr>
              <w:instrText xml:space="preserve"> SEQ "Cuadro" \* ARABIC </w:instrText>
            </w:r>
            <w:r w:rsidRPr="00966B65">
              <w:rPr>
                <w:b/>
                <w:bCs/>
                <w:i/>
                <w:iCs/>
                <w:sz w:val="22"/>
                <w:szCs w:val="22"/>
                <w:lang w:val="es-CR"/>
              </w:rPr>
              <w:fldChar w:fldCharType="separate"/>
            </w:r>
            <w:r w:rsidRPr="00966B65">
              <w:rPr>
                <w:b/>
                <w:bCs/>
                <w:i/>
                <w:iCs/>
                <w:sz w:val="22"/>
                <w:szCs w:val="22"/>
                <w:lang w:val="es-CR"/>
              </w:rPr>
              <w:t>7</w:t>
            </w:r>
            <w:r w:rsidRPr="00966B65">
              <w:rPr>
                <w:b/>
                <w:bCs/>
                <w:i/>
                <w:iCs/>
                <w:sz w:val="22"/>
                <w:szCs w:val="22"/>
                <w:lang w:val="es-CR"/>
              </w:rPr>
              <w:fldChar w:fldCharType="end"/>
            </w:r>
          </w:p>
          <w:p w14:paraId="6F43CF06" w14:textId="77777777" w:rsidR="006C1690" w:rsidRPr="00966B65" w:rsidRDefault="006C1690" w:rsidP="006C1690">
            <w:pPr>
              <w:ind w:left="2127" w:right="2319"/>
              <w:jc w:val="center"/>
              <w:rPr>
                <w:sz w:val="22"/>
                <w:szCs w:val="22"/>
                <w:lang w:val="es-CR"/>
              </w:rPr>
            </w:pPr>
            <w:r w:rsidRPr="00966B65">
              <w:rPr>
                <w:b/>
                <w:bCs/>
                <w:i/>
                <w:iCs/>
                <w:sz w:val="22"/>
                <w:szCs w:val="22"/>
                <w:lang w:val="es-CR"/>
              </w:rPr>
              <w:t>Proyección de atención de asuntos a siete meses</w:t>
            </w:r>
          </w:p>
          <w:tbl>
            <w:tblPr>
              <w:tblW w:w="0" w:type="auto"/>
              <w:jc w:val="center"/>
              <w:tblLayout w:type="fixed"/>
              <w:tblCellMar>
                <w:left w:w="70" w:type="dxa"/>
                <w:right w:w="70" w:type="dxa"/>
              </w:tblCellMar>
              <w:tblLook w:val="04A0" w:firstRow="1" w:lastRow="0" w:firstColumn="1" w:lastColumn="0" w:noHBand="0" w:noVBand="1"/>
            </w:tblPr>
            <w:tblGrid>
              <w:gridCol w:w="2295"/>
              <w:gridCol w:w="1107"/>
              <w:gridCol w:w="1092"/>
            </w:tblGrid>
            <w:tr w:rsidR="006C1690" w:rsidRPr="00966B65" w14:paraId="748B32B5" w14:textId="77777777" w:rsidTr="004C3FB6">
              <w:trPr>
                <w:trHeight w:val="600"/>
                <w:jc w:val="center"/>
              </w:trPr>
              <w:tc>
                <w:tcPr>
                  <w:tcW w:w="2295" w:type="dxa"/>
                  <w:tcBorders>
                    <w:top w:val="single" w:sz="4" w:space="0" w:color="BFBFBF"/>
                    <w:left w:val="single" w:sz="4" w:space="0" w:color="BFBFBF"/>
                    <w:bottom w:val="single" w:sz="4" w:space="0" w:color="BFBFBF"/>
                    <w:right w:val="nil"/>
                  </w:tcBorders>
                  <w:shd w:val="clear" w:color="auto" w:fill="404040"/>
                  <w:vAlign w:val="center"/>
                  <w:hideMark/>
                </w:tcPr>
                <w:p w14:paraId="176A011C" w14:textId="77777777" w:rsidR="006C1690" w:rsidRPr="00966B65" w:rsidRDefault="006C1690" w:rsidP="006C1690">
                  <w:pPr>
                    <w:autoSpaceDN w:val="0"/>
                    <w:jc w:val="center"/>
                    <w:rPr>
                      <w:sz w:val="22"/>
                      <w:szCs w:val="22"/>
                      <w:lang w:val="es-CR" w:eastAsia="zh-CN"/>
                    </w:rPr>
                  </w:pPr>
                  <w:r w:rsidRPr="00966B65">
                    <w:rPr>
                      <w:sz w:val="22"/>
                      <w:szCs w:val="22"/>
                      <w:lang w:val="es-CR" w:eastAsia="es-CR"/>
                    </w:rPr>
                    <w:t>Apoyo Civil a Cobro</w:t>
                  </w:r>
                </w:p>
              </w:tc>
              <w:tc>
                <w:tcPr>
                  <w:tcW w:w="1107" w:type="dxa"/>
                  <w:tcBorders>
                    <w:top w:val="single" w:sz="4" w:space="0" w:color="BFBFBF"/>
                    <w:left w:val="single" w:sz="4" w:space="0" w:color="BFBFBF"/>
                    <w:bottom w:val="single" w:sz="4" w:space="0" w:color="BFBFBF"/>
                    <w:right w:val="nil"/>
                  </w:tcBorders>
                  <w:shd w:val="clear" w:color="auto" w:fill="404040"/>
                  <w:vAlign w:val="center"/>
                  <w:hideMark/>
                </w:tcPr>
                <w:p w14:paraId="58B94040" w14:textId="77777777" w:rsidR="006C1690" w:rsidRPr="00966B65" w:rsidRDefault="006C1690" w:rsidP="006C1690">
                  <w:pPr>
                    <w:autoSpaceDN w:val="0"/>
                    <w:jc w:val="center"/>
                    <w:rPr>
                      <w:sz w:val="22"/>
                      <w:szCs w:val="22"/>
                      <w:lang w:val="es-CR" w:eastAsia="zh-CN"/>
                    </w:rPr>
                  </w:pPr>
                  <w:r w:rsidRPr="00966B65">
                    <w:rPr>
                      <w:sz w:val="22"/>
                      <w:szCs w:val="22"/>
                      <w:lang w:val="es-CR" w:eastAsia="es-CR"/>
                    </w:rPr>
                    <w:t xml:space="preserve">Cuota diaria </w:t>
                  </w:r>
                </w:p>
              </w:tc>
              <w:tc>
                <w:tcPr>
                  <w:tcW w:w="1092" w:type="dxa"/>
                  <w:tcBorders>
                    <w:top w:val="single" w:sz="4" w:space="0" w:color="BFBFBF"/>
                    <w:left w:val="single" w:sz="4" w:space="0" w:color="BFBFBF"/>
                    <w:bottom w:val="single" w:sz="4" w:space="0" w:color="BFBFBF"/>
                    <w:right w:val="single" w:sz="4" w:space="0" w:color="BFBFBF"/>
                  </w:tcBorders>
                  <w:shd w:val="clear" w:color="auto" w:fill="404040"/>
                  <w:vAlign w:val="center"/>
                  <w:hideMark/>
                </w:tcPr>
                <w:p w14:paraId="55E2B01D" w14:textId="77777777" w:rsidR="006C1690" w:rsidRPr="00966B65" w:rsidRDefault="006C1690" w:rsidP="006C1690">
                  <w:pPr>
                    <w:autoSpaceDN w:val="0"/>
                    <w:jc w:val="center"/>
                    <w:rPr>
                      <w:sz w:val="22"/>
                      <w:szCs w:val="22"/>
                      <w:lang w:val="es-CR" w:eastAsia="zh-CN"/>
                    </w:rPr>
                  </w:pPr>
                  <w:r w:rsidRPr="00966B65">
                    <w:rPr>
                      <w:sz w:val="22"/>
                      <w:szCs w:val="22"/>
                      <w:lang w:val="es-CR" w:eastAsia="es-CR"/>
                    </w:rPr>
                    <w:t xml:space="preserve">Cuota mensual </w:t>
                  </w:r>
                </w:p>
              </w:tc>
            </w:tr>
            <w:tr w:rsidR="006C1690" w:rsidRPr="00966B65" w14:paraId="61B765A9" w14:textId="77777777" w:rsidTr="004C3FB6">
              <w:trPr>
                <w:trHeight w:val="420"/>
                <w:jc w:val="center"/>
              </w:trPr>
              <w:tc>
                <w:tcPr>
                  <w:tcW w:w="2295" w:type="dxa"/>
                  <w:tcBorders>
                    <w:top w:val="nil"/>
                    <w:left w:val="single" w:sz="4" w:space="0" w:color="BFBFBF"/>
                    <w:bottom w:val="single" w:sz="4" w:space="0" w:color="BFBFBF"/>
                    <w:right w:val="nil"/>
                  </w:tcBorders>
                  <w:vAlign w:val="center"/>
                  <w:hideMark/>
                </w:tcPr>
                <w:p w14:paraId="1B25325B" w14:textId="77777777" w:rsidR="006C1690" w:rsidRPr="00966B65" w:rsidRDefault="006C1690" w:rsidP="006C1690">
                  <w:pPr>
                    <w:autoSpaceDN w:val="0"/>
                    <w:rPr>
                      <w:sz w:val="22"/>
                      <w:szCs w:val="22"/>
                      <w:lang w:val="es-CR" w:eastAsia="zh-CN"/>
                    </w:rPr>
                  </w:pPr>
                  <w:r w:rsidRPr="00966B65">
                    <w:rPr>
                      <w:sz w:val="22"/>
                      <w:szCs w:val="22"/>
                      <w:lang w:val="es-CR" w:eastAsia="es-CR"/>
                    </w:rPr>
                    <w:t xml:space="preserve">Técnico 1 </w:t>
                  </w:r>
                </w:p>
              </w:tc>
              <w:tc>
                <w:tcPr>
                  <w:tcW w:w="1107" w:type="dxa"/>
                  <w:tcBorders>
                    <w:top w:val="nil"/>
                    <w:left w:val="single" w:sz="4" w:space="0" w:color="BFBFBF"/>
                    <w:bottom w:val="single" w:sz="4" w:space="0" w:color="BFBFBF"/>
                    <w:right w:val="nil"/>
                  </w:tcBorders>
                  <w:vAlign w:val="center"/>
                  <w:hideMark/>
                </w:tcPr>
                <w:p w14:paraId="7D099669" w14:textId="77777777" w:rsidR="006C1690" w:rsidRPr="00966B65" w:rsidRDefault="006C1690" w:rsidP="006C1690">
                  <w:pPr>
                    <w:autoSpaceDN w:val="0"/>
                    <w:jc w:val="center"/>
                    <w:rPr>
                      <w:sz w:val="22"/>
                      <w:szCs w:val="22"/>
                      <w:lang w:val="es-CR" w:eastAsia="zh-CN"/>
                    </w:rPr>
                  </w:pPr>
                  <w:r w:rsidRPr="00966B65">
                    <w:rPr>
                      <w:sz w:val="22"/>
                      <w:szCs w:val="22"/>
                      <w:lang w:val="es-CR" w:eastAsia="es-CR"/>
                    </w:rPr>
                    <w:t>10</w:t>
                  </w:r>
                </w:p>
              </w:tc>
              <w:tc>
                <w:tcPr>
                  <w:tcW w:w="1092" w:type="dxa"/>
                  <w:tcBorders>
                    <w:top w:val="nil"/>
                    <w:left w:val="single" w:sz="4" w:space="0" w:color="BFBFBF"/>
                    <w:bottom w:val="single" w:sz="4" w:space="0" w:color="BFBFBF"/>
                    <w:right w:val="single" w:sz="4" w:space="0" w:color="BFBFBF"/>
                  </w:tcBorders>
                  <w:vAlign w:val="center"/>
                  <w:hideMark/>
                </w:tcPr>
                <w:p w14:paraId="73DC33AD" w14:textId="77777777" w:rsidR="006C1690" w:rsidRPr="00966B65" w:rsidRDefault="006C1690" w:rsidP="006C1690">
                  <w:pPr>
                    <w:autoSpaceDN w:val="0"/>
                    <w:jc w:val="center"/>
                    <w:rPr>
                      <w:sz w:val="22"/>
                      <w:szCs w:val="22"/>
                      <w:lang w:val="es-CR" w:eastAsia="zh-CN"/>
                    </w:rPr>
                  </w:pPr>
                  <w:r w:rsidRPr="00966B65">
                    <w:rPr>
                      <w:sz w:val="22"/>
                      <w:szCs w:val="22"/>
                      <w:lang w:val="es-CR" w:eastAsia="es-CR"/>
                    </w:rPr>
                    <w:t>210</w:t>
                  </w:r>
                </w:p>
              </w:tc>
            </w:tr>
            <w:tr w:rsidR="006C1690" w:rsidRPr="00966B65" w14:paraId="019611AC" w14:textId="77777777" w:rsidTr="004C3FB6">
              <w:trPr>
                <w:trHeight w:val="420"/>
                <w:jc w:val="center"/>
              </w:trPr>
              <w:tc>
                <w:tcPr>
                  <w:tcW w:w="2295" w:type="dxa"/>
                  <w:tcBorders>
                    <w:top w:val="nil"/>
                    <w:left w:val="single" w:sz="4" w:space="0" w:color="BFBFBF"/>
                    <w:bottom w:val="single" w:sz="4" w:space="0" w:color="BFBFBF"/>
                    <w:right w:val="nil"/>
                  </w:tcBorders>
                  <w:vAlign w:val="center"/>
                  <w:hideMark/>
                </w:tcPr>
                <w:p w14:paraId="53C4014D" w14:textId="77777777" w:rsidR="006C1690" w:rsidRPr="00966B65" w:rsidRDefault="006C1690" w:rsidP="006C1690">
                  <w:pPr>
                    <w:autoSpaceDN w:val="0"/>
                    <w:rPr>
                      <w:sz w:val="22"/>
                      <w:szCs w:val="22"/>
                      <w:lang w:val="es-CR" w:eastAsia="zh-CN"/>
                    </w:rPr>
                  </w:pPr>
                  <w:r w:rsidRPr="00966B65">
                    <w:rPr>
                      <w:sz w:val="22"/>
                      <w:szCs w:val="22"/>
                      <w:lang w:val="es-CR" w:eastAsia="es-CR"/>
                    </w:rPr>
                    <w:t>Técnico 2</w:t>
                  </w:r>
                </w:p>
              </w:tc>
              <w:tc>
                <w:tcPr>
                  <w:tcW w:w="1107" w:type="dxa"/>
                  <w:tcBorders>
                    <w:top w:val="nil"/>
                    <w:left w:val="single" w:sz="4" w:space="0" w:color="BFBFBF"/>
                    <w:bottom w:val="single" w:sz="4" w:space="0" w:color="BFBFBF"/>
                    <w:right w:val="nil"/>
                  </w:tcBorders>
                  <w:vAlign w:val="center"/>
                  <w:hideMark/>
                </w:tcPr>
                <w:p w14:paraId="2172B8F2" w14:textId="77777777" w:rsidR="006C1690" w:rsidRPr="00966B65" w:rsidRDefault="006C1690" w:rsidP="006C1690">
                  <w:pPr>
                    <w:autoSpaceDN w:val="0"/>
                    <w:jc w:val="center"/>
                    <w:rPr>
                      <w:sz w:val="22"/>
                      <w:szCs w:val="22"/>
                      <w:lang w:val="es-CR" w:eastAsia="zh-CN"/>
                    </w:rPr>
                  </w:pPr>
                  <w:r w:rsidRPr="00966B65">
                    <w:rPr>
                      <w:sz w:val="22"/>
                      <w:szCs w:val="22"/>
                      <w:lang w:val="es-CR" w:eastAsia="es-CR"/>
                    </w:rPr>
                    <w:t>10</w:t>
                  </w:r>
                </w:p>
              </w:tc>
              <w:tc>
                <w:tcPr>
                  <w:tcW w:w="1092" w:type="dxa"/>
                  <w:tcBorders>
                    <w:top w:val="nil"/>
                    <w:left w:val="single" w:sz="4" w:space="0" w:color="BFBFBF"/>
                    <w:bottom w:val="single" w:sz="4" w:space="0" w:color="BFBFBF"/>
                    <w:right w:val="single" w:sz="4" w:space="0" w:color="BFBFBF"/>
                  </w:tcBorders>
                  <w:vAlign w:val="center"/>
                  <w:hideMark/>
                </w:tcPr>
                <w:p w14:paraId="492DEAD0" w14:textId="77777777" w:rsidR="006C1690" w:rsidRPr="00966B65" w:rsidRDefault="006C1690" w:rsidP="006C1690">
                  <w:pPr>
                    <w:autoSpaceDN w:val="0"/>
                    <w:jc w:val="center"/>
                    <w:rPr>
                      <w:sz w:val="22"/>
                      <w:szCs w:val="22"/>
                      <w:lang w:val="es-CR" w:eastAsia="zh-CN"/>
                    </w:rPr>
                  </w:pPr>
                  <w:r w:rsidRPr="00966B65">
                    <w:rPr>
                      <w:sz w:val="22"/>
                      <w:szCs w:val="22"/>
                      <w:lang w:val="es-CR" w:eastAsia="es-CR"/>
                    </w:rPr>
                    <w:t>210</w:t>
                  </w:r>
                </w:p>
              </w:tc>
            </w:tr>
            <w:tr w:rsidR="006C1690" w:rsidRPr="00966B65" w14:paraId="1EF8B86D" w14:textId="77777777" w:rsidTr="004C3FB6">
              <w:trPr>
                <w:trHeight w:val="420"/>
                <w:jc w:val="center"/>
              </w:trPr>
              <w:tc>
                <w:tcPr>
                  <w:tcW w:w="2295" w:type="dxa"/>
                  <w:tcBorders>
                    <w:top w:val="nil"/>
                    <w:left w:val="single" w:sz="4" w:space="0" w:color="BFBFBF"/>
                    <w:bottom w:val="single" w:sz="4" w:space="0" w:color="BFBFBF"/>
                    <w:right w:val="nil"/>
                  </w:tcBorders>
                  <w:vAlign w:val="center"/>
                  <w:hideMark/>
                </w:tcPr>
                <w:p w14:paraId="75309A5F" w14:textId="77777777" w:rsidR="006C1690" w:rsidRPr="00966B65" w:rsidRDefault="006C1690" w:rsidP="006C1690">
                  <w:pPr>
                    <w:autoSpaceDN w:val="0"/>
                    <w:rPr>
                      <w:sz w:val="22"/>
                      <w:szCs w:val="22"/>
                      <w:lang w:val="es-CR" w:eastAsia="zh-CN"/>
                    </w:rPr>
                  </w:pPr>
                  <w:r w:rsidRPr="00966B65">
                    <w:rPr>
                      <w:sz w:val="22"/>
                      <w:szCs w:val="22"/>
                      <w:lang w:val="es-CR" w:eastAsia="es-CR"/>
                    </w:rPr>
                    <w:t>Técnico 3</w:t>
                  </w:r>
                </w:p>
              </w:tc>
              <w:tc>
                <w:tcPr>
                  <w:tcW w:w="1107" w:type="dxa"/>
                  <w:tcBorders>
                    <w:top w:val="nil"/>
                    <w:left w:val="single" w:sz="4" w:space="0" w:color="BFBFBF"/>
                    <w:bottom w:val="single" w:sz="4" w:space="0" w:color="BFBFBF"/>
                    <w:right w:val="nil"/>
                  </w:tcBorders>
                  <w:vAlign w:val="center"/>
                  <w:hideMark/>
                </w:tcPr>
                <w:p w14:paraId="649F12C4" w14:textId="77777777" w:rsidR="006C1690" w:rsidRPr="00966B65" w:rsidRDefault="006C1690" w:rsidP="006C1690">
                  <w:pPr>
                    <w:autoSpaceDN w:val="0"/>
                    <w:jc w:val="center"/>
                    <w:rPr>
                      <w:sz w:val="22"/>
                      <w:szCs w:val="22"/>
                      <w:lang w:val="es-CR" w:eastAsia="zh-CN"/>
                    </w:rPr>
                  </w:pPr>
                  <w:r w:rsidRPr="00966B65">
                    <w:rPr>
                      <w:sz w:val="22"/>
                      <w:szCs w:val="22"/>
                      <w:lang w:val="es-CR" w:eastAsia="es-CR"/>
                    </w:rPr>
                    <w:t>10</w:t>
                  </w:r>
                </w:p>
              </w:tc>
              <w:tc>
                <w:tcPr>
                  <w:tcW w:w="1092" w:type="dxa"/>
                  <w:tcBorders>
                    <w:top w:val="nil"/>
                    <w:left w:val="single" w:sz="4" w:space="0" w:color="BFBFBF"/>
                    <w:bottom w:val="single" w:sz="4" w:space="0" w:color="BFBFBF"/>
                    <w:right w:val="single" w:sz="4" w:space="0" w:color="BFBFBF"/>
                  </w:tcBorders>
                  <w:vAlign w:val="center"/>
                  <w:hideMark/>
                </w:tcPr>
                <w:p w14:paraId="459FCFEE" w14:textId="77777777" w:rsidR="006C1690" w:rsidRPr="00966B65" w:rsidRDefault="006C1690" w:rsidP="006C1690">
                  <w:pPr>
                    <w:autoSpaceDN w:val="0"/>
                    <w:jc w:val="center"/>
                    <w:rPr>
                      <w:sz w:val="22"/>
                      <w:szCs w:val="22"/>
                      <w:lang w:val="es-CR" w:eastAsia="zh-CN"/>
                    </w:rPr>
                  </w:pPr>
                  <w:r w:rsidRPr="00966B65">
                    <w:rPr>
                      <w:sz w:val="22"/>
                      <w:szCs w:val="22"/>
                      <w:lang w:val="es-CR" w:eastAsia="es-CR"/>
                    </w:rPr>
                    <w:t>210</w:t>
                  </w:r>
                </w:p>
              </w:tc>
            </w:tr>
            <w:tr w:rsidR="006C1690" w:rsidRPr="00966B65" w14:paraId="26AE8E19" w14:textId="77777777" w:rsidTr="004C3FB6">
              <w:trPr>
                <w:trHeight w:val="420"/>
                <w:jc w:val="center"/>
              </w:trPr>
              <w:tc>
                <w:tcPr>
                  <w:tcW w:w="2295" w:type="dxa"/>
                  <w:tcBorders>
                    <w:top w:val="nil"/>
                    <w:left w:val="single" w:sz="4" w:space="0" w:color="BFBFBF"/>
                    <w:bottom w:val="single" w:sz="4" w:space="0" w:color="BFBFBF"/>
                    <w:right w:val="nil"/>
                  </w:tcBorders>
                  <w:vAlign w:val="center"/>
                  <w:hideMark/>
                </w:tcPr>
                <w:p w14:paraId="46C7F4B4" w14:textId="77777777" w:rsidR="006C1690" w:rsidRPr="00966B65" w:rsidRDefault="006C1690" w:rsidP="006C1690">
                  <w:pPr>
                    <w:autoSpaceDN w:val="0"/>
                    <w:rPr>
                      <w:sz w:val="22"/>
                      <w:szCs w:val="22"/>
                      <w:lang w:val="es-CR" w:eastAsia="zh-CN"/>
                    </w:rPr>
                  </w:pPr>
                  <w:r w:rsidRPr="00966B65">
                    <w:rPr>
                      <w:sz w:val="22"/>
                      <w:szCs w:val="22"/>
                      <w:lang w:val="es-CR" w:eastAsia="es-CR"/>
                    </w:rPr>
                    <w:t>Técnico 4</w:t>
                  </w:r>
                </w:p>
              </w:tc>
              <w:tc>
                <w:tcPr>
                  <w:tcW w:w="1107" w:type="dxa"/>
                  <w:tcBorders>
                    <w:top w:val="nil"/>
                    <w:left w:val="single" w:sz="4" w:space="0" w:color="BFBFBF"/>
                    <w:bottom w:val="single" w:sz="4" w:space="0" w:color="BFBFBF"/>
                    <w:right w:val="nil"/>
                  </w:tcBorders>
                  <w:vAlign w:val="center"/>
                  <w:hideMark/>
                </w:tcPr>
                <w:p w14:paraId="000385B2" w14:textId="77777777" w:rsidR="006C1690" w:rsidRPr="00966B65" w:rsidRDefault="006C1690" w:rsidP="006C1690">
                  <w:pPr>
                    <w:autoSpaceDN w:val="0"/>
                    <w:jc w:val="center"/>
                    <w:rPr>
                      <w:sz w:val="22"/>
                      <w:szCs w:val="22"/>
                      <w:lang w:val="es-CR" w:eastAsia="zh-CN"/>
                    </w:rPr>
                  </w:pPr>
                  <w:r w:rsidRPr="00966B65">
                    <w:rPr>
                      <w:sz w:val="22"/>
                      <w:szCs w:val="22"/>
                      <w:lang w:val="es-CR" w:eastAsia="es-CR"/>
                    </w:rPr>
                    <w:t>10</w:t>
                  </w:r>
                </w:p>
              </w:tc>
              <w:tc>
                <w:tcPr>
                  <w:tcW w:w="1092" w:type="dxa"/>
                  <w:tcBorders>
                    <w:top w:val="nil"/>
                    <w:left w:val="single" w:sz="4" w:space="0" w:color="BFBFBF"/>
                    <w:bottom w:val="single" w:sz="4" w:space="0" w:color="BFBFBF"/>
                    <w:right w:val="single" w:sz="4" w:space="0" w:color="BFBFBF"/>
                  </w:tcBorders>
                  <w:vAlign w:val="center"/>
                  <w:hideMark/>
                </w:tcPr>
                <w:p w14:paraId="222CAB26" w14:textId="77777777" w:rsidR="006C1690" w:rsidRPr="00966B65" w:rsidRDefault="006C1690" w:rsidP="006C1690">
                  <w:pPr>
                    <w:autoSpaceDN w:val="0"/>
                    <w:jc w:val="center"/>
                    <w:rPr>
                      <w:sz w:val="22"/>
                      <w:szCs w:val="22"/>
                      <w:lang w:val="es-CR" w:eastAsia="zh-CN"/>
                    </w:rPr>
                  </w:pPr>
                  <w:r w:rsidRPr="00966B65">
                    <w:rPr>
                      <w:sz w:val="22"/>
                      <w:szCs w:val="22"/>
                      <w:lang w:val="es-CR" w:eastAsia="es-CR"/>
                    </w:rPr>
                    <w:t>210</w:t>
                  </w:r>
                </w:p>
              </w:tc>
            </w:tr>
            <w:tr w:rsidR="006C1690" w:rsidRPr="00966B65" w14:paraId="5DD5483A" w14:textId="77777777" w:rsidTr="004C3FB6">
              <w:trPr>
                <w:trHeight w:val="420"/>
                <w:jc w:val="center"/>
              </w:trPr>
              <w:tc>
                <w:tcPr>
                  <w:tcW w:w="2295" w:type="dxa"/>
                  <w:tcBorders>
                    <w:top w:val="nil"/>
                    <w:left w:val="single" w:sz="4" w:space="0" w:color="BFBFBF"/>
                    <w:bottom w:val="single" w:sz="4" w:space="0" w:color="BFBFBF"/>
                    <w:right w:val="nil"/>
                  </w:tcBorders>
                  <w:vAlign w:val="center"/>
                  <w:hideMark/>
                </w:tcPr>
                <w:p w14:paraId="118E2CB7" w14:textId="77777777" w:rsidR="006C1690" w:rsidRPr="00966B65" w:rsidRDefault="006C1690" w:rsidP="006C1690">
                  <w:pPr>
                    <w:autoSpaceDN w:val="0"/>
                    <w:rPr>
                      <w:sz w:val="22"/>
                      <w:szCs w:val="22"/>
                      <w:lang w:val="es-CR" w:eastAsia="zh-CN"/>
                    </w:rPr>
                  </w:pPr>
                  <w:r w:rsidRPr="00966B65">
                    <w:rPr>
                      <w:sz w:val="22"/>
                      <w:szCs w:val="22"/>
                      <w:lang w:val="es-CR" w:eastAsia="es-CR"/>
                    </w:rPr>
                    <w:t>Total, de cuota esperada</w:t>
                  </w:r>
                </w:p>
              </w:tc>
              <w:tc>
                <w:tcPr>
                  <w:tcW w:w="1107" w:type="dxa"/>
                  <w:tcBorders>
                    <w:top w:val="nil"/>
                    <w:left w:val="single" w:sz="4" w:space="0" w:color="BFBFBF"/>
                    <w:bottom w:val="single" w:sz="4" w:space="0" w:color="BFBFBF"/>
                    <w:right w:val="nil"/>
                  </w:tcBorders>
                  <w:vAlign w:val="center"/>
                  <w:hideMark/>
                </w:tcPr>
                <w:p w14:paraId="16561939" w14:textId="77777777" w:rsidR="006C1690" w:rsidRPr="00966B65" w:rsidRDefault="006C1690" w:rsidP="006C1690">
                  <w:pPr>
                    <w:autoSpaceDN w:val="0"/>
                    <w:jc w:val="center"/>
                    <w:rPr>
                      <w:sz w:val="22"/>
                      <w:szCs w:val="22"/>
                      <w:lang w:val="es-CR" w:eastAsia="zh-CN"/>
                    </w:rPr>
                  </w:pPr>
                  <w:r w:rsidRPr="00966B65">
                    <w:rPr>
                      <w:sz w:val="22"/>
                      <w:szCs w:val="22"/>
                      <w:lang w:val="es-CR" w:eastAsia="es-CR"/>
                    </w:rPr>
                    <w:t>40</w:t>
                  </w:r>
                </w:p>
              </w:tc>
              <w:tc>
                <w:tcPr>
                  <w:tcW w:w="1092" w:type="dxa"/>
                  <w:tcBorders>
                    <w:top w:val="nil"/>
                    <w:left w:val="single" w:sz="4" w:space="0" w:color="BFBFBF"/>
                    <w:bottom w:val="single" w:sz="4" w:space="0" w:color="BFBFBF"/>
                    <w:right w:val="single" w:sz="4" w:space="0" w:color="BFBFBF"/>
                  </w:tcBorders>
                  <w:vAlign w:val="center"/>
                  <w:hideMark/>
                </w:tcPr>
                <w:p w14:paraId="00126C66" w14:textId="77777777" w:rsidR="006C1690" w:rsidRPr="00966B65" w:rsidRDefault="006C1690" w:rsidP="006C1690">
                  <w:pPr>
                    <w:autoSpaceDN w:val="0"/>
                    <w:jc w:val="center"/>
                    <w:rPr>
                      <w:sz w:val="22"/>
                      <w:szCs w:val="22"/>
                      <w:lang w:val="es-CR" w:eastAsia="zh-CN"/>
                    </w:rPr>
                  </w:pPr>
                  <w:r w:rsidRPr="00966B65">
                    <w:rPr>
                      <w:sz w:val="22"/>
                      <w:szCs w:val="22"/>
                      <w:lang w:val="es-CR" w:eastAsia="es-CR"/>
                    </w:rPr>
                    <w:t>840</w:t>
                  </w:r>
                </w:p>
              </w:tc>
            </w:tr>
            <w:tr w:rsidR="006C1690" w:rsidRPr="00966B65" w14:paraId="23F8EA95" w14:textId="77777777" w:rsidTr="004C3FB6">
              <w:trPr>
                <w:trHeight w:val="420"/>
                <w:jc w:val="center"/>
              </w:trPr>
              <w:tc>
                <w:tcPr>
                  <w:tcW w:w="2295" w:type="dxa"/>
                  <w:tcBorders>
                    <w:top w:val="nil"/>
                    <w:left w:val="single" w:sz="4" w:space="0" w:color="BFBFBF"/>
                    <w:bottom w:val="single" w:sz="4" w:space="0" w:color="BFBFBF"/>
                    <w:right w:val="nil"/>
                  </w:tcBorders>
                  <w:shd w:val="clear" w:color="auto" w:fill="F2F2F2"/>
                  <w:vAlign w:val="center"/>
                  <w:hideMark/>
                </w:tcPr>
                <w:p w14:paraId="5A40BFFC" w14:textId="77777777" w:rsidR="006C1690" w:rsidRPr="00966B65" w:rsidRDefault="006C1690" w:rsidP="006C1690">
                  <w:pPr>
                    <w:autoSpaceDN w:val="0"/>
                    <w:rPr>
                      <w:sz w:val="22"/>
                      <w:szCs w:val="22"/>
                      <w:lang w:val="es-CR" w:eastAsia="zh-CN"/>
                    </w:rPr>
                  </w:pPr>
                  <w:r w:rsidRPr="00966B65">
                    <w:rPr>
                      <w:sz w:val="22"/>
                      <w:szCs w:val="22"/>
                      <w:lang w:val="es-CR" w:eastAsia="es-CR"/>
                    </w:rPr>
                    <w:t xml:space="preserve">Proyección </w:t>
                  </w:r>
                  <w:r w:rsidRPr="00966B65">
                    <w:rPr>
                      <w:b/>
                      <w:bCs/>
                      <w:i/>
                      <w:iCs/>
                      <w:sz w:val="22"/>
                      <w:szCs w:val="22"/>
                      <w:lang w:val="es-CR" w:eastAsia="es-CR"/>
                    </w:rPr>
                    <w:t>(7 meses)</w:t>
                  </w:r>
                  <w:r w:rsidRPr="00966B65">
                    <w:rPr>
                      <w:sz w:val="22"/>
                      <w:szCs w:val="22"/>
                      <w:lang w:val="es-CR" w:eastAsia="es-CR"/>
                    </w:rPr>
                    <w:t xml:space="preserve"> </w:t>
                  </w:r>
                </w:p>
              </w:tc>
              <w:tc>
                <w:tcPr>
                  <w:tcW w:w="1107" w:type="dxa"/>
                  <w:tcBorders>
                    <w:top w:val="nil"/>
                    <w:left w:val="single" w:sz="4" w:space="0" w:color="BFBFBF"/>
                    <w:bottom w:val="single" w:sz="4" w:space="0" w:color="BFBFBF"/>
                    <w:right w:val="nil"/>
                  </w:tcBorders>
                  <w:shd w:val="clear" w:color="auto" w:fill="F2F2F2"/>
                  <w:vAlign w:val="center"/>
                  <w:hideMark/>
                </w:tcPr>
                <w:p w14:paraId="01120D6D" w14:textId="77777777" w:rsidR="006C1690" w:rsidRPr="00966B65" w:rsidRDefault="006C1690" w:rsidP="006C1690">
                  <w:pPr>
                    <w:autoSpaceDN w:val="0"/>
                    <w:jc w:val="center"/>
                    <w:rPr>
                      <w:sz w:val="22"/>
                      <w:szCs w:val="22"/>
                      <w:lang w:val="es-CR" w:eastAsia="zh-CN"/>
                    </w:rPr>
                  </w:pPr>
                  <w:r w:rsidRPr="00966B65">
                    <w:rPr>
                      <w:sz w:val="22"/>
                      <w:szCs w:val="22"/>
                      <w:lang w:val="es-CR" w:eastAsia="es-CR"/>
                    </w:rPr>
                    <w:t>280</w:t>
                  </w:r>
                </w:p>
              </w:tc>
              <w:tc>
                <w:tcPr>
                  <w:tcW w:w="1092" w:type="dxa"/>
                  <w:tcBorders>
                    <w:top w:val="nil"/>
                    <w:left w:val="single" w:sz="4" w:space="0" w:color="BFBFBF"/>
                    <w:bottom w:val="single" w:sz="4" w:space="0" w:color="BFBFBF"/>
                    <w:right w:val="single" w:sz="4" w:space="0" w:color="BFBFBF"/>
                  </w:tcBorders>
                  <w:shd w:val="clear" w:color="auto" w:fill="F2F2F2"/>
                  <w:vAlign w:val="center"/>
                  <w:hideMark/>
                </w:tcPr>
                <w:p w14:paraId="2C99D123" w14:textId="77777777" w:rsidR="006C1690" w:rsidRPr="00966B65" w:rsidRDefault="006C1690" w:rsidP="006C1690">
                  <w:pPr>
                    <w:autoSpaceDN w:val="0"/>
                    <w:jc w:val="center"/>
                    <w:rPr>
                      <w:sz w:val="22"/>
                      <w:szCs w:val="22"/>
                      <w:lang w:val="es-CR" w:eastAsia="zh-CN"/>
                    </w:rPr>
                  </w:pPr>
                  <w:r w:rsidRPr="00966B65">
                    <w:rPr>
                      <w:sz w:val="22"/>
                      <w:szCs w:val="22"/>
                      <w:lang w:val="es-CR" w:eastAsia="es-CR"/>
                    </w:rPr>
                    <w:t>5880</w:t>
                  </w:r>
                </w:p>
              </w:tc>
            </w:tr>
          </w:tbl>
          <w:p w14:paraId="1F4C2452" w14:textId="77777777" w:rsidR="006C1690" w:rsidRPr="00966B65" w:rsidRDefault="006C1690" w:rsidP="006C1690">
            <w:pPr>
              <w:ind w:left="2268" w:right="2177"/>
              <w:rPr>
                <w:sz w:val="22"/>
                <w:szCs w:val="22"/>
                <w:lang w:val="es-CR" w:eastAsia="zh-CN"/>
              </w:rPr>
            </w:pPr>
            <w:r w:rsidRPr="00966B65">
              <w:rPr>
                <w:b/>
                <w:bCs/>
                <w:sz w:val="22"/>
                <w:szCs w:val="22"/>
                <w:lang w:val="es-CR"/>
              </w:rPr>
              <w:t>Fuente:</w:t>
            </w:r>
            <w:r w:rsidRPr="00966B65">
              <w:rPr>
                <w:sz w:val="22"/>
                <w:szCs w:val="22"/>
                <w:lang w:val="es-CR"/>
              </w:rPr>
              <w:t xml:space="preserve"> Subproceso de Evaluación, Dirección de Planificación, 2020.</w:t>
            </w:r>
          </w:p>
          <w:p w14:paraId="471A12E0" w14:textId="77777777" w:rsidR="006C1690" w:rsidRPr="00966B65" w:rsidRDefault="006C1690" w:rsidP="006C1690">
            <w:pPr>
              <w:autoSpaceDE w:val="0"/>
              <w:ind w:left="79"/>
              <w:jc w:val="both"/>
              <w:rPr>
                <w:i/>
                <w:sz w:val="22"/>
                <w:szCs w:val="22"/>
                <w:lang w:val="es-CR" w:eastAsia="en-US"/>
              </w:rPr>
            </w:pPr>
          </w:p>
          <w:p w14:paraId="4E52FC98" w14:textId="77777777" w:rsidR="006C1690" w:rsidRPr="00966B65" w:rsidRDefault="006C1690" w:rsidP="006C1690">
            <w:pPr>
              <w:autoSpaceDE w:val="0"/>
              <w:ind w:left="79"/>
              <w:jc w:val="both"/>
              <w:rPr>
                <w:sz w:val="22"/>
                <w:szCs w:val="22"/>
                <w:lang w:val="es-CR" w:eastAsia="zh-CN"/>
              </w:rPr>
            </w:pPr>
            <w:r w:rsidRPr="00966B65">
              <w:rPr>
                <w:iCs/>
                <w:sz w:val="22"/>
                <w:szCs w:val="22"/>
                <w:lang w:val="es-CR" w:eastAsia="en-US"/>
              </w:rPr>
              <w:t xml:space="preserve">Actualmente el recurso técnico del Juzgado de Cobro está laborando bajo la modalidad de teletrabajo, para cual cuenta con dos licencias para tener acceso remoto a los sistemas de </w:t>
            </w:r>
            <w:r w:rsidRPr="00966B65">
              <w:rPr>
                <w:iCs/>
                <w:sz w:val="22"/>
                <w:szCs w:val="22"/>
                <w:lang w:val="es-CR" w:eastAsia="en-US"/>
              </w:rPr>
              <w:lastRenderedPageBreak/>
              <w:t>información que es utilizado por Técnicos Judiciales, mientras que las otras dos plazas utilizan medio de almacenamiento para guardar digitalmente los expediente y ser tramitados en teletrabajo.  Siendo que los expedientes en esta materia son en su totalidad electrónicos brinda la posibilidad de cumplir con el planteamiento propuesto para el Juzgado de Cobro como para el personal técnico del Juzgado Civil.</w:t>
            </w:r>
          </w:p>
          <w:p w14:paraId="60B133E0" w14:textId="77777777" w:rsidR="006C1690" w:rsidRPr="00966B65" w:rsidRDefault="006C1690" w:rsidP="006C1690">
            <w:pPr>
              <w:autoSpaceDE w:val="0"/>
              <w:ind w:left="79"/>
              <w:jc w:val="both"/>
              <w:rPr>
                <w:i/>
                <w:iCs/>
                <w:sz w:val="22"/>
                <w:szCs w:val="22"/>
                <w:lang w:val="es-CR" w:eastAsia="en-US"/>
              </w:rPr>
            </w:pPr>
          </w:p>
        </w:tc>
      </w:tr>
      <w:tr w:rsidR="006C1690" w:rsidRPr="00966B65" w14:paraId="3778DBD3" w14:textId="77777777" w:rsidTr="004C3FB6">
        <w:trPr>
          <w:trHeight w:val="494"/>
          <w:jc w:val="center"/>
        </w:trPr>
        <w:tc>
          <w:tcPr>
            <w:tcW w:w="2197" w:type="dxa"/>
            <w:tcBorders>
              <w:top w:val="single" w:sz="4" w:space="0" w:color="000000"/>
              <w:left w:val="single" w:sz="4" w:space="0" w:color="000000"/>
              <w:bottom w:val="single" w:sz="4" w:space="0" w:color="000000"/>
              <w:right w:val="nil"/>
            </w:tcBorders>
            <w:shd w:val="clear" w:color="auto" w:fill="B3B3B3"/>
            <w:tcMar>
              <w:top w:w="0" w:type="dxa"/>
              <w:left w:w="108" w:type="dxa"/>
              <w:bottom w:w="0" w:type="dxa"/>
              <w:right w:w="108" w:type="dxa"/>
            </w:tcMar>
            <w:vAlign w:val="center"/>
            <w:hideMark/>
          </w:tcPr>
          <w:p w14:paraId="2B6DA4B4" w14:textId="77777777" w:rsidR="006C1690" w:rsidRPr="00966B65" w:rsidRDefault="006C1690" w:rsidP="006C1690">
            <w:pPr>
              <w:autoSpaceDN w:val="0"/>
              <w:jc w:val="right"/>
              <w:rPr>
                <w:sz w:val="22"/>
                <w:szCs w:val="22"/>
                <w:lang w:val="es-CR" w:eastAsia="zh-CN"/>
              </w:rPr>
            </w:pPr>
            <w:r w:rsidRPr="00966B65">
              <w:rPr>
                <w:b/>
                <w:sz w:val="22"/>
                <w:szCs w:val="22"/>
                <w:lang w:val="es-CR"/>
              </w:rPr>
              <w:lastRenderedPageBreak/>
              <w:t>IV. Elementos Conclusivos</w:t>
            </w:r>
          </w:p>
        </w:tc>
        <w:tc>
          <w:tcPr>
            <w:tcW w:w="8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545759" w14:textId="77777777" w:rsidR="006C1690" w:rsidRPr="00966B65" w:rsidRDefault="006C1690" w:rsidP="006C1690">
            <w:pPr>
              <w:autoSpaceDE w:val="0"/>
              <w:jc w:val="both"/>
              <w:rPr>
                <w:sz w:val="22"/>
                <w:szCs w:val="22"/>
                <w:lang w:val="es-CR" w:eastAsia="zh-CN"/>
              </w:rPr>
            </w:pPr>
            <w:r w:rsidRPr="00966B65">
              <w:rPr>
                <w:bCs/>
                <w:sz w:val="22"/>
                <w:szCs w:val="22"/>
                <w:lang w:val="es-CR"/>
              </w:rPr>
              <w:t>4.1. La propuesta de plan de trabajo es temporal y justificada en:</w:t>
            </w:r>
          </w:p>
          <w:p w14:paraId="46A7AF86" w14:textId="77777777" w:rsidR="006C1690" w:rsidRPr="00966B65" w:rsidRDefault="006C1690" w:rsidP="006C1690">
            <w:pPr>
              <w:autoSpaceDE w:val="0"/>
              <w:jc w:val="both"/>
              <w:rPr>
                <w:bCs/>
                <w:sz w:val="22"/>
                <w:szCs w:val="22"/>
                <w:lang w:val="es-CR"/>
              </w:rPr>
            </w:pPr>
          </w:p>
          <w:p w14:paraId="2A057861" w14:textId="77777777" w:rsidR="006C1690" w:rsidRPr="00966B65" w:rsidRDefault="006C1690" w:rsidP="000D2DCF">
            <w:pPr>
              <w:numPr>
                <w:ilvl w:val="0"/>
                <w:numId w:val="12"/>
              </w:numPr>
              <w:autoSpaceDE w:val="0"/>
              <w:ind w:left="780"/>
              <w:jc w:val="both"/>
              <w:rPr>
                <w:sz w:val="22"/>
                <w:szCs w:val="22"/>
                <w:lang w:val="es-CR"/>
              </w:rPr>
            </w:pPr>
            <w:r w:rsidRPr="00966B65">
              <w:rPr>
                <w:bCs/>
                <w:sz w:val="22"/>
                <w:szCs w:val="22"/>
                <w:lang w:val="es-CR"/>
              </w:rPr>
              <w:t xml:space="preserve">Baja carga de trabajo de </w:t>
            </w:r>
            <w:proofErr w:type="gramStart"/>
            <w:r w:rsidRPr="00966B65">
              <w:rPr>
                <w:bCs/>
                <w:sz w:val="22"/>
                <w:szCs w:val="22"/>
                <w:lang w:val="es-CR"/>
              </w:rPr>
              <w:t>las Técnicas y Técnicos</w:t>
            </w:r>
            <w:proofErr w:type="gramEnd"/>
            <w:r w:rsidRPr="00966B65">
              <w:rPr>
                <w:bCs/>
                <w:sz w:val="22"/>
                <w:szCs w:val="22"/>
                <w:lang w:val="es-CR"/>
              </w:rPr>
              <w:t xml:space="preserve"> Judiciales del Juzgado Civil (se analizó la entrada, cantidad de escritos y demandas pendientes de resolver, plazos de resolución de escritos y demandas; así como, buzones del personal técnico y-tareas que dependen de gestión de parte).</w:t>
            </w:r>
          </w:p>
          <w:p w14:paraId="2EE7ECC4" w14:textId="77777777" w:rsidR="006C1690" w:rsidRPr="00966B65" w:rsidRDefault="006C1690" w:rsidP="000D2DCF">
            <w:pPr>
              <w:numPr>
                <w:ilvl w:val="0"/>
                <w:numId w:val="12"/>
              </w:numPr>
              <w:autoSpaceDE w:val="0"/>
              <w:ind w:left="780"/>
              <w:jc w:val="both"/>
              <w:rPr>
                <w:sz w:val="22"/>
                <w:szCs w:val="22"/>
                <w:lang w:val="es-CR"/>
              </w:rPr>
            </w:pPr>
            <w:r w:rsidRPr="00966B65">
              <w:rPr>
                <w:bCs/>
                <w:sz w:val="22"/>
                <w:szCs w:val="22"/>
                <w:lang w:val="es-CR"/>
              </w:rPr>
              <w:t xml:space="preserve">Necesidad de dar un uso eficiente al recurso disponible, en donde se requiera. </w:t>
            </w:r>
          </w:p>
          <w:p w14:paraId="1272F8A4" w14:textId="77777777" w:rsidR="006C1690" w:rsidRPr="00966B65" w:rsidRDefault="006C1690" w:rsidP="000D2DCF">
            <w:pPr>
              <w:numPr>
                <w:ilvl w:val="0"/>
                <w:numId w:val="12"/>
              </w:numPr>
              <w:autoSpaceDE w:val="0"/>
              <w:ind w:left="780"/>
              <w:jc w:val="both"/>
              <w:rPr>
                <w:sz w:val="22"/>
                <w:szCs w:val="22"/>
                <w:lang w:val="es-CR"/>
              </w:rPr>
            </w:pPr>
            <w:r w:rsidRPr="00966B65">
              <w:rPr>
                <w:bCs/>
                <w:sz w:val="22"/>
                <w:szCs w:val="22"/>
                <w:lang w:val="es-CR"/>
              </w:rPr>
              <w:t>Gran cantidad de demandas nuevas pendientes de dar curso en el Juzgado de Cobro.</w:t>
            </w:r>
          </w:p>
          <w:p w14:paraId="5FB97275" w14:textId="77777777" w:rsidR="006C1690" w:rsidRPr="00966B65" w:rsidRDefault="006C1690" w:rsidP="000D2DCF">
            <w:pPr>
              <w:numPr>
                <w:ilvl w:val="0"/>
                <w:numId w:val="12"/>
              </w:numPr>
              <w:autoSpaceDE w:val="0"/>
              <w:ind w:left="780"/>
              <w:jc w:val="both"/>
              <w:rPr>
                <w:sz w:val="22"/>
                <w:szCs w:val="22"/>
                <w:lang w:val="es-CR"/>
              </w:rPr>
            </w:pPr>
            <w:r w:rsidRPr="00966B65">
              <w:rPr>
                <w:bCs/>
                <w:sz w:val="22"/>
                <w:szCs w:val="22"/>
                <w:lang w:val="es-CR"/>
              </w:rPr>
              <w:t xml:space="preserve">Interés común de la Comisión de la Jurisdicción Civil en ambas materias: Civil y Cobro.  </w:t>
            </w:r>
            <w:r w:rsidRPr="00966B65">
              <w:rPr>
                <w:bCs/>
                <w:sz w:val="22"/>
                <w:szCs w:val="22"/>
                <w:lang w:val="es-CR" w:eastAsia="es-CR"/>
              </w:rPr>
              <w:t>Es importante dejar claro, Cobro Judicial no es una materia independiente, sino que por cuestiones de conveniencia se abordado por separado.</w:t>
            </w:r>
          </w:p>
          <w:p w14:paraId="6868EC43" w14:textId="77777777" w:rsidR="006C1690" w:rsidRPr="00966B65" w:rsidRDefault="006C1690" w:rsidP="006C1690">
            <w:pPr>
              <w:autoSpaceDE w:val="0"/>
              <w:ind w:left="780"/>
              <w:jc w:val="both"/>
              <w:rPr>
                <w:bCs/>
                <w:sz w:val="22"/>
                <w:szCs w:val="22"/>
                <w:lang w:val="es-CR" w:eastAsia="es-CR"/>
              </w:rPr>
            </w:pPr>
          </w:p>
          <w:p w14:paraId="1C3CA68D" w14:textId="77777777" w:rsidR="006C1690" w:rsidRPr="00966B65" w:rsidRDefault="006C1690" w:rsidP="006C1690">
            <w:pPr>
              <w:jc w:val="both"/>
              <w:rPr>
                <w:sz w:val="22"/>
                <w:szCs w:val="22"/>
                <w:lang w:val="es-CR" w:eastAsia="zh-CN"/>
              </w:rPr>
            </w:pPr>
            <w:r w:rsidRPr="00966B65">
              <w:rPr>
                <w:b/>
                <w:bCs/>
                <w:sz w:val="22"/>
                <w:szCs w:val="22"/>
                <w:lang w:val="es-CR"/>
              </w:rPr>
              <w:t>4.2 En lo que respecta al Primer Circuito Judicial de Alajuela:</w:t>
            </w:r>
          </w:p>
          <w:p w14:paraId="5DCE2B63" w14:textId="77777777" w:rsidR="006C1690" w:rsidRPr="00966B65" w:rsidRDefault="006C1690" w:rsidP="006C1690">
            <w:pPr>
              <w:jc w:val="both"/>
              <w:rPr>
                <w:b/>
                <w:bCs/>
                <w:sz w:val="22"/>
                <w:szCs w:val="22"/>
                <w:lang w:val="es-CR"/>
              </w:rPr>
            </w:pPr>
          </w:p>
          <w:p w14:paraId="49636FB2" w14:textId="77777777" w:rsidR="006C1690" w:rsidRPr="00966B65" w:rsidRDefault="006C1690" w:rsidP="000D2DCF">
            <w:pPr>
              <w:numPr>
                <w:ilvl w:val="1"/>
                <w:numId w:val="143"/>
              </w:numPr>
              <w:autoSpaceDN w:val="0"/>
              <w:ind w:left="36" w:hanging="720"/>
              <w:jc w:val="both"/>
              <w:rPr>
                <w:sz w:val="22"/>
                <w:szCs w:val="22"/>
                <w:lang w:val="es-CR"/>
              </w:rPr>
            </w:pPr>
            <w:r w:rsidRPr="00966B65">
              <w:rPr>
                <w:sz w:val="22"/>
                <w:szCs w:val="22"/>
                <w:lang w:val="es-CR"/>
              </w:rPr>
              <w:t xml:space="preserve">El Juzgado de Cobro del Primer Circuito Judicial de Alajuela, como parte de la reestructuración y migraciones asociadas a la </w:t>
            </w:r>
            <w:proofErr w:type="gramStart"/>
            <w:r w:rsidRPr="00966B65">
              <w:rPr>
                <w:sz w:val="22"/>
                <w:szCs w:val="22"/>
                <w:lang w:val="es-CR"/>
              </w:rPr>
              <w:t>entrada en vigencia</w:t>
            </w:r>
            <w:proofErr w:type="gramEnd"/>
            <w:r w:rsidRPr="00966B65">
              <w:rPr>
                <w:sz w:val="22"/>
                <w:szCs w:val="22"/>
                <w:lang w:val="es-CR"/>
              </w:rPr>
              <w:t xml:space="preserve"> del nuevo Código Procesal Civil presentó un incremento en el circulante final del Despacho; de manera que, en el 2017 mantenía un total de 40 344 asuntos en su circulante, el cual, para el 2018 incrementó en un 53,4% (21 526), obteniéndose un cierre estadístico de 61 870 causas.</w:t>
            </w:r>
          </w:p>
          <w:p w14:paraId="06C0EDBD" w14:textId="77777777" w:rsidR="006C1690" w:rsidRPr="00966B65" w:rsidRDefault="006C1690" w:rsidP="006C1690">
            <w:pPr>
              <w:ind w:left="38"/>
              <w:jc w:val="both"/>
              <w:rPr>
                <w:sz w:val="22"/>
                <w:szCs w:val="22"/>
                <w:lang w:val="es-CR"/>
              </w:rPr>
            </w:pPr>
          </w:p>
          <w:p w14:paraId="326D189E" w14:textId="77777777" w:rsidR="006C1690" w:rsidRPr="00966B65" w:rsidRDefault="006C1690" w:rsidP="000D2DCF">
            <w:pPr>
              <w:numPr>
                <w:ilvl w:val="1"/>
                <w:numId w:val="143"/>
              </w:numPr>
              <w:autoSpaceDN w:val="0"/>
              <w:ind w:left="38" w:hanging="720"/>
              <w:jc w:val="both"/>
              <w:rPr>
                <w:sz w:val="22"/>
                <w:szCs w:val="22"/>
                <w:lang w:val="es-CR"/>
              </w:rPr>
            </w:pPr>
            <w:r w:rsidRPr="00966B65">
              <w:rPr>
                <w:sz w:val="22"/>
                <w:szCs w:val="22"/>
                <w:lang w:val="es-CR"/>
              </w:rPr>
              <w:t xml:space="preserve">En el 2019 el circulante final del Juzgado de Cobro de Alajuela fue de 65 884 asuntos; aun así, se destaca que, para ese mismo período el Juzgado de Cobro finalizó estadísticamente un total 6 757 asuntos bajo la figura procesal de incompetencia debido al territorio. </w:t>
            </w:r>
          </w:p>
          <w:p w14:paraId="1E563EA4" w14:textId="77777777" w:rsidR="006C1690" w:rsidRPr="00966B65" w:rsidRDefault="006C1690" w:rsidP="006C1690">
            <w:pPr>
              <w:ind w:left="708"/>
              <w:rPr>
                <w:sz w:val="22"/>
                <w:szCs w:val="22"/>
                <w:lang w:val="es-CR"/>
              </w:rPr>
            </w:pPr>
          </w:p>
          <w:p w14:paraId="6DADD9DD" w14:textId="77777777" w:rsidR="006C1690" w:rsidRPr="00966B65" w:rsidRDefault="006C1690" w:rsidP="000D2DCF">
            <w:pPr>
              <w:numPr>
                <w:ilvl w:val="1"/>
                <w:numId w:val="143"/>
              </w:numPr>
              <w:autoSpaceDN w:val="0"/>
              <w:ind w:left="38" w:hanging="720"/>
              <w:jc w:val="both"/>
              <w:rPr>
                <w:sz w:val="22"/>
                <w:szCs w:val="22"/>
                <w:lang w:val="es-CR"/>
              </w:rPr>
            </w:pPr>
            <w:r w:rsidRPr="00966B65">
              <w:rPr>
                <w:sz w:val="22"/>
                <w:szCs w:val="22"/>
                <w:lang w:val="es-CR"/>
              </w:rPr>
              <w:t xml:space="preserve">En tanto la Sala Primera de la Corte Suprema Justicia, dispuso que el conocimiento de los procesos de los 6 757 asuntos donde se declaró incompetencia debido al territorio le corresponde al Juzgado de Cobro del Primer Circuito Judicial de Alajuela; por lo que, ingresarán de manera progresiva nuevamente al circulante final del Despacho. </w:t>
            </w:r>
            <w:r w:rsidRPr="00966B65">
              <w:rPr>
                <w:b/>
                <w:bCs/>
                <w:sz w:val="22"/>
                <w:szCs w:val="22"/>
                <w:lang w:val="es-CR"/>
              </w:rPr>
              <w:t xml:space="preserve">Es importante que estadísticamente se reflejen como un incremento al circulante para que no alteren la entrada ya que son asuntos que tiempo atrás se reportaron como entrados en la oficina. </w:t>
            </w:r>
          </w:p>
          <w:p w14:paraId="418BEDA5" w14:textId="77777777" w:rsidR="006C1690" w:rsidRPr="00966B65" w:rsidRDefault="006C1690" w:rsidP="006C1690">
            <w:pPr>
              <w:ind w:left="708"/>
              <w:rPr>
                <w:b/>
                <w:bCs/>
                <w:sz w:val="22"/>
                <w:szCs w:val="22"/>
                <w:lang w:val="es-CR"/>
              </w:rPr>
            </w:pPr>
          </w:p>
          <w:p w14:paraId="30289E3F" w14:textId="77777777" w:rsidR="006C1690" w:rsidRPr="00966B65" w:rsidRDefault="006C1690" w:rsidP="000D2DCF">
            <w:pPr>
              <w:numPr>
                <w:ilvl w:val="1"/>
                <w:numId w:val="143"/>
              </w:numPr>
              <w:autoSpaceDN w:val="0"/>
              <w:ind w:left="38" w:hanging="720"/>
              <w:jc w:val="both"/>
              <w:rPr>
                <w:sz w:val="22"/>
                <w:szCs w:val="22"/>
                <w:lang w:val="es-CR"/>
              </w:rPr>
            </w:pPr>
            <w:r w:rsidRPr="00966B65">
              <w:rPr>
                <w:sz w:val="22"/>
                <w:szCs w:val="22"/>
                <w:lang w:val="es-CR"/>
              </w:rPr>
              <w:t xml:space="preserve">Por otra parte, el Juzgado de Cobro del Primer Circuito Judicial de Alajuela al 12 de marzo de 2020 mantiene un total de 7 927 asuntos pendientes de dar traslados; de los cuales, 568 (7%) corresponden a demandas nuevas y 7 359 (93%) a prevenciones de cumplimiento. </w:t>
            </w:r>
          </w:p>
          <w:p w14:paraId="214B9F6B" w14:textId="77777777" w:rsidR="006C1690" w:rsidRPr="00966B65" w:rsidRDefault="006C1690" w:rsidP="006C1690">
            <w:pPr>
              <w:ind w:left="708"/>
              <w:rPr>
                <w:sz w:val="22"/>
                <w:szCs w:val="22"/>
                <w:lang w:val="es-CR"/>
              </w:rPr>
            </w:pPr>
          </w:p>
          <w:p w14:paraId="6D2F9F1D" w14:textId="77777777" w:rsidR="006C1690" w:rsidRPr="00966B65" w:rsidRDefault="006C1690" w:rsidP="000D2DCF">
            <w:pPr>
              <w:numPr>
                <w:ilvl w:val="1"/>
                <w:numId w:val="143"/>
              </w:numPr>
              <w:autoSpaceDN w:val="0"/>
              <w:ind w:left="38" w:hanging="720"/>
              <w:jc w:val="both"/>
              <w:rPr>
                <w:sz w:val="22"/>
                <w:szCs w:val="22"/>
                <w:lang w:val="es-CR"/>
              </w:rPr>
            </w:pPr>
            <w:r w:rsidRPr="00966B65">
              <w:rPr>
                <w:sz w:val="22"/>
                <w:szCs w:val="22"/>
                <w:lang w:val="es-CR"/>
              </w:rPr>
              <w:t xml:space="preserve">El Juzgado Civil del Primer Circuito Judicial de Alajuela registra para el 2019 un total de 1470 asuntos; de manera que, la entrada mensual de asuntos se estima en 131 asuntos, lo que refleja una entrada de seis asuntos al mes. Las personas técnicas judiciales, mantienen una cuota establecida de 15 asuntos diarios e ingresan en promedio 0,69 asuntos por día a cada persona funcionaria judicial, lo cual imposibilita que exista suficiente carga de trabajo para </w:t>
            </w:r>
            <w:r w:rsidRPr="00966B65">
              <w:rPr>
                <w:sz w:val="22"/>
                <w:szCs w:val="22"/>
                <w:lang w:val="es-CR"/>
              </w:rPr>
              <w:lastRenderedPageBreak/>
              <w:t>la estructura actual de las nueve personas técnicas judiciales que mantiene el Juzgado de Civil.</w:t>
            </w:r>
          </w:p>
          <w:p w14:paraId="56F8142B" w14:textId="77777777" w:rsidR="006C1690" w:rsidRPr="00966B65" w:rsidRDefault="006C1690" w:rsidP="006C1690">
            <w:pPr>
              <w:ind w:left="708"/>
              <w:rPr>
                <w:sz w:val="22"/>
                <w:szCs w:val="22"/>
                <w:lang w:val="es-CR"/>
              </w:rPr>
            </w:pPr>
          </w:p>
          <w:p w14:paraId="062AA08C" w14:textId="77777777" w:rsidR="006C1690" w:rsidRPr="00966B65" w:rsidRDefault="006C1690" w:rsidP="000D2DCF">
            <w:pPr>
              <w:numPr>
                <w:ilvl w:val="1"/>
                <w:numId w:val="143"/>
              </w:numPr>
              <w:autoSpaceDN w:val="0"/>
              <w:ind w:left="36" w:hanging="720"/>
              <w:jc w:val="both"/>
              <w:rPr>
                <w:sz w:val="22"/>
                <w:szCs w:val="22"/>
                <w:lang w:val="es-CR"/>
              </w:rPr>
            </w:pPr>
            <w:r w:rsidRPr="00966B65">
              <w:rPr>
                <w:sz w:val="22"/>
                <w:szCs w:val="22"/>
                <w:lang w:val="es-CR"/>
              </w:rPr>
              <w:t xml:space="preserve">El plan de trabajo propuesto tiene como objetivo la reducción de un 74% (5880) la cantidad de demandas nuevas y prevenciones de cumplimiento que mantiene a la fecha pendiente de resolver el Juzgado de Cobro del Primer Circuito Judicial de Alajuela de manera que, se permita optimizar el recurso humano a nivel de la Jurisdicción Civil, al utilizar cuatro plazas de personas Técnicas Judiciales del Juzgado Civil del Primer Circuito de Alajuela. </w:t>
            </w:r>
          </w:p>
          <w:p w14:paraId="2C5DD60E" w14:textId="77777777" w:rsidR="006C1690" w:rsidRPr="00966B65" w:rsidRDefault="006C1690" w:rsidP="006C1690">
            <w:pPr>
              <w:ind w:left="36"/>
              <w:jc w:val="both"/>
              <w:rPr>
                <w:sz w:val="22"/>
                <w:szCs w:val="22"/>
                <w:lang w:val="es-CR"/>
              </w:rPr>
            </w:pPr>
          </w:p>
          <w:p w14:paraId="26E99D98" w14:textId="77777777" w:rsidR="006C1690" w:rsidRPr="00966B65" w:rsidRDefault="006C1690" w:rsidP="000D2DCF">
            <w:pPr>
              <w:numPr>
                <w:ilvl w:val="1"/>
                <w:numId w:val="143"/>
              </w:numPr>
              <w:autoSpaceDN w:val="0"/>
              <w:ind w:left="36" w:hanging="720"/>
              <w:jc w:val="both"/>
              <w:rPr>
                <w:sz w:val="22"/>
                <w:szCs w:val="22"/>
                <w:lang w:val="es-CR"/>
              </w:rPr>
            </w:pPr>
            <w:r w:rsidRPr="00966B65">
              <w:rPr>
                <w:sz w:val="22"/>
                <w:szCs w:val="22"/>
                <w:lang w:val="es-CR"/>
              </w:rPr>
              <w:t xml:space="preserve">El plan consiste en un apoyo por siete meses de las cuatro personas Técnicas Judiciales del Juzgado Civil que definirá el Juez Coordinador de la Oficina, las cuales, de manera temporal tendrán una cuota compuesta de 17 asuntos diarios (10 asuntos de Cobro y 7 asuntos de Civil). Además, se requerida la colaboración de una plaza de persona Jueza Supernumeraria a tiempo completo de la Administración Regional de Alajuela, por el mismo plazo, para el firmado de las resoluciones de esas cuatro plazas de técnico judicial de Civil que darían apoyo a la materia de Cobro; así como, la atención de consultas y las aprobaciones en el SREM de las anotaciones de los asuntos resueltos con el plan de trabajo. Durante los primeros 3 meses del plan por la curva de aprendizaje; la cuota en Cobro de las personas Técnicas Judiciales del Juzgado Civil, será de mínimo 7 asuntos nuevos o con prevención inicial resueltos diariamente. </w:t>
            </w:r>
          </w:p>
          <w:p w14:paraId="6B4FA722" w14:textId="77777777" w:rsidR="006C1690" w:rsidRPr="00966B65" w:rsidRDefault="006C1690" w:rsidP="006C1690">
            <w:pPr>
              <w:jc w:val="both"/>
              <w:rPr>
                <w:sz w:val="22"/>
                <w:szCs w:val="22"/>
                <w:lang w:val="es-CR"/>
              </w:rPr>
            </w:pPr>
          </w:p>
          <w:p w14:paraId="69CBB82A" w14:textId="77777777" w:rsidR="006C1690" w:rsidRPr="00966B65" w:rsidRDefault="006C1690" w:rsidP="006C1690">
            <w:pPr>
              <w:jc w:val="both"/>
              <w:rPr>
                <w:sz w:val="22"/>
                <w:szCs w:val="22"/>
                <w:lang w:val="es-CR"/>
              </w:rPr>
            </w:pPr>
            <w:r w:rsidRPr="00966B65">
              <w:rPr>
                <w:b/>
                <w:bCs/>
                <w:sz w:val="22"/>
                <w:szCs w:val="22"/>
                <w:lang w:val="es-CR"/>
              </w:rPr>
              <w:t>4.3 En lo que respecta al Segundo Circuito Judicial de Alajuela (San Carlos):</w:t>
            </w:r>
          </w:p>
          <w:p w14:paraId="476503FD" w14:textId="77777777" w:rsidR="006C1690" w:rsidRPr="00966B65" w:rsidRDefault="006C1690" w:rsidP="006C1690">
            <w:pPr>
              <w:jc w:val="both"/>
              <w:rPr>
                <w:b/>
                <w:bCs/>
                <w:sz w:val="22"/>
                <w:szCs w:val="22"/>
                <w:lang w:val="es-CR"/>
              </w:rPr>
            </w:pPr>
          </w:p>
          <w:p w14:paraId="0956EDDC" w14:textId="77777777" w:rsidR="006C1690" w:rsidRPr="00966B65" w:rsidRDefault="006C1690" w:rsidP="000D2DCF">
            <w:pPr>
              <w:numPr>
                <w:ilvl w:val="1"/>
                <w:numId w:val="143"/>
              </w:numPr>
              <w:autoSpaceDN w:val="0"/>
              <w:ind w:left="38" w:hanging="720"/>
              <w:jc w:val="both"/>
              <w:rPr>
                <w:sz w:val="22"/>
                <w:szCs w:val="22"/>
                <w:lang w:val="es-CR"/>
              </w:rPr>
            </w:pPr>
            <w:r w:rsidRPr="00966B65">
              <w:rPr>
                <w:sz w:val="22"/>
                <w:szCs w:val="22"/>
                <w:lang w:val="es-CR"/>
              </w:rPr>
              <w:t>La entrada en el Juzgado de Cobro de San Carlos prácticamente se duplicó en el período de 2018-2019, pasando de 7203 asuntos en 2018 a 14234 en 2019 (98%).</w:t>
            </w:r>
          </w:p>
          <w:p w14:paraId="66EFC871" w14:textId="77777777" w:rsidR="006C1690" w:rsidRPr="00966B65" w:rsidRDefault="006C1690" w:rsidP="006C1690">
            <w:pPr>
              <w:autoSpaceDE w:val="0"/>
              <w:jc w:val="both"/>
              <w:rPr>
                <w:sz w:val="22"/>
                <w:szCs w:val="22"/>
                <w:lang w:val="es-CR" w:eastAsia="es-CR"/>
              </w:rPr>
            </w:pPr>
          </w:p>
          <w:p w14:paraId="17E987BF" w14:textId="77777777" w:rsidR="006C1690" w:rsidRPr="00966B65" w:rsidRDefault="006C1690" w:rsidP="000D2DCF">
            <w:pPr>
              <w:numPr>
                <w:ilvl w:val="1"/>
                <w:numId w:val="143"/>
              </w:numPr>
              <w:autoSpaceDN w:val="0"/>
              <w:ind w:left="38" w:hanging="720"/>
              <w:jc w:val="both"/>
              <w:rPr>
                <w:sz w:val="22"/>
                <w:szCs w:val="22"/>
                <w:lang w:val="es-CR" w:eastAsia="zh-CN"/>
              </w:rPr>
            </w:pPr>
            <w:r w:rsidRPr="00966B65">
              <w:rPr>
                <w:sz w:val="22"/>
                <w:szCs w:val="22"/>
                <w:lang w:val="es-CR"/>
              </w:rPr>
              <w:t>El aumento en la entrada y consecuentemente el circulante (al finalizar 2019 reporto 23810 asuntos activos) está directamente relacionado con la entrada en vigencia de la Ley 9342 en octubre de 2018 y la redistribución de competencias debido al territorio dada a partir de esa fecha.</w:t>
            </w:r>
          </w:p>
          <w:p w14:paraId="7509650D" w14:textId="77777777" w:rsidR="006C1690" w:rsidRPr="00966B65" w:rsidRDefault="006C1690" w:rsidP="006C1690">
            <w:pPr>
              <w:autoSpaceDE w:val="0"/>
              <w:jc w:val="both"/>
              <w:rPr>
                <w:sz w:val="22"/>
                <w:szCs w:val="22"/>
                <w:lang w:val="es-CR" w:eastAsia="es-CR"/>
              </w:rPr>
            </w:pPr>
          </w:p>
          <w:p w14:paraId="0476AC8C" w14:textId="77777777" w:rsidR="006C1690" w:rsidRPr="00966B65" w:rsidRDefault="006C1690" w:rsidP="000D2DCF">
            <w:pPr>
              <w:numPr>
                <w:ilvl w:val="1"/>
                <w:numId w:val="143"/>
              </w:numPr>
              <w:autoSpaceDN w:val="0"/>
              <w:ind w:left="38" w:hanging="720"/>
              <w:jc w:val="both"/>
              <w:rPr>
                <w:sz w:val="22"/>
                <w:szCs w:val="22"/>
                <w:lang w:val="es-CR" w:eastAsia="zh-CN"/>
              </w:rPr>
            </w:pPr>
            <w:r w:rsidRPr="00966B65">
              <w:rPr>
                <w:sz w:val="22"/>
                <w:szCs w:val="22"/>
                <w:lang w:val="es-CR"/>
              </w:rPr>
              <w:t>A partir de la especialización del Juzgado Civil y el cambio a nivel procesal introducido en la materia por el principio de oralidad y proceso por audiencias en donde el rol fundamental es de la persona juzgadora, le permite al Juzgado Civil del Segundo Circuito Judicial de Alajuela (San Carlos) a marzo 2020 estar al día en el trámite de los asuntos de parte del personal técnico.</w:t>
            </w:r>
          </w:p>
          <w:p w14:paraId="57C61E0C" w14:textId="77777777" w:rsidR="006C1690" w:rsidRPr="00966B65" w:rsidRDefault="006C1690" w:rsidP="006C1690">
            <w:pPr>
              <w:autoSpaceDE w:val="0"/>
              <w:jc w:val="both"/>
              <w:rPr>
                <w:sz w:val="22"/>
                <w:szCs w:val="22"/>
                <w:lang w:val="es-CR" w:eastAsia="es-CR"/>
              </w:rPr>
            </w:pPr>
          </w:p>
          <w:p w14:paraId="667B8C1F" w14:textId="77777777" w:rsidR="006C1690" w:rsidRPr="00966B65" w:rsidRDefault="006C1690" w:rsidP="000D2DCF">
            <w:pPr>
              <w:numPr>
                <w:ilvl w:val="1"/>
                <w:numId w:val="143"/>
              </w:numPr>
              <w:autoSpaceDN w:val="0"/>
              <w:ind w:left="38" w:hanging="720"/>
              <w:jc w:val="both"/>
              <w:rPr>
                <w:sz w:val="22"/>
                <w:szCs w:val="22"/>
                <w:lang w:val="es-CR" w:eastAsia="zh-CN"/>
              </w:rPr>
            </w:pPr>
            <w:r w:rsidRPr="00966B65">
              <w:rPr>
                <w:sz w:val="22"/>
                <w:szCs w:val="22"/>
                <w:lang w:val="es-CR"/>
              </w:rPr>
              <w:t>En promedio cada persona técnica “</w:t>
            </w:r>
            <w:r w:rsidRPr="00966B65">
              <w:rPr>
                <w:i/>
                <w:iCs/>
                <w:sz w:val="22"/>
                <w:szCs w:val="22"/>
                <w:lang w:val="es-CR"/>
              </w:rPr>
              <w:t>tramitador</w:t>
            </w:r>
            <w:r w:rsidRPr="00966B65">
              <w:rPr>
                <w:sz w:val="22"/>
                <w:szCs w:val="22"/>
                <w:lang w:val="es-CR"/>
              </w:rPr>
              <w:t>” tiene 32 expedientes y 5 escritos para resolver, siendo el escrito de más vieja data del 11 de marzo 2020 (6 días de presentado).</w:t>
            </w:r>
          </w:p>
          <w:p w14:paraId="2CBB7254" w14:textId="77777777" w:rsidR="006C1690" w:rsidRPr="00966B65" w:rsidRDefault="006C1690" w:rsidP="006C1690">
            <w:pPr>
              <w:autoSpaceDE w:val="0"/>
              <w:jc w:val="both"/>
              <w:rPr>
                <w:sz w:val="22"/>
                <w:szCs w:val="22"/>
                <w:lang w:val="es-CR" w:eastAsia="es-CR"/>
              </w:rPr>
            </w:pPr>
          </w:p>
          <w:p w14:paraId="2E1DDE07" w14:textId="77777777" w:rsidR="006C1690" w:rsidRPr="00966B65" w:rsidRDefault="006C1690" w:rsidP="000D2DCF">
            <w:pPr>
              <w:numPr>
                <w:ilvl w:val="1"/>
                <w:numId w:val="143"/>
              </w:numPr>
              <w:autoSpaceDN w:val="0"/>
              <w:ind w:left="38" w:hanging="720"/>
              <w:jc w:val="both"/>
              <w:rPr>
                <w:sz w:val="22"/>
                <w:szCs w:val="22"/>
                <w:lang w:val="es-CR" w:eastAsia="zh-CN"/>
              </w:rPr>
            </w:pPr>
            <w:r w:rsidRPr="00966B65">
              <w:rPr>
                <w:sz w:val="22"/>
                <w:szCs w:val="22"/>
                <w:lang w:val="es-CR"/>
              </w:rPr>
              <w:t>La cantidad de personas usuarias que se presentan a la manifestación requiere de 40 minutos al día, por lo que la plaza de Técnico “</w:t>
            </w:r>
            <w:r w:rsidRPr="00966B65">
              <w:rPr>
                <w:i/>
                <w:iCs/>
                <w:sz w:val="22"/>
                <w:szCs w:val="22"/>
                <w:lang w:val="es-CR"/>
              </w:rPr>
              <w:t>manifestador</w:t>
            </w:r>
            <w:r w:rsidRPr="00966B65">
              <w:rPr>
                <w:sz w:val="22"/>
                <w:szCs w:val="22"/>
                <w:lang w:val="es-CR"/>
              </w:rPr>
              <w:t>” está en capacidad de atender otras labores.</w:t>
            </w:r>
          </w:p>
          <w:p w14:paraId="4ADB8065" w14:textId="77777777" w:rsidR="006C1690" w:rsidRPr="00966B65" w:rsidRDefault="006C1690" w:rsidP="006C1690">
            <w:pPr>
              <w:autoSpaceDE w:val="0"/>
              <w:jc w:val="both"/>
              <w:rPr>
                <w:sz w:val="22"/>
                <w:szCs w:val="22"/>
                <w:lang w:val="es-CR" w:eastAsia="es-CR"/>
              </w:rPr>
            </w:pPr>
          </w:p>
          <w:p w14:paraId="61D971F7" w14:textId="77777777" w:rsidR="006C1690" w:rsidRPr="00966B65" w:rsidRDefault="006C1690" w:rsidP="000D2DCF">
            <w:pPr>
              <w:numPr>
                <w:ilvl w:val="1"/>
                <w:numId w:val="143"/>
              </w:numPr>
              <w:autoSpaceDN w:val="0"/>
              <w:ind w:left="38" w:hanging="720"/>
              <w:jc w:val="both"/>
              <w:rPr>
                <w:sz w:val="22"/>
                <w:szCs w:val="22"/>
                <w:lang w:val="es-CR" w:eastAsia="zh-CN"/>
              </w:rPr>
            </w:pPr>
            <w:r w:rsidRPr="00966B65">
              <w:rPr>
                <w:sz w:val="22"/>
                <w:szCs w:val="22"/>
                <w:lang w:val="es-CR"/>
              </w:rPr>
              <w:t>El retraso que mantiene el Juzgado de Cobro en escritos es de 6 meses (escrito de más vieja data según Escritorio Virtual es del 20-9-2019) pero están pendientes de resolver 9461 escritos. En lo que respecta a demandas nuevas existen 9090 pendientes de dar curso siendo la más antigua del 11-7-2019 (8 meses).</w:t>
            </w:r>
          </w:p>
          <w:p w14:paraId="6DF5F150" w14:textId="77777777" w:rsidR="006C1690" w:rsidRPr="00966B65" w:rsidRDefault="006C1690" w:rsidP="006C1690">
            <w:pPr>
              <w:ind w:left="708"/>
              <w:rPr>
                <w:sz w:val="22"/>
                <w:szCs w:val="22"/>
                <w:lang w:val="es-CR"/>
              </w:rPr>
            </w:pPr>
          </w:p>
          <w:p w14:paraId="0F376913" w14:textId="77777777" w:rsidR="006C1690" w:rsidRPr="00966B65" w:rsidRDefault="006C1690" w:rsidP="000D2DCF">
            <w:pPr>
              <w:numPr>
                <w:ilvl w:val="1"/>
                <w:numId w:val="143"/>
              </w:numPr>
              <w:autoSpaceDN w:val="0"/>
              <w:ind w:left="36" w:hanging="720"/>
              <w:jc w:val="both"/>
              <w:rPr>
                <w:sz w:val="22"/>
                <w:szCs w:val="22"/>
                <w:lang w:val="es-CR"/>
              </w:rPr>
            </w:pPr>
            <w:r w:rsidRPr="00966B65">
              <w:rPr>
                <w:sz w:val="22"/>
                <w:szCs w:val="22"/>
                <w:lang w:val="es-CR"/>
              </w:rPr>
              <w:lastRenderedPageBreak/>
              <w:t xml:space="preserve">El plan de trabajo temporal propuesto busca reducir en al menos 65% la cantidad de demandas nuevas o pendientes de dar traslado en el Juzgado de Cobro del Segundo Circuito Judicial de Alajuela aprovechando el recurso humano de la misma Jurisdicción Civil-Cobratoria mediante el cambio en la cuota de trabajo de las 4 plazas de Técnica o Técnico Judicial del Juzgado Civil del Segundo Circuito Judicial de Alajuela; para que de forma temporal y hasta diciembre de 2020 colaboren con la resolución de asuntos cobratorios (cuota de 10  demandas nuevas  o con prevenciones iniciales de 5 días diarias resueltas con los respectivos embargos).  Durante los primeros 3 meses del plan y por la curva de aprendizaje la cuota en Cobro de las personas Técnicas Judiciales del Juzgado Civil, será de mínimo 7 asuntos nuevos o con prevención resueltos diariamente. </w:t>
            </w:r>
          </w:p>
          <w:p w14:paraId="5BC6BDAA" w14:textId="77777777" w:rsidR="006C1690" w:rsidRPr="00966B65" w:rsidRDefault="006C1690" w:rsidP="006C1690">
            <w:pPr>
              <w:jc w:val="both"/>
              <w:rPr>
                <w:sz w:val="22"/>
                <w:szCs w:val="22"/>
                <w:lang w:val="es-CR"/>
              </w:rPr>
            </w:pPr>
          </w:p>
          <w:p w14:paraId="726712B3" w14:textId="77777777" w:rsidR="006C1690" w:rsidRPr="00966B65" w:rsidRDefault="006C1690" w:rsidP="006C1690">
            <w:pPr>
              <w:tabs>
                <w:tab w:val="left" w:pos="317"/>
              </w:tabs>
              <w:ind w:left="396"/>
              <w:jc w:val="both"/>
              <w:rPr>
                <w:sz w:val="22"/>
                <w:szCs w:val="22"/>
                <w:lang w:val="es-CR"/>
              </w:rPr>
            </w:pPr>
            <w:r w:rsidRPr="00966B65">
              <w:rPr>
                <w:sz w:val="22"/>
                <w:szCs w:val="22"/>
                <w:lang w:val="es-CR"/>
              </w:rPr>
              <w:t>Teniendo en cuenta la crisis sanitaria que afronta actualmente el país y considerando que las labores de los Juzgados de Cobro Judicial y Juzgados Civiles se están efectuando mediante teletrabajo, se estima que el plan trabajo continua siendo factible debido a la ventaja de contar con trámites totalmente electrónicos en la jurisdicción de Cobro, que permite la labores efectúen ya sea mediante acceso remoto a los sistemas o con el almacenaje de la información en dispositivos de memoria portátil.</w:t>
            </w:r>
          </w:p>
          <w:p w14:paraId="7745451A" w14:textId="77777777" w:rsidR="006C1690" w:rsidRPr="00966B65" w:rsidRDefault="006C1690" w:rsidP="006C1690">
            <w:pPr>
              <w:tabs>
                <w:tab w:val="left" w:pos="317"/>
              </w:tabs>
              <w:autoSpaceDN w:val="0"/>
              <w:ind w:left="396"/>
              <w:jc w:val="both"/>
              <w:rPr>
                <w:sz w:val="22"/>
                <w:szCs w:val="22"/>
                <w:lang w:val="es-CR" w:eastAsia="zh-CN"/>
              </w:rPr>
            </w:pPr>
          </w:p>
        </w:tc>
      </w:tr>
      <w:tr w:rsidR="006C1690" w:rsidRPr="00966B65" w14:paraId="158DCFAD" w14:textId="77777777" w:rsidTr="004C3FB6">
        <w:trPr>
          <w:trHeight w:val="494"/>
          <w:jc w:val="center"/>
        </w:trPr>
        <w:tc>
          <w:tcPr>
            <w:tcW w:w="2197" w:type="dxa"/>
            <w:tcBorders>
              <w:top w:val="single" w:sz="4" w:space="0" w:color="000000"/>
              <w:left w:val="single" w:sz="4" w:space="0" w:color="000000"/>
              <w:bottom w:val="single" w:sz="4" w:space="0" w:color="000000"/>
              <w:right w:val="nil"/>
            </w:tcBorders>
            <w:shd w:val="clear" w:color="auto" w:fill="B3B3B3"/>
            <w:tcMar>
              <w:top w:w="0" w:type="dxa"/>
              <w:left w:w="108" w:type="dxa"/>
              <w:bottom w:w="0" w:type="dxa"/>
              <w:right w:w="108" w:type="dxa"/>
            </w:tcMar>
            <w:vAlign w:val="center"/>
            <w:hideMark/>
          </w:tcPr>
          <w:p w14:paraId="3295FE5A" w14:textId="77777777" w:rsidR="006C1690" w:rsidRPr="00966B65" w:rsidRDefault="006C1690" w:rsidP="006C1690">
            <w:pPr>
              <w:autoSpaceDN w:val="0"/>
              <w:jc w:val="right"/>
              <w:rPr>
                <w:sz w:val="22"/>
                <w:szCs w:val="22"/>
                <w:lang w:val="es-CR" w:eastAsia="zh-CN"/>
              </w:rPr>
            </w:pPr>
            <w:r w:rsidRPr="00966B65">
              <w:rPr>
                <w:b/>
                <w:sz w:val="22"/>
                <w:szCs w:val="22"/>
                <w:lang w:val="es-CR"/>
              </w:rPr>
              <w:lastRenderedPageBreak/>
              <w:t>V. Recomendaciones</w:t>
            </w:r>
          </w:p>
        </w:tc>
        <w:tc>
          <w:tcPr>
            <w:tcW w:w="8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4B8E39" w14:textId="77777777" w:rsidR="006C1690" w:rsidRPr="00966B65" w:rsidRDefault="006C1690" w:rsidP="006C1690">
            <w:pPr>
              <w:autoSpaceDE w:val="0"/>
              <w:jc w:val="both"/>
              <w:rPr>
                <w:sz w:val="22"/>
                <w:szCs w:val="22"/>
                <w:lang w:val="es-CR" w:eastAsia="zh-CN"/>
              </w:rPr>
            </w:pPr>
            <w:r w:rsidRPr="00966B65">
              <w:rPr>
                <w:b/>
                <w:bCs/>
                <w:sz w:val="22"/>
                <w:szCs w:val="22"/>
                <w:lang w:val="es-CR" w:eastAsia="es-CR"/>
              </w:rPr>
              <w:t>Al Consejo Superior:</w:t>
            </w:r>
          </w:p>
          <w:p w14:paraId="509BFE24" w14:textId="77777777" w:rsidR="006C1690" w:rsidRPr="00966B65" w:rsidRDefault="006C1690" w:rsidP="006C1690">
            <w:pPr>
              <w:autoSpaceDE w:val="0"/>
              <w:jc w:val="both"/>
              <w:rPr>
                <w:b/>
                <w:bCs/>
                <w:sz w:val="22"/>
                <w:szCs w:val="22"/>
                <w:lang w:val="es-CR" w:eastAsia="es-CR"/>
              </w:rPr>
            </w:pPr>
          </w:p>
          <w:p w14:paraId="0B719854" w14:textId="77777777" w:rsidR="006C1690" w:rsidRPr="00966B65" w:rsidRDefault="006C1690" w:rsidP="006C1690">
            <w:pPr>
              <w:autoSpaceDE w:val="0"/>
              <w:jc w:val="both"/>
              <w:rPr>
                <w:sz w:val="22"/>
                <w:szCs w:val="22"/>
                <w:lang w:val="es-CR" w:eastAsia="zh-CN"/>
              </w:rPr>
            </w:pPr>
            <w:r w:rsidRPr="00966B65">
              <w:rPr>
                <w:rFonts w:eastAsia="Book Antiqua"/>
                <w:sz w:val="22"/>
                <w:szCs w:val="22"/>
                <w:lang w:val="es-CR" w:eastAsia="es-CR"/>
              </w:rPr>
              <w:t xml:space="preserve"> </w:t>
            </w:r>
            <w:r w:rsidRPr="00966B65">
              <w:rPr>
                <w:b/>
                <w:bCs/>
                <w:sz w:val="22"/>
                <w:szCs w:val="22"/>
                <w:lang w:val="es-CR" w:eastAsia="es-CR"/>
              </w:rPr>
              <w:t>5.1</w:t>
            </w:r>
            <w:r w:rsidRPr="00966B65">
              <w:rPr>
                <w:sz w:val="22"/>
                <w:szCs w:val="22"/>
                <w:lang w:val="es-CR" w:eastAsia="es-CR"/>
              </w:rPr>
              <w:t xml:space="preserve">. Conforme a lo solicitado por la Comisión de la Jurisdicción Civil, y los Juzgados Civiles del Primer y Segundo Circuito Judicial de Alajuela, previo a conocer este oficio sírvase remitirlo en consulta a la Dirección Jurídica y la Dirección de Gestión Humana; a fin de que, se pronuncien respecto a si existe un </w:t>
            </w:r>
            <w:r w:rsidRPr="00966B65">
              <w:rPr>
                <w:i/>
                <w:iCs/>
                <w:sz w:val="22"/>
                <w:szCs w:val="22"/>
                <w:lang w:val="es-CR" w:eastAsia="es-CR"/>
              </w:rPr>
              <w:t>ius variandi</w:t>
            </w:r>
            <w:r w:rsidRPr="00966B65">
              <w:rPr>
                <w:sz w:val="22"/>
                <w:szCs w:val="22"/>
                <w:lang w:val="es-CR" w:eastAsia="es-CR"/>
              </w:rPr>
              <w:t xml:space="preserve"> que impida solicitar a las personas Técnicas Judiciales Civiles que resuelvan proporcionalmente en su cuota de trabajo diaria, asuntos cobratorios.  Asimismo, la Dirección Jurídica se sirvan aclarar si la materia Civil, abarca tanto Civil como Cobro, si se trata o no de una misma Jurisdicción. </w:t>
            </w:r>
          </w:p>
          <w:p w14:paraId="1FED7B8D" w14:textId="77777777" w:rsidR="006C1690" w:rsidRPr="00966B65" w:rsidRDefault="006C1690" w:rsidP="006C1690">
            <w:pPr>
              <w:autoSpaceDE w:val="0"/>
              <w:jc w:val="both"/>
              <w:rPr>
                <w:sz w:val="22"/>
                <w:szCs w:val="22"/>
                <w:lang w:val="es-CR" w:eastAsia="es-CR"/>
              </w:rPr>
            </w:pPr>
          </w:p>
          <w:p w14:paraId="74A98A10" w14:textId="77777777" w:rsidR="006C1690" w:rsidRPr="00966B65" w:rsidRDefault="006C1690" w:rsidP="006C1690">
            <w:pPr>
              <w:autoSpaceDE w:val="0"/>
              <w:jc w:val="both"/>
              <w:rPr>
                <w:sz w:val="22"/>
                <w:szCs w:val="22"/>
                <w:lang w:val="es-CR" w:eastAsia="zh-CN"/>
              </w:rPr>
            </w:pPr>
            <w:r w:rsidRPr="00966B65">
              <w:rPr>
                <w:sz w:val="22"/>
                <w:szCs w:val="22"/>
                <w:lang w:val="es-CR" w:eastAsia="es-CR"/>
              </w:rPr>
              <w:t xml:space="preserve">5.2. Aprobar el plan de trabajo propuesto por la Dirección de Planificación para los Juzgados Civiles y Cobratorios del Primer y Segundo Circuito Judicial de Alajuela que consiste en la readecuación de las cuotas de personal técnico del Juzgado Civil para que atiendan 50% cuota Civil y 50% de la cuota de Cobro; </w:t>
            </w:r>
            <w:r w:rsidRPr="00966B65">
              <w:rPr>
                <w:bCs/>
                <w:sz w:val="22"/>
                <w:szCs w:val="22"/>
                <w:lang w:val="es-CR"/>
              </w:rPr>
              <w:t>justificado en:</w:t>
            </w:r>
          </w:p>
          <w:p w14:paraId="272290B5" w14:textId="77777777" w:rsidR="006C1690" w:rsidRPr="00966B65" w:rsidRDefault="006C1690" w:rsidP="006C1690">
            <w:pPr>
              <w:autoSpaceDE w:val="0"/>
              <w:jc w:val="both"/>
              <w:rPr>
                <w:bCs/>
                <w:sz w:val="22"/>
                <w:szCs w:val="22"/>
                <w:lang w:val="es-CR"/>
              </w:rPr>
            </w:pPr>
          </w:p>
          <w:p w14:paraId="74164432" w14:textId="77777777" w:rsidR="006C1690" w:rsidRPr="00966B65" w:rsidRDefault="006C1690" w:rsidP="000D2DCF">
            <w:pPr>
              <w:numPr>
                <w:ilvl w:val="0"/>
                <w:numId w:val="12"/>
              </w:numPr>
              <w:autoSpaceDE w:val="0"/>
              <w:ind w:left="780"/>
              <w:jc w:val="both"/>
              <w:rPr>
                <w:sz w:val="22"/>
                <w:szCs w:val="22"/>
                <w:lang w:val="es-CR"/>
              </w:rPr>
            </w:pPr>
            <w:r w:rsidRPr="00966B65">
              <w:rPr>
                <w:bCs/>
                <w:sz w:val="22"/>
                <w:szCs w:val="22"/>
                <w:lang w:val="es-CR"/>
              </w:rPr>
              <w:t xml:space="preserve">Baja carga de trabajo de </w:t>
            </w:r>
            <w:proofErr w:type="gramStart"/>
            <w:r w:rsidRPr="00966B65">
              <w:rPr>
                <w:bCs/>
                <w:sz w:val="22"/>
                <w:szCs w:val="22"/>
                <w:lang w:val="es-CR"/>
              </w:rPr>
              <w:t>las Técnicas y Técnicos</w:t>
            </w:r>
            <w:proofErr w:type="gramEnd"/>
            <w:r w:rsidRPr="00966B65">
              <w:rPr>
                <w:bCs/>
                <w:sz w:val="22"/>
                <w:szCs w:val="22"/>
                <w:lang w:val="es-CR"/>
              </w:rPr>
              <w:t xml:space="preserve"> Judiciales del Juzgado Civil (se analizó la entrada, cantidad de escritos y demandas pendientes de resolver, plazos de resolución de escritos y demandas; así como, buzones del personal técnico y tareas que dependen de gestión de parte).</w:t>
            </w:r>
          </w:p>
          <w:p w14:paraId="15432734" w14:textId="77777777" w:rsidR="006C1690" w:rsidRPr="00966B65" w:rsidRDefault="006C1690" w:rsidP="000D2DCF">
            <w:pPr>
              <w:numPr>
                <w:ilvl w:val="0"/>
                <w:numId w:val="12"/>
              </w:numPr>
              <w:autoSpaceDE w:val="0"/>
              <w:ind w:left="780"/>
              <w:jc w:val="both"/>
              <w:rPr>
                <w:sz w:val="22"/>
                <w:szCs w:val="22"/>
                <w:lang w:val="es-CR"/>
              </w:rPr>
            </w:pPr>
            <w:r w:rsidRPr="00966B65">
              <w:rPr>
                <w:bCs/>
                <w:sz w:val="22"/>
                <w:szCs w:val="22"/>
                <w:lang w:val="es-CR"/>
              </w:rPr>
              <w:t xml:space="preserve">Necesidad de dar un uso eficiente al recurso disponible, en donde se requiera. </w:t>
            </w:r>
          </w:p>
          <w:p w14:paraId="4C43C53D" w14:textId="77777777" w:rsidR="006C1690" w:rsidRPr="00966B65" w:rsidRDefault="006C1690" w:rsidP="000D2DCF">
            <w:pPr>
              <w:numPr>
                <w:ilvl w:val="0"/>
                <w:numId w:val="12"/>
              </w:numPr>
              <w:autoSpaceDE w:val="0"/>
              <w:ind w:left="780"/>
              <w:jc w:val="both"/>
              <w:rPr>
                <w:sz w:val="22"/>
                <w:szCs w:val="22"/>
                <w:lang w:val="es-CR"/>
              </w:rPr>
            </w:pPr>
            <w:r w:rsidRPr="00966B65">
              <w:rPr>
                <w:bCs/>
                <w:sz w:val="22"/>
                <w:szCs w:val="22"/>
                <w:lang w:val="es-CR"/>
              </w:rPr>
              <w:t>Gran cantidad de demandas nuevas pendientes de dar curso en el Juzgado de Cobro.</w:t>
            </w:r>
          </w:p>
          <w:p w14:paraId="5EF29CB6" w14:textId="77777777" w:rsidR="006C1690" w:rsidRPr="00966B65" w:rsidRDefault="006C1690" w:rsidP="000D2DCF">
            <w:pPr>
              <w:numPr>
                <w:ilvl w:val="0"/>
                <w:numId w:val="12"/>
              </w:numPr>
              <w:autoSpaceDE w:val="0"/>
              <w:ind w:left="780"/>
              <w:jc w:val="both"/>
              <w:rPr>
                <w:sz w:val="22"/>
                <w:szCs w:val="22"/>
                <w:lang w:val="es-CR"/>
              </w:rPr>
            </w:pPr>
            <w:r w:rsidRPr="00966B65">
              <w:rPr>
                <w:bCs/>
                <w:sz w:val="22"/>
                <w:szCs w:val="22"/>
                <w:lang w:val="es-CR"/>
              </w:rPr>
              <w:t xml:space="preserve">Interés común de la Comisión de la Jurisdicción Civil en ambas materias: Civil y Cobro. </w:t>
            </w:r>
            <w:r w:rsidRPr="00966B65">
              <w:rPr>
                <w:bCs/>
                <w:sz w:val="22"/>
                <w:szCs w:val="22"/>
                <w:lang w:val="es-CR" w:eastAsia="es-CR"/>
              </w:rPr>
              <w:t>Es importante dejar claro, Cobro Judicial no es una materia independiente.</w:t>
            </w:r>
          </w:p>
          <w:p w14:paraId="1C72CD02" w14:textId="77777777" w:rsidR="006C1690" w:rsidRPr="00966B65" w:rsidRDefault="006C1690" w:rsidP="006C1690">
            <w:pPr>
              <w:autoSpaceDE w:val="0"/>
              <w:jc w:val="both"/>
              <w:rPr>
                <w:bCs/>
                <w:sz w:val="22"/>
                <w:szCs w:val="22"/>
                <w:lang w:val="es-CR" w:eastAsia="es-CR"/>
              </w:rPr>
            </w:pPr>
          </w:p>
          <w:tbl>
            <w:tblPr>
              <w:tblW w:w="0" w:type="auto"/>
              <w:jc w:val="center"/>
              <w:tblLayout w:type="fixed"/>
              <w:tblCellMar>
                <w:left w:w="70" w:type="dxa"/>
                <w:right w:w="70" w:type="dxa"/>
              </w:tblCellMar>
              <w:tblLook w:val="04A0" w:firstRow="1" w:lastRow="0" w:firstColumn="1" w:lastColumn="0" w:noHBand="0" w:noVBand="1"/>
            </w:tblPr>
            <w:tblGrid>
              <w:gridCol w:w="2957"/>
              <w:gridCol w:w="985"/>
              <w:gridCol w:w="846"/>
              <w:gridCol w:w="1661"/>
            </w:tblGrid>
            <w:tr w:rsidR="006C1690" w:rsidRPr="00966B65" w14:paraId="580B0BC1" w14:textId="77777777" w:rsidTr="004C3FB6">
              <w:trPr>
                <w:trHeight w:val="685"/>
                <w:jc w:val="center"/>
              </w:trPr>
              <w:tc>
                <w:tcPr>
                  <w:tcW w:w="2957" w:type="dxa"/>
                  <w:vMerge w:val="restart"/>
                  <w:tcBorders>
                    <w:top w:val="single" w:sz="4" w:space="0" w:color="BFBFBF"/>
                    <w:left w:val="single" w:sz="4" w:space="0" w:color="BFBFBF"/>
                    <w:bottom w:val="nil"/>
                    <w:right w:val="nil"/>
                  </w:tcBorders>
                  <w:shd w:val="clear" w:color="auto" w:fill="404040"/>
                  <w:vAlign w:val="center"/>
                  <w:hideMark/>
                </w:tcPr>
                <w:p w14:paraId="7B2F85DD" w14:textId="77777777" w:rsidR="006C1690" w:rsidRPr="00966B65" w:rsidRDefault="006C1690" w:rsidP="006C1690">
                  <w:pPr>
                    <w:autoSpaceDN w:val="0"/>
                    <w:jc w:val="center"/>
                    <w:rPr>
                      <w:sz w:val="22"/>
                      <w:szCs w:val="22"/>
                      <w:lang w:val="es-CR" w:eastAsia="zh-CN"/>
                    </w:rPr>
                  </w:pPr>
                  <w:r w:rsidRPr="00966B65">
                    <w:rPr>
                      <w:sz w:val="22"/>
                      <w:szCs w:val="22"/>
                      <w:lang w:val="es-CR" w:eastAsia="es-CR"/>
                    </w:rPr>
                    <w:t>Cuota de trabajo temporal de las plazas civiles a partir del plan de trabajo</w:t>
                  </w:r>
                </w:p>
              </w:tc>
              <w:tc>
                <w:tcPr>
                  <w:tcW w:w="1831" w:type="dxa"/>
                  <w:gridSpan w:val="2"/>
                  <w:tcBorders>
                    <w:top w:val="single" w:sz="4" w:space="0" w:color="BFBFBF"/>
                    <w:left w:val="single" w:sz="4" w:space="0" w:color="BFBFBF"/>
                    <w:bottom w:val="single" w:sz="4" w:space="0" w:color="BFBFBF"/>
                    <w:right w:val="nil"/>
                  </w:tcBorders>
                  <w:shd w:val="clear" w:color="auto" w:fill="404040"/>
                  <w:vAlign w:val="center"/>
                  <w:hideMark/>
                </w:tcPr>
                <w:p w14:paraId="692F5BB4" w14:textId="77777777" w:rsidR="006C1690" w:rsidRPr="00966B65" w:rsidRDefault="006C1690" w:rsidP="006C1690">
                  <w:pPr>
                    <w:autoSpaceDN w:val="0"/>
                    <w:jc w:val="center"/>
                    <w:rPr>
                      <w:sz w:val="22"/>
                      <w:szCs w:val="22"/>
                      <w:lang w:val="es-CR" w:eastAsia="zh-CN"/>
                    </w:rPr>
                  </w:pPr>
                  <w:r w:rsidRPr="00966B65">
                    <w:rPr>
                      <w:sz w:val="22"/>
                      <w:szCs w:val="22"/>
                      <w:lang w:val="es-CR" w:eastAsia="es-CR"/>
                    </w:rPr>
                    <w:t xml:space="preserve">Cuota diaria </w:t>
                  </w:r>
                </w:p>
              </w:tc>
              <w:tc>
                <w:tcPr>
                  <w:tcW w:w="1661" w:type="dxa"/>
                  <w:vMerge w:val="restart"/>
                  <w:tcBorders>
                    <w:top w:val="single" w:sz="4" w:space="0" w:color="BFBFBF"/>
                    <w:left w:val="single" w:sz="4" w:space="0" w:color="BFBFBF"/>
                    <w:bottom w:val="nil"/>
                    <w:right w:val="single" w:sz="4" w:space="0" w:color="BFBFBF"/>
                  </w:tcBorders>
                  <w:shd w:val="clear" w:color="auto" w:fill="404040"/>
                  <w:hideMark/>
                </w:tcPr>
                <w:p w14:paraId="58DE024C" w14:textId="77777777" w:rsidR="006C1690" w:rsidRPr="00966B65" w:rsidRDefault="006C1690" w:rsidP="006C1690">
                  <w:pPr>
                    <w:autoSpaceDN w:val="0"/>
                    <w:jc w:val="center"/>
                    <w:rPr>
                      <w:sz w:val="22"/>
                      <w:szCs w:val="22"/>
                      <w:lang w:val="es-CR" w:eastAsia="zh-CN"/>
                    </w:rPr>
                  </w:pPr>
                  <w:r w:rsidRPr="00966B65">
                    <w:rPr>
                      <w:sz w:val="22"/>
                      <w:szCs w:val="22"/>
                      <w:lang w:val="es-CR" w:eastAsia="es-CR"/>
                    </w:rPr>
                    <w:t>Cuota diaria por plaza técnica de apoyo</w:t>
                  </w:r>
                </w:p>
              </w:tc>
            </w:tr>
            <w:tr w:rsidR="006C1690" w:rsidRPr="00966B65" w14:paraId="74A65243" w14:textId="77777777" w:rsidTr="004C3FB6">
              <w:trPr>
                <w:trHeight w:val="228"/>
                <w:jc w:val="center"/>
              </w:trPr>
              <w:tc>
                <w:tcPr>
                  <w:tcW w:w="2957" w:type="dxa"/>
                  <w:vMerge/>
                  <w:tcBorders>
                    <w:top w:val="single" w:sz="4" w:space="0" w:color="BFBFBF"/>
                    <w:left w:val="single" w:sz="4" w:space="0" w:color="BFBFBF"/>
                    <w:bottom w:val="nil"/>
                    <w:right w:val="nil"/>
                  </w:tcBorders>
                  <w:vAlign w:val="center"/>
                  <w:hideMark/>
                </w:tcPr>
                <w:p w14:paraId="3ACEC567" w14:textId="77777777" w:rsidR="006C1690" w:rsidRPr="00966B65" w:rsidRDefault="006C1690" w:rsidP="006C1690">
                  <w:pPr>
                    <w:suppressAutoHyphens w:val="0"/>
                    <w:rPr>
                      <w:sz w:val="22"/>
                      <w:szCs w:val="22"/>
                      <w:lang w:val="es-CR" w:eastAsia="zh-CN"/>
                    </w:rPr>
                  </w:pPr>
                </w:p>
              </w:tc>
              <w:tc>
                <w:tcPr>
                  <w:tcW w:w="985" w:type="dxa"/>
                  <w:tcBorders>
                    <w:top w:val="single" w:sz="4" w:space="0" w:color="BFBFBF"/>
                    <w:left w:val="single" w:sz="4" w:space="0" w:color="BFBFBF"/>
                    <w:bottom w:val="single" w:sz="4" w:space="0" w:color="BFBFBF"/>
                    <w:right w:val="nil"/>
                  </w:tcBorders>
                  <w:shd w:val="clear" w:color="auto" w:fill="404040"/>
                  <w:vAlign w:val="center"/>
                  <w:hideMark/>
                </w:tcPr>
                <w:p w14:paraId="2977D58A" w14:textId="77777777" w:rsidR="006C1690" w:rsidRPr="00966B65" w:rsidRDefault="006C1690" w:rsidP="006C1690">
                  <w:pPr>
                    <w:autoSpaceDN w:val="0"/>
                    <w:jc w:val="center"/>
                    <w:rPr>
                      <w:sz w:val="22"/>
                      <w:szCs w:val="22"/>
                      <w:lang w:val="es-CR" w:eastAsia="zh-CN"/>
                    </w:rPr>
                  </w:pPr>
                  <w:r w:rsidRPr="00966B65">
                    <w:rPr>
                      <w:sz w:val="22"/>
                      <w:szCs w:val="22"/>
                      <w:lang w:val="es-CR" w:eastAsia="es-CR"/>
                    </w:rPr>
                    <w:t>Cobro</w:t>
                  </w:r>
                </w:p>
              </w:tc>
              <w:tc>
                <w:tcPr>
                  <w:tcW w:w="846" w:type="dxa"/>
                  <w:tcBorders>
                    <w:top w:val="single" w:sz="4" w:space="0" w:color="BFBFBF"/>
                    <w:left w:val="single" w:sz="4" w:space="0" w:color="BFBFBF"/>
                    <w:bottom w:val="single" w:sz="4" w:space="0" w:color="BFBFBF"/>
                    <w:right w:val="nil"/>
                  </w:tcBorders>
                  <w:shd w:val="clear" w:color="auto" w:fill="404040"/>
                  <w:vAlign w:val="center"/>
                  <w:hideMark/>
                </w:tcPr>
                <w:p w14:paraId="7547CFCB" w14:textId="77777777" w:rsidR="006C1690" w:rsidRPr="00966B65" w:rsidRDefault="006C1690" w:rsidP="006C1690">
                  <w:pPr>
                    <w:autoSpaceDN w:val="0"/>
                    <w:jc w:val="center"/>
                    <w:rPr>
                      <w:sz w:val="22"/>
                      <w:szCs w:val="22"/>
                      <w:lang w:val="es-CR" w:eastAsia="zh-CN"/>
                    </w:rPr>
                  </w:pPr>
                  <w:r w:rsidRPr="00966B65">
                    <w:rPr>
                      <w:sz w:val="22"/>
                      <w:szCs w:val="22"/>
                      <w:lang w:val="es-CR" w:eastAsia="es-CR"/>
                    </w:rPr>
                    <w:t>Civil</w:t>
                  </w:r>
                </w:p>
              </w:tc>
              <w:tc>
                <w:tcPr>
                  <w:tcW w:w="1661" w:type="dxa"/>
                  <w:vMerge/>
                  <w:tcBorders>
                    <w:top w:val="single" w:sz="4" w:space="0" w:color="BFBFBF"/>
                    <w:left w:val="single" w:sz="4" w:space="0" w:color="BFBFBF"/>
                    <w:bottom w:val="nil"/>
                    <w:right w:val="single" w:sz="4" w:space="0" w:color="BFBFBF"/>
                  </w:tcBorders>
                  <w:vAlign w:val="center"/>
                  <w:hideMark/>
                </w:tcPr>
                <w:p w14:paraId="5EFB9595" w14:textId="77777777" w:rsidR="006C1690" w:rsidRPr="00966B65" w:rsidRDefault="006C1690" w:rsidP="006C1690">
                  <w:pPr>
                    <w:suppressAutoHyphens w:val="0"/>
                    <w:rPr>
                      <w:sz w:val="22"/>
                      <w:szCs w:val="22"/>
                      <w:lang w:val="es-CR" w:eastAsia="zh-CN"/>
                    </w:rPr>
                  </w:pPr>
                </w:p>
              </w:tc>
            </w:tr>
            <w:tr w:rsidR="006C1690" w:rsidRPr="00966B65" w14:paraId="1A1310A2" w14:textId="77777777" w:rsidTr="004C3FB6">
              <w:trPr>
                <w:trHeight w:val="402"/>
                <w:jc w:val="center"/>
              </w:trPr>
              <w:tc>
                <w:tcPr>
                  <w:tcW w:w="2957" w:type="dxa"/>
                  <w:tcBorders>
                    <w:top w:val="nil"/>
                    <w:left w:val="single" w:sz="4" w:space="0" w:color="BFBFBF"/>
                    <w:bottom w:val="single" w:sz="4" w:space="0" w:color="BFBFBF"/>
                    <w:right w:val="nil"/>
                  </w:tcBorders>
                  <w:vAlign w:val="center"/>
                  <w:hideMark/>
                </w:tcPr>
                <w:p w14:paraId="2BAECC14" w14:textId="77777777" w:rsidR="006C1690" w:rsidRPr="00966B65" w:rsidRDefault="006C1690" w:rsidP="006C1690">
                  <w:pPr>
                    <w:autoSpaceDN w:val="0"/>
                    <w:jc w:val="center"/>
                    <w:rPr>
                      <w:sz w:val="22"/>
                      <w:szCs w:val="22"/>
                      <w:lang w:val="es-CR" w:eastAsia="zh-CN"/>
                    </w:rPr>
                  </w:pPr>
                  <w:r w:rsidRPr="00966B65">
                    <w:rPr>
                      <w:sz w:val="22"/>
                      <w:szCs w:val="22"/>
                      <w:lang w:val="es-CR" w:eastAsia="es-CR"/>
                    </w:rPr>
                    <w:lastRenderedPageBreak/>
                    <w:t>Técnico Judicial</w:t>
                  </w:r>
                </w:p>
              </w:tc>
              <w:tc>
                <w:tcPr>
                  <w:tcW w:w="985" w:type="dxa"/>
                  <w:tcBorders>
                    <w:top w:val="nil"/>
                    <w:left w:val="single" w:sz="4" w:space="0" w:color="BFBFBF"/>
                    <w:bottom w:val="single" w:sz="4" w:space="0" w:color="BFBFBF"/>
                    <w:right w:val="nil"/>
                  </w:tcBorders>
                  <w:vAlign w:val="center"/>
                  <w:hideMark/>
                </w:tcPr>
                <w:p w14:paraId="6BD7D8EE" w14:textId="77777777" w:rsidR="006C1690" w:rsidRPr="00966B65" w:rsidRDefault="006C1690" w:rsidP="006C1690">
                  <w:pPr>
                    <w:autoSpaceDN w:val="0"/>
                    <w:jc w:val="center"/>
                    <w:rPr>
                      <w:sz w:val="22"/>
                      <w:szCs w:val="22"/>
                      <w:lang w:val="es-CR" w:eastAsia="zh-CN"/>
                    </w:rPr>
                  </w:pPr>
                  <w:r w:rsidRPr="00966B65">
                    <w:rPr>
                      <w:sz w:val="22"/>
                      <w:szCs w:val="22"/>
                      <w:lang w:val="es-CR" w:eastAsia="es-CR"/>
                    </w:rPr>
                    <w:t>10</w:t>
                  </w:r>
                </w:p>
              </w:tc>
              <w:tc>
                <w:tcPr>
                  <w:tcW w:w="846" w:type="dxa"/>
                  <w:tcBorders>
                    <w:top w:val="nil"/>
                    <w:left w:val="single" w:sz="4" w:space="0" w:color="BFBFBF"/>
                    <w:bottom w:val="single" w:sz="4" w:space="0" w:color="BFBFBF"/>
                    <w:right w:val="nil"/>
                  </w:tcBorders>
                  <w:vAlign w:val="center"/>
                  <w:hideMark/>
                </w:tcPr>
                <w:p w14:paraId="52AA0F1B" w14:textId="77777777" w:rsidR="006C1690" w:rsidRPr="00966B65" w:rsidRDefault="006C1690" w:rsidP="006C1690">
                  <w:pPr>
                    <w:autoSpaceDN w:val="0"/>
                    <w:jc w:val="center"/>
                    <w:rPr>
                      <w:sz w:val="22"/>
                      <w:szCs w:val="22"/>
                      <w:lang w:val="es-CR" w:eastAsia="zh-CN"/>
                    </w:rPr>
                  </w:pPr>
                  <w:r w:rsidRPr="00966B65">
                    <w:rPr>
                      <w:sz w:val="22"/>
                      <w:szCs w:val="22"/>
                      <w:lang w:val="es-CR" w:eastAsia="es-CR"/>
                    </w:rPr>
                    <w:t>7</w:t>
                  </w:r>
                </w:p>
              </w:tc>
              <w:tc>
                <w:tcPr>
                  <w:tcW w:w="1661" w:type="dxa"/>
                  <w:tcBorders>
                    <w:top w:val="nil"/>
                    <w:left w:val="single" w:sz="4" w:space="0" w:color="BFBFBF"/>
                    <w:bottom w:val="single" w:sz="4" w:space="0" w:color="BFBFBF"/>
                    <w:right w:val="single" w:sz="4" w:space="0" w:color="BFBFBF"/>
                  </w:tcBorders>
                  <w:hideMark/>
                </w:tcPr>
                <w:p w14:paraId="61126755" w14:textId="77777777" w:rsidR="006C1690" w:rsidRPr="00966B65" w:rsidRDefault="006C1690" w:rsidP="006C1690">
                  <w:pPr>
                    <w:autoSpaceDN w:val="0"/>
                    <w:jc w:val="center"/>
                    <w:rPr>
                      <w:sz w:val="22"/>
                      <w:szCs w:val="22"/>
                      <w:lang w:val="es-CR" w:eastAsia="zh-CN"/>
                    </w:rPr>
                  </w:pPr>
                  <w:r w:rsidRPr="00966B65">
                    <w:rPr>
                      <w:sz w:val="22"/>
                      <w:szCs w:val="22"/>
                      <w:lang w:val="es-CR" w:eastAsia="es-CR"/>
                    </w:rPr>
                    <w:t xml:space="preserve">17expedientes tramitados por día. </w:t>
                  </w:r>
                </w:p>
              </w:tc>
            </w:tr>
          </w:tbl>
          <w:p w14:paraId="6871C7C7" w14:textId="77777777" w:rsidR="006C1690" w:rsidRPr="00966B65" w:rsidRDefault="006C1690" w:rsidP="000D2DCF">
            <w:pPr>
              <w:numPr>
                <w:ilvl w:val="1"/>
                <w:numId w:val="143"/>
              </w:numPr>
              <w:autoSpaceDN w:val="0"/>
              <w:ind w:left="36" w:hanging="720"/>
              <w:jc w:val="both"/>
              <w:rPr>
                <w:sz w:val="22"/>
                <w:szCs w:val="22"/>
                <w:lang w:val="es-CR" w:eastAsia="zh-CN"/>
              </w:rPr>
            </w:pPr>
          </w:p>
          <w:p w14:paraId="700A0E95" w14:textId="77777777" w:rsidR="006C1690" w:rsidRPr="00966B65" w:rsidRDefault="006C1690" w:rsidP="000D2DCF">
            <w:pPr>
              <w:numPr>
                <w:ilvl w:val="1"/>
                <w:numId w:val="143"/>
              </w:numPr>
              <w:autoSpaceDN w:val="0"/>
              <w:ind w:left="36" w:hanging="720"/>
              <w:jc w:val="both"/>
              <w:rPr>
                <w:sz w:val="22"/>
                <w:szCs w:val="22"/>
                <w:lang w:val="es-CR"/>
              </w:rPr>
            </w:pPr>
            <w:r w:rsidRPr="00966B65">
              <w:rPr>
                <w:sz w:val="22"/>
                <w:szCs w:val="22"/>
                <w:lang w:val="es-CR"/>
              </w:rPr>
              <w:t xml:space="preserve">Durante los primeros 3 meses del plan por la curva de aprendizaje, la cuota en Cobro de las personas Técnicas Judiciales del Juzgado Civil, será de mínimo 7 asuntos nuevos o con prevención inicial resueltos diariamente. </w:t>
            </w:r>
          </w:p>
          <w:p w14:paraId="4CDE5C8B" w14:textId="77777777" w:rsidR="006C1690" w:rsidRPr="00966B65" w:rsidRDefault="006C1690" w:rsidP="006C1690">
            <w:pPr>
              <w:autoSpaceDE w:val="0"/>
              <w:jc w:val="both"/>
              <w:rPr>
                <w:bCs/>
                <w:sz w:val="22"/>
                <w:szCs w:val="22"/>
                <w:lang w:val="es-CR" w:eastAsia="es-CR"/>
              </w:rPr>
            </w:pPr>
          </w:p>
          <w:p w14:paraId="0991286D" w14:textId="77777777" w:rsidR="006C1690" w:rsidRPr="00966B65" w:rsidRDefault="006C1690" w:rsidP="006C1690">
            <w:pPr>
              <w:jc w:val="both"/>
              <w:rPr>
                <w:sz w:val="22"/>
                <w:szCs w:val="22"/>
                <w:lang w:val="es-CR" w:eastAsia="zh-CN"/>
              </w:rPr>
            </w:pPr>
            <w:r w:rsidRPr="00966B65">
              <w:rPr>
                <w:sz w:val="22"/>
                <w:szCs w:val="22"/>
                <w:lang w:val="es-CR"/>
              </w:rPr>
              <w:t>La meta en el caso de Alajuela consiste en la reducción de un 74% (5880) la cantidad de demandas nuevas y prevenciones de cumplimiento que mantiene a la fecha pendiente de resolver el Juzgado de Cobro del Primer Circuito Judicial de Alajuela.</w:t>
            </w:r>
          </w:p>
          <w:p w14:paraId="20C88E9A" w14:textId="77777777" w:rsidR="006C1690" w:rsidRPr="00966B65" w:rsidRDefault="006C1690" w:rsidP="006C1690">
            <w:pPr>
              <w:jc w:val="both"/>
              <w:rPr>
                <w:sz w:val="22"/>
                <w:szCs w:val="22"/>
                <w:lang w:val="es-CR"/>
              </w:rPr>
            </w:pPr>
          </w:p>
          <w:p w14:paraId="49137BD7" w14:textId="77777777" w:rsidR="006C1690" w:rsidRPr="00966B65" w:rsidRDefault="006C1690" w:rsidP="006C1690">
            <w:pPr>
              <w:jc w:val="both"/>
              <w:rPr>
                <w:sz w:val="22"/>
                <w:szCs w:val="22"/>
                <w:lang w:val="es-CR"/>
              </w:rPr>
            </w:pPr>
            <w:r w:rsidRPr="00966B65">
              <w:rPr>
                <w:sz w:val="22"/>
                <w:szCs w:val="22"/>
                <w:lang w:val="es-CR"/>
              </w:rPr>
              <w:t>La meta en el caso de San Carlos es reducir en al menos 65% (5880) la cantidad de demandas nuevas y prevenciones de cumplimiento que mantiene a la fecha pendiente de resolver el Juzgado de Cobro del Primer Circuito Judicial de Alajuela.</w:t>
            </w:r>
          </w:p>
          <w:p w14:paraId="0B82D567" w14:textId="77777777" w:rsidR="006C1690" w:rsidRPr="00966B65" w:rsidRDefault="006C1690" w:rsidP="006C1690">
            <w:pPr>
              <w:jc w:val="both"/>
              <w:rPr>
                <w:sz w:val="22"/>
                <w:szCs w:val="22"/>
                <w:lang w:val="es-CR"/>
              </w:rPr>
            </w:pPr>
          </w:p>
          <w:p w14:paraId="35419248" w14:textId="77777777" w:rsidR="006C1690" w:rsidRPr="00966B65" w:rsidRDefault="006C1690" w:rsidP="006C1690">
            <w:pPr>
              <w:jc w:val="both"/>
              <w:rPr>
                <w:sz w:val="22"/>
                <w:szCs w:val="22"/>
                <w:lang w:val="es-CR"/>
              </w:rPr>
            </w:pPr>
          </w:p>
          <w:p w14:paraId="2F95A109" w14:textId="77777777" w:rsidR="006C1690" w:rsidRPr="00966B65" w:rsidRDefault="006C1690" w:rsidP="006C1690">
            <w:pPr>
              <w:jc w:val="both"/>
              <w:rPr>
                <w:sz w:val="22"/>
                <w:szCs w:val="22"/>
                <w:lang w:val="es-CR"/>
              </w:rPr>
            </w:pPr>
          </w:p>
          <w:p w14:paraId="1A4F97AF" w14:textId="77777777" w:rsidR="006C1690" w:rsidRPr="00966B65" w:rsidRDefault="006C1690" w:rsidP="006C1690">
            <w:pPr>
              <w:autoSpaceDE w:val="0"/>
              <w:jc w:val="both"/>
              <w:rPr>
                <w:sz w:val="22"/>
                <w:szCs w:val="22"/>
                <w:lang w:val="es-CR"/>
              </w:rPr>
            </w:pPr>
            <w:r w:rsidRPr="00966B65">
              <w:rPr>
                <w:b/>
                <w:bCs/>
                <w:sz w:val="22"/>
                <w:szCs w:val="22"/>
                <w:lang w:val="es-CR" w:eastAsia="es-CR"/>
              </w:rPr>
              <w:t>Al Centro de Apoyo, Coordinación y Mejoramiento de la Función Jurisdiccional y los Gestores en materia Civil</w:t>
            </w:r>
          </w:p>
          <w:p w14:paraId="7A7ADE00" w14:textId="77777777" w:rsidR="006C1690" w:rsidRPr="00966B65" w:rsidRDefault="006C1690" w:rsidP="006C1690">
            <w:pPr>
              <w:autoSpaceDE w:val="0"/>
              <w:jc w:val="both"/>
              <w:rPr>
                <w:b/>
                <w:bCs/>
                <w:sz w:val="22"/>
                <w:szCs w:val="22"/>
                <w:lang w:val="es-CR" w:eastAsia="es-CR"/>
              </w:rPr>
            </w:pPr>
          </w:p>
          <w:p w14:paraId="56A3A680" w14:textId="77777777" w:rsidR="006C1690" w:rsidRPr="00966B65" w:rsidRDefault="006C1690" w:rsidP="000D2DCF">
            <w:pPr>
              <w:numPr>
                <w:ilvl w:val="1"/>
                <w:numId w:val="144"/>
              </w:numPr>
              <w:autoSpaceDN w:val="0"/>
              <w:ind w:left="36" w:hanging="720"/>
              <w:jc w:val="both"/>
              <w:rPr>
                <w:sz w:val="22"/>
                <w:szCs w:val="22"/>
                <w:lang w:val="es-CR" w:eastAsia="zh-CN"/>
              </w:rPr>
            </w:pPr>
            <w:r w:rsidRPr="00966B65">
              <w:rPr>
                <w:sz w:val="22"/>
                <w:szCs w:val="22"/>
                <w:lang w:val="es-CR"/>
              </w:rPr>
              <w:t>5.3. Dar el seguimiento respectivo a este plan de trabajo e informar cualquier cambio sustancial en la entrada de asuntos en el Juzgado Civil del Primer y Segundo Circuito Judicial de Alajuela, que justifique la modificación o suspensión del plan de trabajo propuesto.</w:t>
            </w:r>
          </w:p>
          <w:p w14:paraId="5F376A1E" w14:textId="77777777" w:rsidR="006C1690" w:rsidRPr="00966B65" w:rsidRDefault="006C1690" w:rsidP="006C1690">
            <w:pPr>
              <w:autoSpaceDE w:val="0"/>
              <w:jc w:val="both"/>
              <w:rPr>
                <w:sz w:val="22"/>
                <w:szCs w:val="22"/>
                <w:lang w:val="es-CR" w:eastAsia="es-CR"/>
              </w:rPr>
            </w:pPr>
          </w:p>
          <w:p w14:paraId="6BEEF722" w14:textId="77777777" w:rsidR="006C1690" w:rsidRPr="00966B65" w:rsidRDefault="006C1690" w:rsidP="006C1690">
            <w:pPr>
              <w:autoSpaceDE w:val="0"/>
              <w:jc w:val="both"/>
              <w:rPr>
                <w:sz w:val="22"/>
                <w:szCs w:val="22"/>
                <w:lang w:val="es-CR" w:eastAsia="zh-CN"/>
              </w:rPr>
            </w:pPr>
            <w:r w:rsidRPr="00966B65">
              <w:rPr>
                <w:b/>
                <w:bCs/>
                <w:sz w:val="22"/>
                <w:szCs w:val="22"/>
                <w:lang w:val="es-CR" w:eastAsia="es-CR"/>
              </w:rPr>
              <w:t>A la Comisión de la Jurisdicción Civil y el Centro de Apoyo Coordinación y Mejoramiento de la Función Jurisdiccional</w:t>
            </w:r>
          </w:p>
          <w:p w14:paraId="498BC551" w14:textId="77777777" w:rsidR="006C1690" w:rsidRPr="00966B65" w:rsidRDefault="006C1690" w:rsidP="006C1690">
            <w:pPr>
              <w:autoSpaceDE w:val="0"/>
              <w:jc w:val="both"/>
              <w:rPr>
                <w:b/>
                <w:bCs/>
                <w:sz w:val="22"/>
                <w:szCs w:val="22"/>
                <w:lang w:val="es-CR" w:eastAsia="es-CR"/>
              </w:rPr>
            </w:pPr>
          </w:p>
          <w:p w14:paraId="121D98E8" w14:textId="77777777" w:rsidR="006C1690" w:rsidRPr="00966B65" w:rsidRDefault="006C1690" w:rsidP="000D2DCF">
            <w:pPr>
              <w:numPr>
                <w:ilvl w:val="1"/>
                <w:numId w:val="145"/>
              </w:numPr>
              <w:tabs>
                <w:tab w:val="clear" w:pos="1440"/>
                <w:tab w:val="num" w:pos="0"/>
              </w:tabs>
              <w:autoSpaceDN w:val="0"/>
              <w:ind w:left="720" w:hanging="720"/>
              <w:jc w:val="both"/>
              <w:rPr>
                <w:sz w:val="22"/>
                <w:szCs w:val="22"/>
                <w:lang w:val="es-CR" w:eastAsia="zh-CN"/>
              </w:rPr>
            </w:pPr>
            <w:r w:rsidRPr="00966B65">
              <w:rPr>
                <w:sz w:val="22"/>
                <w:szCs w:val="22"/>
                <w:lang w:val="es-CR"/>
              </w:rPr>
              <w:t xml:space="preserve">Evaluar la posibilidad de replicar este plan de trabajo en otros Circuitos del país. </w:t>
            </w:r>
          </w:p>
          <w:p w14:paraId="147FC604" w14:textId="77777777" w:rsidR="006C1690" w:rsidRPr="00966B65" w:rsidRDefault="006C1690" w:rsidP="006C1690">
            <w:pPr>
              <w:ind w:left="65"/>
              <w:jc w:val="both"/>
              <w:rPr>
                <w:sz w:val="22"/>
                <w:szCs w:val="22"/>
                <w:lang w:val="es-CR"/>
              </w:rPr>
            </w:pPr>
          </w:p>
          <w:p w14:paraId="04DC30BE" w14:textId="77777777" w:rsidR="006C1690" w:rsidRPr="00966B65" w:rsidRDefault="006C1690" w:rsidP="000D2DCF">
            <w:pPr>
              <w:numPr>
                <w:ilvl w:val="1"/>
                <w:numId w:val="145"/>
              </w:numPr>
              <w:tabs>
                <w:tab w:val="clear" w:pos="1440"/>
                <w:tab w:val="num" w:pos="0"/>
              </w:tabs>
              <w:autoSpaceDN w:val="0"/>
              <w:ind w:left="38" w:firstLine="27"/>
              <w:jc w:val="both"/>
              <w:rPr>
                <w:sz w:val="22"/>
                <w:szCs w:val="22"/>
                <w:lang w:val="es-CR"/>
              </w:rPr>
            </w:pPr>
            <w:r w:rsidRPr="00966B65">
              <w:rPr>
                <w:sz w:val="22"/>
                <w:szCs w:val="22"/>
                <w:lang w:val="es-CR"/>
              </w:rPr>
              <w:t>Evaluar medidas de acción, incluso reformas legales que permitan regular la entrada en los Juzgados de Cobro.</w:t>
            </w:r>
          </w:p>
          <w:p w14:paraId="0E469FB9" w14:textId="77777777" w:rsidR="006C1690" w:rsidRPr="00966B65" w:rsidRDefault="006C1690" w:rsidP="006C1690">
            <w:pPr>
              <w:jc w:val="both"/>
              <w:rPr>
                <w:sz w:val="22"/>
                <w:szCs w:val="22"/>
                <w:lang w:val="es-CR"/>
              </w:rPr>
            </w:pPr>
          </w:p>
          <w:p w14:paraId="466A469C" w14:textId="77777777" w:rsidR="006C1690" w:rsidRPr="00966B65" w:rsidRDefault="006C1690" w:rsidP="006C1690">
            <w:pPr>
              <w:autoSpaceDE w:val="0"/>
              <w:jc w:val="both"/>
              <w:rPr>
                <w:sz w:val="22"/>
                <w:szCs w:val="22"/>
                <w:lang w:val="es-CR"/>
              </w:rPr>
            </w:pPr>
            <w:r w:rsidRPr="00966B65">
              <w:rPr>
                <w:b/>
                <w:bCs/>
                <w:sz w:val="22"/>
                <w:szCs w:val="22"/>
                <w:lang w:val="es-CR" w:eastAsia="es-CR"/>
              </w:rPr>
              <w:t xml:space="preserve">A la Administración Regional de Alajuela </w:t>
            </w:r>
          </w:p>
          <w:p w14:paraId="7623B6AB" w14:textId="77777777" w:rsidR="006C1690" w:rsidRPr="00966B65" w:rsidRDefault="006C1690" w:rsidP="006C1690">
            <w:pPr>
              <w:autoSpaceDE w:val="0"/>
              <w:jc w:val="both"/>
              <w:rPr>
                <w:b/>
                <w:bCs/>
                <w:sz w:val="22"/>
                <w:szCs w:val="22"/>
                <w:lang w:val="es-CR" w:eastAsia="es-CR"/>
              </w:rPr>
            </w:pPr>
          </w:p>
          <w:p w14:paraId="5323C2D1" w14:textId="77777777" w:rsidR="006C1690" w:rsidRPr="00966B65" w:rsidRDefault="006C1690" w:rsidP="000D2DCF">
            <w:pPr>
              <w:numPr>
                <w:ilvl w:val="1"/>
                <w:numId w:val="145"/>
              </w:numPr>
              <w:tabs>
                <w:tab w:val="clear" w:pos="1440"/>
                <w:tab w:val="num" w:pos="0"/>
              </w:tabs>
              <w:autoSpaceDN w:val="0"/>
              <w:ind w:left="38" w:firstLine="27"/>
              <w:jc w:val="both"/>
              <w:rPr>
                <w:sz w:val="22"/>
                <w:szCs w:val="22"/>
                <w:lang w:val="es-CR" w:eastAsia="zh-CN"/>
              </w:rPr>
            </w:pPr>
            <w:r w:rsidRPr="00966B65">
              <w:rPr>
                <w:sz w:val="22"/>
                <w:szCs w:val="22"/>
                <w:lang w:val="es-CR"/>
              </w:rPr>
              <w:t>Asignar una persona Jueza Supernumeraria a tiempo completo, por un plazo de siete meses, para el firmado de las resoluciones de las cuatro plazas de técnico judicial de Juzgado Civil del Primer Circuito Judicial de Alajuela que darían apoyo a la materia de Cobro; así como, para la atención de consultas que realicen estas plazas, debe asumir además las aprobaciones en el SREM.</w:t>
            </w:r>
          </w:p>
          <w:p w14:paraId="1DF5C024" w14:textId="77777777" w:rsidR="006C1690" w:rsidRPr="00966B65" w:rsidRDefault="006C1690" w:rsidP="006C1690">
            <w:pPr>
              <w:autoSpaceDE w:val="0"/>
              <w:jc w:val="both"/>
              <w:rPr>
                <w:b/>
                <w:bCs/>
                <w:sz w:val="22"/>
                <w:szCs w:val="22"/>
                <w:lang w:val="es-CR" w:eastAsia="es-CR"/>
              </w:rPr>
            </w:pPr>
          </w:p>
          <w:p w14:paraId="77D8F459" w14:textId="77777777" w:rsidR="006C1690" w:rsidRPr="00966B65" w:rsidRDefault="006C1690" w:rsidP="006C1690">
            <w:pPr>
              <w:autoSpaceDE w:val="0"/>
              <w:jc w:val="both"/>
              <w:rPr>
                <w:sz w:val="22"/>
                <w:szCs w:val="22"/>
                <w:lang w:val="es-CR" w:eastAsia="zh-CN"/>
              </w:rPr>
            </w:pPr>
            <w:r w:rsidRPr="00966B65">
              <w:rPr>
                <w:b/>
                <w:bCs/>
                <w:sz w:val="22"/>
                <w:szCs w:val="22"/>
                <w:lang w:val="es-CR" w:eastAsia="es-CR"/>
              </w:rPr>
              <w:t>Al Juzgado de Cobro del Primer Circuito Judicial de Alajuela</w:t>
            </w:r>
          </w:p>
          <w:p w14:paraId="59230147" w14:textId="77777777" w:rsidR="006C1690" w:rsidRPr="00966B65" w:rsidRDefault="006C1690" w:rsidP="006C1690">
            <w:pPr>
              <w:autoSpaceDE w:val="0"/>
              <w:jc w:val="both"/>
              <w:rPr>
                <w:b/>
                <w:bCs/>
                <w:sz w:val="22"/>
                <w:szCs w:val="22"/>
                <w:lang w:val="es-CR" w:eastAsia="es-CR"/>
              </w:rPr>
            </w:pPr>
          </w:p>
          <w:p w14:paraId="2EF4DFE1" w14:textId="77777777" w:rsidR="006C1690" w:rsidRPr="00966B65" w:rsidRDefault="006C1690" w:rsidP="000D2DCF">
            <w:pPr>
              <w:numPr>
                <w:ilvl w:val="1"/>
                <w:numId w:val="145"/>
              </w:numPr>
              <w:tabs>
                <w:tab w:val="clear" w:pos="1440"/>
                <w:tab w:val="num" w:pos="0"/>
              </w:tabs>
              <w:autoSpaceDN w:val="0"/>
              <w:ind w:left="38" w:firstLine="27"/>
              <w:jc w:val="both"/>
              <w:rPr>
                <w:sz w:val="22"/>
                <w:szCs w:val="22"/>
                <w:lang w:val="es-CR" w:eastAsia="zh-CN"/>
              </w:rPr>
            </w:pPr>
            <w:r w:rsidRPr="00966B65">
              <w:rPr>
                <w:sz w:val="22"/>
                <w:szCs w:val="22"/>
                <w:lang w:val="es-CR"/>
              </w:rPr>
              <w:t xml:space="preserve">La persona Coordinadora Judicial asignará de manera semanal, al personal Técnico Judicial del Juzgado Civil del Primer Circuito Judicial de Alajuela, la cantidad de expedientes para cumplir con la cuota de trabajo establecida en plan de trabajo; de manera que, se asignen los asuntos </w:t>
            </w:r>
            <w:r w:rsidRPr="00966B65">
              <w:rPr>
                <w:b/>
                <w:bCs/>
                <w:sz w:val="22"/>
                <w:szCs w:val="22"/>
                <w:lang w:val="es-CR"/>
              </w:rPr>
              <w:t>monitorios</w:t>
            </w:r>
            <w:r w:rsidRPr="00966B65">
              <w:rPr>
                <w:sz w:val="22"/>
                <w:szCs w:val="22"/>
                <w:lang w:val="es-CR"/>
              </w:rPr>
              <w:t xml:space="preserve"> pendientes de dar traslado del más antiguo al más nuevo. </w:t>
            </w:r>
          </w:p>
          <w:p w14:paraId="033D817A" w14:textId="77777777" w:rsidR="006C1690" w:rsidRPr="00966B65" w:rsidRDefault="006C1690" w:rsidP="006C1690">
            <w:pPr>
              <w:autoSpaceDE w:val="0"/>
              <w:jc w:val="both"/>
              <w:rPr>
                <w:b/>
                <w:bCs/>
                <w:sz w:val="22"/>
                <w:szCs w:val="22"/>
                <w:lang w:val="es-CR" w:eastAsia="es-CR"/>
              </w:rPr>
            </w:pPr>
          </w:p>
          <w:p w14:paraId="699CC46A" w14:textId="77777777" w:rsidR="006C1690" w:rsidRPr="00966B65" w:rsidRDefault="006C1690" w:rsidP="006C1690">
            <w:pPr>
              <w:autoSpaceDE w:val="0"/>
              <w:jc w:val="both"/>
              <w:rPr>
                <w:sz w:val="22"/>
                <w:szCs w:val="22"/>
                <w:lang w:val="es-CR" w:eastAsia="zh-CN"/>
              </w:rPr>
            </w:pPr>
            <w:r w:rsidRPr="00966B65">
              <w:rPr>
                <w:b/>
                <w:bCs/>
                <w:sz w:val="22"/>
                <w:szCs w:val="22"/>
                <w:lang w:val="es-CR" w:eastAsia="es-CR"/>
              </w:rPr>
              <w:t>A la Administración Regional de San Carlos</w:t>
            </w:r>
          </w:p>
          <w:p w14:paraId="3E27FEF6" w14:textId="77777777" w:rsidR="006C1690" w:rsidRPr="00966B65" w:rsidRDefault="006C1690" w:rsidP="006C1690">
            <w:pPr>
              <w:autoSpaceDE w:val="0"/>
              <w:jc w:val="both"/>
              <w:rPr>
                <w:b/>
                <w:bCs/>
                <w:sz w:val="22"/>
                <w:szCs w:val="22"/>
                <w:lang w:val="es-CR" w:eastAsia="es-CR"/>
              </w:rPr>
            </w:pPr>
          </w:p>
          <w:p w14:paraId="1F6CF5CA" w14:textId="77777777" w:rsidR="006C1690" w:rsidRPr="00966B65" w:rsidRDefault="006C1690" w:rsidP="000D2DCF">
            <w:pPr>
              <w:numPr>
                <w:ilvl w:val="1"/>
                <w:numId w:val="145"/>
              </w:numPr>
              <w:tabs>
                <w:tab w:val="clear" w:pos="1440"/>
                <w:tab w:val="num" w:pos="0"/>
              </w:tabs>
              <w:autoSpaceDN w:val="0"/>
              <w:ind w:left="38" w:firstLine="27"/>
              <w:jc w:val="both"/>
              <w:rPr>
                <w:sz w:val="22"/>
                <w:szCs w:val="22"/>
                <w:lang w:val="es-CR" w:eastAsia="zh-CN"/>
              </w:rPr>
            </w:pPr>
            <w:r w:rsidRPr="00966B65">
              <w:rPr>
                <w:sz w:val="22"/>
                <w:szCs w:val="22"/>
                <w:lang w:val="es-CR"/>
              </w:rPr>
              <w:t>Facilitar una persona juzgadora Supernumeraria de agosto a diciembre 2020 para que se encargue de firmar las resoluciones en expedientes de Cobro dictadas por el personal técnico del Juzgado Civil en este plan de trabajo, aprobar lo que corresponde en el SREM, así como atender las consultas del personal técnico que estará a su cargo durante el plan de trabajo.</w:t>
            </w:r>
          </w:p>
          <w:p w14:paraId="321E18BB" w14:textId="77777777" w:rsidR="006C1690" w:rsidRPr="00966B65" w:rsidRDefault="006C1690" w:rsidP="006C1690">
            <w:pPr>
              <w:autoSpaceDE w:val="0"/>
              <w:jc w:val="both"/>
              <w:rPr>
                <w:sz w:val="22"/>
                <w:szCs w:val="22"/>
                <w:lang w:val="es-CR" w:eastAsia="es-CR"/>
              </w:rPr>
            </w:pPr>
          </w:p>
          <w:p w14:paraId="47A78950" w14:textId="77777777" w:rsidR="006C1690" w:rsidRPr="00966B65" w:rsidRDefault="006C1690" w:rsidP="000D2DCF">
            <w:pPr>
              <w:numPr>
                <w:ilvl w:val="1"/>
                <w:numId w:val="145"/>
              </w:numPr>
              <w:tabs>
                <w:tab w:val="clear" w:pos="1440"/>
                <w:tab w:val="num" w:pos="0"/>
              </w:tabs>
              <w:autoSpaceDN w:val="0"/>
              <w:ind w:left="38" w:firstLine="27"/>
              <w:jc w:val="both"/>
              <w:rPr>
                <w:sz w:val="22"/>
                <w:szCs w:val="22"/>
                <w:lang w:val="es-CR" w:eastAsia="zh-CN"/>
              </w:rPr>
            </w:pPr>
            <w:r w:rsidRPr="00966B65">
              <w:rPr>
                <w:sz w:val="22"/>
                <w:szCs w:val="22"/>
                <w:lang w:val="es-CR"/>
              </w:rPr>
              <w:t>Informar a Juzgado de Cobro de San Carlos, el Consejo Superior y el CACMFJ la posibilidad de colaborar con el plan de trabajo antes de agosto 2020.</w:t>
            </w:r>
          </w:p>
          <w:p w14:paraId="014B9191" w14:textId="77777777" w:rsidR="006C1690" w:rsidRPr="00966B65" w:rsidRDefault="006C1690" w:rsidP="006C1690">
            <w:pPr>
              <w:autoSpaceDE w:val="0"/>
              <w:jc w:val="both"/>
              <w:rPr>
                <w:sz w:val="22"/>
                <w:szCs w:val="22"/>
                <w:lang w:val="es-CR" w:eastAsia="es-CR"/>
              </w:rPr>
            </w:pPr>
          </w:p>
          <w:p w14:paraId="4B1C1070" w14:textId="77777777" w:rsidR="006C1690" w:rsidRPr="00966B65" w:rsidRDefault="006C1690" w:rsidP="006C1690">
            <w:pPr>
              <w:autoSpaceDE w:val="0"/>
              <w:jc w:val="both"/>
              <w:rPr>
                <w:sz w:val="22"/>
                <w:szCs w:val="22"/>
                <w:lang w:val="es-CR" w:eastAsia="zh-CN"/>
              </w:rPr>
            </w:pPr>
            <w:r w:rsidRPr="00966B65">
              <w:rPr>
                <w:b/>
                <w:bCs/>
                <w:sz w:val="22"/>
                <w:szCs w:val="22"/>
                <w:lang w:val="es-CR" w:eastAsia="es-CR"/>
              </w:rPr>
              <w:t>Al Juzgado de Cobro del Segundo Circuito Judicial de Alajuela</w:t>
            </w:r>
          </w:p>
          <w:p w14:paraId="0EAF6B57" w14:textId="77777777" w:rsidR="006C1690" w:rsidRPr="00966B65" w:rsidRDefault="006C1690" w:rsidP="006C1690">
            <w:pPr>
              <w:autoSpaceDE w:val="0"/>
              <w:jc w:val="both"/>
              <w:rPr>
                <w:b/>
                <w:bCs/>
                <w:sz w:val="22"/>
                <w:szCs w:val="22"/>
                <w:lang w:val="es-CR" w:eastAsia="es-CR"/>
              </w:rPr>
            </w:pPr>
          </w:p>
          <w:p w14:paraId="7AB58E97" w14:textId="77777777" w:rsidR="006C1690" w:rsidRPr="00966B65" w:rsidRDefault="006C1690" w:rsidP="000D2DCF">
            <w:pPr>
              <w:numPr>
                <w:ilvl w:val="1"/>
                <w:numId w:val="145"/>
              </w:numPr>
              <w:tabs>
                <w:tab w:val="clear" w:pos="1440"/>
                <w:tab w:val="num" w:pos="0"/>
              </w:tabs>
              <w:autoSpaceDN w:val="0"/>
              <w:ind w:left="38" w:firstLine="27"/>
              <w:jc w:val="both"/>
              <w:rPr>
                <w:sz w:val="22"/>
                <w:szCs w:val="22"/>
                <w:lang w:val="es-CR" w:eastAsia="zh-CN"/>
              </w:rPr>
            </w:pPr>
            <w:r w:rsidRPr="00966B65">
              <w:rPr>
                <w:sz w:val="22"/>
                <w:szCs w:val="22"/>
                <w:lang w:val="es-CR"/>
              </w:rPr>
              <w:t>Las tres personas juzgadoras asumirán como recargo la firma, atención consultas, aprobación en el SREM lo correspondiente a los procesos monitorios tramitados en el plan de trabajo por parte del personal del Juzgado Civil, desde el inicio del plan y hasta julio 2020 (a partir de agosto lo asume el Juez Supernumerario facilitado por la Administración Regional).</w:t>
            </w:r>
          </w:p>
          <w:p w14:paraId="222C3A95" w14:textId="77777777" w:rsidR="006C1690" w:rsidRPr="00966B65" w:rsidRDefault="006C1690" w:rsidP="006C1690">
            <w:pPr>
              <w:ind w:left="65"/>
              <w:jc w:val="both"/>
              <w:rPr>
                <w:sz w:val="22"/>
                <w:szCs w:val="22"/>
                <w:lang w:val="es-CR"/>
              </w:rPr>
            </w:pPr>
          </w:p>
          <w:p w14:paraId="15D02632" w14:textId="77777777" w:rsidR="006C1690" w:rsidRPr="00966B65" w:rsidRDefault="006C1690" w:rsidP="000D2DCF">
            <w:pPr>
              <w:numPr>
                <w:ilvl w:val="1"/>
                <w:numId w:val="145"/>
              </w:numPr>
              <w:tabs>
                <w:tab w:val="clear" w:pos="1440"/>
                <w:tab w:val="num" w:pos="0"/>
              </w:tabs>
              <w:autoSpaceDN w:val="0"/>
              <w:ind w:left="38" w:firstLine="27"/>
              <w:jc w:val="both"/>
              <w:rPr>
                <w:sz w:val="22"/>
                <w:szCs w:val="22"/>
                <w:lang w:val="es-CR"/>
              </w:rPr>
            </w:pPr>
            <w:r w:rsidRPr="00966B65">
              <w:rPr>
                <w:sz w:val="22"/>
                <w:szCs w:val="22"/>
                <w:lang w:val="es-CR"/>
              </w:rPr>
              <w:t xml:space="preserve">El Coordinador Judicial le corresponderá, de forma semanal, asignar los expedientes al plan de trabajo, considerando los asuntos monitorios pendientes de dar traslado del más antiguo al más nuevo. </w:t>
            </w:r>
          </w:p>
          <w:p w14:paraId="6D560B40" w14:textId="77777777" w:rsidR="006C1690" w:rsidRPr="00966B65" w:rsidRDefault="006C1690" w:rsidP="006C1690">
            <w:pPr>
              <w:pStyle w:val="Prrafodelista"/>
              <w:rPr>
                <w:sz w:val="22"/>
                <w:szCs w:val="22"/>
                <w:lang w:val="es-CR"/>
              </w:rPr>
            </w:pPr>
          </w:p>
          <w:p w14:paraId="18FA9435" w14:textId="77777777" w:rsidR="006C1690" w:rsidRPr="00966B65" w:rsidRDefault="006C1690" w:rsidP="000D2DCF">
            <w:pPr>
              <w:numPr>
                <w:ilvl w:val="1"/>
                <w:numId w:val="145"/>
              </w:numPr>
              <w:tabs>
                <w:tab w:val="clear" w:pos="1440"/>
                <w:tab w:val="num" w:pos="0"/>
              </w:tabs>
              <w:autoSpaceDN w:val="0"/>
              <w:ind w:left="38" w:firstLine="27"/>
              <w:jc w:val="both"/>
              <w:rPr>
                <w:sz w:val="22"/>
                <w:szCs w:val="22"/>
                <w:lang w:val="es-CR"/>
              </w:rPr>
            </w:pPr>
            <w:r w:rsidRPr="00966B65">
              <w:rPr>
                <w:sz w:val="22"/>
                <w:szCs w:val="22"/>
                <w:lang w:val="es-CR"/>
              </w:rPr>
              <w:t xml:space="preserve">El Juzgado debe asumir con su personal técnico las anotaciones de bienes en el SREM, así como los movimientos en el SDJ (salvo la creación del expediente en el sistema). </w:t>
            </w:r>
          </w:p>
          <w:p w14:paraId="601475C4" w14:textId="77777777" w:rsidR="006C1690" w:rsidRPr="00966B65" w:rsidRDefault="006C1690" w:rsidP="006C1690">
            <w:pPr>
              <w:autoSpaceDE w:val="0"/>
              <w:jc w:val="both"/>
              <w:rPr>
                <w:sz w:val="22"/>
                <w:szCs w:val="22"/>
                <w:lang w:val="es-CR" w:eastAsia="es-CR"/>
              </w:rPr>
            </w:pPr>
          </w:p>
          <w:p w14:paraId="0BF6C91B" w14:textId="77777777" w:rsidR="006C1690" w:rsidRPr="00966B65" w:rsidRDefault="006C1690" w:rsidP="006C1690">
            <w:pPr>
              <w:tabs>
                <w:tab w:val="left" w:pos="387"/>
              </w:tabs>
              <w:autoSpaceDN w:val="0"/>
              <w:jc w:val="both"/>
              <w:rPr>
                <w:sz w:val="22"/>
                <w:szCs w:val="22"/>
                <w:lang w:val="es-CR" w:eastAsia="es-CR"/>
              </w:rPr>
            </w:pPr>
          </w:p>
        </w:tc>
      </w:tr>
      <w:tr w:rsidR="006C1690" w:rsidRPr="00966B65" w14:paraId="39DA28AA" w14:textId="77777777" w:rsidTr="004C3FB6">
        <w:trPr>
          <w:trHeight w:val="800"/>
          <w:jc w:val="center"/>
        </w:trPr>
        <w:tc>
          <w:tcPr>
            <w:tcW w:w="2197" w:type="dxa"/>
            <w:tcBorders>
              <w:top w:val="single" w:sz="4" w:space="0" w:color="000000"/>
              <w:left w:val="single" w:sz="4" w:space="0" w:color="000000"/>
              <w:bottom w:val="single" w:sz="4" w:space="0" w:color="000000"/>
              <w:right w:val="nil"/>
            </w:tcBorders>
            <w:shd w:val="clear" w:color="auto" w:fill="B3B3B3"/>
            <w:tcMar>
              <w:top w:w="0" w:type="dxa"/>
              <w:left w:w="108" w:type="dxa"/>
              <w:bottom w:w="0" w:type="dxa"/>
              <w:right w:w="108" w:type="dxa"/>
            </w:tcMar>
            <w:vAlign w:val="center"/>
            <w:hideMark/>
          </w:tcPr>
          <w:p w14:paraId="7C64E288" w14:textId="77777777" w:rsidR="006C1690" w:rsidRPr="00966B65" w:rsidRDefault="006C1690" w:rsidP="006C1690">
            <w:pPr>
              <w:autoSpaceDN w:val="0"/>
              <w:jc w:val="center"/>
              <w:rPr>
                <w:sz w:val="22"/>
                <w:szCs w:val="22"/>
                <w:lang w:val="es-CR" w:eastAsia="zh-CN"/>
              </w:rPr>
            </w:pPr>
            <w:r w:rsidRPr="00966B65">
              <w:rPr>
                <w:b/>
                <w:sz w:val="22"/>
                <w:szCs w:val="22"/>
                <w:lang w:val="es-CR"/>
              </w:rPr>
              <w:lastRenderedPageBreak/>
              <w:t>VI. Anexos</w:t>
            </w:r>
          </w:p>
        </w:tc>
        <w:tc>
          <w:tcPr>
            <w:tcW w:w="8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536E92" w14:textId="77777777" w:rsidR="006C1690" w:rsidRPr="00966B65" w:rsidRDefault="006C1690" w:rsidP="006C1690">
            <w:pPr>
              <w:snapToGrid w:val="0"/>
              <w:jc w:val="center"/>
              <w:rPr>
                <w:b/>
                <w:i/>
                <w:sz w:val="22"/>
                <w:szCs w:val="22"/>
                <w:lang w:val="es-CR" w:eastAsia="en-US"/>
              </w:rPr>
            </w:pPr>
          </w:p>
          <w:p w14:paraId="2CC5B7EC" w14:textId="77777777" w:rsidR="006C1690" w:rsidRPr="00966B65" w:rsidRDefault="006C1690" w:rsidP="006C1690">
            <w:pPr>
              <w:jc w:val="center"/>
              <w:rPr>
                <w:b/>
                <w:i/>
                <w:sz w:val="22"/>
                <w:szCs w:val="22"/>
                <w:lang w:val="es-CR" w:eastAsia="en-US"/>
              </w:rPr>
            </w:pPr>
          </w:p>
          <w:p w14:paraId="382DAD41" w14:textId="77777777" w:rsidR="006C1690" w:rsidRPr="00966B65" w:rsidRDefault="006C1690" w:rsidP="006C1690">
            <w:pPr>
              <w:jc w:val="center"/>
              <w:rPr>
                <w:b/>
                <w:i/>
                <w:sz w:val="22"/>
                <w:szCs w:val="22"/>
                <w:lang w:val="es-CR" w:eastAsia="en-US"/>
              </w:rPr>
            </w:pPr>
          </w:p>
          <w:tbl>
            <w:tblPr>
              <w:tblW w:w="0" w:type="auto"/>
              <w:jc w:val="center"/>
              <w:tblLayout w:type="fixed"/>
              <w:tblLook w:val="04A0" w:firstRow="1" w:lastRow="0" w:firstColumn="1" w:lastColumn="0" w:noHBand="0" w:noVBand="1"/>
            </w:tblPr>
            <w:tblGrid>
              <w:gridCol w:w="2807"/>
              <w:gridCol w:w="2808"/>
              <w:gridCol w:w="2134"/>
            </w:tblGrid>
            <w:tr w:rsidR="006C1690" w:rsidRPr="00966B65" w14:paraId="0D5BACBE" w14:textId="77777777" w:rsidTr="004C3FB6">
              <w:trPr>
                <w:jc w:val="center"/>
              </w:trPr>
              <w:tc>
                <w:tcPr>
                  <w:tcW w:w="2807" w:type="dxa"/>
                  <w:tcBorders>
                    <w:top w:val="single" w:sz="4" w:space="0" w:color="000000"/>
                    <w:left w:val="single" w:sz="4" w:space="0" w:color="000000"/>
                    <w:bottom w:val="single" w:sz="4" w:space="0" w:color="000000"/>
                    <w:right w:val="nil"/>
                  </w:tcBorders>
                  <w:vAlign w:val="center"/>
                  <w:hideMark/>
                </w:tcPr>
                <w:p w14:paraId="4B5C6C42" w14:textId="77777777" w:rsidR="006C1690" w:rsidRPr="00966B65" w:rsidRDefault="006C1690" w:rsidP="006C1690">
                  <w:pPr>
                    <w:autoSpaceDN w:val="0"/>
                    <w:jc w:val="center"/>
                    <w:rPr>
                      <w:sz w:val="22"/>
                      <w:szCs w:val="22"/>
                      <w:lang w:val="es-CR" w:eastAsia="zh-CN"/>
                    </w:rPr>
                  </w:pPr>
                  <w:r w:rsidRPr="00966B65">
                    <w:rPr>
                      <w:bCs/>
                      <w:iCs/>
                      <w:sz w:val="22"/>
                      <w:szCs w:val="22"/>
                      <w:lang w:val="es-CR" w:eastAsia="en-US"/>
                    </w:rPr>
                    <w:t>Anexo 1</w:t>
                  </w:r>
                </w:p>
              </w:tc>
              <w:tc>
                <w:tcPr>
                  <w:tcW w:w="2808" w:type="dxa"/>
                  <w:tcBorders>
                    <w:top w:val="single" w:sz="4" w:space="0" w:color="000000"/>
                    <w:left w:val="single" w:sz="4" w:space="0" w:color="000000"/>
                    <w:bottom w:val="single" w:sz="4" w:space="0" w:color="000000"/>
                    <w:right w:val="nil"/>
                  </w:tcBorders>
                  <w:vAlign w:val="center"/>
                  <w:hideMark/>
                </w:tcPr>
                <w:p w14:paraId="33B1EB0E" w14:textId="77777777" w:rsidR="006C1690" w:rsidRPr="00966B65" w:rsidRDefault="006C1690" w:rsidP="006C1690">
                  <w:pPr>
                    <w:autoSpaceDN w:val="0"/>
                    <w:jc w:val="center"/>
                    <w:rPr>
                      <w:sz w:val="22"/>
                      <w:szCs w:val="22"/>
                      <w:lang w:val="es-CR" w:eastAsia="zh-CN"/>
                    </w:rPr>
                  </w:pPr>
                  <w:r w:rsidRPr="00966B65">
                    <w:rPr>
                      <w:bCs/>
                      <w:iCs/>
                      <w:sz w:val="22"/>
                      <w:szCs w:val="22"/>
                      <w:lang w:val="es-CR" w:eastAsia="en-US"/>
                    </w:rPr>
                    <w:t>Reporte de escritos pendientes de distribuir y tramitándose del Juzgado Civil de San Carlos al 17-3-2020</w:t>
                  </w:r>
                </w:p>
              </w:tc>
              <w:tc>
                <w:tcPr>
                  <w:tcW w:w="2134" w:type="dxa"/>
                  <w:tcBorders>
                    <w:top w:val="single" w:sz="4" w:space="0" w:color="000000"/>
                    <w:left w:val="single" w:sz="4" w:space="0" w:color="000000"/>
                    <w:bottom w:val="single" w:sz="4" w:space="0" w:color="000000"/>
                    <w:right w:val="single" w:sz="4" w:space="0" w:color="000000"/>
                  </w:tcBorders>
                  <w:vAlign w:val="center"/>
                  <w:hideMark/>
                </w:tcPr>
                <w:p w14:paraId="4B935213" w14:textId="77777777" w:rsidR="006C1690" w:rsidRPr="00966B65" w:rsidRDefault="006C1690" w:rsidP="006C1690">
                  <w:pPr>
                    <w:jc w:val="center"/>
                    <w:rPr>
                      <w:sz w:val="22"/>
                      <w:szCs w:val="22"/>
                      <w:lang w:val="es-CR" w:eastAsia="zh-CN"/>
                    </w:rPr>
                  </w:pPr>
                  <w:r w:rsidRPr="00966B65">
                    <w:rPr>
                      <w:sz w:val="22"/>
                      <w:szCs w:val="22"/>
                      <w:lang w:val="es-CR" w:eastAsia="zh-CN"/>
                    </w:rPr>
                    <w:object w:dxaOrig="2520" w:dyaOrig="1668" w14:anchorId="58D1FBAF">
                      <v:shape id="_x0000_i1029" type="#_x0000_t75" style="width:127pt;height:83pt" o:ole="" filled="t">
                        <v:fill color2="black"/>
                        <v:imagedata r:id="rId24" o:title="" croptop="-39f" cropbottom="-39f" cropleft="-25f" cropright="-25f"/>
                      </v:shape>
                      <o:OLEObject Type="Embed" ProgID="Package" ShapeID="_x0000_i1029" DrawAspect="Icon" ObjectID="_1736233284" r:id="rId25"/>
                    </w:object>
                  </w:r>
                </w:p>
                <w:p w14:paraId="6DC08282" w14:textId="77777777" w:rsidR="006C1690" w:rsidRPr="00966B65" w:rsidRDefault="006C1690" w:rsidP="006C1690">
                  <w:pPr>
                    <w:autoSpaceDN w:val="0"/>
                    <w:jc w:val="center"/>
                    <w:rPr>
                      <w:bCs/>
                      <w:iCs/>
                      <w:sz w:val="22"/>
                      <w:szCs w:val="22"/>
                      <w:lang w:val="es-CR" w:eastAsia="en-US"/>
                    </w:rPr>
                  </w:pPr>
                  <w:r w:rsidRPr="00966B65">
                    <w:rPr>
                      <w:sz w:val="22"/>
                      <w:szCs w:val="22"/>
                      <w:lang w:val="es-CR" w:eastAsia="zh-CN"/>
                    </w:rPr>
                    <w:object w:dxaOrig="2520" w:dyaOrig="1668" w14:anchorId="0AB15467">
                      <v:shape id="_x0000_i1030" type="#_x0000_t75" style="width:127pt;height:83pt" o:ole="" filled="t">
                        <v:fill color2="black"/>
                        <v:imagedata r:id="rId26" o:title="" croptop="-39f" cropbottom="-39f" cropleft="-25f" cropright="-25f"/>
                      </v:shape>
                      <o:OLEObject Type="Embed" ProgID="Package" ShapeID="_x0000_i1030" DrawAspect="Icon" ObjectID="_1736233285" r:id="rId27"/>
                    </w:object>
                  </w:r>
                </w:p>
              </w:tc>
            </w:tr>
            <w:tr w:rsidR="006C1690" w:rsidRPr="00966B65" w14:paraId="255D68E7" w14:textId="77777777" w:rsidTr="004C3FB6">
              <w:trPr>
                <w:jc w:val="center"/>
              </w:trPr>
              <w:tc>
                <w:tcPr>
                  <w:tcW w:w="2807" w:type="dxa"/>
                  <w:tcBorders>
                    <w:top w:val="single" w:sz="4" w:space="0" w:color="000000"/>
                    <w:left w:val="single" w:sz="4" w:space="0" w:color="000000"/>
                    <w:bottom w:val="single" w:sz="4" w:space="0" w:color="000000"/>
                    <w:right w:val="nil"/>
                  </w:tcBorders>
                  <w:vAlign w:val="center"/>
                  <w:hideMark/>
                </w:tcPr>
                <w:p w14:paraId="10FE9DB6" w14:textId="77777777" w:rsidR="006C1690" w:rsidRPr="00966B65" w:rsidRDefault="006C1690" w:rsidP="006C1690">
                  <w:pPr>
                    <w:autoSpaceDN w:val="0"/>
                    <w:jc w:val="center"/>
                    <w:rPr>
                      <w:sz w:val="22"/>
                      <w:szCs w:val="22"/>
                      <w:lang w:val="es-CR" w:eastAsia="zh-CN"/>
                    </w:rPr>
                  </w:pPr>
                  <w:r w:rsidRPr="00966B65">
                    <w:rPr>
                      <w:bCs/>
                      <w:iCs/>
                      <w:sz w:val="22"/>
                      <w:szCs w:val="22"/>
                      <w:lang w:val="es-CR" w:eastAsia="en-US"/>
                    </w:rPr>
                    <w:lastRenderedPageBreak/>
                    <w:t>Anexo 2</w:t>
                  </w:r>
                </w:p>
              </w:tc>
              <w:tc>
                <w:tcPr>
                  <w:tcW w:w="2808" w:type="dxa"/>
                  <w:tcBorders>
                    <w:top w:val="single" w:sz="4" w:space="0" w:color="000000"/>
                    <w:left w:val="single" w:sz="4" w:space="0" w:color="000000"/>
                    <w:bottom w:val="single" w:sz="4" w:space="0" w:color="000000"/>
                    <w:right w:val="nil"/>
                  </w:tcBorders>
                  <w:vAlign w:val="center"/>
                  <w:hideMark/>
                </w:tcPr>
                <w:p w14:paraId="12F51ACC" w14:textId="77777777" w:rsidR="006C1690" w:rsidRPr="00966B65" w:rsidRDefault="006C1690" w:rsidP="006C1690">
                  <w:pPr>
                    <w:autoSpaceDN w:val="0"/>
                    <w:jc w:val="center"/>
                    <w:rPr>
                      <w:sz w:val="22"/>
                      <w:szCs w:val="22"/>
                      <w:lang w:val="es-CR" w:eastAsia="zh-CN"/>
                    </w:rPr>
                  </w:pPr>
                  <w:r w:rsidRPr="00966B65">
                    <w:rPr>
                      <w:bCs/>
                      <w:iCs/>
                      <w:sz w:val="22"/>
                      <w:szCs w:val="22"/>
                      <w:lang w:val="es-CR" w:eastAsia="en-US"/>
                    </w:rPr>
                    <w:t>VB al plan de trabajo de las personas juzgadoras del Juzgado de Cobro del II CJ Alajuela-San Carlos</w:t>
                  </w:r>
                </w:p>
              </w:tc>
              <w:tc>
                <w:tcPr>
                  <w:tcW w:w="2134" w:type="dxa"/>
                  <w:tcBorders>
                    <w:top w:val="single" w:sz="4" w:space="0" w:color="000000"/>
                    <w:left w:val="single" w:sz="4" w:space="0" w:color="000000"/>
                    <w:bottom w:val="single" w:sz="4" w:space="0" w:color="000000"/>
                    <w:right w:val="single" w:sz="4" w:space="0" w:color="000000"/>
                  </w:tcBorders>
                  <w:vAlign w:val="center"/>
                  <w:hideMark/>
                </w:tcPr>
                <w:p w14:paraId="6011C91E" w14:textId="77777777" w:rsidR="006C1690" w:rsidRPr="00966B65" w:rsidRDefault="006C1690" w:rsidP="006C1690">
                  <w:pPr>
                    <w:autoSpaceDN w:val="0"/>
                    <w:jc w:val="center"/>
                    <w:rPr>
                      <w:bCs/>
                      <w:iCs/>
                      <w:sz w:val="22"/>
                      <w:szCs w:val="22"/>
                      <w:lang w:val="es-CR" w:eastAsia="en-US"/>
                    </w:rPr>
                  </w:pPr>
                  <w:r w:rsidRPr="00966B65">
                    <w:rPr>
                      <w:sz w:val="22"/>
                      <w:szCs w:val="22"/>
                      <w:lang w:val="es-CR" w:eastAsia="zh-CN"/>
                    </w:rPr>
                    <w:object w:dxaOrig="1512" w:dyaOrig="984" w14:anchorId="4FFFA625">
                      <v:shape id="_x0000_i1031" type="#_x0000_t75" style="width:75pt;height:49pt" o:ole="" filled="t">
                        <v:fill color2="black"/>
                        <v:imagedata r:id="rId28" o:title="" croptop="-39f" cropbottom="-39f" cropleft="-25f" cropright="-25f"/>
                      </v:shape>
                      <o:OLEObject Type="Embed" ProgID="Package" ShapeID="_x0000_i1031" DrawAspect="Icon" ObjectID="_1736233286" r:id="rId29"/>
                    </w:object>
                  </w:r>
                  <w:r w:rsidRPr="00966B65">
                    <w:rPr>
                      <w:sz w:val="22"/>
                      <w:szCs w:val="22"/>
                      <w:lang w:val="es-CR" w:eastAsia="zh-CN"/>
                    </w:rPr>
                    <w:object w:dxaOrig="1512" w:dyaOrig="984" w14:anchorId="1D95B229">
                      <v:shape id="_x0000_i1032" type="#_x0000_t75" style="width:75pt;height:49pt" o:ole="" filled="t">
                        <v:fill color2="black"/>
                        <v:imagedata r:id="rId30" o:title="" croptop="-39f" cropbottom="-39f" cropleft="-25f" cropright="-25f"/>
                      </v:shape>
                      <o:OLEObject Type="Embed" ProgID="Package" ShapeID="_x0000_i1032" DrawAspect="Icon" ObjectID="_1736233287" r:id="rId31"/>
                    </w:object>
                  </w:r>
                </w:p>
              </w:tc>
            </w:tr>
            <w:tr w:rsidR="006C1690" w:rsidRPr="00966B65" w14:paraId="5C023AFA" w14:textId="77777777" w:rsidTr="004C3FB6">
              <w:trPr>
                <w:jc w:val="center"/>
              </w:trPr>
              <w:tc>
                <w:tcPr>
                  <w:tcW w:w="2807" w:type="dxa"/>
                  <w:tcBorders>
                    <w:top w:val="single" w:sz="4" w:space="0" w:color="000000"/>
                    <w:left w:val="single" w:sz="4" w:space="0" w:color="000000"/>
                    <w:bottom w:val="single" w:sz="4" w:space="0" w:color="000000"/>
                    <w:right w:val="nil"/>
                  </w:tcBorders>
                  <w:vAlign w:val="center"/>
                  <w:hideMark/>
                </w:tcPr>
                <w:p w14:paraId="0B8E3A11" w14:textId="77777777" w:rsidR="006C1690" w:rsidRPr="00966B65" w:rsidRDefault="006C1690" w:rsidP="006C1690">
                  <w:pPr>
                    <w:autoSpaceDN w:val="0"/>
                    <w:jc w:val="center"/>
                    <w:rPr>
                      <w:sz w:val="22"/>
                      <w:szCs w:val="22"/>
                      <w:lang w:val="es-CR" w:eastAsia="zh-CN"/>
                    </w:rPr>
                  </w:pPr>
                  <w:r w:rsidRPr="00966B65">
                    <w:rPr>
                      <w:bCs/>
                      <w:iCs/>
                      <w:sz w:val="22"/>
                      <w:szCs w:val="22"/>
                      <w:lang w:val="es-CR" w:eastAsia="en-US"/>
                    </w:rPr>
                    <w:t>Anexo 3</w:t>
                  </w:r>
                </w:p>
              </w:tc>
              <w:tc>
                <w:tcPr>
                  <w:tcW w:w="2808" w:type="dxa"/>
                  <w:tcBorders>
                    <w:top w:val="single" w:sz="4" w:space="0" w:color="000000"/>
                    <w:left w:val="single" w:sz="4" w:space="0" w:color="000000"/>
                    <w:bottom w:val="single" w:sz="4" w:space="0" w:color="000000"/>
                    <w:right w:val="nil"/>
                  </w:tcBorders>
                  <w:vAlign w:val="center"/>
                  <w:hideMark/>
                </w:tcPr>
                <w:p w14:paraId="6A5650FA" w14:textId="77777777" w:rsidR="006C1690" w:rsidRPr="00966B65" w:rsidRDefault="006C1690" w:rsidP="006C1690">
                  <w:pPr>
                    <w:autoSpaceDN w:val="0"/>
                    <w:jc w:val="center"/>
                    <w:rPr>
                      <w:sz w:val="22"/>
                      <w:szCs w:val="22"/>
                      <w:lang w:val="es-CR" w:eastAsia="zh-CN"/>
                    </w:rPr>
                  </w:pPr>
                  <w:r w:rsidRPr="00966B65">
                    <w:rPr>
                      <w:bCs/>
                      <w:iCs/>
                      <w:sz w:val="22"/>
                      <w:szCs w:val="22"/>
                      <w:lang w:val="es-CR" w:eastAsia="en-US"/>
                    </w:rPr>
                    <w:t>Acta de visita del CACMFJ 11-19 San Carlos</w:t>
                  </w:r>
                </w:p>
              </w:tc>
              <w:tc>
                <w:tcPr>
                  <w:tcW w:w="2134" w:type="dxa"/>
                  <w:tcBorders>
                    <w:top w:val="single" w:sz="4" w:space="0" w:color="000000"/>
                    <w:left w:val="single" w:sz="4" w:space="0" w:color="000000"/>
                    <w:bottom w:val="single" w:sz="4" w:space="0" w:color="000000"/>
                    <w:right w:val="single" w:sz="4" w:space="0" w:color="000000"/>
                  </w:tcBorders>
                  <w:vAlign w:val="center"/>
                  <w:hideMark/>
                </w:tcPr>
                <w:p w14:paraId="0C6D6682" w14:textId="77777777" w:rsidR="006C1690" w:rsidRPr="00966B65" w:rsidRDefault="006C1690" w:rsidP="006C1690">
                  <w:pPr>
                    <w:autoSpaceDN w:val="0"/>
                    <w:jc w:val="center"/>
                    <w:rPr>
                      <w:bCs/>
                      <w:iCs/>
                      <w:sz w:val="22"/>
                      <w:szCs w:val="22"/>
                      <w:lang w:val="es-CR" w:eastAsia="en-US"/>
                    </w:rPr>
                  </w:pPr>
                  <w:r w:rsidRPr="00966B65">
                    <w:rPr>
                      <w:sz w:val="22"/>
                      <w:szCs w:val="22"/>
                      <w:lang w:val="es-CR" w:eastAsia="zh-CN"/>
                    </w:rPr>
                    <w:object w:dxaOrig="1512" w:dyaOrig="984" w14:anchorId="12E084C5">
                      <v:shape id="_x0000_i1033" type="#_x0000_t75" style="width:75pt;height:49pt" o:ole="" filled="t">
                        <v:fill color2="black"/>
                        <v:imagedata r:id="rId32" o:title="" croptop="-39f" cropbottom="-39f" cropleft="-25f" cropright="-25f"/>
                      </v:shape>
                      <o:OLEObject Type="Embed" ProgID="Package" ShapeID="_x0000_i1033" DrawAspect="Icon" ObjectID="_1736233288" r:id="rId33"/>
                    </w:object>
                  </w:r>
                </w:p>
              </w:tc>
            </w:tr>
            <w:tr w:rsidR="006C1690" w:rsidRPr="00966B65" w14:paraId="5CA0F02A" w14:textId="77777777" w:rsidTr="004C3FB6">
              <w:trPr>
                <w:jc w:val="center"/>
              </w:trPr>
              <w:tc>
                <w:tcPr>
                  <w:tcW w:w="2807" w:type="dxa"/>
                  <w:tcBorders>
                    <w:top w:val="single" w:sz="4" w:space="0" w:color="000000"/>
                    <w:left w:val="single" w:sz="4" w:space="0" w:color="000000"/>
                    <w:bottom w:val="single" w:sz="4" w:space="0" w:color="000000"/>
                    <w:right w:val="nil"/>
                  </w:tcBorders>
                  <w:vAlign w:val="center"/>
                  <w:hideMark/>
                </w:tcPr>
                <w:p w14:paraId="5C9D7A09" w14:textId="77777777" w:rsidR="006C1690" w:rsidRPr="00966B65" w:rsidRDefault="006C1690" w:rsidP="006C1690">
                  <w:pPr>
                    <w:autoSpaceDN w:val="0"/>
                    <w:jc w:val="center"/>
                    <w:rPr>
                      <w:sz w:val="22"/>
                      <w:szCs w:val="22"/>
                      <w:lang w:val="es-CR" w:eastAsia="zh-CN"/>
                    </w:rPr>
                  </w:pPr>
                  <w:r w:rsidRPr="00966B65">
                    <w:rPr>
                      <w:bCs/>
                      <w:iCs/>
                      <w:sz w:val="22"/>
                      <w:szCs w:val="22"/>
                      <w:lang w:val="es-CR" w:eastAsia="en-US"/>
                    </w:rPr>
                    <w:t>Anexo 4</w:t>
                  </w:r>
                </w:p>
              </w:tc>
              <w:tc>
                <w:tcPr>
                  <w:tcW w:w="2808" w:type="dxa"/>
                  <w:tcBorders>
                    <w:top w:val="single" w:sz="4" w:space="0" w:color="000000"/>
                    <w:left w:val="single" w:sz="4" w:space="0" w:color="000000"/>
                    <w:bottom w:val="single" w:sz="4" w:space="0" w:color="000000"/>
                    <w:right w:val="nil"/>
                  </w:tcBorders>
                  <w:vAlign w:val="center"/>
                  <w:hideMark/>
                </w:tcPr>
                <w:p w14:paraId="205F96B8" w14:textId="77777777" w:rsidR="006C1690" w:rsidRPr="00966B65" w:rsidRDefault="006C1690" w:rsidP="006C1690">
                  <w:pPr>
                    <w:autoSpaceDN w:val="0"/>
                    <w:jc w:val="center"/>
                    <w:rPr>
                      <w:sz w:val="22"/>
                      <w:szCs w:val="22"/>
                      <w:lang w:val="es-CR" w:eastAsia="zh-CN"/>
                    </w:rPr>
                  </w:pPr>
                  <w:r w:rsidRPr="00966B65">
                    <w:rPr>
                      <w:bCs/>
                      <w:iCs/>
                      <w:sz w:val="22"/>
                      <w:szCs w:val="22"/>
                      <w:lang w:val="es-CR" w:eastAsia="en-US"/>
                    </w:rPr>
                    <w:t>Acta de visita del CACMFJ 45-19 Alajuela</w:t>
                  </w:r>
                </w:p>
              </w:tc>
              <w:tc>
                <w:tcPr>
                  <w:tcW w:w="2134" w:type="dxa"/>
                  <w:tcBorders>
                    <w:top w:val="single" w:sz="4" w:space="0" w:color="000000"/>
                    <w:left w:val="single" w:sz="4" w:space="0" w:color="000000"/>
                    <w:bottom w:val="single" w:sz="4" w:space="0" w:color="000000"/>
                    <w:right w:val="single" w:sz="4" w:space="0" w:color="000000"/>
                  </w:tcBorders>
                  <w:vAlign w:val="center"/>
                  <w:hideMark/>
                </w:tcPr>
                <w:p w14:paraId="0E25D675" w14:textId="77777777" w:rsidR="006C1690" w:rsidRPr="00966B65" w:rsidRDefault="006C1690" w:rsidP="006C1690">
                  <w:pPr>
                    <w:autoSpaceDN w:val="0"/>
                    <w:jc w:val="center"/>
                    <w:rPr>
                      <w:b/>
                      <w:i/>
                      <w:sz w:val="22"/>
                      <w:szCs w:val="22"/>
                      <w:lang w:val="es-CR" w:eastAsia="en-US"/>
                    </w:rPr>
                  </w:pPr>
                  <w:r w:rsidRPr="00966B65">
                    <w:rPr>
                      <w:sz w:val="22"/>
                      <w:szCs w:val="22"/>
                      <w:lang w:val="es-CR" w:eastAsia="zh-CN"/>
                    </w:rPr>
                    <w:object w:dxaOrig="1512" w:dyaOrig="984" w14:anchorId="4A52440B">
                      <v:shape id="_x0000_i1034" type="#_x0000_t75" style="width:75pt;height:49pt" o:ole="" filled="t">
                        <v:fill color2="black"/>
                        <v:imagedata r:id="rId34" o:title="" croptop="-39f" cropbottom="-39f" cropleft="-25f" cropright="-25f"/>
                      </v:shape>
                      <o:OLEObject Type="Embed" ProgID="Package" ShapeID="_x0000_i1034" DrawAspect="Icon" ObjectID="_1736233289" r:id="rId35"/>
                    </w:object>
                  </w:r>
                </w:p>
              </w:tc>
            </w:tr>
          </w:tbl>
          <w:p w14:paraId="252A54CD" w14:textId="77777777" w:rsidR="006C1690" w:rsidRPr="00966B65" w:rsidRDefault="006C1690" w:rsidP="006C1690">
            <w:pPr>
              <w:jc w:val="center"/>
              <w:rPr>
                <w:b/>
                <w:i/>
                <w:sz w:val="22"/>
                <w:szCs w:val="22"/>
                <w:lang w:val="es-CR" w:eastAsia="en-US"/>
              </w:rPr>
            </w:pPr>
          </w:p>
          <w:p w14:paraId="6403F245" w14:textId="77777777" w:rsidR="006C1690" w:rsidRPr="00966B65" w:rsidRDefault="006C1690" w:rsidP="006C1690">
            <w:pPr>
              <w:jc w:val="center"/>
              <w:rPr>
                <w:b/>
                <w:i/>
                <w:sz w:val="22"/>
                <w:szCs w:val="22"/>
                <w:lang w:val="es-CR" w:eastAsia="en-US"/>
              </w:rPr>
            </w:pPr>
          </w:p>
          <w:p w14:paraId="06722AF2" w14:textId="77777777" w:rsidR="006C1690" w:rsidRPr="00966B65" w:rsidRDefault="006C1690" w:rsidP="006C1690">
            <w:pPr>
              <w:jc w:val="center"/>
              <w:rPr>
                <w:b/>
                <w:i/>
                <w:sz w:val="22"/>
                <w:szCs w:val="22"/>
                <w:lang w:val="es-CR" w:eastAsia="en-US"/>
              </w:rPr>
            </w:pPr>
          </w:p>
          <w:p w14:paraId="64E62C47" w14:textId="77777777" w:rsidR="006C1690" w:rsidRPr="00966B65" w:rsidRDefault="006C1690" w:rsidP="006C1690">
            <w:pPr>
              <w:jc w:val="center"/>
              <w:rPr>
                <w:b/>
                <w:i/>
                <w:sz w:val="22"/>
                <w:szCs w:val="22"/>
                <w:lang w:val="es-CR" w:eastAsia="en-US"/>
              </w:rPr>
            </w:pPr>
          </w:p>
          <w:p w14:paraId="6D3D79A1" w14:textId="77777777" w:rsidR="006C1690" w:rsidRPr="00966B65" w:rsidRDefault="006C1690" w:rsidP="006C1690">
            <w:pPr>
              <w:jc w:val="center"/>
              <w:rPr>
                <w:b/>
                <w:i/>
                <w:sz w:val="22"/>
                <w:szCs w:val="22"/>
                <w:lang w:val="es-CR" w:eastAsia="en-US"/>
              </w:rPr>
            </w:pPr>
          </w:p>
          <w:p w14:paraId="6A700D85" w14:textId="77777777" w:rsidR="006C1690" w:rsidRPr="00966B65" w:rsidRDefault="006C1690" w:rsidP="006C1690">
            <w:pPr>
              <w:jc w:val="center"/>
              <w:rPr>
                <w:b/>
                <w:i/>
                <w:sz w:val="22"/>
                <w:szCs w:val="22"/>
                <w:lang w:val="es-CR" w:eastAsia="en-US"/>
              </w:rPr>
            </w:pPr>
          </w:p>
          <w:p w14:paraId="67C3A738" w14:textId="77777777" w:rsidR="006C1690" w:rsidRPr="00966B65" w:rsidRDefault="006C1690" w:rsidP="006C1690">
            <w:pPr>
              <w:jc w:val="center"/>
              <w:rPr>
                <w:b/>
                <w:i/>
                <w:sz w:val="22"/>
                <w:szCs w:val="22"/>
                <w:lang w:val="es-CR" w:eastAsia="en-US"/>
              </w:rPr>
            </w:pPr>
          </w:p>
          <w:p w14:paraId="57F2EB81" w14:textId="77777777" w:rsidR="006C1690" w:rsidRPr="00966B65" w:rsidRDefault="006C1690" w:rsidP="006C1690">
            <w:pPr>
              <w:jc w:val="center"/>
              <w:rPr>
                <w:b/>
                <w:i/>
                <w:sz w:val="22"/>
                <w:szCs w:val="22"/>
                <w:lang w:val="es-CR" w:eastAsia="en-US"/>
              </w:rPr>
            </w:pPr>
          </w:p>
          <w:p w14:paraId="1D419DBD" w14:textId="77777777" w:rsidR="006C1690" w:rsidRPr="00966B65" w:rsidRDefault="006C1690" w:rsidP="006C1690">
            <w:pPr>
              <w:jc w:val="center"/>
              <w:rPr>
                <w:b/>
                <w:i/>
                <w:sz w:val="22"/>
                <w:szCs w:val="22"/>
                <w:lang w:val="es-CR" w:eastAsia="en-US"/>
              </w:rPr>
            </w:pPr>
          </w:p>
          <w:p w14:paraId="794D2862" w14:textId="77777777" w:rsidR="006C1690" w:rsidRPr="00966B65" w:rsidRDefault="006C1690" w:rsidP="006C1690">
            <w:pPr>
              <w:jc w:val="center"/>
              <w:rPr>
                <w:b/>
                <w:i/>
                <w:sz w:val="22"/>
                <w:szCs w:val="22"/>
                <w:lang w:val="es-CR" w:eastAsia="en-US"/>
              </w:rPr>
            </w:pPr>
          </w:p>
          <w:p w14:paraId="201337CE" w14:textId="77777777" w:rsidR="006C1690" w:rsidRPr="00966B65" w:rsidRDefault="006C1690" w:rsidP="006C1690">
            <w:pPr>
              <w:jc w:val="center"/>
              <w:rPr>
                <w:b/>
                <w:i/>
                <w:sz w:val="22"/>
                <w:szCs w:val="22"/>
                <w:lang w:val="es-CR" w:eastAsia="en-US"/>
              </w:rPr>
            </w:pPr>
          </w:p>
          <w:p w14:paraId="1C50AB96" w14:textId="77777777" w:rsidR="006C1690" w:rsidRPr="00966B65" w:rsidRDefault="006C1690" w:rsidP="006C1690">
            <w:pPr>
              <w:jc w:val="center"/>
              <w:rPr>
                <w:sz w:val="22"/>
                <w:szCs w:val="22"/>
                <w:lang w:val="es-CR" w:eastAsia="zh-CN"/>
              </w:rPr>
            </w:pPr>
            <w:r w:rsidRPr="00966B65">
              <w:rPr>
                <w:b/>
                <w:i/>
                <w:sz w:val="22"/>
                <w:szCs w:val="22"/>
                <w:lang w:val="es-CR" w:eastAsia="en-US"/>
              </w:rPr>
              <w:t>ANEXO 5</w:t>
            </w:r>
          </w:p>
          <w:p w14:paraId="5DD3537C" w14:textId="77777777" w:rsidR="006C1690" w:rsidRPr="00966B65" w:rsidRDefault="006C1690" w:rsidP="006C1690">
            <w:pPr>
              <w:jc w:val="center"/>
              <w:rPr>
                <w:b/>
                <w:i/>
                <w:sz w:val="22"/>
                <w:szCs w:val="22"/>
                <w:lang w:val="es-CR" w:eastAsia="en-US"/>
              </w:rPr>
            </w:pPr>
          </w:p>
          <w:tbl>
            <w:tblPr>
              <w:tblW w:w="0" w:type="auto"/>
              <w:tblLayout w:type="fixed"/>
              <w:tblLook w:val="04A0" w:firstRow="1" w:lastRow="0" w:firstColumn="1" w:lastColumn="0" w:noHBand="0" w:noVBand="1"/>
            </w:tblPr>
            <w:tblGrid>
              <w:gridCol w:w="3556"/>
              <w:gridCol w:w="4518"/>
            </w:tblGrid>
            <w:tr w:rsidR="006C1690" w:rsidRPr="00966B65" w14:paraId="6EC6BE15" w14:textId="77777777" w:rsidTr="004C3FB6">
              <w:tc>
                <w:tcPr>
                  <w:tcW w:w="3556" w:type="dxa"/>
                  <w:tcBorders>
                    <w:top w:val="single" w:sz="4" w:space="0" w:color="000000"/>
                    <w:left w:val="single" w:sz="4" w:space="0" w:color="000000"/>
                    <w:bottom w:val="single" w:sz="4" w:space="0" w:color="000000"/>
                    <w:right w:val="nil"/>
                  </w:tcBorders>
                  <w:shd w:val="clear" w:color="auto" w:fill="A8D08D"/>
                  <w:vAlign w:val="center"/>
                  <w:hideMark/>
                </w:tcPr>
                <w:p w14:paraId="0F36AC84" w14:textId="77777777" w:rsidR="006C1690" w:rsidRPr="00966B65" w:rsidRDefault="006C1690" w:rsidP="006C1690">
                  <w:pPr>
                    <w:widowControl w:val="0"/>
                    <w:tabs>
                      <w:tab w:val="left" w:pos="497"/>
                    </w:tabs>
                    <w:autoSpaceDN w:val="0"/>
                    <w:jc w:val="center"/>
                    <w:rPr>
                      <w:sz w:val="22"/>
                      <w:szCs w:val="22"/>
                      <w:lang w:val="es-CR" w:eastAsia="zh-CN"/>
                    </w:rPr>
                  </w:pPr>
                  <w:r w:rsidRPr="00966B65">
                    <w:rPr>
                      <w:b/>
                      <w:bCs/>
                      <w:sz w:val="22"/>
                      <w:szCs w:val="22"/>
                      <w:lang w:val="es-CR"/>
                    </w:rPr>
                    <w:t>Observaciones planteadas respecto al oficio 622-PLA-EV-2020</w:t>
                  </w:r>
                </w:p>
              </w:tc>
              <w:tc>
                <w:tcPr>
                  <w:tcW w:w="4518" w:type="dxa"/>
                  <w:tcBorders>
                    <w:top w:val="single" w:sz="4" w:space="0" w:color="000000"/>
                    <w:left w:val="single" w:sz="4" w:space="0" w:color="000000"/>
                    <w:bottom w:val="single" w:sz="4" w:space="0" w:color="000000"/>
                    <w:right w:val="single" w:sz="4" w:space="0" w:color="000000"/>
                  </w:tcBorders>
                  <w:shd w:val="clear" w:color="auto" w:fill="A8D08D"/>
                  <w:vAlign w:val="center"/>
                  <w:hideMark/>
                </w:tcPr>
                <w:p w14:paraId="3F851015" w14:textId="77777777" w:rsidR="006C1690" w:rsidRPr="00966B65" w:rsidRDefault="006C1690" w:rsidP="006C1690">
                  <w:pPr>
                    <w:widowControl w:val="0"/>
                    <w:tabs>
                      <w:tab w:val="left" w:pos="497"/>
                    </w:tabs>
                    <w:autoSpaceDN w:val="0"/>
                    <w:jc w:val="center"/>
                    <w:rPr>
                      <w:sz w:val="22"/>
                      <w:szCs w:val="22"/>
                      <w:lang w:val="es-CR" w:eastAsia="zh-CN"/>
                    </w:rPr>
                  </w:pPr>
                  <w:r w:rsidRPr="00966B65">
                    <w:rPr>
                      <w:b/>
                      <w:bCs/>
                      <w:sz w:val="22"/>
                      <w:szCs w:val="22"/>
                      <w:lang w:val="es-CR"/>
                    </w:rPr>
                    <w:t>Criterio de la Dirección de Planificación</w:t>
                  </w:r>
                </w:p>
              </w:tc>
            </w:tr>
            <w:tr w:rsidR="006C1690" w:rsidRPr="00966B65" w14:paraId="49D1139C" w14:textId="77777777" w:rsidTr="004C3FB6">
              <w:tc>
                <w:tcPr>
                  <w:tcW w:w="8074" w:type="dxa"/>
                  <w:gridSpan w:val="2"/>
                  <w:tcBorders>
                    <w:top w:val="single" w:sz="4" w:space="0" w:color="000000"/>
                    <w:left w:val="single" w:sz="4" w:space="0" w:color="000000"/>
                    <w:bottom w:val="single" w:sz="4" w:space="0" w:color="000000"/>
                    <w:right w:val="single" w:sz="4" w:space="0" w:color="000000"/>
                  </w:tcBorders>
                  <w:shd w:val="clear" w:color="auto" w:fill="C5E0B3"/>
                  <w:vAlign w:val="center"/>
                  <w:hideMark/>
                </w:tcPr>
                <w:p w14:paraId="59771E45" w14:textId="77777777" w:rsidR="006C1690" w:rsidRPr="00966B65" w:rsidRDefault="006C1690" w:rsidP="006C1690">
                  <w:pPr>
                    <w:widowControl w:val="0"/>
                    <w:tabs>
                      <w:tab w:val="left" w:pos="497"/>
                    </w:tabs>
                    <w:autoSpaceDN w:val="0"/>
                    <w:jc w:val="center"/>
                    <w:rPr>
                      <w:sz w:val="22"/>
                      <w:szCs w:val="22"/>
                      <w:lang w:val="es-CR" w:eastAsia="zh-CN"/>
                    </w:rPr>
                  </w:pPr>
                  <w:r w:rsidRPr="00966B65">
                    <w:rPr>
                      <w:i/>
                      <w:iCs/>
                      <w:sz w:val="22"/>
                      <w:szCs w:val="22"/>
                      <w:lang w:val="es-CR"/>
                    </w:rPr>
                    <w:t>Juzgado Civil de Alajuela</w:t>
                  </w:r>
                </w:p>
              </w:tc>
            </w:tr>
            <w:tr w:rsidR="006C1690" w:rsidRPr="00966B65" w14:paraId="2A1AA510" w14:textId="77777777" w:rsidTr="004C3FB6">
              <w:tc>
                <w:tcPr>
                  <w:tcW w:w="3556" w:type="dxa"/>
                  <w:tcBorders>
                    <w:top w:val="single" w:sz="4" w:space="0" w:color="000000"/>
                    <w:left w:val="single" w:sz="4" w:space="0" w:color="000000"/>
                    <w:bottom w:val="single" w:sz="4" w:space="0" w:color="000000"/>
                    <w:right w:val="nil"/>
                  </w:tcBorders>
                  <w:vAlign w:val="center"/>
                </w:tcPr>
                <w:p w14:paraId="74EA19A4" w14:textId="77777777" w:rsidR="006C1690" w:rsidRPr="00966B65" w:rsidRDefault="006C1690" w:rsidP="006C1690">
                  <w:pPr>
                    <w:jc w:val="both"/>
                    <w:rPr>
                      <w:sz w:val="22"/>
                      <w:szCs w:val="22"/>
                      <w:lang w:val="es-CR" w:eastAsia="zh-CN"/>
                    </w:rPr>
                  </w:pPr>
                  <w:r w:rsidRPr="00966B65">
                    <w:rPr>
                      <w:i/>
                      <w:iCs/>
                      <w:sz w:val="22"/>
                      <w:szCs w:val="22"/>
                      <w:lang w:val="es-CR"/>
                    </w:rPr>
                    <w:t xml:space="preserve">“1. Con respecto al punto 3.1.1 del informe, me permito indicar que no es del todo cierto que con la reestructuración producto de la implementación del Código Procesal Civil, Ley 9342, este Despacho perdió la competencia en los asuntos ordinarios y abreviados que mantenía en su circulante, ya que por un asunto de competencia por cuantía, únicamente los procesos con una estimación mayor a los tres millones de colones, pasaron a conocimiento del Tribunal Colegiado de Primera Instancia Civil de Alajuela. Aunado a ello, los procesos abreviados que quedaron bajo nuestra competencia </w:t>
                  </w:r>
                  <w:r w:rsidRPr="00966B65">
                    <w:rPr>
                      <w:i/>
                      <w:iCs/>
                      <w:sz w:val="22"/>
                      <w:szCs w:val="22"/>
                      <w:lang w:val="es-CR"/>
                    </w:rPr>
                    <w:lastRenderedPageBreak/>
                    <w:t>se readecuaron a procesos ordinarios. Además de lo anterior, en el despacho se mantuvieron todos los expedientes que no eran abreviados y ordinarios de mayor cuantía y los demás procesos que antes pertenecían al Juzgado Civil de Mayor Cuantía del Primer Circuito Judicial de Alajuela, tales como: sumarios, sucesiones, informaciones posesorias, localizaciones de derecho, etc.”.</w:t>
                  </w:r>
                </w:p>
                <w:p w14:paraId="53E69DD7" w14:textId="77777777" w:rsidR="006C1690" w:rsidRPr="00966B65" w:rsidRDefault="006C1690" w:rsidP="006C1690">
                  <w:pPr>
                    <w:autoSpaceDN w:val="0"/>
                    <w:jc w:val="both"/>
                    <w:rPr>
                      <w:i/>
                      <w:iCs/>
                      <w:sz w:val="22"/>
                      <w:szCs w:val="22"/>
                      <w:lang w:val="es-CR" w:eastAsia="zh-CN"/>
                    </w:rPr>
                  </w:pPr>
                </w:p>
              </w:tc>
              <w:tc>
                <w:tcPr>
                  <w:tcW w:w="4518" w:type="dxa"/>
                  <w:tcBorders>
                    <w:top w:val="single" w:sz="4" w:space="0" w:color="000000"/>
                    <w:left w:val="single" w:sz="4" w:space="0" w:color="000000"/>
                    <w:bottom w:val="single" w:sz="4" w:space="0" w:color="000000"/>
                    <w:right w:val="single" w:sz="4" w:space="0" w:color="000000"/>
                  </w:tcBorders>
                  <w:vAlign w:val="center"/>
                </w:tcPr>
                <w:p w14:paraId="51422549" w14:textId="77777777" w:rsidR="006C1690" w:rsidRPr="00966B65" w:rsidRDefault="006C1690" w:rsidP="006C1690">
                  <w:pPr>
                    <w:autoSpaceDE w:val="0"/>
                    <w:jc w:val="both"/>
                    <w:rPr>
                      <w:sz w:val="22"/>
                      <w:szCs w:val="22"/>
                      <w:lang w:val="es-CR" w:eastAsia="zh-CN"/>
                    </w:rPr>
                  </w:pPr>
                  <w:r w:rsidRPr="00966B65">
                    <w:rPr>
                      <w:sz w:val="22"/>
                      <w:szCs w:val="22"/>
                      <w:lang w:val="es-CR"/>
                    </w:rPr>
                    <w:lastRenderedPageBreak/>
                    <w:t xml:space="preserve">Conforme a la reforma al artículo 105 de Ley Orgánica del Poder Judicial, y siendo que el Juzgado Civil a partir del 8 de octubre 2018 mantuvo competencia en </w:t>
                  </w:r>
                  <w:r w:rsidRPr="00966B65">
                    <w:rPr>
                      <w:sz w:val="22"/>
                      <w:szCs w:val="22"/>
                      <w:lang w:val="es-CR" w:eastAsia="es-CR"/>
                    </w:rPr>
                    <w:t>los procesos civiles y comerciales, con</w:t>
                  </w:r>
                </w:p>
                <w:p w14:paraId="719D35BC" w14:textId="77777777" w:rsidR="006C1690" w:rsidRPr="00966B65" w:rsidRDefault="006C1690" w:rsidP="006C1690">
                  <w:pPr>
                    <w:autoSpaceDE w:val="0"/>
                    <w:jc w:val="both"/>
                    <w:rPr>
                      <w:sz w:val="22"/>
                      <w:szCs w:val="22"/>
                      <w:lang w:val="es-CR"/>
                    </w:rPr>
                  </w:pPr>
                  <w:r w:rsidRPr="00966B65">
                    <w:rPr>
                      <w:sz w:val="22"/>
                      <w:szCs w:val="22"/>
                      <w:lang w:val="es-CR" w:eastAsia="es-CR"/>
                    </w:rPr>
                    <w:t xml:space="preserve">excepción del ordinario de mayor cuantía. Además de los monitorios arrendaticios y desahucios que sean interpuestos a favor o en contra del Estado, un </w:t>
                  </w:r>
                  <w:proofErr w:type="gramStart"/>
                  <w:r w:rsidRPr="00966B65">
                    <w:rPr>
                      <w:sz w:val="22"/>
                      <w:szCs w:val="22"/>
                      <w:lang w:val="es-CR" w:eastAsia="es-CR"/>
                    </w:rPr>
                    <w:t>ente público o empresa pública</w:t>
                  </w:r>
                  <w:proofErr w:type="gramEnd"/>
                  <w:r w:rsidRPr="00966B65">
                    <w:rPr>
                      <w:sz w:val="22"/>
                      <w:szCs w:val="22"/>
                      <w:lang w:val="es-CR" w:eastAsia="es-CR"/>
                    </w:rPr>
                    <w:t>.</w:t>
                  </w:r>
                  <w:r w:rsidRPr="00966B65">
                    <w:rPr>
                      <w:sz w:val="22"/>
                      <w:szCs w:val="22"/>
                      <w:lang w:val="es-CR"/>
                    </w:rPr>
                    <w:t xml:space="preserve"> Los procesos (ordinarios y abreviados) que a ese momento mantenía en circulante el antiguo Juzgado de Mayor Cuantía Civil de Alajuela fueron migrados al Tribunal Colegiado de Primera Instancia Civil de ese Circuito. </w:t>
                  </w:r>
                </w:p>
                <w:p w14:paraId="372373CB" w14:textId="77777777" w:rsidR="006C1690" w:rsidRPr="00966B65" w:rsidRDefault="006C1690" w:rsidP="006C1690">
                  <w:pPr>
                    <w:autoSpaceDE w:val="0"/>
                    <w:jc w:val="both"/>
                    <w:rPr>
                      <w:sz w:val="22"/>
                      <w:szCs w:val="22"/>
                      <w:lang w:val="es-CR"/>
                    </w:rPr>
                  </w:pPr>
                </w:p>
                <w:p w14:paraId="661E0E62" w14:textId="77777777" w:rsidR="006C1690" w:rsidRPr="00966B65" w:rsidRDefault="006C1690" w:rsidP="006C1690">
                  <w:pPr>
                    <w:widowControl w:val="0"/>
                    <w:tabs>
                      <w:tab w:val="left" w:pos="497"/>
                    </w:tabs>
                    <w:autoSpaceDN w:val="0"/>
                    <w:jc w:val="both"/>
                    <w:rPr>
                      <w:sz w:val="22"/>
                      <w:szCs w:val="22"/>
                      <w:lang w:val="es-CR" w:eastAsia="zh-CN"/>
                    </w:rPr>
                  </w:pPr>
                  <w:r w:rsidRPr="00966B65">
                    <w:rPr>
                      <w:sz w:val="22"/>
                      <w:szCs w:val="22"/>
                      <w:lang w:val="es-CR"/>
                    </w:rPr>
                    <w:t xml:space="preserve">La observación no modifica el contenido del informe. </w:t>
                  </w:r>
                </w:p>
              </w:tc>
            </w:tr>
            <w:tr w:rsidR="006C1690" w:rsidRPr="00966B65" w14:paraId="17714FB4" w14:textId="77777777" w:rsidTr="004C3FB6">
              <w:tc>
                <w:tcPr>
                  <w:tcW w:w="3556" w:type="dxa"/>
                  <w:tcBorders>
                    <w:top w:val="single" w:sz="4" w:space="0" w:color="000000"/>
                    <w:left w:val="single" w:sz="4" w:space="0" w:color="000000"/>
                    <w:bottom w:val="single" w:sz="4" w:space="0" w:color="000000"/>
                    <w:right w:val="nil"/>
                  </w:tcBorders>
                  <w:vAlign w:val="center"/>
                </w:tcPr>
                <w:p w14:paraId="5B3B1A06" w14:textId="77777777" w:rsidR="006C1690" w:rsidRPr="00966B65" w:rsidRDefault="006C1690" w:rsidP="006C1690">
                  <w:pPr>
                    <w:jc w:val="both"/>
                    <w:rPr>
                      <w:sz w:val="22"/>
                      <w:szCs w:val="22"/>
                      <w:lang w:val="es-CR" w:eastAsia="zh-CN"/>
                    </w:rPr>
                  </w:pPr>
                  <w:r w:rsidRPr="00966B65">
                    <w:rPr>
                      <w:b/>
                      <w:bCs/>
                      <w:i/>
                      <w:iCs/>
                      <w:sz w:val="22"/>
                      <w:szCs w:val="22"/>
                      <w:lang w:val="es-CR"/>
                    </w:rPr>
                    <w:t xml:space="preserve">“a) </w:t>
                  </w:r>
                  <w:r w:rsidRPr="00966B65">
                    <w:rPr>
                      <w:i/>
                      <w:iCs/>
                      <w:sz w:val="22"/>
                      <w:szCs w:val="22"/>
                      <w:lang w:val="es-CR"/>
                    </w:rPr>
                    <w:t xml:space="preserve">Al establecer una relación de 10-13 expedientes de Cobro Judicial y 7 de Civil, se rompe la cuota establecida por el Departamento de Planificación para el Juzgado Civil, la cual está establecida en 15 asuntos diarios, en los que se debe sacar 1 juicio nuevo por día y 14 escritos. Con esta nueva propuesta cada Técnico/ca Judicial seleccionado/a deberá estar resolviendo 11 o 14 juicios nuevos y 6 escritos. No podemos obviar que los asuntos de Cobro Judicial conllevan la elaboración de más documentos que los que pueden generarse en los procesos tramitados en civil, por ejemplo: Auto intimatorio, comisiones para notificar, edictos, mandamientos de anotación al Registro, oficios de embargo a cuentas bancarias y salarios de las personas demandadas, capturas de vehículos, etc., lo que conlleva una inversión de tiempo mayor y limita las posibilidades para poder cumplir esa cuota. Aquí quiero aclarar que el hecho de que el personal del Despacho se encuentre prácticamente al día, no significa que durante la jornada laboral se esté perdiendo tiempo de trabajo, sino que, con la cantidad de trabajo que está ingresando, el personal en su totalidad ha hecho su mayor esfuerzo por ponerse al día, invirtiendo todas las horas de su jornada laboral en tiempo efectivo de trabajo. No es que </w:t>
                  </w:r>
                  <w:r w:rsidRPr="00966B65">
                    <w:rPr>
                      <w:i/>
                      <w:iCs/>
                      <w:sz w:val="22"/>
                      <w:szCs w:val="22"/>
                      <w:lang w:val="es-CR"/>
                    </w:rPr>
                    <w:lastRenderedPageBreak/>
                    <w:t xml:space="preserve">nos esté sobrando tiempo como para que ahora se nos asignen otras labores, esto debido a la complejidad de la materia. </w:t>
                  </w:r>
                </w:p>
                <w:p w14:paraId="05622F66" w14:textId="77777777" w:rsidR="006C1690" w:rsidRPr="00966B65" w:rsidRDefault="006C1690" w:rsidP="006C1690">
                  <w:pPr>
                    <w:jc w:val="both"/>
                    <w:rPr>
                      <w:i/>
                      <w:iCs/>
                      <w:sz w:val="22"/>
                      <w:szCs w:val="22"/>
                      <w:lang w:val="es-CR"/>
                    </w:rPr>
                  </w:pPr>
                </w:p>
                <w:p w14:paraId="22C12004" w14:textId="77777777" w:rsidR="006C1690" w:rsidRPr="00966B65" w:rsidRDefault="006C1690" w:rsidP="006C1690">
                  <w:pPr>
                    <w:autoSpaceDN w:val="0"/>
                    <w:jc w:val="both"/>
                    <w:rPr>
                      <w:sz w:val="22"/>
                      <w:szCs w:val="22"/>
                      <w:lang w:val="es-CR" w:eastAsia="zh-CN"/>
                    </w:rPr>
                  </w:pPr>
                  <w:r w:rsidRPr="00966B65">
                    <w:rPr>
                      <w:b/>
                      <w:bCs/>
                      <w:i/>
                      <w:iCs/>
                      <w:sz w:val="22"/>
                      <w:szCs w:val="22"/>
                      <w:lang w:val="es-CR"/>
                    </w:rPr>
                    <w:t>b)</w:t>
                  </w:r>
                  <w:r w:rsidRPr="00966B65">
                    <w:rPr>
                      <w:i/>
                      <w:iCs/>
                      <w:sz w:val="22"/>
                      <w:szCs w:val="22"/>
                      <w:lang w:val="es-CR"/>
                    </w:rPr>
                    <w:t xml:space="preserve"> Al existir personal con cuotas diferentes, empezaría a crear situaciones incómodas a lo interno del Despacho, ya que algunos tendrían una cuota mayoritaria que otros, no siendo razonable establecer diferencias entre unos y otros.”</w:t>
                  </w:r>
                </w:p>
              </w:tc>
              <w:tc>
                <w:tcPr>
                  <w:tcW w:w="4518" w:type="dxa"/>
                  <w:tcBorders>
                    <w:top w:val="single" w:sz="4" w:space="0" w:color="000000"/>
                    <w:left w:val="single" w:sz="4" w:space="0" w:color="000000"/>
                    <w:bottom w:val="single" w:sz="4" w:space="0" w:color="000000"/>
                    <w:right w:val="single" w:sz="4" w:space="0" w:color="000000"/>
                  </w:tcBorders>
                  <w:vAlign w:val="center"/>
                </w:tcPr>
                <w:p w14:paraId="65F609A0" w14:textId="77777777" w:rsidR="006C1690" w:rsidRPr="00966B65" w:rsidRDefault="006C1690" w:rsidP="006C1690">
                  <w:pPr>
                    <w:widowControl w:val="0"/>
                    <w:tabs>
                      <w:tab w:val="left" w:pos="497"/>
                    </w:tabs>
                    <w:jc w:val="both"/>
                    <w:rPr>
                      <w:sz w:val="22"/>
                      <w:szCs w:val="22"/>
                      <w:lang w:val="es-CR" w:eastAsia="zh-CN"/>
                    </w:rPr>
                  </w:pPr>
                  <w:r w:rsidRPr="00966B65">
                    <w:rPr>
                      <w:sz w:val="22"/>
                      <w:szCs w:val="22"/>
                      <w:lang w:val="es-CR"/>
                    </w:rPr>
                    <w:lastRenderedPageBreak/>
                    <w:t>El plan de trabajo lo que propone es que, cuatro de las nueve plazas de persona Técnica Judicial del Juzgado Civil de Alajuela, a criterio del Juez Coordinador de la oficina, se sumen al plan de trabajo; la cuota de trabajo diaria estará compuesta por un 50% de la cuota de Civil (7 expedientes tramitados diariamente) y un 50% de la cuota de Cobro.</w:t>
                  </w:r>
                </w:p>
                <w:p w14:paraId="2ADC269A" w14:textId="77777777" w:rsidR="006C1690" w:rsidRPr="00966B65" w:rsidRDefault="006C1690" w:rsidP="006C1690">
                  <w:pPr>
                    <w:widowControl w:val="0"/>
                    <w:tabs>
                      <w:tab w:val="left" w:pos="497"/>
                    </w:tabs>
                    <w:jc w:val="both"/>
                    <w:rPr>
                      <w:sz w:val="22"/>
                      <w:szCs w:val="22"/>
                      <w:lang w:val="es-CR"/>
                    </w:rPr>
                  </w:pPr>
                </w:p>
                <w:p w14:paraId="5AC1B5DD" w14:textId="77777777" w:rsidR="006C1690" w:rsidRPr="00966B65" w:rsidRDefault="006C1690" w:rsidP="006C1690">
                  <w:pPr>
                    <w:widowControl w:val="0"/>
                    <w:tabs>
                      <w:tab w:val="left" w:pos="497"/>
                    </w:tabs>
                    <w:jc w:val="both"/>
                    <w:rPr>
                      <w:sz w:val="22"/>
                      <w:szCs w:val="22"/>
                      <w:lang w:val="es-CR"/>
                    </w:rPr>
                  </w:pPr>
                  <w:r w:rsidRPr="00966B65">
                    <w:rPr>
                      <w:sz w:val="22"/>
                      <w:szCs w:val="22"/>
                      <w:lang w:val="es-CR"/>
                    </w:rPr>
                    <w:t>Se toma nota de la observación realizada por la Comisión de la Jurisdicción Civil, y siendo que el plan está enfocado en tramitar los asuntos que a la fecha ya cuentan con alguna prevención inicial, para en caso de que hayan cumplido la prevención dictar el auto de traslado y en caso de incumplimiento proceder al archivo de la causa, así como asuntos nuevos. Por lo que, considerando que prácticamente serían procesos nuevos, pero que no harán la anotación en el SREM, la cuota se mantiene en 10 nuevos (50% cuota nuevos en Cobro).</w:t>
                  </w:r>
                </w:p>
                <w:p w14:paraId="546AC9E8" w14:textId="77777777" w:rsidR="006C1690" w:rsidRPr="00966B65" w:rsidRDefault="006C1690" w:rsidP="006C1690">
                  <w:pPr>
                    <w:widowControl w:val="0"/>
                    <w:tabs>
                      <w:tab w:val="left" w:pos="497"/>
                    </w:tabs>
                    <w:jc w:val="both"/>
                    <w:rPr>
                      <w:sz w:val="22"/>
                      <w:szCs w:val="22"/>
                      <w:lang w:val="es-CR"/>
                    </w:rPr>
                  </w:pPr>
                </w:p>
                <w:p w14:paraId="1FD0B555" w14:textId="77777777" w:rsidR="006C1690" w:rsidRPr="00966B65" w:rsidRDefault="006C1690" w:rsidP="006C1690">
                  <w:pPr>
                    <w:widowControl w:val="0"/>
                    <w:tabs>
                      <w:tab w:val="left" w:pos="497"/>
                    </w:tabs>
                    <w:jc w:val="both"/>
                    <w:rPr>
                      <w:sz w:val="22"/>
                      <w:szCs w:val="22"/>
                      <w:lang w:val="es-CR"/>
                    </w:rPr>
                  </w:pPr>
                  <w:r w:rsidRPr="00966B65">
                    <w:rPr>
                      <w:sz w:val="22"/>
                      <w:szCs w:val="22"/>
                      <w:lang w:val="es-CR"/>
                    </w:rPr>
                    <w:t xml:space="preserve">Por la curva de aprendizaje por los </w:t>
                  </w:r>
                  <w:r w:rsidRPr="00966B65">
                    <w:rPr>
                      <w:b/>
                      <w:bCs/>
                      <w:i/>
                      <w:iCs/>
                      <w:sz w:val="22"/>
                      <w:szCs w:val="22"/>
                      <w:lang w:val="es-CR"/>
                    </w:rPr>
                    <w:t>primeros 3 meses del plan</w:t>
                  </w:r>
                  <w:r w:rsidRPr="00966B65">
                    <w:rPr>
                      <w:sz w:val="22"/>
                      <w:szCs w:val="22"/>
                      <w:lang w:val="es-CR"/>
                    </w:rPr>
                    <w:t xml:space="preserve">, se reduce a mínimo 7 expedientes nuevos tramitados diariamente por cada plaza en materia de Cobro (sean demandas nuevas o asuntos ya con prevenciones iniciales de 5 días).   </w:t>
                  </w:r>
                </w:p>
                <w:p w14:paraId="24C92E82" w14:textId="77777777" w:rsidR="006C1690" w:rsidRPr="00966B65" w:rsidRDefault="006C1690" w:rsidP="006C1690">
                  <w:pPr>
                    <w:widowControl w:val="0"/>
                    <w:tabs>
                      <w:tab w:val="left" w:pos="497"/>
                    </w:tabs>
                    <w:jc w:val="both"/>
                    <w:rPr>
                      <w:sz w:val="22"/>
                      <w:szCs w:val="22"/>
                      <w:lang w:val="es-CR"/>
                    </w:rPr>
                  </w:pPr>
                </w:p>
                <w:p w14:paraId="550A06A5" w14:textId="77777777" w:rsidR="006C1690" w:rsidRPr="00966B65" w:rsidRDefault="006C1690" w:rsidP="006C1690">
                  <w:pPr>
                    <w:widowControl w:val="0"/>
                    <w:tabs>
                      <w:tab w:val="left" w:pos="497"/>
                    </w:tabs>
                    <w:jc w:val="both"/>
                    <w:rPr>
                      <w:sz w:val="22"/>
                      <w:szCs w:val="22"/>
                      <w:lang w:val="es-CR"/>
                    </w:rPr>
                  </w:pPr>
                  <w:r w:rsidRPr="00966B65">
                    <w:rPr>
                      <w:sz w:val="22"/>
                      <w:szCs w:val="22"/>
                      <w:lang w:val="es-CR"/>
                    </w:rPr>
                    <w:t xml:space="preserve">En el momento en que las cuatro plazas asignadas al plan de </w:t>
                  </w:r>
                  <w:proofErr w:type="gramStart"/>
                  <w:r w:rsidRPr="00966B65">
                    <w:rPr>
                      <w:sz w:val="22"/>
                      <w:szCs w:val="22"/>
                      <w:lang w:val="es-CR"/>
                    </w:rPr>
                    <w:t>trabajo,</w:t>
                  </w:r>
                  <w:proofErr w:type="gramEnd"/>
                  <w:r w:rsidRPr="00966B65">
                    <w:rPr>
                      <w:sz w:val="22"/>
                      <w:szCs w:val="22"/>
                      <w:lang w:val="es-CR"/>
                    </w:rPr>
                    <w:t xml:space="preserve"> atiendan solo el 50% de la cuota diaria de trabajo en materia Civil, permitirá incrementar la entrada de asuntos a las cinco plazas restantes del Juzgado Civil y lograr alcanzar un mayor rendimiento en lo que respecta a su cuota individual de trabajo. </w:t>
                  </w:r>
                </w:p>
                <w:p w14:paraId="7CADC479" w14:textId="77777777" w:rsidR="006C1690" w:rsidRPr="00966B65" w:rsidRDefault="006C1690" w:rsidP="006C1690">
                  <w:pPr>
                    <w:widowControl w:val="0"/>
                    <w:tabs>
                      <w:tab w:val="left" w:pos="497"/>
                    </w:tabs>
                    <w:jc w:val="both"/>
                    <w:rPr>
                      <w:sz w:val="22"/>
                      <w:szCs w:val="22"/>
                      <w:lang w:val="es-CR"/>
                    </w:rPr>
                  </w:pPr>
                </w:p>
                <w:p w14:paraId="315762AC" w14:textId="77777777" w:rsidR="006C1690" w:rsidRPr="00966B65" w:rsidRDefault="006C1690" w:rsidP="006C1690">
                  <w:pPr>
                    <w:widowControl w:val="0"/>
                    <w:tabs>
                      <w:tab w:val="left" w:pos="497"/>
                    </w:tabs>
                    <w:jc w:val="both"/>
                    <w:rPr>
                      <w:sz w:val="22"/>
                      <w:szCs w:val="22"/>
                      <w:lang w:val="es-CR"/>
                    </w:rPr>
                  </w:pPr>
                  <w:r w:rsidRPr="00966B65">
                    <w:rPr>
                      <w:sz w:val="22"/>
                      <w:szCs w:val="22"/>
                      <w:lang w:val="es-CR"/>
                    </w:rPr>
                    <w:lastRenderedPageBreak/>
                    <w:t>En cuanto al punto b, la cuota no sería mayoritaria, sino compuesta entre dos materias, y equiparando cargas de trabajo entre el personal del Juzgado Civil del Primer Circuito Judicial de Alajuela. Se resalta el esfuerzo de la oficina para estar actualmente al día.</w:t>
                  </w:r>
                </w:p>
                <w:p w14:paraId="00713F1F" w14:textId="77777777" w:rsidR="006C1690" w:rsidRPr="00966B65" w:rsidRDefault="006C1690" w:rsidP="006C1690">
                  <w:pPr>
                    <w:widowControl w:val="0"/>
                    <w:tabs>
                      <w:tab w:val="left" w:pos="497"/>
                    </w:tabs>
                    <w:jc w:val="both"/>
                    <w:rPr>
                      <w:sz w:val="22"/>
                      <w:szCs w:val="22"/>
                      <w:lang w:val="es-CR"/>
                    </w:rPr>
                  </w:pPr>
                </w:p>
                <w:p w14:paraId="138F4B8D" w14:textId="77777777" w:rsidR="006C1690" w:rsidRPr="00966B65" w:rsidRDefault="006C1690" w:rsidP="006C1690">
                  <w:pPr>
                    <w:widowControl w:val="0"/>
                    <w:tabs>
                      <w:tab w:val="left" w:pos="497"/>
                    </w:tabs>
                    <w:jc w:val="both"/>
                    <w:rPr>
                      <w:sz w:val="22"/>
                      <w:szCs w:val="22"/>
                      <w:lang w:val="es-CR"/>
                    </w:rPr>
                  </w:pPr>
                  <w:r w:rsidRPr="00966B65">
                    <w:rPr>
                      <w:sz w:val="22"/>
                      <w:szCs w:val="22"/>
                      <w:lang w:val="es-CR"/>
                    </w:rPr>
                    <w:t xml:space="preserve">Se toma nota de las observaciones, las cuales no modifican el contenido de este informe. </w:t>
                  </w:r>
                </w:p>
                <w:p w14:paraId="7B52180B" w14:textId="77777777" w:rsidR="006C1690" w:rsidRPr="00966B65" w:rsidRDefault="006C1690" w:rsidP="006C1690">
                  <w:pPr>
                    <w:widowControl w:val="0"/>
                    <w:tabs>
                      <w:tab w:val="left" w:pos="497"/>
                    </w:tabs>
                    <w:autoSpaceDN w:val="0"/>
                    <w:jc w:val="both"/>
                    <w:rPr>
                      <w:sz w:val="22"/>
                      <w:szCs w:val="22"/>
                      <w:lang w:val="es-CR" w:eastAsia="zh-CN"/>
                    </w:rPr>
                  </w:pPr>
                  <w:r w:rsidRPr="00966B65">
                    <w:rPr>
                      <w:rFonts w:eastAsia="Book Antiqua"/>
                      <w:sz w:val="22"/>
                      <w:szCs w:val="22"/>
                      <w:lang w:val="es-CR"/>
                    </w:rPr>
                    <w:t xml:space="preserve"> </w:t>
                  </w:r>
                </w:p>
              </w:tc>
            </w:tr>
            <w:tr w:rsidR="006C1690" w:rsidRPr="00966B65" w14:paraId="5B482AEE" w14:textId="77777777" w:rsidTr="004C3FB6">
              <w:tc>
                <w:tcPr>
                  <w:tcW w:w="3556" w:type="dxa"/>
                  <w:tcBorders>
                    <w:top w:val="single" w:sz="4" w:space="0" w:color="000000"/>
                    <w:left w:val="single" w:sz="4" w:space="0" w:color="000000"/>
                    <w:bottom w:val="single" w:sz="4" w:space="0" w:color="000000"/>
                    <w:right w:val="nil"/>
                  </w:tcBorders>
                  <w:vAlign w:val="center"/>
                </w:tcPr>
                <w:p w14:paraId="710B6542" w14:textId="77777777" w:rsidR="006C1690" w:rsidRPr="00966B65" w:rsidRDefault="006C1690" w:rsidP="006C1690">
                  <w:pPr>
                    <w:widowControl w:val="0"/>
                    <w:tabs>
                      <w:tab w:val="left" w:pos="497"/>
                    </w:tabs>
                    <w:jc w:val="both"/>
                    <w:rPr>
                      <w:sz w:val="22"/>
                      <w:szCs w:val="22"/>
                      <w:lang w:val="es-CR" w:eastAsia="zh-CN"/>
                    </w:rPr>
                  </w:pPr>
                  <w:r w:rsidRPr="00966B65">
                    <w:rPr>
                      <w:b/>
                      <w:bCs/>
                      <w:i/>
                      <w:iCs/>
                      <w:sz w:val="22"/>
                      <w:szCs w:val="22"/>
                      <w:lang w:val="es-CR"/>
                    </w:rPr>
                    <w:lastRenderedPageBreak/>
                    <w:t>“c)</w:t>
                  </w:r>
                  <w:r w:rsidRPr="00966B65">
                    <w:rPr>
                      <w:i/>
                      <w:iCs/>
                      <w:sz w:val="22"/>
                      <w:szCs w:val="22"/>
                      <w:lang w:val="es-CR"/>
                    </w:rPr>
                    <w:t xml:space="preserve"> El personal con el que contamos es muy variado, hay personas con un conocimiento mayor en la materia y que se desenvuelven de muy buena forma en sus labores diarias. Otras, por el contrario, han tenido que invertir más tiempo para poder tener sus escritorios como se observan hoy en día. En este aspecto, no sería lógico que se tomen a los elementos que tenemos con mejores resultados, ya que eso iría en detrimento de las labores del despacho y tampoco sería pertinente que se tomen a las personas que se les dificultan más las labores, ya que esta recarga de funciones atentaría contra sus posibilidades efectivas de poder cumplir con esas cuotas, teniendo incluso que laborar hasta los fines de semana, lo cual no es prudente, por la salud mental del personal. Relacionado con este tema, estamos en una época de tensión, en el sentido de que el personal del Despacho está a la espera de ser nombrado en propiedad y una recarga de este tipo puede atentar contra las posibilidades reales de una persona para mantenerse en el puesto.</w:t>
                  </w:r>
                </w:p>
                <w:p w14:paraId="5D389002" w14:textId="77777777" w:rsidR="006C1690" w:rsidRPr="00966B65" w:rsidRDefault="006C1690" w:rsidP="006C1690">
                  <w:pPr>
                    <w:widowControl w:val="0"/>
                    <w:tabs>
                      <w:tab w:val="left" w:pos="497"/>
                    </w:tabs>
                    <w:jc w:val="both"/>
                    <w:rPr>
                      <w:i/>
                      <w:iCs/>
                      <w:sz w:val="22"/>
                      <w:szCs w:val="22"/>
                      <w:lang w:val="es-CR"/>
                    </w:rPr>
                  </w:pPr>
                </w:p>
                <w:p w14:paraId="5DF98074" w14:textId="77777777" w:rsidR="006C1690" w:rsidRPr="00966B65" w:rsidRDefault="006C1690" w:rsidP="006C1690">
                  <w:pPr>
                    <w:widowControl w:val="0"/>
                    <w:tabs>
                      <w:tab w:val="left" w:pos="497"/>
                    </w:tabs>
                    <w:jc w:val="both"/>
                    <w:rPr>
                      <w:sz w:val="22"/>
                      <w:szCs w:val="22"/>
                      <w:lang w:val="es-CR"/>
                    </w:rPr>
                  </w:pPr>
                  <w:r w:rsidRPr="00966B65">
                    <w:rPr>
                      <w:b/>
                      <w:bCs/>
                      <w:i/>
                      <w:iCs/>
                      <w:sz w:val="22"/>
                      <w:szCs w:val="22"/>
                      <w:lang w:val="es-CR"/>
                    </w:rPr>
                    <w:t>d)</w:t>
                  </w:r>
                  <w:r w:rsidRPr="00966B65">
                    <w:rPr>
                      <w:i/>
                      <w:iCs/>
                      <w:sz w:val="22"/>
                      <w:szCs w:val="22"/>
                      <w:lang w:val="es-CR"/>
                    </w:rPr>
                    <w:t xml:space="preserve"> Con relación al punto anterior, nuestro personal proviene de distintos despachos, incluso una de las compañeras había trabajado siempre en materia penal y la mayoría de ellos </w:t>
                  </w:r>
                  <w:r w:rsidRPr="00966B65">
                    <w:rPr>
                      <w:i/>
                      <w:iCs/>
                      <w:sz w:val="22"/>
                      <w:szCs w:val="22"/>
                      <w:lang w:val="es-CR"/>
                    </w:rPr>
                    <w:lastRenderedPageBreak/>
                    <w:t>nunca ha tenido contacto con la materia de Cobro Judicial, por lo que asignarle labores de este tipo les complicaría su actuar, ya que desconocen por completo que se debe revisar a un documento para determinar si es título ejecutivo o no, menos si nos referimos a procesos con leyes especiales que se tramitan en esta materia, por lo que no se encuentran capacitados para realizar dicha labor, siendo que antes de asignarles cargas de este tipo se debería invertir tiempo en la capacitación respectiva, para evitar los errores continuos en la tramitación. Incluso si la persona desea solicitar vacaciones, se complica más el panorama, ya que sería necesario encontrar personas que conozcan la tramitación tanto en materia civil como en materia de cobro judicial, lo cual, incluso en este momento resulta complicado. Aunado a que no queda claro de quien dependería para la toma de decisiones en el otorgamiento de las vacaciones.”.</w:t>
                  </w:r>
                </w:p>
                <w:p w14:paraId="47C1D947" w14:textId="77777777" w:rsidR="006C1690" w:rsidRPr="00966B65" w:rsidRDefault="006C1690" w:rsidP="006C1690">
                  <w:pPr>
                    <w:widowControl w:val="0"/>
                    <w:tabs>
                      <w:tab w:val="left" w:pos="497"/>
                    </w:tabs>
                    <w:autoSpaceDN w:val="0"/>
                    <w:jc w:val="both"/>
                    <w:rPr>
                      <w:i/>
                      <w:iCs/>
                      <w:sz w:val="22"/>
                      <w:szCs w:val="22"/>
                      <w:lang w:val="es-CR" w:eastAsia="zh-CN"/>
                    </w:rPr>
                  </w:pPr>
                </w:p>
              </w:tc>
              <w:tc>
                <w:tcPr>
                  <w:tcW w:w="4518" w:type="dxa"/>
                  <w:tcBorders>
                    <w:top w:val="single" w:sz="4" w:space="0" w:color="000000"/>
                    <w:left w:val="single" w:sz="4" w:space="0" w:color="000000"/>
                    <w:bottom w:val="single" w:sz="4" w:space="0" w:color="000000"/>
                    <w:right w:val="single" w:sz="4" w:space="0" w:color="000000"/>
                  </w:tcBorders>
                  <w:vAlign w:val="center"/>
                </w:tcPr>
                <w:p w14:paraId="72B94B49" w14:textId="77777777" w:rsidR="006C1690" w:rsidRPr="00966B65" w:rsidRDefault="006C1690" w:rsidP="006C1690">
                  <w:pPr>
                    <w:widowControl w:val="0"/>
                    <w:tabs>
                      <w:tab w:val="left" w:pos="497"/>
                    </w:tabs>
                    <w:jc w:val="both"/>
                    <w:rPr>
                      <w:sz w:val="22"/>
                      <w:szCs w:val="22"/>
                      <w:lang w:val="es-CR" w:eastAsia="zh-CN"/>
                    </w:rPr>
                  </w:pPr>
                  <w:r w:rsidRPr="00966B65">
                    <w:rPr>
                      <w:sz w:val="22"/>
                      <w:szCs w:val="22"/>
                      <w:lang w:val="es-CR"/>
                    </w:rPr>
                    <w:lastRenderedPageBreak/>
                    <w:t xml:space="preserve">Con respecto a las cuotas establecidas de trabajo, están diseñadas para el cumplimiento en horario laboral, no existe solicitud alguna de esta Dirección de jornadas extraordinarias. </w:t>
                  </w:r>
                </w:p>
                <w:p w14:paraId="498A2F32" w14:textId="77777777" w:rsidR="006C1690" w:rsidRPr="00966B65" w:rsidRDefault="006C1690" w:rsidP="006C1690">
                  <w:pPr>
                    <w:widowControl w:val="0"/>
                    <w:tabs>
                      <w:tab w:val="left" w:pos="497"/>
                    </w:tabs>
                    <w:jc w:val="both"/>
                    <w:rPr>
                      <w:sz w:val="22"/>
                      <w:szCs w:val="22"/>
                      <w:lang w:val="es-CR"/>
                    </w:rPr>
                  </w:pPr>
                </w:p>
                <w:p w14:paraId="55417EC8" w14:textId="77777777" w:rsidR="006C1690" w:rsidRPr="00966B65" w:rsidRDefault="006C1690" w:rsidP="006C1690">
                  <w:pPr>
                    <w:widowControl w:val="0"/>
                    <w:tabs>
                      <w:tab w:val="left" w:pos="497"/>
                    </w:tabs>
                    <w:jc w:val="both"/>
                    <w:rPr>
                      <w:sz w:val="22"/>
                      <w:szCs w:val="22"/>
                      <w:lang w:val="es-CR"/>
                    </w:rPr>
                  </w:pPr>
                  <w:r w:rsidRPr="00966B65">
                    <w:rPr>
                      <w:sz w:val="22"/>
                      <w:szCs w:val="22"/>
                      <w:lang w:val="es-CR"/>
                    </w:rPr>
                    <w:t>Como todo plan de trabajo, máxime en la tramitación de una nueva materia, se tiene establecido un lapso de curva de aprendizaje, la cual se contempla y por ello, se readecuó la cuota propuesta.</w:t>
                  </w:r>
                </w:p>
                <w:p w14:paraId="4CA9B4E5" w14:textId="77777777" w:rsidR="006C1690" w:rsidRPr="00966B65" w:rsidRDefault="006C1690" w:rsidP="006C1690">
                  <w:pPr>
                    <w:widowControl w:val="0"/>
                    <w:tabs>
                      <w:tab w:val="left" w:pos="497"/>
                    </w:tabs>
                    <w:jc w:val="both"/>
                    <w:rPr>
                      <w:sz w:val="22"/>
                      <w:szCs w:val="22"/>
                      <w:lang w:val="es-CR"/>
                    </w:rPr>
                  </w:pPr>
                </w:p>
                <w:p w14:paraId="258D80CC" w14:textId="77777777" w:rsidR="006C1690" w:rsidRPr="00966B65" w:rsidRDefault="006C1690" w:rsidP="006C1690">
                  <w:pPr>
                    <w:widowControl w:val="0"/>
                    <w:tabs>
                      <w:tab w:val="left" w:pos="497"/>
                    </w:tabs>
                    <w:jc w:val="both"/>
                    <w:rPr>
                      <w:sz w:val="22"/>
                      <w:szCs w:val="22"/>
                      <w:lang w:val="es-CR"/>
                    </w:rPr>
                  </w:pPr>
                  <w:r w:rsidRPr="00966B65">
                    <w:rPr>
                      <w:sz w:val="22"/>
                      <w:szCs w:val="22"/>
                      <w:lang w:val="es-CR"/>
                    </w:rPr>
                    <w:t xml:space="preserve">La observación no modifica el contenido del informe.  </w:t>
                  </w:r>
                </w:p>
                <w:p w14:paraId="4092D026" w14:textId="77777777" w:rsidR="006C1690" w:rsidRPr="00966B65" w:rsidRDefault="006C1690" w:rsidP="006C1690">
                  <w:pPr>
                    <w:widowControl w:val="0"/>
                    <w:tabs>
                      <w:tab w:val="left" w:pos="497"/>
                    </w:tabs>
                    <w:autoSpaceDN w:val="0"/>
                    <w:jc w:val="both"/>
                    <w:rPr>
                      <w:sz w:val="22"/>
                      <w:szCs w:val="22"/>
                      <w:lang w:val="es-CR" w:eastAsia="zh-CN"/>
                    </w:rPr>
                  </w:pPr>
                </w:p>
              </w:tc>
            </w:tr>
            <w:tr w:rsidR="006C1690" w:rsidRPr="00966B65" w14:paraId="7E229839" w14:textId="77777777" w:rsidTr="004C3FB6">
              <w:tc>
                <w:tcPr>
                  <w:tcW w:w="3556" w:type="dxa"/>
                  <w:tcBorders>
                    <w:top w:val="single" w:sz="4" w:space="0" w:color="000000"/>
                    <w:left w:val="single" w:sz="4" w:space="0" w:color="000000"/>
                    <w:bottom w:val="single" w:sz="4" w:space="0" w:color="000000"/>
                    <w:right w:val="nil"/>
                  </w:tcBorders>
                  <w:vAlign w:val="center"/>
                </w:tcPr>
                <w:p w14:paraId="7AA3C03A" w14:textId="77777777" w:rsidR="006C1690" w:rsidRPr="00966B65" w:rsidRDefault="006C1690" w:rsidP="006C1690">
                  <w:pPr>
                    <w:jc w:val="both"/>
                    <w:rPr>
                      <w:sz w:val="22"/>
                      <w:szCs w:val="22"/>
                      <w:lang w:val="es-CR" w:eastAsia="zh-CN"/>
                    </w:rPr>
                  </w:pPr>
                  <w:r w:rsidRPr="00966B65">
                    <w:rPr>
                      <w:b/>
                      <w:bCs/>
                      <w:i/>
                      <w:iCs/>
                      <w:sz w:val="22"/>
                      <w:szCs w:val="22"/>
                      <w:lang w:val="es-CR"/>
                    </w:rPr>
                    <w:t xml:space="preserve">“e) </w:t>
                  </w:r>
                  <w:r w:rsidRPr="00966B65">
                    <w:rPr>
                      <w:i/>
                      <w:iCs/>
                      <w:sz w:val="22"/>
                      <w:szCs w:val="22"/>
                      <w:lang w:val="es-CR"/>
                    </w:rPr>
                    <w:t>Otro aspecto a considerar sería la aplicación del régimen disciplinario. ¿</w:t>
                  </w:r>
                  <w:proofErr w:type="spellStart"/>
                  <w:r w:rsidRPr="00966B65">
                    <w:rPr>
                      <w:i/>
                      <w:iCs/>
                      <w:sz w:val="22"/>
                      <w:szCs w:val="22"/>
                      <w:lang w:val="es-CR"/>
                    </w:rPr>
                    <w:t>Que</w:t>
                  </w:r>
                  <w:proofErr w:type="spellEnd"/>
                  <w:r w:rsidRPr="00966B65">
                    <w:rPr>
                      <w:i/>
                      <w:iCs/>
                      <w:sz w:val="22"/>
                      <w:szCs w:val="22"/>
                      <w:lang w:val="es-CR"/>
                    </w:rPr>
                    <w:t xml:space="preserve"> sucedería en caso de que la persona asignada no cumpla con las cuotas en materia de cobro? ¿Tendría mi persona como Juez Coordinador del Juzgado Civil aplicar el régimen disciplinario porque una persona no está logrando la efectividad deseada en la materia de cobro, siendo que no tengo competencia sobre dicha materia? ¿A </w:t>
                  </w:r>
                  <w:proofErr w:type="spellStart"/>
                  <w:r w:rsidRPr="00966B65">
                    <w:rPr>
                      <w:i/>
                      <w:iCs/>
                      <w:sz w:val="22"/>
                      <w:szCs w:val="22"/>
                      <w:lang w:val="es-CR"/>
                    </w:rPr>
                    <w:t>quien</w:t>
                  </w:r>
                  <w:proofErr w:type="spellEnd"/>
                  <w:r w:rsidRPr="00966B65">
                    <w:rPr>
                      <w:i/>
                      <w:iCs/>
                      <w:sz w:val="22"/>
                      <w:szCs w:val="22"/>
                      <w:lang w:val="es-CR"/>
                    </w:rPr>
                    <w:t xml:space="preserve"> le debe rendir cuentas el compañero si recibe órdenes o directrices diferentes ante situaciones similares? Como se hace notar, el personal estaría navegando en un mar de dudas en varios aspectos relativos con su trabajo.</w:t>
                  </w:r>
                </w:p>
                <w:p w14:paraId="7712741E" w14:textId="77777777" w:rsidR="006C1690" w:rsidRPr="00966B65" w:rsidRDefault="006C1690" w:rsidP="006C1690">
                  <w:pPr>
                    <w:jc w:val="both"/>
                    <w:rPr>
                      <w:i/>
                      <w:iCs/>
                      <w:sz w:val="22"/>
                      <w:szCs w:val="22"/>
                      <w:lang w:val="es-CR"/>
                    </w:rPr>
                  </w:pPr>
                </w:p>
                <w:p w14:paraId="19FD9744" w14:textId="77777777" w:rsidR="006C1690" w:rsidRPr="00966B65" w:rsidRDefault="006C1690" w:rsidP="006C1690">
                  <w:pPr>
                    <w:jc w:val="both"/>
                    <w:rPr>
                      <w:sz w:val="22"/>
                      <w:szCs w:val="22"/>
                      <w:lang w:val="es-CR"/>
                    </w:rPr>
                  </w:pPr>
                  <w:r w:rsidRPr="00966B65">
                    <w:rPr>
                      <w:b/>
                      <w:bCs/>
                      <w:i/>
                      <w:iCs/>
                      <w:sz w:val="22"/>
                      <w:szCs w:val="22"/>
                      <w:lang w:val="es-CR"/>
                    </w:rPr>
                    <w:lastRenderedPageBreak/>
                    <w:t xml:space="preserve">f) </w:t>
                  </w:r>
                  <w:r w:rsidRPr="00966B65">
                    <w:rPr>
                      <w:i/>
                      <w:iCs/>
                      <w:sz w:val="22"/>
                      <w:szCs w:val="22"/>
                      <w:lang w:val="es-CR"/>
                    </w:rPr>
                    <w:t xml:space="preserve">La relación impersonal entre la Persona Juzgadora en materia de Cobro Judicial y los Técnicos Judiciales que se designen para realizar las labores de apoyo, ya que el personal se mantendría laborando de forma presencial en nuestro Despacho y sin ni siquiera saber o conocer </w:t>
                  </w:r>
                  <w:proofErr w:type="spellStart"/>
                  <w:r w:rsidRPr="00966B65">
                    <w:rPr>
                      <w:i/>
                      <w:iCs/>
                      <w:sz w:val="22"/>
                      <w:szCs w:val="22"/>
                      <w:lang w:val="es-CR"/>
                    </w:rPr>
                    <w:t>quien</w:t>
                  </w:r>
                  <w:proofErr w:type="spellEnd"/>
                  <w:r w:rsidRPr="00966B65">
                    <w:rPr>
                      <w:i/>
                      <w:iCs/>
                      <w:sz w:val="22"/>
                      <w:szCs w:val="22"/>
                      <w:lang w:val="es-CR"/>
                    </w:rPr>
                    <w:t xml:space="preserve"> es la persona profesional en derecho que se encarga de revisar su trabajo. Aún más, para las consultas de los expedientes a tramitar, complicaría el desplazamiento de un lugar a otro, ya que el Juzgado Civil no se encuentra dentro del edificio principal de los Tribunales de Justicia de Alajuela, donde sí se encuentra ubicado el Juzgado de Cobro Judicial.”.</w:t>
                  </w:r>
                </w:p>
                <w:p w14:paraId="30A0C2A0" w14:textId="77777777" w:rsidR="006C1690" w:rsidRPr="00966B65" w:rsidRDefault="006C1690" w:rsidP="006C1690">
                  <w:pPr>
                    <w:widowControl w:val="0"/>
                    <w:tabs>
                      <w:tab w:val="left" w:pos="497"/>
                    </w:tabs>
                    <w:autoSpaceDN w:val="0"/>
                    <w:jc w:val="both"/>
                    <w:rPr>
                      <w:b/>
                      <w:bCs/>
                      <w:i/>
                      <w:iCs/>
                      <w:sz w:val="22"/>
                      <w:szCs w:val="22"/>
                      <w:lang w:val="es-CR" w:eastAsia="zh-CN"/>
                    </w:rPr>
                  </w:pPr>
                </w:p>
              </w:tc>
              <w:tc>
                <w:tcPr>
                  <w:tcW w:w="4518" w:type="dxa"/>
                  <w:tcBorders>
                    <w:top w:val="single" w:sz="4" w:space="0" w:color="000000"/>
                    <w:left w:val="single" w:sz="4" w:space="0" w:color="000000"/>
                    <w:bottom w:val="single" w:sz="4" w:space="0" w:color="000000"/>
                    <w:right w:val="single" w:sz="4" w:space="0" w:color="000000"/>
                  </w:tcBorders>
                  <w:vAlign w:val="center"/>
                </w:tcPr>
                <w:p w14:paraId="22575370" w14:textId="77777777" w:rsidR="006C1690" w:rsidRPr="00966B65" w:rsidRDefault="006C1690" w:rsidP="006C1690">
                  <w:pPr>
                    <w:widowControl w:val="0"/>
                    <w:tabs>
                      <w:tab w:val="left" w:pos="497"/>
                    </w:tabs>
                    <w:jc w:val="both"/>
                    <w:rPr>
                      <w:sz w:val="22"/>
                      <w:szCs w:val="22"/>
                      <w:lang w:val="es-CR" w:eastAsia="zh-CN"/>
                    </w:rPr>
                  </w:pPr>
                  <w:r w:rsidRPr="00966B65">
                    <w:rPr>
                      <w:sz w:val="22"/>
                      <w:szCs w:val="22"/>
                      <w:lang w:val="es-CR"/>
                    </w:rPr>
                    <w:lastRenderedPageBreak/>
                    <w:t>Las cuatro plazas asignadas al plan de trabajo se van a mantener físicamente en el Juzgado Civil, por lo tanto, el régimen disciplinario, control ejercido por sus jefaturas continúa a cargo del Juzgado Civil; así como, lo que se refiera a permisos, justificaciones, entre otros.</w:t>
                  </w:r>
                </w:p>
                <w:p w14:paraId="0B28A4F7" w14:textId="77777777" w:rsidR="006C1690" w:rsidRPr="00966B65" w:rsidRDefault="006C1690" w:rsidP="006C1690">
                  <w:pPr>
                    <w:widowControl w:val="0"/>
                    <w:tabs>
                      <w:tab w:val="left" w:pos="497"/>
                    </w:tabs>
                    <w:jc w:val="both"/>
                    <w:rPr>
                      <w:sz w:val="22"/>
                      <w:szCs w:val="22"/>
                      <w:lang w:val="es-CR"/>
                    </w:rPr>
                  </w:pPr>
                </w:p>
                <w:p w14:paraId="314D50D4" w14:textId="77777777" w:rsidR="006C1690" w:rsidRPr="00966B65" w:rsidRDefault="006C1690" w:rsidP="006C1690">
                  <w:pPr>
                    <w:widowControl w:val="0"/>
                    <w:tabs>
                      <w:tab w:val="left" w:pos="497"/>
                    </w:tabs>
                    <w:autoSpaceDN w:val="0"/>
                    <w:jc w:val="both"/>
                    <w:rPr>
                      <w:sz w:val="22"/>
                      <w:szCs w:val="22"/>
                      <w:lang w:val="es-CR" w:eastAsia="zh-CN"/>
                    </w:rPr>
                  </w:pPr>
                  <w:r w:rsidRPr="00966B65">
                    <w:rPr>
                      <w:sz w:val="22"/>
                      <w:szCs w:val="22"/>
                      <w:lang w:val="es-CR"/>
                    </w:rPr>
                    <w:t xml:space="preserve">En lo que respecta a las consultas, que deriven de la tramitación en materia Cobratoria se tramita 100% electrónica; por lo tanto, no se requiere de desplazamientos físicos y las consultas se pueden realizar vía remota, máxime que la plaza que colaborara con el plan de trabajo es una plaza supernumeraria de la Administración Regional. </w:t>
                  </w:r>
                </w:p>
              </w:tc>
            </w:tr>
            <w:tr w:rsidR="006C1690" w:rsidRPr="00966B65" w14:paraId="7A3D8608" w14:textId="77777777" w:rsidTr="004C3FB6">
              <w:tc>
                <w:tcPr>
                  <w:tcW w:w="3556" w:type="dxa"/>
                  <w:tcBorders>
                    <w:top w:val="single" w:sz="4" w:space="0" w:color="000000"/>
                    <w:left w:val="single" w:sz="4" w:space="0" w:color="000000"/>
                    <w:bottom w:val="single" w:sz="4" w:space="0" w:color="000000"/>
                    <w:right w:val="nil"/>
                  </w:tcBorders>
                  <w:vAlign w:val="center"/>
                </w:tcPr>
                <w:p w14:paraId="1036C04A" w14:textId="77777777" w:rsidR="006C1690" w:rsidRPr="00966B65" w:rsidRDefault="006C1690" w:rsidP="006C1690">
                  <w:pPr>
                    <w:jc w:val="both"/>
                    <w:rPr>
                      <w:sz w:val="22"/>
                      <w:szCs w:val="22"/>
                      <w:lang w:val="es-CR" w:eastAsia="zh-CN"/>
                    </w:rPr>
                  </w:pPr>
                  <w:r w:rsidRPr="00966B65">
                    <w:rPr>
                      <w:b/>
                      <w:bCs/>
                      <w:i/>
                      <w:iCs/>
                      <w:sz w:val="22"/>
                      <w:szCs w:val="22"/>
                      <w:lang w:val="es-CR"/>
                    </w:rPr>
                    <w:t xml:space="preserve">“g) </w:t>
                  </w:r>
                  <w:r w:rsidRPr="00966B65">
                    <w:rPr>
                      <w:i/>
                      <w:iCs/>
                      <w:sz w:val="22"/>
                      <w:szCs w:val="22"/>
                      <w:lang w:val="es-CR"/>
                    </w:rPr>
                    <w:t>El informe no analiza, ni presenta ninguna propuesta, en caso de que el ingreso de demandas nuevas y escritos aumente de un momento a otro en el Juzgado Civil, lo que iría en detrimento del servicio público.</w:t>
                  </w:r>
                </w:p>
                <w:p w14:paraId="1F7B9AD8" w14:textId="77777777" w:rsidR="006C1690" w:rsidRPr="00966B65" w:rsidRDefault="006C1690" w:rsidP="006C1690">
                  <w:pPr>
                    <w:jc w:val="both"/>
                    <w:rPr>
                      <w:i/>
                      <w:iCs/>
                      <w:sz w:val="22"/>
                      <w:szCs w:val="22"/>
                      <w:lang w:val="es-CR"/>
                    </w:rPr>
                  </w:pPr>
                </w:p>
                <w:p w14:paraId="63F020A4" w14:textId="77777777" w:rsidR="006C1690" w:rsidRPr="00966B65" w:rsidRDefault="006C1690" w:rsidP="006C1690">
                  <w:pPr>
                    <w:autoSpaceDN w:val="0"/>
                    <w:jc w:val="both"/>
                    <w:rPr>
                      <w:sz w:val="22"/>
                      <w:szCs w:val="22"/>
                      <w:lang w:val="es-CR" w:eastAsia="zh-CN"/>
                    </w:rPr>
                  </w:pPr>
                  <w:r w:rsidRPr="00966B65">
                    <w:rPr>
                      <w:b/>
                      <w:bCs/>
                      <w:i/>
                      <w:iCs/>
                      <w:sz w:val="22"/>
                      <w:szCs w:val="22"/>
                      <w:lang w:val="es-CR"/>
                    </w:rPr>
                    <w:t xml:space="preserve">h) </w:t>
                  </w:r>
                  <w:r w:rsidRPr="00966B65">
                    <w:rPr>
                      <w:i/>
                      <w:iCs/>
                      <w:sz w:val="22"/>
                      <w:szCs w:val="22"/>
                      <w:lang w:val="es-CR"/>
                    </w:rPr>
                    <w:t xml:space="preserve">El informe no analiza otras labores que realiza nuestro personal técnico judicial, el cual no forma parte de los indicadores de gestión, pero que incide directamente en sus labores. Como ejemplo de lo anterior, el informe únicamente se basa en los porcentajes de resolución, pero echa de menos los tiempos de atención telefónica, atención presencial a usuarios, reuniones con la persona juzgadora para la consulta de dudas en la resolución de expedientes, revisión de buzones de actas de notificación y de otros buzones de tareas, </w:t>
                  </w:r>
                  <w:proofErr w:type="spellStart"/>
                  <w:r w:rsidRPr="00966B65">
                    <w:rPr>
                      <w:i/>
                      <w:iCs/>
                      <w:sz w:val="22"/>
                      <w:szCs w:val="22"/>
                      <w:lang w:val="es-CR"/>
                    </w:rPr>
                    <w:t>etc</w:t>
                  </w:r>
                  <w:proofErr w:type="spellEnd"/>
                  <w:r w:rsidRPr="00966B65">
                    <w:rPr>
                      <w:i/>
                      <w:iCs/>
                      <w:sz w:val="22"/>
                      <w:szCs w:val="22"/>
                      <w:lang w:val="es-CR"/>
                    </w:rPr>
                    <w:t xml:space="preserve">”. </w:t>
                  </w:r>
                </w:p>
              </w:tc>
              <w:tc>
                <w:tcPr>
                  <w:tcW w:w="4518" w:type="dxa"/>
                  <w:tcBorders>
                    <w:top w:val="single" w:sz="4" w:space="0" w:color="000000"/>
                    <w:left w:val="single" w:sz="4" w:space="0" w:color="000000"/>
                    <w:bottom w:val="single" w:sz="4" w:space="0" w:color="000000"/>
                    <w:right w:val="single" w:sz="4" w:space="0" w:color="000000"/>
                  </w:tcBorders>
                  <w:vAlign w:val="center"/>
                </w:tcPr>
                <w:p w14:paraId="0E211B0F" w14:textId="77777777" w:rsidR="006C1690" w:rsidRPr="00966B65" w:rsidRDefault="006C1690" w:rsidP="006C1690">
                  <w:pPr>
                    <w:widowControl w:val="0"/>
                    <w:tabs>
                      <w:tab w:val="left" w:pos="497"/>
                    </w:tabs>
                    <w:jc w:val="both"/>
                    <w:rPr>
                      <w:sz w:val="22"/>
                      <w:szCs w:val="22"/>
                      <w:lang w:val="es-CR" w:eastAsia="zh-CN"/>
                    </w:rPr>
                  </w:pPr>
                  <w:r w:rsidRPr="00966B65">
                    <w:rPr>
                      <w:sz w:val="22"/>
                      <w:szCs w:val="22"/>
                      <w:lang w:val="es-CR"/>
                    </w:rPr>
                    <w:t xml:space="preserve">Como bien se indica esta es una colaboración, prestada a compañeros de su misma Jurisdicción, con el fin de dar operatividad y mejores resultados que serán en beneficio del país y que mejoran los resultados alcanzados con la implementación del nuevo Código Procesal Civil. Además de ser una forma de colaboración, en una situación país excepcional en donde la entrada de procesos cobratorios puede aumentar dada la posible falta de pagos.  </w:t>
                  </w:r>
                </w:p>
                <w:p w14:paraId="2717BC02" w14:textId="77777777" w:rsidR="006C1690" w:rsidRPr="00966B65" w:rsidRDefault="006C1690" w:rsidP="006C1690">
                  <w:pPr>
                    <w:widowControl w:val="0"/>
                    <w:tabs>
                      <w:tab w:val="left" w:pos="497"/>
                    </w:tabs>
                    <w:jc w:val="both"/>
                    <w:rPr>
                      <w:sz w:val="22"/>
                      <w:szCs w:val="22"/>
                      <w:lang w:val="es-CR"/>
                    </w:rPr>
                  </w:pPr>
                </w:p>
                <w:p w14:paraId="54945CFC" w14:textId="77777777" w:rsidR="006C1690" w:rsidRPr="00966B65" w:rsidRDefault="006C1690" w:rsidP="006C1690">
                  <w:pPr>
                    <w:widowControl w:val="0"/>
                    <w:tabs>
                      <w:tab w:val="left" w:pos="497"/>
                    </w:tabs>
                    <w:jc w:val="both"/>
                    <w:rPr>
                      <w:sz w:val="22"/>
                      <w:szCs w:val="22"/>
                      <w:lang w:val="es-CR"/>
                    </w:rPr>
                  </w:pPr>
                  <w:r w:rsidRPr="00966B65">
                    <w:rPr>
                      <w:sz w:val="22"/>
                      <w:szCs w:val="22"/>
                      <w:lang w:val="es-CR"/>
                    </w:rPr>
                    <w:t>Colaboración que se suspendería en caso de que producto del seguimiento al plan de trabajo que realizará el CAMCFJ, se identifique que la entrada en el Juzgado Civil se incrementa de manera que con la cantidad de asuntos resueltos por los técnicos en su cuota proporcional no sea suficiente para cubrir la entrada. Ver recomendación 5.3. de este documento. Para lo cual deberá informarse a la Dirección de Planificación la alerta inmediata.</w:t>
                  </w:r>
                </w:p>
                <w:p w14:paraId="5AC01B98" w14:textId="77777777" w:rsidR="006C1690" w:rsidRPr="00966B65" w:rsidRDefault="006C1690" w:rsidP="006C1690">
                  <w:pPr>
                    <w:widowControl w:val="0"/>
                    <w:tabs>
                      <w:tab w:val="left" w:pos="497"/>
                    </w:tabs>
                    <w:jc w:val="both"/>
                    <w:rPr>
                      <w:sz w:val="22"/>
                      <w:szCs w:val="22"/>
                      <w:lang w:val="es-CR"/>
                    </w:rPr>
                  </w:pPr>
                </w:p>
                <w:p w14:paraId="16EF6D37" w14:textId="77777777" w:rsidR="006C1690" w:rsidRPr="00966B65" w:rsidRDefault="006C1690" w:rsidP="006C1690">
                  <w:pPr>
                    <w:widowControl w:val="0"/>
                    <w:tabs>
                      <w:tab w:val="left" w:pos="497"/>
                    </w:tabs>
                    <w:autoSpaceDN w:val="0"/>
                    <w:jc w:val="both"/>
                    <w:rPr>
                      <w:sz w:val="22"/>
                      <w:szCs w:val="22"/>
                      <w:lang w:val="es-CR" w:eastAsia="zh-CN"/>
                    </w:rPr>
                  </w:pPr>
                  <w:r w:rsidRPr="00966B65">
                    <w:rPr>
                      <w:sz w:val="22"/>
                      <w:szCs w:val="22"/>
                      <w:lang w:val="es-CR"/>
                    </w:rPr>
                    <w:t xml:space="preserve">La observación no modifica el contenido del informe. </w:t>
                  </w:r>
                </w:p>
              </w:tc>
            </w:tr>
            <w:tr w:rsidR="006C1690" w:rsidRPr="00966B65" w14:paraId="4C82FFB5" w14:textId="77777777" w:rsidTr="004C3FB6">
              <w:tc>
                <w:tcPr>
                  <w:tcW w:w="3556" w:type="dxa"/>
                  <w:tcBorders>
                    <w:top w:val="single" w:sz="4" w:space="0" w:color="000000"/>
                    <w:left w:val="single" w:sz="4" w:space="0" w:color="000000"/>
                    <w:bottom w:val="single" w:sz="4" w:space="0" w:color="000000"/>
                    <w:right w:val="nil"/>
                  </w:tcBorders>
                  <w:vAlign w:val="center"/>
                </w:tcPr>
                <w:p w14:paraId="254BE3CF" w14:textId="77777777" w:rsidR="006C1690" w:rsidRPr="00966B65" w:rsidRDefault="006C1690" w:rsidP="006C1690">
                  <w:pPr>
                    <w:jc w:val="both"/>
                    <w:rPr>
                      <w:sz w:val="22"/>
                      <w:szCs w:val="22"/>
                      <w:lang w:val="es-CR" w:eastAsia="zh-CN"/>
                    </w:rPr>
                  </w:pPr>
                  <w:r w:rsidRPr="00966B65">
                    <w:rPr>
                      <w:b/>
                      <w:bCs/>
                      <w:i/>
                      <w:iCs/>
                      <w:sz w:val="22"/>
                      <w:szCs w:val="22"/>
                      <w:lang w:val="es-CR"/>
                    </w:rPr>
                    <w:t xml:space="preserve">“i) </w:t>
                  </w:r>
                  <w:r w:rsidRPr="00966B65">
                    <w:rPr>
                      <w:i/>
                      <w:iCs/>
                      <w:sz w:val="22"/>
                      <w:szCs w:val="22"/>
                      <w:lang w:val="es-CR"/>
                    </w:rPr>
                    <w:t xml:space="preserve">En nuestro despacho estamos realizando algunas labores adicionales a la tramitación de expedientes, con el fin de cumplir con </w:t>
                  </w:r>
                  <w:r w:rsidRPr="00966B65">
                    <w:rPr>
                      <w:i/>
                      <w:iCs/>
                      <w:sz w:val="22"/>
                      <w:szCs w:val="22"/>
                      <w:lang w:val="es-CR"/>
                    </w:rPr>
                    <w:lastRenderedPageBreak/>
                    <w:t>directrices emanadas de la Auditoría Judicial. En este aspecto tenemos en circulante aproximadamente 2.000 expedientes y en el SDJ contábamos con 28.000 expedientes activos, por lo que hemos estado trabajando en dicha labor y en este momento tenemos activos 4.600 expedientes, por lo que aún no concluimos esta labor. Además tenemos 17.746 depósitos en colones que se traducen en dos mil doscientos cuarenta y siete millones setecientos cincuenta y tres mil doscientos noventa y tres colones con cuarenta y cinco céntimos (2.247.753.293.45) pendientes de giro y 584 depósitos en dólares que corresponden a un millón trescientos cuatro mil ochenta y tres dólares con sesenta y cinco centavos (1.304.083.65) por girar en esta moneda, siendo que estamos elaborando un plan de trabajo para que una persona técnica judicial del Despacho se dedique a la revisión de estos expedientes y realice los giros que sean oportunos, o bien, que realice las contraórdenes de giro respectivas, ellos por cuanto en nuestro Despacho no contamos con una persona dedicada exclusivamente a las labores de caja, como sí existen en otros lugares.”.</w:t>
                  </w:r>
                </w:p>
                <w:p w14:paraId="6B6F3C43" w14:textId="77777777" w:rsidR="006C1690" w:rsidRPr="00966B65" w:rsidRDefault="006C1690" w:rsidP="006C1690">
                  <w:pPr>
                    <w:autoSpaceDN w:val="0"/>
                    <w:jc w:val="both"/>
                    <w:rPr>
                      <w:b/>
                      <w:bCs/>
                      <w:i/>
                      <w:iCs/>
                      <w:sz w:val="22"/>
                      <w:szCs w:val="22"/>
                      <w:lang w:val="es-CR" w:eastAsia="zh-CN"/>
                    </w:rPr>
                  </w:pPr>
                </w:p>
              </w:tc>
              <w:tc>
                <w:tcPr>
                  <w:tcW w:w="4518" w:type="dxa"/>
                  <w:tcBorders>
                    <w:top w:val="single" w:sz="4" w:space="0" w:color="000000"/>
                    <w:left w:val="single" w:sz="4" w:space="0" w:color="000000"/>
                    <w:bottom w:val="single" w:sz="4" w:space="0" w:color="000000"/>
                    <w:right w:val="single" w:sz="4" w:space="0" w:color="000000"/>
                  </w:tcBorders>
                  <w:vAlign w:val="center"/>
                </w:tcPr>
                <w:p w14:paraId="2567BBCB" w14:textId="77777777" w:rsidR="006C1690" w:rsidRPr="00966B65" w:rsidRDefault="006C1690" w:rsidP="006C1690">
                  <w:pPr>
                    <w:widowControl w:val="0"/>
                    <w:tabs>
                      <w:tab w:val="left" w:pos="497"/>
                    </w:tabs>
                    <w:jc w:val="both"/>
                    <w:rPr>
                      <w:sz w:val="22"/>
                      <w:szCs w:val="22"/>
                      <w:lang w:val="es-CR" w:eastAsia="zh-CN"/>
                    </w:rPr>
                  </w:pPr>
                  <w:r w:rsidRPr="00966B65">
                    <w:rPr>
                      <w:sz w:val="22"/>
                      <w:szCs w:val="22"/>
                      <w:lang w:val="es-CR"/>
                    </w:rPr>
                    <w:lastRenderedPageBreak/>
                    <w:t xml:space="preserve">Respecto a lo expuesto, es relevante destacar que existe en el Juzgado de Cobro la plaza Coordinador Judicial con funciones de cajero, por lo que el despacho tiene la responsabilidad de </w:t>
                  </w:r>
                  <w:r w:rsidRPr="00966B65">
                    <w:rPr>
                      <w:sz w:val="22"/>
                      <w:szCs w:val="22"/>
                      <w:lang w:val="es-CR"/>
                    </w:rPr>
                    <w:lastRenderedPageBreak/>
                    <w:t>mantener los giros al día; por lo que, paralelamente a este plan de trabajo, la Oficina puede conforme al Modelo de Sostenibilidad, plantear como plan remedial la forma de atender los depósitos pendientes y la depuración requerida en el SDJ.</w:t>
                  </w:r>
                </w:p>
                <w:p w14:paraId="179C327D" w14:textId="77777777" w:rsidR="006C1690" w:rsidRPr="00966B65" w:rsidRDefault="006C1690" w:rsidP="006C1690">
                  <w:pPr>
                    <w:widowControl w:val="0"/>
                    <w:tabs>
                      <w:tab w:val="left" w:pos="497"/>
                    </w:tabs>
                    <w:jc w:val="both"/>
                    <w:rPr>
                      <w:sz w:val="22"/>
                      <w:szCs w:val="22"/>
                      <w:lang w:val="es-CR"/>
                    </w:rPr>
                  </w:pPr>
                </w:p>
                <w:p w14:paraId="5E49B3C9" w14:textId="77777777" w:rsidR="006C1690" w:rsidRPr="00966B65" w:rsidRDefault="006C1690" w:rsidP="006C1690">
                  <w:pPr>
                    <w:widowControl w:val="0"/>
                    <w:tabs>
                      <w:tab w:val="left" w:pos="497"/>
                    </w:tabs>
                    <w:autoSpaceDN w:val="0"/>
                    <w:jc w:val="both"/>
                    <w:rPr>
                      <w:sz w:val="22"/>
                      <w:szCs w:val="22"/>
                      <w:lang w:val="es-CR" w:eastAsia="zh-CN"/>
                    </w:rPr>
                  </w:pPr>
                  <w:r w:rsidRPr="00966B65">
                    <w:rPr>
                      <w:sz w:val="22"/>
                      <w:szCs w:val="22"/>
                      <w:lang w:val="es-CR"/>
                    </w:rPr>
                    <w:t xml:space="preserve">Se toma nota de la observación, sin embargo, no modifica el contenido de este informe. </w:t>
                  </w:r>
                </w:p>
              </w:tc>
            </w:tr>
            <w:tr w:rsidR="006C1690" w:rsidRPr="00966B65" w14:paraId="742C08D3" w14:textId="77777777" w:rsidTr="004C3FB6">
              <w:tc>
                <w:tcPr>
                  <w:tcW w:w="8074" w:type="dxa"/>
                  <w:gridSpan w:val="2"/>
                  <w:tcBorders>
                    <w:top w:val="single" w:sz="4" w:space="0" w:color="000000"/>
                    <w:left w:val="single" w:sz="4" w:space="0" w:color="000000"/>
                    <w:bottom w:val="single" w:sz="4" w:space="0" w:color="000000"/>
                    <w:right w:val="single" w:sz="4" w:space="0" w:color="000000"/>
                  </w:tcBorders>
                  <w:shd w:val="clear" w:color="auto" w:fill="C5E0B3"/>
                  <w:vAlign w:val="center"/>
                  <w:hideMark/>
                </w:tcPr>
                <w:p w14:paraId="5898ACDA" w14:textId="77777777" w:rsidR="006C1690" w:rsidRPr="00966B65" w:rsidRDefault="006C1690" w:rsidP="006C1690">
                  <w:pPr>
                    <w:widowControl w:val="0"/>
                    <w:tabs>
                      <w:tab w:val="left" w:pos="497"/>
                    </w:tabs>
                    <w:autoSpaceDN w:val="0"/>
                    <w:jc w:val="center"/>
                    <w:rPr>
                      <w:sz w:val="22"/>
                      <w:szCs w:val="22"/>
                      <w:lang w:val="es-CR" w:eastAsia="zh-CN"/>
                    </w:rPr>
                  </w:pPr>
                  <w:r w:rsidRPr="00966B65">
                    <w:rPr>
                      <w:i/>
                      <w:iCs/>
                      <w:sz w:val="22"/>
                      <w:szCs w:val="22"/>
                      <w:lang w:val="es-CR"/>
                    </w:rPr>
                    <w:lastRenderedPageBreak/>
                    <w:t>Comisión de la Jurisdicción Civil, oficio 40-CJC-2020</w:t>
                  </w:r>
                </w:p>
              </w:tc>
            </w:tr>
            <w:tr w:rsidR="006C1690" w:rsidRPr="00966B65" w14:paraId="78EFDF8B" w14:textId="77777777" w:rsidTr="004C3FB6">
              <w:tc>
                <w:tcPr>
                  <w:tcW w:w="3556" w:type="dxa"/>
                  <w:tcBorders>
                    <w:top w:val="single" w:sz="4" w:space="0" w:color="000000"/>
                    <w:left w:val="single" w:sz="4" w:space="0" w:color="000000"/>
                    <w:bottom w:val="single" w:sz="4" w:space="0" w:color="000000"/>
                    <w:right w:val="nil"/>
                  </w:tcBorders>
                  <w:vAlign w:val="center"/>
                </w:tcPr>
                <w:p w14:paraId="585B7A7E" w14:textId="77777777" w:rsidR="006C1690" w:rsidRPr="00966B65" w:rsidRDefault="006C1690" w:rsidP="006C1690">
                  <w:pPr>
                    <w:jc w:val="both"/>
                    <w:rPr>
                      <w:sz w:val="22"/>
                      <w:szCs w:val="22"/>
                      <w:lang w:val="es-CR" w:eastAsia="zh-CN"/>
                    </w:rPr>
                  </w:pPr>
                  <w:r w:rsidRPr="00966B65">
                    <w:rPr>
                      <w:i/>
                      <w:iCs/>
                      <w:sz w:val="22"/>
                      <w:szCs w:val="22"/>
                      <w:lang w:val="es-CR"/>
                    </w:rPr>
                    <w:t xml:space="preserve">“Seguimiento al proceso de reforma civil. </w:t>
                  </w:r>
                </w:p>
                <w:p w14:paraId="487706B8" w14:textId="77777777" w:rsidR="006C1690" w:rsidRPr="00966B65" w:rsidRDefault="006C1690" w:rsidP="006C1690">
                  <w:pPr>
                    <w:jc w:val="both"/>
                    <w:rPr>
                      <w:i/>
                      <w:iCs/>
                      <w:sz w:val="22"/>
                      <w:szCs w:val="22"/>
                      <w:lang w:val="es-CR" w:eastAsia="en-US"/>
                    </w:rPr>
                  </w:pPr>
                </w:p>
                <w:p w14:paraId="19499D9C" w14:textId="77777777" w:rsidR="006C1690" w:rsidRPr="00966B65" w:rsidRDefault="006C1690" w:rsidP="006C1690">
                  <w:pPr>
                    <w:jc w:val="both"/>
                    <w:rPr>
                      <w:sz w:val="22"/>
                      <w:szCs w:val="22"/>
                      <w:lang w:val="es-CR" w:eastAsia="zh-CN"/>
                    </w:rPr>
                  </w:pPr>
                  <w:r w:rsidRPr="00966B65">
                    <w:rPr>
                      <w:i/>
                      <w:iCs/>
                      <w:sz w:val="22"/>
                      <w:szCs w:val="22"/>
                      <w:lang w:val="es-CR"/>
                    </w:rPr>
                    <w:t xml:space="preserve">Es importante señalar que el Centro y Apoyo y Mejoramiento al Funcionamiento de la Calidad en la Función Jurisdiccional, en complemento con la Gestoría Civil, desde hace más de año y medio han venido dando seguimiento a la implementación de la Reforma Procesal Civil, sin embargo, según se denota del informe generado por la </w:t>
                  </w:r>
                  <w:r w:rsidRPr="00966B65">
                    <w:rPr>
                      <w:i/>
                      <w:iCs/>
                      <w:sz w:val="22"/>
                      <w:szCs w:val="22"/>
                      <w:lang w:val="es-CR"/>
                    </w:rPr>
                    <w:lastRenderedPageBreak/>
                    <w:t xml:space="preserve">Dirección de Planificación, a la fecha no se toma en cuenta, tampoco se señala ni se menciona ninguno de los informes generados por esta instancia, órganos a los cuales por reiteradas ocasiones el Consejo Superior le ha pedido que dé seguimiento a los juzgados civiles en el tema de reforma. Estos informes ya fueron puestos en conocimiento del Consejo Superior, órgano el cual los aprobó y envió para el conocimiento de la Dirección de Planificación. </w:t>
                  </w:r>
                </w:p>
                <w:p w14:paraId="38301834" w14:textId="77777777" w:rsidR="006C1690" w:rsidRPr="00966B65" w:rsidRDefault="006C1690" w:rsidP="006C1690">
                  <w:pPr>
                    <w:jc w:val="both"/>
                    <w:rPr>
                      <w:sz w:val="22"/>
                      <w:szCs w:val="22"/>
                      <w:lang w:val="es-CR"/>
                    </w:rPr>
                  </w:pPr>
                  <w:r w:rsidRPr="00966B65">
                    <w:rPr>
                      <w:i/>
                      <w:iCs/>
                      <w:sz w:val="22"/>
                      <w:szCs w:val="22"/>
                      <w:lang w:val="es-CR"/>
                    </w:rPr>
                    <w:t xml:space="preserve">Esto no solo denota, que se trabaja en líneas diferenciadas, sino que no se toma de referencias ni los informes ni los productos de las visitas realizadas en concordancia con la Comisión de la Jurisdicción Civil, que como parte del conocimiento del estado actual de los despachos es de suma importancia”. </w:t>
                  </w:r>
                </w:p>
                <w:p w14:paraId="281D5504" w14:textId="77777777" w:rsidR="006C1690" w:rsidRPr="00966B65" w:rsidRDefault="006C1690" w:rsidP="006C1690">
                  <w:pPr>
                    <w:widowControl w:val="0"/>
                    <w:tabs>
                      <w:tab w:val="left" w:pos="497"/>
                    </w:tabs>
                    <w:jc w:val="both"/>
                    <w:rPr>
                      <w:b/>
                      <w:bCs/>
                      <w:i/>
                      <w:iCs/>
                      <w:sz w:val="22"/>
                      <w:szCs w:val="22"/>
                      <w:lang w:val="es-CR"/>
                    </w:rPr>
                  </w:pPr>
                </w:p>
                <w:p w14:paraId="085330EE" w14:textId="77777777" w:rsidR="006C1690" w:rsidRPr="00966B65" w:rsidRDefault="006C1690" w:rsidP="006C1690">
                  <w:pPr>
                    <w:widowControl w:val="0"/>
                    <w:tabs>
                      <w:tab w:val="left" w:pos="497"/>
                    </w:tabs>
                    <w:autoSpaceDN w:val="0"/>
                    <w:jc w:val="both"/>
                    <w:rPr>
                      <w:b/>
                      <w:bCs/>
                      <w:sz w:val="22"/>
                      <w:szCs w:val="22"/>
                      <w:lang w:val="es-CR" w:eastAsia="zh-CN"/>
                    </w:rPr>
                  </w:pPr>
                </w:p>
              </w:tc>
              <w:tc>
                <w:tcPr>
                  <w:tcW w:w="4518" w:type="dxa"/>
                  <w:tcBorders>
                    <w:top w:val="single" w:sz="4" w:space="0" w:color="000000"/>
                    <w:left w:val="single" w:sz="4" w:space="0" w:color="000000"/>
                    <w:bottom w:val="single" w:sz="4" w:space="0" w:color="000000"/>
                    <w:right w:val="single" w:sz="4" w:space="0" w:color="000000"/>
                  </w:tcBorders>
                  <w:vAlign w:val="center"/>
                </w:tcPr>
                <w:p w14:paraId="7A88CFF5" w14:textId="77777777" w:rsidR="006C1690" w:rsidRPr="00966B65" w:rsidRDefault="006C1690" w:rsidP="006C1690">
                  <w:pPr>
                    <w:widowControl w:val="0"/>
                    <w:tabs>
                      <w:tab w:val="left" w:pos="497"/>
                    </w:tabs>
                    <w:jc w:val="both"/>
                    <w:rPr>
                      <w:sz w:val="22"/>
                      <w:szCs w:val="22"/>
                      <w:lang w:val="es-CR" w:eastAsia="zh-CN"/>
                    </w:rPr>
                  </w:pPr>
                  <w:r w:rsidRPr="00966B65">
                    <w:rPr>
                      <w:sz w:val="22"/>
                      <w:szCs w:val="22"/>
                      <w:lang w:val="es-CR"/>
                    </w:rPr>
                    <w:lastRenderedPageBreak/>
                    <w:t>Respecto a la observación planteada por la Comisión de la Jurisdicción Civil, esta Dirección es enfática en que a nivel de antecedentes se consideran una serie de aspectos, máxime que esta Dirección formó parte de la coordinación de todo el proceso de implementación del nuevo Código Procesal Civil y trabaja activamente con proyectos de la Jurisdicción desde 2016 a partir de los cambios que aplicaron desde la promulgación de la Ley 9342, incluso el seguimiento de los despachos de conformidad con el Modelo de Sostenibilidad y Seguimiento de los despachos rediseñados.</w:t>
                  </w:r>
                </w:p>
                <w:p w14:paraId="6D9EDE5D" w14:textId="77777777" w:rsidR="006C1690" w:rsidRPr="00966B65" w:rsidRDefault="006C1690" w:rsidP="006C1690">
                  <w:pPr>
                    <w:widowControl w:val="0"/>
                    <w:tabs>
                      <w:tab w:val="left" w:pos="497"/>
                    </w:tabs>
                    <w:jc w:val="both"/>
                    <w:rPr>
                      <w:sz w:val="22"/>
                      <w:szCs w:val="22"/>
                      <w:lang w:val="es-CR"/>
                    </w:rPr>
                  </w:pPr>
                </w:p>
                <w:p w14:paraId="02C59970" w14:textId="77777777" w:rsidR="006C1690" w:rsidRPr="00966B65" w:rsidRDefault="006C1690" w:rsidP="006C1690">
                  <w:pPr>
                    <w:widowControl w:val="0"/>
                    <w:tabs>
                      <w:tab w:val="left" w:pos="497"/>
                    </w:tabs>
                    <w:jc w:val="both"/>
                    <w:rPr>
                      <w:sz w:val="22"/>
                      <w:szCs w:val="22"/>
                      <w:lang w:val="es-CR"/>
                    </w:rPr>
                  </w:pPr>
                  <w:r w:rsidRPr="00966B65">
                    <w:rPr>
                      <w:sz w:val="22"/>
                      <w:szCs w:val="22"/>
                      <w:lang w:val="es-CR"/>
                    </w:rPr>
                    <w:t xml:space="preserve">En lo que respecta a que no se consideró el informe de seguimiento Civil realizado por el Centro de Apoyo, Coordinación y Mejoramiento de la Función Jurisdiccional, el informe que hace referencia a ese tema según indica el profesional a cargo del CACMFJ es el </w:t>
                  </w:r>
                  <w:r w:rsidRPr="00966B65">
                    <w:rPr>
                      <w:b/>
                      <w:bCs/>
                      <w:sz w:val="22"/>
                      <w:szCs w:val="22"/>
                      <w:lang w:val="es-CR"/>
                    </w:rPr>
                    <w:t>253-CACMFJ-AGA-2020</w:t>
                  </w:r>
                  <w:r w:rsidRPr="00966B65">
                    <w:rPr>
                      <w:sz w:val="22"/>
                      <w:szCs w:val="22"/>
                      <w:lang w:val="es-CR"/>
                    </w:rPr>
                    <w:t xml:space="preserve">. Ese informe fue remitido en consulta a esta Dirección el 28 de abril de 2020 y posteriormente mediante Oficio </w:t>
                  </w:r>
                  <w:r w:rsidRPr="00966B65">
                    <w:rPr>
                      <w:b/>
                      <w:bCs/>
                      <w:sz w:val="22"/>
                      <w:szCs w:val="22"/>
                      <w:lang w:val="es-CR"/>
                    </w:rPr>
                    <w:t>111-CACMFJ-JEF-2020</w:t>
                  </w:r>
                  <w:r w:rsidRPr="00966B65">
                    <w:rPr>
                      <w:sz w:val="22"/>
                      <w:szCs w:val="22"/>
                      <w:lang w:val="es-CR"/>
                    </w:rPr>
                    <w:t xml:space="preserve"> del 30 de abril 2020 fue dejado sin efecto. Y no es sino </w:t>
                  </w:r>
                  <w:r w:rsidRPr="00966B65">
                    <w:rPr>
                      <w:b/>
                      <w:bCs/>
                      <w:sz w:val="22"/>
                      <w:szCs w:val="22"/>
                      <w:lang w:val="es-CR"/>
                    </w:rPr>
                    <w:t>hasta el 8 de mayo 2020</w:t>
                  </w:r>
                  <w:r w:rsidRPr="00966B65">
                    <w:rPr>
                      <w:sz w:val="22"/>
                      <w:szCs w:val="22"/>
                      <w:lang w:val="es-CR"/>
                    </w:rPr>
                    <w:t xml:space="preserve"> que ingresa nuevamente a esta Dirección, nótese que el Oficio que </w:t>
                  </w:r>
                  <w:r w:rsidRPr="00966B65">
                    <w:rPr>
                      <w:b/>
                      <w:bCs/>
                      <w:sz w:val="22"/>
                      <w:szCs w:val="22"/>
                      <w:lang w:val="es-CR"/>
                    </w:rPr>
                    <w:t>622-PLA-EV-2020</w:t>
                  </w:r>
                  <w:r w:rsidRPr="00966B65">
                    <w:rPr>
                      <w:sz w:val="22"/>
                      <w:szCs w:val="22"/>
                      <w:lang w:val="es-CR"/>
                    </w:rPr>
                    <w:t xml:space="preserve"> con el plan de trabajo aquí propuesto para la materia Civil-Cobratoria se emitió </w:t>
                  </w:r>
                  <w:r w:rsidRPr="00966B65">
                    <w:rPr>
                      <w:b/>
                      <w:bCs/>
                      <w:sz w:val="22"/>
                      <w:szCs w:val="22"/>
                      <w:u w:val="single"/>
                      <w:lang w:val="es-CR"/>
                    </w:rPr>
                    <w:t xml:space="preserve">desde el 29 de abril 2020. </w:t>
                  </w:r>
                  <w:r w:rsidRPr="00966B65">
                    <w:rPr>
                      <w:sz w:val="22"/>
                      <w:szCs w:val="22"/>
                      <w:lang w:val="es-CR"/>
                    </w:rPr>
                    <w:t xml:space="preserve"> Sin embargo, siendo que el informe </w:t>
                  </w:r>
                  <w:r w:rsidRPr="00966B65">
                    <w:rPr>
                      <w:b/>
                      <w:bCs/>
                      <w:sz w:val="22"/>
                      <w:szCs w:val="22"/>
                      <w:lang w:val="es-CR"/>
                    </w:rPr>
                    <w:t>253-CACMFJ-AGA-2020</w:t>
                  </w:r>
                  <w:r w:rsidRPr="00966B65">
                    <w:rPr>
                      <w:sz w:val="22"/>
                      <w:szCs w:val="22"/>
                      <w:lang w:val="es-CR"/>
                    </w:rPr>
                    <w:t xml:space="preserve"> del 8 de mayo 2020, presenta un análisis de los 13 juzgados civiles a nivel nacional del periodo de enero-diciembre 2019, y que, a la fecha de emisión de este informe definitivo, se encuentra en consulta en esta Dirección, se incluye el mismo en el antecedente de este informe y en el estudio. </w:t>
                  </w:r>
                </w:p>
                <w:p w14:paraId="719C16B5" w14:textId="77777777" w:rsidR="006C1690" w:rsidRPr="00966B65" w:rsidRDefault="006C1690" w:rsidP="006C1690">
                  <w:pPr>
                    <w:widowControl w:val="0"/>
                    <w:tabs>
                      <w:tab w:val="left" w:pos="497"/>
                    </w:tabs>
                    <w:jc w:val="both"/>
                    <w:rPr>
                      <w:sz w:val="22"/>
                      <w:szCs w:val="22"/>
                      <w:lang w:val="es-CR"/>
                    </w:rPr>
                  </w:pPr>
                </w:p>
                <w:p w14:paraId="0C20005E" w14:textId="77777777" w:rsidR="006C1690" w:rsidRPr="00966B65" w:rsidRDefault="006C1690" w:rsidP="006C1690">
                  <w:pPr>
                    <w:widowControl w:val="0"/>
                    <w:tabs>
                      <w:tab w:val="left" w:pos="497"/>
                    </w:tabs>
                    <w:jc w:val="both"/>
                    <w:rPr>
                      <w:sz w:val="22"/>
                      <w:szCs w:val="22"/>
                      <w:lang w:val="es-CR"/>
                    </w:rPr>
                  </w:pPr>
                  <w:r w:rsidRPr="00966B65">
                    <w:rPr>
                      <w:sz w:val="22"/>
                      <w:szCs w:val="22"/>
                      <w:lang w:val="es-CR"/>
                    </w:rPr>
                    <w:t xml:space="preserve">Aunado a lo anterior, se procede a revisar el contenido del informe </w:t>
                  </w:r>
                  <w:r w:rsidRPr="00966B65">
                    <w:rPr>
                      <w:b/>
                      <w:bCs/>
                      <w:sz w:val="22"/>
                      <w:szCs w:val="22"/>
                      <w:lang w:val="es-CR"/>
                    </w:rPr>
                    <w:t>253-CACMFJ-AGA-2020</w:t>
                  </w:r>
                  <w:r w:rsidRPr="00966B65">
                    <w:rPr>
                      <w:sz w:val="22"/>
                      <w:szCs w:val="22"/>
                      <w:lang w:val="es-CR"/>
                    </w:rPr>
                    <w:t xml:space="preserve"> en el cual se destaca de manera textual lo siguiente: </w:t>
                  </w:r>
                </w:p>
                <w:p w14:paraId="42BABBD6" w14:textId="77777777" w:rsidR="006C1690" w:rsidRPr="00966B65" w:rsidRDefault="006C1690" w:rsidP="006C1690">
                  <w:pPr>
                    <w:widowControl w:val="0"/>
                    <w:tabs>
                      <w:tab w:val="left" w:pos="497"/>
                    </w:tabs>
                    <w:jc w:val="both"/>
                    <w:rPr>
                      <w:sz w:val="22"/>
                      <w:szCs w:val="22"/>
                      <w:lang w:val="es-CR"/>
                    </w:rPr>
                  </w:pPr>
                </w:p>
                <w:p w14:paraId="10C4E899" w14:textId="77777777" w:rsidR="006C1690" w:rsidRPr="00966B65" w:rsidRDefault="006C1690" w:rsidP="006C1690">
                  <w:pPr>
                    <w:widowControl w:val="0"/>
                    <w:tabs>
                      <w:tab w:val="left" w:pos="497"/>
                    </w:tabs>
                    <w:jc w:val="both"/>
                    <w:rPr>
                      <w:sz w:val="22"/>
                      <w:szCs w:val="22"/>
                      <w:lang w:val="es-CR"/>
                    </w:rPr>
                  </w:pPr>
                  <w:r w:rsidRPr="00966B65">
                    <w:rPr>
                      <w:rFonts w:eastAsia="Book Antiqua"/>
                      <w:b/>
                      <w:bCs/>
                      <w:sz w:val="22"/>
                      <w:szCs w:val="22"/>
                      <w:lang w:val="es-CR"/>
                    </w:rPr>
                    <w:t xml:space="preserve"> </w:t>
                  </w:r>
                  <w:r w:rsidRPr="00966B65">
                    <w:rPr>
                      <w:i/>
                      <w:iCs/>
                      <w:sz w:val="22"/>
                      <w:szCs w:val="22"/>
                      <w:lang w:val="es-CR"/>
                    </w:rPr>
                    <w:t>“(…) en la mayoría de los juzgados no se cuenta con la cantidad de escritos pendientes de trámite para cumplir la cuota …. Cabe mencionar que los Juzgados Civiles Especializados en el tema de escritos se encuentran prácticamente al día. (…)”</w:t>
                  </w:r>
                </w:p>
                <w:p w14:paraId="6D1BDF9D" w14:textId="77777777" w:rsidR="006C1690" w:rsidRPr="00966B65" w:rsidRDefault="006C1690" w:rsidP="006C1690">
                  <w:pPr>
                    <w:widowControl w:val="0"/>
                    <w:tabs>
                      <w:tab w:val="left" w:pos="497"/>
                    </w:tabs>
                    <w:jc w:val="both"/>
                    <w:rPr>
                      <w:i/>
                      <w:iCs/>
                      <w:sz w:val="22"/>
                      <w:szCs w:val="22"/>
                      <w:lang w:val="es-CR"/>
                    </w:rPr>
                  </w:pPr>
                </w:p>
                <w:p w14:paraId="615E866A" w14:textId="77777777" w:rsidR="006C1690" w:rsidRPr="00966B65" w:rsidRDefault="006C1690" w:rsidP="006C1690">
                  <w:pPr>
                    <w:widowControl w:val="0"/>
                    <w:tabs>
                      <w:tab w:val="left" w:pos="497"/>
                    </w:tabs>
                    <w:jc w:val="both"/>
                    <w:rPr>
                      <w:sz w:val="22"/>
                      <w:szCs w:val="22"/>
                      <w:lang w:val="es-CR"/>
                    </w:rPr>
                  </w:pPr>
                  <w:r w:rsidRPr="00966B65">
                    <w:rPr>
                      <w:sz w:val="22"/>
                      <w:szCs w:val="22"/>
                      <w:lang w:val="es-CR"/>
                    </w:rPr>
                    <w:t>Según indica el CACMFJ a nivel nacional los Despachos Especializados en materia Civil se encuentra al día en el trámite de escritos; además, resaltan que los despachos no cuentan con la cantidad de escritos suficiente para suplir a las personas técnicas judiciales.</w:t>
                  </w:r>
                </w:p>
                <w:p w14:paraId="02577E6F" w14:textId="77777777" w:rsidR="006C1690" w:rsidRPr="00966B65" w:rsidRDefault="006C1690" w:rsidP="006C1690">
                  <w:pPr>
                    <w:widowControl w:val="0"/>
                    <w:tabs>
                      <w:tab w:val="left" w:pos="497"/>
                    </w:tabs>
                    <w:jc w:val="both"/>
                    <w:rPr>
                      <w:sz w:val="22"/>
                      <w:szCs w:val="22"/>
                      <w:lang w:val="es-CR"/>
                    </w:rPr>
                  </w:pPr>
                </w:p>
                <w:p w14:paraId="719A0758" w14:textId="77777777" w:rsidR="006C1690" w:rsidRPr="00966B65" w:rsidRDefault="006C1690" w:rsidP="006C1690">
                  <w:pPr>
                    <w:widowControl w:val="0"/>
                    <w:tabs>
                      <w:tab w:val="left" w:pos="497"/>
                    </w:tabs>
                    <w:jc w:val="both"/>
                    <w:rPr>
                      <w:sz w:val="22"/>
                      <w:szCs w:val="22"/>
                      <w:lang w:val="es-CR"/>
                    </w:rPr>
                  </w:pPr>
                  <w:r w:rsidRPr="00966B65">
                    <w:rPr>
                      <w:sz w:val="22"/>
                      <w:szCs w:val="22"/>
                      <w:lang w:val="es-CR"/>
                    </w:rPr>
                    <w:t xml:space="preserve">En razón a lo expuesto y con el criterio técnico contenido en este informe, se establece la propuesta de colaborar con la materia de Cobro de manera temporal; para lograr suplir a las personas técnicas judiciales de la Jurisdicción </w:t>
                  </w:r>
                  <w:r w:rsidRPr="00966B65">
                    <w:rPr>
                      <w:sz w:val="22"/>
                      <w:szCs w:val="22"/>
                      <w:lang w:val="es-CR"/>
                    </w:rPr>
                    <w:lastRenderedPageBreak/>
                    <w:t>Civil de trabajo y así optimizar el recurso a nivel institucional.</w:t>
                  </w:r>
                </w:p>
                <w:p w14:paraId="3D189C74" w14:textId="77777777" w:rsidR="006C1690" w:rsidRPr="00966B65" w:rsidRDefault="006C1690" w:rsidP="006C1690">
                  <w:pPr>
                    <w:widowControl w:val="0"/>
                    <w:tabs>
                      <w:tab w:val="left" w:pos="497"/>
                    </w:tabs>
                    <w:jc w:val="both"/>
                    <w:rPr>
                      <w:sz w:val="22"/>
                      <w:szCs w:val="22"/>
                      <w:lang w:val="es-CR"/>
                    </w:rPr>
                  </w:pPr>
                </w:p>
                <w:p w14:paraId="7436E4AE" w14:textId="77777777" w:rsidR="006C1690" w:rsidRPr="00966B65" w:rsidRDefault="006C1690" w:rsidP="006C1690">
                  <w:pPr>
                    <w:widowControl w:val="0"/>
                    <w:tabs>
                      <w:tab w:val="left" w:pos="497"/>
                    </w:tabs>
                    <w:autoSpaceDN w:val="0"/>
                    <w:jc w:val="both"/>
                    <w:rPr>
                      <w:sz w:val="22"/>
                      <w:szCs w:val="22"/>
                      <w:lang w:val="es-CR" w:eastAsia="zh-CN"/>
                    </w:rPr>
                  </w:pPr>
                  <w:r w:rsidRPr="00966B65">
                    <w:rPr>
                      <w:sz w:val="22"/>
                      <w:szCs w:val="22"/>
                      <w:lang w:val="es-CR"/>
                    </w:rPr>
                    <w:t>La propuesta es desarrollada con base en análisis de las plazas del modelo de sostenibilidad de la Dirección de Planificación, asignadas al Primer y Segundo Circuito Judicial de Alajuela, que analizan periódicamente a los despachos sobre los que se basa esta propuesta.</w:t>
                  </w:r>
                </w:p>
              </w:tc>
            </w:tr>
            <w:tr w:rsidR="006C1690" w:rsidRPr="00966B65" w14:paraId="1AFA0B4B" w14:textId="77777777" w:rsidTr="004C3FB6">
              <w:tc>
                <w:tcPr>
                  <w:tcW w:w="3556" w:type="dxa"/>
                  <w:tcBorders>
                    <w:top w:val="single" w:sz="4" w:space="0" w:color="000000"/>
                    <w:left w:val="single" w:sz="4" w:space="0" w:color="000000"/>
                    <w:bottom w:val="single" w:sz="4" w:space="0" w:color="000000"/>
                    <w:right w:val="nil"/>
                  </w:tcBorders>
                  <w:vAlign w:val="center"/>
                </w:tcPr>
                <w:p w14:paraId="255FCCE9" w14:textId="77777777" w:rsidR="006C1690" w:rsidRPr="00966B65" w:rsidRDefault="006C1690" w:rsidP="006C1690">
                  <w:pPr>
                    <w:widowControl w:val="0"/>
                    <w:tabs>
                      <w:tab w:val="left" w:pos="497"/>
                    </w:tabs>
                    <w:jc w:val="both"/>
                    <w:rPr>
                      <w:sz w:val="22"/>
                      <w:szCs w:val="22"/>
                      <w:lang w:val="es-CR" w:eastAsia="zh-CN"/>
                    </w:rPr>
                  </w:pPr>
                  <w:r w:rsidRPr="00966B65">
                    <w:rPr>
                      <w:sz w:val="22"/>
                      <w:szCs w:val="22"/>
                      <w:lang w:val="es-CR"/>
                    </w:rPr>
                    <w:lastRenderedPageBreak/>
                    <w:t>“Respecto al Comportamiento histórico del Juzgado Civil del Primer Circuito Judicial de Alajuela indica la Comisión:</w:t>
                  </w:r>
                </w:p>
                <w:p w14:paraId="6744D265" w14:textId="77777777" w:rsidR="006C1690" w:rsidRPr="00966B65" w:rsidRDefault="006C1690" w:rsidP="006C1690">
                  <w:pPr>
                    <w:jc w:val="both"/>
                    <w:rPr>
                      <w:sz w:val="22"/>
                      <w:szCs w:val="22"/>
                      <w:lang w:val="es-CR"/>
                    </w:rPr>
                  </w:pPr>
                  <w:r w:rsidRPr="00966B65">
                    <w:rPr>
                      <w:i/>
                      <w:iCs/>
                      <w:sz w:val="22"/>
                      <w:szCs w:val="22"/>
                      <w:lang w:val="es-CR"/>
                    </w:rPr>
                    <w:t xml:space="preserve">Es claro que el incremento en materia civil para el año 2018 era bastante predecible, en tanto sería el producto de las migraciones de varios despachos en despachos centralizados que acogerían los asuntos especializados. </w:t>
                  </w:r>
                </w:p>
                <w:p w14:paraId="56485F08" w14:textId="77777777" w:rsidR="006C1690" w:rsidRPr="00966B65" w:rsidRDefault="006C1690" w:rsidP="006C1690">
                  <w:pPr>
                    <w:jc w:val="both"/>
                    <w:rPr>
                      <w:i/>
                      <w:iCs/>
                      <w:sz w:val="22"/>
                      <w:szCs w:val="22"/>
                      <w:lang w:val="es-CR" w:eastAsia="en-US"/>
                    </w:rPr>
                  </w:pPr>
                </w:p>
                <w:p w14:paraId="317296CA" w14:textId="77777777" w:rsidR="006C1690" w:rsidRPr="00966B65" w:rsidRDefault="006C1690" w:rsidP="006C1690">
                  <w:pPr>
                    <w:jc w:val="both"/>
                    <w:rPr>
                      <w:sz w:val="22"/>
                      <w:szCs w:val="22"/>
                      <w:lang w:val="es-CR" w:eastAsia="zh-CN"/>
                    </w:rPr>
                  </w:pPr>
                  <w:r w:rsidRPr="00966B65">
                    <w:rPr>
                      <w:i/>
                      <w:iCs/>
                      <w:sz w:val="22"/>
                      <w:szCs w:val="22"/>
                      <w:lang w:val="es-CR"/>
                    </w:rPr>
                    <w:t xml:space="preserve">No obstante sería erróneo considerar que los años siguientes sería similar a los obtenidos con las migraciones, en tanto es predecible que muchos de los asuntos migrados no continuarían activos, además, el ingreso real al despacho dependería de otras variables, como el acomodo de la competencia, aspecto que ha incidido claramente en la cantidad de asuntos ingresados que son remitidos a otros despachos, cambio efectivo que se produce en aplicación de una norma novedosa, como es la implementación de la incompetencia de oficio. </w:t>
                  </w:r>
                </w:p>
                <w:p w14:paraId="140F97E8" w14:textId="77777777" w:rsidR="006C1690" w:rsidRPr="00966B65" w:rsidRDefault="006C1690" w:rsidP="006C1690">
                  <w:pPr>
                    <w:jc w:val="both"/>
                    <w:rPr>
                      <w:i/>
                      <w:iCs/>
                      <w:sz w:val="22"/>
                      <w:szCs w:val="22"/>
                      <w:lang w:val="es-CR"/>
                    </w:rPr>
                  </w:pPr>
                </w:p>
                <w:p w14:paraId="35434E90" w14:textId="77777777" w:rsidR="006C1690" w:rsidRPr="00966B65" w:rsidRDefault="006C1690" w:rsidP="006C1690">
                  <w:pPr>
                    <w:widowControl w:val="0"/>
                    <w:tabs>
                      <w:tab w:val="left" w:pos="497"/>
                    </w:tabs>
                    <w:autoSpaceDN w:val="0"/>
                    <w:jc w:val="both"/>
                    <w:rPr>
                      <w:sz w:val="22"/>
                      <w:szCs w:val="22"/>
                      <w:lang w:val="es-CR" w:eastAsia="zh-CN"/>
                    </w:rPr>
                  </w:pPr>
                  <w:r w:rsidRPr="00966B65">
                    <w:rPr>
                      <w:i/>
                      <w:iCs/>
                      <w:sz w:val="22"/>
                      <w:szCs w:val="22"/>
                      <w:lang w:val="es-CR"/>
                    </w:rPr>
                    <w:t>Un punto que es de vital importancia es valorar el ingreso y resolución por escrito y no solo por proceso, en tanto muchos procesos tienen un gran número de escritos y gestiones que solo contabilizan un expediente, siendo la actividad muy compleja y resultando procesalmente inconveniente generalizar la actividad resolutiva”.</w:t>
                  </w:r>
                </w:p>
              </w:tc>
              <w:tc>
                <w:tcPr>
                  <w:tcW w:w="4518" w:type="dxa"/>
                  <w:tcBorders>
                    <w:top w:val="single" w:sz="4" w:space="0" w:color="000000"/>
                    <w:left w:val="single" w:sz="4" w:space="0" w:color="000000"/>
                    <w:bottom w:val="single" w:sz="4" w:space="0" w:color="000000"/>
                    <w:right w:val="single" w:sz="4" w:space="0" w:color="000000"/>
                  </w:tcBorders>
                  <w:vAlign w:val="center"/>
                </w:tcPr>
                <w:p w14:paraId="7229B563" w14:textId="77777777" w:rsidR="006C1690" w:rsidRPr="00966B65" w:rsidRDefault="006C1690" w:rsidP="006C1690">
                  <w:pPr>
                    <w:widowControl w:val="0"/>
                    <w:tabs>
                      <w:tab w:val="left" w:pos="497"/>
                    </w:tabs>
                    <w:jc w:val="both"/>
                    <w:rPr>
                      <w:sz w:val="22"/>
                      <w:szCs w:val="22"/>
                      <w:lang w:val="es-CR" w:eastAsia="zh-CN"/>
                    </w:rPr>
                  </w:pPr>
                  <w:r w:rsidRPr="00966B65">
                    <w:rPr>
                      <w:sz w:val="22"/>
                      <w:szCs w:val="22"/>
                      <w:lang w:val="es-CR"/>
                    </w:rPr>
                    <w:t xml:space="preserve">Este informe contiene un análisis estadístico histórico, proyecciones realizadas desde los informes de presupuesto, revisión de la cantidad de escritos y demandas pendientes; así como, el detalle de escritorios-buzones de cada persona Técnica Judicial donde se valoró la cantidad de asuntos pendientes de resolver y los asuntos que están a la espera de gestión de parte. Incluso se solicitó al Juzgado Civil que revisaran esos asuntos e identificaran si era posible resolver algún tema de forma oficiosa. </w:t>
                  </w:r>
                </w:p>
                <w:p w14:paraId="45209751" w14:textId="77777777" w:rsidR="006C1690" w:rsidRPr="00966B65" w:rsidRDefault="006C1690" w:rsidP="006C1690">
                  <w:pPr>
                    <w:widowControl w:val="0"/>
                    <w:tabs>
                      <w:tab w:val="left" w:pos="497"/>
                    </w:tabs>
                    <w:jc w:val="both"/>
                    <w:rPr>
                      <w:sz w:val="22"/>
                      <w:szCs w:val="22"/>
                      <w:lang w:val="es-CR"/>
                    </w:rPr>
                  </w:pPr>
                  <w:r w:rsidRPr="00966B65">
                    <w:rPr>
                      <w:sz w:val="22"/>
                      <w:szCs w:val="22"/>
                      <w:lang w:val="es-CR"/>
                    </w:rPr>
                    <w:t xml:space="preserve">Además, se incluyó el análisis de la matriz de indicadores de las oficinas estudiadas. </w:t>
                  </w:r>
                </w:p>
                <w:p w14:paraId="0E59DE1D" w14:textId="77777777" w:rsidR="006C1690" w:rsidRPr="00966B65" w:rsidRDefault="006C1690" w:rsidP="006C1690">
                  <w:pPr>
                    <w:widowControl w:val="0"/>
                    <w:tabs>
                      <w:tab w:val="left" w:pos="497"/>
                    </w:tabs>
                    <w:jc w:val="both"/>
                    <w:rPr>
                      <w:sz w:val="22"/>
                      <w:szCs w:val="22"/>
                      <w:lang w:val="es-CR"/>
                    </w:rPr>
                  </w:pPr>
                  <w:r w:rsidRPr="00966B65">
                    <w:rPr>
                      <w:b/>
                      <w:bCs/>
                      <w:sz w:val="22"/>
                      <w:szCs w:val="22"/>
                      <w:lang w:val="es-CR"/>
                    </w:rPr>
                    <w:t xml:space="preserve">Así que este análisis no se basa solo en la variable de entrada, ni solo en datos históricos, sino que valora también realidad del Juzgado al momento de realizar el estudio. </w:t>
                  </w:r>
                </w:p>
                <w:p w14:paraId="28AAB04A" w14:textId="77777777" w:rsidR="006C1690" w:rsidRPr="00966B65" w:rsidRDefault="006C1690" w:rsidP="006C1690">
                  <w:pPr>
                    <w:widowControl w:val="0"/>
                    <w:tabs>
                      <w:tab w:val="left" w:pos="497"/>
                    </w:tabs>
                    <w:jc w:val="both"/>
                    <w:rPr>
                      <w:b/>
                      <w:bCs/>
                      <w:sz w:val="22"/>
                      <w:szCs w:val="22"/>
                      <w:lang w:val="es-CR"/>
                    </w:rPr>
                  </w:pPr>
                </w:p>
                <w:p w14:paraId="3739D1BD" w14:textId="77777777" w:rsidR="006C1690" w:rsidRPr="00966B65" w:rsidRDefault="006C1690" w:rsidP="006C1690">
                  <w:pPr>
                    <w:widowControl w:val="0"/>
                    <w:tabs>
                      <w:tab w:val="left" w:pos="497"/>
                    </w:tabs>
                    <w:jc w:val="both"/>
                    <w:rPr>
                      <w:sz w:val="22"/>
                      <w:szCs w:val="22"/>
                      <w:lang w:val="es-CR"/>
                    </w:rPr>
                  </w:pPr>
                  <w:r w:rsidRPr="00966B65">
                    <w:rPr>
                      <w:sz w:val="22"/>
                      <w:szCs w:val="22"/>
                      <w:lang w:val="es-CR"/>
                    </w:rPr>
                    <w:t xml:space="preserve">Ver los resultados de los reportes en el cuadro 1 del presente informe del apartado 3.1.3 (Alajuela). Y en el apartado 3.2.2., cuadro 5 (II CJ Alajuela). </w:t>
                  </w:r>
                </w:p>
                <w:p w14:paraId="403004BF" w14:textId="77777777" w:rsidR="006C1690" w:rsidRPr="00966B65" w:rsidRDefault="006C1690" w:rsidP="006C1690">
                  <w:pPr>
                    <w:widowControl w:val="0"/>
                    <w:tabs>
                      <w:tab w:val="left" w:pos="497"/>
                    </w:tabs>
                    <w:jc w:val="both"/>
                    <w:rPr>
                      <w:sz w:val="22"/>
                      <w:szCs w:val="22"/>
                      <w:lang w:val="es-CR"/>
                    </w:rPr>
                  </w:pPr>
                </w:p>
                <w:p w14:paraId="0D32D900" w14:textId="77777777" w:rsidR="006C1690" w:rsidRPr="00966B65" w:rsidRDefault="006C1690" w:rsidP="006C1690">
                  <w:pPr>
                    <w:widowControl w:val="0"/>
                    <w:tabs>
                      <w:tab w:val="left" w:pos="497"/>
                    </w:tabs>
                    <w:jc w:val="both"/>
                    <w:rPr>
                      <w:sz w:val="22"/>
                      <w:szCs w:val="22"/>
                      <w:lang w:val="es-CR"/>
                    </w:rPr>
                  </w:pPr>
                  <w:r w:rsidRPr="00966B65">
                    <w:rPr>
                      <w:sz w:val="22"/>
                      <w:szCs w:val="22"/>
                      <w:lang w:val="es-CR"/>
                    </w:rPr>
                    <w:t xml:space="preserve">Respecto a la observación de contemplar los escritos, tanto en el apartado 3.3.1 como en el apartado 3.2.1 se hace referencia a la cantidad de escritos pendientes, no solo expedientes, asimismo se incluye la información reportada por las mismas oficinas civiles en sus matrices de indicadores de gestión, que también contempla la variable “escritos pendientes”, por lo que no se encuentra fundamento para la observación planteada. </w:t>
                  </w:r>
                </w:p>
                <w:p w14:paraId="72BB7EA8" w14:textId="77777777" w:rsidR="006C1690" w:rsidRPr="00966B65" w:rsidRDefault="006C1690" w:rsidP="006C1690">
                  <w:pPr>
                    <w:widowControl w:val="0"/>
                    <w:tabs>
                      <w:tab w:val="left" w:pos="497"/>
                    </w:tabs>
                    <w:jc w:val="both"/>
                    <w:rPr>
                      <w:sz w:val="22"/>
                      <w:szCs w:val="22"/>
                      <w:lang w:val="es-CR"/>
                    </w:rPr>
                  </w:pPr>
                </w:p>
                <w:p w14:paraId="1DF6F2F0" w14:textId="77777777" w:rsidR="006C1690" w:rsidRPr="00966B65" w:rsidRDefault="006C1690" w:rsidP="006C1690">
                  <w:pPr>
                    <w:widowControl w:val="0"/>
                    <w:tabs>
                      <w:tab w:val="left" w:pos="497"/>
                    </w:tabs>
                    <w:jc w:val="both"/>
                    <w:rPr>
                      <w:sz w:val="22"/>
                      <w:szCs w:val="22"/>
                      <w:lang w:val="es-CR"/>
                    </w:rPr>
                  </w:pPr>
                  <w:r w:rsidRPr="00966B65">
                    <w:rPr>
                      <w:sz w:val="22"/>
                      <w:szCs w:val="22"/>
                      <w:lang w:val="es-CR"/>
                    </w:rPr>
                    <w:t xml:space="preserve">Estas observaciones no modifican el contenido del informe. </w:t>
                  </w:r>
                </w:p>
                <w:p w14:paraId="25D29710" w14:textId="77777777" w:rsidR="006C1690" w:rsidRPr="00966B65" w:rsidRDefault="006C1690" w:rsidP="006C1690">
                  <w:pPr>
                    <w:widowControl w:val="0"/>
                    <w:tabs>
                      <w:tab w:val="left" w:pos="497"/>
                    </w:tabs>
                    <w:autoSpaceDN w:val="0"/>
                    <w:jc w:val="both"/>
                    <w:rPr>
                      <w:sz w:val="22"/>
                      <w:szCs w:val="22"/>
                      <w:lang w:val="es-CR" w:eastAsia="zh-CN"/>
                    </w:rPr>
                  </w:pPr>
                </w:p>
              </w:tc>
            </w:tr>
            <w:tr w:rsidR="006C1690" w:rsidRPr="00966B65" w14:paraId="2A108285" w14:textId="77777777" w:rsidTr="004C3FB6">
              <w:tc>
                <w:tcPr>
                  <w:tcW w:w="3556" w:type="dxa"/>
                  <w:tcBorders>
                    <w:top w:val="single" w:sz="4" w:space="0" w:color="000000"/>
                    <w:left w:val="single" w:sz="4" w:space="0" w:color="000000"/>
                    <w:bottom w:val="single" w:sz="4" w:space="0" w:color="000000"/>
                    <w:right w:val="nil"/>
                  </w:tcBorders>
                  <w:vAlign w:val="center"/>
                </w:tcPr>
                <w:p w14:paraId="059004DB" w14:textId="77777777" w:rsidR="006C1690" w:rsidRPr="00966B65" w:rsidRDefault="006C1690" w:rsidP="006C1690">
                  <w:pPr>
                    <w:widowControl w:val="0"/>
                    <w:tabs>
                      <w:tab w:val="left" w:pos="497"/>
                    </w:tabs>
                    <w:jc w:val="both"/>
                    <w:rPr>
                      <w:sz w:val="22"/>
                      <w:szCs w:val="22"/>
                      <w:lang w:val="es-CR" w:eastAsia="zh-CN"/>
                    </w:rPr>
                  </w:pPr>
                  <w:r w:rsidRPr="00966B65">
                    <w:rPr>
                      <w:sz w:val="22"/>
                      <w:szCs w:val="22"/>
                      <w:lang w:val="es-CR"/>
                    </w:rPr>
                    <w:t xml:space="preserve">En relación con el punto 3.1.3. Cargas </w:t>
                  </w:r>
                  <w:r w:rsidRPr="00966B65">
                    <w:rPr>
                      <w:sz w:val="22"/>
                      <w:szCs w:val="22"/>
                      <w:lang w:val="es-CR"/>
                    </w:rPr>
                    <w:lastRenderedPageBreak/>
                    <w:t>de trabajo. Personas técnicas judiciales del Juzgado Civil del Primer Circuito Judicial de Alajuela la Comisión indica:</w:t>
                  </w:r>
                </w:p>
                <w:p w14:paraId="0116F96A" w14:textId="77777777" w:rsidR="006C1690" w:rsidRPr="00966B65" w:rsidRDefault="006C1690" w:rsidP="006C1690">
                  <w:pPr>
                    <w:widowControl w:val="0"/>
                    <w:tabs>
                      <w:tab w:val="left" w:pos="497"/>
                    </w:tabs>
                    <w:jc w:val="both"/>
                    <w:rPr>
                      <w:sz w:val="22"/>
                      <w:szCs w:val="22"/>
                      <w:lang w:val="es-CR"/>
                    </w:rPr>
                  </w:pPr>
                </w:p>
                <w:p w14:paraId="696AFF4B" w14:textId="77777777" w:rsidR="006C1690" w:rsidRPr="00966B65" w:rsidRDefault="006C1690" w:rsidP="006C1690">
                  <w:pPr>
                    <w:jc w:val="both"/>
                    <w:rPr>
                      <w:sz w:val="22"/>
                      <w:szCs w:val="22"/>
                      <w:lang w:val="es-CR"/>
                    </w:rPr>
                  </w:pPr>
                  <w:r w:rsidRPr="00966B65">
                    <w:rPr>
                      <w:i/>
                      <w:sz w:val="22"/>
                      <w:szCs w:val="22"/>
                      <w:lang w:val="es-CR"/>
                    </w:rPr>
                    <w:t>“Únicamente contempla la cuota del técnico del juzgado civil con relación a la cuota de expedientes diarios para resolver, no realiza ninguna proyección del resto de tareas que tienen asignadas.  En la estructura no tienen manifestador, por lo que debería contemplarse esa labor, así como la atención telefónica de la cual debe de existir un rol, igualmente la participación de los técnicos en las audiencias celebradas y eventualmente la duración de éstas, se ha indicado en varios informes emitidos por el CAMFJ, y la Comisión Civil, que es necesario determinar el tiempo real en la participación de las audiencias, en tanto entender que se limita a una hora como se ha indicado, sino que es necesario que se ubiquen desde una hora antes y hasta una hora después de que la audiencia finalice.</w:t>
                  </w:r>
                </w:p>
                <w:p w14:paraId="48D0CB65" w14:textId="77777777" w:rsidR="006C1690" w:rsidRPr="00966B65" w:rsidRDefault="006C1690" w:rsidP="006C1690">
                  <w:pPr>
                    <w:jc w:val="both"/>
                    <w:rPr>
                      <w:sz w:val="22"/>
                      <w:szCs w:val="22"/>
                      <w:lang w:val="es-CR"/>
                    </w:rPr>
                  </w:pPr>
                  <w:r w:rsidRPr="00966B65">
                    <w:rPr>
                      <w:i/>
                      <w:sz w:val="22"/>
                      <w:szCs w:val="22"/>
                      <w:lang w:val="es-CR"/>
                    </w:rPr>
                    <w:t>Además, el despacho no solamente puede avocarse a la realización de la cuota ordinaria que se mide a través de los indicadores de gestión, sino que es necesario que sea valorada en proporción a otras funciones no contempladas como ordinarias, realización de giros ordenados por Control Interno o Auditoria Judicial, el cierre de SDJ, migración de asuntos al Archivo Judicial, la realización de inventarios, y otras muchas causas no visibilizadas en los informes pero que constan en las actas de reunión o en los planes remediales que no son citados en el informe.</w:t>
                  </w:r>
                </w:p>
                <w:p w14:paraId="0D17BD42" w14:textId="77777777" w:rsidR="006C1690" w:rsidRPr="00966B65" w:rsidRDefault="006C1690" w:rsidP="006C1690">
                  <w:pPr>
                    <w:jc w:val="both"/>
                    <w:rPr>
                      <w:sz w:val="22"/>
                      <w:szCs w:val="22"/>
                      <w:lang w:val="es-CR"/>
                    </w:rPr>
                  </w:pPr>
                  <w:r w:rsidRPr="00966B65">
                    <w:rPr>
                      <w:rFonts w:eastAsia="Book Antiqua"/>
                      <w:i/>
                      <w:sz w:val="22"/>
                      <w:szCs w:val="22"/>
                      <w:lang w:val="es-CR"/>
                    </w:rPr>
                    <w:t xml:space="preserve"> </w:t>
                  </w:r>
                </w:p>
                <w:p w14:paraId="62C43F1A" w14:textId="77777777" w:rsidR="006C1690" w:rsidRPr="00966B65" w:rsidRDefault="006C1690" w:rsidP="006C1690">
                  <w:pPr>
                    <w:jc w:val="both"/>
                    <w:rPr>
                      <w:sz w:val="22"/>
                      <w:szCs w:val="22"/>
                      <w:lang w:val="es-CR"/>
                    </w:rPr>
                  </w:pPr>
                  <w:r w:rsidRPr="00966B65">
                    <w:rPr>
                      <w:i/>
                      <w:sz w:val="22"/>
                      <w:szCs w:val="22"/>
                      <w:lang w:val="es-CR"/>
                    </w:rPr>
                    <w:t xml:space="preserve">Otro aspecto de suma importancia, es que tal y como se señala en el informe, la labor de los jueces en las </w:t>
                  </w:r>
                  <w:r w:rsidRPr="00966B65">
                    <w:rPr>
                      <w:i/>
                      <w:sz w:val="22"/>
                      <w:szCs w:val="22"/>
                      <w:lang w:val="es-CR"/>
                    </w:rPr>
                    <w:lastRenderedPageBreak/>
                    <w:t>audiencias hace que sus funciones sean mucho mayores a las proyectadas en el propio informe 1230 PLA 2018, los jueces de estos despachos con ocasión de la oralidad, han asumido una carga de trabajo mucho mayor a la proyectada, siendo requerida de parte de los técnicos, la colaboración en otras actividades ordinarias del despacho que en muchas ocasiones no están contempladas en el manual de puestos, pero que apoyan al juzgador en su fin de poder dar sostenibilidad a la estructura.</w:t>
                  </w:r>
                </w:p>
                <w:p w14:paraId="1DB5B625" w14:textId="77777777" w:rsidR="006C1690" w:rsidRPr="00966B65" w:rsidRDefault="006C1690" w:rsidP="006C1690">
                  <w:pPr>
                    <w:jc w:val="both"/>
                    <w:rPr>
                      <w:i/>
                      <w:sz w:val="22"/>
                      <w:szCs w:val="22"/>
                      <w:lang w:val="es-CR"/>
                    </w:rPr>
                  </w:pPr>
                </w:p>
                <w:p w14:paraId="5F1959EB" w14:textId="77777777" w:rsidR="006C1690" w:rsidRPr="00966B65" w:rsidRDefault="006C1690" w:rsidP="006C1690">
                  <w:pPr>
                    <w:jc w:val="both"/>
                    <w:rPr>
                      <w:sz w:val="22"/>
                      <w:szCs w:val="22"/>
                      <w:lang w:val="es-CR"/>
                    </w:rPr>
                  </w:pPr>
                  <w:r w:rsidRPr="00966B65">
                    <w:rPr>
                      <w:i/>
                      <w:sz w:val="22"/>
                      <w:szCs w:val="22"/>
                      <w:lang w:val="es-CR"/>
                    </w:rPr>
                    <w:t xml:space="preserve">Existe una equivocada generalización en el informe, si bien existe una tendencia a resolver los asuntos en las audiencias orales, existe también la posibilidad de que los asuntos sean de puro derecho, lo que implica que no necesariamente se reserve lo presentado para ser conocido en una audiencia oral sino que debe ser conocido por escrito, resultando en otras muchas ocasiones, que el tipo circulante no permita resolver en una audiencia las gestiones presentadas, por ejemplo el informe no toma en cuenta a los proceso sucesorios que carecen en muchos casos de audiencias orales y deben ser resueltas múltiples gestiones por escrito”.   </w:t>
                  </w:r>
                </w:p>
                <w:p w14:paraId="6A9B7A37" w14:textId="77777777" w:rsidR="006C1690" w:rsidRPr="00966B65" w:rsidRDefault="006C1690" w:rsidP="006C1690">
                  <w:pPr>
                    <w:widowControl w:val="0"/>
                    <w:tabs>
                      <w:tab w:val="left" w:pos="497"/>
                    </w:tabs>
                    <w:jc w:val="both"/>
                    <w:rPr>
                      <w:i/>
                      <w:sz w:val="22"/>
                      <w:szCs w:val="22"/>
                      <w:lang w:val="es-CR"/>
                    </w:rPr>
                  </w:pPr>
                </w:p>
                <w:p w14:paraId="69AC74C2" w14:textId="77777777" w:rsidR="006C1690" w:rsidRPr="00966B65" w:rsidRDefault="006C1690" w:rsidP="006C1690">
                  <w:pPr>
                    <w:widowControl w:val="0"/>
                    <w:tabs>
                      <w:tab w:val="left" w:pos="497"/>
                    </w:tabs>
                    <w:jc w:val="both"/>
                    <w:rPr>
                      <w:sz w:val="22"/>
                      <w:szCs w:val="22"/>
                      <w:lang w:val="es-CR"/>
                    </w:rPr>
                  </w:pPr>
                </w:p>
                <w:p w14:paraId="18081C15" w14:textId="77777777" w:rsidR="006C1690" w:rsidRPr="00966B65" w:rsidRDefault="006C1690" w:rsidP="006C1690">
                  <w:pPr>
                    <w:widowControl w:val="0"/>
                    <w:tabs>
                      <w:tab w:val="left" w:pos="497"/>
                    </w:tabs>
                    <w:autoSpaceDN w:val="0"/>
                    <w:jc w:val="both"/>
                    <w:rPr>
                      <w:sz w:val="22"/>
                      <w:szCs w:val="22"/>
                      <w:lang w:val="es-CR" w:eastAsia="zh-CN"/>
                    </w:rPr>
                  </w:pPr>
                </w:p>
              </w:tc>
              <w:tc>
                <w:tcPr>
                  <w:tcW w:w="4518" w:type="dxa"/>
                  <w:tcBorders>
                    <w:top w:val="single" w:sz="4" w:space="0" w:color="000000"/>
                    <w:left w:val="single" w:sz="4" w:space="0" w:color="000000"/>
                    <w:bottom w:val="single" w:sz="4" w:space="0" w:color="000000"/>
                    <w:right w:val="single" w:sz="4" w:space="0" w:color="000000"/>
                  </w:tcBorders>
                  <w:vAlign w:val="center"/>
                </w:tcPr>
                <w:p w14:paraId="0A2A10CC" w14:textId="77777777" w:rsidR="006C1690" w:rsidRPr="00966B65" w:rsidRDefault="006C1690" w:rsidP="006C1690">
                  <w:pPr>
                    <w:widowControl w:val="0"/>
                    <w:tabs>
                      <w:tab w:val="left" w:pos="497"/>
                    </w:tabs>
                    <w:jc w:val="both"/>
                    <w:rPr>
                      <w:sz w:val="22"/>
                      <w:szCs w:val="22"/>
                      <w:lang w:val="es-CR" w:eastAsia="zh-CN"/>
                    </w:rPr>
                  </w:pPr>
                  <w:r w:rsidRPr="00966B65">
                    <w:rPr>
                      <w:sz w:val="22"/>
                      <w:szCs w:val="22"/>
                      <w:lang w:val="es-CR"/>
                    </w:rPr>
                    <w:lastRenderedPageBreak/>
                    <w:t xml:space="preserve">Con respecto a las observaciones se aclara lo </w:t>
                  </w:r>
                  <w:r w:rsidRPr="00966B65">
                    <w:rPr>
                      <w:sz w:val="22"/>
                      <w:szCs w:val="22"/>
                      <w:lang w:val="es-CR"/>
                    </w:rPr>
                    <w:lastRenderedPageBreak/>
                    <w:t>siguiente:</w:t>
                  </w:r>
                </w:p>
                <w:p w14:paraId="0AD31A4F" w14:textId="77777777" w:rsidR="006C1690" w:rsidRPr="00966B65" w:rsidRDefault="006C1690" w:rsidP="006C1690">
                  <w:pPr>
                    <w:widowControl w:val="0"/>
                    <w:tabs>
                      <w:tab w:val="left" w:pos="497"/>
                    </w:tabs>
                    <w:jc w:val="both"/>
                    <w:rPr>
                      <w:sz w:val="22"/>
                      <w:szCs w:val="22"/>
                      <w:lang w:val="es-CR"/>
                    </w:rPr>
                  </w:pPr>
                </w:p>
                <w:p w14:paraId="5FA50504" w14:textId="77777777" w:rsidR="006C1690" w:rsidRPr="00966B65" w:rsidRDefault="006C1690" w:rsidP="000D2DCF">
                  <w:pPr>
                    <w:widowControl w:val="0"/>
                    <w:numPr>
                      <w:ilvl w:val="0"/>
                      <w:numId w:val="146"/>
                    </w:numPr>
                    <w:tabs>
                      <w:tab w:val="left" w:pos="326"/>
                    </w:tabs>
                    <w:autoSpaceDN w:val="0"/>
                    <w:ind w:left="42" w:firstLine="0"/>
                    <w:jc w:val="both"/>
                    <w:rPr>
                      <w:sz w:val="22"/>
                      <w:szCs w:val="22"/>
                      <w:lang w:val="es-CR"/>
                    </w:rPr>
                  </w:pPr>
                  <w:r w:rsidRPr="00966B65">
                    <w:rPr>
                      <w:sz w:val="22"/>
                      <w:szCs w:val="22"/>
                      <w:lang w:val="es-CR"/>
                    </w:rPr>
                    <w:t xml:space="preserve">La cuota de trabajo establecida en una oficina Civil, desde su construcción incluye análisis históricos, y estima la capacidad de resolución de asuntos, contemplando variables como otras labores que incluso antes de entrada en vigencia la reforma la oficinas realizaba: envió de expedientes al Archivo, realizar giros, inventarios, la cuota al usar datos históricos ya contempla tiempos fuera de conexión, interrupciones del servicios eléctrico y otras variables que siempre han existido consumido tiempo efectivo de las personas trabajadoras. </w:t>
                  </w:r>
                </w:p>
                <w:p w14:paraId="58BE4CC2" w14:textId="77777777" w:rsidR="006C1690" w:rsidRPr="00966B65" w:rsidRDefault="006C1690" w:rsidP="006C1690">
                  <w:pPr>
                    <w:widowControl w:val="0"/>
                    <w:tabs>
                      <w:tab w:val="left" w:pos="326"/>
                    </w:tabs>
                    <w:ind w:left="42"/>
                    <w:jc w:val="both"/>
                    <w:rPr>
                      <w:sz w:val="22"/>
                      <w:szCs w:val="22"/>
                      <w:lang w:val="es-CR"/>
                    </w:rPr>
                  </w:pPr>
                </w:p>
                <w:p w14:paraId="1793944F" w14:textId="77777777" w:rsidR="006C1690" w:rsidRPr="00966B65" w:rsidRDefault="006C1690" w:rsidP="006C1690">
                  <w:pPr>
                    <w:widowControl w:val="0"/>
                    <w:tabs>
                      <w:tab w:val="left" w:pos="326"/>
                    </w:tabs>
                    <w:ind w:left="42"/>
                    <w:jc w:val="both"/>
                    <w:rPr>
                      <w:sz w:val="22"/>
                      <w:szCs w:val="22"/>
                      <w:lang w:val="es-CR"/>
                    </w:rPr>
                  </w:pPr>
                  <w:r w:rsidRPr="00966B65">
                    <w:rPr>
                      <w:sz w:val="22"/>
                      <w:szCs w:val="22"/>
                      <w:lang w:val="es-CR"/>
                    </w:rPr>
                    <w:t>En el caso de Civil, especialmente llama la atención de esta Dirección que se indique lo anterior, debido a que la Comisión Civil participó activamente del proceso de diseño y construcción de las cuotas de las distintas oficinas civiles, incluso en las conversiones realizadas por el tema de complejidad, al contemplar que estas oficinas ya no tramitan desde el 2018 asuntos ordinarios o abreviados de mayor cuantía, que fueron trasladados a conocimiento de los Tribunales de Primera Instancia Civil. Y que, si bien comenzaron a conocer adicionalmente casos de menor cuantía, estos antes de la Reforma eran incluso tramitados por Juzgados Civiles de menor cuantía e incluso Juzgados Contravencionales.</w:t>
                  </w:r>
                </w:p>
                <w:p w14:paraId="13AD4869" w14:textId="77777777" w:rsidR="006C1690" w:rsidRPr="00966B65" w:rsidRDefault="006C1690" w:rsidP="006C1690">
                  <w:pPr>
                    <w:widowControl w:val="0"/>
                    <w:tabs>
                      <w:tab w:val="left" w:pos="326"/>
                    </w:tabs>
                    <w:ind w:left="42"/>
                    <w:jc w:val="both"/>
                    <w:rPr>
                      <w:sz w:val="22"/>
                      <w:szCs w:val="22"/>
                      <w:lang w:val="es-CR"/>
                    </w:rPr>
                  </w:pPr>
                  <w:r w:rsidRPr="00966B65">
                    <w:rPr>
                      <w:rFonts w:eastAsia="Book Antiqua"/>
                      <w:sz w:val="22"/>
                      <w:szCs w:val="22"/>
                      <w:lang w:val="es-CR"/>
                    </w:rPr>
                    <w:t xml:space="preserve">  </w:t>
                  </w:r>
                </w:p>
                <w:p w14:paraId="79BF8FF9" w14:textId="77777777" w:rsidR="006C1690" w:rsidRPr="00966B65" w:rsidRDefault="006C1690" w:rsidP="006C1690">
                  <w:pPr>
                    <w:widowControl w:val="0"/>
                    <w:tabs>
                      <w:tab w:val="left" w:pos="326"/>
                    </w:tabs>
                    <w:ind w:left="42"/>
                    <w:jc w:val="both"/>
                    <w:rPr>
                      <w:sz w:val="22"/>
                      <w:szCs w:val="22"/>
                      <w:lang w:val="es-CR"/>
                    </w:rPr>
                  </w:pPr>
                  <w:r w:rsidRPr="00966B65">
                    <w:rPr>
                      <w:sz w:val="22"/>
                      <w:szCs w:val="22"/>
                      <w:lang w:val="es-CR"/>
                    </w:rPr>
                    <w:t xml:space="preserve">b. Además, es de conocimiento de la Dirección, que ya contando con un año de entrada en vigencia de la Reforma es adecuado hacer una revisión de las cuotas de trabajo y funcionabilidad de las oficinas civiles entre otros temas; sin embargo, para esta y otras labores asociadas esta Dirección presenta anuencia en trabajar en las solicitudes relacionadas a la materia Civil y de Cobro por ello se coordinó con el Equipo Gestor de materia Civil en octubre de 2019, que resulta necesario priorizar por parte de la Comisión, las tareas que se solicitarían a esta Dirección con la finalidad de diseñar un plan de trabajo que atendiera dichas prioridades. </w:t>
                  </w:r>
                  <w:r w:rsidRPr="00966B65">
                    <w:rPr>
                      <w:b/>
                      <w:bCs/>
                      <w:sz w:val="22"/>
                      <w:szCs w:val="22"/>
                      <w:lang w:val="es-CR"/>
                    </w:rPr>
                    <w:t xml:space="preserve">Por lo anterior, se resalta que a la fecha no se cuenta con la información solicitada y una vez se </w:t>
                  </w:r>
                  <w:r w:rsidRPr="00966B65">
                    <w:rPr>
                      <w:b/>
                      <w:bCs/>
                      <w:sz w:val="22"/>
                      <w:szCs w:val="22"/>
                      <w:lang w:val="es-CR"/>
                    </w:rPr>
                    <w:lastRenderedPageBreak/>
                    <w:t>comunique a esta Dirección las prioridades la respectiva evidencia de la necesidad del cambio y su justificación; se procederá a establecer un cronograma de trabajo para la atención de los requerimientos.</w:t>
                  </w:r>
                  <w:r w:rsidRPr="00966B65">
                    <w:rPr>
                      <w:sz w:val="22"/>
                      <w:szCs w:val="22"/>
                      <w:lang w:val="es-CR"/>
                    </w:rPr>
                    <w:t xml:space="preserve"> Se informa, que esta Dirección de forma oficiosa trabaja en temas relacionados a la materia Civil y de Cobro (actualización de matrices, informes de cuantía, planes de trabajo, entre otros). </w:t>
                  </w:r>
                </w:p>
                <w:p w14:paraId="45034DA0" w14:textId="77777777" w:rsidR="006C1690" w:rsidRPr="00966B65" w:rsidRDefault="006C1690" w:rsidP="006C1690">
                  <w:pPr>
                    <w:widowControl w:val="0"/>
                    <w:tabs>
                      <w:tab w:val="left" w:pos="326"/>
                    </w:tabs>
                    <w:ind w:left="42"/>
                    <w:jc w:val="both"/>
                    <w:rPr>
                      <w:sz w:val="22"/>
                      <w:szCs w:val="22"/>
                      <w:lang w:val="es-CR"/>
                    </w:rPr>
                  </w:pPr>
                </w:p>
                <w:p w14:paraId="2AC5CADE" w14:textId="77777777" w:rsidR="006C1690" w:rsidRPr="00966B65" w:rsidRDefault="006C1690" w:rsidP="006C1690">
                  <w:pPr>
                    <w:widowControl w:val="0"/>
                    <w:tabs>
                      <w:tab w:val="left" w:pos="326"/>
                    </w:tabs>
                    <w:ind w:left="42"/>
                    <w:jc w:val="both"/>
                    <w:rPr>
                      <w:sz w:val="22"/>
                      <w:szCs w:val="22"/>
                      <w:lang w:val="es-CR"/>
                    </w:rPr>
                  </w:pPr>
                  <w:r w:rsidRPr="00966B65">
                    <w:rPr>
                      <w:sz w:val="22"/>
                      <w:szCs w:val="22"/>
                      <w:lang w:val="es-CR"/>
                    </w:rPr>
                    <w:t>c. No lleva razón la Comisión en lo que se refiere a la figura de manifestador, por cuánto el Juzgado Civil de Alajuela dentro de su estructura actual cuenta con una plaza de persona Técnica Judicial manifestadora a tiempo completo según informe 1230-PLA-2018 de esta Dirección.</w:t>
                  </w:r>
                </w:p>
                <w:p w14:paraId="01047507" w14:textId="77777777" w:rsidR="006C1690" w:rsidRPr="00966B65" w:rsidRDefault="006C1690" w:rsidP="006C1690">
                  <w:pPr>
                    <w:tabs>
                      <w:tab w:val="left" w:pos="326"/>
                    </w:tabs>
                    <w:jc w:val="both"/>
                    <w:rPr>
                      <w:sz w:val="22"/>
                      <w:szCs w:val="22"/>
                      <w:lang w:val="es-CR"/>
                    </w:rPr>
                  </w:pPr>
                  <w:r w:rsidRPr="00966B65">
                    <w:rPr>
                      <w:sz w:val="22"/>
                      <w:szCs w:val="22"/>
                      <w:lang w:val="es-CR"/>
                    </w:rPr>
                    <w:t xml:space="preserve">d. En cuanto a la participación de las personas Técnicas Judiciales en las audiencias, y conforme al oficio 1230-PLA-2018, se limita a </w:t>
                  </w:r>
                  <w:r w:rsidRPr="00966B65">
                    <w:rPr>
                      <w:i/>
                      <w:iCs/>
                      <w:sz w:val="22"/>
                      <w:szCs w:val="22"/>
                      <w:lang w:val="es-CR"/>
                    </w:rPr>
                    <w:t>“Organizar las salas de audiencias de evacuación de prueba, recibir a las partes usuarias para la audiencia y acompañar a la Jueza o Juez de su equipo de trabajo en la realización de la audiencia, si el personal juzgador considera necesaria su permanencia durante toda la audiencia</w:t>
                  </w:r>
                  <w:proofErr w:type="gramStart"/>
                  <w:r w:rsidRPr="00966B65">
                    <w:rPr>
                      <w:i/>
                      <w:iCs/>
                      <w:sz w:val="22"/>
                      <w:szCs w:val="22"/>
                      <w:lang w:val="es-CR"/>
                    </w:rPr>
                    <w:t>”</w:t>
                  </w:r>
                  <w:r w:rsidRPr="00966B65">
                    <w:rPr>
                      <w:sz w:val="22"/>
                      <w:szCs w:val="22"/>
                      <w:lang w:val="es-CR"/>
                    </w:rPr>
                    <w:t xml:space="preserve"> .</w:t>
                  </w:r>
                  <w:proofErr w:type="gramEnd"/>
                  <w:r w:rsidRPr="00966B65">
                    <w:rPr>
                      <w:sz w:val="22"/>
                      <w:szCs w:val="22"/>
                      <w:lang w:val="es-CR"/>
                    </w:rPr>
                    <w:t xml:space="preserve"> Ya que en materia Civil no existe ni se presupuestó en ningún momento “Técnicas o Técnicos de juicio”, que este destacado en esta función totalmente</w:t>
                  </w:r>
                </w:p>
                <w:p w14:paraId="230A40DF" w14:textId="77777777" w:rsidR="006C1690" w:rsidRPr="00966B65" w:rsidRDefault="006C1690" w:rsidP="006C1690">
                  <w:pPr>
                    <w:widowControl w:val="0"/>
                    <w:tabs>
                      <w:tab w:val="left" w:pos="326"/>
                    </w:tabs>
                    <w:jc w:val="both"/>
                    <w:rPr>
                      <w:sz w:val="22"/>
                      <w:szCs w:val="22"/>
                      <w:lang w:val="es-CR"/>
                    </w:rPr>
                  </w:pPr>
                  <w:r w:rsidRPr="00966B65">
                    <w:rPr>
                      <w:sz w:val="22"/>
                      <w:szCs w:val="22"/>
                      <w:lang w:val="es-CR"/>
                    </w:rPr>
                    <w:t>e. Respecto a la menor cantidad de asuntos resueltos por escritos, esta característica es propia de un proceso por audiencias. Se aclara en el informe que esta afirmación no aplica en los casos de procesos, como en los sucesorios o de puro derecho.</w:t>
                  </w:r>
                </w:p>
                <w:p w14:paraId="5B676EBF" w14:textId="77777777" w:rsidR="006C1690" w:rsidRPr="00966B65" w:rsidRDefault="006C1690" w:rsidP="006C1690">
                  <w:pPr>
                    <w:tabs>
                      <w:tab w:val="left" w:pos="326"/>
                    </w:tabs>
                    <w:autoSpaceDN w:val="0"/>
                    <w:jc w:val="both"/>
                    <w:rPr>
                      <w:sz w:val="22"/>
                      <w:szCs w:val="22"/>
                      <w:lang w:val="es-CR" w:eastAsia="es-CR"/>
                    </w:rPr>
                  </w:pPr>
                </w:p>
              </w:tc>
            </w:tr>
            <w:tr w:rsidR="006C1690" w:rsidRPr="00966B65" w14:paraId="12696528" w14:textId="77777777" w:rsidTr="004C3FB6">
              <w:tc>
                <w:tcPr>
                  <w:tcW w:w="3556" w:type="dxa"/>
                  <w:tcBorders>
                    <w:top w:val="single" w:sz="4" w:space="0" w:color="000000"/>
                    <w:left w:val="single" w:sz="4" w:space="0" w:color="000000"/>
                    <w:bottom w:val="single" w:sz="4" w:space="0" w:color="000000"/>
                    <w:right w:val="nil"/>
                  </w:tcBorders>
                  <w:vAlign w:val="center"/>
                </w:tcPr>
                <w:p w14:paraId="566C047A" w14:textId="77777777" w:rsidR="006C1690" w:rsidRPr="00966B65" w:rsidRDefault="006C1690" w:rsidP="006C1690">
                  <w:pPr>
                    <w:ind w:right="34"/>
                    <w:contextualSpacing/>
                    <w:jc w:val="both"/>
                    <w:rPr>
                      <w:sz w:val="22"/>
                      <w:szCs w:val="22"/>
                      <w:lang w:val="es-CR" w:eastAsia="zh-CN"/>
                    </w:rPr>
                  </w:pPr>
                  <w:r w:rsidRPr="00966B65">
                    <w:rPr>
                      <w:i/>
                      <w:iCs/>
                      <w:sz w:val="22"/>
                      <w:szCs w:val="22"/>
                      <w:lang w:val="es-CR"/>
                    </w:rPr>
                    <w:lastRenderedPageBreak/>
                    <w:t>En lo que respecta al 3.1.5 se indica lo siguiente por parte de la Comisión:</w:t>
                  </w:r>
                </w:p>
                <w:p w14:paraId="08F4A633" w14:textId="77777777" w:rsidR="006C1690" w:rsidRPr="00966B65" w:rsidRDefault="006C1690" w:rsidP="006C1690">
                  <w:pPr>
                    <w:ind w:right="34"/>
                    <w:contextualSpacing/>
                    <w:jc w:val="both"/>
                    <w:rPr>
                      <w:i/>
                      <w:iCs/>
                      <w:sz w:val="22"/>
                      <w:szCs w:val="22"/>
                      <w:lang w:val="es-CR"/>
                    </w:rPr>
                  </w:pPr>
                </w:p>
                <w:p w14:paraId="2C9898E4" w14:textId="77777777" w:rsidR="006C1690" w:rsidRPr="00966B65" w:rsidRDefault="006C1690" w:rsidP="006C1690">
                  <w:pPr>
                    <w:jc w:val="both"/>
                    <w:rPr>
                      <w:sz w:val="22"/>
                      <w:szCs w:val="22"/>
                      <w:lang w:val="es-CR"/>
                    </w:rPr>
                  </w:pPr>
                  <w:r w:rsidRPr="00966B65">
                    <w:rPr>
                      <w:i/>
                      <w:iCs/>
                      <w:sz w:val="22"/>
                      <w:szCs w:val="22"/>
                      <w:lang w:val="es-CR"/>
                    </w:rPr>
                    <w:t xml:space="preserve">“1.- Sobre los técnicos y las cuotas: En la composición de la cuota de trabajo se contemplan de 10-13 asuntos. No se indica en qué casos será de 10 y en qué casos de 13. Se debe de tomar en consideración que la cuota de 27 asuntos diarios en </w:t>
                  </w:r>
                  <w:r w:rsidRPr="00966B65">
                    <w:rPr>
                      <w:i/>
                      <w:iCs/>
                      <w:sz w:val="22"/>
                      <w:szCs w:val="22"/>
                      <w:lang w:val="es-CR"/>
                    </w:rPr>
                    <w:lastRenderedPageBreak/>
                    <w:t>materia cobratoria está compuesta de 8 demandas nuevas diarias y 19 expedientes más con escritos variados, los cuales son de menor complejidad en su mayoría. Si se indica que el plan busca disminuir significativamente la cantidad de demandas nuevas y prevenciones de plazo de 5 días, eso significa que la cuota de 10 - 13 asuntos contemplaría resoluciones de curso de demanda en su mayoría, no se indica en la propuesta si se debe de cumplir esa cuota por media jornada o en qué proporción. Por otra parte es importante analizar que si bien la cantidad de escritos pendientes de trámite en el Juzgado Civil de Alajuela no da para cumplir una cuota de 15 asuntos diarios, también es cierto que según los informes generados por el Centro De Apoyo en el último año, demuestran que en ningún otro Juzgado del país se ha logrado cumplir con esa cuota, incluso en aquellos despachos donde existen muchos escritos pendientes, el promedio general está entre 6 y 9 asuntos aproximadamente durante toda la jornada laboral, por lo que mantener una cuota de 7 asuntos diarios al técnico y además pretender que resuelva entre 10 y 13 asuntos de curso, es una cuota irracional y desproporcionada.</w:t>
                  </w:r>
                </w:p>
                <w:p w14:paraId="752E3CAA" w14:textId="77777777" w:rsidR="006C1690" w:rsidRPr="00966B65" w:rsidRDefault="006C1690" w:rsidP="006C1690">
                  <w:pPr>
                    <w:jc w:val="both"/>
                    <w:rPr>
                      <w:i/>
                      <w:iCs/>
                      <w:sz w:val="22"/>
                      <w:szCs w:val="22"/>
                      <w:lang w:val="es-CR"/>
                    </w:rPr>
                  </w:pPr>
                </w:p>
                <w:p w14:paraId="09DA3DCC" w14:textId="77777777" w:rsidR="006C1690" w:rsidRPr="00966B65" w:rsidRDefault="006C1690" w:rsidP="006C1690">
                  <w:pPr>
                    <w:jc w:val="both"/>
                    <w:rPr>
                      <w:sz w:val="22"/>
                      <w:szCs w:val="22"/>
                      <w:lang w:val="es-CR"/>
                    </w:rPr>
                  </w:pPr>
                  <w:r w:rsidRPr="00966B65">
                    <w:rPr>
                      <w:rFonts w:eastAsia="Book Antiqua"/>
                      <w:i/>
                      <w:iCs/>
                      <w:sz w:val="22"/>
                      <w:szCs w:val="22"/>
                      <w:lang w:val="es-CR"/>
                    </w:rPr>
                    <w:t xml:space="preserve"> </w:t>
                  </w:r>
                  <w:r w:rsidRPr="00966B65">
                    <w:rPr>
                      <w:i/>
                      <w:iCs/>
                      <w:sz w:val="22"/>
                      <w:szCs w:val="22"/>
                      <w:lang w:val="es-CR"/>
                    </w:rPr>
                    <w:t xml:space="preserve">2.- Sobre los Supernumerarios: De la propuesta planteada, el juez supernumerario debería firmar entonces una cuota de 52 resoluciones de curso de demandas diarias y prevenciones, en tanto le firmaría el trámite a 4 técnicos judiciales que deben resolver 13 asuntos cada uno. Igualmente, esa cuota si bien no llega a los 54 asuntos diarios que firma un juez, lo cierto es que está compuesta únicamente de expedientes de curso, que contemplan procesos monitorios, </w:t>
                  </w:r>
                  <w:r w:rsidRPr="00966B65">
                    <w:rPr>
                      <w:i/>
                      <w:iCs/>
                      <w:sz w:val="22"/>
                      <w:szCs w:val="22"/>
                      <w:lang w:val="es-CR"/>
                    </w:rPr>
                    <w:lastRenderedPageBreak/>
                    <w:t xml:space="preserve">lo cual resulta de más complejidad de una cuota regular de 16 procesos de demandas y 38 expedientes de trámite variado, por lo que igualmente se considera una cuota recargada por el tipo de asunto que resuelve.  Además, no queda claro cuando se indica que además del firmado, la plaza del juez daría apoyo a la materia de Cobro, así como “las aprobaciones en el SDJ, en el SREM”. Qué clase de función adicional se le está asignando al juez, ya que en las demandas nuevas la aprobación o inclusión en el SDJ no es una función del personal juzgador </w:t>
                  </w:r>
                  <w:proofErr w:type="gramStart"/>
                  <w:r w:rsidRPr="00966B65">
                    <w:rPr>
                      <w:i/>
                      <w:iCs/>
                      <w:sz w:val="22"/>
                      <w:szCs w:val="22"/>
                      <w:lang w:val="es-CR"/>
                    </w:rPr>
                    <w:t>y</w:t>
                  </w:r>
                  <w:proofErr w:type="gramEnd"/>
                  <w:r w:rsidRPr="00966B65">
                    <w:rPr>
                      <w:i/>
                      <w:iCs/>
                      <w:sz w:val="22"/>
                      <w:szCs w:val="22"/>
                      <w:lang w:val="es-CR"/>
                    </w:rPr>
                    <w:t xml:space="preserve"> por otra parte, en el despacho cobratorio de Alajuela existe una persona según la propia estructura de trabajo, un técnico con la función de anotador, que es la persona que se encarga de aprobar las anotaciones en el SREM, aspecto que se pretende variar con el plan propuesto”.  </w:t>
                  </w:r>
                </w:p>
                <w:p w14:paraId="14816E4A" w14:textId="77777777" w:rsidR="006C1690" w:rsidRPr="00966B65" w:rsidRDefault="006C1690" w:rsidP="006C1690">
                  <w:pPr>
                    <w:autoSpaceDN w:val="0"/>
                    <w:ind w:right="34"/>
                    <w:contextualSpacing/>
                    <w:jc w:val="both"/>
                    <w:rPr>
                      <w:i/>
                      <w:iCs/>
                      <w:sz w:val="22"/>
                      <w:szCs w:val="22"/>
                      <w:lang w:val="es-CR" w:eastAsia="en-US"/>
                    </w:rPr>
                  </w:pPr>
                </w:p>
              </w:tc>
              <w:tc>
                <w:tcPr>
                  <w:tcW w:w="4518" w:type="dxa"/>
                  <w:tcBorders>
                    <w:top w:val="single" w:sz="4" w:space="0" w:color="000000"/>
                    <w:left w:val="single" w:sz="4" w:space="0" w:color="000000"/>
                    <w:bottom w:val="single" w:sz="4" w:space="0" w:color="000000"/>
                    <w:right w:val="single" w:sz="4" w:space="0" w:color="000000"/>
                  </w:tcBorders>
                  <w:vAlign w:val="center"/>
                </w:tcPr>
                <w:p w14:paraId="4470C2AE" w14:textId="77777777" w:rsidR="006C1690" w:rsidRPr="00966B65" w:rsidRDefault="006C1690" w:rsidP="006C1690">
                  <w:pPr>
                    <w:widowControl w:val="0"/>
                    <w:tabs>
                      <w:tab w:val="left" w:pos="497"/>
                    </w:tabs>
                    <w:jc w:val="both"/>
                    <w:rPr>
                      <w:sz w:val="22"/>
                      <w:szCs w:val="22"/>
                      <w:lang w:val="es-CR" w:eastAsia="zh-CN"/>
                    </w:rPr>
                  </w:pPr>
                  <w:r w:rsidRPr="00966B65">
                    <w:rPr>
                      <w:sz w:val="22"/>
                      <w:szCs w:val="22"/>
                      <w:lang w:val="es-CR"/>
                    </w:rPr>
                    <w:lastRenderedPageBreak/>
                    <w:t>a. El plan propone un 50% de la cuota cobratoria (la cuota estándar para planes de trabajo en una persona que solo tramite es de 27 expedientes pasados a firmar diariamente que incluye 10 demandas y 17 escritos),</w:t>
                  </w:r>
                  <w:r w:rsidRPr="00966B65">
                    <w:rPr>
                      <w:bCs/>
                      <w:sz w:val="22"/>
                      <w:szCs w:val="22"/>
                      <w:lang w:val="es-CR"/>
                    </w:rPr>
                    <w:t xml:space="preserve"> la mitad correspondería a 5 demandas nuevas y 8 escritos en promedio.</w:t>
                  </w:r>
                </w:p>
                <w:p w14:paraId="34E97716" w14:textId="77777777" w:rsidR="006C1690" w:rsidRPr="00966B65" w:rsidRDefault="006C1690" w:rsidP="006C1690">
                  <w:pPr>
                    <w:widowControl w:val="0"/>
                    <w:tabs>
                      <w:tab w:val="left" w:pos="497"/>
                    </w:tabs>
                    <w:jc w:val="both"/>
                    <w:rPr>
                      <w:sz w:val="22"/>
                      <w:szCs w:val="22"/>
                      <w:lang w:val="es-CR"/>
                    </w:rPr>
                  </w:pPr>
                  <w:r w:rsidRPr="00966B65">
                    <w:rPr>
                      <w:sz w:val="22"/>
                      <w:szCs w:val="22"/>
                      <w:lang w:val="es-CR"/>
                    </w:rPr>
                    <w:t xml:space="preserve">Se toma nota de la observación realizada por la Comisión de la Jurisdicción Civil, la distribución de la cuota en el plan sería de 13 asuntos cobratorios (5 demandas nuevas y 8 escritos). </w:t>
                  </w:r>
                </w:p>
                <w:p w14:paraId="7B8A53B7" w14:textId="77777777" w:rsidR="006C1690" w:rsidRPr="00966B65" w:rsidRDefault="006C1690" w:rsidP="006C1690">
                  <w:pPr>
                    <w:widowControl w:val="0"/>
                    <w:tabs>
                      <w:tab w:val="left" w:pos="497"/>
                    </w:tabs>
                    <w:jc w:val="both"/>
                    <w:rPr>
                      <w:sz w:val="22"/>
                      <w:szCs w:val="22"/>
                      <w:lang w:val="es-CR"/>
                    </w:rPr>
                  </w:pPr>
                </w:p>
                <w:p w14:paraId="04BA93B0" w14:textId="77777777" w:rsidR="006C1690" w:rsidRPr="00966B65" w:rsidRDefault="006C1690" w:rsidP="006C1690">
                  <w:pPr>
                    <w:widowControl w:val="0"/>
                    <w:tabs>
                      <w:tab w:val="left" w:pos="497"/>
                    </w:tabs>
                    <w:jc w:val="both"/>
                    <w:rPr>
                      <w:sz w:val="22"/>
                      <w:szCs w:val="22"/>
                      <w:lang w:val="es-CR"/>
                    </w:rPr>
                  </w:pPr>
                  <w:r w:rsidRPr="00966B65">
                    <w:rPr>
                      <w:sz w:val="22"/>
                      <w:szCs w:val="22"/>
                      <w:lang w:val="es-CR"/>
                    </w:rPr>
                    <w:t>Debe hacerse la salvedad, de que el plan de trabajo está enfocado en tramitar los asuntos que a la fecha ya cuentan con alguna prevención inicial, para en caso de que hayan cumplido la prevención dictar el auto de traslado y en caso de incumplimiento proceder al archivo de la causa; así como, asuntos nuevos. Por tanto, considerando que prácticamente serían procesos nuevos, pero que no harán la anotación en el SREM, la cuota se mantiene en 10 nuevos (50% cuota nuevos en Cobro).</w:t>
                  </w:r>
                </w:p>
                <w:p w14:paraId="04C07253" w14:textId="77777777" w:rsidR="006C1690" w:rsidRPr="00966B65" w:rsidRDefault="006C1690" w:rsidP="006C1690">
                  <w:pPr>
                    <w:widowControl w:val="0"/>
                    <w:tabs>
                      <w:tab w:val="left" w:pos="497"/>
                    </w:tabs>
                    <w:jc w:val="both"/>
                    <w:rPr>
                      <w:sz w:val="22"/>
                      <w:szCs w:val="22"/>
                      <w:lang w:val="es-CR"/>
                    </w:rPr>
                  </w:pPr>
                  <w:r w:rsidRPr="00966B65">
                    <w:rPr>
                      <w:sz w:val="22"/>
                      <w:szCs w:val="22"/>
                      <w:lang w:val="es-CR"/>
                    </w:rPr>
                    <w:t xml:space="preserve">Por la curva de aprendizaje por los </w:t>
                  </w:r>
                  <w:r w:rsidRPr="00966B65">
                    <w:rPr>
                      <w:b/>
                      <w:bCs/>
                      <w:i/>
                      <w:iCs/>
                      <w:sz w:val="22"/>
                      <w:szCs w:val="22"/>
                      <w:lang w:val="es-CR"/>
                    </w:rPr>
                    <w:t>primeros 3 meses del plan</w:t>
                  </w:r>
                  <w:r w:rsidRPr="00966B65">
                    <w:rPr>
                      <w:sz w:val="22"/>
                      <w:szCs w:val="22"/>
                      <w:lang w:val="es-CR"/>
                    </w:rPr>
                    <w:t xml:space="preserve">, se reduce a mínimo 7 expedientes nuevos tramitados diariamente por plaza en Cobro (sean demandas nuevas o asuntos ya con prevenciones iniciales de 5 días).   </w:t>
                  </w:r>
                </w:p>
                <w:p w14:paraId="65EE9425" w14:textId="77777777" w:rsidR="006C1690" w:rsidRPr="00966B65" w:rsidRDefault="006C1690" w:rsidP="006C1690">
                  <w:pPr>
                    <w:widowControl w:val="0"/>
                    <w:tabs>
                      <w:tab w:val="left" w:pos="497"/>
                    </w:tabs>
                    <w:jc w:val="both"/>
                    <w:rPr>
                      <w:sz w:val="22"/>
                      <w:szCs w:val="22"/>
                      <w:lang w:val="es-CR"/>
                    </w:rPr>
                  </w:pPr>
                </w:p>
                <w:p w14:paraId="0CB63FEA" w14:textId="77777777" w:rsidR="006C1690" w:rsidRPr="00966B65" w:rsidRDefault="006C1690" w:rsidP="006C1690">
                  <w:pPr>
                    <w:widowControl w:val="0"/>
                    <w:tabs>
                      <w:tab w:val="left" w:pos="497"/>
                    </w:tabs>
                    <w:jc w:val="both"/>
                    <w:rPr>
                      <w:sz w:val="22"/>
                      <w:szCs w:val="22"/>
                      <w:lang w:val="es-CR"/>
                    </w:rPr>
                  </w:pPr>
                  <w:r w:rsidRPr="00966B65">
                    <w:rPr>
                      <w:sz w:val="22"/>
                      <w:szCs w:val="22"/>
                      <w:lang w:val="es-CR"/>
                    </w:rPr>
                    <w:t>Esta disminución en la cuota de las personas Técnicas Judiciales y en atención al criterio experto de la Comisión de la Jurisdicción Civil, al ser una plaza de colaboración y que también tienen curva de aprendizaje y con la cuota indicada, entonces representaría una firma diaria para el Juez Supernumerario de 40 asuntos diarios (mínimo 28 durante los primeros 3 meses).</w:t>
                  </w:r>
                </w:p>
                <w:p w14:paraId="46BE99C6" w14:textId="77777777" w:rsidR="006C1690" w:rsidRPr="00966B65" w:rsidRDefault="006C1690" w:rsidP="006C1690">
                  <w:pPr>
                    <w:widowControl w:val="0"/>
                    <w:tabs>
                      <w:tab w:val="left" w:pos="497"/>
                    </w:tabs>
                    <w:jc w:val="both"/>
                    <w:rPr>
                      <w:sz w:val="22"/>
                      <w:szCs w:val="22"/>
                      <w:lang w:val="es-CR"/>
                    </w:rPr>
                  </w:pPr>
                </w:p>
                <w:p w14:paraId="191E0963" w14:textId="77777777" w:rsidR="006C1690" w:rsidRPr="00966B65" w:rsidRDefault="006C1690" w:rsidP="006C1690">
                  <w:pPr>
                    <w:jc w:val="both"/>
                    <w:rPr>
                      <w:sz w:val="22"/>
                      <w:szCs w:val="22"/>
                      <w:lang w:val="es-CR"/>
                    </w:rPr>
                  </w:pPr>
                  <w:r w:rsidRPr="00966B65">
                    <w:rPr>
                      <w:sz w:val="22"/>
                      <w:szCs w:val="22"/>
                      <w:lang w:val="es-CR"/>
                    </w:rPr>
                    <w:t xml:space="preserve">b. En lo que respecta a la cuota, este plan de trabajo parte de las cuotas de trabajo aprobadas y vigentes a este momento. La necesidad de cambio en la cuota ya fue planteada a la Dirección de Planificación, incluso como recomendación en el informe 253-CACMFJ-AGA-2020 sin embargo, para esta y otras labores asociadas esta Dirección presenta anuencia en trabajar en las solicitudes relacionadas a la materia Civil y de Cobro, y por ello se coordinó con el Equipo Gestor de materia Civil en octubre de 2019, que resulta necesario priorizar por parte de la Comisión, las tareas que se solicitarían a esta Dirección con la finalidad de diseñar un plan de trabajo que atendiera dichas prioridades. Por lo anterior, se resalta que a la fecha no se cuenta con la información solicitada y una vez se comunique a esta Dirección las prioridades la respectiva evidencia de la necesidad del cambio y su justificación; se procederá a establecer un cronograma de trabajo para la atención de los </w:t>
                  </w:r>
                  <w:r w:rsidRPr="00966B65">
                    <w:rPr>
                      <w:sz w:val="22"/>
                      <w:szCs w:val="22"/>
                      <w:lang w:val="es-CR"/>
                    </w:rPr>
                    <w:lastRenderedPageBreak/>
                    <w:t xml:space="preserve">requerimientos. Se informa, que esta Dirección de forma oficiosa trabaja en temas relacionados a la materia Civil y de Cobro (actualización de matrices, informes de cuantía, planes de trabajo, entre otros). </w:t>
                  </w:r>
                </w:p>
                <w:p w14:paraId="305AE73E" w14:textId="77777777" w:rsidR="006C1690" w:rsidRPr="00966B65" w:rsidRDefault="006C1690" w:rsidP="006C1690">
                  <w:pPr>
                    <w:widowControl w:val="0"/>
                    <w:tabs>
                      <w:tab w:val="left" w:pos="497"/>
                    </w:tabs>
                    <w:jc w:val="both"/>
                    <w:rPr>
                      <w:sz w:val="22"/>
                      <w:szCs w:val="22"/>
                      <w:lang w:val="es-CR"/>
                    </w:rPr>
                  </w:pPr>
                  <w:r w:rsidRPr="00966B65">
                    <w:rPr>
                      <w:rFonts w:eastAsia="Book Antiqua"/>
                      <w:sz w:val="22"/>
                      <w:szCs w:val="22"/>
                      <w:lang w:val="es-CR"/>
                    </w:rPr>
                    <w:t xml:space="preserve"> </w:t>
                  </w:r>
                </w:p>
                <w:p w14:paraId="2A660BEB" w14:textId="77777777" w:rsidR="006C1690" w:rsidRPr="00966B65" w:rsidRDefault="006C1690" w:rsidP="006C1690">
                  <w:pPr>
                    <w:widowControl w:val="0"/>
                    <w:tabs>
                      <w:tab w:val="left" w:pos="497"/>
                    </w:tabs>
                    <w:jc w:val="both"/>
                    <w:rPr>
                      <w:sz w:val="22"/>
                      <w:szCs w:val="22"/>
                      <w:lang w:val="es-CR"/>
                    </w:rPr>
                  </w:pPr>
                  <w:r w:rsidRPr="00966B65">
                    <w:rPr>
                      <w:sz w:val="22"/>
                      <w:szCs w:val="22"/>
                      <w:lang w:val="es-CR"/>
                    </w:rPr>
                    <w:t xml:space="preserve">c. Considerando la observación planteada por la Comisión de la Jurisdicción Civil-Cobro; se aclara que, las anotaciones en el SREM las sigue realizando la figura de anotador -aprobador en el Juzgado de Cobro de Alajuela. </w:t>
                  </w:r>
                </w:p>
                <w:p w14:paraId="27E3FA68" w14:textId="77777777" w:rsidR="006C1690" w:rsidRPr="00966B65" w:rsidRDefault="006C1690" w:rsidP="006C1690">
                  <w:pPr>
                    <w:widowControl w:val="0"/>
                    <w:tabs>
                      <w:tab w:val="left" w:pos="497"/>
                    </w:tabs>
                    <w:jc w:val="both"/>
                    <w:rPr>
                      <w:sz w:val="22"/>
                      <w:szCs w:val="22"/>
                      <w:lang w:val="es-CR"/>
                    </w:rPr>
                  </w:pPr>
                </w:p>
                <w:p w14:paraId="700A3EEC" w14:textId="77777777" w:rsidR="006C1690" w:rsidRPr="00966B65" w:rsidRDefault="006C1690" w:rsidP="006C1690">
                  <w:pPr>
                    <w:widowControl w:val="0"/>
                    <w:tabs>
                      <w:tab w:val="left" w:pos="497"/>
                    </w:tabs>
                    <w:jc w:val="both"/>
                    <w:rPr>
                      <w:sz w:val="22"/>
                      <w:szCs w:val="22"/>
                      <w:lang w:val="es-CR"/>
                    </w:rPr>
                  </w:pPr>
                  <w:r w:rsidRPr="00966B65">
                    <w:rPr>
                      <w:sz w:val="22"/>
                      <w:szCs w:val="22"/>
                      <w:lang w:val="es-CR"/>
                    </w:rPr>
                    <w:t xml:space="preserve">Respecto al Segundo Circuito Judicial de Alajuela (San Carlos) la anotación la debe realizar el anotador-manifestador y la aprobación por acuerdo de Jueces lo realizan ellos mismos. </w:t>
                  </w:r>
                </w:p>
                <w:p w14:paraId="541CC717" w14:textId="77777777" w:rsidR="006C1690" w:rsidRPr="00966B65" w:rsidRDefault="006C1690" w:rsidP="006C1690">
                  <w:pPr>
                    <w:widowControl w:val="0"/>
                    <w:tabs>
                      <w:tab w:val="left" w:pos="497"/>
                    </w:tabs>
                    <w:jc w:val="both"/>
                    <w:rPr>
                      <w:sz w:val="22"/>
                      <w:szCs w:val="22"/>
                      <w:lang w:val="es-CR"/>
                    </w:rPr>
                  </w:pPr>
                </w:p>
                <w:p w14:paraId="6F0E91CC" w14:textId="77777777" w:rsidR="006C1690" w:rsidRPr="00966B65" w:rsidRDefault="006C1690" w:rsidP="006C1690">
                  <w:pPr>
                    <w:widowControl w:val="0"/>
                    <w:tabs>
                      <w:tab w:val="left" w:pos="497"/>
                    </w:tabs>
                    <w:jc w:val="both"/>
                    <w:rPr>
                      <w:sz w:val="22"/>
                      <w:szCs w:val="22"/>
                      <w:lang w:val="es-CR"/>
                    </w:rPr>
                  </w:pPr>
                  <w:r w:rsidRPr="00966B65">
                    <w:rPr>
                      <w:sz w:val="22"/>
                      <w:szCs w:val="22"/>
                      <w:lang w:val="es-CR"/>
                    </w:rPr>
                    <w:t xml:space="preserve">b. Respecto a lo que corresponde al SDJ, la creación del expediente en el SDJ y la aprobación la realizan los Técnicas/os-cajeros, por lo que se aclara así en este informe. </w:t>
                  </w:r>
                </w:p>
                <w:p w14:paraId="1CFC3426" w14:textId="77777777" w:rsidR="006C1690" w:rsidRPr="00966B65" w:rsidRDefault="006C1690" w:rsidP="006C1690">
                  <w:pPr>
                    <w:widowControl w:val="0"/>
                    <w:tabs>
                      <w:tab w:val="left" w:pos="497"/>
                    </w:tabs>
                    <w:autoSpaceDN w:val="0"/>
                    <w:jc w:val="both"/>
                    <w:rPr>
                      <w:sz w:val="22"/>
                      <w:szCs w:val="22"/>
                      <w:lang w:val="es-CR" w:eastAsia="zh-CN"/>
                    </w:rPr>
                  </w:pPr>
                  <w:r w:rsidRPr="00966B65">
                    <w:rPr>
                      <w:rFonts w:eastAsia="Book Antiqua"/>
                      <w:sz w:val="22"/>
                      <w:szCs w:val="22"/>
                      <w:lang w:val="es-CR"/>
                    </w:rPr>
                    <w:t xml:space="preserve"> </w:t>
                  </w:r>
                </w:p>
              </w:tc>
            </w:tr>
            <w:tr w:rsidR="006C1690" w:rsidRPr="00966B65" w14:paraId="3380EF9E" w14:textId="77777777" w:rsidTr="004C3FB6">
              <w:tc>
                <w:tcPr>
                  <w:tcW w:w="3556" w:type="dxa"/>
                  <w:tcBorders>
                    <w:top w:val="single" w:sz="4" w:space="0" w:color="000000"/>
                    <w:left w:val="single" w:sz="4" w:space="0" w:color="000000"/>
                    <w:bottom w:val="single" w:sz="4" w:space="0" w:color="000000"/>
                    <w:right w:val="nil"/>
                  </w:tcBorders>
                  <w:vAlign w:val="center"/>
                  <w:hideMark/>
                </w:tcPr>
                <w:p w14:paraId="705A70B7" w14:textId="77777777" w:rsidR="006C1690" w:rsidRPr="00966B65" w:rsidRDefault="006C1690" w:rsidP="006C1690">
                  <w:pPr>
                    <w:ind w:right="34"/>
                    <w:contextualSpacing/>
                    <w:jc w:val="both"/>
                    <w:rPr>
                      <w:sz w:val="22"/>
                      <w:szCs w:val="22"/>
                      <w:lang w:val="es-CR" w:eastAsia="zh-CN"/>
                    </w:rPr>
                  </w:pPr>
                  <w:r w:rsidRPr="00966B65">
                    <w:rPr>
                      <w:i/>
                      <w:iCs/>
                      <w:sz w:val="22"/>
                      <w:szCs w:val="22"/>
                      <w:lang w:val="es-CR"/>
                    </w:rPr>
                    <w:lastRenderedPageBreak/>
                    <w:t>“En cuanto al punto 3.2. ANÁLISIS DEL SEGUNDO CIRCUITO JUDICIAL DE ALAJUELA</w:t>
                  </w:r>
                </w:p>
                <w:p w14:paraId="58A31DBB" w14:textId="77777777" w:rsidR="006C1690" w:rsidRPr="00966B65" w:rsidRDefault="006C1690" w:rsidP="006C1690">
                  <w:pPr>
                    <w:widowControl w:val="0"/>
                    <w:tabs>
                      <w:tab w:val="left" w:pos="497"/>
                    </w:tabs>
                    <w:autoSpaceDN w:val="0"/>
                    <w:jc w:val="both"/>
                    <w:rPr>
                      <w:sz w:val="22"/>
                      <w:szCs w:val="22"/>
                      <w:lang w:val="es-CR" w:eastAsia="zh-CN"/>
                    </w:rPr>
                  </w:pPr>
                  <w:r w:rsidRPr="00966B65">
                    <w:rPr>
                      <w:i/>
                      <w:iCs/>
                      <w:sz w:val="22"/>
                      <w:szCs w:val="22"/>
                      <w:lang w:val="es-CR"/>
                    </w:rPr>
                    <w:t>Reiteramos todas las observaciones presentadas al plan emitido para el Juzgado Civil del Primer Circuito Judicial de Alajuela en cuanto resulten compatibles, relacionadas con análisis de cargas, determinación y valoración de la actividad del juez y los técnicos, la fijación de una cuota real para la tramitación de asuntos civiles, en tanto la media nacional ronda entre los 6 y 9 asuntos mensuales en aquellos despachos que la carga de escritos supera la actividad de los técnicos. Verificar la carga de trabajo en el tema de la participación de los técnicos en las audiencias y en las actividades no ordinarias de la oficina, atención de público, teléfono y planes remediales, etc.”.</w:t>
                  </w:r>
                </w:p>
              </w:tc>
              <w:tc>
                <w:tcPr>
                  <w:tcW w:w="4518" w:type="dxa"/>
                  <w:tcBorders>
                    <w:top w:val="single" w:sz="4" w:space="0" w:color="000000"/>
                    <w:left w:val="single" w:sz="4" w:space="0" w:color="000000"/>
                    <w:bottom w:val="single" w:sz="4" w:space="0" w:color="000000"/>
                    <w:right w:val="single" w:sz="4" w:space="0" w:color="000000"/>
                  </w:tcBorders>
                  <w:vAlign w:val="center"/>
                  <w:hideMark/>
                </w:tcPr>
                <w:p w14:paraId="04B87584" w14:textId="77777777" w:rsidR="006C1690" w:rsidRPr="00966B65" w:rsidRDefault="006C1690" w:rsidP="006C1690">
                  <w:pPr>
                    <w:widowControl w:val="0"/>
                    <w:tabs>
                      <w:tab w:val="left" w:pos="497"/>
                    </w:tabs>
                    <w:autoSpaceDN w:val="0"/>
                    <w:jc w:val="both"/>
                    <w:rPr>
                      <w:sz w:val="22"/>
                      <w:szCs w:val="22"/>
                      <w:lang w:val="es-CR" w:eastAsia="zh-CN"/>
                    </w:rPr>
                  </w:pPr>
                  <w:r w:rsidRPr="00966B65">
                    <w:rPr>
                      <w:sz w:val="22"/>
                      <w:szCs w:val="22"/>
                      <w:lang w:val="es-CR"/>
                    </w:rPr>
                    <w:t xml:space="preserve">Las observaciones fueron atendidas en los puntos anteriores. </w:t>
                  </w:r>
                </w:p>
              </w:tc>
            </w:tr>
            <w:tr w:rsidR="006C1690" w:rsidRPr="00966B65" w14:paraId="3A9B61C2" w14:textId="77777777" w:rsidTr="004C3FB6">
              <w:tc>
                <w:tcPr>
                  <w:tcW w:w="3556" w:type="dxa"/>
                  <w:tcBorders>
                    <w:top w:val="single" w:sz="4" w:space="0" w:color="000000"/>
                    <w:left w:val="single" w:sz="4" w:space="0" w:color="000000"/>
                    <w:bottom w:val="single" w:sz="4" w:space="0" w:color="000000"/>
                    <w:right w:val="nil"/>
                  </w:tcBorders>
                  <w:vAlign w:val="center"/>
                </w:tcPr>
                <w:p w14:paraId="74754FBF" w14:textId="77777777" w:rsidR="006C1690" w:rsidRPr="00966B65" w:rsidRDefault="006C1690" w:rsidP="006C1690">
                  <w:pPr>
                    <w:ind w:right="34"/>
                    <w:contextualSpacing/>
                    <w:jc w:val="both"/>
                    <w:rPr>
                      <w:sz w:val="22"/>
                      <w:szCs w:val="22"/>
                      <w:lang w:val="es-CR" w:eastAsia="zh-CN"/>
                    </w:rPr>
                  </w:pPr>
                  <w:r w:rsidRPr="00966B65">
                    <w:rPr>
                      <w:sz w:val="22"/>
                      <w:szCs w:val="22"/>
                      <w:lang w:val="es-CR"/>
                    </w:rPr>
                    <w:lastRenderedPageBreak/>
                    <w:t xml:space="preserve">En el informe en el apartado de la propuesta se indica lo siguiente: </w:t>
                  </w:r>
                </w:p>
                <w:p w14:paraId="538139F0" w14:textId="77777777" w:rsidR="006C1690" w:rsidRPr="00966B65" w:rsidRDefault="006C1690" w:rsidP="006C1690">
                  <w:pPr>
                    <w:ind w:right="34"/>
                    <w:contextualSpacing/>
                    <w:jc w:val="both"/>
                    <w:rPr>
                      <w:sz w:val="22"/>
                      <w:szCs w:val="22"/>
                      <w:lang w:val="es-CR" w:eastAsia="en-US"/>
                    </w:rPr>
                  </w:pPr>
                </w:p>
                <w:p w14:paraId="1F98873A" w14:textId="77777777" w:rsidR="006C1690" w:rsidRPr="00966B65" w:rsidRDefault="006C1690" w:rsidP="006C1690">
                  <w:pPr>
                    <w:ind w:right="34"/>
                    <w:contextualSpacing/>
                    <w:jc w:val="both"/>
                    <w:rPr>
                      <w:sz w:val="22"/>
                      <w:szCs w:val="22"/>
                      <w:lang w:val="es-CR" w:eastAsia="zh-CN"/>
                    </w:rPr>
                  </w:pPr>
                  <w:r w:rsidRPr="00966B65">
                    <w:rPr>
                      <w:i/>
                      <w:iCs/>
                      <w:sz w:val="22"/>
                      <w:szCs w:val="22"/>
                      <w:lang w:val="es-CR"/>
                    </w:rPr>
                    <w:t>“3.2.7. Propuesta de plan de Trabajo para el Segundo Circuito Judicial de Alajuela</w:t>
                  </w:r>
                </w:p>
                <w:p w14:paraId="39888A25" w14:textId="77777777" w:rsidR="006C1690" w:rsidRPr="00966B65" w:rsidRDefault="006C1690" w:rsidP="006C1690">
                  <w:pPr>
                    <w:ind w:right="34"/>
                    <w:contextualSpacing/>
                    <w:jc w:val="both"/>
                    <w:rPr>
                      <w:i/>
                      <w:iCs/>
                      <w:sz w:val="22"/>
                      <w:szCs w:val="22"/>
                      <w:lang w:val="es-CR"/>
                    </w:rPr>
                  </w:pPr>
                </w:p>
                <w:p w14:paraId="4628919F" w14:textId="77777777" w:rsidR="006C1690" w:rsidRPr="00966B65" w:rsidRDefault="006C1690" w:rsidP="006C1690">
                  <w:pPr>
                    <w:widowControl w:val="0"/>
                    <w:tabs>
                      <w:tab w:val="left" w:pos="497"/>
                    </w:tabs>
                    <w:jc w:val="both"/>
                    <w:rPr>
                      <w:sz w:val="22"/>
                      <w:szCs w:val="22"/>
                      <w:lang w:val="es-CR"/>
                    </w:rPr>
                  </w:pPr>
                  <w:r w:rsidRPr="00966B65">
                    <w:rPr>
                      <w:i/>
                      <w:iCs/>
                      <w:sz w:val="22"/>
                      <w:szCs w:val="22"/>
                      <w:lang w:val="es-CR"/>
                    </w:rPr>
                    <w:t xml:space="preserve">Pasaran a firmar los asuntos desde la aprobación del plan hasta julio 2020 a los tres jueces titulares del despacho de forma equitativa; para ello se cuenta con el visto bueno de la Licda. Lilliam Alvarez Villegas”. </w:t>
                  </w:r>
                </w:p>
                <w:p w14:paraId="1D6754FC" w14:textId="77777777" w:rsidR="006C1690" w:rsidRPr="00966B65" w:rsidRDefault="006C1690" w:rsidP="006C1690">
                  <w:pPr>
                    <w:widowControl w:val="0"/>
                    <w:tabs>
                      <w:tab w:val="left" w:pos="497"/>
                    </w:tabs>
                    <w:jc w:val="both"/>
                    <w:rPr>
                      <w:i/>
                      <w:iCs/>
                      <w:sz w:val="22"/>
                      <w:szCs w:val="22"/>
                      <w:lang w:val="es-CR"/>
                    </w:rPr>
                  </w:pPr>
                </w:p>
                <w:p w14:paraId="20340152" w14:textId="77777777" w:rsidR="006C1690" w:rsidRPr="00966B65" w:rsidRDefault="006C1690" w:rsidP="006C1690">
                  <w:pPr>
                    <w:jc w:val="both"/>
                    <w:rPr>
                      <w:sz w:val="22"/>
                      <w:szCs w:val="22"/>
                      <w:lang w:val="es-CR"/>
                    </w:rPr>
                  </w:pPr>
                  <w:r w:rsidRPr="00966B65">
                    <w:rPr>
                      <w:sz w:val="22"/>
                      <w:szCs w:val="22"/>
                      <w:lang w:val="es-CR"/>
                    </w:rPr>
                    <w:t xml:space="preserve">Observaciones de la Comisión: </w:t>
                  </w:r>
                </w:p>
                <w:p w14:paraId="06235BFE" w14:textId="77777777" w:rsidR="006C1690" w:rsidRPr="00966B65" w:rsidRDefault="006C1690" w:rsidP="006C1690">
                  <w:pPr>
                    <w:jc w:val="both"/>
                    <w:rPr>
                      <w:sz w:val="22"/>
                      <w:szCs w:val="22"/>
                      <w:lang w:val="es-CR" w:eastAsia="en-US"/>
                    </w:rPr>
                  </w:pPr>
                </w:p>
                <w:p w14:paraId="158CD167" w14:textId="77777777" w:rsidR="006C1690" w:rsidRPr="00966B65" w:rsidRDefault="006C1690" w:rsidP="006C1690">
                  <w:pPr>
                    <w:widowControl w:val="0"/>
                    <w:tabs>
                      <w:tab w:val="left" w:pos="497"/>
                    </w:tabs>
                    <w:jc w:val="both"/>
                    <w:rPr>
                      <w:sz w:val="22"/>
                      <w:szCs w:val="22"/>
                      <w:lang w:val="es-CR" w:eastAsia="zh-CN"/>
                    </w:rPr>
                  </w:pPr>
                  <w:r w:rsidRPr="00966B65">
                    <w:rPr>
                      <w:i/>
                      <w:iCs/>
                      <w:sz w:val="22"/>
                      <w:szCs w:val="22"/>
                      <w:lang w:val="es-CR"/>
                    </w:rPr>
                    <w:t>“Se solicita la aclaración del punto, en tanto para los efectos de la admisión de cualquier cambio o determinación de cuotas asumiendo recargos, se requiere la voluntad expresa de la oficina, sea través del Consejo de Jueces respectivo o la manifestación expresa de cada juez aceptando la generación de recargo en la firma o la actividad ordinaria, siendo en este tema solo manifestada la voluntad de la jueza coordinadora.”.</w:t>
                  </w:r>
                </w:p>
                <w:p w14:paraId="564A23C0" w14:textId="77777777" w:rsidR="006C1690" w:rsidRPr="00966B65" w:rsidRDefault="006C1690" w:rsidP="006C1690">
                  <w:pPr>
                    <w:widowControl w:val="0"/>
                    <w:tabs>
                      <w:tab w:val="left" w:pos="497"/>
                    </w:tabs>
                    <w:autoSpaceDN w:val="0"/>
                    <w:jc w:val="both"/>
                    <w:rPr>
                      <w:i/>
                      <w:iCs/>
                      <w:sz w:val="22"/>
                      <w:szCs w:val="22"/>
                      <w:lang w:val="es-CR" w:eastAsia="zh-CN"/>
                    </w:rPr>
                  </w:pPr>
                </w:p>
              </w:tc>
              <w:tc>
                <w:tcPr>
                  <w:tcW w:w="4518" w:type="dxa"/>
                  <w:tcBorders>
                    <w:top w:val="single" w:sz="4" w:space="0" w:color="000000"/>
                    <w:left w:val="single" w:sz="4" w:space="0" w:color="000000"/>
                    <w:bottom w:val="single" w:sz="4" w:space="0" w:color="000000"/>
                    <w:right w:val="single" w:sz="4" w:space="0" w:color="000000"/>
                  </w:tcBorders>
                  <w:vAlign w:val="center"/>
                </w:tcPr>
                <w:p w14:paraId="754A5397" w14:textId="77777777" w:rsidR="006C1690" w:rsidRPr="00966B65" w:rsidRDefault="006C1690" w:rsidP="006C1690">
                  <w:pPr>
                    <w:widowControl w:val="0"/>
                    <w:tabs>
                      <w:tab w:val="left" w:pos="497"/>
                    </w:tabs>
                    <w:jc w:val="both"/>
                    <w:rPr>
                      <w:sz w:val="22"/>
                      <w:szCs w:val="22"/>
                      <w:lang w:val="es-CR" w:eastAsia="zh-CN"/>
                    </w:rPr>
                  </w:pPr>
                  <w:r w:rsidRPr="00966B65">
                    <w:rPr>
                      <w:sz w:val="22"/>
                      <w:szCs w:val="22"/>
                      <w:lang w:val="es-CR"/>
                    </w:rPr>
                    <w:t xml:space="preserve">De parte de la Licenciada Lilliam Villegas, en su condición de Jueza Coordinadora se recibió el visto bueno al plan de trabajo propuesto. </w:t>
                  </w:r>
                </w:p>
                <w:p w14:paraId="3F75B5B3" w14:textId="77777777" w:rsidR="006C1690" w:rsidRPr="00966B65" w:rsidRDefault="006C1690" w:rsidP="006C1690">
                  <w:pPr>
                    <w:widowControl w:val="0"/>
                    <w:tabs>
                      <w:tab w:val="left" w:pos="497"/>
                    </w:tabs>
                    <w:jc w:val="both"/>
                    <w:rPr>
                      <w:sz w:val="22"/>
                      <w:szCs w:val="22"/>
                      <w:lang w:val="es-CR"/>
                    </w:rPr>
                  </w:pPr>
                </w:p>
                <w:p w14:paraId="21C878F5" w14:textId="77777777" w:rsidR="006C1690" w:rsidRPr="00966B65" w:rsidRDefault="006C1690" w:rsidP="006C1690">
                  <w:pPr>
                    <w:widowControl w:val="0"/>
                    <w:tabs>
                      <w:tab w:val="left" w:pos="497"/>
                    </w:tabs>
                    <w:jc w:val="both"/>
                    <w:rPr>
                      <w:sz w:val="22"/>
                      <w:szCs w:val="22"/>
                      <w:lang w:val="es-CR"/>
                    </w:rPr>
                  </w:pPr>
                  <w:r w:rsidRPr="00966B65">
                    <w:rPr>
                      <w:sz w:val="22"/>
                      <w:szCs w:val="22"/>
                      <w:lang w:val="es-CR"/>
                    </w:rPr>
                    <w:t>Adicionalmente se adjuntan los correos electrónicos de la Licda. Eunice Pérez Arce y Lic. Giovanni Vargas Loaiza (anexo 2).</w:t>
                  </w:r>
                </w:p>
                <w:p w14:paraId="22D51C2F" w14:textId="77777777" w:rsidR="006C1690" w:rsidRPr="00966B65" w:rsidRDefault="006C1690" w:rsidP="006C1690">
                  <w:pPr>
                    <w:widowControl w:val="0"/>
                    <w:tabs>
                      <w:tab w:val="left" w:pos="497"/>
                    </w:tabs>
                    <w:jc w:val="both"/>
                    <w:rPr>
                      <w:sz w:val="22"/>
                      <w:szCs w:val="22"/>
                      <w:lang w:val="es-CR"/>
                    </w:rPr>
                  </w:pPr>
                </w:p>
                <w:p w14:paraId="64A6EDFF" w14:textId="77777777" w:rsidR="006C1690" w:rsidRPr="00966B65" w:rsidRDefault="006C1690" w:rsidP="006C1690">
                  <w:pPr>
                    <w:widowControl w:val="0"/>
                    <w:tabs>
                      <w:tab w:val="left" w:pos="497"/>
                    </w:tabs>
                    <w:jc w:val="both"/>
                    <w:rPr>
                      <w:sz w:val="22"/>
                      <w:szCs w:val="22"/>
                      <w:lang w:val="es-CR"/>
                    </w:rPr>
                  </w:pPr>
                </w:p>
                <w:p w14:paraId="73052EF1" w14:textId="77777777" w:rsidR="006C1690" w:rsidRPr="00966B65" w:rsidRDefault="006C1690" w:rsidP="006C1690">
                  <w:pPr>
                    <w:widowControl w:val="0"/>
                    <w:tabs>
                      <w:tab w:val="left" w:pos="497"/>
                    </w:tabs>
                    <w:jc w:val="both"/>
                    <w:rPr>
                      <w:sz w:val="22"/>
                      <w:szCs w:val="22"/>
                      <w:lang w:val="es-CR"/>
                    </w:rPr>
                  </w:pPr>
                </w:p>
                <w:p w14:paraId="28E6D58E" w14:textId="77777777" w:rsidR="006C1690" w:rsidRPr="00966B65" w:rsidRDefault="006C1690" w:rsidP="006C1690">
                  <w:pPr>
                    <w:widowControl w:val="0"/>
                    <w:tabs>
                      <w:tab w:val="left" w:pos="497"/>
                    </w:tabs>
                    <w:autoSpaceDN w:val="0"/>
                    <w:jc w:val="both"/>
                    <w:rPr>
                      <w:sz w:val="22"/>
                      <w:szCs w:val="22"/>
                      <w:lang w:val="es-CR" w:eastAsia="zh-CN"/>
                    </w:rPr>
                  </w:pPr>
                </w:p>
              </w:tc>
            </w:tr>
            <w:tr w:rsidR="006C1690" w:rsidRPr="00966B65" w14:paraId="499F1520" w14:textId="77777777" w:rsidTr="004C3FB6">
              <w:tc>
                <w:tcPr>
                  <w:tcW w:w="8074" w:type="dxa"/>
                  <w:gridSpan w:val="2"/>
                  <w:tcBorders>
                    <w:top w:val="single" w:sz="4" w:space="0" w:color="000000"/>
                    <w:left w:val="single" w:sz="4" w:space="0" w:color="000000"/>
                    <w:bottom w:val="single" w:sz="4" w:space="0" w:color="000000"/>
                    <w:right w:val="single" w:sz="4" w:space="0" w:color="000000"/>
                  </w:tcBorders>
                  <w:shd w:val="clear" w:color="auto" w:fill="C5E0B3"/>
                  <w:vAlign w:val="center"/>
                  <w:hideMark/>
                </w:tcPr>
                <w:p w14:paraId="760219A7" w14:textId="77777777" w:rsidR="006C1690" w:rsidRPr="00966B65" w:rsidRDefault="006C1690" w:rsidP="006C1690">
                  <w:pPr>
                    <w:widowControl w:val="0"/>
                    <w:tabs>
                      <w:tab w:val="left" w:pos="497"/>
                    </w:tabs>
                    <w:autoSpaceDN w:val="0"/>
                    <w:jc w:val="center"/>
                    <w:rPr>
                      <w:sz w:val="22"/>
                      <w:szCs w:val="22"/>
                      <w:lang w:val="es-CR" w:eastAsia="zh-CN"/>
                    </w:rPr>
                  </w:pPr>
                  <w:r w:rsidRPr="00966B65">
                    <w:rPr>
                      <w:sz w:val="22"/>
                      <w:szCs w:val="22"/>
                      <w:lang w:val="es-CR"/>
                    </w:rPr>
                    <w:t>Juzgado Civil del Segundo Circuito Judicial de Alajuela</w:t>
                  </w:r>
                </w:p>
              </w:tc>
            </w:tr>
            <w:tr w:rsidR="006C1690" w:rsidRPr="00966B65" w14:paraId="419161D3" w14:textId="77777777" w:rsidTr="004C3FB6">
              <w:tc>
                <w:tcPr>
                  <w:tcW w:w="3556" w:type="dxa"/>
                  <w:tcBorders>
                    <w:top w:val="single" w:sz="4" w:space="0" w:color="000000"/>
                    <w:left w:val="single" w:sz="4" w:space="0" w:color="000000"/>
                    <w:bottom w:val="single" w:sz="4" w:space="0" w:color="000000"/>
                    <w:right w:val="nil"/>
                  </w:tcBorders>
                  <w:vAlign w:val="center"/>
                  <w:hideMark/>
                </w:tcPr>
                <w:p w14:paraId="76FA5765" w14:textId="77777777" w:rsidR="006C1690" w:rsidRPr="00966B65" w:rsidRDefault="006C1690" w:rsidP="006C1690">
                  <w:pPr>
                    <w:jc w:val="both"/>
                    <w:rPr>
                      <w:sz w:val="22"/>
                      <w:szCs w:val="22"/>
                      <w:lang w:val="es-CR" w:eastAsia="zh-CN"/>
                    </w:rPr>
                  </w:pPr>
                  <w:r w:rsidRPr="00966B65">
                    <w:rPr>
                      <w:i/>
                      <w:iCs/>
                      <w:sz w:val="22"/>
                      <w:szCs w:val="22"/>
                      <w:lang w:val="es-CR"/>
                    </w:rPr>
                    <w:t>“b.2.1) No existe duda que la acción de distribuir cargas de trabajo es una atribución del Consejo Superior con la guía del Departamento de Planificación. - Sin embargo, se plantea la inquietud de si la colaboración entre juzgados afecta temas de competencia. - Para este punto entonces se solicita la opinión de la Comisión de la Jurisdicción Civil. -</w:t>
                  </w:r>
                </w:p>
                <w:p w14:paraId="7CF7B7AC" w14:textId="77777777" w:rsidR="006C1690" w:rsidRPr="00966B65" w:rsidRDefault="006C1690" w:rsidP="006C1690">
                  <w:pPr>
                    <w:autoSpaceDN w:val="0"/>
                    <w:jc w:val="both"/>
                    <w:rPr>
                      <w:sz w:val="22"/>
                      <w:szCs w:val="22"/>
                      <w:lang w:val="es-CR" w:eastAsia="zh-CN"/>
                    </w:rPr>
                  </w:pPr>
                  <w:r w:rsidRPr="00966B65">
                    <w:rPr>
                      <w:rFonts w:eastAsia="Book Antiqua"/>
                      <w:i/>
                      <w:iCs/>
                      <w:sz w:val="22"/>
                      <w:szCs w:val="22"/>
                      <w:lang w:val="es-CR"/>
                    </w:rPr>
                    <w:t xml:space="preserve"> </w:t>
                  </w:r>
                  <w:r w:rsidRPr="00966B65">
                    <w:rPr>
                      <w:i/>
                      <w:iCs/>
                      <w:sz w:val="22"/>
                      <w:szCs w:val="22"/>
                      <w:lang w:val="es-CR"/>
                    </w:rPr>
                    <w:t xml:space="preserve">b.2.3) No existe duda que el personal del Juzgado Civil de San Carlos cuenta con las capacidades y competencias necesarias para realizar la labor propuesta en el plan de trabajo. - Sin embargo, por parte </w:t>
                  </w:r>
                  <w:r w:rsidRPr="00966B65">
                    <w:rPr>
                      <w:i/>
                      <w:iCs/>
                      <w:sz w:val="22"/>
                      <w:szCs w:val="22"/>
                      <w:lang w:val="es-CR"/>
                    </w:rPr>
                    <w:lastRenderedPageBreak/>
                    <w:t>del personal se plantea la inquietud de si tal colaboración entre juzgados afecta derechos laborales relacionados con ius variandi. - Para este punto entonces se solicita la opinión la opinión del Departamento de Gestión Humana”.</w:t>
                  </w:r>
                </w:p>
              </w:tc>
              <w:tc>
                <w:tcPr>
                  <w:tcW w:w="4518" w:type="dxa"/>
                  <w:tcBorders>
                    <w:top w:val="single" w:sz="4" w:space="0" w:color="000000"/>
                    <w:left w:val="single" w:sz="4" w:space="0" w:color="000000"/>
                    <w:bottom w:val="single" w:sz="4" w:space="0" w:color="000000"/>
                    <w:right w:val="single" w:sz="4" w:space="0" w:color="000000"/>
                  </w:tcBorders>
                  <w:vAlign w:val="center"/>
                  <w:hideMark/>
                </w:tcPr>
                <w:p w14:paraId="464E3699" w14:textId="77777777" w:rsidR="006C1690" w:rsidRPr="00966B65" w:rsidRDefault="006C1690" w:rsidP="006C1690">
                  <w:pPr>
                    <w:widowControl w:val="0"/>
                    <w:tabs>
                      <w:tab w:val="left" w:pos="497"/>
                    </w:tabs>
                    <w:autoSpaceDN w:val="0"/>
                    <w:jc w:val="both"/>
                    <w:rPr>
                      <w:sz w:val="22"/>
                      <w:szCs w:val="22"/>
                      <w:lang w:val="es-CR" w:eastAsia="zh-CN"/>
                    </w:rPr>
                  </w:pPr>
                  <w:r w:rsidRPr="00966B65">
                    <w:rPr>
                      <w:sz w:val="22"/>
                      <w:szCs w:val="22"/>
                      <w:lang w:val="es-CR"/>
                    </w:rPr>
                    <w:lastRenderedPageBreak/>
                    <w:t>Se toma nota y se remite consulta a la Dirección Jurídica y Dirección de Gestión Humana.</w:t>
                  </w:r>
                </w:p>
              </w:tc>
            </w:tr>
            <w:tr w:rsidR="006C1690" w:rsidRPr="00966B65" w14:paraId="0E2CF07C" w14:textId="77777777" w:rsidTr="004C3FB6">
              <w:tc>
                <w:tcPr>
                  <w:tcW w:w="3556" w:type="dxa"/>
                  <w:tcBorders>
                    <w:top w:val="single" w:sz="4" w:space="0" w:color="000000"/>
                    <w:left w:val="single" w:sz="4" w:space="0" w:color="000000"/>
                    <w:bottom w:val="single" w:sz="4" w:space="0" w:color="000000"/>
                    <w:right w:val="nil"/>
                  </w:tcBorders>
                  <w:vAlign w:val="center"/>
                </w:tcPr>
                <w:p w14:paraId="0162B81E" w14:textId="77777777" w:rsidR="006C1690" w:rsidRPr="00966B65" w:rsidRDefault="006C1690" w:rsidP="006C1690">
                  <w:pPr>
                    <w:jc w:val="both"/>
                    <w:rPr>
                      <w:sz w:val="22"/>
                      <w:szCs w:val="22"/>
                      <w:lang w:val="es-CR" w:eastAsia="zh-CN"/>
                    </w:rPr>
                  </w:pPr>
                  <w:r w:rsidRPr="00966B65">
                    <w:rPr>
                      <w:i/>
                      <w:iCs/>
                      <w:sz w:val="22"/>
                      <w:szCs w:val="22"/>
                      <w:lang w:val="es-CR"/>
                    </w:rPr>
                    <w:t>“b.2.2) El trabajo que se realizaría por los técnicos del Juzgado Civil de San Carlos sería cumplido con el mayor esmero de ser implementado el plan de trabajo propuesto. - Sin embargo, al efecto de cuantificar la labor de dicho personal, se plantea la inquietud respecto al cómputo estadístico realizado por las personas colaboradoras, pues el documento no indica si se tomarán en los indicadores del Juzgado Civil o del Juzgado de Cobro.”.</w:t>
                  </w:r>
                </w:p>
                <w:p w14:paraId="433E0FEB" w14:textId="77777777" w:rsidR="006C1690" w:rsidRPr="00966B65" w:rsidRDefault="006C1690" w:rsidP="006C1690">
                  <w:pPr>
                    <w:autoSpaceDN w:val="0"/>
                    <w:jc w:val="both"/>
                    <w:rPr>
                      <w:i/>
                      <w:iCs/>
                      <w:sz w:val="22"/>
                      <w:szCs w:val="22"/>
                      <w:lang w:val="es-CR" w:eastAsia="zh-CN"/>
                    </w:rPr>
                  </w:pPr>
                </w:p>
              </w:tc>
              <w:tc>
                <w:tcPr>
                  <w:tcW w:w="4518" w:type="dxa"/>
                  <w:tcBorders>
                    <w:top w:val="single" w:sz="4" w:space="0" w:color="000000"/>
                    <w:left w:val="single" w:sz="4" w:space="0" w:color="000000"/>
                    <w:bottom w:val="single" w:sz="4" w:space="0" w:color="000000"/>
                    <w:right w:val="single" w:sz="4" w:space="0" w:color="000000"/>
                  </w:tcBorders>
                  <w:vAlign w:val="center"/>
                </w:tcPr>
                <w:p w14:paraId="3EF58CFA" w14:textId="77777777" w:rsidR="006C1690" w:rsidRPr="00966B65" w:rsidRDefault="006C1690" w:rsidP="006C1690">
                  <w:pPr>
                    <w:widowControl w:val="0"/>
                    <w:tabs>
                      <w:tab w:val="left" w:pos="497"/>
                    </w:tabs>
                    <w:jc w:val="both"/>
                    <w:rPr>
                      <w:sz w:val="22"/>
                      <w:szCs w:val="22"/>
                      <w:lang w:val="es-CR" w:eastAsia="zh-CN"/>
                    </w:rPr>
                  </w:pPr>
                  <w:r w:rsidRPr="00966B65">
                    <w:rPr>
                      <w:sz w:val="22"/>
                      <w:szCs w:val="22"/>
                      <w:lang w:val="es-CR"/>
                    </w:rPr>
                    <w:t>Se toma nota de la observación y se aclara:</w:t>
                  </w:r>
                </w:p>
                <w:p w14:paraId="6D2E399F" w14:textId="77777777" w:rsidR="006C1690" w:rsidRPr="00966B65" w:rsidRDefault="006C1690" w:rsidP="006C1690">
                  <w:pPr>
                    <w:widowControl w:val="0"/>
                    <w:tabs>
                      <w:tab w:val="left" w:pos="497"/>
                    </w:tabs>
                    <w:jc w:val="both"/>
                    <w:rPr>
                      <w:sz w:val="22"/>
                      <w:szCs w:val="22"/>
                      <w:lang w:val="es-CR"/>
                    </w:rPr>
                  </w:pPr>
                </w:p>
                <w:p w14:paraId="21656AB2" w14:textId="77777777" w:rsidR="006C1690" w:rsidRPr="00966B65" w:rsidRDefault="006C1690" w:rsidP="006C1690">
                  <w:pPr>
                    <w:widowControl w:val="0"/>
                    <w:tabs>
                      <w:tab w:val="left" w:pos="497"/>
                    </w:tabs>
                    <w:jc w:val="both"/>
                    <w:rPr>
                      <w:sz w:val="22"/>
                      <w:szCs w:val="22"/>
                      <w:lang w:val="es-CR"/>
                    </w:rPr>
                  </w:pPr>
                  <w:r w:rsidRPr="00966B65">
                    <w:rPr>
                      <w:sz w:val="22"/>
                      <w:szCs w:val="22"/>
                      <w:lang w:val="es-CR"/>
                    </w:rPr>
                    <w:t xml:space="preserve">a. En la matriz de Cobro se incluirá la firma realizada por las cuatro personas técnicas de apoyo (plazas civiles) en el campo de resoluciones pasadas a firmar por personal de apoyo en una sola línea (4 personas x 10 resoluciones: apoyo =40). </w:t>
                  </w:r>
                </w:p>
                <w:p w14:paraId="4ABAF1B9" w14:textId="77777777" w:rsidR="006C1690" w:rsidRPr="00966B65" w:rsidRDefault="006C1690" w:rsidP="006C1690">
                  <w:pPr>
                    <w:widowControl w:val="0"/>
                    <w:tabs>
                      <w:tab w:val="left" w:pos="497"/>
                    </w:tabs>
                    <w:jc w:val="both"/>
                    <w:rPr>
                      <w:sz w:val="22"/>
                      <w:szCs w:val="22"/>
                      <w:lang w:val="es-CR"/>
                    </w:rPr>
                  </w:pPr>
                  <w:r w:rsidRPr="00966B65">
                    <w:rPr>
                      <w:noProof/>
                      <w:sz w:val="22"/>
                      <w:szCs w:val="22"/>
                      <w:lang w:val="es-CR" w:eastAsia="es-CR"/>
                    </w:rPr>
                    <w:drawing>
                      <wp:inline distT="0" distB="0" distL="0" distR="0" wp14:anchorId="662B979F" wp14:editId="316491E5">
                        <wp:extent cx="2726055" cy="149225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6" cstate="print">
                                  <a:extLst>
                                    <a:ext uri="{28A0092B-C50C-407E-A947-70E740481C1C}">
                                      <a14:useLocalDpi xmlns:a14="http://schemas.microsoft.com/office/drawing/2010/main" val="0"/>
                                    </a:ext>
                                  </a:extLst>
                                </a:blip>
                                <a:srcRect l="-9" t="-17" r="-9" b="-17"/>
                                <a:stretch>
                                  <a:fillRect/>
                                </a:stretch>
                              </pic:blipFill>
                              <pic:spPr bwMode="auto">
                                <a:xfrm>
                                  <a:off x="0" y="0"/>
                                  <a:ext cx="2726055" cy="1492250"/>
                                </a:xfrm>
                                <a:prstGeom prst="rect">
                                  <a:avLst/>
                                </a:prstGeom>
                                <a:solidFill>
                                  <a:srgbClr val="FFFFFF"/>
                                </a:solidFill>
                                <a:ln>
                                  <a:noFill/>
                                </a:ln>
                              </pic:spPr>
                            </pic:pic>
                          </a:graphicData>
                        </a:graphic>
                      </wp:inline>
                    </w:drawing>
                  </w:r>
                </w:p>
                <w:p w14:paraId="00D835DB" w14:textId="77777777" w:rsidR="006C1690" w:rsidRPr="00966B65" w:rsidRDefault="006C1690" w:rsidP="006C1690">
                  <w:pPr>
                    <w:widowControl w:val="0"/>
                    <w:tabs>
                      <w:tab w:val="left" w:pos="497"/>
                    </w:tabs>
                    <w:jc w:val="both"/>
                    <w:rPr>
                      <w:sz w:val="22"/>
                      <w:szCs w:val="22"/>
                      <w:lang w:val="es-CR"/>
                    </w:rPr>
                  </w:pPr>
                  <w:r w:rsidRPr="00966B65">
                    <w:rPr>
                      <w:sz w:val="22"/>
                      <w:szCs w:val="22"/>
                      <w:lang w:val="es-CR"/>
                    </w:rPr>
                    <w:t xml:space="preserve">b. En la matriz de Civil en las observaciones de rendimiento se haría la observación el plazo por el que solo tienen asignado el 50% de su cuota de trabajo. Para que en los informes de seguimiento que realiza el CACMFJ se considere que el porcentaje de rendimiento máximo será de 50%. </w:t>
                  </w:r>
                </w:p>
                <w:p w14:paraId="0196B867" w14:textId="77777777" w:rsidR="006C1690" w:rsidRPr="00966B65" w:rsidRDefault="006C1690" w:rsidP="006C1690">
                  <w:pPr>
                    <w:widowControl w:val="0"/>
                    <w:tabs>
                      <w:tab w:val="left" w:pos="497"/>
                    </w:tabs>
                    <w:autoSpaceDN w:val="0"/>
                    <w:jc w:val="both"/>
                    <w:rPr>
                      <w:sz w:val="22"/>
                      <w:szCs w:val="22"/>
                      <w:lang w:val="es-CR" w:eastAsia="zh-CN"/>
                    </w:rPr>
                  </w:pPr>
                </w:p>
              </w:tc>
            </w:tr>
            <w:tr w:rsidR="006C1690" w:rsidRPr="00966B65" w14:paraId="759FC0EF" w14:textId="77777777" w:rsidTr="004C3FB6">
              <w:tc>
                <w:tcPr>
                  <w:tcW w:w="3556" w:type="dxa"/>
                  <w:tcBorders>
                    <w:top w:val="single" w:sz="4" w:space="0" w:color="000000"/>
                    <w:left w:val="single" w:sz="4" w:space="0" w:color="000000"/>
                    <w:bottom w:val="single" w:sz="4" w:space="0" w:color="000000"/>
                    <w:right w:val="nil"/>
                  </w:tcBorders>
                  <w:vAlign w:val="center"/>
                  <w:hideMark/>
                </w:tcPr>
                <w:p w14:paraId="6D127256" w14:textId="77777777" w:rsidR="006C1690" w:rsidRPr="00966B65" w:rsidRDefault="006C1690" w:rsidP="006C1690">
                  <w:pPr>
                    <w:pStyle w:val="Textoindependiente"/>
                    <w:autoSpaceDE w:val="0"/>
                    <w:spacing w:after="0"/>
                    <w:rPr>
                      <w:sz w:val="22"/>
                      <w:szCs w:val="22"/>
                      <w:lang w:val="es-CR" w:eastAsia="zh-CN"/>
                    </w:rPr>
                  </w:pPr>
                  <w:r w:rsidRPr="00966B65">
                    <w:rPr>
                      <w:i/>
                      <w:iCs/>
                      <w:sz w:val="22"/>
                      <w:szCs w:val="22"/>
                      <w:lang w:val="es-CR"/>
                    </w:rPr>
                    <w:t>“b.2.4) El trabajo que se realizaría por los técnicos del Juzgado Civil de San Carlos sería cumplido con el mayor esmero de ser implementado el plan de trabajo propuesto. - Sin embargo, al momento de tener subordinación respeto a los jueces de Cobro, surge la duda sobre el ejercicio de la potestad disciplinaria sobre el personal del Juzgado Civil participante del plan.”.</w:t>
                  </w:r>
                </w:p>
                <w:p w14:paraId="77B94204" w14:textId="77777777" w:rsidR="006C1690" w:rsidRPr="00966B65" w:rsidRDefault="006C1690" w:rsidP="006C1690">
                  <w:pPr>
                    <w:pStyle w:val="Textoindependiente"/>
                    <w:autoSpaceDE w:val="0"/>
                    <w:spacing w:after="0"/>
                    <w:rPr>
                      <w:sz w:val="22"/>
                      <w:szCs w:val="22"/>
                      <w:lang w:val="es-CR" w:eastAsia="zh-CN"/>
                    </w:rPr>
                  </w:pPr>
                  <w:r w:rsidRPr="00966B65">
                    <w:rPr>
                      <w:i/>
                      <w:iCs/>
                      <w:sz w:val="22"/>
                      <w:szCs w:val="22"/>
                      <w:lang w:val="es-CR"/>
                    </w:rPr>
                    <w:t> </w:t>
                  </w:r>
                  <w:r w:rsidRPr="00966B65">
                    <w:rPr>
                      <w:rFonts w:eastAsia="Book Antiqua"/>
                      <w:i/>
                      <w:iCs/>
                      <w:sz w:val="22"/>
                      <w:szCs w:val="22"/>
                      <w:lang w:val="es-CR"/>
                    </w:rPr>
                    <w:t xml:space="preserve"> </w:t>
                  </w:r>
                </w:p>
              </w:tc>
              <w:tc>
                <w:tcPr>
                  <w:tcW w:w="4518" w:type="dxa"/>
                  <w:tcBorders>
                    <w:top w:val="single" w:sz="4" w:space="0" w:color="000000"/>
                    <w:left w:val="single" w:sz="4" w:space="0" w:color="000000"/>
                    <w:bottom w:val="single" w:sz="4" w:space="0" w:color="000000"/>
                    <w:right w:val="single" w:sz="4" w:space="0" w:color="000000"/>
                  </w:tcBorders>
                  <w:vAlign w:val="center"/>
                  <w:hideMark/>
                </w:tcPr>
                <w:p w14:paraId="192683EC" w14:textId="77777777" w:rsidR="006C1690" w:rsidRPr="00966B65" w:rsidRDefault="006C1690" w:rsidP="006C1690">
                  <w:pPr>
                    <w:widowControl w:val="0"/>
                    <w:tabs>
                      <w:tab w:val="left" w:pos="497"/>
                    </w:tabs>
                    <w:autoSpaceDN w:val="0"/>
                    <w:jc w:val="both"/>
                    <w:rPr>
                      <w:sz w:val="22"/>
                      <w:szCs w:val="22"/>
                      <w:lang w:val="es-CR" w:eastAsia="zh-CN"/>
                    </w:rPr>
                  </w:pPr>
                  <w:r w:rsidRPr="00966B65">
                    <w:rPr>
                      <w:sz w:val="22"/>
                      <w:szCs w:val="22"/>
                      <w:lang w:val="es-CR"/>
                    </w:rPr>
                    <w:t xml:space="preserve">Las plazas se van a mantener físicamente en el Juzgado Civil, por lo tanto, el régimen disciplinario, control ejercido por sus jefaturas continúa a cargo del Juzgado Civil; así como, lo que se refiera a permisos, justificaciones, entre otros. </w:t>
                  </w:r>
                </w:p>
              </w:tc>
            </w:tr>
            <w:tr w:rsidR="006C1690" w:rsidRPr="00966B65" w14:paraId="75E4087D" w14:textId="77777777" w:rsidTr="004C3FB6">
              <w:tc>
                <w:tcPr>
                  <w:tcW w:w="3556" w:type="dxa"/>
                  <w:tcBorders>
                    <w:top w:val="single" w:sz="4" w:space="0" w:color="000000"/>
                    <w:left w:val="single" w:sz="4" w:space="0" w:color="000000"/>
                    <w:bottom w:val="single" w:sz="4" w:space="0" w:color="000000"/>
                    <w:right w:val="nil"/>
                  </w:tcBorders>
                  <w:vAlign w:val="center"/>
                  <w:hideMark/>
                </w:tcPr>
                <w:p w14:paraId="0CB9869D" w14:textId="77777777" w:rsidR="006C1690" w:rsidRPr="00966B65" w:rsidRDefault="006C1690" w:rsidP="006C1690">
                  <w:pPr>
                    <w:pStyle w:val="Textoindependiente"/>
                    <w:autoSpaceDE w:val="0"/>
                    <w:spacing w:after="0"/>
                    <w:rPr>
                      <w:sz w:val="22"/>
                      <w:szCs w:val="22"/>
                      <w:lang w:val="es-CR" w:eastAsia="zh-CN"/>
                    </w:rPr>
                  </w:pPr>
                  <w:r w:rsidRPr="00966B65">
                    <w:rPr>
                      <w:i/>
                      <w:iCs/>
                      <w:sz w:val="22"/>
                      <w:szCs w:val="22"/>
                      <w:lang w:val="es-CR"/>
                    </w:rPr>
                    <w:t xml:space="preserve">b.2.5) Se tiene la preocupación del equipo de trabajo del Juzgado Civil de San Carlos, que el logro de buen desempeño alcanzado con tanto esfuerzo se vea afectado y se </w:t>
                  </w:r>
                  <w:r w:rsidRPr="00966B65">
                    <w:rPr>
                      <w:i/>
                      <w:iCs/>
                      <w:sz w:val="22"/>
                      <w:szCs w:val="22"/>
                      <w:lang w:val="es-CR"/>
                    </w:rPr>
                    <w:lastRenderedPageBreak/>
                    <w:t>provoque mora en el rendimiento del personal, debido a un desbalance por las actividades de colaboración al Juzgado de Cobro.- Las condiciones idóneas para el buen desempeño no admiten mucha flexión, y podrían verse afectadas por factores varios: la curva de aprendizaje, la complejidad de los proceso, el manejo de materia del juez firmante, los criterios del juez firmante, la anuencia del juez respecto a la carga adicional de firma,  dificultades tecnológicas relativas a los permisos de acceso, entre otros.”   </w:t>
                  </w:r>
                </w:p>
              </w:tc>
              <w:tc>
                <w:tcPr>
                  <w:tcW w:w="4518" w:type="dxa"/>
                  <w:tcBorders>
                    <w:top w:val="single" w:sz="4" w:space="0" w:color="000000"/>
                    <w:left w:val="single" w:sz="4" w:space="0" w:color="000000"/>
                    <w:bottom w:val="single" w:sz="4" w:space="0" w:color="000000"/>
                    <w:right w:val="single" w:sz="4" w:space="0" w:color="000000"/>
                  </w:tcBorders>
                  <w:vAlign w:val="center"/>
                </w:tcPr>
                <w:p w14:paraId="446DFD31" w14:textId="77777777" w:rsidR="006C1690" w:rsidRPr="00966B65" w:rsidRDefault="006C1690" w:rsidP="006C1690">
                  <w:pPr>
                    <w:widowControl w:val="0"/>
                    <w:tabs>
                      <w:tab w:val="left" w:pos="497"/>
                    </w:tabs>
                    <w:jc w:val="both"/>
                    <w:rPr>
                      <w:sz w:val="22"/>
                      <w:szCs w:val="22"/>
                      <w:lang w:val="es-CR" w:eastAsia="zh-CN"/>
                    </w:rPr>
                  </w:pPr>
                  <w:r w:rsidRPr="00966B65">
                    <w:rPr>
                      <w:sz w:val="22"/>
                      <w:szCs w:val="22"/>
                      <w:lang w:val="es-CR"/>
                    </w:rPr>
                    <w:lastRenderedPageBreak/>
                    <w:t xml:space="preserve">En la cuota se prevé el cambio en la cuota de trabajo, por la curva de aprendizaje por los primeros 3 meses. </w:t>
                  </w:r>
                </w:p>
                <w:p w14:paraId="4A971791" w14:textId="77777777" w:rsidR="006C1690" w:rsidRPr="00966B65" w:rsidRDefault="006C1690" w:rsidP="006C1690">
                  <w:pPr>
                    <w:widowControl w:val="0"/>
                    <w:tabs>
                      <w:tab w:val="left" w:pos="497"/>
                    </w:tabs>
                    <w:jc w:val="both"/>
                    <w:rPr>
                      <w:sz w:val="22"/>
                      <w:szCs w:val="22"/>
                      <w:lang w:val="es-CR"/>
                    </w:rPr>
                  </w:pPr>
                </w:p>
                <w:p w14:paraId="216FFC8E" w14:textId="77777777" w:rsidR="006C1690" w:rsidRPr="00966B65" w:rsidRDefault="006C1690" w:rsidP="006C1690">
                  <w:pPr>
                    <w:widowControl w:val="0"/>
                    <w:tabs>
                      <w:tab w:val="left" w:pos="497"/>
                    </w:tabs>
                    <w:jc w:val="both"/>
                    <w:rPr>
                      <w:sz w:val="22"/>
                      <w:szCs w:val="22"/>
                      <w:lang w:val="es-CR"/>
                    </w:rPr>
                  </w:pPr>
                  <w:r w:rsidRPr="00966B65">
                    <w:rPr>
                      <w:sz w:val="22"/>
                      <w:szCs w:val="22"/>
                      <w:lang w:val="es-CR"/>
                    </w:rPr>
                    <w:t xml:space="preserve">Considerando que prácticamente serían procesos </w:t>
                  </w:r>
                  <w:r w:rsidRPr="00966B65">
                    <w:rPr>
                      <w:sz w:val="22"/>
                      <w:szCs w:val="22"/>
                      <w:lang w:val="es-CR"/>
                    </w:rPr>
                    <w:lastRenderedPageBreak/>
                    <w:t>nuevos, pero que no harán la anotación en el SREM, la cuota se mantiene en 10 nuevos (50% cuota nuevos en Cobro).</w:t>
                  </w:r>
                </w:p>
                <w:p w14:paraId="6038961F" w14:textId="77777777" w:rsidR="006C1690" w:rsidRPr="00966B65" w:rsidRDefault="006C1690" w:rsidP="006C1690">
                  <w:pPr>
                    <w:widowControl w:val="0"/>
                    <w:tabs>
                      <w:tab w:val="left" w:pos="497"/>
                    </w:tabs>
                    <w:autoSpaceDN w:val="0"/>
                    <w:jc w:val="both"/>
                    <w:rPr>
                      <w:sz w:val="22"/>
                      <w:szCs w:val="22"/>
                      <w:lang w:val="es-CR" w:eastAsia="zh-CN"/>
                    </w:rPr>
                  </w:pPr>
                  <w:r w:rsidRPr="00966B65">
                    <w:rPr>
                      <w:sz w:val="22"/>
                      <w:szCs w:val="22"/>
                      <w:lang w:val="es-CR"/>
                    </w:rPr>
                    <w:t xml:space="preserve">Por la curva de aprendizaje por los </w:t>
                  </w:r>
                  <w:r w:rsidRPr="00966B65">
                    <w:rPr>
                      <w:b/>
                      <w:bCs/>
                      <w:i/>
                      <w:iCs/>
                      <w:sz w:val="22"/>
                      <w:szCs w:val="22"/>
                      <w:lang w:val="es-CR"/>
                    </w:rPr>
                    <w:t>primeros 3 meses del plan</w:t>
                  </w:r>
                  <w:r w:rsidRPr="00966B65">
                    <w:rPr>
                      <w:sz w:val="22"/>
                      <w:szCs w:val="22"/>
                      <w:lang w:val="es-CR"/>
                    </w:rPr>
                    <w:t xml:space="preserve">, se reduce a mínimo 7 expedientes nuevos tramitados diariamente por plaza en Cobro (sean demandas nuevas o asuntos ya con prevenciones iniciales de 5 días).   </w:t>
                  </w:r>
                </w:p>
              </w:tc>
            </w:tr>
            <w:tr w:rsidR="006C1690" w:rsidRPr="00966B65" w14:paraId="1448B843" w14:textId="77777777" w:rsidTr="004C3FB6">
              <w:tc>
                <w:tcPr>
                  <w:tcW w:w="3556" w:type="dxa"/>
                  <w:tcBorders>
                    <w:top w:val="single" w:sz="4" w:space="0" w:color="000000"/>
                    <w:left w:val="single" w:sz="4" w:space="0" w:color="000000"/>
                    <w:bottom w:val="single" w:sz="4" w:space="0" w:color="000000"/>
                    <w:right w:val="nil"/>
                  </w:tcBorders>
                  <w:vAlign w:val="center"/>
                  <w:hideMark/>
                </w:tcPr>
                <w:p w14:paraId="48268C76" w14:textId="77777777" w:rsidR="006C1690" w:rsidRPr="00966B65" w:rsidRDefault="006C1690" w:rsidP="006C1690">
                  <w:pPr>
                    <w:pStyle w:val="Textoindependiente"/>
                    <w:autoSpaceDE w:val="0"/>
                    <w:spacing w:after="0"/>
                    <w:rPr>
                      <w:sz w:val="22"/>
                      <w:szCs w:val="22"/>
                      <w:lang w:val="es-CR" w:eastAsia="zh-CN"/>
                    </w:rPr>
                  </w:pPr>
                  <w:r w:rsidRPr="00966B65">
                    <w:rPr>
                      <w:i/>
                      <w:iCs/>
                      <w:sz w:val="22"/>
                      <w:szCs w:val="22"/>
                      <w:lang w:val="es-CR"/>
                    </w:rPr>
                    <w:lastRenderedPageBreak/>
                    <w:t>“b.2.6) No existe duda sobre la sobre carga de trabajo del Juzgado de Cobro de San Carlos, ni tampoco se tiene duda sobre el empeño que ponen el personal técnico de dicha oficina para cumplir con sus tareas.- La colaboración con las tareas extenuantes es algo de esperar entre compañeros y compañeras judiciales.- Sin embargo, desde el punto de vista de ambiente laboral, se expone que el plan de trabajo propuesto puede encontrar un ambiente poco favorable.- El Juzgado Civil hoy día goza de buen rendimiento, pero ello se debe al arduo trabajo que se ha venido desde hace ya mucho tiempo atrás.- La baja carga de trabajo es un fenómeno reciente en el Juzgado Civil de San Carlos, y que no siempre ha de esta manera.- El personal de la oficina, puede tener un desaire en su motivación laboral, si el plan de trabajo no tiene un abordaje adecuado, no solo por parte de la Jefatura o Coordinación, sino también por parte de las instancias superiores.”</w:t>
                  </w:r>
                  <w:r w:rsidRPr="00966B65">
                    <w:rPr>
                      <w:sz w:val="22"/>
                      <w:szCs w:val="22"/>
                      <w:lang w:val="es-CR"/>
                    </w:rPr>
                    <w:t xml:space="preserve"> </w:t>
                  </w:r>
                </w:p>
              </w:tc>
              <w:tc>
                <w:tcPr>
                  <w:tcW w:w="4518" w:type="dxa"/>
                  <w:tcBorders>
                    <w:top w:val="single" w:sz="4" w:space="0" w:color="000000"/>
                    <w:left w:val="single" w:sz="4" w:space="0" w:color="000000"/>
                    <w:bottom w:val="single" w:sz="4" w:space="0" w:color="000000"/>
                    <w:right w:val="single" w:sz="4" w:space="0" w:color="000000"/>
                  </w:tcBorders>
                  <w:vAlign w:val="center"/>
                </w:tcPr>
                <w:p w14:paraId="09E757D2" w14:textId="77777777" w:rsidR="006C1690" w:rsidRPr="00966B65" w:rsidRDefault="006C1690" w:rsidP="006C1690">
                  <w:pPr>
                    <w:widowControl w:val="0"/>
                    <w:tabs>
                      <w:tab w:val="left" w:pos="497"/>
                    </w:tabs>
                    <w:jc w:val="both"/>
                    <w:rPr>
                      <w:sz w:val="22"/>
                      <w:szCs w:val="22"/>
                      <w:lang w:val="es-CR" w:eastAsia="zh-CN"/>
                    </w:rPr>
                  </w:pPr>
                  <w:r w:rsidRPr="00966B65">
                    <w:rPr>
                      <w:sz w:val="22"/>
                      <w:szCs w:val="22"/>
                      <w:lang w:val="es-CR"/>
                    </w:rPr>
                    <w:t xml:space="preserve">Como bien se indica esta es una colaboración, prestada a compañeros de su misma Jurisdicción, con el fin de dar operatividad y mejores resultados que serán en beneficio del país y que mejoran los resultados alcanzados con la implementación del nuevo Código Procesal Civil. Además de ser una forma de colaboración, en una situación país excepcional en donde la entrada de procesos cobratorios puede aumentar dada la posible falta de pagos.  </w:t>
                  </w:r>
                </w:p>
                <w:p w14:paraId="0B20DBAC" w14:textId="77777777" w:rsidR="006C1690" w:rsidRPr="00966B65" w:rsidRDefault="006C1690" w:rsidP="006C1690">
                  <w:pPr>
                    <w:widowControl w:val="0"/>
                    <w:tabs>
                      <w:tab w:val="left" w:pos="497"/>
                    </w:tabs>
                    <w:jc w:val="both"/>
                    <w:rPr>
                      <w:sz w:val="22"/>
                      <w:szCs w:val="22"/>
                      <w:lang w:val="es-CR"/>
                    </w:rPr>
                  </w:pPr>
                </w:p>
                <w:p w14:paraId="06981ACC" w14:textId="77777777" w:rsidR="006C1690" w:rsidRPr="00966B65" w:rsidRDefault="006C1690" w:rsidP="006C1690">
                  <w:pPr>
                    <w:widowControl w:val="0"/>
                    <w:tabs>
                      <w:tab w:val="left" w:pos="497"/>
                    </w:tabs>
                    <w:autoSpaceDN w:val="0"/>
                    <w:jc w:val="both"/>
                    <w:rPr>
                      <w:sz w:val="22"/>
                      <w:szCs w:val="22"/>
                      <w:lang w:val="es-CR" w:eastAsia="zh-CN"/>
                    </w:rPr>
                  </w:pPr>
                  <w:r w:rsidRPr="00966B65">
                    <w:rPr>
                      <w:sz w:val="22"/>
                      <w:szCs w:val="22"/>
                      <w:lang w:val="es-CR"/>
                    </w:rPr>
                    <w:t xml:space="preserve">Colaboración que se suspendería en caso de que producto del seguimiento al plan de trabajo que realizará el CAMCFJ, se identifique que la entrada en el Juzgado Civil se incrementa de forma que con la cantidad de asuntos resueltos por los técnicos en su cuota proporcional no sea suficiente para cubrir la entrada. </w:t>
                  </w:r>
                </w:p>
              </w:tc>
            </w:tr>
          </w:tbl>
          <w:p w14:paraId="44D1A600" w14:textId="77777777" w:rsidR="006C1690" w:rsidRPr="00966B65" w:rsidRDefault="006C1690" w:rsidP="006C1690">
            <w:pPr>
              <w:autoSpaceDN w:val="0"/>
              <w:rPr>
                <w:b/>
                <w:i/>
                <w:sz w:val="22"/>
                <w:szCs w:val="22"/>
                <w:lang w:val="es-CR" w:eastAsia="en-US"/>
              </w:rPr>
            </w:pPr>
          </w:p>
        </w:tc>
      </w:tr>
      <w:tr w:rsidR="006C1690" w:rsidRPr="00966B65" w14:paraId="78BFA2E5" w14:textId="77777777" w:rsidTr="004C3FB6">
        <w:trPr>
          <w:jc w:val="center"/>
        </w:trPr>
        <w:tc>
          <w:tcPr>
            <w:tcW w:w="2197" w:type="dxa"/>
            <w:tcBorders>
              <w:top w:val="single" w:sz="4" w:space="0" w:color="000000"/>
              <w:left w:val="single" w:sz="4" w:space="0" w:color="000000"/>
              <w:bottom w:val="single" w:sz="4" w:space="0" w:color="000000"/>
              <w:right w:val="nil"/>
            </w:tcBorders>
            <w:shd w:val="clear" w:color="auto" w:fill="B3B3B3"/>
            <w:tcMar>
              <w:top w:w="0" w:type="dxa"/>
              <w:left w:w="108" w:type="dxa"/>
              <w:bottom w:w="0" w:type="dxa"/>
              <w:right w:w="108" w:type="dxa"/>
            </w:tcMar>
            <w:hideMark/>
          </w:tcPr>
          <w:p w14:paraId="0156D35C" w14:textId="77777777" w:rsidR="006C1690" w:rsidRPr="00966B65" w:rsidRDefault="006C1690" w:rsidP="006C1690">
            <w:pPr>
              <w:autoSpaceDN w:val="0"/>
              <w:jc w:val="right"/>
              <w:rPr>
                <w:sz w:val="22"/>
                <w:szCs w:val="22"/>
                <w:lang w:val="es-CR" w:eastAsia="zh-CN"/>
              </w:rPr>
            </w:pPr>
            <w:r w:rsidRPr="00966B65">
              <w:rPr>
                <w:b/>
                <w:sz w:val="22"/>
                <w:szCs w:val="22"/>
                <w:lang w:val="es-CR"/>
              </w:rPr>
              <w:lastRenderedPageBreak/>
              <w:t>Realizado por:</w:t>
            </w:r>
          </w:p>
        </w:tc>
        <w:tc>
          <w:tcPr>
            <w:tcW w:w="8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F71C7A" w14:textId="77777777" w:rsidR="006C1690" w:rsidRPr="00966B65" w:rsidRDefault="006C1690" w:rsidP="006C1690">
            <w:pPr>
              <w:rPr>
                <w:sz w:val="22"/>
                <w:szCs w:val="22"/>
                <w:lang w:val="es-CR" w:eastAsia="zh-CN"/>
              </w:rPr>
            </w:pPr>
            <w:proofErr w:type="spellStart"/>
            <w:r w:rsidRPr="00966B65">
              <w:rPr>
                <w:sz w:val="22"/>
                <w:szCs w:val="22"/>
                <w:lang w:val="es-CR" w:eastAsia="en-US"/>
              </w:rPr>
              <w:t>Msc</w:t>
            </w:r>
            <w:proofErr w:type="spellEnd"/>
            <w:r w:rsidRPr="00966B65">
              <w:rPr>
                <w:sz w:val="22"/>
                <w:szCs w:val="22"/>
                <w:lang w:val="es-CR" w:eastAsia="en-US"/>
              </w:rPr>
              <w:t>. Melissa Durán Gamboa, Profesional 2</w:t>
            </w:r>
          </w:p>
          <w:p w14:paraId="750C6D07" w14:textId="77777777" w:rsidR="006C1690" w:rsidRPr="00966B65" w:rsidRDefault="006C1690" w:rsidP="006C1690">
            <w:pPr>
              <w:autoSpaceDN w:val="0"/>
              <w:rPr>
                <w:sz w:val="22"/>
                <w:szCs w:val="22"/>
                <w:lang w:val="es-CR" w:eastAsia="zh-CN"/>
              </w:rPr>
            </w:pPr>
            <w:r w:rsidRPr="00966B65">
              <w:rPr>
                <w:sz w:val="22"/>
                <w:szCs w:val="22"/>
                <w:lang w:val="es-CR" w:eastAsia="en-US"/>
              </w:rPr>
              <w:t>Ing. Christopher Zamora Solís, Profesional 2</w:t>
            </w:r>
          </w:p>
        </w:tc>
      </w:tr>
      <w:tr w:rsidR="006C1690" w:rsidRPr="00966B65" w14:paraId="6CCB1276" w14:textId="77777777" w:rsidTr="004C3FB6">
        <w:trPr>
          <w:jc w:val="center"/>
        </w:trPr>
        <w:tc>
          <w:tcPr>
            <w:tcW w:w="2197" w:type="dxa"/>
            <w:tcBorders>
              <w:top w:val="single" w:sz="4" w:space="0" w:color="000000"/>
              <w:left w:val="single" w:sz="4" w:space="0" w:color="000000"/>
              <w:bottom w:val="single" w:sz="4" w:space="0" w:color="000000"/>
              <w:right w:val="nil"/>
            </w:tcBorders>
            <w:shd w:val="clear" w:color="auto" w:fill="B3B3B3"/>
            <w:tcMar>
              <w:top w:w="0" w:type="dxa"/>
              <w:left w:w="108" w:type="dxa"/>
              <w:bottom w:w="0" w:type="dxa"/>
              <w:right w:w="108" w:type="dxa"/>
            </w:tcMar>
            <w:hideMark/>
          </w:tcPr>
          <w:p w14:paraId="6AD9270C" w14:textId="77777777" w:rsidR="006C1690" w:rsidRPr="00966B65" w:rsidRDefault="006C1690" w:rsidP="006C1690">
            <w:pPr>
              <w:autoSpaceDN w:val="0"/>
              <w:jc w:val="right"/>
              <w:rPr>
                <w:sz w:val="22"/>
                <w:szCs w:val="22"/>
                <w:lang w:val="es-CR" w:eastAsia="zh-CN"/>
              </w:rPr>
            </w:pPr>
            <w:r w:rsidRPr="00966B65">
              <w:rPr>
                <w:b/>
                <w:sz w:val="22"/>
                <w:szCs w:val="22"/>
                <w:lang w:val="es-CR"/>
              </w:rPr>
              <w:t>Visto Bueno:</w:t>
            </w:r>
          </w:p>
        </w:tc>
        <w:tc>
          <w:tcPr>
            <w:tcW w:w="8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BBDAF1" w14:textId="77777777" w:rsidR="006C1690" w:rsidRPr="00966B65" w:rsidRDefault="006C1690" w:rsidP="006C1690">
            <w:pPr>
              <w:autoSpaceDN w:val="0"/>
              <w:rPr>
                <w:sz w:val="22"/>
                <w:szCs w:val="22"/>
                <w:lang w:val="es-CR" w:eastAsia="zh-CN"/>
              </w:rPr>
            </w:pPr>
            <w:r w:rsidRPr="00966B65">
              <w:rPr>
                <w:sz w:val="22"/>
                <w:szCs w:val="22"/>
                <w:lang w:val="es-CR" w:eastAsia="en-US"/>
              </w:rPr>
              <w:t xml:space="preserve">Lic. Erick Monge Sandí, </w:t>
            </w:r>
            <w:proofErr w:type="gramStart"/>
            <w:r w:rsidRPr="00966B65">
              <w:rPr>
                <w:sz w:val="22"/>
                <w:szCs w:val="22"/>
                <w:lang w:val="es-CR" w:eastAsia="en-US"/>
              </w:rPr>
              <w:t>Jefe</w:t>
            </w:r>
            <w:proofErr w:type="gramEnd"/>
            <w:r w:rsidRPr="00966B65">
              <w:rPr>
                <w:sz w:val="22"/>
                <w:szCs w:val="22"/>
                <w:lang w:val="es-CR" w:eastAsia="en-US"/>
              </w:rPr>
              <w:t xml:space="preserve"> Subproceso Evaluación </w:t>
            </w:r>
          </w:p>
        </w:tc>
      </w:tr>
      <w:tr w:rsidR="006C1690" w:rsidRPr="00966B65" w14:paraId="0AAF4C83" w14:textId="77777777" w:rsidTr="004C3FB6">
        <w:trPr>
          <w:jc w:val="center"/>
        </w:trPr>
        <w:tc>
          <w:tcPr>
            <w:tcW w:w="2197" w:type="dxa"/>
            <w:tcBorders>
              <w:top w:val="single" w:sz="4" w:space="0" w:color="000000"/>
              <w:left w:val="single" w:sz="4" w:space="0" w:color="000000"/>
              <w:bottom w:val="single" w:sz="4" w:space="0" w:color="000000"/>
              <w:right w:val="nil"/>
            </w:tcBorders>
            <w:shd w:val="clear" w:color="auto" w:fill="B3B3B3"/>
            <w:tcMar>
              <w:top w:w="0" w:type="dxa"/>
              <w:left w:w="108" w:type="dxa"/>
              <w:bottom w:w="0" w:type="dxa"/>
              <w:right w:w="108" w:type="dxa"/>
            </w:tcMar>
            <w:hideMark/>
          </w:tcPr>
          <w:p w14:paraId="45901A93" w14:textId="77777777" w:rsidR="006C1690" w:rsidRPr="00966B65" w:rsidRDefault="006C1690" w:rsidP="006C1690">
            <w:pPr>
              <w:autoSpaceDN w:val="0"/>
              <w:jc w:val="right"/>
              <w:rPr>
                <w:sz w:val="22"/>
                <w:szCs w:val="22"/>
                <w:lang w:val="es-CR" w:eastAsia="zh-CN"/>
              </w:rPr>
            </w:pPr>
            <w:r w:rsidRPr="00966B65">
              <w:rPr>
                <w:b/>
                <w:sz w:val="22"/>
                <w:szCs w:val="22"/>
                <w:lang w:val="es-CR"/>
              </w:rPr>
              <w:t>Aprobado por:</w:t>
            </w:r>
          </w:p>
        </w:tc>
        <w:tc>
          <w:tcPr>
            <w:tcW w:w="8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584DD9" w14:textId="77777777" w:rsidR="006C1690" w:rsidRPr="00966B65" w:rsidRDefault="006C1690" w:rsidP="006C1690">
            <w:pPr>
              <w:autoSpaceDN w:val="0"/>
              <w:rPr>
                <w:sz w:val="22"/>
                <w:szCs w:val="22"/>
                <w:lang w:val="es-CR" w:eastAsia="zh-CN"/>
              </w:rPr>
            </w:pPr>
            <w:r w:rsidRPr="00966B65">
              <w:rPr>
                <w:sz w:val="22"/>
                <w:szCs w:val="22"/>
                <w:lang w:val="es-CR" w:eastAsia="en-US"/>
              </w:rPr>
              <w:t xml:space="preserve">Licda. Nacira Valverde Bermúdez, </w:t>
            </w:r>
            <w:proofErr w:type="gramStart"/>
            <w:r w:rsidRPr="00966B65">
              <w:rPr>
                <w:sz w:val="22"/>
                <w:szCs w:val="22"/>
                <w:lang w:val="es-CR" w:eastAsia="en-US"/>
              </w:rPr>
              <w:t>Directora</w:t>
            </w:r>
            <w:proofErr w:type="gramEnd"/>
            <w:r w:rsidRPr="00966B65">
              <w:rPr>
                <w:sz w:val="22"/>
                <w:szCs w:val="22"/>
                <w:lang w:val="es-CR" w:eastAsia="en-US"/>
              </w:rPr>
              <w:t xml:space="preserve"> </w:t>
            </w:r>
            <w:proofErr w:type="spellStart"/>
            <w:r w:rsidRPr="00966B65">
              <w:rPr>
                <w:sz w:val="22"/>
                <w:szCs w:val="22"/>
                <w:lang w:val="es-CR" w:eastAsia="en-US"/>
              </w:rPr>
              <w:t>a.i.</w:t>
            </w:r>
            <w:proofErr w:type="spellEnd"/>
          </w:p>
        </w:tc>
      </w:tr>
    </w:tbl>
    <w:p w14:paraId="0216E66E" w14:textId="031A34CA" w:rsidR="006C1690" w:rsidRPr="00966B65" w:rsidRDefault="006C1690" w:rsidP="006C1690">
      <w:pPr>
        <w:ind w:left="851" w:right="907" w:firstLine="709"/>
        <w:rPr>
          <w:sz w:val="22"/>
          <w:szCs w:val="22"/>
          <w:lang w:val="es-CR"/>
        </w:rPr>
      </w:pPr>
      <w:r w:rsidRPr="00966B65">
        <w:rPr>
          <w:sz w:val="22"/>
          <w:szCs w:val="22"/>
          <w:lang w:val="es-CR"/>
        </w:rPr>
        <w:lastRenderedPageBreak/>
        <w:t>…”</w:t>
      </w:r>
    </w:p>
    <w:p w14:paraId="1F67D1FF" w14:textId="77777777" w:rsidR="006C1690" w:rsidRPr="00966B65" w:rsidRDefault="006C1690" w:rsidP="006C1690">
      <w:pPr>
        <w:ind w:left="851" w:right="907" w:firstLine="709"/>
        <w:rPr>
          <w:sz w:val="22"/>
          <w:szCs w:val="22"/>
          <w:lang w:val="es-CR" w:eastAsia="zh-CN"/>
        </w:rPr>
      </w:pPr>
    </w:p>
    <w:p w14:paraId="6F71A3BF" w14:textId="34D6021C" w:rsidR="006C1690" w:rsidRPr="00966B65" w:rsidRDefault="006C1690" w:rsidP="006C1690">
      <w:pPr>
        <w:jc w:val="center"/>
        <w:rPr>
          <w:rFonts w:eastAsia="Garamond"/>
          <w:sz w:val="22"/>
          <w:szCs w:val="22"/>
          <w:lang w:val="es-CR"/>
        </w:rPr>
      </w:pPr>
      <w:r w:rsidRPr="00966B65">
        <w:rPr>
          <w:rFonts w:eastAsia="Garamond"/>
          <w:sz w:val="22"/>
          <w:szCs w:val="22"/>
          <w:lang w:val="es-CR"/>
        </w:rPr>
        <w:t>- 0 –</w:t>
      </w:r>
    </w:p>
    <w:p w14:paraId="4AB17E77" w14:textId="77777777" w:rsidR="006C1690" w:rsidRPr="00966B65" w:rsidRDefault="006C1690" w:rsidP="006C1690">
      <w:pPr>
        <w:jc w:val="center"/>
        <w:rPr>
          <w:rFonts w:eastAsia="Garamond"/>
          <w:sz w:val="22"/>
          <w:szCs w:val="22"/>
          <w:lang w:val="es-CR"/>
        </w:rPr>
      </w:pPr>
    </w:p>
    <w:p w14:paraId="75A3D324" w14:textId="111BAF63" w:rsidR="006C1690" w:rsidRPr="00966B65" w:rsidRDefault="006C1690" w:rsidP="006C1690">
      <w:pPr>
        <w:ind w:firstLine="709"/>
        <w:jc w:val="both"/>
        <w:rPr>
          <w:rFonts w:eastAsia="Garamond"/>
          <w:bCs/>
          <w:sz w:val="22"/>
          <w:szCs w:val="22"/>
          <w:lang w:val="es-CR"/>
        </w:rPr>
      </w:pPr>
      <w:r w:rsidRPr="00966B65">
        <w:rPr>
          <w:rFonts w:eastAsia="Garamond"/>
          <w:bCs/>
          <w:sz w:val="22"/>
          <w:szCs w:val="22"/>
          <w:lang w:val="es-CR"/>
        </w:rPr>
        <w:t xml:space="preserve">Sobre las recomendaciones dirigidas al Consejo Superior, específicamente la 5.1, debe señalarse que esta Cámara no estima pertinente la solicitud del criterio de la Dirección Jurídica y la Dirección de Gestión Humana, por cuanto la asignación a los técnicos judicial de desarrollar una carga de trabajo compuesta de 50% asuntos de civil y 50% asuntos de cobro, no constituye un ius variandi abusivo, ya que la categoría de técnico judicial es genérica e incluso en el plan de trabajo se reconoce el proceso de aprendizaje o ajuste que debe tener ese personal en la tramitación de asuntos diferentes a lo que usualmente realizan. </w:t>
      </w:r>
    </w:p>
    <w:p w14:paraId="6E2419D1" w14:textId="77777777" w:rsidR="006C1690" w:rsidRPr="00966B65" w:rsidRDefault="006C1690" w:rsidP="006C1690">
      <w:pPr>
        <w:ind w:firstLine="709"/>
        <w:jc w:val="both"/>
        <w:rPr>
          <w:sz w:val="22"/>
          <w:szCs w:val="22"/>
          <w:lang w:val="es-CR"/>
        </w:rPr>
      </w:pPr>
    </w:p>
    <w:p w14:paraId="28E7F68E" w14:textId="79FF513F" w:rsidR="006C1690" w:rsidRPr="00966B65" w:rsidRDefault="006C1690" w:rsidP="006C1690">
      <w:pPr>
        <w:ind w:firstLine="709"/>
        <w:jc w:val="both"/>
        <w:rPr>
          <w:bCs/>
          <w:sz w:val="22"/>
          <w:szCs w:val="22"/>
          <w:lang w:val="es-CR"/>
        </w:rPr>
      </w:pPr>
      <w:r w:rsidRPr="00966B65">
        <w:rPr>
          <w:rFonts w:eastAsia="Garamond"/>
          <w:bCs/>
          <w:sz w:val="22"/>
          <w:szCs w:val="22"/>
          <w:lang w:val="es-CR"/>
        </w:rPr>
        <w:t xml:space="preserve">El Ministerio de Trabajo y Seguridad Social, en el oficio No. </w:t>
      </w:r>
      <w:r w:rsidRPr="00966B65">
        <w:rPr>
          <w:bCs/>
          <w:sz w:val="22"/>
          <w:szCs w:val="22"/>
          <w:lang w:val="es-CR"/>
        </w:rPr>
        <w:t xml:space="preserve">DAJ-AE-241-2011 06 de setiembre de 2011, del Departamento de Asesoría Externa, de la Dirección de Asuntos Jurídicos, definió el Ius Variandi, de la siguiente forma:  </w:t>
      </w:r>
    </w:p>
    <w:p w14:paraId="52DCD47F" w14:textId="77777777" w:rsidR="006C1690" w:rsidRPr="00966B65" w:rsidRDefault="006C1690" w:rsidP="006C1690">
      <w:pPr>
        <w:ind w:firstLine="709"/>
        <w:jc w:val="both"/>
        <w:rPr>
          <w:sz w:val="22"/>
          <w:szCs w:val="22"/>
          <w:lang w:val="es-CR"/>
        </w:rPr>
      </w:pPr>
    </w:p>
    <w:p w14:paraId="65EA5D68" w14:textId="7CD0FAA7" w:rsidR="006C1690" w:rsidRPr="00966B65" w:rsidRDefault="006C1690" w:rsidP="006C1690">
      <w:pPr>
        <w:ind w:firstLine="709"/>
        <w:jc w:val="both"/>
        <w:rPr>
          <w:bCs/>
          <w:i/>
          <w:iCs/>
          <w:sz w:val="22"/>
          <w:szCs w:val="22"/>
          <w:lang w:val="es-CR"/>
        </w:rPr>
      </w:pPr>
      <w:r w:rsidRPr="00966B65">
        <w:rPr>
          <w:bCs/>
          <w:i/>
          <w:iCs/>
          <w:sz w:val="22"/>
          <w:szCs w:val="22"/>
          <w:lang w:val="es-CR"/>
        </w:rPr>
        <w:t xml:space="preserve">“El IUS VARIANDI responde al concepto más o menos elástico del poder de dirección, en sentido técnico o administrativo, y a veces </w:t>
      </w:r>
      <w:proofErr w:type="gramStart"/>
      <w:r w:rsidRPr="00966B65">
        <w:rPr>
          <w:bCs/>
          <w:i/>
          <w:iCs/>
          <w:sz w:val="22"/>
          <w:szCs w:val="22"/>
          <w:lang w:val="es-CR"/>
        </w:rPr>
        <w:t>disciplinario</w:t>
      </w:r>
      <w:proofErr w:type="gramEnd"/>
      <w:r w:rsidRPr="00966B65">
        <w:rPr>
          <w:bCs/>
          <w:i/>
          <w:iCs/>
          <w:sz w:val="22"/>
          <w:szCs w:val="22"/>
          <w:lang w:val="es-CR"/>
        </w:rPr>
        <w:t xml:space="preserve"> pero, lejos de ser absoluto, se desenvuelve dentro de ciertos límites que no pueden llegar a anular o disminuir el principio de la invariabilidad de la prestación de servicios. Por eso, el empleador puede hacer uso de dicha facultad siempre que la medida no entrañe para el trabajador una disminución de su jerarquía, modificación radical de las funciones para las que fue contratado, le cree una situación humillante o injuriosa, le obligue a un esfuerzo mayor para adaptarse a nuevas tareas que no son las de su especialidad, o que el cambio le traiga aparejado un peligro para su salud o incomodidades reales que no fueron previstas cuando se formalizó el contrato”.</w:t>
      </w:r>
    </w:p>
    <w:p w14:paraId="782CD5CC" w14:textId="77777777" w:rsidR="006C1690" w:rsidRPr="00966B65" w:rsidRDefault="006C1690" w:rsidP="006C1690">
      <w:pPr>
        <w:ind w:firstLine="709"/>
        <w:jc w:val="both"/>
        <w:rPr>
          <w:sz w:val="22"/>
          <w:szCs w:val="22"/>
          <w:lang w:val="es-CR"/>
        </w:rPr>
      </w:pPr>
    </w:p>
    <w:p w14:paraId="6B0E44FB" w14:textId="2C3A4877" w:rsidR="006C1690" w:rsidRPr="00966B65" w:rsidRDefault="006C1690" w:rsidP="006C1690">
      <w:pPr>
        <w:ind w:firstLine="709"/>
        <w:jc w:val="both"/>
        <w:rPr>
          <w:bCs/>
          <w:sz w:val="22"/>
          <w:szCs w:val="22"/>
          <w:lang w:val="es-CR"/>
        </w:rPr>
      </w:pPr>
      <w:r w:rsidRPr="00966B65">
        <w:rPr>
          <w:bCs/>
          <w:sz w:val="22"/>
          <w:szCs w:val="22"/>
          <w:lang w:val="es-CR"/>
        </w:rPr>
        <w:t xml:space="preserve">Por lo que, analizando la carga de trabajo de los técnicos, con los presupuestos indicados en la definición, que pudiesen considerarse como una aplicación abusiva del ius variandi, se determina que para el caso concreto no existe inconveniente alguno para asignarles expedientes tanto de civil como de cobro, ya que no constituye una variación sustancial a las labores que ya realizan como técnicos judiciales. </w:t>
      </w:r>
    </w:p>
    <w:p w14:paraId="52FAC336" w14:textId="77777777" w:rsidR="006C1690" w:rsidRPr="00966B65" w:rsidRDefault="006C1690" w:rsidP="006C1690">
      <w:pPr>
        <w:ind w:firstLine="709"/>
        <w:jc w:val="both"/>
        <w:rPr>
          <w:sz w:val="22"/>
          <w:szCs w:val="22"/>
          <w:lang w:val="es-CR"/>
        </w:rPr>
      </w:pPr>
    </w:p>
    <w:p w14:paraId="1D794819" w14:textId="791FE17B" w:rsidR="006C1690" w:rsidRPr="00966B65" w:rsidRDefault="006C1690" w:rsidP="006C1690">
      <w:pPr>
        <w:ind w:firstLine="709"/>
        <w:jc w:val="both"/>
        <w:rPr>
          <w:bCs/>
          <w:sz w:val="22"/>
          <w:szCs w:val="22"/>
          <w:lang w:val="es-CR"/>
        </w:rPr>
      </w:pPr>
      <w:r w:rsidRPr="00966B65">
        <w:rPr>
          <w:bCs/>
          <w:sz w:val="22"/>
          <w:szCs w:val="22"/>
          <w:lang w:val="es-CR"/>
        </w:rPr>
        <w:t xml:space="preserve">Además, este Órgano Superior, hace hincapié en que los técnicos judiciales responden a un perfil competencial genérico, en el que resultan idóneos para el desarrollo de labores en cualquier materia, por lo que asignar asuntos de cobro a un técnico que se desempeña habitualmente en el juzgado civil, no tiene ninguna afectación a su perfil, ya que está requiriendo su apoyo y colaboración para otro proceso, más aún, cuando se está reconociendo una curva de aprendizaje con una cuota menor para el plan de trabajo propuesto. </w:t>
      </w:r>
    </w:p>
    <w:p w14:paraId="571A16FB" w14:textId="77777777" w:rsidR="006C1690" w:rsidRPr="00966B65" w:rsidRDefault="006C1690" w:rsidP="006C1690">
      <w:pPr>
        <w:ind w:firstLine="709"/>
        <w:jc w:val="both"/>
        <w:rPr>
          <w:sz w:val="22"/>
          <w:szCs w:val="22"/>
          <w:lang w:val="es-CR"/>
        </w:rPr>
      </w:pPr>
    </w:p>
    <w:p w14:paraId="50CFA4BF" w14:textId="33E70677" w:rsidR="006C1690" w:rsidRPr="00966B65" w:rsidRDefault="006C1690" w:rsidP="006C1690">
      <w:pPr>
        <w:ind w:firstLine="709"/>
        <w:jc w:val="both"/>
        <w:rPr>
          <w:bCs/>
          <w:sz w:val="22"/>
          <w:szCs w:val="22"/>
          <w:lang w:val="es-CR"/>
        </w:rPr>
      </w:pPr>
      <w:r w:rsidRPr="00966B65">
        <w:rPr>
          <w:bCs/>
          <w:sz w:val="22"/>
          <w:szCs w:val="22"/>
          <w:lang w:val="es-CR"/>
        </w:rPr>
        <w:t xml:space="preserve">Es así, como se señala en dicho perfil competencial, las siguientes funciones principales: </w:t>
      </w:r>
    </w:p>
    <w:p w14:paraId="40EFC013" w14:textId="77777777" w:rsidR="006C1690" w:rsidRPr="00966B65" w:rsidRDefault="006C1690" w:rsidP="006C1690">
      <w:pPr>
        <w:ind w:firstLine="709"/>
        <w:jc w:val="both"/>
        <w:rPr>
          <w:sz w:val="22"/>
          <w:szCs w:val="22"/>
          <w:lang w:val="es-CR"/>
        </w:rPr>
      </w:pPr>
    </w:p>
    <w:p w14:paraId="48F02008" w14:textId="1EF07939" w:rsidR="006C1690" w:rsidRPr="00966B65" w:rsidRDefault="006C1690" w:rsidP="006C1690">
      <w:pPr>
        <w:ind w:firstLine="709"/>
        <w:jc w:val="both"/>
        <w:rPr>
          <w:bCs/>
          <w:i/>
          <w:iCs/>
          <w:sz w:val="22"/>
          <w:szCs w:val="22"/>
          <w:lang w:val="es-CR"/>
        </w:rPr>
      </w:pPr>
      <w:r w:rsidRPr="00966B65">
        <w:rPr>
          <w:bCs/>
          <w:i/>
          <w:iCs/>
          <w:sz w:val="22"/>
          <w:szCs w:val="22"/>
          <w:lang w:val="es-CR"/>
        </w:rPr>
        <w:t>“Función Técnica: Ejecutar funciones de naturaleza técnica, para lo cual debe aplicar los procedimientos, disposiciones administrativas y legales.</w:t>
      </w:r>
    </w:p>
    <w:p w14:paraId="0A67319D" w14:textId="77777777" w:rsidR="006C1690" w:rsidRPr="00966B65" w:rsidRDefault="006C1690" w:rsidP="006C1690">
      <w:pPr>
        <w:ind w:firstLine="709"/>
        <w:jc w:val="both"/>
        <w:rPr>
          <w:sz w:val="22"/>
          <w:szCs w:val="22"/>
          <w:lang w:val="es-CR" w:eastAsia="zh-CN"/>
        </w:rPr>
      </w:pPr>
    </w:p>
    <w:p w14:paraId="3F09BB48" w14:textId="48A85F43" w:rsidR="006C1690" w:rsidRPr="00966B65" w:rsidRDefault="006C1690" w:rsidP="006C1690">
      <w:pPr>
        <w:ind w:firstLine="709"/>
        <w:jc w:val="both"/>
        <w:rPr>
          <w:bCs/>
          <w:i/>
          <w:iCs/>
          <w:sz w:val="22"/>
          <w:szCs w:val="22"/>
          <w:lang w:val="es-CR" w:eastAsia="en-US"/>
        </w:rPr>
      </w:pPr>
      <w:r w:rsidRPr="00966B65">
        <w:rPr>
          <w:bCs/>
          <w:i/>
          <w:iCs/>
          <w:sz w:val="22"/>
          <w:szCs w:val="22"/>
          <w:lang w:val="es-CR" w:eastAsia="en-US"/>
        </w:rPr>
        <w:t>Proveedor: Gestión de documentos y acciones propias del proceso jurisdiccional del despacho conforme la normativa aplicable”.</w:t>
      </w:r>
    </w:p>
    <w:p w14:paraId="7E5B5651" w14:textId="77777777" w:rsidR="006C1690" w:rsidRPr="00966B65" w:rsidRDefault="006C1690" w:rsidP="006C1690">
      <w:pPr>
        <w:ind w:firstLine="709"/>
        <w:jc w:val="both"/>
        <w:rPr>
          <w:sz w:val="22"/>
          <w:szCs w:val="22"/>
          <w:lang w:val="es-CR"/>
        </w:rPr>
      </w:pPr>
    </w:p>
    <w:p w14:paraId="736293F7" w14:textId="110B5E7C" w:rsidR="006C1690" w:rsidRPr="00966B65" w:rsidRDefault="006C1690" w:rsidP="006C1690">
      <w:pPr>
        <w:ind w:firstLine="709"/>
        <w:jc w:val="both"/>
        <w:rPr>
          <w:sz w:val="22"/>
          <w:szCs w:val="22"/>
          <w:lang w:val="es-CR"/>
        </w:rPr>
      </w:pPr>
      <w:r w:rsidRPr="00966B65">
        <w:rPr>
          <w:sz w:val="22"/>
          <w:szCs w:val="22"/>
          <w:lang w:val="es-CR"/>
        </w:rPr>
        <w:t xml:space="preserve">Por tanto, este Colegio no estima procedente, realizar la consulta señala en la citada recomendación, lo que vendría a retrasar la implementación de las demás recomendaciones y donde se ha demostrado que no se están utilizando de forma eficiente ese factor humano. </w:t>
      </w:r>
    </w:p>
    <w:p w14:paraId="7C3474AA" w14:textId="77777777" w:rsidR="006C1690" w:rsidRPr="00966B65" w:rsidRDefault="006C1690" w:rsidP="006C1690">
      <w:pPr>
        <w:ind w:firstLine="709"/>
        <w:jc w:val="both"/>
        <w:rPr>
          <w:sz w:val="22"/>
          <w:szCs w:val="22"/>
          <w:lang w:val="es-CR" w:eastAsia="zh-CN"/>
        </w:rPr>
      </w:pPr>
    </w:p>
    <w:p w14:paraId="27D370A1" w14:textId="036C91C0" w:rsidR="006C1690" w:rsidRPr="00966B65" w:rsidRDefault="006C1690" w:rsidP="006C1690">
      <w:pPr>
        <w:ind w:firstLine="709"/>
        <w:jc w:val="both"/>
        <w:rPr>
          <w:sz w:val="22"/>
          <w:szCs w:val="22"/>
          <w:lang w:val="es-CR"/>
        </w:rPr>
      </w:pPr>
      <w:r w:rsidRPr="00966B65">
        <w:rPr>
          <w:sz w:val="22"/>
          <w:szCs w:val="22"/>
          <w:lang w:val="es-CR"/>
        </w:rPr>
        <w:lastRenderedPageBreak/>
        <w:t xml:space="preserve">Por otro lado, en cuanto al planteamiento de si Cobro corresponde a una jurisdicción distinta a la civil, tal planteamiento llama poderosamente la atención, proviniendo la Comisión de la Jurisdicción Civil, por cuanto es bien sabido, que cobro constituye parte de las obligaciones pecuniarias que se atienden en la materia civil, como resultado primordial, de las operaciones de naturaleza civil y comercial. Por lo que no es de recibo, afirmar que constituye una jurisdicción aparte. </w:t>
      </w:r>
    </w:p>
    <w:p w14:paraId="77202D1E" w14:textId="77777777" w:rsidR="006C1690" w:rsidRPr="00966B65" w:rsidRDefault="006C1690" w:rsidP="006C1690">
      <w:pPr>
        <w:ind w:firstLine="709"/>
        <w:jc w:val="both"/>
        <w:rPr>
          <w:sz w:val="22"/>
          <w:szCs w:val="22"/>
          <w:lang w:val="es-CR"/>
        </w:rPr>
      </w:pPr>
    </w:p>
    <w:p w14:paraId="75949ABD" w14:textId="286FC4D9" w:rsidR="006C1690" w:rsidRPr="00966B65" w:rsidRDefault="006C1690" w:rsidP="006C1690">
      <w:pPr>
        <w:ind w:firstLine="709"/>
        <w:jc w:val="both"/>
        <w:rPr>
          <w:sz w:val="22"/>
          <w:szCs w:val="22"/>
          <w:lang w:val="es-CR"/>
        </w:rPr>
      </w:pPr>
      <w:r w:rsidRPr="00966B65">
        <w:rPr>
          <w:sz w:val="22"/>
          <w:szCs w:val="22"/>
          <w:lang w:val="es-CR"/>
        </w:rPr>
        <w:t xml:space="preserve">De esta forma, no se estima procedente realizar la consulta señala sobre este aspecto, en la recomendación 5.1 del informe en cuestión. </w:t>
      </w:r>
    </w:p>
    <w:p w14:paraId="62DF7081" w14:textId="77777777" w:rsidR="006C1690" w:rsidRPr="00966B65" w:rsidRDefault="006C1690" w:rsidP="006C1690">
      <w:pPr>
        <w:ind w:firstLine="709"/>
        <w:jc w:val="both"/>
        <w:rPr>
          <w:sz w:val="22"/>
          <w:szCs w:val="22"/>
          <w:lang w:val="es-CR"/>
        </w:rPr>
      </w:pPr>
    </w:p>
    <w:p w14:paraId="61014516" w14:textId="49DEA0DB" w:rsidR="006C1690" w:rsidRPr="00966B65" w:rsidRDefault="006C1690" w:rsidP="006C1690">
      <w:pPr>
        <w:jc w:val="center"/>
        <w:rPr>
          <w:rFonts w:eastAsia="Garamond"/>
          <w:sz w:val="22"/>
          <w:szCs w:val="22"/>
          <w:lang w:val="es-CR"/>
        </w:rPr>
      </w:pPr>
      <w:r w:rsidRPr="00966B65">
        <w:rPr>
          <w:rFonts w:eastAsia="Garamond"/>
          <w:sz w:val="22"/>
          <w:szCs w:val="22"/>
          <w:lang w:val="es-CR"/>
        </w:rPr>
        <w:t>- 0 –</w:t>
      </w:r>
    </w:p>
    <w:p w14:paraId="638F13C7" w14:textId="77777777" w:rsidR="006C1690" w:rsidRPr="00966B65" w:rsidRDefault="006C1690" w:rsidP="006C1690">
      <w:pPr>
        <w:jc w:val="center"/>
        <w:rPr>
          <w:rFonts w:eastAsia="Garamond"/>
          <w:sz w:val="22"/>
          <w:szCs w:val="22"/>
          <w:lang w:val="es-CR"/>
        </w:rPr>
      </w:pPr>
    </w:p>
    <w:p w14:paraId="08C443B9" w14:textId="7CCDE0E7" w:rsidR="006C1690" w:rsidRPr="00966B65" w:rsidRDefault="006C1690" w:rsidP="006C1690">
      <w:pPr>
        <w:ind w:firstLine="709"/>
        <w:jc w:val="both"/>
        <w:rPr>
          <w:rFonts w:eastAsia="Garamond"/>
          <w:sz w:val="22"/>
          <w:szCs w:val="22"/>
          <w:lang w:val="es-CR"/>
        </w:rPr>
      </w:pPr>
      <w:r w:rsidRPr="00966B65">
        <w:rPr>
          <w:rFonts w:eastAsia="Garamond"/>
          <w:sz w:val="22"/>
          <w:szCs w:val="22"/>
          <w:lang w:val="es-CR"/>
        </w:rPr>
        <w:t>Manifiesta el integrante Montero: “Una de las recomendaciones es en cuanto a trasladar a los técnicos de la jurisdicción civil a cobro y la Dirección de Planificación está recomendando, entre las cosas que ellos plantean, o lo que planteó la Comisión de la Jurisdicción Civil, era que si era necesario capacitar a los técnicos de una materia a otra porque eran temas o materias diferentes.</w:t>
      </w:r>
    </w:p>
    <w:p w14:paraId="0139EB9E" w14:textId="77777777" w:rsidR="006C1690" w:rsidRPr="00966B65" w:rsidRDefault="006C1690" w:rsidP="006C1690">
      <w:pPr>
        <w:ind w:firstLine="709"/>
        <w:jc w:val="both"/>
        <w:rPr>
          <w:rFonts w:eastAsia="Garamond"/>
          <w:sz w:val="22"/>
          <w:szCs w:val="22"/>
          <w:lang w:val="es-CR"/>
        </w:rPr>
      </w:pPr>
    </w:p>
    <w:p w14:paraId="6C66C4CE" w14:textId="2610BCE1" w:rsidR="006C1690" w:rsidRPr="00966B65" w:rsidRDefault="006C1690" w:rsidP="006C1690">
      <w:pPr>
        <w:ind w:firstLine="709"/>
        <w:jc w:val="both"/>
        <w:rPr>
          <w:rFonts w:eastAsia="Garamond"/>
          <w:sz w:val="22"/>
          <w:szCs w:val="22"/>
          <w:lang w:val="es-CR"/>
        </w:rPr>
      </w:pPr>
      <w:r w:rsidRPr="00966B65">
        <w:rPr>
          <w:rFonts w:eastAsia="Garamond"/>
          <w:sz w:val="22"/>
          <w:szCs w:val="22"/>
          <w:lang w:val="es-CR"/>
        </w:rPr>
        <w:t>Nosotros revisamos la normativa y primero la plaza o perfil de requisito de los técnicos judiciales es genérico, no hay ningún puesto que participe para ser técnico en una materia en particular, sino son puestos genéricos. Por otro lado, revisando el tema de las jurisdicciones, se ha entendido que el tema cobratorio es una derivación del tema civil como genérico o general y nos parece innecesario la recomendación de hacer esa consulta.</w:t>
      </w:r>
    </w:p>
    <w:p w14:paraId="6B2ACB38" w14:textId="77777777" w:rsidR="006C1690" w:rsidRPr="00966B65" w:rsidRDefault="006C1690" w:rsidP="006C1690">
      <w:pPr>
        <w:ind w:firstLine="709"/>
        <w:jc w:val="both"/>
        <w:rPr>
          <w:rFonts w:eastAsia="Garamond"/>
          <w:sz w:val="22"/>
          <w:szCs w:val="22"/>
          <w:lang w:val="es-CR"/>
        </w:rPr>
      </w:pPr>
    </w:p>
    <w:p w14:paraId="3D99004F" w14:textId="63C3139F" w:rsidR="006C1690" w:rsidRPr="00966B65" w:rsidRDefault="006C1690" w:rsidP="006C1690">
      <w:pPr>
        <w:ind w:firstLine="709"/>
        <w:jc w:val="both"/>
        <w:rPr>
          <w:rFonts w:eastAsia="Garamond"/>
          <w:sz w:val="22"/>
          <w:szCs w:val="22"/>
          <w:lang w:val="es-CR"/>
        </w:rPr>
      </w:pPr>
      <w:r w:rsidRPr="00966B65">
        <w:rPr>
          <w:rFonts w:eastAsia="Garamond"/>
          <w:sz w:val="22"/>
          <w:szCs w:val="22"/>
          <w:lang w:val="es-CR"/>
        </w:rPr>
        <w:t>En cuanto a los temas de las cuotas de trabajo, me parece que se están manejando adecuadamente, se están poniendo 17 expedientes y durante los primeros tres meses por la curva de aprendizaje, las personas técnicas de los juzgados civiles verán 7 asuntos, entendiendo que sufrirán un proceso de readecuación de sus funciones y ya luego se dejan 17 asuntos, 10 de cobro y 7 de civil.</w:t>
      </w:r>
    </w:p>
    <w:p w14:paraId="4DD4AF20" w14:textId="77777777" w:rsidR="006C1690" w:rsidRPr="00966B65" w:rsidRDefault="006C1690" w:rsidP="006C1690">
      <w:pPr>
        <w:ind w:firstLine="709"/>
        <w:jc w:val="both"/>
        <w:rPr>
          <w:rFonts w:eastAsia="Garamond"/>
          <w:sz w:val="22"/>
          <w:szCs w:val="22"/>
          <w:lang w:val="es-CR"/>
        </w:rPr>
      </w:pPr>
    </w:p>
    <w:p w14:paraId="31AD98B6" w14:textId="734F3BD5" w:rsidR="006C1690" w:rsidRPr="00966B65" w:rsidRDefault="006C1690" w:rsidP="006C1690">
      <w:pPr>
        <w:ind w:firstLine="709"/>
        <w:jc w:val="both"/>
        <w:rPr>
          <w:rFonts w:eastAsia="Garamond"/>
          <w:sz w:val="22"/>
          <w:szCs w:val="22"/>
          <w:lang w:val="es-CR"/>
        </w:rPr>
      </w:pPr>
      <w:r w:rsidRPr="00966B65">
        <w:rPr>
          <w:rFonts w:eastAsia="Garamond"/>
          <w:sz w:val="22"/>
          <w:szCs w:val="22"/>
          <w:lang w:val="es-CR"/>
        </w:rPr>
        <w:t xml:space="preserve">En realidad, lo que se está haciendo es </w:t>
      </w:r>
      <w:proofErr w:type="gramStart"/>
      <w:r w:rsidRPr="00966B65">
        <w:rPr>
          <w:rFonts w:eastAsia="Garamond"/>
          <w:sz w:val="22"/>
          <w:szCs w:val="22"/>
          <w:lang w:val="es-CR"/>
        </w:rPr>
        <w:t>utilizando</w:t>
      </w:r>
      <w:proofErr w:type="gramEnd"/>
      <w:r w:rsidRPr="00966B65">
        <w:rPr>
          <w:rFonts w:eastAsia="Garamond"/>
          <w:sz w:val="22"/>
          <w:szCs w:val="22"/>
          <w:lang w:val="es-CR"/>
        </w:rPr>
        <w:t xml:space="preserve"> el recurso de la forma más eficiente apoyando las dos materias, por eso la propuesta viene el sentido de no acoger o de no avalar la recomendación 5.1 que básicamente lo que se refiere a ese tema.”</w:t>
      </w:r>
    </w:p>
    <w:p w14:paraId="41B75915" w14:textId="77777777" w:rsidR="006C1690" w:rsidRPr="00966B65" w:rsidRDefault="006C1690" w:rsidP="006C1690">
      <w:pPr>
        <w:ind w:firstLine="709"/>
        <w:jc w:val="both"/>
        <w:rPr>
          <w:rFonts w:eastAsia="Garamond"/>
          <w:sz w:val="22"/>
          <w:szCs w:val="22"/>
          <w:lang w:val="es-CR"/>
        </w:rPr>
      </w:pPr>
    </w:p>
    <w:p w14:paraId="6BC858EE" w14:textId="31E15A77" w:rsidR="006C1690" w:rsidRPr="00966B65" w:rsidRDefault="006C1690" w:rsidP="006C1690">
      <w:pPr>
        <w:ind w:firstLine="709"/>
        <w:jc w:val="both"/>
        <w:rPr>
          <w:rFonts w:eastAsia="Garamond"/>
          <w:sz w:val="22"/>
          <w:szCs w:val="22"/>
          <w:lang w:val="es-CR"/>
        </w:rPr>
      </w:pPr>
      <w:r w:rsidRPr="00966B65">
        <w:rPr>
          <w:rFonts w:eastAsia="Garamond"/>
          <w:sz w:val="22"/>
          <w:szCs w:val="22"/>
          <w:lang w:val="es-CR"/>
        </w:rPr>
        <w:t>Interviene el integrante Badilla: “Estoy de acuerdo en la línea que establece el integrante Montero, lo leí y me parece bien.”</w:t>
      </w:r>
    </w:p>
    <w:p w14:paraId="2D5846EC" w14:textId="77777777" w:rsidR="006C1690" w:rsidRPr="00966B65" w:rsidRDefault="006C1690" w:rsidP="006C1690">
      <w:pPr>
        <w:ind w:firstLine="709"/>
        <w:jc w:val="both"/>
        <w:rPr>
          <w:rFonts w:eastAsia="Garamond"/>
          <w:sz w:val="22"/>
          <w:szCs w:val="22"/>
          <w:lang w:val="es-CR"/>
        </w:rPr>
      </w:pPr>
    </w:p>
    <w:p w14:paraId="00088200" w14:textId="2EA58E59" w:rsidR="006C1690" w:rsidRPr="00966B65" w:rsidRDefault="006C1690" w:rsidP="006C1690">
      <w:pPr>
        <w:ind w:firstLine="709"/>
        <w:jc w:val="both"/>
        <w:rPr>
          <w:rFonts w:eastAsia="Garamond"/>
          <w:sz w:val="22"/>
          <w:szCs w:val="22"/>
          <w:lang w:val="es-CR"/>
        </w:rPr>
      </w:pPr>
      <w:r w:rsidRPr="00966B65">
        <w:rPr>
          <w:rFonts w:eastAsia="Garamond"/>
          <w:sz w:val="22"/>
          <w:szCs w:val="22"/>
          <w:lang w:val="es-CR"/>
        </w:rPr>
        <w:t xml:space="preserve">Señala la </w:t>
      </w:r>
      <w:proofErr w:type="gramStart"/>
      <w:r w:rsidRPr="00966B65">
        <w:rPr>
          <w:rFonts w:eastAsia="Garamond"/>
          <w:sz w:val="22"/>
          <w:szCs w:val="22"/>
          <w:lang w:val="es-CR"/>
        </w:rPr>
        <w:t>Directora Ejecutiva</w:t>
      </w:r>
      <w:proofErr w:type="gramEnd"/>
      <w:r w:rsidRPr="00966B65">
        <w:rPr>
          <w:rFonts w:eastAsia="Garamond"/>
          <w:sz w:val="22"/>
          <w:szCs w:val="22"/>
          <w:lang w:val="es-CR"/>
        </w:rPr>
        <w:t xml:space="preserve"> Romero Jenkins: “Está bien fundamentado y permite tomar una decisión de una manera más ejecutiva con los elementos respectivos, ahí se valoran no siendo elevar el tema a la Dirección Jurídica.”</w:t>
      </w:r>
    </w:p>
    <w:p w14:paraId="2052B22B" w14:textId="77777777" w:rsidR="006C1690" w:rsidRPr="00966B65" w:rsidRDefault="006C1690" w:rsidP="006C1690">
      <w:pPr>
        <w:ind w:firstLine="709"/>
        <w:jc w:val="both"/>
        <w:rPr>
          <w:rFonts w:eastAsia="Garamond"/>
          <w:sz w:val="22"/>
          <w:szCs w:val="22"/>
          <w:lang w:val="es-CR"/>
        </w:rPr>
      </w:pPr>
    </w:p>
    <w:p w14:paraId="616FDDE4" w14:textId="1F89DA30" w:rsidR="006C1690" w:rsidRPr="00966B65" w:rsidRDefault="006C1690" w:rsidP="006C1690">
      <w:pPr>
        <w:ind w:firstLine="709"/>
        <w:jc w:val="both"/>
        <w:rPr>
          <w:rFonts w:eastAsia="Garamond"/>
          <w:sz w:val="22"/>
          <w:szCs w:val="22"/>
          <w:lang w:val="es-CR"/>
        </w:rPr>
      </w:pPr>
      <w:r w:rsidRPr="00966B65">
        <w:rPr>
          <w:rFonts w:eastAsia="Garamond"/>
          <w:sz w:val="22"/>
          <w:szCs w:val="22"/>
          <w:lang w:val="es-CR"/>
        </w:rPr>
        <w:t xml:space="preserve">Agrega la </w:t>
      </w:r>
      <w:proofErr w:type="gramStart"/>
      <w:r w:rsidRPr="00966B65">
        <w:rPr>
          <w:rFonts w:eastAsia="Garamond"/>
          <w:sz w:val="22"/>
          <w:szCs w:val="22"/>
          <w:lang w:val="es-CR"/>
        </w:rPr>
        <w:t>Vicepresidenta</w:t>
      </w:r>
      <w:proofErr w:type="gramEnd"/>
      <w:r w:rsidRPr="00966B65">
        <w:rPr>
          <w:rFonts w:eastAsia="Garamond"/>
          <w:sz w:val="22"/>
          <w:szCs w:val="22"/>
          <w:lang w:val="es-CR"/>
        </w:rPr>
        <w:t>, magistrada Solano: “También estoy de acuerdo con él.</w:t>
      </w:r>
    </w:p>
    <w:p w14:paraId="0684309E" w14:textId="77777777" w:rsidR="006C1690" w:rsidRPr="00966B65" w:rsidRDefault="006C1690" w:rsidP="006C1690">
      <w:pPr>
        <w:ind w:firstLine="709"/>
        <w:jc w:val="both"/>
        <w:rPr>
          <w:rFonts w:eastAsia="Garamond"/>
          <w:sz w:val="22"/>
          <w:szCs w:val="22"/>
          <w:lang w:val="es-CR"/>
        </w:rPr>
      </w:pPr>
    </w:p>
    <w:p w14:paraId="1BA04DE5" w14:textId="1849D453" w:rsidR="006C1690" w:rsidRPr="00966B65" w:rsidRDefault="006C1690" w:rsidP="006C1690">
      <w:pPr>
        <w:ind w:firstLine="709"/>
        <w:jc w:val="both"/>
        <w:rPr>
          <w:rFonts w:eastAsia="Garamond"/>
          <w:sz w:val="22"/>
          <w:szCs w:val="22"/>
          <w:lang w:val="es-CR"/>
        </w:rPr>
      </w:pPr>
      <w:r w:rsidRPr="00966B65">
        <w:rPr>
          <w:rFonts w:eastAsia="Garamond"/>
          <w:sz w:val="22"/>
          <w:szCs w:val="22"/>
          <w:lang w:val="es-CR"/>
        </w:rPr>
        <w:t xml:space="preserve">El técnico judicial el civil genérico, incluso es más amplio que el cobratorio, de manera que </w:t>
      </w:r>
      <w:proofErr w:type="gramStart"/>
      <w:r w:rsidRPr="00966B65">
        <w:rPr>
          <w:rFonts w:eastAsia="Garamond"/>
          <w:sz w:val="22"/>
          <w:szCs w:val="22"/>
          <w:lang w:val="es-CR"/>
        </w:rPr>
        <w:t>tiene que tener</w:t>
      </w:r>
      <w:proofErr w:type="gramEnd"/>
      <w:r w:rsidRPr="00966B65">
        <w:rPr>
          <w:rFonts w:eastAsia="Garamond"/>
          <w:sz w:val="22"/>
          <w:szCs w:val="22"/>
          <w:lang w:val="es-CR"/>
        </w:rPr>
        <w:t xml:space="preserve"> la </w:t>
      </w:r>
      <w:proofErr w:type="spellStart"/>
      <w:r w:rsidRPr="00966B65">
        <w:rPr>
          <w:rFonts w:eastAsia="Garamond"/>
          <w:sz w:val="22"/>
          <w:szCs w:val="22"/>
          <w:lang w:val="es-CR"/>
        </w:rPr>
        <w:t>expertis</w:t>
      </w:r>
      <w:proofErr w:type="spellEnd"/>
      <w:r w:rsidRPr="00966B65">
        <w:rPr>
          <w:rFonts w:eastAsia="Garamond"/>
          <w:sz w:val="22"/>
          <w:szCs w:val="22"/>
          <w:lang w:val="es-CR"/>
        </w:rPr>
        <w:t xml:space="preserve"> y el conocimiento para poder realizar las labores en ese sentido, de manera que coincido con el integrante Montero en la propuesta que se hace.”</w:t>
      </w:r>
    </w:p>
    <w:p w14:paraId="63632D19" w14:textId="77777777" w:rsidR="006C1690" w:rsidRPr="00966B65" w:rsidRDefault="006C1690" w:rsidP="006C1690">
      <w:pPr>
        <w:ind w:firstLine="709"/>
        <w:jc w:val="both"/>
        <w:rPr>
          <w:rFonts w:eastAsia="Garamond"/>
          <w:sz w:val="22"/>
          <w:szCs w:val="22"/>
          <w:lang w:val="es-CR"/>
        </w:rPr>
      </w:pPr>
    </w:p>
    <w:p w14:paraId="0365787C" w14:textId="554F7471" w:rsidR="00294863" w:rsidRPr="00966B65" w:rsidRDefault="006C1690" w:rsidP="00966B65">
      <w:pPr>
        <w:ind w:firstLine="708"/>
        <w:jc w:val="both"/>
        <w:rPr>
          <w:sz w:val="22"/>
          <w:szCs w:val="22"/>
          <w:lang w:eastAsia="en-US"/>
        </w:rPr>
      </w:pPr>
      <w:r w:rsidRPr="00966B65">
        <w:rPr>
          <w:rFonts w:eastAsia="Garamond"/>
          <w:b/>
          <w:sz w:val="22"/>
          <w:szCs w:val="22"/>
          <w:lang w:val="es-CR"/>
        </w:rPr>
        <w:t xml:space="preserve">Se acordó: </w:t>
      </w:r>
      <w:r w:rsidR="00966B65" w:rsidRPr="00966B65">
        <w:rPr>
          <w:b/>
          <w:bCs/>
          <w:sz w:val="22"/>
          <w:szCs w:val="22"/>
          <w:lang w:eastAsia="en-US"/>
        </w:rPr>
        <w:t xml:space="preserve">1.) </w:t>
      </w:r>
      <w:r w:rsidR="00966B65" w:rsidRPr="00966B65">
        <w:rPr>
          <w:sz w:val="22"/>
          <w:szCs w:val="22"/>
          <w:lang w:eastAsia="en-US"/>
        </w:rPr>
        <w:t xml:space="preserve">Tener por rendido el informe </w:t>
      </w:r>
      <w:proofErr w:type="spellStart"/>
      <w:r w:rsidR="00966B65" w:rsidRPr="00966B65">
        <w:rPr>
          <w:sz w:val="22"/>
          <w:szCs w:val="22"/>
          <w:lang w:eastAsia="en-US"/>
        </w:rPr>
        <w:t>N°</w:t>
      </w:r>
      <w:proofErr w:type="spellEnd"/>
      <w:r w:rsidR="00966B65" w:rsidRPr="00966B65">
        <w:rPr>
          <w:sz w:val="22"/>
          <w:szCs w:val="22"/>
          <w:lang w:eastAsia="en-US"/>
        </w:rPr>
        <w:t xml:space="preserve"> </w:t>
      </w:r>
      <w:r w:rsidR="00966B65" w:rsidRPr="00966B65">
        <w:rPr>
          <w:b/>
          <w:bCs/>
          <w:sz w:val="22"/>
          <w:szCs w:val="22"/>
          <w:u w:val="single"/>
          <w:lang w:eastAsia="en-US"/>
        </w:rPr>
        <w:t>963-PLA-EV-2020</w:t>
      </w:r>
      <w:r w:rsidR="00966B65" w:rsidRPr="00966B65">
        <w:rPr>
          <w:sz w:val="22"/>
          <w:szCs w:val="22"/>
          <w:lang w:eastAsia="en-US"/>
        </w:rPr>
        <w:t xml:space="preserve"> de la Dirección de Planificación, relacionado con el plan de trabajo 2020 del Juzgado de Cobro y Juzgado Civil del Primer Circuito Judicial de Alajuela y Juzgado de Cobro y Juzgado Civil del Segundo Circuito Judicial de Alajuela.</w:t>
      </w:r>
      <w:r w:rsidRPr="00966B65">
        <w:rPr>
          <w:sz w:val="22"/>
          <w:szCs w:val="22"/>
          <w:lang w:val="es-CR"/>
        </w:rPr>
        <w:t xml:space="preserve"> </w:t>
      </w:r>
      <w:r w:rsidRPr="00966B65">
        <w:rPr>
          <w:rFonts w:eastAsia="Garamond"/>
          <w:b/>
          <w:bCs/>
          <w:sz w:val="22"/>
          <w:szCs w:val="22"/>
          <w:lang w:val="es-CR"/>
        </w:rPr>
        <w:t>2.</w:t>
      </w:r>
      <w:r w:rsidRPr="00966B65">
        <w:rPr>
          <w:b/>
          <w:bCs/>
          <w:sz w:val="22"/>
          <w:szCs w:val="22"/>
          <w:lang w:val="es-CR"/>
        </w:rPr>
        <w:t>)</w:t>
      </w:r>
      <w:r w:rsidRPr="00966B65">
        <w:rPr>
          <w:sz w:val="22"/>
          <w:szCs w:val="22"/>
          <w:lang w:val="es-CR"/>
        </w:rPr>
        <w:t xml:space="preserve"> Aprobar las recomendaciones señaladas en el presente informe dirigidas a Centro de Apoyo, Coordinación y Mejoramiento de la Función Jurisdiccional, Comisión de Jurisdicción Civil en conjunto con </w:t>
      </w:r>
      <w:r w:rsidRPr="00966B65">
        <w:rPr>
          <w:sz w:val="22"/>
          <w:szCs w:val="22"/>
          <w:lang w:val="es-CR"/>
        </w:rPr>
        <w:lastRenderedPageBreak/>
        <w:t xml:space="preserve">el Centro de Apoyo, Coordinación y Mejoramiento de la Función Jurisdiccional, Administración Regional de Alajuela, al Juzgado de Cobro del Primer Circuito Judicial de Alajuela, Administración Regional de San Carlos y al Juzgado de Cobro del Segundo Circuito Judicial de Alajuela. </w:t>
      </w:r>
      <w:r w:rsidRPr="00966B65">
        <w:rPr>
          <w:b/>
          <w:bCs/>
          <w:sz w:val="22"/>
          <w:szCs w:val="22"/>
          <w:lang w:val="es-CR"/>
        </w:rPr>
        <w:t xml:space="preserve">3.) </w:t>
      </w:r>
      <w:r w:rsidRPr="00966B65">
        <w:rPr>
          <w:sz w:val="22"/>
          <w:szCs w:val="22"/>
          <w:lang w:val="es-CR"/>
        </w:rPr>
        <w:t>En cuanto a las recomendaciones dirigidas al Consejo Superior, no se aprueba la 5.1, al no ser procedente para el caso y se aprueba la recomendación 5.2, referente al plan de trabajo para l</w:t>
      </w:r>
      <w:r w:rsidRPr="00966B65">
        <w:rPr>
          <w:sz w:val="22"/>
          <w:szCs w:val="22"/>
          <w:lang w:val="es-CR" w:eastAsia="es-CR"/>
        </w:rPr>
        <w:t xml:space="preserve">a readecuación de las cuotas de personal técnico del Juzgado Civil para que atiendan 50% cuota Civil y 50% de la cuota de Cobro, siendo que cada técnico judicial asignado para dicha </w:t>
      </w:r>
      <w:proofErr w:type="gramStart"/>
      <w:r w:rsidRPr="00966B65">
        <w:rPr>
          <w:sz w:val="22"/>
          <w:szCs w:val="22"/>
          <w:lang w:val="es-CR" w:eastAsia="es-CR"/>
        </w:rPr>
        <w:t>labor,</w:t>
      </w:r>
      <w:proofErr w:type="gramEnd"/>
      <w:r w:rsidRPr="00966B65">
        <w:rPr>
          <w:sz w:val="22"/>
          <w:szCs w:val="22"/>
          <w:lang w:val="es-CR" w:eastAsia="es-CR"/>
        </w:rPr>
        <w:t xml:space="preserve"> deberá cumplir una cuota de trabajo diaria de 17 expedientes, correspondiente a 10 de Cobro y 7 de Civil. Además, d</w:t>
      </w:r>
      <w:r w:rsidRPr="00966B65">
        <w:rPr>
          <w:sz w:val="22"/>
          <w:szCs w:val="22"/>
          <w:lang w:val="es-CR"/>
        </w:rPr>
        <w:t xml:space="preserve">urante los primeros 3 meses del plan por la curva de aprendizaje, la cuota en Cobro de las personas Técnicas Judiciales del Juzgado Civil, será de mínimo 7 asuntos nuevos o con prevención inicial resueltos diariamente. </w:t>
      </w:r>
      <w:r w:rsidRPr="00966B65">
        <w:rPr>
          <w:b/>
          <w:bCs/>
          <w:sz w:val="22"/>
          <w:szCs w:val="22"/>
          <w:lang w:val="es-CR"/>
        </w:rPr>
        <w:t>4.)</w:t>
      </w:r>
      <w:r w:rsidRPr="00966B65">
        <w:rPr>
          <w:sz w:val="22"/>
          <w:szCs w:val="22"/>
          <w:lang w:val="es-CR"/>
        </w:rPr>
        <w:t xml:space="preserve"> Se ordena al Juzgado Civil del Primer Circuito Judicial de Alajuela y Juzgado Civil del Segundo Circuito Judicial de Alajuela, asignar las cuatro plazas de técnico judicial que colaborarán en el plan de trabajo de apoyo a los Juzgados de Cobro del Primer y Segundo Circuito Judicial, respectivamente. </w:t>
      </w:r>
      <w:r w:rsidRPr="00966B65">
        <w:rPr>
          <w:b/>
          <w:bCs/>
          <w:sz w:val="22"/>
          <w:szCs w:val="22"/>
          <w:lang w:val="es-CR"/>
        </w:rPr>
        <w:t>5.)</w:t>
      </w:r>
      <w:r w:rsidRPr="00966B65">
        <w:rPr>
          <w:sz w:val="22"/>
          <w:szCs w:val="22"/>
          <w:lang w:val="es-CR"/>
        </w:rPr>
        <w:t xml:space="preserve"> Hacer este informe de conocimiento de la Dirección Ejecutiva, Comisión de la Jurisdicción Civil, Juzgado Civil del Primer Circuito Judicial de Alajuela y Juzgado Civil del Segundo Circuito Judicial de Alajuela, Juzgado de Cobro del Segundo Circuito Judicial de Alajuela, Juzgado de Cobro del Primer Circuito Judicial de Alajuela, Administración Regional del Primer Circuito Judicial de Alajuela, Administración Regional del Segundo Circuito Judicial de Alajuela y del Centro de Apoyo, Coordinación y Mejoramiento de la Función Jurisdiccional. </w:t>
      </w:r>
      <w:r w:rsidRPr="00966B65">
        <w:rPr>
          <w:b/>
          <w:sz w:val="22"/>
          <w:szCs w:val="22"/>
          <w:lang w:val="es-CR"/>
        </w:rPr>
        <w:t>Se declara acuerdo firme</w:t>
      </w:r>
      <w:r w:rsidRPr="00966B65">
        <w:rPr>
          <w:sz w:val="22"/>
          <w:szCs w:val="22"/>
          <w:lang w:val="es-CR"/>
        </w:rPr>
        <w:t>.</w:t>
      </w:r>
      <w:r w:rsidR="009F45D2" w:rsidRPr="00966B65">
        <w:rPr>
          <w:b/>
          <w:bCs/>
          <w:sz w:val="22"/>
          <w:szCs w:val="22"/>
        </w:rPr>
        <w:t>”</w:t>
      </w:r>
    </w:p>
    <w:p w14:paraId="66CBD714" w14:textId="77777777" w:rsidR="00294863" w:rsidRPr="00966B65" w:rsidRDefault="00294863" w:rsidP="006C1690">
      <w:pPr>
        <w:widowControl w:val="0"/>
        <w:autoSpaceDE w:val="0"/>
        <w:autoSpaceDN w:val="0"/>
        <w:adjustRightInd w:val="0"/>
        <w:ind w:left="851" w:right="851"/>
        <w:jc w:val="both"/>
        <w:rPr>
          <w:sz w:val="22"/>
          <w:szCs w:val="22"/>
        </w:rPr>
      </w:pPr>
    </w:p>
    <w:p w14:paraId="604060FD" w14:textId="77777777" w:rsidR="009D6CB7" w:rsidRPr="00966B65" w:rsidRDefault="009D6CB7" w:rsidP="006C1690">
      <w:pPr>
        <w:jc w:val="center"/>
        <w:rPr>
          <w:sz w:val="22"/>
          <w:szCs w:val="22"/>
        </w:rPr>
      </w:pPr>
    </w:p>
    <w:p w14:paraId="20D5C099" w14:textId="77777777" w:rsidR="009D6CB7" w:rsidRPr="00966B65" w:rsidRDefault="009D6CB7" w:rsidP="006C1690">
      <w:pPr>
        <w:tabs>
          <w:tab w:val="left" w:pos="4295"/>
        </w:tabs>
        <w:ind w:left="4248"/>
        <w:jc w:val="both"/>
        <w:rPr>
          <w:b/>
          <w:bCs/>
          <w:sz w:val="22"/>
          <w:szCs w:val="22"/>
        </w:rPr>
      </w:pPr>
      <w:r w:rsidRPr="00966B65">
        <w:rPr>
          <w:b/>
          <w:bCs/>
          <w:sz w:val="22"/>
          <w:szCs w:val="22"/>
        </w:rPr>
        <w:t xml:space="preserve">Atentamente, </w:t>
      </w:r>
    </w:p>
    <w:p w14:paraId="434A7CA2" w14:textId="77777777" w:rsidR="009D6CB7" w:rsidRPr="00966B65" w:rsidRDefault="009D6CB7" w:rsidP="006C1690">
      <w:pPr>
        <w:ind w:left="-708"/>
        <w:jc w:val="both"/>
        <w:rPr>
          <w:b/>
          <w:bCs/>
          <w:sz w:val="22"/>
          <w:szCs w:val="22"/>
        </w:rPr>
      </w:pPr>
    </w:p>
    <w:p w14:paraId="1B9C1E88" w14:textId="77777777" w:rsidR="009D6CB7" w:rsidRPr="00966B65" w:rsidRDefault="009D6CB7" w:rsidP="006C1690">
      <w:pPr>
        <w:ind w:left="-708"/>
        <w:jc w:val="both"/>
        <w:rPr>
          <w:b/>
          <w:bCs/>
          <w:sz w:val="22"/>
          <w:szCs w:val="22"/>
        </w:rPr>
      </w:pPr>
    </w:p>
    <w:p w14:paraId="4F4C0C6A" w14:textId="77777777" w:rsidR="009D6CB7" w:rsidRPr="00966B65" w:rsidRDefault="009D6CB7" w:rsidP="006C1690">
      <w:pPr>
        <w:ind w:left="708"/>
        <w:jc w:val="both"/>
        <w:rPr>
          <w:b/>
          <w:bCs/>
          <w:sz w:val="22"/>
          <w:szCs w:val="22"/>
        </w:rPr>
      </w:pPr>
    </w:p>
    <w:p w14:paraId="33852383" w14:textId="77777777" w:rsidR="009D6CB7" w:rsidRPr="00966B65" w:rsidRDefault="009D6CB7" w:rsidP="006C1690">
      <w:pPr>
        <w:pStyle w:val="Ttulo52"/>
        <w:keepNext w:val="0"/>
        <w:tabs>
          <w:tab w:val="clear" w:pos="0"/>
          <w:tab w:val="left" w:pos="708"/>
        </w:tabs>
        <w:ind w:left="4248"/>
        <w:jc w:val="both"/>
        <w:rPr>
          <w:rFonts w:eastAsia="Times New Roman"/>
          <w:i w:val="0"/>
          <w:iCs w:val="0"/>
          <w:sz w:val="22"/>
          <w:szCs w:val="22"/>
          <w:u w:val="none"/>
          <w:lang w:val="es-CR"/>
        </w:rPr>
      </w:pPr>
      <w:r w:rsidRPr="00966B65">
        <w:rPr>
          <w:rFonts w:eastAsia="Times New Roman"/>
          <w:i w:val="0"/>
          <w:iCs w:val="0"/>
          <w:sz w:val="22"/>
          <w:szCs w:val="22"/>
          <w:u w:val="none"/>
          <w:lang w:val="es-CR"/>
        </w:rPr>
        <w:t>Rafael Rodríguez Jiménez</w:t>
      </w:r>
    </w:p>
    <w:p w14:paraId="15B02CBD" w14:textId="77777777" w:rsidR="009D6CB7" w:rsidRPr="00966B65" w:rsidRDefault="009D6CB7" w:rsidP="006C1690">
      <w:pPr>
        <w:pStyle w:val="Ttulo52"/>
        <w:keepNext w:val="0"/>
        <w:tabs>
          <w:tab w:val="clear" w:pos="0"/>
          <w:tab w:val="left" w:pos="708"/>
        </w:tabs>
        <w:ind w:left="4248"/>
        <w:jc w:val="both"/>
        <w:rPr>
          <w:rFonts w:eastAsia="Times New Roman"/>
          <w:i w:val="0"/>
          <w:iCs w:val="0"/>
          <w:sz w:val="22"/>
          <w:szCs w:val="22"/>
          <w:u w:val="none"/>
          <w:lang w:val="es-CR"/>
        </w:rPr>
      </w:pPr>
      <w:r w:rsidRPr="00966B65">
        <w:rPr>
          <w:rFonts w:eastAsia="Times New Roman"/>
          <w:i w:val="0"/>
          <w:iCs w:val="0"/>
          <w:sz w:val="22"/>
          <w:szCs w:val="22"/>
          <w:u w:val="none"/>
          <w:lang w:val="es-CR"/>
        </w:rPr>
        <w:t>Prosecretario General interino</w:t>
      </w:r>
    </w:p>
    <w:p w14:paraId="22B10177" w14:textId="77777777" w:rsidR="009D6CB7" w:rsidRPr="00966B65" w:rsidRDefault="009D6CB7" w:rsidP="006C1690">
      <w:pPr>
        <w:ind w:left="4248"/>
        <w:rPr>
          <w:b/>
          <w:bCs/>
          <w:sz w:val="22"/>
          <w:szCs w:val="22"/>
          <w:lang w:val="es-ES_tradnl"/>
        </w:rPr>
      </w:pPr>
      <w:r w:rsidRPr="00966B65">
        <w:rPr>
          <w:b/>
          <w:bCs/>
          <w:sz w:val="22"/>
          <w:szCs w:val="22"/>
        </w:rPr>
        <w:t>Secretaría General de la Corte</w:t>
      </w:r>
    </w:p>
    <w:p w14:paraId="71D29CE8" w14:textId="77777777" w:rsidR="00186ADE" w:rsidRPr="00966B65" w:rsidRDefault="00186ADE" w:rsidP="006C1690">
      <w:pPr>
        <w:pStyle w:val="Ttulo51"/>
        <w:keepNext w:val="0"/>
        <w:tabs>
          <w:tab w:val="clear" w:pos="0"/>
        </w:tabs>
        <w:ind w:left="4248"/>
        <w:jc w:val="both"/>
        <w:rPr>
          <w:rFonts w:eastAsia="Times New Roman"/>
          <w:i w:val="0"/>
          <w:iCs w:val="0"/>
          <w:sz w:val="22"/>
          <w:szCs w:val="22"/>
          <w:u w:val="none"/>
          <w:shd w:val="clear" w:color="auto" w:fill="auto"/>
          <w:lang w:val="es-CR"/>
        </w:rPr>
      </w:pPr>
    </w:p>
    <w:p w14:paraId="50D550DF" w14:textId="77777777" w:rsidR="00186ADE" w:rsidRPr="00966B65" w:rsidRDefault="00186ADE" w:rsidP="006C1690">
      <w:pPr>
        <w:pStyle w:val="Ttulo51"/>
        <w:keepNext w:val="0"/>
        <w:tabs>
          <w:tab w:val="clear" w:pos="0"/>
        </w:tabs>
        <w:jc w:val="both"/>
        <w:rPr>
          <w:rFonts w:eastAsia="Times New Roman"/>
          <w:i w:val="0"/>
          <w:iCs w:val="0"/>
          <w:sz w:val="22"/>
          <w:szCs w:val="22"/>
          <w:u w:val="none"/>
          <w:shd w:val="clear" w:color="auto" w:fill="auto"/>
          <w:lang w:val="es-CR"/>
        </w:rPr>
      </w:pPr>
    </w:p>
    <w:p w14:paraId="228C58AD" w14:textId="77777777" w:rsidR="009033DA" w:rsidRPr="00966B65" w:rsidRDefault="00477DCD" w:rsidP="006C1690">
      <w:pPr>
        <w:pStyle w:val="Ttulo51"/>
        <w:keepNext w:val="0"/>
        <w:tabs>
          <w:tab w:val="clear" w:pos="0"/>
        </w:tabs>
        <w:ind w:left="4248"/>
        <w:jc w:val="both"/>
        <w:rPr>
          <w:rFonts w:eastAsia="Times New Roman"/>
          <w:i w:val="0"/>
          <w:iCs w:val="0"/>
          <w:sz w:val="22"/>
          <w:szCs w:val="22"/>
          <w:u w:val="none"/>
          <w:shd w:val="clear" w:color="auto" w:fill="auto"/>
          <w:lang w:val="es-CR"/>
        </w:rPr>
      </w:pPr>
      <w:r w:rsidRPr="00966B65">
        <w:rPr>
          <w:rFonts w:eastAsia="Times New Roman"/>
          <w:i w:val="0"/>
          <w:iCs w:val="0"/>
          <w:sz w:val="22"/>
          <w:szCs w:val="22"/>
          <w:u w:val="none"/>
          <w:shd w:val="clear" w:color="auto" w:fill="auto"/>
          <w:lang w:val="es-CR"/>
        </w:rPr>
        <w:t xml:space="preserve"> </w:t>
      </w:r>
    </w:p>
    <w:p w14:paraId="0869C600" w14:textId="079B47BA" w:rsidR="006C1690" w:rsidRPr="00966B65" w:rsidRDefault="00B46B14" w:rsidP="006C169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uppressAutoHyphens w:val="0"/>
        <w:autoSpaceDE w:val="0"/>
        <w:autoSpaceDN w:val="0"/>
        <w:adjustRightInd w:val="0"/>
        <w:jc w:val="both"/>
        <w:rPr>
          <w:sz w:val="22"/>
          <w:szCs w:val="22"/>
        </w:rPr>
      </w:pPr>
      <w:bookmarkStart w:id="2" w:name="_Hlk20214573"/>
      <w:r w:rsidRPr="00966B65">
        <w:rPr>
          <w:sz w:val="22"/>
          <w:szCs w:val="22"/>
        </w:rPr>
        <w:t>c</w:t>
      </w:r>
      <w:r w:rsidR="0029216A" w:rsidRPr="00966B65">
        <w:rPr>
          <w:sz w:val="22"/>
          <w:szCs w:val="22"/>
        </w:rPr>
        <w:t>:</w:t>
      </w:r>
      <w:r w:rsidR="009033DA" w:rsidRPr="00966B65">
        <w:rPr>
          <w:sz w:val="22"/>
          <w:szCs w:val="22"/>
        </w:rPr>
        <w:t xml:space="preserve"> </w:t>
      </w:r>
      <w:r w:rsidR="009033DA" w:rsidRPr="00966B65">
        <w:rPr>
          <w:sz w:val="22"/>
          <w:szCs w:val="22"/>
        </w:rPr>
        <w:tab/>
      </w:r>
      <w:r w:rsidR="006C1690" w:rsidRPr="00966B65">
        <w:rPr>
          <w:sz w:val="22"/>
          <w:szCs w:val="22"/>
        </w:rPr>
        <w:tab/>
      </w:r>
      <w:r w:rsidR="006C1690" w:rsidRPr="00966B65">
        <w:rPr>
          <w:sz w:val="22"/>
          <w:szCs w:val="22"/>
          <w:lang w:val="es-CR"/>
        </w:rPr>
        <w:t>Comisión de Jurisdicción Civil</w:t>
      </w:r>
      <w:r w:rsidR="006C1690" w:rsidRPr="00966B65">
        <w:rPr>
          <w:sz w:val="22"/>
          <w:szCs w:val="22"/>
        </w:rPr>
        <w:tab/>
      </w:r>
    </w:p>
    <w:p w14:paraId="075DA9DA" w14:textId="6B1B5AF9" w:rsidR="006C1690" w:rsidRPr="00966B65" w:rsidRDefault="006C1690" w:rsidP="006C169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uppressAutoHyphens w:val="0"/>
        <w:autoSpaceDE w:val="0"/>
        <w:autoSpaceDN w:val="0"/>
        <w:adjustRightInd w:val="0"/>
        <w:jc w:val="both"/>
        <w:rPr>
          <w:sz w:val="22"/>
          <w:szCs w:val="22"/>
          <w:lang w:val="es-CR"/>
        </w:rPr>
      </w:pPr>
      <w:r w:rsidRPr="00966B65">
        <w:rPr>
          <w:sz w:val="22"/>
          <w:szCs w:val="22"/>
        </w:rPr>
        <w:tab/>
      </w:r>
      <w:r w:rsidRPr="00966B65">
        <w:rPr>
          <w:sz w:val="22"/>
          <w:szCs w:val="22"/>
        </w:rPr>
        <w:tab/>
      </w:r>
      <w:r w:rsidRPr="00966B65">
        <w:rPr>
          <w:sz w:val="22"/>
          <w:szCs w:val="22"/>
          <w:lang w:val="es-CR"/>
        </w:rPr>
        <w:t>Juzgado de Cobro del Primer Circuito Judicial de Alajuela</w:t>
      </w:r>
    </w:p>
    <w:p w14:paraId="2F49BBE1" w14:textId="713685A1" w:rsidR="006C1690" w:rsidRPr="00966B65" w:rsidRDefault="006C1690" w:rsidP="006C169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uppressAutoHyphens w:val="0"/>
        <w:autoSpaceDE w:val="0"/>
        <w:autoSpaceDN w:val="0"/>
        <w:adjustRightInd w:val="0"/>
        <w:jc w:val="both"/>
        <w:rPr>
          <w:sz w:val="22"/>
          <w:szCs w:val="22"/>
          <w:lang w:val="es-CR"/>
        </w:rPr>
      </w:pPr>
      <w:r w:rsidRPr="00966B65">
        <w:rPr>
          <w:sz w:val="22"/>
          <w:szCs w:val="22"/>
          <w:lang w:val="es-CR"/>
        </w:rPr>
        <w:tab/>
      </w:r>
      <w:r w:rsidRPr="00966B65">
        <w:rPr>
          <w:sz w:val="22"/>
          <w:szCs w:val="22"/>
          <w:lang w:val="es-CR"/>
        </w:rPr>
        <w:tab/>
        <w:t xml:space="preserve">Juzgado Civil del Primer Circuito Judicial de Alajuela </w:t>
      </w:r>
    </w:p>
    <w:p w14:paraId="3AB97C9B" w14:textId="53B1736A" w:rsidR="006C1690" w:rsidRPr="00966B65" w:rsidRDefault="006C1690" w:rsidP="006C169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uppressAutoHyphens w:val="0"/>
        <w:autoSpaceDE w:val="0"/>
        <w:autoSpaceDN w:val="0"/>
        <w:adjustRightInd w:val="0"/>
        <w:jc w:val="both"/>
        <w:rPr>
          <w:sz w:val="22"/>
          <w:szCs w:val="22"/>
          <w:lang w:val="es-CR"/>
        </w:rPr>
      </w:pPr>
      <w:r w:rsidRPr="00966B65">
        <w:rPr>
          <w:sz w:val="22"/>
          <w:szCs w:val="22"/>
          <w:lang w:val="es-CR"/>
        </w:rPr>
        <w:tab/>
      </w:r>
      <w:r w:rsidRPr="00966B65">
        <w:rPr>
          <w:sz w:val="22"/>
          <w:szCs w:val="22"/>
          <w:lang w:val="es-CR"/>
        </w:rPr>
        <w:tab/>
        <w:t>Juzgado de Cobro del Segundo Circuito Judicial de Alajuela</w:t>
      </w:r>
    </w:p>
    <w:p w14:paraId="78EE264A" w14:textId="59A58226" w:rsidR="006C1690" w:rsidRPr="00966B65" w:rsidRDefault="006C1690" w:rsidP="006C169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uppressAutoHyphens w:val="0"/>
        <w:autoSpaceDE w:val="0"/>
        <w:autoSpaceDN w:val="0"/>
        <w:adjustRightInd w:val="0"/>
        <w:jc w:val="both"/>
        <w:rPr>
          <w:rFonts w:eastAsiaTheme="minorHAnsi"/>
          <w:b/>
          <w:bCs/>
          <w:sz w:val="22"/>
          <w:szCs w:val="22"/>
          <w:lang w:val="es-CR" w:eastAsia="en-US"/>
        </w:rPr>
      </w:pPr>
      <w:r w:rsidRPr="00966B65">
        <w:rPr>
          <w:sz w:val="22"/>
          <w:szCs w:val="22"/>
          <w:lang w:val="es-CR"/>
        </w:rPr>
        <w:tab/>
      </w:r>
      <w:r w:rsidRPr="00966B65">
        <w:rPr>
          <w:sz w:val="22"/>
          <w:szCs w:val="22"/>
          <w:lang w:val="es-CR"/>
        </w:rPr>
        <w:tab/>
        <w:t>Juzgado Civil del Segundo Circuito Judicial de Alajuela</w:t>
      </w:r>
    </w:p>
    <w:p w14:paraId="633FD8DF" w14:textId="3D7EC113" w:rsidR="006C1690" w:rsidRPr="00966B65" w:rsidRDefault="006C1690" w:rsidP="006C169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uppressAutoHyphens w:val="0"/>
        <w:autoSpaceDE w:val="0"/>
        <w:autoSpaceDN w:val="0"/>
        <w:adjustRightInd w:val="0"/>
        <w:ind w:left="360"/>
        <w:jc w:val="both"/>
        <w:rPr>
          <w:sz w:val="22"/>
          <w:szCs w:val="22"/>
          <w:lang w:val="es-CR"/>
        </w:rPr>
      </w:pPr>
      <w:r w:rsidRPr="00966B65">
        <w:rPr>
          <w:sz w:val="22"/>
          <w:szCs w:val="22"/>
          <w:lang w:val="es-CR"/>
        </w:rPr>
        <w:tab/>
        <w:t>Centro de Apoyo, Coordinación y Mejoramiento de la Función Jurisdiccional</w:t>
      </w:r>
    </w:p>
    <w:p w14:paraId="11B53CF9" w14:textId="5BDD7964" w:rsidR="006C1690" w:rsidRPr="00966B65" w:rsidRDefault="006C1690" w:rsidP="006C169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uppressAutoHyphens w:val="0"/>
        <w:autoSpaceDE w:val="0"/>
        <w:autoSpaceDN w:val="0"/>
        <w:adjustRightInd w:val="0"/>
        <w:jc w:val="both"/>
        <w:rPr>
          <w:sz w:val="22"/>
          <w:szCs w:val="22"/>
          <w:lang w:val="es-CR"/>
        </w:rPr>
      </w:pPr>
      <w:r w:rsidRPr="00966B65">
        <w:rPr>
          <w:sz w:val="22"/>
          <w:szCs w:val="22"/>
          <w:lang w:val="es-CR"/>
        </w:rPr>
        <w:tab/>
      </w:r>
      <w:r w:rsidRPr="00966B65">
        <w:rPr>
          <w:sz w:val="22"/>
          <w:szCs w:val="22"/>
          <w:lang w:val="es-CR"/>
        </w:rPr>
        <w:tab/>
        <w:t>Dirección Ejecutiva</w:t>
      </w:r>
    </w:p>
    <w:p w14:paraId="70F0D3FA" w14:textId="6DDFE374" w:rsidR="006C1690" w:rsidRPr="00966B65" w:rsidRDefault="006C1690" w:rsidP="006C169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uppressAutoHyphens w:val="0"/>
        <w:autoSpaceDE w:val="0"/>
        <w:autoSpaceDN w:val="0"/>
        <w:adjustRightInd w:val="0"/>
        <w:jc w:val="both"/>
        <w:rPr>
          <w:sz w:val="22"/>
          <w:szCs w:val="22"/>
          <w:lang w:val="es-CR"/>
        </w:rPr>
      </w:pPr>
      <w:r w:rsidRPr="00966B65">
        <w:rPr>
          <w:sz w:val="22"/>
          <w:szCs w:val="22"/>
          <w:lang w:val="es-CR"/>
        </w:rPr>
        <w:tab/>
      </w:r>
      <w:r w:rsidRPr="00966B65">
        <w:rPr>
          <w:sz w:val="22"/>
          <w:szCs w:val="22"/>
          <w:lang w:val="es-CR"/>
        </w:rPr>
        <w:tab/>
        <w:t>Administración Regional de Alajuela</w:t>
      </w:r>
    </w:p>
    <w:p w14:paraId="62010E83" w14:textId="04975BAF" w:rsidR="006C1690" w:rsidRPr="00966B65" w:rsidRDefault="006C1690" w:rsidP="006C169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uppressAutoHyphens w:val="0"/>
        <w:autoSpaceDE w:val="0"/>
        <w:autoSpaceDN w:val="0"/>
        <w:adjustRightInd w:val="0"/>
        <w:jc w:val="both"/>
        <w:rPr>
          <w:rFonts w:eastAsiaTheme="minorHAnsi"/>
          <w:b/>
          <w:bCs/>
          <w:sz w:val="22"/>
          <w:szCs w:val="22"/>
          <w:lang w:val="es-CR" w:eastAsia="en-US"/>
        </w:rPr>
      </w:pPr>
      <w:r w:rsidRPr="00966B65">
        <w:rPr>
          <w:sz w:val="22"/>
          <w:szCs w:val="22"/>
          <w:lang w:val="es-CR"/>
        </w:rPr>
        <w:tab/>
      </w:r>
      <w:r w:rsidRPr="00966B65">
        <w:rPr>
          <w:sz w:val="22"/>
          <w:szCs w:val="22"/>
          <w:lang w:val="es-CR"/>
        </w:rPr>
        <w:tab/>
        <w:t>Administración Regional de San Carlos</w:t>
      </w:r>
    </w:p>
    <w:p w14:paraId="19553677" w14:textId="0A94F52D" w:rsidR="0029216A" w:rsidRPr="00966B65" w:rsidRDefault="0029216A" w:rsidP="006C1690">
      <w:pPr>
        <w:ind w:firstLine="708"/>
        <w:jc w:val="both"/>
        <w:rPr>
          <w:sz w:val="22"/>
          <w:szCs w:val="22"/>
        </w:rPr>
      </w:pPr>
      <w:r w:rsidRPr="00966B65">
        <w:rPr>
          <w:sz w:val="22"/>
          <w:szCs w:val="22"/>
        </w:rPr>
        <w:t xml:space="preserve">Diligencias / </w:t>
      </w:r>
      <w:proofErr w:type="spellStart"/>
      <w:r w:rsidRPr="00966B65">
        <w:rPr>
          <w:sz w:val="22"/>
          <w:szCs w:val="22"/>
        </w:rPr>
        <w:t>Refs</w:t>
      </w:r>
      <w:proofErr w:type="spellEnd"/>
      <w:r w:rsidRPr="00966B65">
        <w:rPr>
          <w:sz w:val="22"/>
          <w:szCs w:val="22"/>
        </w:rPr>
        <w:t>: (</w:t>
      </w:r>
      <w:r w:rsidR="006C1690" w:rsidRPr="00966B65">
        <w:rPr>
          <w:b/>
          <w:bCs/>
          <w:sz w:val="22"/>
          <w:szCs w:val="22"/>
          <w:lang w:val="es-CR"/>
        </w:rPr>
        <w:t>8148-10, 7721-2020</w:t>
      </w:r>
      <w:r w:rsidRPr="00966B65">
        <w:rPr>
          <w:sz w:val="22"/>
          <w:szCs w:val="22"/>
        </w:rPr>
        <w:t xml:space="preserve">) </w:t>
      </w:r>
    </w:p>
    <w:p w14:paraId="75172E32" w14:textId="77777777" w:rsidR="007414BD" w:rsidRPr="00966B65" w:rsidRDefault="007414BD" w:rsidP="006C1690">
      <w:pPr>
        <w:ind w:firstLine="708"/>
        <w:jc w:val="both"/>
        <w:rPr>
          <w:color w:val="7F7F7F" w:themeColor="text1" w:themeTint="80"/>
          <w:sz w:val="22"/>
          <w:szCs w:val="22"/>
        </w:rPr>
      </w:pPr>
      <w:proofErr w:type="spellStart"/>
      <w:r w:rsidRPr="00966B65">
        <w:rPr>
          <w:color w:val="7F7F7F" w:themeColor="text1" w:themeTint="80"/>
          <w:sz w:val="22"/>
          <w:szCs w:val="22"/>
        </w:rPr>
        <w:t>Iquesada</w:t>
      </w:r>
      <w:r w:rsidR="00B32C0E" w:rsidRPr="00966B65">
        <w:rPr>
          <w:color w:val="7F7F7F" w:themeColor="text1" w:themeTint="80"/>
          <w:sz w:val="22"/>
          <w:szCs w:val="22"/>
        </w:rPr>
        <w:t>c</w:t>
      </w:r>
      <w:proofErr w:type="spellEnd"/>
    </w:p>
    <w:bookmarkEnd w:id="2"/>
    <w:p w14:paraId="1554327F" w14:textId="77777777" w:rsidR="00DA68B3" w:rsidRPr="00966B65" w:rsidRDefault="00DA68B3" w:rsidP="006C1690">
      <w:pPr>
        <w:jc w:val="both"/>
        <w:rPr>
          <w:b/>
          <w:sz w:val="22"/>
          <w:szCs w:val="22"/>
          <w:shd w:val="clear" w:color="auto" w:fill="FFFFFF"/>
          <w:lang w:val="es-ES_tradnl"/>
        </w:rPr>
      </w:pPr>
    </w:p>
    <w:p w14:paraId="5A21EF34" w14:textId="77777777" w:rsidR="009F45D2" w:rsidRPr="00966B65" w:rsidRDefault="009F45D2" w:rsidP="006C1690">
      <w:pPr>
        <w:jc w:val="both"/>
        <w:rPr>
          <w:b/>
          <w:sz w:val="22"/>
          <w:szCs w:val="22"/>
          <w:shd w:val="clear" w:color="auto" w:fill="FFFFFF"/>
          <w:lang w:val="es-ES_tradnl"/>
        </w:rPr>
      </w:pPr>
    </w:p>
    <w:sectPr w:rsidR="009F45D2" w:rsidRPr="00966B65" w:rsidSect="004A3E61">
      <w:headerReference w:type="default" r:id="rId37"/>
      <w:footerReference w:type="default" r:id="rId38"/>
      <w:footnotePr>
        <w:pos w:val="beneathText"/>
      </w:footnotePr>
      <w:pgSz w:w="12240" w:h="15840"/>
      <w:pgMar w:top="1276" w:right="1418" w:bottom="2126" w:left="1417" w:header="567" w:footer="14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B70BE5" w14:textId="77777777" w:rsidR="004D0782" w:rsidRDefault="004D0782">
      <w:r>
        <w:separator/>
      </w:r>
    </w:p>
  </w:endnote>
  <w:endnote w:type="continuationSeparator" w:id="0">
    <w:p w14:paraId="1DADC119" w14:textId="77777777" w:rsidR="004D0782" w:rsidRDefault="004D07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Roman">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tarSymbol">
    <w:altName w:val="Yu Gothic"/>
    <w:panose1 w:val="00000000000000000000"/>
    <w:charset w:val="00"/>
    <w:family w:val="auto"/>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10cpi">
    <w:altName w:val="Times New Roman"/>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Toronto">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Bahnschrift Condensed">
    <w:panose1 w:val="020B0502040204020203"/>
    <w:charset w:val="00"/>
    <w:family w:val="swiss"/>
    <w:pitch w:val="variable"/>
    <w:sig w:usb0="A00002C7" w:usb1="00000002" w:usb2="00000000" w:usb3="00000000" w:csb0="0000019F" w:csb1="00000000"/>
  </w:font>
  <w:font w:name="Liberation Serif">
    <w:altName w:val="Times New Roman"/>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DejaVu Sans">
    <w:panose1 w:val="020B0603030804020204"/>
    <w:charset w:val="00"/>
    <w:family w:val="swiss"/>
    <w:pitch w:val="variable"/>
    <w:sig w:usb0="E7002EFF" w:usb1="D200FDFF" w:usb2="0A24602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Sitka Subheading">
    <w:panose1 w:val="02000505000000020004"/>
    <w:charset w:val="00"/>
    <w:family w:val="auto"/>
    <w:pitch w:val="variable"/>
    <w:sig w:usb0="A00002EF" w:usb1="4000204B"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 w:name="Lucida Fax">
    <w:panose1 w:val="02060602050505020204"/>
    <w:charset w:val="00"/>
    <w:family w:val="roman"/>
    <w:pitch w:val="variable"/>
    <w:sig w:usb0="00000003" w:usb1="00000000" w:usb2="00000000" w:usb3="00000000" w:csb0="00000001" w:csb1="00000000"/>
  </w:font>
  <w:font w:name="OpenSymbol;Arial Unicode MS">
    <w:altName w:val="Cambria"/>
    <w:panose1 w:val="00000000000000000000"/>
    <w:charset w:val="00"/>
    <w:family w:val="roman"/>
    <w:notTrueType/>
    <w:pitch w:val="default"/>
  </w:font>
  <w:font w:name="font428">
    <w:altName w:val="Calibri"/>
    <w:charset w:val="00"/>
    <w:family w:val="auto"/>
    <w:pitch w:val="variable"/>
  </w:font>
  <w:font w:name="Consolas">
    <w:panose1 w:val="020B0609020204030204"/>
    <w:charset w:val="00"/>
    <w:family w:val="modern"/>
    <w:pitch w:val="fixed"/>
    <w:sig w:usb0="E00006FF" w:usb1="0000FCFF" w:usb2="00000001" w:usb3="00000000" w:csb0="0000019F" w:csb1="00000000"/>
  </w:font>
  <w:font w:name="Liberation Mono">
    <w:panose1 w:val="02070409020205020404"/>
    <w:charset w:val="00"/>
    <w:family w:val="modern"/>
    <w:pitch w:val="fixed"/>
    <w:sig w:usb0="E0000AFF" w:usb1="400078FF" w:usb2="00000001" w:usb3="00000000" w:csb0="000001BF" w:csb1="00000000"/>
  </w:font>
  <w:font w:name="Franklin Gothic Book">
    <w:panose1 w:val="020B0503020102020204"/>
    <w:charset w:val="00"/>
    <w:family w:val="swiss"/>
    <w:pitch w:val="variable"/>
    <w:sig w:usb0="00000287" w:usb1="00000000" w:usb2="00000000" w:usb3="00000000" w:csb0="0000009F" w:csb1="00000000"/>
  </w:font>
  <w:font w:name="Nimbus Roman No9 L">
    <w:altName w:val="Times New Roman"/>
    <w:charset w:val="00"/>
    <w:family w:val="roman"/>
    <w:pitch w:val="variable"/>
  </w:font>
  <w:font w:name="Arial Black">
    <w:panose1 w:val="020B0A04020102020204"/>
    <w:charset w:val="00"/>
    <w:family w:val="swiss"/>
    <w:pitch w:val="variable"/>
    <w:sig w:usb0="A00002AF" w:usb1="400078FB" w:usb2="00000000" w:usb3="00000000" w:csb0="0000009F" w:csb1="00000000"/>
  </w:font>
  <w:font w:name="AvantGardeITCbyBT-Book">
    <w:altName w:val="Times New Roman"/>
    <w:charset w:val="00"/>
    <w:family w:val="auto"/>
    <w:pitch w:val="default"/>
  </w:font>
  <w:font w:name="Cooper Md BT">
    <w:altName w:val="Bookman Old Style"/>
    <w:charset w:val="00"/>
    <w:family w:val="roman"/>
    <w:pitch w:val="variable"/>
  </w:font>
  <w:font w:name="Helvetica Neue">
    <w:altName w:val="Arial"/>
    <w:charset w:val="00"/>
    <w:family w:val="auto"/>
    <w:pitch w:val="default"/>
  </w:font>
  <w:font w:name="font337">
    <w:altName w:val="Calibri"/>
    <w:charset w:val="00"/>
    <w:family w:val="auto"/>
    <w:pitch w:val="variable"/>
  </w:font>
  <w:font w:name="GLYPHICONS Halflings">
    <w:charset w:val="00"/>
    <w:family w:val="auto"/>
    <w:pitch w:val="variable"/>
    <w:sig w:usb0="00000003" w:usb1="02000000" w:usb2="00000000" w:usb3="00000000" w:csb0="00000001" w:csb1="00000000"/>
  </w:font>
  <w:font w:name="inherit">
    <w:altName w:val="Times New Roman"/>
    <w:panose1 w:val="00000000000000000000"/>
    <w:charset w:val="00"/>
    <w:family w:val="roman"/>
    <w:notTrueType/>
    <w:pitch w:val="default"/>
  </w:font>
  <w:font w:name="FontAwesome">
    <w:charset w:val="00"/>
    <w:family w:val="auto"/>
    <w:pitch w:val="variable"/>
    <w:sig w:usb0="00000003" w:usb1="00000000" w:usb2="00000000" w:usb3="00000000" w:csb0="00000001" w:csb1="00000000"/>
  </w:font>
  <w:font w:name="Sitka Display">
    <w:panose1 w:val="02000505000000020004"/>
    <w:charset w:val="00"/>
    <w:family w:val="auto"/>
    <w:pitch w:val="variable"/>
    <w:sig w:usb0="A00002EF" w:usb1="4000204B"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63921" w14:textId="77777777" w:rsidR="00186ADE" w:rsidRDefault="008962F8">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Teléfonos: 2295-3008</w:t>
    </w:r>
    <w:r w:rsidR="006870D9">
      <w:rPr>
        <w:rFonts w:ascii="Times New Roman" w:hAnsi="Times New Roman" w:cs="Times New Roman"/>
        <w:b/>
        <w:sz w:val="16"/>
        <w:szCs w:val="16"/>
        <w:u w:val="none"/>
        <w:lang w:val="es-ES_tradnl"/>
      </w:rPr>
      <w:t xml:space="preserve"> //</w:t>
    </w:r>
    <w:r w:rsidR="00186ADE">
      <w:rPr>
        <w:rFonts w:ascii="Times New Roman" w:hAnsi="Times New Roman" w:cs="Times New Roman"/>
        <w:b/>
        <w:sz w:val="16"/>
        <w:szCs w:val="16"/>
        <w:u w:val="none"/>
        <w:lang w:val="es-ES_tradnl"/>
      </w:rPr>
      <w:t xml:space="preserve"> 2295-3711</w:t>
    </w:r>
    <w:r w:rsidR="00186ADE">
      <w:rPr>
        <w:rFonts w:ascii="Times New Roman" w:hAnsi="Times New Roman" w:cs="Times New Roman"/>
        <w:b/>
        <w:sz w:val="16"/>
        <w:szCs w:val="16"/>
        <w:u w:val="none"/>
        <w:lang w:val="es-ES_tradnl"/>
      </w:rPr>
      <w:tab/>
      <w:t xml:space="preserve"> Correo: </w:t>
    </w:r>
    <w:hyperlink r:id="rId1" w:history="1">
      <w:r w:rsidR="00186ADE">
        <w:rPr>
          <w:rStyle w:val="Hipervnculo"/>
          <w:rFonts w:ascii="Times New Roman" w:hAnsi="Times New Roman"/>
        </w:rPr>
        <w:t>secrecorte@poder-judicial.go.cr</w:t>
      </w:r>
    </w:hyperlink>
    <w:r w:rsidR="00186ADE">
      <w:rPr>
        <w:rFonts w:ascii="Times New Roman" w:hAnsi="Times New Roman" w:cs="Times New Roman"/>
        <w:b/>
        <w:sz w:val="16"/>
        <w:szCs w:val="16"/>
        <w:u w:val="none"/>
        <w:lang w:val="es-ES_tradnl"/>
      </w:rPr>
      <w:t xml:space="preserve"> Fax: (506) 2295-3706 </w:t>
    </w:r>
    <w:proofErr w:type="spellStart"/>
    <w:r w:rsidR="00186ADE">
      <w:rPr>
        <w:rFonts w:ascii="Times New Roman" w:hAnsi="Times New Roman" w:cs="Times New Roman"/>
        <w:b/>
        <w:sz w:val="16"/>
        <w:szCs w:val="16"/>
        <w:u w:val="none"/>
        <w:lang w:val="es-ES_tradnl"/>
      </w:rPr>
      <w:t>Apdo</w:t>
    </w:r>
    <w:proofErr w:type="spellEnd"/>
    <w:r w:rsidR="00186ADE">
      <w:rPr>
        <w:rFonts w:ascii="Times New Roman" w:hAnsi="Times New Roman" w:cs="Times New Roman"/>
        <w:b/>
        <w:sz w:val="16"/>
        <w:szCs w:val="16"/>
        <w:u w:val="none"/>
        <w:lang w:val="es-ES_tradnl"/>
      </w:rPr>
      <w:t>: 1-1003 San José</w:t>
    </w:r>
  </w:p>
  <w:p w14:paraId="01CA8421" w14:textId="77777777" w:rsidR="00186ADE" w:rsidRDefault="00186ADE">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14:paraId="513B90FF" w14:textId="77777777" w:rsidR="00186ADE" w:rsidRDefault="00E70EBF">
    <w:pPr>
      <w:jc w:val="center"/>
    </w:pPr>
    <w:r>
      <w:rPr>
        <w:b/>
        <w:sz w:val="16"/>
        <w:szCs w:val="16"/>
        <w:lang w:val="es-CR"/>
      </w:rPr>
      <w:fldChar w:fldCharType="begin"/>
    </w:r>
    <w:r w:rsidR="00186ADE">
      <w:rPr>
        <w:b/>
        <w:sz w:val="16"/>
        <w:szCs w:val="16"/>
        <w:lang w:val="es-CR"/>
      </w:rPr>
      <w:instrText xml:space="preserve"> PAGE </w:instrText>
    </w:r>
    <w:r>
      <w:rPr>
        <w:b/>
        <w:sz w:val="16"/>
        <w:szCs w:val="16"/>
        <w:lang w:val="es-CR"/>
      </w:rPr>
      <w:fldChar w:fldCharType="separate"/>
    </w:r>
    <w:r w:rsidR="002A14E7">
      <w:rPr>
        <w:b/>
        <w:noProof/>
        <w:sz w:val="16"/>
        <w:szCs w:val="16"/>
        <w:lang w:val="es-CR"/>
      </w:rPr>
      <w:t>1</w:t>
    </w:r>
    <w:r>
      <w:rPr>
        <w:b/>
        <w:sz w:val="16"/>
        <w:szCs w:val="16"/>
        <w:lang w:val="es-C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4A1E0E" w14:textId="77777777" w:rsidR="004D0782" w:rsidRDefault="004D0782">
      <w:r>
        <w:separator/>
      </w:r>
    </w:p>
  </w:footnote>
  <w:footnote w:type="continuationSeparator" w:id="0">
    <w:p w14:paraId="6019195A" w14:textId="77777777" w:rsidR="004D0782" w:rsidRDefault="004D0782">
      <w:r>
        <w:continuationSeparator/>
      </w:r>
    </w:p>
  </w:footnote>
  <w:footnote w:id="1">
    <w:p w14:paraId="7A3DBD94" w14:textId="77777777" w:rsidR="006C1690" w:rsidRDefault="006C1690" w:rsidP="006C1690">
      <w:pPr>
        <w:pStyle w:val="Textonotapie"/>
      </w:pPr>
      <w:r>
        <w:rPr>
          <w:rStyle w:val="Caracteresdenotaalpie"/>
          <w:rFonts w:ascii="Book Antiqua" w:hAnsi="Book Antiqua"/>
        </w:rPr>
        <w:footnoteRef/>
      </w:r>
      <w:r>
        <w:rPr>
          <w:rFonts w:ascii="Book Antiqua" w:eastAsia="Book Antiqua" w:hAnsi="Book Antiqua" w:cs="Book Antiqua"/>
          <w:sz w:val="16"/>
          <w:szCs w:val="16"/>
        </w:rPr>
        <w:t xml:space="preserve"> </w:t>
      </w:r>
      <w:r>
        <w:rPr>
          <w:rFonts w:ascii="Book Antiqua" w:hAnsi="Book Antiqua" w:cs="Book Antiqua"/>
          <w:sz w:val="16"/>
          <w:szCs w:val="16"/>
        </w:rPr>
        <w:t xml:space="preserve">Carácter de borrador, puesto que, al momento del estudio se encuentre en consulta en la Dirección de Planificación. </w:t>
      </w:r>
    </w:p>
  </w:footnote>
  <w:footnote w:id="2">
    <w:p w14:paraId="2D9ECA3B" w14:textId="77777777" w:rsidR="006C1690" w:rsidRDefault="006C1690" w:rsidP="006C1690">
      <w:pPr>
        <w:pStyle w:val="Textonotapie"/>
        <w:ind w:right="-941"/>
        <w:jc w:val="both"/>
      </w:pPr>
      <w:r>
        <w:rPr>
          <w:rStyle w:val="Caracteresdenotaalpie"/>
          <w:rFonts w:ascii="Book Antiqua" w:hAnsi="Book Antiqua"/>
        </w:rPr>
        <w:footnoteRef/>
      </w:r>
      <w:r>
        <w:rPr>
          <w:rFonts w:ascii="Book Antiqua" w:eastAsia="Book Antiqua" w:hAnsi="Book Antiqua" w:cs="Book Antiqua"/>
          <w:sz w:val="16"/>
          <w:szCs w:val="16"/>
          <w:lang w:val="es-CR"/>
        </w:rPr>
        <w:t xml:space="preserve"> </w:t>
      </w:r>
      <w:r>
        <w:rPr>
          <w:rFonts w:ascii="Book Antiqua" w:hAnsi="Book Antiqua" w:cs="Book Antiqua"/>
          <w:b/>
          <w:bCs/>
          <w:sz w:val="16"/>
          <w:szCs w:val="16"/>
          <w:lang w:val="es-CR"/>
        </w:rPr>
        <w:t>Definición de Parámetro:</w:t>
      </w:r>
      <w:r>
        <w:rPr>
          <w:rFonts w:ascii="Book Antiqua" w:hAnsi="Book Antiqua" w:cs="Book Antiqua"/>
          <w:sz w:val="16"/>
          <w:szCs w:val="16"/>
          <w:lang w:val="es-CR"/>
        </w:rPr>
        <w:t xml:space="preserve"> Variable a cumplir (esperado). Definido por la Dirección de Planificación de acuerdo con los diagnósticos y análisis de variables realizados. </w:t>
      </w:r>
    </w:p>
  </w:footnote>
  <w:footnote w:id="3">
    <w:p w14:paraId="3FC10FD4" w14:textId="77777777" w:rsidR="006C1690" w:rsidRDefault="006C1690" w:rsidP="006C1690">
      <w:pPr>
        <w:pStyle w:val="Textonotapie"/>
        <w:ind w:right="-941"/>
        <w:jc w:val="both"/>
      </w:pPr>
      <w:r>
        <w:rPr>
          <w:rStyle w:val="Caracteresdenotaalpie"/>
          <w:rFonts w:ascii="Book Antiqua" w:hAnsi="Book Antiqua"/>
        </w:rPr>
        <w:footnoteRef/>
      </w:r>
      <w:r>
        <w:rPr>
          <w:sz w:val="16"/>
          <w:szCs w:val="16"/>
          <w:lang w:val="es-CR"/>
        </w:rPr>
        <w:t xml:space="preserve"> </w:t>
      </w:r>
      <w:r>
        <w:rPr>
          <w:b/>
          <w:bCs/>
          <w:sz w:val="16"/>
          <w:szCs w:val="16"/>
          <w:lang w:val="es-CR"/>
        </w:rPr>
        <w:t>Definición de Métrica:</w:t>
      </w:r>
      <w:r>
        <w:rPr>
          <w:sz w:val="16"/>
          <w:szCs w:val="16"/>
          <w:lang w:val="es-CR"/>
        </w:rPr>
        <w:t xml:space="preserve"> Valor que se obtiene en el mes en el despacho. Es el resultado de una cuantificación de datos único y específico. </w:t>
      </w:r>
    </w:p>
  </w:footnote>
  <w:footnote w:id="4">
    <w:p w14:paraId="6C88FC0C" w14:textId="77777777" w:rsidR="006C1690" w:rsidRDefault="006C1690" w:rsidP="006C1690">
      <w:pPr>
        <w:pStyle w:val="Textonotapie"/>
      </w:pPr>
      <w:r>
        <w:rPr>
          <w:rStyle w:val="Caracteresdenotaalpie"/>
          <w:rFonts w:ascii="Book Antiqua" w:hAnsi="Book Antiqua"/>
        </w:rPr>
        <w:footnoteRef/>
      </w:r>
      <w:r>
        <w:rPr>
          <w:sz w:val="16"/>
          <w:szCs w:val="16"/>
          <w:lang w:val="es-CR"/>
        </w:rPr>
        <w:t xml:space="preserve"> </w:t>
      </w:r>
      <w:r>
        <w:rPr>
          <w:rFonts w:ascii="Book Antiqua" w:hAnsi="Book Antiqua" w:cs="Book Antiqua"/>
          <w:sz w:val="16"/>
          <w:szCs w:val="16"/>
          <w:lang w:val="es-CR"/>
        </w:rPr>
        <w:t>Datos preliminares facilitados por el Subproceso de Estadística de la Dirección de Planificación</w:t>
      </w:r>
    </w:p>
  </w:footnote>
  <w:footnote w:id="5">
    <w:p w14:paraId="5E3A55DD" w14:textId="77777777" w:rsidR="006C1690" w:rsidRDefault="006C1690" w:rsidP="006C1690">
      <w:pPr>
        <w:pStyle w:val="Textonotapie"/>
      </w:pPr>
      <w:r>
        <w:rPr>
          <w:rStyle w:val="Caracteresdenotaalpie"/>
          <w:rFonts w:ascii="Book Antiqua" w:hAnsi="Book Antiqua"/>
        </w:rPr>
        <w:footnoteRef/>
      </w:r>
      <w:r>
        <w:rPr>
          <w:sz w:val="16"/>
          <w:szCs w:val="16"/>
          <w:lang w:val="es-CR"/>
        </w:rPr>
        <w:t xml:space="preserve"> </w:t>
      </w:r>
      <w:r>
        <w:rPr>
          <w:rFonts w:ascii="Book Antiqua" w:hAnsi="Book Antiqua" w:cs="Book Antiqua"/>
          <w:sz w:val="16"/>
          <w:szCs w:val="16"/>
          <w:lang w:val="es-CR"/>
        </w:rPr>
        <w:t>Datos preliminares facilitados por el Subproceso de Estadística de la Dirección de Planificación</w:t>
      </w:r>
    </w:p>
  </w:footnote>
  <w:footnote w:id="6">
    <w:p w14:paraId="7EFCE2B6" w14:textId="77777777" w:rsidR="006C1690" w:rsidRDefault="006C1690" w:rsidP="006C1690">
      <w:pPr>
        <w:pStyle w:val="Textonotapie"/>
        <w:jc w:val="both"/>
      </w:pPr>
      <w:r>
        <w:rPr>
          <w:rStyle w:val="Caracteresdenotaalpie"/>
          <w:rFonts w:ascii="Book Antiqua" w:hAnsi="Book Antiqua"/>
        </w:rPr>
        <w:footnoteRef/>
      </w:r>
      <w:r>
        <w:rPr>
          <w:sz w:val="16"/>
          <w:szCs w:val="16"/>
          <w:lang w:val="es-CR"/>
        </w:rPr>
        <w:t xml:space="preserve"> </w:t>
      </w:r>
      <w:r>
        <w:rPr>
          <w:rFonts w:ascii="Book Antiqua" w:hAnsi="Book Antiqua" w:cs="Book Antiqua"/>
          <w:sz w:val="16"/>
          <w:szCs w:val="16"/>
          <w:lang w:val="es-CR"/>
        </w:rPr>
        <w:t>Para la estimación de la entrada promedio, se excluyó el período 2018 por la variabilidad atípica, producto la migración de expedientes bajo la figura procesal de incompetencia.</w:t>
      </w:r>
    </w:p>
  </w:footnote>
  <w:footnote w:id="7">
    <w:p w14:paraId="469261BE" w14:textId="77777777" w:rsidR="006C1690" w:rsidRDefault="006C1690" w:rsidP="006C1690">
      <w:pPr>
        <w:pStyle w:val="Textonotapie"/>
        <w:ind w:right="-941"/>
        <w:jc w:val="both"/>
      </w:pPr>
      <w:r>
        <w:rPr>
          <w:rStyle w:val="Caracteresdenotaalpie"/>
          <w:rFonts w:ascii="Book Antiqua" w:hAnsi="Book Antiqua"/>
        </w:rPr>
        <w:footnoteRef/>
      </w:r>
      <w:r>
        <w:rPr>
          <w:rFonts w:ascii="Book Antiqua" w:eastAsia="Book Antiqua" w:hAnsi="Book Antiqua" w:cs="Book Antiqua"/>
          <w:sz w:val="16"/>
          <w:szCs w:val="16"/>
          <w:lang w:val="es-CR"/>
        </w:rPr>
        <w:t xml:space="preserve"> </w:t>
      </w:r>
      <w:r>
        <w:rPr>
          <w:rFonts w:ascii="Book Antiqua" w:hAnsi="Book Antiqua" w:cs="Book Antiqua"/>
          <w:b/>
          <w:bCs/>
          <w:sz w:val="16"/>
          <w:szCs w:val="16"/>
          <w:lang w:val="es-CR"/>
        </w:rPr>
        <w:t>Definición de Parámetro:</w:t>
      </w:r>
      <w:r>
        <w:rPr>
          <w:rFonts w:ascii="Book Antiqua" w:hAnsi="Book Antiqua" w:cs="Book Antiqua"/>
          <w:sz w:val="16"/>
          <w:szCs w:val="16"/>
          <w:lang w:val="es-CR"/>
        </w:rPr>
        <w:t xml:space="preserve"> Variable a cumplir (esperado). Definido por la Dirección de Planificación de acuerdo con los diagnósticos y análisis de variables realizados. </w:t>
      </w:r>
    </w:p>
  </w:footnote>
  <w:footnote w:id="8">
    <w:p w14:paraId="78BC9927" w14:textId="77777777" w:rsidR="006C1690" w:rsidRDefault="006C1690" w:rsidP="006C1690">
      <w:pPr>
        <w:pStyle w:val="Textonotapie"/>
        <w:ind w:right="-941"/>
        <w:jc w:val="both"/>
      </w:pPr>
      <w:r>
        <w:rPr>
          <w:rStyle w:val="Caracteresdenotaalpie"/>
          <w:rFonts w:ascii="Book Antiqua" w:hAnsi="Book Antiqua"/>
        </w:rPr>
        <w:footnoteRef/>
      </w:r>
      <w:r>
        <w:rPr>
          <w:sz w:val="16"/>
          <w:szCs w:val="16"/>
          <w:lang w:val="es-CR"/>
        </w:rPr>
        <w:t xml:space="preserve"> </w:t>
      </w:r>
      <w:r>
        <w:rPr>
          <w:b/>
          <w:bCs/>
          <w:sz w:val="16"/>
          <w:szCs w:val="16"/>
          <w:lang w:val="es-CR"/>
        </w:rPr>
        <w:t>Definición de Métrica:</w:t>
      </w:r>
      <w:r>
        <w:rPr>
          <w:sz w:val="16"/>
          <w:szCs w:val="16"/>
          <w:lang w:val="es-CR"/>
        </w:rPr>
        <w:t xml:space="preserve"> Valor que se obtiene en el mes en el despacho. Es el resultado de una cuantificación de datos único y específico. </w:t>
      </w:r>
    </w:p>
  </w:footnote>
  <w:footnote w:id="9">
    <w:p w14:paraId="764C52EB" w14:textId="77777777" w:rsidR="006C1690" w:rsidRDefault="006C1690" w:rsidP="006C1690">
      <w:pPr>
        <w:pStyle w:val="Textonotapie"/>
      </w:pPr>
      <w:r>
        <w:rPr>
          <w:rStyle w:val="Caracteresdenotaalpie"/>
          <w:rFonts w:ascii="Book Antiqua" w:hAnsi="Book Antiqua"/>
        </w:rPr>
        <w:footnoteRef/>
      </w:r>
      <w:r>
        <w:rPr>
          <w:sz w:val="16"/>
          <w:szCs w:val="16"/>
        </w:rPr>
        <w:t xml:space="preserve"> </w:t>
      </w:r>
      <w:r>
        <w:rPr>
          <w:sz w:val="16"/>
          <w:szCs w:val="16"/>
          <w:lang w:val="es-MX"/>
        </w:rPr>
        <w:t>Labor de la plaza cajero según informe 341-PLA-EV-2019.</w:t>
      </w:r>
    </w:p>
  </w:footnote>
  <w:footnote w:id="10">
    <w:p w14:paraId="6915F4FC" w14:textId="77777777" w:rsidR="006C1690" w:rsidRDefault="006C1690" w:rsidP="006C1690">
      <w:pPr>
        <w:pStyle w:val="Textonotapie"/>
        <w:jc w:val="both"/>
      </w:pPr>
      <w:r>
        <w:rPr>
          <w:rStyle w:val="Caracteresdenotaalpie"/>
          <w:rFonts w:ascii="Book Antiqua" w:hAnsi="Book Antiqua"/>
        </w:rPr>
        <w:footnoteRef/>
      </w:r>
      <w:r>
        <w:t xml:space="preserve"> </w:t>
      </w:r>
      <w:r>
        <w:rPr>
          <w:sz w:val="16"/>
          <w:szCs w:val="16"/>
          <w:lang w:val="es-MX"/>
        </w:rPr>
        <w:t>Función sólo por este plan de trabajo y para mayor revisión labor de los técnicos civiles en esta nueva materia</w:t>
      </w:r>
      <w:r>
        <w:rPr>
          <w:lang w:val="es-MX"/>
        </w:rPr>
        <w:t xml:space="preserve"> </w:t>
      </w:r>
    </w:p>
  </w:footnote>
  <w:footnote w:id="11">
    <w:p w14:paraId="0A644BE1" w14:textId="77777777" w:rsidR="006C1690" w:rsidRDefault="006C1690" w:rsidP="006C1690">
      <w:pPr>
        <w:pStyle w:val="Textonotapie"/>
      </w:pPr>
      <w:r>
        <w:rPr>
          <w:rStyle w:val="Caracteresdenotaalpie"/>
          <w:rFonts w:ascii="Book Antiqua" w:hAnsi="Book Antiqua"/>
        </w:rPr>
        <w:footnoteRef/>
      </w:r>
      <w:r>
        <w:t xml:space="preserve"> </w:t>
      </w:r>
      <w:r>
        <w:rPr>
          <w:sz w:val="16"/>
          <w:szCs w:val="16"/>
          <w:lang w:val="es-MX"/>
        </w:rPr>
        <w:t>Una plaza de Técnico es una plaza de Auxiliar de Servicios Generales reasignada.</w:t>
      </w:r>
    </w:p>
  </w:footnote>
  <w:footnote w:id="12">
    <w:p w14:paraId="44BFB288" w14:textId="77777777" w:rsidR="006C1690" w:rsidRDefault="006C1690" w:rsidP="006C1690">
      <w:pPr>
        <w:pStyle w:val="Textonotapie"/>
      </w:pPr>
      <w:r>
        <w:rPr>
          <w:rStyle w:val="Caracteresdenotaalpie"/>
          <w:rFonts w:ascii="Book Antiqua" w:hAnsi="Book Antiqua"/>
        </w:rPr>
        <w:footnoteRef/>
      </w:r>
      <w:r>
        <w:rPr>
          <w:sz w:val="16"/>
          <w:szCs w:val="16"/>
        </w:rPr>
        <w:t xml:space="preserve"> Información aportada por el Lic. Adolfo Mora Arce, Juez del Juzgado Civil de San Carlos. </w:t>
      </w:r>
    </w:p>
  </w:footnote>
  <w:footnote w:id="13">
    <w:p w14:paraId="0930E34D" w14:textId="77777777" w:rsidR="006C1690" w:rsidRDefault="006C1690" w:rsidP="006C1690">
      <w:pPr>
        <w:pStyle w:val="Textonotapie"/>
      </w:pPr>
      <w:r>
        <w:rPr>
          <w:rStyle w:val="Caracteresdenotaalpie"/>
          <w:rFonts w:ascii="Book Antiqua" w:hAnsi="Book Antiqua"/>
        </w:rPr>
        <w:footnoteRef/>
      </w:r>
      <w:r>
        <w:rPr>
          <w:sz w:val="16"/>
          <w:szCs w:val="16"/>
        </w:rPr>
        <w:t xml:space="preserve"> Según informe de la Dirección de Planificación 32-PLA-MI-2018.</w:t>
      </w:r>
    </w:p>
  </w:footnote>
  <w:footnote w:id="14">
    <w:p w14:paraId="338CB6EC" w14:textId="77777777" w:rsidR="006C1690" w:rsidRDefault="006C1690" w:rsidP="006C1690">
      <w:pPr>
        <w:pStyle w:val="Textonotapie"/>
        <w:ind w:right="-941"/>
        <w:jc w:val="both"/>
      </w:pPr>
      <w:r>
        <w:rPr>
          <w:rStyle w:val="Caracteresdenotaalpie"/>
          <w:rFonts w:ascii="Book Antiqua" w:hAnsi="Book Antiqua"/>
        </w:rPr>
        <w:footnoteRef/>
      </w:r>
      <w:r>
        <w:rPr>
          <w:sz w:val="16"/>
          <w:szCs w:val="16"/>
          <w:lang w:val="es-CR"/>
        </w:rPr>
        <w:t xml:space="preserve"> </w:t>
      </w:r>
      <w:r>
        <w:rPr>
          <w:b/>
          <w:bCs/>
          <w:sz w:val="16"/>
          <w:szCs w:val="16"/>
          <w:lang w:val="es-CR"/>
        </w:rPr>
        <w:t>Definición de Parámetro:</w:t>
      </w:r>
      <w:r>
        <w:rPr>
          <w:sz w:val="16"/>
          <w:szCs w:val="16"/>
          <w:lang w:val="es-CR"/>
        </w:rPr>
        <w:t xml:space="preserve"> Variable a cumplir (esperado). Definido por la Dirección de Planificación de acuerdo con los diagnósticos y análisis de variables realizados.</w:t>
      </w:r>
      <w:r>
        <w:rPr>
          <w:rFonts w:ascii="Book Antiqua" w:hAnsi="Book Antiqua" w:cs="Book Antiqua"/>
          <w:sz w:val="16"/>
          <w:szCs w:val="16"/>
          <w:lang w:val="es-CR"/>
        </w:rPr>
        <w:t xml:space="preserve"> </w:t>
      </w:r>
    </w:p>
  </w:footnote>
  <w:footnote w:id="15">
    <w:p w14:paraId="38524D2F" w14:textId="77777777" w:rsidR="006C1690" w:rsidRDefault="006C1690" w:rsidP="006C1690">
      <w:pPr>
        <w:pStyle w:val="Textonotapie"/>
        <w:ind w:right="-941"/>
        <w:jc w:val="both"/>
      </w:pPr>
      <w:r>
        <w:rPr>
          <w:rStyle w:val="Caracteresdenotaalpie"/>
          <w:rFonts w:ascii="Book Antiqua" w:hAnsi="Book Antiqua"/>
        </w:rPr>
        <w:footnoteRef/>
      </w:r>
      <w:r>
        <w:rPr>
          <w:sz w:val="16"/>
          <w:szCs w:val="16"/>
          <w:lang w:val="es-CR"/>
        </w:rPr>
        <w:t xml:space="preserve"> </w:t>
      </w:r>
      <w:r>
        <w:rPr>
          <w:b/>
          <w:bCs/>
          <w:sz w:val="16"/>
          <w:szCs w:val="16"/>
          <w:lang w:val="es-CR"/>
        </w:rPr>
        <w:t>Definición de Métrica:</w:t>
      </w:r>
      <w:r>
        <w:rPr>
          <w:sz w:val="16"/>
          <w:szCs w:val="16"/>
          <w:lang w:val="es-CR"/>
        </w:rPr>
        <w:t xml:space="preserve"> Valor que se obtiene en el mes en el despacho. Es el resultado de una cuantificación de datos único y específico. </w:t>
      </w:r>
    </w:p>
  </w:footnote>
  <w:footnote w:id="16">
    <w:p w14:paraId="4867C88F" w14:textId="77777777" w:rsidR="006C1690" w:rsidRDefault="006C1690" w:rsidP="006C1690">
      <w:pPr>
        <w:pStyle w:val="Default"/>
        <w:spacing w:line="276" w:lineRule="auto"/>
        <w:ind w:right="-941"/>
        <w:jc w:val="both"/>
      </w:pPr>
      <w:r>
        <w:rPr>
          <w:rStyle w:val="Caracteresdenotaalpie"/>
          <w:rFonts w:ascii="Book Antiqua" w:hAnsi="Book Antiqua"/>
        </w:rPr>
        <w:footnoteRef/>
      </w:r>
      <w:r>
        <w:rPr>
          <w:rFonts w:ascii="Times New Roman" w:hAnsi="Times New Roman" w:cs="Times New Roman"/>
          <w:sz w:val="16"/>
          <w:szCs w:val="16"/>
        </w:rPr>
        <w:t xml:space="preserve"> </w:t>
      </w:r>
      <w:r>
        <w:rPr>
          <w:rFonts w:ascii="Times New Roman" w:hAnsi="Times New Roman" w:cs="Times New Roman"/>
          <w:bCs/>
          <w:color w:val="auto"/>
          <w:sz w:val="16"/>
          <w:szCs w:val="16"/>
        </w:rPr>
        <w:t>Cabe mencionar que en ese periodo la oficina se encontraba haciendo inventario y además por la emergencia nacional asociada al COVID-19 disminuyó la cantidad de público.</w:t>
      </w:r>
    </w:p>
  </w:footnote>
  <w:footnote w:id="17">
    <w:p w14:paraId="5085F089" w14:textId="77777777" w:rsidR="006C1690" w:rsidRDefault="006C1690" w:rsidP="006C1690">
      <w:pPr>
        <w:pStyle w:val="Textonotapie"/>
        <w:ind w:right="-941"/>
        <w:jc w:val="both"/>
      </w:pPr>
      <w:r>
        <w:rPr>
          <w:rStyle w:val="Caracteresdenotaalpie"/>
          <w:rFonts w:ascii="Book Antiqua" w:hAnsi="Book Antiqua"/>
        </w:rPr>
        <w:footnoteRef/>
      </w:r>
      <w:r>
        <w:rPr>
          <w:rFonts w:ascii="Book Antiqua" w:eastAsia="Book Antiqua" w:hAnsi="Book Antiqua" w:cs="Book Antiqua"/>
          <w:sz w:val="16"/>
          <w:szCs w:val="16"/>
          <w:lang w:val="es-CR"/>
        </w:rPr>
        <w:t xml:space="preserve"> </w:t>
      </w:r>
      <w:r>
        <w:rPr>
          <w:rFonts w:ascii="Book Antiqua" w:hAnsi="Book Antiqua" w:cs="Book Antiqua"/>
          <w:b/>
          <w:bCs/>
          <w:sz w:val="16"/>
          <w:szCs w:val="16"/>
          <w:lang w:val="es-CR"/>
        </w:rPr>
        <w:t>Definición de Parámetro:</w:t>
      </w:r>
      <w:r>
        <w:rPr>
          <w:rFonts w:ascii="Book Antiqua" w:hAnsi="Book Antiqua" w:cs="Book Antiqua"/>
          <w:sz w:val="16"/>
          <w:szCs w:val="16"/>
          <w:lang w:val="es-CR"/>
        </w:rPr>
        <w:t xml:space="preserve"> Variable a cumplir (esperado). Definido por la Dirección de Planificación de acuerdo con los diagnósticos y análisis de variables realizados. </w:t>
      </w:r>
    </w:p>
  </w:footnote>
  <w:footnote w:id="18">
    <w:p w14:paraId="3D69A8C3" w14:textId="77777777" w:rsidR="006C1690" w:rsidRDefault="006C1690" w:rsidP="006C1690">
      <w:pPr>
        <w:pStyle w:val="Textonotapie"/>
        <w:ind w:right="-941"/>
        <w:jc w:val="both"/>
      </w:pPr>
      <w:r>
        <w:rPr>
          <w:rStyle w:val="Caracteresdenotaalpie"/>
          <w:rFonts w:ascii="Book Antiqua" w:hAnsi="Book Antiqua"/>
        </w:rPr>
        <w:footnoteRef/>
      </w:r>
      <w:r>
        <w:rPr>
          <w:sz w:val="16"/>
          <w:szCs w:val="16"/>
          <w:lang w:val="es-CR"/>
        </w:rPr>
        <w:t xml:space="preserve"> </w:t>
      </w:r>
      <w:r>
        <w:rPr>
          <w:b/>
          <w:bCs/>
          <w:sz w:val="16"/>
          <w:szCs w:val="16"/>
          <w:lang w:val="es-CR"/>
        </w:rPr>
        <w:t>Definición de Métrica:</w:t>
      </w:r>
      <w:r>
        <w:rPr>
          <w:sz w:val="16"/>
          <w:szCs w:val="16"/>
          <w:lang w:val="es-CR"/>
        </w:rPr>
        <w:t xml:space="preserve"> Valor que se obtiene en el mes en el despacho. Es el resultado de una cuantificación de datos único y específico. </w:t>
      </w:r>
    </w:p>
  </w:footnote>
  <w:footnote w:id="19">
    <w:p w14:paraId="197C1762" w14:textId="77777777" w:rsidR="006C1690" w:rsidRDefault="006C1690" w:rsidP="006C1690">
      <w:pPr>
        <w:pStyle w:val="Textonotapie"/>
        <w:ind w:right="-1083"/>
        <w:jc w:val="both"/>
      </w:pPr>
      <w:r>
        <w:rPr>
          <w:rStyle w:val="Caracteresdenotaalpie"/>
          <w:rFonts w:ascii="Book Antiqua" w:hAnsi="Book Antiqua"/>
        </w:rPr>
        <w:footnoteRef/>
      </w:r>
      <w:r>
        <w:rPr>
          <w:sz w:val="16"/>
          <w:szCs w:val="16"/>
        </w:rPr>
        <w:t xml:space="preserve"> En su homólogo en Cartago ingresan en promedio al 2019, 21 demandas nuevas y 50 escritos por plaza por día.</w:t>
      </w:r>
    </w:p>
  </w:footnote>
  <w:footnote w:id="20">
    <w:p w14:paraId="4899DC93" w14:textId="77777777" w:rsidR="006C1690" w:rsidRDefault="006C1690" w:rsidP="006C1690">
      <w:pPr>
        <w:pStyle w:val="Textonotapie"/>
      </w:pPr>
      <w:r>
        <w:rPr>
          <w:rStyle w:val="Caracteresdenotaalpie"/>
          <w:rFonts w:ascii="Book Antiqua" w:hAnsi="Book Antiqua"/>
        </w:rPr>
        <w:footnoteRef/>
      </w:r>
      <w:r>
        <w:rPr>
          <w:sz w:val="16"/>
          <w:szCs w:val="16"/>
        </w:rPr>
        <w:t xml:space="preserve"> </w:t>
      </w:r>
      <w:r>
        <w:rPr>
          <w:sz w:val="16"/>
          <w:szCs w:val="16"/>
          <w:lang w:val="es-MX"/>
        </w:rPr>
        <w:t>Labor de la plaza cajero según informe 341-PLA-EV-2019.</w:t>
      </w:r>
    </w:p>
  </w:footnote>
  <w:footnote w:id="21">
    <w:p w14:paraId="51AFC24D" w14:textId="77777777" w:rsidR="006C1690" w:rsidRDefault="006C1690" w:rsidP="006C1690">
      <w:pPr>
        <w:pStyle w:val="Textonotapie"/>
      </w:pPr>
      <w:r>
        <w:rPr>
          <w:rStyle w:val="Caracteresdenotaalpie"/>
          <w:rFonts w:ascii="Book Antiqua" w:hAnsi="Book Antiqua"/>
        </w:rPr>
        <w:footnoteRef/>
      </w:r>
      <w:r>
        <w:rPr>
          <w:sz w:val="16"/>
          <w:szCs w:val="16"/>
        </w:rPr>
        <w:t xml:space="preserve"> </w:t>
      </w:r>
      <w:r>
        <w:rPr>
          <w:sz w:val="16"/>
          <w:szCs w:val="16"/>
          <w:lang w:val="es-MX"/>
        </w:rPr>
        <w:t>Labor de la plaza “manifestadora” según informe 341-PLA-EV-2019.</w:t>
      </w:r>
    </w:p>
  </w:footnote>
  <w:footnote w:id="22">
    <w:p w14:paraId="5EBDE813" w14:textId="77777777" w:rsidR="006C1690" w:rsidRDefault="006C1690" w:rsidP="006C1690">
      <w:pPr>
        <w:pStyle w:val="Textonotapie"/>
        <w:jc w:val="both"/>
      </w:pPr>
      <w:r>
        <w:rPr>
          <w:rStyle w:val="Caracteresdenotaalpie"/>
          <w:rFonts w:ascii="Book Antiqua" w:hAnsi="Book Antiqua"/>
        </w:rPr>
        <w:footnoteRef/>
      </w:r>
      <w:r>
        <w:t xml:space="preserve"> </w:t>
      </w:r>
      <w:r>
        <w:rPr>
          <w:sz w:val="16"/>
          <w:szCs w:val="16"/>
          <w:lang w:val="es-MX"/>
        </w:rPr>
        <w:t>Función sólo por este plan de trabajo y para mayor revisión labor de los técnicos civiles en esta nueva materia.</w:t>
      </w:r>
      <w:r>
        <w:rPr>
          <w:lang w:val="es-MX"/>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482A8" w14:textId="431B31A4" w:rsidR="00186ADE" w:rsidRDefault="006C1690">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rPr>
        <w:noProof/>
      </w:rPr>
      <mc:AlternateContent>
        <mc:Choice Requires="wps">
          <w:drawing>
            <wp:anchor distT="0" distB="0" distL="114935" distR="114935" simplePos="0" relativeHeight="251657728" behindDoc="1" locked="0" layoutInCell="1" allowOverlap="1" wp14:anchorId="6A073C80" wp14:editId="3C3B1ED9">
              <wp:simplePos x="0" y="0"/>
              <wp:positionH relativeFrom="column">
                <wp:posOffset>0</wp:posOffset>
              </wp:positionH>
              <wp:positionV relativeFrom="paragraph">
                <wp:posOffset>-358140</wp:posOffset>
              </wp:positionV>
              <wp:extent cx="615315" cy="662940"/>
              <wp:effectExtent l="0" t="381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A8F36F" w14:textId="77777777" w:rsidR="00186ADE" w:rsidRDefault="00621217" w:rsidP="00186ADE">
                          <w:pPr>
                            <w:ind w:right="3"/>
                          </w:pPr>
                          <w:r>
                            <w:rPr>
                              <w:noProof/>
                              <w:lang w:val="es-CR" w:eastAsia="es-CR"/>
                            </w:rPr>
                            <w:drawing>
                              <wp:inline distT="0" distB="0" distL="0" distR="0" wp14:anchorId="29C85D73" wp14:editId="06B5CCDD">
                                <wp:extent cx="594360" cy="662940"/>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A073C80" id="_x0000_t202" coordsize="21600,21600" o:spt="202" path="m,l,21600r21600,l21600,xe">
              <v:stroke joinstyle="miter"/>
              <v:path gradientshapeok="t" o:connecttype="rect"/>
            </v:shapetype>
            <v:shape id="Text Box 1" o:spid="_x0000_s1026" type="#_x0000_t202" style="position:absolute;margin-left:0;margin-top:-28.2pt;width:48.45pt;height:52.2pt;z-index:-251658752;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" stroked="f">
              <v:textbox style="mso-fit-shape-to-text:t" inset="0,0,0,0">
                <w:txbxContent>
                  <w:p w14:paraId="32A8F36F" w14:textId="77777777" w:rsidR="00186ADE" w:rsidRDefault="00621217" w:rsidP="00186ADE">
                    <w:pPr>
                      <w:ind w:right="3"/>
                    </w:pPr>
                    <w:r>
                      <w:rPr>
                        <w:noProof/>
                        <w:lang w:val="es-CR" w:eastAsia="es-CR"/>
                      </w:rPr>
                      <w:drawing>
                        <wp:inline distT="0" distB="0" distL="0" distR="0" wp14:anchorId="29C85D73" wp14:editId="06B5CCDD">
                          <wp:extent cx="594360" cy="662940"/>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v:textbox>
            </v:shape>
          </w:pict>
        </mc:Fallback>
      </mc:AlternateContent>
    </w:r>
    <w:r w:rsidR="00186ADE">
      <w:rPr>
        <w:rFonts w:cs="Times New Roman"/>
        <w:u w:val="none"/>
        <w:shd w:val="clear" w:color="auto" w:fill="auto"/>
      </w:rPr>
      <w:t xml:space="preserve">                    </w:t>
    </w:r>
    <w:r w:rsidR="00186ADE">
      <w:rPr>
        <w:rFonts w:ascii="Times New Roman" w:hAnsi="Times New Roman" w:cs="Times New Roman"/>
        <w:b/>
        <w:i/>
        <w:u w:val="none"/>
        <w:shd w:val="clear" w:color="auto" w:fill="auto"/>
        <w:lang w:val="es-CR"/>
      </w:rPr>
      <w:t>Corte Suprema de Justicia</w:t>
    </w:r>
  </w:p>
  <w:p w14:paraId="18151B69" w14:textId="77777777" w:rsidR="00186ADE" w:rsidRDefault="00186ADE">
    <w:pPr>
      <w:rPr>
        <w:b/>
        <w:bCs/>
        <w:i/>
        <w:iCs/>
        <w:lang w:val="es-ES_tradnl"/>
      </w:rPr>
    </w:pPr>
    <w:r>
      <w:rPr>
        <w:b/>
        <w:bCs/>
        <w:i/>
        <w:iCs/>
        <w:lang w:val="es-ES_tradnl"/>
      </w:rPr>
      <w:t xml:space="preserve">                           Secretaría General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D26FEB8"/>
    <w:styleLink w:val="11111111122"/>
    <w:lvl w:ilvl="0">
      <w:start w:val="1"/>
      <w:numFmt w:val="decimal"/>
      <w:pStyle w:val="Listaconnmeros5"/>
      <w:lvlText w:val="%1."/>
      <w:lvlJc w:val="left"/>
      <w:pPr>
        <w:tabs>
          <w:tab w:val="num" w:pos="1492"/>
        </w:tabs>
        <w:ind w:left="1492" w:hanging="360"/>
      </w:pPr>
    </w:lvl>
  </w:abstractNum>
  <w:abstractNum w:abstractNumId="1"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3" w15:restartNumberingAfterBreak="0">
    <w:nsid w:val="FFFFFF89"/>
    <w:multiLevelType w:val="singleLevel"/>
    <w:tmpl w:val="E6EA6556"/>
    <w:styleLink w:val="Estiloimportado121"/>
    <w:lvl w:ilvl="0">
      <w:start w:val="1"/>
      <w:numFmt w:val="bullet"/>
      <w:pStyle w:val="Listaconnmeros1"/>
      <w:lvlText w:val=""/>
      <w:lvlJc w:val="left"/>
      <w:pPr>
        <w:tabs>
          <w:tab w:val="num" w:pos="360"/>
        </w:tabs>
        <w:ind w:left="360" w:hanging="360"/>
      </w:pPr>
      <w:rPr>
        <w:rFonts w:ascii="Symbol" w:hAnsi="Symbol" w:hint="default"/>
      </w:rPr>
    </w:lvl>
  </w:abstractNum>
  <w:abstractNum w:abstractNumId="4"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00000002"/>
    <w:multiLevelType w:val="multilevel"/>
    <w:tmpl w:val="00000002"/>
    <w:name w:val="WW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00000003"/>
    <w:multiLevelType w:val="multilevel"/>
    <w:tmpl w:val="00000003"/>
    <w:name w:val="WWNum127"/>
    <w:lvl w:ilvl="0">
      <w:start w:val="1"/>
      <w:numFmt w:val="bullet"/>
      <w:lvlText w:val="·"/>
      <w:lvlJc w:val="left"/>
      <w:pPr>
        <w:tabs>
          <w:tab w:val="num" w:pos="0"/>
        </w:tabs>
        <w:ind w:left="0" w:firstLine="0"/>
      </w:pPr>
      <w:rPr>
        <w:rFonts w:ascii="Symbol" w:hAnsi="Symbol"/>
      </w:rPr>
    </w:lvl>
    <w:lvl w:ilvl="1">
      <w:start w:val="1"/>
      <w:numFmt w:val="bullet"/>
      <w:lvlText w:val="·"/>
      <w:lvlJc w:val="left"/>
      <w:pPr>
        <w:tabs>
          <w:tab w:val="num" w:pos="0"/>
        </w:tabs>
        <w:ind w:left="0" w:firstLine="0"/>
      </w:pPr>
      <w:rPr>
        <w:rFonts w:ascii="Symbol" w:hAnsi="Symbol"/>
      </w:rPr>
    </w:lvl>
    <w:lvl w:ilvl="2">
      <w:start w:val="1"/>
      <w:numFmt w:val="bullet"/>
      <w:lvlText w:val="·"/>
      <w:lvlJc w:val="left"/>
      <w:pPr>
        <w:tabs>
          <w:tab w:val="num" w:pos="0"/>
        </w:tabs>
        <w:ind w:left="0" w:firstLine="0"/>
      </w:pPr>
      <w:rPr>
        <w:rFonts w:ascii="Symbol" w:hAnsi="Symbol"/>
      </w:rPr>
    </w:lvl>
    <w:lvl w:ilvl="3">
      <w:start w:val="1"/>
      <w:numFmt w:val="bullet"/>
      <w:lvlText w:val="·"/>
      <w:lvlJc w:val="left"/>
      <w:pPr>
        <w:tabs>
          <w:tab w:val="num" w:pos="0"/>
        </w:tabs>
        <w:ind w:left="0" w:firstLine="0"/>
      </w:pPr>
      <w:rPr>
        <w:rFonts w:ascii="Symbol" w:hAnsi="Symbol"/>
      </w:rPr>
    </w:lvl>
    <w:lvl w:ilvl="4">
      <w:start w:val="1"/>
      <w:numFmt w:val="bullet"/>
      <w:lvlText w:val="·"/>
      <w:lvlJc w:val="left"/>
      <w:pPr>
        <w:tabs>
          <w:tab w:val="num" w:pos="0"/>
        </w:tabs>
        <w:ind w:left="0" w:firstLine="0"/>
      </w:pPr>
      <w:rPr>
        <w:rFonts w:ascii="Symbol" w:hAnsi="Symbol"/>
      </w:rPr>
    </w:lvl>
    <w:lvl w:ilvl="5">
      <w:start w:val="1"/>
      <w:numFmt w:val="bullet"/>
      <w:lvlText w:val="·"/>
      <w:lvlJc w:val="left"/>
      <w:pPr>
        <w:tabs>
          <w:tab w:val="num" w:pos="0"/>
        </w:tabs>
        <w:ind w:left="0" w:firstLine="0"/>
      </w:pPr>
      <w:rPr>
        <w:rFonts w:ascii="Symbol" w:hAnsi="Symbol"/>
      </w:rPr>
    </w:lvl>
    <w:lvl w:ilvl="6">
      <w:start w:val="1"/>
      <w:numFmt w:val="bullet"/>
      <w:lvlText w:val="·"/>
      <w:lvlJc w:val="left"/>
      <w:pPr>
        <w:tabs>
          <w:tab w:val="num" w:pos="0"/>
        </w:tabs>
        <w:ind w:left="0" w:firstLine="0"/>
      </w:pPr>
      <w:rPr>
        <w:rFonts w:ascii="Symbol" w:hAnsi="Symbol"/>
      </w:rPr>
    </w:lvl>
    <w:lvl w:ilvl="7">
      <w:start w:val="1"/>
      <w:numFmt w:val="bullet"/>
      <w:lvlText w:val="·"/>
      <w:lvlJc w:val="left"/>
      <w:pPr>
        <w:tabs>
          <w:tab w:val="num" w:pos="0"/>
        </w:tabs>
        <w:ind w:left="0" w:firstLine="0"/>
      </w:pPr>
      <w:rPr>
        <w:rFonts w:ascii="Symbol" w:hAnsi="Symbol"/>
      </w:rPr>
    </w:lvl>
    <w:lvl w:ilvl="8">
      <w:start w:val="1"/>
      <w:numFmt w:val="bullet"/>
      <w:lvlText w:val="·"/>
      <w:lvlJc w:val="left"/>
      <w:pPr>
        <w:tabs>
          <w:tab w:val="num" w:pos="0"/>
        </w:tabs>
        <w:ind w:left="0" w:firstLine="0"/>
      </w:pPr>
      <w:rPr>
        <w:rFonts w:ascii="Symbol" w:hAnsi="Symbol"/>
      </w:rPr>
    </w:lvl>
  </w:abstractNum>
  <w:abstractNum w:abstractNumId="7" w15:restartNumberingAfterBreak="0">
    <w:nsid w:val="00000004"/>
    <w:multiLevelType w:val="singleLevel"/>
    <w:tmpl w:val="00000004"/>
    <w:name w:val="WW8Num8"/>
    <w:lvl w:ilvl="0">
      <w:start w:val="1"/>
      <w:numFmt w:val="bullet"/>
      <w:lvlText w:val=""/>
      <w:lvlJc w:val="left"/>
      <w:pPr>
        <w:tabs>
          <w:tab w:val="num" w:pos="0"/>
        </w:tabs>
        <w:ind w:left="720" w:hanging="360"/>
      </w:pPr>
      <w:rPr>
        <w:rFonts w:ascii="Symbol" w:hAnsi="Symbol" w:cs="Symbol"/>
      </w:rPr>
    </w:lvl>
  </w:abstractNum>
  <w:abstractNum w:abstractNumId="8" w15:restartNumberingAfterBreak="0">
    <w:nsid w:val="00000005"/>
    <w:multiLevelType w:val="multilevel"/>
    <w:tmpl w:val="00000005"/>
    <w:name w:val="WW8Num1"/>
    <w:lvl w:ilvl="0">
      <w:start w:val="1"/>
      <w:numFmt w:val="bullet"/>
      <w:lvlText w:val=""/>
      <w:lvlJc w:val="left"/>
      <w:pPr>
        <w:tabs>
          <w:tab w:val="num" w:pos="720"/>
        </w:tabs>
        <w:ind w:left="720" w:hanging="360"/>
      </w:pPr>
      <w:rPr>
        <w:rFonts w:ascii="Symbol" w:hAnsi="Symbol" w:cs="Symbo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00000006"/>
    <w:multiLevelType w:val="multilevel"/>
    <w:tmpl w:val="00000006"/>
    <w:name w:val="WW8Num2"/>
    <w:lvl w:ilvl="0">
      <w:start w:val="1"/>
      <w:numFmt w:val="bullet"/>
      <w:lvlText w:val=""/>
      <w:lvlJc w:val="left"/>
      <w:pPr>
        <w:tabs>
          <w:tab w:val="num" w:pos="720"/>
        </w:tabs>
        <w:ind w:left="720" w:hanging="360"/>
      </w:pPr>
      <w:rPr>
        <w:rFonts w:ascii="Wingdings 2" w:hAnsi="Wingdings 2"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07"/>
    <w:multiLevelType w:val="multilevel"/>
    <w:tmpl w:val="00000007"/>
    <w:name w:val="WW8Num3"/>
    <w:lvl w:ilvl="0">
      <w:start w:val="1"/>
      <w:numFmt w:val="bullet"/>
      <w:lvlText w:val=""/>
      <w:lvlJc w:val="left"/>
      <w:pPr>
        <w:tabs>
          <w:tab w:val="num" w:pos="720"/>
        </w:tabs>
        <w:ind w:left="720" w:hanging="360"/>
      </w:pPr>
      <w:rPr>
        <w:rFonts w:ascii="Wingdings 2" w:hAnsi="Wingdings 2"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1" w15:restartNumberingAfterBreak="0">
    <w:nsid w:val="00000008"/>
    <w:multiLevelType w:val="singleLevel"/>
    <w:tmpl w:val="00000008"/>
    <w:name w:val="WW8Num4"/>
    <w:lvl w:ilvl="0">
      <w:start w:val="1"/>
      <w:numFmt w:val="bullet"/>
      <w:lvlText w:val=""/>
      <w:lvlJc w:val="left"/>
      <w:pPr>
        <w:tabs>
          <w:tab w:val="num" w:pos="0"/>
        </w:tabs>
        <w:ind w:left="720" w:hanging="360"/>
      </w:pPr>
      <w:rPr>
        <w:rFonts w:ascii="Symbol" w:hAnsi="Symbol" w:cs="Symbol"/>
      </w:rPr>
    </w:lvl>
  </w:abstractNum>
  <w:abstractNum w:abstractNumId="12" w15:restartNumberingAfterBreak="0">
    <w:nsid w:val="00000009"/>
    <w:multiLevelType w:val="singleLevel"/>
    <w:tmpl w:val="00000009"/>
    <w:name w:val="WW8Num5"/>
    <w:lvl w:ilvl="0">
      <w:start w:val="1"/>
      <w:numFmt w:val="decimal"/>
      <w:lvlText w:val="%1."/>
      <w:lvlJc w:val="left"/>
      <w:pPr>
        <w:tabs>
          <w:tab w:val="num" w:pos="0"/>
        </w:tabs>
        <w:ind w:left="720" w:hanging="360"/>
      </w:pPr>
    </w:lvl>
  </w:abstractNum>
  <w:abstractNum w:abstractNumId="13" w15:restartNumberingAfterBreak="0">
    <w:nsid w:val="0000000A"/>
    <w:multiLevelType w:val="singleLevel"/>
    <w:tmpl w:val="0000000A"/>
    <w:name w:val="WW8Num6"/>
    <w:lvl w:ilvl="0">
      <w:start w:val="1"/>
      <w:numFmt w:val="bullet"/>
      <w:lvlText w:val=""/>
      <w:lvlJc w:val="left"/>
      <w:pPr>
        <w:tabs>
          <w:tab w:val="num" w:pos="0"/>
        </w:tabs>
        <w:ind w:left="720" w:hanging="360"/>
      </w:pPr>
      <w:rPr>
        <w:rFonts w:ascii="Symbol" w:hAnsi="Symbol" w:cs="Symbol"/>
        <w:sz w:val="20"/>
      </w:rPr>
    </w:lvl>
  </w:abstractNum>
  <w:abstractNum w:abstractNumId="14" w15:restartNumberingAfterBreak="0">
    <w:nsid w:val="004A4B3E"/>
    <w:multiLevelType w:val="hybridMultilevel"/>
    <w:tmpl w:val="764817B6"/>
    <w:styleLink w:val="WWNum2112"/>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00BF3EA1"/>
    <w:multiLevelType w:val="hybridMultilevel"/>
    <w:tmpl w:val="2C58A9FE"/>
    <w:name w:val="WW8Num14"/>
    <w:lvl w:ilvl="0" w:tplc="FFFFFFFF">
      <w:start w:val="20"/>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00EC0078"/>
    <w:multiLevelType w:val="hybridMultilevel"/>
    <w:tmpl w:val="9D4870EA"/>
    <w:name w:val="WW8Num15"/>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02AA57E2"/>
    <w:multiLevelType w:val="hybridMultilevel"/>
    <w:tmpl w:val="61A8E2F6"/>
    <w:styleLink w:val="WWNum221"/>
    <w:lvl w:ilvl="0" w:tplc="C55862C8">
      <w:start w:val="1"/>
      <w:numFmt w:val="upperRoman"/>
      <w:lvlText w:val="%1."/>
      <w:lvlJc w:val="left"/>
      <w:pPr>
        <w:tabs>
          <w:tab w:val="num" w:pos="1429"/>
        </w:tabs>
        <w:ind w:left="1429" w:hanging="720"/>
      </w:pPr>
      <w:rPr>
        <w:rFonts w:hint="default"/>
        <w:b/>
        <w:bCs/>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8" w15:restartNumberingAfterBreak="0">
    <w:nsid w:val="036E373D"/>
    <w:multiLevelType w:val="hybridMultilevel"/>
    <w:tmpl w:val="ABFC7D4A"/>
    <w:styleLink w:val="Sinlista11"/>
    <w:lvl w:ilvl="0" w:tplc="5574CEF0">
      <w:start w:val="1"/>
      <w:numFmt w:val="bullet"/>
      <w:pStyle w:val="Direccininterior"/>
      <w:lvlText w:val=""/>
      <w:lvlJc w:val="left"/>
      <w:pPr>
        <w:ind w:left="720" w:hanging="360"/>
      </w:pPr>
      <w:rPr>
        <w:rFonts w:ascii="Wingdings" w:hAnsi="Wingdings" w:hint="default"/>
      </w:rPr>
    </w:lvl>
    <w:lvl w:ilvl="1" w:tplc="812A9EB0" w:tentative="1">
      <w:start w:val="1"/>
      <w:numFmt w:val="bullet"/>
      <w:lvlText w:val="o"/>
      <w:lvlJc w:val="left"/>
      <w:pPr>
        <w:ind w:left="1440" w:hanging="360"/>
      </w:pPr>
      <w:rPr>
        <w:rFonts w:ascii="Courier New" w:hAnsi="Courier New" w:hint="default"/>
      </w:rPr>
    </w:lvl>
    <w:lvl w:ilvl="2" w:tplc="4CE8F24C" w:tentative="1">
      <w:start w:val="1"/>
      <w:numFmt w:val="bullet"/>
      <w:lvlText w:val=""/>
      <w:lvlJc w:val="left"/>
      <w:pPr>
        <w:ind w:left="2160" w:hanging="360"/>
      </w:pPr>
      <w:rPr>
        <w:rFonts w:ascii="Wingdings" w:hAnsi="Wingdings" w:hint="default"/>
      </w:rPr>
    </w:lvl>
    <w:lvl w:ilvl="3" w:tplc="01BA94AA" w:tentative="1">
      <w:start w:val="1"/>
      <w:numFmt w:val="bullet"/>
      <w:lvlText w:val=""/>
      <w:lvlJc w:val="left"/>
      <w:pPr>
        <w:ind w:left="2880" w:hanging="360"/>
      </w:pPr>
      <w:rPr>
        <w:rFonts w:ascii="Symbol" w:hAnsi="Symbol" w:hint="default"/>
      </w:rPr>
    </w:lvl>
    <w:lvl w:ilvl="4" w:tplc="CD8E599C" w:tentative="1">
      <w:start w:val="1"/>
      <w:numFmt w:val="bullet"/>
      <w:lvlText w:val="o"/>
      <w:lvlJc w:val="left"/>
      <w:pPr>
        <w:ind w:left="3600" w:hanging="360"/>
      </w:pPr>
      <w:rPr>
        <w:rFonts w:ascii="Courier New" w:hAnsi="Courier New" w:hint="default"/>
      </w:rPr>
    </w:lvl>
    <w:lvl w:ilvl="5" w:tplc="0ADAA894" w:tentative="1">
      <w:start w:val="1"/>
      <w:numFmt w:val="bullet"/>
      <w:lvlText w:val=""/>
      <w:lvlJc w:val="left"/>
      <w:pPr>
        <w:ind w:left="4320" w:hanging="360"/>
      </w:pPr>
      <w:rPr>
        <w:rFonts w:ascii="Wingdings" w:hAnsi="Wingdings" w:hint="default"/>
      </w:rPr>
    </w:lvl>
    <w:lvl w:ilvl="6" w:tplc="B9B613F4" w:tentative="1">
      <w:start w:val="1"/>
      <w:numFmt w:val="bullet"/>
      <w:lvlText w:val=""/>
      <w:lvlJc w:val="left"/>
      <w:pPr>
        <w:ind w:left="5040" w:hanging="360"/>
      </w:pPr>
      <w:rPr>
        <w:rFonts w:ascii="Symbol" w:hAnsi="Symbol" w:hint="default"/>
      </w:rPr>
    </w:lvl>
    <w:lvl w:ilvl="7" w:tplc="D9CE3FB0" w:tentative="1">
      <w:start w:val="1"/>
      <w:numFmt w:val="bullet"/>
      <w:lvlText w:val="o"/>
      <w:lvlJc w:val="left"/>
      <w:pPr>
        <w:ind w:left="5760" w:hanging="360"/>
      </w:pPr>
      <w:rPr>
        <w:rFonts w:ascii="Courier New" w:hAnsi="Courier New" w:hint="default"/>
      </w:rPr>
    </w:lvl>
    <w:lvl w:ilvl="8" w:tplc="B7F6DED8" w:tentative="1">
      <w:start w:val="1"/>
      <w:numFmt w:val="bullet"/>
      <w:lvlText w:val=""/>
      <w:lvlJc w:val="left"/>
      <w:pPr>
        <w:ind w:left="6480" w:hanging="360"/>
      </w:pPr>
      <w:rPr>
        <w:rFonts w:ascii="Wingdings" w:hAnsi="Wingdings" w:hint="default"/>
      </w:rPr>
    </w:lvl>
  </w:abstractNum>
  <w:abstractNum w:abstractNumId="19" w15:restartNumberingAfterBreak="0">
    <w:nsid w:val="03881BAD"/>
    <w:multiLevelType w:val="hybridMultilevel"/>
    <w:tmpl w:val="EC180A56"/>
    <w:name w:val="WW8Num1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04393DBD"/>
    <w:multiLevelType w:val="hybridMultilevel"/>
    <w:tmpl w:val="7BF25EFC"/>
    <w:styleLink w:val="WW8Num313"/>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04485F7E"/>
    <w:multiLevelType w:val="hybridMultilevel"/>
    <w:tmpl w:val="BC024596"/>
    <w:styleLink w:val="WW8Num135"/>
    <w:lvl w:ilvl="0" w:tplc="140A0019">
      <w:start w:val="1"/>
      <w:numFmt w:val="low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22" w15:restartNumberingAfterBreak="0">
    <w:nsid w:val="04E2141C"/>
    <w:multiLevelType w:val="hybridMultilevel"/>
    <w:tmpl w:val="DD56D9EA"/>
    <w:styleLink w:val="Sinlista144"/>
    <w:lvl w:ilvl="0" w:tplc="140A0019">
      <w:start w:val="1"/>
      <w:numFmt w:val="low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23" w15:restartNumberingAfterBreak="0">
    <w:nsid w:val="051075FC"/>
    <w:multiLevelType w:val="multilevel"/>
    <w:tmpl w:val="31C0EFC0"/>
    <w:styleLink w:val="WW8Num11"/>
    <w:lvl w:ilvl="0">
      <w:start w:val="1"/>
      <w:numFmt w:val="decimal"/>
      <w:lvlText w:val="%1."/>
      <w:lvlJc w:val="left"/>
      <w:pPr>
        <w:ind w:left="0" w:firstLine="0"/>
      </w:pPr>
      <w:rPr>
        <w:b/>
      </w:rPr>
    </w:lvl>
    <w:lvl w:ilvl="1">
      <w:numFmt w:val="bullet"/>
      <w:lvlText w:val=""/>
      <w:lvlJc w:val="left"/>
      <w:pPr>
        <w:ind w:left="0" w:firstLine="0"/>
      </w:pPr>
      <w:rPr>
        <w:rFonts w:ascii="Symbol" w:hAnsi="Symbol" w:cs="Symbol"/>
        <w:b/>
        <w:szCs w:val="24"/>
        <w:lang w:val="es-CR"/>
      </w:r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24" w15:restartNumberingAfterBreak="0">
    <w:nsid w:val="05A23FB1"/>
    <w:multiLevelType w:val="multilevel"/>
    <w:tmpl w:val="4ABA120E"/>
    <w:styleLink w:val="WW8Num2"/>
    <w:lvl w:ilvl="0">
      <w:start w:val="1"/>
      <w:numFmt w:val="none"/>
      <w:lvlText w:val="%1"/>
      <w:lvlJc w:val="left"/>
      <w:rPr>
        <w:rFonts w:ascii="Calibri" w:eastAsia="Arial Unicode MS" w:hAnsi="Calibri" w:cs="Calibri"/>
        <w:iCs/>
        <w:lang w:val="es-ES"/>
      </w:rPr>
    </w:lvl>
    <w:lvl w:ilvl="1">
      <w:start w:val="1"/>
      <w:numFmt w:val="none"/>
      <w:lvlText w:val="%2"/>
      <w:lvlJc w:val="left"/>
      <w:rPr>
        <w:rFonts w:cs="Calibri"/>
      </w:r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5" w15:restartNumberingAfterBreak="0">
    <w:nsid w:val="069822DF"/>
    <w:multiLevelType w:val="hybridMultilevel"/>
    <w:tmpl w:val="6E0A07CA"/>
    <w:styleLink w:val="Sinlista123"/>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09D27871"/>
    <w:multiLevelType w:val="multilevel"/>
    <w:tmpl w:val="95100E90"/>
    <w:styleLink w:val="WWNum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0B637690"/>
    <w:multiLevelType w:val="hybridMultilevel"/>
    <w:tmpl w:val="9A648726"/>
    <w:styleLink w:val="Sinlista113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9" w15:restartNumberingAfterBreak="0">
    <w:nsid w:val="0B9E5F3D"/>
    <w:multiLevelType w:val="hybridMultilevel"/>
    <w:tmpl w:val="4C6AE978"/>
    <w:styleLink w:val="1111111115"/>
    <w:lvl w:ilvl="0" w:tplc="69403C22">
      <w:start w:val="1"/>
      <w:numFmt w:val="decimal"/>
      <w:lvlText w:val="%1."/>
      <w:lvlJc w:val="left"/>
      <w:pPr>
        <w:ind w:left="720" w:hanging="360"/>
      </w:pPr>
      <w:rPr>
        <w:rFonts w:hint="default"/>
        <w:color w:val="00000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0BAA359B"/>
    <w:multiLevelType w:val="singleLevel"/>
    <w:tmpl w:val="59466C30"/>
    <w:name w:val="WW8Num47"/>
    <w:styleLink w:val="Sinlista111114"/>
    <w:lvl w:ilvl="0">
      <w:start w:val="1"/>
      <w:numFmt w:val="lowerLetter"/>
      <w:pStyle w:val="encabezado10"/>
      <w:lvlText w:val="%1)"/>
      <w:legacy w:legacy="1" w:legacySpace="0" w:legacyIndent="0"/>
      <w:lvlJc w:val="left"/>
      <w:rPr>
        <w:rFonts w:ascii="Times New Roman" w:hAnsi="Times New Roman" w:cs="Times New Roman" w:hint="default"/>
      </w:rPr>
    </w:lvl>
  </w:abstractNum>
  <w:abstractNum w:abstractNumId="31" w15:restartNumberingAfterBreak="0">
    <w:nsid w:val="0BEE630A"/>
    <w:multiLevelType w:val="hybridMultilevel"/>
    <w:tmpl w:val="13CE3FB0"/>
    <w:styleLink w:val="Sinlista11125"/>
    <w:lvl w:ilvl="0" w:tplc="9FD8C39E">
      <w:start w:val="1"/>
      <w:numFmt w:val="decimal"/>
      <w:lvlText w:val="%1."/>
      <w:lvlJc w:val="left"/>
      <w:pPr>
        <w:ind w:left="720" w:hanging="360"/>
      </w:pPr>
      <w:rPr>
        <w:b/>
        <w:bCs/>
      </w:rPr>
    </w:lvl>
    <w:lvl w:ilvl="1" w:tplc="F2B244D0" w:tentative="1">
      <w:start w:val="1"/>
      <w:numFmt w:val="lowerLetter"/>
      <w:lvlText w:val="%2."/>
      <w:lvlJc w:val="left"/>
      <w:pPr>
        <w:ind w:left="1440" w:hanging="360"/>
      </w:pPr>
    </w:lvl>
    <w:lvl w:ilvl="2" w:tplc="56E4CF08" w:tentative="1">
      <w:start w:val="1"/>
      <w:numFmt w:val="lowerRoman"/>
      <w:lvlText w:val="%3."/>
      <w:lvlJc w:val="right"/>
      <w:pPr>
        <w:ind w:left="2160" w:hanging="180"/>
      </w:pPr>
    </w:lvl>
    <w:lvl w:ilvl="3" w:tplc="F7BEC7CA" w:tentative="1">
      <w:start w:val="1"/>
      <w:numFmt w:val="decimal"/>
      <w:lvlText w:val="%4."/>
      <w:lvlJc w:val="left"/>
      <w:pPr>
        <w:ind w:left="2880" w:hanging="360"/>
      </w:pPr>
    </w:lvl>
    <w:lvl w:ilvl="4" w:tplc="42AA08B8" w:tentative="1">
      <w:start w:val="1"/>
      <w:numFmt w:val="lowerLetter"/>
      <w:lvlText w:val="%5."/>
      <w:lvlJc w:val="left"/>
      <w:pPr>
        <w:ind w:left="3600" w:hanging="360"/>
      </w:pPr>
    </w:lvl>
    <w:lvl w:ilvl="5" w:tplc="C6AE946C" w:tentative="1">
      <w:start w:val="1"/>
      <w:numFmt w:val="lowerRoman"/>
      <w:lvlText w:val="%6."/>
      <w:lvlJc w:val="right"/>
      <w:pPr>
        <w:ind w:left="4320" w:hanging="180"/>
      </w:pPr>
    </w:lvl>
    <w:lvl w:ilvl="6" w:tplc="79D45128" w:tentative="1">
      <w:start w:val="1"/>
      <w:numFmt w:val="decimal"/>
      <w:lvlText w:val="%7."/>
      <w:lvlJc w:val="left"/>
      <w:pPr>
        <w:ind w:left="5040" w:hanging="360"/>
      </w:pPr>
    </w:lvl>
    <w:lvl w:ilvl="7" w:tplc="C8001A78" w:tentative="1">
      <w:start w:val="1"/>
      <w:numFmt w:val="lowerLetter"/>
      <w:lvlText w:val="%8."/>
      <w:lvlJc w:val="left"/>
      <w:pPr>
        <w:ind w:left="5760" w:hanging="360"/>
      </w:pPr>
    </w:lvl>
    <w:lvl w:ilvl="8" w:tplc="D4EE3A0E" w:tentative="1">
      <w:start w:val="1"/>
      <w:numFmt w:val="lowerRoman"/>
      <w:lvlText w:val="%9."/>
      <w:lvlJc w:val="right"/>
      <w:pPr>
        <w:ind w:left="6480" w:hanging="180"/>
      </w:pPr>
    </w:lvl>
  </w:abstractNum>
  <w:abstractNum w:abstractNumId="32" w15:restartNumberingAfterBreak="0">
    <w:nsid w:val="0CB6608A"/>
    <w:multiLevelType w:val="multilevel"/>
    <w:tmpl w:val="C5ACFAFA"/>
    <w:styleLink w:val="111111111112"/>
    <w:lvl w:ilvl="0">
      <w:start w:val="3"/>
      <w:numFmt w:val="upperLetter"/>
      <w:lvlText w:val="%1."/>
      <w:lvlJc w:val="left"/>
      <w:pPr>
        <w:tabs>
          <w:tab w:val="num" w:pos="720"/>
        </w:tabs>
        <w:ind w:left="720" w:hanging="360"/>
      </w:pPr>
      <w:rPr>
        <w:rFonts w:ascii="Times New Roman" w:hAnsi="Times New Roman" w:cs="Times New Roman" w:hint="default"/>
      </w:r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33" w15:restartNumberingAfterBreak="0">
    <w:nsid w:val="0CEF5DF7"/>
    <w:multiLevelType w:val="hybridMultilevel"/>
    <w:tmpl w:val="8ACA0EFC"/>
    <w:styleLink w:val="WW8Num151"/>
    <w:lvl w:ilvl="0" w:tplc="0C0A0015">
      <w:start w:val="1"/>
      <w:numFmt w:val="upp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15:restartNumberingAfterBreak="0">
    <w:nsid w:val="0DBE5F48"/>
    <w:multiLevelType w:val="multilevel"/>
    <w:tmpl w:val="178A7A96"/>
    <w:styleLink w:val="Sinlista11111112"/>
    <w:lvl w:ilvl="0">
      <w:start w:val="1"/>
      <w:numFmt w:val="decimal"/>
      <w:lvlText w:val="%1."/>
      <w:lvlJc w:val="left"/>
      <w:pPr>
        <w:ind w:left="360" w:hanging="360"/>
      </w:pPr>
      <w:rPr>
        <w:rFonts w:hint="default"/>
      </w:rPr>
    </w:lvl>
    <w:lvl w:ilvl="1">
      <w:start w:val="1"/>
      <w:numFmt w:val="decimal"/>
      <w:lvlText w:val="%1.%2)"/>
      <w:lvlJc w:val="left"/>
      <w:pPr>
        <w:ind w:left="1854" w:hanging="360"/>
      </w:pPr>
      <w:rPr>
        <w:rFonts w:hint="default"/>
      </w:rPr>
    </w:lvl>
    <w:lvl w:ilvl="2">
      <w:start w:val="1"/>
      <w:numFmt w:val="decimal"/>
      <w:lvlText w:val="%1.%2)%3."/>
      <w:lvlJc w:val="left"/>
      <w:pPr>
        <w:ind w:left="3708" w:hanging="720"/>
      </w:pPr>
      <w:rPr>
        <w:rFonts w:hint="default"/>
      </w:rPr>
    </w:lvl>
    <w:lvl w:ilvl="3">
      <w:start w:val="1"/>
      <w:numFmt w:val="decimal"/>
      <w:lvlText w:val="%1.%2)%3.%4."/>
      <w:lvlJc w:val="left"/>
      <w:pPr>
        <w:ind w:left="5202" w:hanging="720"/>
      </w:pPr>
      <w:rPr>
        <w:rFonts w:hint="default"/>
      </w:rPr>
    </w:lvl>
    <w:lvl w:ilvl="4">
      <w:start w:val="1"/>
      <w:numFmt w:val="decimal"/>
      <w:lvlText w:val="%1.%2)%3.%4.%5."/>
      <w:lvlJc w:val="left"/>
      <w:pPr>
        <w:ind w:left="7056" w:hanging="1080"/>
      </w:pPr>
      <w:rPr>
        <w:rFonts w:hint="default"/>
      </w:rPr>
    </w:lvl>
    <w:lvl w:ilvl="5">
      <w:start w:val="1"/>
      <w:numFmt w:val="decimal"/>
      <w:lvlText w:val="%1.%2)%3.%4.%5.%6."/>
      <w:lvlJc w:val="left"/>
      <w:pPr>
        <w:ind w:left="8550" w:hanging="1080"/>
      </w:pPr>
      <w:rPr>
        <w:rFonts w:hint="default"/>
      </w:rPr>
    </w:lvl>
    <w:lvl w:ilvl="6">
      <w:start w:val="1"/>
      <w:numFmt w:val="decimal"/>
      <w:lvlText w:val="%1.%2)%3.%4.%5.%6.%7."/>
      <w:lvlJc w:val="left"/>
      <w:pPr>
        <w:ind w:left="10044" w:hanging="1080"/>
      </w:pPr>
      <w:rPr>
        <w:rFonts w:hint="default"/>
      </w:rPr>
    </w:lvl>
    <w:lvl w:ilvl="7">
      <w:start w:val="1"/>
      <w:numFmt w:val="decimal"/>
      <w:lvlText w:val="%1.%2)%3.%4.%5.%6.%7.%8."/>
      <w:lvlJc w:val="left"/>
      <w:pPr>
        <w:ind w:left="11898" w:hanging="1440"/>
      </w:pPr>
      <w:rPr>
        <w:rFonts w:hint="default"/>
      </w:rPr>
    </w:lvl>
    <w:lvl w:ilvl="8">
      <w:start w:val="1"/>
      <w:numFmt w:val="decimal"/>
      <w:lvlText w:val="%1.%2)%3.%4.%5.%6.%7.%8.%9."/>
      <w:lvlJc w:val="left"/>
      <w:pPr>
        <w:ind w:left="13392" w:hanging="1440"/>
      </w:pPr>
      <w:rPr>
        <w:rFonts w:hint="default"/>
      </w:rPr>
    </w:lvl>
  </w:abstractNum>
  <w:abstractNum w:abstractNumId="35" w15:restartNumberingAfterBreak="0">
    <w:nsid w:val="0E087FB8"/>
    <w:multiLevelType w:val="multilevel"/>
    <w:tmpl w:val="5D9C97D6"/>
    <w:styleLink w:val="111111111211"/>
    <w:lvl w:ilvl="0">
      <w:start w:val="1"/>
      <w:numFmt w:val="decimal"/>
      <w:pStyle w:val="Bgestinconnmero"/>
      <w:lvlText w:val="%1."/>
      <w:lvlJc w:val="left"/>
      <w:pPr>
        <w:ind w:left="720" w:hanging="360"/>
      </w:pPr>
      <w:rPr>
        <w:rFonts w:hint="default"/>
        <w:b/>
        <w:i w:val="0"/>
        <w:color w:val="auto"/>
        <w:sz w:val="24"/>
        <w:szCs w:val="24"/>
      </w:rPr>
    </w:lvl>
    <w:lvl w:ilvl="1">
      <w:start w:val="1"/>
      <w:numFmt w:val="decimal"/>
      <w:isLgl/>
      <w:lvlText w:val="%1.%2."/>
      <w:lvlJc w:val="left"/>
      <w:pPr>
        <w:ind w:left="1080" w:hanging="720"/>
      </w:pPr>
      <w:rPr>
        <w:rFonts w:ascii="Times New Roman" w:hAnsi="Times New Roman" w:cs="Times New Roman" w:hint="default"/>
        <w:b/>
        <w:color w:val="000099"/>
        <w:sz w:val="24"/>
      </w:rPr>
    </w:lvl>
    <w:lvl w:ilvl="2">
      <w:start w:val="1"/>
      <w:numFmt w:val="decimal"/>
      <w:isLgl/>
      <w:lvlText w:val="%1.%2.%3."/>
      <w:lvlJc w:val="left"/>
      <w:pPr>
        <w:ind w:left="1080" w:hanging="720"/>
      </w:pPr>
      <w:rPr>
        <w:rFonts w:ascii="Book Antiqua" w:hAnsi="Book Antiqua" w:hint="default"/>
        <w:color w:val="auto"/>
        <w:sz w:val="24"/>
      </w:rPr>
    </w:lvl>
    <w:lvl w:ilvl="3">
      <w:start w:val="1"/>
      <w:numFmt w:val="decimal"/>
      <w:isLgl/>
      <w:lvlText w:val="%1.%2.%3.%4."/>
      <w:lvlJc w:val="left"/>
      <w:pPr>
        <w:ind w:left="1440" w:hanging="1080"/>
      </w:pPr>
      <w:rPr>
        <w:rFonts w:ascii="Book Antiqua" w:hAnsi="Book Antiqua" w:hint="default"/>
        <w:color w:val="auto"/>
        <w:sz w:val="24"/>
      </w:rPr>
    </w:lvl>
    <w:lvl w:ilvl="4">
      <w:start w:val="1"/>
      <w:numFmt w:val="decimal"/>
      <w:isLgl/>
      <w:lvlText w:val="%1.%2.%3.%4.%5."/>
      <w:lvlJc w:val="left"/>
      <w:pPr>
        <w:ind w:left="1440" w:hanging="1080"/>
      </w:pPr>
      <w:rPr>
        <w:rFonts w:ascii="Book Antiqua" w:hAnsi="Book Antiqua" w:hint="default"/>
        <w:color w:val="auto"/>
        <w:sz w:val="24"/>
      </w:rPr>
    </w:lvl>
    <w:lvl w:ilvl="5">
      <w:start w:val="1"/>
      <w:numFmt w:val="decimal"/>
      <w:isLgl/>
      <w:lvlText w:val="%1.%2.%3.%4.%5.%6."/>
      <w:lvlJc w:val="left"/>
      <w:pPr>
        <w:ind w:left="1800" w:hanging="1440"/>
      </w:pPr>
      <w:rPr>
        <w:rFonts w:ascii="Book Antiqua" w:hAnsi="Book Antiqua" w:hint="default"/>
        <w:color w:val="auto"/>
        <w:sz w:val="24"/>
      </w:rPr>
    </w:lvl>
    <w:lvl w:ilvl="6">
      <w:start w:val="1"/>
      <w:numFmt w:val="decimal"/>
      <w:isLgl/>
      <w:lvlText w:val="%1.%2.%3.%4.%5.%6.%7."/>
      <w:lvlJc w:val="left"/>
      <w:pPr>
        <w:ind w:left="1800" w:hanging="1440"/>
      </w:pPr>
      <w:rPr>
        <w:rFonts w:ascii="Book Antiqua" w:hAnsi="Book Antiqua" w:hint="default"/>
        <w:color w:val="auto"/>
        <w:sz w:val="24"/>
      </w:rPr>
    </w:lvl>
    <w:lvl w:ilvl="7">
      <w:start w:val="1"/>
      <w:numFmt w:val="decimal"/>
      <w:isLgl/>
      <w:lvlText w:val="%1.%2.%3.%4.%5.%6.%7.%8."/>
      <w:lvlJc w:val="left"/>
      <w:pPr>
        <w:ind w:left="2160" w:hanging="1800"/>
      </w:pPr>
      <w:rPr>
        <w:rFonts w:ascii="Book Antiqua" w:hAnsi="Book Antiqua" w:hint="default"/>
        <w:color w:val="auto"/>
        <w:sz w:val="24"/>
      </w:rPr>
    </w:lvl>
    <w:lvl w:ilvl="8">
      <w:start w:val="1"/>
      <w:numFmt w:val="decimal"/>
      <w:isLgl/>
      <w:lvlText w:val="%1.%2.%3.%4.%5.%6.%7.%8.%9."/>
      <w:lvlJc w:val="left"/>
      <w:pPr>
        <w:ind w:left="2520" w:hanging="2160"/>
      </w:pPr>
      <w:rPr>
        <w:rFonts w:ascii="Book Antiqua" w:hAnsi="Book Antiqua" w:hint="default"/>
        <w:color w:val="auto"/>
        <w:sz w:val="24"/>
      </w:rPr>
    </w:lvl>
  </w:abstractNum>
  <w:abstractNum w:abstractNumId="36" w15:restartNumberingAfterBreak="0">
    <w:nsid w:val="0F6C5834"/>
    <w:multiLevelType w:val="hybridMultilevel"/>
    <w:tmpl w:val="F4ECB1DA"/>
    <w:styleLink w:val="WWNum223"/>
    <w:lvl w:ilvl="0" w:tplc="140A0019">
      <w:start w:val="1"/>
      <w:numFmt w:val="low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37" w15:restartNumberingAfterBreak="0">
    <w:nsid w:val="0F77053E"/>
    <w:multiLevelType w:val="hybridMultilevel"/>
    <w:tmpl w:val="71CAF744"/>
    <w:styleLink w:val="WW8Num2313"/>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38" w15:restartNumberingAfterBreak="0">
    <w:nsid w:val="10E3016F"/>
    <w:multiLevelType w:val="hybridMultilevel"/>
    <w:tmpl w:val="3310669E"/>
    <w:styleLink w:val="WW8Num253"/>
    <w:lvl w:ilvl="0" w:tplc="140A0019">
      <w:start w:val="1"/>
      <w:numFmt w:val="low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39" w15:restartNumberingAfterBreak="0">
    <w:nsid w:val="110C1CCD"/>
    <w:multiLevelType w:val="hybridMultilevel"/>
    <w:tmpl w:val="51D4A770"/>
    <w:styleLink w:val="Sinlista1133"/>
    <w:lvl w:ilvl="0" w:tplc="140A0019">
      <w:start w:val="1"/>
      <w:numFmt w:val="low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40" w15:restartNumberingAfterBreak="0">
    <w:nsid w:val="11713E6C"/>
    <w:multiLevelType w:val="hybridMultilevel"/>
    <w:tmpl w:val="F60821A2"/>
    <w:styleLink w:val="WW8Num343"/>
    <w:lvl w:ilvl="0" w:tplc="140A0019">
      <w:start w:val="1"/>
      <w:numFmt w:val="low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41" w15:restartNumberingAfterBreak="0">
    <w:nsid w:val="14676D58"/>
    <w:multiLevelType w:val="multilevel"/>
    <w:tmpl w:val="448C185C"/>
    <w:styleLink w:val="Sinlista143"/>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14EE29CC"/>
    <w:multiLevelType w:val="multilevel"/>
    <w:tmpl w:val="4F8AD3C8"/>
    <w:styleLink w:val="WWNum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156F73B7"/>
    <w:multiLevelType w:val="hybridMultilevel"/>
    <w:tmpl w:val="96F4BE64"/>
    <w:styleLink w:val="WW8Num25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4" w15:restartNumberingAfterBreak="0">
    <w:nsid w:val="16D52CAA"/>
    <w:multiLevelType w:val="hybridMultilevel"/>
    <w:tmpl w:val="C0E6EAFC"/>
    <w:styleLink w:val="Sinlista1412"/>
    <w:lvl w:ilvl="0" w:tplc="D70A3D40">
      <w:start w:val="1"/>
      <w:numFmt w:val="decimal"/>
      <w:lvlText w:val="%1."/>
      <w:lvlJc w:val="left"/>
      <w:pPr>
        <w:tabs>
          <w:tab w:val="num" w:pos="720"/>
        </w:tabs>
        <w:ind w:left="720" w:hanging="360"/>
      </w:pPr>
      <w:rPr>
        <w:b/>
      </w:rPr>
    </w:lvl>
    <w:lvl w:ilvl="1" w:tplc="0C0A0001">
      <w:start w:val="1"/>
      <w:numFmt w:val="bullet"/>
      <w:lvlText w:val=""/>
      <w:lvlJc w:val="left"/>
      <w:pPr>
        <w:tabs>
          <w:tab w:val="num" w:pos="1440"/>
        </w:tabs>
        <w:ind w:left="1440" w:hanging="360"/>
      </w:pPr>
      <w:rPr>
        <w:rFonts w:ascii="Symbol" w:hAnsi="Symbol" w:hint="default"/>
        <w:b/>
      </w:rPr>
    </w:lvl>
    <w:lvl w:ilvl="2" w:tplc="4D2E5F84">
      <w:start w:val="210"/>
      <w:numFmt w:val="lowerRoman"/>
      <w:lvlText w:val="%3."/>
      <w:lvlJc w:val="left"/>
      <w:pPr>
        <w:tabs>
          <w:tab w:val="num" w:pos="4800"/>
        </w:tabs>
        <w:ind w:left="4800" w:hanging="282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5" w15:restartNumberingAfterBreak="0">
    <w:nsid w:val="17BF2408"/>
    <w:multiLevelType w:val="multilevel"/>
    <w:tmpl w:val="14649B8E"/>
    <w:styleLink w:val="WWNum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18774634"/>
    <w:multiLevelType w:val="multilevel"/>
    <w:tmpl w:val="747ACD2E"/>
    <w:styleLink w:val="11111111123"/>
    <w:lvl w:ilvl="0">
      <w:start w:val="1"/>
      <w:numFmt w:val="decimal"/>
      <w:lvlText w:val="%1."/>
      <w:lvlJc w:val="left"/>
      <w:pPr>
        <w:ind w:left="420" w:hanging="360"/>
      </w:pPr>
      <w:rPr>
        <w:rFonts w:hint="default"/>
      </w:rPr>
    </w:lvl>
    <w:lvl w:ilvl="1">
      <w:start w:val="2"/>
      <w:numFmt w:val="decimal"/>
      <w:isLgl/>
      <w:lvlText w:val="%1.%2"/>
      <w:lvlJc w:val="left"/>
      <w:pPr>
        <w:ind w:left="1440" w:hanging="360"/>
      </w:pPr>
      <w:rPr>
        <w:rFonts w:cs="Arial" w:hint="default"/>
        <w:b/>
      </w:rPr>
    </w:lvl>
    <w:lvl w:ilvl="2">
      <w:start w:val="1"/>
      <w:numFmt w:val="decimal"/>
      <w:isLgl/>
      <w:lvlText w:val="%1.%2.%3"/>
      <w:lvlJc w:val="left"/>
      <w:pPr>
        <w:ind w:left="2820" w:hanging="720"/>
      </w:pPr>
      <w:rPr>
        <w:rFonts w:cs="Arial" w:hint="default"/>
        <w:b/>
      </w:rPr>
    </w:lvl>
    <w:lvl w:ilvl="3">
      <w:start w:val="1"/>
      <w:numFmt w:val="decimal"/>
      <w:isLgl/>
      <w:lvlText w:val="%1.%2.%3.%4"/>
      <w:lvlJc w:val="left"/>
      <w:pPr>
        <w:ind w:left="3840" w:hanging="720"/>
      </w:pPr>
      <w:rPr>
        <w:rFonts w:cs="Arial" w:hint="default"/>
        <w:b/>
      </w:rPr>
    </w:lvl>
    <w:lvl w:ilvl="4">
      <w:start w:val="1"/>
      <w:numFmt w:val="decimal"/>
      <w:isLgl/>
      <w:lvlText w:val="%1.%2.%3.%4.%5"/>
      <w:lvlJc w:val="left"/>
      <w:pPr>
        <w:ind w:left="5220" w:hanging="1080"/>
      </w:pPr>
      <w:rPr>
        <w:rFonts w:cs="Arial" w:hint="default"/>
        <w:b/>
      </w:rPr>
    </w:lvl>
    <w:lvl w:ilvl="5">
      <w:start w:val="1"/>
      <w:numFmt w:val="decimal"/>
      <w:isLgl/>
      <w:lvlText w:val="%1.%2.%3.%4.%5.%6"/>
      <w:lvlJc w:val="left"/>
      <w:pPr>
        <w:ind w:left="6240" w:hanging="1080"/>
      </w:pPr>
      <w:rPr>
        <w:rFonts w:cs="Arial" w:hint="default"/>
        <w:b/>
      </w:rPr>
    </w:lvl>
    <w:lvl w:ilvl="6">
      <w:start w:val="1"/>
      <w:numFmt w:val="decimal"/>
      <w:isLgl/>
      <w:lvlText w:val="%1.%2.%3.%4.%5.%6.%7"/>
      <w:lvlJc w:val="left"/>
      <w:pPr>
        <w:ind w:left="7620" w:hanging="1440"/>
      </w:pPr>
      <w:rPr>
        <w:rFonts w:cs="Arial" w:hint="default"/>
        <w:b/>
      </w:rPr>
    </w:lvl>
    <w:lvl w:ilvl="7">
      <w:start w:val="1"/>
      <w:numFmt w:val="decimal"/>
      <w:isLgl/>
      <w:lvlText w:val="%1.%2.%3.%4.%5.%6.%7.%8"/>
      <w:lvlJc w:val="left"/>
      <w:pPr>
        <w:ind w:left="8640" w:hanging="1440"/>
      </w:pPr>
      <w:rPr>
        <w:rFonts w:cs="Arial" w:hint="default"/>
        <w:b/>
      </w:rPr>
    </w:lvl>
    <w:lvl w:ilvl="8">
      <w:start w:val="1"/>
      <w:numFmt w:val="decimal"/>
      <w:isLgl/>
      <w:lvlText w:val="%1.%2.%3.%4.%5.%6.%7.%8.%9"/>
      <w:lvlJc w:val="left"/>
      <w:pPr>
        <w:ind w:left="10020" w:hanging="1800"/>
      </w:pPr>
      <w:rPr>
        <w:rFonts w:cs="Arial" w:hint="default"/>
        <w:b/>
      </w:rPr>
    </w:lvl>
  </w:abstractNum>
  <w:abstractNum w:abstractNumId="47" w15:restartNumberingAfterBreak="0">
    <w:nsid w:val="19440C81"/>
    <w:multiLevelType w:val="multilevel"/>
    <w:tmpl w:val="D1927A62"/>
    <w:styleLink w:val="WWNum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15:restartNumberingAfterBreak="0">
    <w:nsid w:val="19CF5554"/>
    <w:multiLevelType w:val="hybridMultilevel"/>
    <w:tmpl w:val="67801272"/>
    <w:styleLink w:val="WW8Num18"/>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49" w15:restartNumberingAfterBreak="0">
    <w:nsid w:val="19E22EC2"/>
    <w:multiLevelType w:val="hybridMultilevel"/>
    <w:tmpl w:val="A694E9F0"/>
    <w:styleLink w:val="WW8Num2113"/>
    <w:lvl w:ilvl="0" w:tplc="591E25BA">
      <w:start w:val="1"/>
      <w:numFmt w:val="decimal"/>
      <w:pStyle w:val="aab"/>
      <w:lvlText w:val="%1."/>
      <w:lvlJc w:val="left"/>
      <w:pPr>
        <w:ind w:left="2484" w:hanging="360"/>
      </w:pPr>
      <w:rPr>
        <w:rFonts w:hint="default"/>
      </w:rPr>
    </w:lvl>
    <w:lvl w:ilvl="1" w:tplc="140A0019" w:tentative="1">
      <w:start w:val="1"/>
      <w:numFmt w:val="lowerLetter"/>
      <w:lvlText w:val="%2."/>
      <w:lvlJc w:val="left"/>
      <w:pPr>
        <w:ind w:left="3204" w:hanging="360"/>
      </w:pPr>
    </w:lvl>
    <w:lvl w:ilvl="2" w:tplc="140A001B" w:tentative="1">
      <w:start w:val="1"/>
      <w:numFmt w:val="lowerRoman"/>
      <w:lvlText w:val="%3."/>
      <w:lvlJc w:val="right"/>
      <w:pPr>
        <w:ind w:left="3924" w:hanging="180"/>
      </w:pPr>
    </w:lvl>
    <w:lvl w:ilvl="3" w:tplc="140A000F" w:tentative="1">
      <w:start w:val="1"/>
      <w:numFmt w:val="decimal"/>
      <w:lvlText w:val="%4."/>
      <w:lvlJc w:val="left"/>
      <w:pPr>
        <w:ind w:left="4644" w:hanging="360"/>
      </w:pPr>
    </w:lvl>
    <w:lvl w:ilvl="4" w:tplc="140A0019" w:tentative="1">
      <w:start w:val="1"/>
      <w:numFmt w:val="lowerLetter"/>
      <w:lvlText w:val="%5."/>
      <w:lvlJc w:val="left"/>
      <w:pPr>
        <w:ind w:left="5364" w:hanging="360"/>
      </w:pPr>
    </w:lvl>
    <w:lvl w:ilvl="5" w:tplc="140A001B" w:tentative="1">
      <w:start w:val="1"/>
      <w:numFmt w:val="lowerRoman"/>
      <w:lvlText w:val="%6."/>
      <w:lvlJc w:val="right"/>
      <w:pPr>
        <w:ind w:left="6084" w:hanging="180"/>
      </w:pPr>
    </w:lvl>
    <w:lvl w:ilvl="6" w:tplc="140A000F" w:tentative="1">
      <w:start w:val="1"/>
      <w:numFmt w:val="decimal"/>
      <w:lvlText w:val="%7."/>
      <w:lvlJc w:val="left"/>
      <w:pPr>
        <w:ind w:left="6804" w:hanging="360"/>
      </w:pPr>
    </w:lvl>
    <w:lvl w:ilvl="7" w:tplc="140A0019" w:tentative="1">
      <w:start w:val="1"/>
      <w:numFmt w:val="lowerLetter"/>
      <w:lvlText w:val="%8."/>
      <w:lvlJc w:val="left"/>
      <w:pPr>
        <w:ind w:left="7524" w:hanging="360"/>
      </w:pPr>
    </w:lvl>
    <w:lvl w:ilvl="8" w:tplc="140A001B" w:tentative="1">
      <w:start w:val="1"/>
      <w:numFmt w:val="lowerRoman"/>
      <w:lvlText w:val="%9."/>
      <w:lvlJc w:val="right"/>
      <w:pPr>
        <w:ind w:left="8244" w:hanging="180"/>
      </w:pPr>
    </w:lvl>
  </w:abstractNum>
  <w:abstractNum w:abstractNumId="50" w15:restartNumberingAfterBreak="0">
    <w:nsid w:val="1A4330B6"/>
    <w:multiLevelType w:val="multilevel"/>
    <w:tmpl w:val="E752BA3C"/>
    <w:styleLink w:val="WW8Num1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1AF978BC"/>
    <w:multiLevelType w:val="hybridMultilevel"/>
    <w:tmpl w:val="F54E41D8"/>
    <w:styleLink w:val="WW8Num353"/>
    <w:lvl w:ilvl="0" w:tplc="140A0019">
      <w:start w:val="1"/>
      <w:numFmt w:val="low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52" w15:restartNumberingAfterBreak="0">
    <w:nsid w:val="1B34513A"/>
    <w:multiLevelType w:val="hybridMultilevel"/>
    <w:tmpl w:val="7A42D120"/>
    <w:styleLink w:val="WW8Num21114"/>
    <w:lvl w:ilvl="0" w:tplc="140A0019">
      <w:start w:val="1"/>
      <w:numFmt w:val="low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53" w15:restartNumberingAfterBreak="0">
    <w:nsid w:val="1BEE2AA3"/>
    <w:multiLevelType w:val="hybridMultilevel"/>
    <w:tmpl w:val="E766D308"/>
    <w:styleLink w:val="WW8Num27"/>
    <w:lvl w:ilvl="0" w:tplc="C486BABA">
      <w:start w:val="13"/>
      <w:numFmt w:val="bullet"/>
      <w:lvlText w:val="-"/>
      <w:lvlJc w:val="left"/>
      <w:pPr>
        <w:ind w:left="1068" w:hanging="360"/>
      </w:pPr>
      <w:rPr>
        <w:rFonts w:ascii="Book Antiqua" w:eastAsia="Calibri" w:hAnsi="Book Antiqua" w:cs="Aria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4" w15:restartNumberingAfterBreak="0">
    <w:nsid w:val="1CBF0400"/>
    <w:multiLevelType w:val="hybridMultilevel"/>
    <w:tmpl w:val="D49C1660"/>
    <w:styleLink w:val="11111111133"/>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55" w15:restartNumberingAfterBreak="0">
    <w:nsid w:val="1DFF0006"/>
    <w:multiLevelType w:val="hybridMultilevel"/>
    <w:tmpl w:val="047E9F5A"/>
    <w:styleLink w:val="WW8Num251"/>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6" w15:restartNumberingAfterBreak="0">
    <w:nsid w:val="1EF37598"/>
    <w:multiLevelType w:val="hybridMultilevel"/>
    <w:tmpl w:val="5E30B024"/>
    <w:styleLink w:val="WW8Num17"/>
    <w:lvl w:ilvl="0" w:tplc="8FC28DE8">
      <w:numFmt w:val="bullet"/>
      <w:lvlText w:val="-"/>
      <w:lvlJc w:val="left"/>
      <w:pPr>
        <w:ind w:left="720" w:hanging="360"/>
      </w:pPr>
      <w:rPr>
        <w:rFonts w:ascii="Arial" w:eastAsia="Times New Roman"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7" w15:restartNumberingAfterBreak="0">
    <w:nsid w:val="1F8C7098"/>
    <w:multiLevelType w:val="hybridMultilevel"/>
    <w:tmpl w:val="CE647096"/>
    <w:styleLink w:val="11111111113"/>
    <w:lvl w:ilvl="0" w:tplc="76CE6220">
      <w:start w:val="1"/>
      <w:numFmt w:val="low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58" w15:restartNumberingAfterBreak="0">
    <w:nsid w:val="20452E43"/>
    <w:multiLevelType w:val="multilevel"/>
    <w:tmpl w:val="1A72E000"/>
    <w:styleLink w:val="Sinlista1111113"/>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20A80FE7"/>
    <w:multiLevelType w:val="hybridMultilevel"/>
    <w:tmpl w:val="361ADB96"/>
    <w:styleLink w:val="WWNum25"/>
    <w:lvl w:ilvl="0" w:tplc="6A4415F8">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60" w15:restartNumberingAfterBreak="0">
    <w:nsid w:val="225604B8"/>
    <w:multiLevelType w:val="multilevel"/>
    <w:tmpl w:val="4EE63314"/>
    <w:styleLink w:val="WW8Num14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1" w15:restartNumberingAfterBreak="0">
    <w:nsid w:val="234F41E3"/>
    <w:multiLevelType w:val="hybridMultilevel"/>
    <w:tmpl w:val="8FE2719C"/>
    <w:styleLink w:val="111111111213"/>
    <w:lvl w:ilvl="0" w:tplc="140A0019">
      <w:start w:val="1"/>
      <w:numFmt w:val="low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62" w15:restartNumberingAfterBreak="0">
    <w:nsid w:val="24116C2A"/>
    <w:multiLevelType w:val="hybridMultilevel"/>
    <w:tmpl w:val="D1DC7FC4"/>
    <w:styleLink w:val="WW8Num36"/>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63" w15:restartNumberingAfterBreak="0">
    <w:nsid w:val="246B5B55"/>
    <w:multiLevelType w:val="hybridMultilevel"/>
    <w:tmpl w:val="96747FA4"/>
    <w:name w:val="WW8Num32"/>
    <w:lvl w:ilvl="0" w:tplc="6F4E8134">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64" w15:restartNumberingAfterBreak="0">
    <w:nsid w:val="24D12C5A"/>
    <w:multiLevelType w:val="hybridMultilevel"/>
    <w:tmpl w:val="24CE51FA"/>
    <w:styleLink w:val="111111111111"/>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5" w15:restartNumberingAfterBreak="0">
    <w:nsid w:val="26066AA2"/>
    <w:multiLevelType w:val="hybridMultilevel"/>
    <w:tmpl w:val="DCAADF5E"/>
    <w:styleLink w:val="Sinlista1125"/>
    <w:lvl w:ilvl="0" w:tplc="140A0019">
      <w:start w:val="1"/>
      <w:numFmt w:val="low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66" w15:restartNumberingAfterBreak="0">
    <w:nsid w:val="2677593C"/>
    <w:multiLevelType w:val="hybridMultilevel"/>
    <w:tmpl w:val="C4B863AC"/>
    <w:styleLink w:val="Sinlista11123"/>
    <w:lvl w:ilvl="0" w:tplc="45EA9E4E">
      <w:start w:val="2"/>
      <w:numFmt w:val="decimal"/>
      <w:lvlText w:val="%1."/>
      <w:lvlJc w:val="left"/>
      <w:pPr>
        <w:ind w:left="786" w:hanging="360"/>
      </w:pPr>
      <w:rPr>
        <w:rFonts w:hint="default"/>
      </w:rPr>
    </w:lvl>
    <w:lvl w:ilvl="1" w:tplc="140A0019" w:tentative="1">
      <w:start w:val="1"/>
      <w:numFmt w:val="lowerLetter"/>
      <w:lvlText w:val="%2."/>
      <w:lvlJc w:val="left"/>
      <w:pPr>
        <w:ind w:left="1506" w:hanging="360"/>
      </w:pPr>
    </w:lvl>
    <w:lvl w:ilvl="2" w:tplc="140A001B" w:tentative="1">
      <w:start w:val="1"/>
      <w:numFmt w:val="lowerRoman"/>
      <w:lvlText w:val="%3."/>
      <w:lvlJc w:val="right"/>
      <w:pPr>
        <w:ind w:left="2226" w:hanging="180"/>
      </w:pPr>
    </w:lvl>
    <w:lvl w:ilvl="3" w:tplc="140A000F" w:tentative="1">
      <w:start w:val="1"/>
      <w:numFmt w:val="decimal"/>
      <w:lvlText w:val="%4."/>
      <w:lvlJc w:val="left"/>
      <w:pPr>
        <w:ind w:left="2946" w:hanging="360"/>
      </w:pPr>
    </w:lvl>
    <w:lvl w:ilvl="4" w:tplc="140A0019" w:tentative="1">
      <w:start w:val="1"/>
      <w:numFmt w:val="lowerLetter"/>
      <w:lvlText w:val="%5."/>
      <w:lvlJc w:val="left"/>
      <w:pPr>
        <w:ind w:left="3666" w:hanging="360"/>
      </w:pPr>
    </w:lvl>
    <w:lvl w:ilvl="5" w:tplc="140A001B" w:tentative="1">
      <w:start w:val="1"/>
      <w:numFmt w:val="lowerRoman"/>
      <w:lvlText w:val="%6."/>
      <w:lvlJc w:val="right"/>
      <w:pPr>
        <w:ind w:left="4386" w:hanging="180"/>
      </w:pPr>
    </w:lvl>
    <w:lvl w:ilvl="6" w:tplc="140A000F" w:tentative="1">
      <w:start w:val="1"/>
      <w:numFmt w:val="decimal"/>
      <w:lvlText w:val="%7."/>
      <w:lvlJc w:val="left"/>
      <w:pPr>
        <w:ind w:left="5106" w:hanging="360"/>
      </w:pPr>
    </w:lvl>
    <w:lvl w:ilvl="7" w:tplc="140A0019" w:tentative="1">
      <w:start w:val="1"/>
      <w:numFmt w:val="lowerLetter"/>
      <w:lvlText w:val="%8."/>
      <w:lvlJc w:val="left"/>
      <w:pPr>
        <w:ind w:left="5826" w:hanging="360"/>
      </w:pPr>
    </w:lvl>
    <w:lvl w:ilvl="8" w:tplc="140A001B" w:tentative="1">
      <w:start w:val="1"/>
      <w:numFmt w:val="lowerRoman"/>
      <w:lvlText w:val="%9."/>
      <w:lvlJc w:val="right"/>
      <w:pPr>
        <w:ind w:left="6546" w:hanging="180"/>
      </w:pPr>
    </w:lvl>
  </w:abstractNum>
  <w:abstractNum w:abstractNumId="67" w15:restartNumberingAfterBreak="0">
    <w:nsid w:val="26AF3848"/>
    <w:multiLevelType w:val="hybridMultilevel"/>
    <w:tmpl w:val="C3763C96"/>
    <w:styleLink w:val="11111111114"/>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68" w15:restartNumberingAfterBreak="0">
    <w:nsid w:val="26B23E89"/>
    <w:multiLevelType w:val="hybridMultilevel"/>
    <w:tmpl w:val="AD3C6538"/>
    <w:styleLink w:val="WW8Num21113"/>
    <w:lvl w:ilvl="0" w:tplc="0C0A000F">
      <w:start w:val="1"/>
      <w:numFmt w:val="decimal"/>
      <w:lvlText w:val="%1."/>
      <w:lvlJc w:val="left"/>
      <w:pPr>
        <w:tabs>
          <w:tab w:val="num" w:pos="1080"/>
        </w:tabs>
        <w:ind w:left="108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69" w15:restartNumberingAfterBreak="0">
    <w:nsid w:val="272919D0"/>
    <w:multiLevelType w:val="multilevel"/>
    <w:tmpl w:val="D83E6BF2"/>
    <w:styleLink w:val="WW8Num2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274A6F61"/>
    <w:multiLevelType w:val="hybridMultilevel"/>
    <w:tmpl w:val="D2D82CBA"/>
    <w:name w:val="WW8Num82"/>
    <w:lvl w:ilvl="0" w:tplc="5D38C7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28335A5D"/>
    <w:multiLevelType w:val="hybridMultilevel"/>
    <w:tmpl w:val="6DAE28DC"/>
    <w:styleLink w:val="Estiloimportado122"/>
    <w:lvl w:ilvl="0" w:tplc="0C94045E">
      <w:start w:val="1"/>
      <w:numFmt w:val="bullet"/>
      <w:lvlText w:val=""/>
      <w:lvlJc w:val="left"/>
      <w:pPr>
        <w:ind w:left="720" w:hanging="360"/>
      </w:pPr>
      <w:rPr>
        <w:rFonts w:ascii="Symbol" w:hAnsi="Symbol" w:hint="default"/>
        <w:b w:val="0"/>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2" w15:restartNumberingAfterBreak="0">
    <w:nsid w:val="291130A2"/>
    <w:multiLevelType w:val="hybridMultilevel"/>
    <w:tmpl w:val="A9A82A38"/>
    <w:styleLink w:val="Estiloimportado123"/>
    <w:lvl w:ilvl="0" w:tplc="0610D7E2">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73" w15:restartNumberingAfterBreak="0">
    <w:nsid w:val="29E72B6A"/>
    <w:multiLevelType w:val="multilevel"/>
    <w:tmpl w:val="8C5294AC"/>
    <w:styleLink w:val="WWNum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4" w15:restartNumberingAfterBreak="0">
    <w:nsid w:val="2B5C34FE"/>
    <w:multiLevelType w:val="hybridMultilevel"/>
    <w:tmpl w:val="A8903F64"/>
    <w:lvl w:ilvl="0" w:tplc="7BD6263A">
      <w:start w:val="1"/>
      <w:numFmt w:val="decimal"/>
      <w:pStyle w:val="AgestinN"/>
      <w:lvlText w:val="%1."/>
      <w:lvlJc w:val="left"/>
      <w:pPr>
        <w:ind w:left="720" w:hanging="360"/>
      </w:pPr>
      <w:rPr>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2D9031EF"/>
    <w:multiLevelType w:val="multilevel"/>
    <w:tmpl w:val="A078A982"/>
    <w:styleLink w:val="Sinlista1131"/>
    <w:lvl w:ilvl="0">
      <w:start w:val="1"/>
      <w:numFmt w:val="none"/>
      <w:suff w:val="nothing"/>
      <w:lvlText w:val=""/>
      <w:lvlJc w:val="left"/>
      <w:pPr>
        <w:ind w:left="432" w:hanging="432"/>
      </w:pPr>
      <w:rPr>
        <w:rFonts w:ascii="Book Antiqua" w:hAnsi="Book Antiqua" w:cs="Book Antiqua"/>
        <w:b/>
        <w:bCs/>
        <w:sz w:val="24"/>
        <w:szCs w:val="22"/>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76" w15:restartNumberingAfterBreak="0">
    <w:nsid w:val="2DB41070"/>
    <w:multiLevelType w:val="hybridMultilevel"/>
    <w:tmpl w:val="E4BEC7D2"/>
    <w:styleLink w:val="Sinlista111"/>
    <w:lvl w:ilvl="0" w:tplc="B3544DF0">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2FDD7E00"/>
    <w:multiLevelType w:val="hybridMultilevel"/>
    <w:tmpl w:val="6D18BA10"/>
    <w:styleLink w:val="WW8Num37"/>
    <w:lvl w:ilvl="0" w:tplc="E96EBEFC">
      <w:start w:val="1"/>
      <w:numFmt w:val="decimal"/>
      <w:lvlText w:val="%1."/>
      <w:lvlJc w:val="left"/>
      <w:pPr>
        <w:ind w:left="644"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8" w15:restartNumberingAfterBreak="0">
    <w:nsid w:val="314C6863"/>
    <w:multiLevelType w:val="hybridMultilevel"/>
    <w:tmpl w:val="5EB83F48"/>
    <w:styleLink w:val="WW8Num241"/>
    <w:lvl w:ilvl="0" w:tplc="124EB510">
      <w:start w:val="1"/>
      <w:numFmt w:val="upperRoman"/>
      <w:pStyle w:val="Bgesnromano"/>
      <w:lvlText w:val="%1."/>
      <w:lvlJc w:val="left"/>
      <w:pPr>
        <w:ind w:left="780" w:hanging="720"/>
      </w:pPr>
      <w:rPr>
        <w:rFonts w:hint="default"/>
      </w:rPr>
    </w:lvl>
    <w:lvl w:ilvl="1" w:tplc="0C0A0019">
      <w:start w:val="1"/>
      <w:numFmt w:val="lowerLetter"/>
      <w:lvlText w:val="%2."/>
      <w:lvlJc w:val="left"/>
      <w:pPr>
        <w:ind w:left="1140" w:hanging="360"/>
      </w:pPr>
    </w:lvl>
    <w:lvl w:ilvl="2" w:tplc="0C0A001B">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79" w15:restartNumberingAfterBreak="0">
    <w:nsid w:val="334514C2"/>
    <w:multiLevelType w:val="hybridMultilevel"/>
    <w:tmpl w:val="08BA35EE"/>
    <w:styleLink w:val="WW8Num213"/>
    <w:lvl w:ilvl="0" w:tplc="4E9E7954">
      <w:start w:val="6"/>
      <w:numFmt w:val="upperRoman"/>
      <w:lvlText w:val="%1."/>
      <w:lvlJc w:val="right"/>
      <w:pPr>
        <w:ind w:left="720" w:hanging="360"/>
      </w:pPr>
      <w:rPr>
        <w:rFonts w:ascii="Times New Roman" w:hAnsi="Times New Roman" w:cs="Times New Roman" w:hint="default"/>
        <w:b/>
        <w:sz w:val="26"/>
        <w:szCs w:val="2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0" w15:restartNumberingAfterBreak="0">
    <w:nsid w:val="35105591"/>
    <w:multiLevelType w:val="hybridMultilevel"/>
    <w:tmpl w:val="8738179A"/>
    <w:styleLink w:val="Sinlista11124"/>
    <w:lvl w:ilvl="0" w:tplc="DEE49266">
      <w:start w:val="1"/>
      <w:numFmt w:val="lowerLetter"/>
      <w:pStyle w:val="Esa"/>
      <w:lvlText w:val="%1)"/>
      <w:lvlJc w:val="left"/>
      <w:pPr>
        <w:ind w:left="2061" w:hanging="360"/>
      </w:pPr>
    </w:lvl>
    <w:lvl w:ilvl="1" w:tplc="140A0019" w:tentative="1">
      <w:start w:val="1"/>
      <w:numFmt w:val="lowerLetter"/>
      <w:lvlText w:val="%2."/>
      <w:lvlJc w:val="left"/>
      <w:pPr>
        <w:ind w:left="3000" w:hanging="360"/>
      </w:pPr>
    </w:lvl>
    <w:lvl w:ilvl="2" w:tplc="140A001B" w:tentative="1">
      <w:start w:val="1"/>
      <w:numFmt w:val="lowerRoman"/>
      <w:lvlText w:val="%3."/>
      <w:lvlJc w:val="right"/>
      <w:pPr>
        <w:ind w:left="3720" w:hanging="180"/>
      </w:pPr>
    </w:lvl>
    <w:lvl w:ilvl="3" w:tplc="140A000F" w:tentative="1">
      <w:start w:val="1"/>
      <w:numFmt w:val="decimal"/>
      <w:lvlText w:val="%4."/>
      <w:lvlJc w:val="left"/>
      <w:pPr>
        <w:ind w:left="4440" w:hanging="360"/>
      </w:pPr>
    </w:lvl>
    <w:lvl w:ilvl="4" w:tplc="140A0019" w:tentative="1">
      <w:start w:val="1"/>
      <w:numFmt w:val="lowerLetter"/>
      <w:lvlText w:val="%5."/>
      <w:lvlJc w:val="left"/>
      <w:pPr>
        <w:ind w:left="5160" w:hanging="360"/>
      </w:pPr>
    </w:lvl>
    <w:lvl w:ilvl="5" w:tplc="140A001B" w:tentative="1">
      <w:start w:val="1"/>
      <w:numFmt w:val="lowerRoman"/>
      <w:lvlText w:val="%6."/>
      <w:lvlJc w:val="right"/>
      <w:pPr>
        <w:ind w:left="5880" w:hanging="180"/>
      </w:pPr>
    </w:lvl>
    <w:lvl w:ilvl="6" w:tplc="140A000F" w:tentative="1">
      <w:start w:val="1"/>
      <w:numFmt w:val="decimal"/>
      <w:lvlText w:val="%7."/>
      <w:lvlJc w:val="left"/>
      <w:pPr>
        <w:ind w:left="6600" w:hanging="360"/>
      </w:pPr>
    </w:lvl>
    <w:lvl w:ilvl="7" w:tplc="140A0019" w:tentative="1">
      <w:start w:val="1"/>
      <w:numFmt w:val="lowerLetter"/>
      <w:lvlText w:val="%8."/>
      <w:lvlJc w:val="left"/>
      <w:pPr>
        <w:ind w:left="7320" w:hanging="360"/>
      </w:pPr>
    </w:lvl>
    <w:lvl w:ilvl="8" w:tplc="140A001B" w:tentative="1">
      <w:start w:val="1"/>
      <w:numFmt w:val="lowerRoman"/>
      <w:lvlText w:val="%9."/>
      <w:lvlJc w:val="right"/>
      <w:pPr>
        <w:ind w:left="8040" w:hanging="180"/>
      </w:pPr>
    </w:lvl>
  </w:abstractNum>
  <w:abstractNum w:abstractNumId="81" w15:restartNumberingAfterBreak="0">
    <w:nsid w:val="3620193A"/>
    <w:multiLevelType w:val="hybridMultilevel"/>
    <w:tmpl w:val="0D8ADD1A"/>
    <w:styleLink w:val="WW8Num38"/>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82" w15:restartNumberingAfterBreak="0">
    <w:nsid w:val="36341955"/>
    <w:multiLevelType w:val="hybridMultilevel"/>
    <w:tmpl w:val="F968957A"/>
    <w:styleLink w:val="WW8Num2114"/>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3" w15:restartNumberingAfterBreak="0">
    <w:nsid w:val="37E87273"/>
    <w:multiLevelType w:val="hybridMultilevel"/>
    <w:tmpl w:val="632AA9EC"/>
    <w:styleLink w:val="1111111116"/>
    <w:lvl w:ilvl="0" w:tplc="140A0019">
      <w:start w:val="1"/>
      <w:numFmt w:val="low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84" w15:restartNumberingAfterBreak="0">
    <w:nsid w:val="39831690"/>
    <w:multiLevelType w:val="multilevel"/>
    <w:tmpl w:val="A586AAD2"/>
    <w:styleLink w:val="WW8Num3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3A0A5955"/>
    <w:multiLevelType w:val="hybridMultilevel"/>
    <w:tmpl w:val="B20E4FAC"/>
    <w:styleLink w:val="Sinlista1121111"/>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3B766BAA"/>
    <w:multiLevelType w:val="hybridMultilevel"/>
    <w:tmpl w:val="143C9AE4"/>
    <w:styleLink w:val="11111111132"/>
    <w:lvl w:ilvl="0" w:tplc="283041B4">
      <w:start w:val="1"/>
      <w:numFmt w:val="lowerLetter"/>
      <w:lvlText w:val="%1)"/>
      <w:lvlJc w:val="left"/>
      <w:pPr>
        <w:ind w:left="927" w:hanging="360"/>
      </w:pPr>
      <w:rPr>
        <w:rFonts w:cs="Times New Roman" w:hint="default"/>
      </w:rPr>
    </w:lvl>
    <w:lvl w:ilvl="1" w:tplc="140A0019" w:tentative="1">
      <w:start w:val="1"/>
      <w:numFmt w:val="lowerLetter"/>
      <w:lvlText w:val="%2."/>
      <w:lvlJc w:val="left"/>
      <w:pPr>
        <w:ind w:left="1647" w:hanging="360"/>
      </w:pPr>
      <w:rPr>
        <w:rFonts w:cs="Times New Roman"/>
      </w:rPr>
    </w:lvl>
    <w:lvl w:ilvl="2" w:tplc="140A001B" w:tentative="1">
      <w:start w:val="1"/>
      <w:numFmt w:val="lowerRoman"/>
      <w:lvlText w:val="%3."/>
      <w:lvlJc w:val="right"/>
      <w:pPr>
        <w:ind w:left="2367" w:hanging="180"/>
      </w:pPr>
      <w:rPr>
        <w:rFonts w:cs="Times New Roman"/>
      </w:rPr>
    </w:lvl>
    <w:lvl w:ilvl="3" w:tplc="140A000F" w:tentative="1">
      <w:start w:val="1"/>
      <w:numFmt w:val="decimal"/>
      <w:lvlText w:val="%4."/>
      <w:lvlJc w:val="left"/>
      <w:pPr>
        <w:ind w:left="3087" w:hanging="360"/>
      </w:pPr>
      <w:rPr>
        <w:rFonts w:cs="Times New Roman"/>
      </w:rPr>
    </w:lvl>
    <w:lvl w:ilvl="4" w:tplc="140A0019" w:tentative="1">
      <w:start w:val="1"/>
      <w:numFmt w:val="lowerLetter"/>
      <w:lvlText w:val="%5."/>
      <w:lvlJc w:val="left"/>
      <w:pPr>
        <w:ind w:left="3807" w:hanging="360"/>
      </w:pPr>
      <w:rPr>
        <w:rFonts w:cs="Times New Roman"/>
      </w:rPr>
    </w:lvl>
    <w:lvl w:ilvl="5" w:tplc="140A001B" w:tentative="1">
      <w:start w:val="1"/>
      <w:numFmt w:val="lowerRoman"/>
      <w:lvlText w:val="%6."/>
      <w:lvlJc w:val="right"/>
      <w:pPr>
        <w:ind w:left="4527" w:hanging="180"/>
      </w:pPr>
      <w:rPr>
        <w:rFonts w:cs="Times New Roman"/>
      </w:rPr>
    </w:lvl>
    <w:lvl w:ilvl="6" w:tplc="140A000F" w:tentative="1">
      <w:start w:val="1"/>
      <w:numFmt w:val="decimal"/>
      <w:lvlText w:val="%7."/>
      <w:lvlJc w:val="left"/>
      <w:pPr>
        <w:ind w:left="5247" w:hanging="360"/>
      </w:pPr>
      <w:rPr>
        <w:rFonts w:cs="Times New Roman"/>
      </w:rPr>
    </w:lvl>
    <w:lvl w:ilvl="7" w:tplc="140A0019" w:tentative="1">
      <w:start w:val="1"/>
      <w:numFmt w:val="lowerLetter"/>
      <w:lvlText w:val="%8."/>
      <w:lvlJc w:val="left"/>
      <w:pPr>
        <w:ind w:left="5967" w:hanging="360"/>
      </w:pPr>
      <w:rPr>
        <w:rFonts w:cs="Times New Roman"/>
      </w:rPr>
    </w:lvl>
    <w:lvl w:ilvl="8" w:tplc="140A001B" w:tentative="1">
      <w:start w:val="1"/>
      <w:numFmt w:val="lowerRoman"/>
      <w:lvlText w:val="%9."/>
      <w:lvlJc w:val="right"/>
      <w:pPr>
        <w:ind w:left="6687" w:hanging="180"/>
      </w:pPr>
      <w:rPr>
        <w:rFonts w:cs="Times New Roman"/>
      </w:rPr>
    </w:lvl>
  </w:abstractNum>
  <w:abstractNum w:abstractNumId="87" w15:restartNumberingAfterBreak="0">
    <w:nsid w:val="3D077CCF"/>
    <w:multiLevelType w:val="hybridMultilevel"/>
    <w:tmpl w:val="83F4965A"/>
    <w:styleLink w:val="WW8Num152"/>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3E934364"/>
    <w:multiLevelType w:val="hybridMultilevel"/>
    <w:tmpl w:val="19F090C0"/>
    <w:styleLink w:val="WWNum22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9" w15:restartNumberingAfterBreak="0">
    <w:nsid w:val="401F1F43"/>
    <w:multiLevelType w:val="hybridMultilevel"/>
    <w:tmpl w:val="E87C9AD4"/>
    <w:styleLink w:val="Sinlista1111114"/>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90" w15:restartNumberingAfterBreak="0">
    <w:nsid w:val="42AC1131"/>
    <w:multiLevelType w:val="hybridMultilevel"/>
    <w:tmpl w:val="CE820C68"/>
    <w:styleLink w:val="WW8Num221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1" w15:restartNumberingAfterBreak="0">
    <w:nsid w:val="42B856FF"/>
    <w:multiLevelType w:val="hybridMultilevel"/>
    <w:tmpl w:val="FFB2FC14"/>
    <w:styleLink w:val="Sinlista124"/>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2" w15:restartNumberingAfterBreak="0">
    <w:nsid w:val="435E2C12"/>
    <w:multiLevelType w:val="hybridMultilevel"/>
    <w:tmpl w:val="C374AF94"/>
    <w:lvl w:ilvl="0" w:tplc="1584BDF2">
      <w:start w:val="1"/>
      <w:numFmt w:val="lowerLetter"/>
      <w:pStyle w:val="ListBulletBold"/>
      <w:lvlText w:val="%1."/>
      <w:lvlJc w:val="left"/>
      <w:pPr>
        <w:tabs>
          <w:tab w:val="num" w:pos="720"/>
        </w:tabs>
        <w:ind w:left="720" w:hanging="360"/>
      </w:pPr>
      <w:rPr>
        <w:rFonts w:ascii="Times-Roman" w:hAnsi="Times-Roman" w:cs="Times-Roman" w:hint="default"/>
        <w:b w:val="0"/>
      </w:rPr>
    </w:lvl>
    <w:lvl w:ilvl="1" w:tplc="53566D52">
      <w:start w:val="9"/>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3" w15:restartNumberingAfterBreak="0">
    <w:nsid w:val="43B533E2"/>
    <w:multiLevelType w:val="singleLevel"/>
    <w:tmpl w:val="9F6A5670"/>
    <w:lvl w:ilvl="0">
      <w:start w:val="1"/>
      <w:numFmt w:val="bullet"/>
      <w:pStyle w:val="Continuarlista"/>
      <w:lvlText w:val=""/>
      <w:lvlJc w:val="left"/>
      <w:pPr>
        <w:tabs>
          <w:tab w:val="num" w:pos="717"/>
        </w:tabs>
        <w:ind w:left="714" w:hanging="357"/>
      </w:pPr>
      <w:rPr>
        <w:rFonts w:ascii="Wingdings" w:hAnsi="Wingdings" w:cs="Wingdings" w:hint="default"/>
      </w:rPr>
    </w:lvl>
  </w:abstractNum>
  <w:abstractNum w:abstractNumId="94" w15:restartNumberingAfterBreak="0">
    <w:nsid w:val="45C7306E"/>
    <w:multiLevelType w:val="multilevel"/>
    <w:tmpl w:val="44525E6C"/>
    <w:styleLink w:val="WW8Num21112"/>
    <w:lvl w:ilvl="0">
      <w:start w:val="1"/>
      <w:numFmt w:val="none"/>
      <w:suff w:val="nothing"/>
      <w:lvlText w:val="%1"/>
      <w:lvlJc w:val="left"/>
      <w:pPr>
        <w:ind w:left="432" w:hanging="432"/>
      </w:pPr>
      <w:rPr>
        <w:rFonts w:eastAsia="Arial Unicode MS" w:cs="Times New Roman"/>
        <w:iCs/>
        <w:kern w:val="3"/>
        <w:sz w:val="24"/>
        <w:szCs w:val="24"/>
        <w:lang w:val="es-ES" w:eastAsia="es-CR"/>
      </w:rPr>
    </w:lvl>
    <w:lvl w:ilvl="1">
      <w:start w:val="1"/>
      <w:numFmt w:val="none"/>
      <w:suff w:val="nothing"/>
      <w:lvlText w:val="%2"/>
      <w:lvlJc w:val="left"/>
      <w:pPr>
        <w:ind w:left="576" w:hanging="576"/>
      </w:pPr>
      <w:rPr>
        <w:rFonts w:eastAsia="Arial Unicode MS" w:cs="Times New Roman"/>
        <w:iCs/>
        <w:kern w:val="3"/>
        <w:sz w:val="24"/>
        <w:szCs w:val="24"/>
        <w:lang w:val="es-ES" w:eastAsia="es-CR"/>
      </w:rPr>
    </w:lvl>
    <w:lvl w:ilvl="2">
      <w:start w:val="1"/>
      <w:numFmt w:val="none"/>
      <w:suff w:val="nothing"/>
      <w:lvlText w:val="%3"/>
      <w:lvlJc w:val="left"/>
      <w:pPr>
        <w:ind w:left="720" w:hanging="720"/>
      </w:pPr>
      <w:rPr>
        <w:rFonts w:eastAsia="Arial Unicode MS" w:cs="Times New Roman"/>
        <w:iCs/>
        <w:kern w:val="3"/>
        <w:sz w:val="24"/>
        <w:szCs w:val="24"/>
        <w:lang w:val="es-ES" w:eastAsia="es-CR"/>
      </w:rPr>
    </w:lvl>
    <w:lvl w:ilvl="3">
      <w:start w:val="1"/>
      <w:numFmt w:val="none"/>
      <w:suff w:val="nothing"/>
      <w:lvlText w:val="%4"/>
      <w:lvlJc w:val="left"/>
      <w:pPr>
        <w:ind w:left="864" w:hanging="864"/>
      </w:pPr>
      <w:rPr>
        <w:rFonts w:eastAsia="Arial Unicode MS" w:cs="Times New Roman"/>
        <w:iCs/>
        <w:kern w:val="3"/>
        <w:sz w:val="24"/>
        <w:szCs w:val="24"/>
        <w:lang w:val="es-ES" w:eastAsia="es-CR"/>
      </w:rPr>
    </w:lvl>
    <w:lvl w:ilvl="4">
      <w:start w:val="1"/>
      <w:numFmt w:val="none"/>
      <w:suff w:val="nothing"/>
      <w:lvlText w:val="%5"/>
      <w:lvlJc w:val="left"/>
      <w:pPr>
        <w:ind w:left="1008" w:hanging="1008"/>
      </w:pPr>
      <w:rPr>
        <w:rFonts w:eastAsia="Arial Unicode MS" w:cs="Times New Roman"/>
        <w:iCs/>
        <w:kern w:val="3"/>
        <w:sz w:val="24"/>
        <w:szCs w:val="24"/>
        <w:lang w:val="es-ES" w:eastAsia="es-CR"/>
      </w:rPr>
    </w:lvl>
    <w:lvl w:ilvl="5">
      <w:start w:val="1"/>
      <w:numFmt w:val="none"/>
      <w:suff w:val="nothing"/>
      <w:lvlText w:val="%6"/>
      <w:lvlJc w:val="left"/>
      <w:pPr>
        <w:ind w:left="1152" w:hanging="1152"/>
      </w:pPr>
      <w:rPr>
        <w:rFonts w:eastAsia="Arial Unicode MS" w:cs="Times New Roman"/>
        <w:iCs/>
        <w:kern w:val="3"/>
        <w:sz w:val="24"/>
        <w:szCs w:val="24"/>
        <w:lang w:val="es-ES" w:eastAsia="es-CR"/>
      </w:rPr>
    </w:lvl>
    <w:lvl w:ilvl="6">
      <w:start w:val="1"/>
      <w:numFmt w:val="none"/>
      <w:suff w:val="nothing"/>
      <w:lvlText w:val="%7"/>
      <w:lvlJc w:val="left"/>
      <w:pPr>
        <w:ind w:left="1296" w:hanging="1296"/>
      </w:pPr>
      <w:rPr>
        <w:rFonts w:eastAsia="Arial Unicode MS" w:cs="Times New Roman"/>
        <w:iCs/>
        <w:kern w:val="3"/>
        <w:sz w:val="24"/>
        <w:szCs w:val="24"/>
        <w:lang w:val="es-ES" w:eastAsia="es-CR"/>
      </w:rPr>
    </w:lvl>
    <w:lvl w:ilvl="7">
      <w:start w:val="1"/>
      <w:numFmt w:val="none"/>
      <w:suff w:val="nothing"/>
      <w:lvlText w:val="%8"/>
      <w:lvlJc w:val="left"/>
      <w:pPr>
        <w:ind w:left="1440" w:hanging="1440"/>
      </w:pPr>
      <w:rPr>
        <w:rFonts w:eastAsia="Arial Unicode MS" w:cs="Times New Roman"/>
        <w:iCs/>
        <w:kern w:val="3"/>
        <w:sz w:val="24"/>
        <w:szCs w:val="24"/>
        <w:lang w:val="es-ES" w:eastAsia="es-CR"/>
      </w:rPr>
    </w:lvl>
    <w:lvl w:ilvl="8">
      <w:start w:val="1"/>
      <w:numFmt w:val="none"/>
      <w:suff w:val="nothing"/>
      <w:lvlText w:val="%9"/>
      <w:lvlJc w:val="left"/>
      <w:pPr>
        <w:ind w:left="1584" w:hanging="1584"/>
      </w:pPr>
      <w:rPr>
        <w:rFonts w:eastAsia="Arial Unicode MS" w:cs="Times New Roman"/>
        <w:iCs/>
        <w:kern w:val="3"/>
        <w:sz w:val="24"/>
        <w:szCs w:val="24"/>
        <w:lang w:val="es-ES" w:eastAsia="es-CR"/>
      </w:rPr>
    </w:lvl>
  </w:abstractNum>
  <w:abstractNum w:abstractNumId="95" w15:restartNumberingAfterBreak="0">
    <w:nsid w:val="45D425AC"/>
    <w:multiLevelType w:val="multilevel"/>
    <w:tmpl w:val="E71A683E"/>
    <w:styleLink w:val="Sinlista1121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46B25658"/>
    <w:multiLevelType w:val="hybridMultilevel"/>
    <w:tmpl w:val="94B6707E"/>
    <w:styleLink w:val="WW8Num233"/>
    <w:lvl w:ilvl="0" w:tplc="247C171C">
      <w:start w:val="1"/>
      <w:numFmt w:val="upperRoman"/>
      <w:lvlText w:val="%1."/>
      <w:lvlJc w:val="right"/>
      <w:pPr>
        <w:ind w:left="720" w:hanging="360"/>
      </w:pPr>
      <w:rPr>
        <w:rFonts w:ascii="Times New Roman" w:hAnsi="Times New Roman" w:cs="Times New Roman" w:hint="default"/>
        <w:b/>
        <w:sz w:val="22"/>
        <w:szCs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7" w15:restartNumberingAfterBreak="0">
    <w:nsid w:val="47DD1A67"/>
    <w:multiLevelType w:val="hybridMultilevel"/>
    <w:tmpl w:val="6D442166"/>
    <w:styleLink w:val="WW8Num341"/>
    <w:lvl w:ilvl="0" w:tplc="BD9CBB52">
      <w:start w:val="1"/>
      <w:numFmt w:val="bullet"/>
      <w:pStyle w:val="Agestinvieta"/>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98" w15:restartNumberingAfterBreak="0">
    <w:nsid w:val="4A7C3440"/>
    <w:multiLevelType w:val="multilevel"/>
    <w:tmpl w:val="792CEA74"/>
    <w:styleLink w:val="WWNum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4AAA1B42"/>
    <w:multiLevelType w:val="multilevel"/>
    <w:tmpl w:val="E146E6EE"/>
    <w:styleLink w:val="WW8Num35"/>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0" w15:restartNumberingAfterBreak="0">
    <w:nsid w:val="4CFB0A95"/>
    <w:multiLevelType w:val="hybridMultilevel"/>
    <w:tmpl w:val="9A52CD66"/>
    <w:styleLink w:val="WW8Num335"/>
    <w:lvl w:ilvl="0" w:tplc="140A000F">
      <w:start w:val="1"/>
      <w:numFmt w:val="bullet"/>
      <w:lvlText w:val=""/>
      <w:lvlJc w:val="left"/>
      <w:pPr>
        <w:ind w:left="720" w:hanging="360"/>
      </w:pPr>
      <w:rPr>
        <w:rFonts w:ascii="Wingdings" w:hAnsi="Wingdings" w:cs="Wingdings"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01" w15:restartNumberingAfterBreak="0">
    <w:nsid w:val="50B27C7F"/>
    <w:multiLevelType w:val="hybridMultilevel"/>
    <w:tmpl w:val="D3D42910"/>
    <w:name w:val="List1339519059_1"/>
    <w:lvl w:ilvl="0" w:tplc="96409220">
      <w:start w:val="11"/>
      <w:numFmt w:val="lowerLetter"/>
      <w:pStyle w:val="ListaconvietasTabla"/>
      <w:lvlText w:val="%1."/>
      <w:lvlJc w:val="left"/>
      <w:pPr>
        <w:tabs>
          <w:tab w:val="num" w:pos="1281"/>
        </w:tabs>
        <w:ind w:left="1281" w:hanging="360"/>
      </w:pPr>
      <w:rPr>
        <w:rFonts w:hint="default"/>
      </w:rPr>
    </w:lvl>
    <w:lvl w:ilvl="1" w:tplc="55506404" w:tentative="1">
      <w:start w:val="1"/>
      <w:numFmt w:val="lowerLetter"/>
      <w:lvlText w:val="%2."/>
      <w:lvlJc w:val="left"/>
      <w:pPr>
        <w:tabs>
          <w:tab w:val="num" w:pos="2001"/>
        </w:tabs>
        <w:ind w:left="2001" w:hanging="360"/>
      </w:pPr>
    </w:lvl>
    <w:lvl w:ilvl="2" w:tplc="56B255A4" w:tentative="1">
      <w:start w:val="1"/>
      <w:numFmt w:val="lowerRoman"/>
      <w:lvlText w:val="%3."/>
      <w:lvlJc w:val="right"/>
      <w:pPr>
        <w:tabs>
          <w:tab w:val="num" w:pos="2721"/>
        </w:tabs>
        <w:ind w:left="2721" w:hanging="180"/>
      </w:pPr>
    </w:lvl>
    <w:lvl w:ilvl="3" w:tplc="E8AA48F4" w:tentative="1">
      <w:start w:val="1"/>
      <w:numFmt w:val="decimal"/>
      <w:lvlText w:val="%4."/>
      <w:lvlJc w:val="left"/>
      <w:pPr>
        <w:tabs>
          <w:tab w:val="num" w:pos="3441"/>
        </w:tabs>
        <w:ind w:left="3441" w:hanging="360"/>
      </w:pPr>
    </w:lvl>
    <w:lvl w:ilvl="4" w:tplc="4E00C6B8" w:tentative="1">
      <w:start w:val="1"/>
      <w:numFmt w:val="lowerLetter"/>
      <w:lvlText w:val="%5."/>
      <w:lvlJc w:val="left"/>
      <w:pPr>
        <w:tabs>
          <w:tab w:val="num" w:pos="4161"/>
        </w:tabs>
        <w:ind w:left="4161" w:hanging="360"/>
      </w:pPr>
    </w:lvl>
    <w:lvl w:ilvl="5" w:tplc="158E68D8" w:tentative="1">
      <w:start w:val="1"/>
      <w:numFmt w:val="lowerRoman"/>
      <w:lvlText w:val="%6."/>
      <w:lvlJc w:val="right"/>
      <w:pPr>
        <w:tabs>
          <w:tab w:val="num" w:pos="4881"/>
        </w:tabs>
        <w:ind w:left="4881" w:hanging="180"/>
      </w:pPr>
    </w:lvl>
    <w:lvl w:ilvl="6" w:tplc="A0F2FDE6" w:tentative="1">
      <w:start w:val="1"/>
      <w:numFmt w:val="decimal"/>
      <w:lvlText w:val="%7."/>
      <w:lvlJc w:val="left"/>
      <w:pPr>
        <w:tabs>
          <w:tab w:val="num" w:pos="5601"/>
        </w:tabs>
        <w:ind w:left="5601" w:hanging="360"/>
      </w:pPr>
    </w:lvl>
    <w:lvl w:ilvl="7" w:tplc="2CA053AA" w:tentative="1">
      <w:start w:val="1"/>
      <w:numFmt w:val="lowerLetter"/>
      <w:lvlText w:val="%8."/>
      <w:lvlJc w:val="left"/>
      <w:pPr>
        <w:tabs>
          <w:tab w:val="num" w:pos="6321"/>
        </w:tabs>
        <w:ind w:left="6321" w:hanging="360"/>
      </w:pPr>
    </w:lvl>
    <w:lvl w:ilvl="8" w:tplc="11ECD0EE" w:tentative="1">
      <w:start w:val="1"/>
      <w:numFmt w:val="lowerRoman"/>
      <w:lvlText w:val="%9."/>
      <w:lvlJc w:val="right"/>
      <w:pPr>
        <w:tabs>
          <w:tab w:val="num" w:pos="7041"/>
        </w:tabs>
        <w:ind w:left="7041" w:hanging="180"/>
      </w:pPr>
    </w:lvl>
  </w:abstractNum>
  <w:abstractNum w:abstractNumId="102" w15:restartNumberingAfterBreak="0">
    <w:nsid w:val="51C54318"/>
    <w:multiLevelType w:val="hybridMultilevel"/>
    <w:tmpl w:val="4FBAFAA8"/>
    <w:name w:val="List1349986525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535D69FB"/>
    <w:multiLevelType w:val="hybridMultilevel"/>
    <w:tmpl w:val="3208B4EE"/>
    <w:name w:val="List1377015138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104" w15:restartNumberingAfterBreak="0">
    <w:nsid w:val="54307685"/>
    <w:multiLevelType w:val="hybridMultilevel"/>
    <w:tmpl w:val="4E9298FE"/>
    <w:styleLink w:val="WW8Num2115"/>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05" w15:restartNumberingAfterBreak="0">
    <w:nsid w:val="546F7852"/>
    <w:multiLevelType w:val="multilevel"/>
    <w:tmpl w:val="830CE7AC"/>
    <w:name w:val="List1367267229_1"/>
    <w:lvl w:ilvl="0">
      <w:start w:val="1"/>
      <w:numFmt w:val="upp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106" w15:restartNumberingAfterBreak="0">
    <w:nsid w:val="55724443"/>
    <w:multiLevelType w:val="hybridMultilevel"/>
    <w:tmpl w:val="75F0D7B6"/>
    <w:name w:val="List1370904242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107" w15:restartNumberingAfterBreak="0">
    <w:nsid w:val="56CA4B7C"/>
    <w:multiLevelType w:val="hybridMultilevel"/>
    <w:tmpl w:val="CFBE2F02"/>
    <w:styleLink w:val="WW8Num235"/>
    <w:lvl w:ilvl="0" w:tplc="140A0019">
      <w:start w:val="1"/>
      <w:numFmt w:val="low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08" w15:restartNumberingAfterBreak="0">
    <w:nsid w:val="5765178F"/>
    <w:multiLevelType w:val="hybridMultilevel"/>
    <w:tmpl w:val="D8CA4826"/>
    <w:styleLink w:val="Sinlista1123"/>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9" w15:restartNumberingAfterBreak="0">
    <w:nsid w:val="58156B23"/>
    <w:multiLevelType w:val="multilevel"/>
    <w:tmpl w:val="D1FADDF2"/>
    <w:styleLink w:val="WW8Num15"/>
    <w:lvl w:ilvl="0">
      <w:start w:val="1"/>
      <w:numFmt w:val="decimal"/>
      <w:lvlText w:val="%1."/>
      <w:lvlJc w:val="left"/>
      <w:pPr>
        <w:ind w:left="0" w:firstLine="0"/>
      </w:pPr>
      <w:rPr>
        <w:szCs w:val="24"/>
        <w:lang w:val="es-CR"/>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cs="Wingdings"/>
      </w:rPr>
    </w:lvl>
    <w:lvl w:ilvl="3">
      <w:numFmt w:val="bullet"/>
      <w:lvlText w:val=""/>
      <w:lvlJc w:val="left"/>
      <w:pPr>
        <w:ind w:left="0" w:firstLine="0"/>
      </w:pPr>
      <w:rPr>
        <w:rFonts w:ascii="Symbol" w:hAnsi="Symbol" w:cs="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cs="Wingdings"/>
      </w:rPr>
    </w:lvl>
    <w:lvl w:ilvl="6">
      <w:numFmt w:val="bullet"/>
      <w:lvlText w:val=""/>
      <w:lvlJc w:val="left"/>
      <w:pPr>
        <w:ind w:left="0" w:firstLine="0"/>
      </w:pPr>
      <w:rPr>
        <w:rFonts w:ascii="Symbol" w:hAnsi="Symbol" w:cs="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cs="Wingdings"/>
      </w:rPr>
    </w:lvl>
  </w:abstractNum>
  <w:abstractNum w:abstractNumId="110" w15:restartNumberingAfterBreak="0">
    <w:nsid w:val="58B57394"/>
    <w:multiLevelType w:val="multilevel"/>
    <w:tmpl w:val="7B109F6E"/>
    <w:styleLink w:val="WW8Num16"/>
    <w:lvl w:ilvl="0">
      <w:start w:val="1"/>
      <w:numFmt w:val="none"/>
      <w:suff w:val="nothing"/>
      <w:lvlText w:val="%1"/>
      <w:lvlJc w:val="left"/>
      <w:pPr>
        <w:ind w:left="432" w:hanging="432"/>
      </w:pPr>
      <w:rPr>
        <w:rFonts w:eastAsia="Arial Unicode MS" w:cs="Times New Roman"/>
        <w:iCs/>
        <w:kern w:val="3"/>
        <w:sz w:val="24"/>
        <w:szCs w:val="24"/>
        <w:lang w:val="es-ES" w:eastAsia="es-CR"/>
      </w:rPr>
    </w:lvl>
    <w:lvl w:ilvl="1">
      <w:start w:val="1"/>
      <w:numFmt w:val="none"/>
      <w:suff w:val="nothing"/>
      <w:lvlText w:val="%2"/>
      <w:lvlJc w:val="left"/>
      <w:pPr>
        <w:ind w:left="576" w:hanging="576"/>
      </w:pPr>
      <w:rPr>
        <w:rFonts w:eastAsia="Arial Unicode MS" w:cs="Times New Roman"/>
        <w:iCs/>
        <w:kern w:val="3"/>
        <w:sz w:val="24"/>
        <w:szCs w:val="24"/>
        <w:lang w:val="es-ES" w:eastAsia="es-CR"/>
      </w:rPr>
    </w:lvl>
    <w:lvl w:ilvl="2">
      <w:start w:val="1"/>
      <w:numFmt w:val="none"/>
      <w:suff w:val="nothing"/>
      <w:lvlText w:val="%3"/>
      <w:lvlJc w:val="left"/>
      <w:pPr>
        <w:ind w:left="720" w:hanging="720"/>
      </w:pPr>
      <w:rPr>
        <w:rFonts w:eastAsia="Arial Unicode MS" w:cs="Times New Roman"/>
        <w:iCs/>
        <w:kern w:val="3"/>
        <w:sz w:val="24"/>
        <w:szCs w:val="24"/>
        <w:lang w:val="es-ES" w:eastAsia="es-CR"/>
      </w:rPr>
    </w:lvl>
    <w:lvl w:ilvl="3">
      <w:start w:val="1"/>
      <w:numFmt w:val="none"/>
      <w:suff w:val="nothing"/>
      <w:lvlText w:val="%4"/>
      <w:lvlJc w:val="left"/>
      <w:pPr>
        <w:ind w:left="864" w:hanging="864"/>
      </w:pPr>
      <w:rPr>
        <w:rFonts w:eastAsia="Arial Unicode MS" w:cs="Times New Roman"/>
        <w:iCs/>
        <w:kern w:val="3"/>
        <w:sz w:val="24"/>
        <w:szCs w:val="24"/>
        <w:lang w:val="es-ES" w:eastAsia="es-CR"/>
      </w:rPr>
    </w:lvl>
    <w:lvl w:ilvl="4">
      <w:start w:val="1"/>
      <w:numFmt w:val="none"/>
      <w:suff w:val="nothing"/>
      <w:lvlText w:val="%5"/>
      <w:lvlJc w:val="left"/>
      <w:pPr>
        <w:ind w:left="1008" w:hanging="1008"/>
      </w:pPr>
      <w:rPr>
        <w:rFonts w:eastAsia="Arial Unicode MS" w:cs="Times New Roman"/>
        <w:iCs/>
        <w:kern w:val="3"/>
        <w:sz w:val="24"/>
        <w:szCs w:val="24"/>
        <w:lang w:val="es-ES" w:eastAsia="es-CR"/>
      </w:rPr>
    </w:lvl>
    <w:lvl w:ilvl="5">
      <w:start w:val="1"/>
      <w:numFmt w:val="none"/>
      <w:suff w:val="nothing"/>
      <w:lvlText w:val="%6"/>
      <w:lvlJc w:val="left"/>
      <w:pPr>
        <w:ind w:left="1152" w:hanging="1152"/>
      </w:pPr>
      <w:rPr>
        <w:rFonts w:eastAsia="Arial Unicode MS" w:cs="Times New Roman"/>
        <w:iCs/>
        <w:kern w:val="3"/>
        <w:sz w:val="24"/>
        <w:szCs w:val="24"/>
        <w:lang w:val="es-ES" w:eastAsia="es-CR"/>
      </w:rPr>
    </w:lvl>
    <w:lvl w:ilvl="6">
      <w:start w:val="1"/>
      <w:numFmt w:val="none"/>
      <w:suff w:val="nothing"/>
      <w:lvlText w:val="%7"/>
      <w:lvlJc w:val="left"/>
      <w:pPr>
        <w:ind w:left="1296" w:hanging="1296"/>
      </w:pPr>
      <w:rPr>
        <w:rFonts w:eastAsia="Arial Unicode MS" w:cs="Times New Roman"/>
        <w:iCs/>
        <w:kern w:val="3"/>
        <w:sz w:val="24"/>
        <w:szCs w:val="24"/>
        <w:lang w:val="es-ES" w:eastAsia="es-CR"/>
      </w:rPr>
    </w:lvl>
    <w:lvl w:ilvl="7">
      <w:start w:val="1"/>
      <w:numFmt w:val="none"/>
      <w:suff w:val="nothing"/>
      <w:lvlText w:val="%8"/>
      <w:lvlJc w:val="left"/>
      <w:pPr>
        <w:ind w:left="1440" w:hanging="1440"/>
      </w:pPr>
      <w:rPr>
        <w:rFonts w:eastAsia="Arial Unicode MS" w:cs="Times New Roman"/>
        <w:iCs/>
        <w:kern w:val="3"/>
        <w:sz w:val="24"/>
        <w:szCs w:val="24"/>
        <w:lang w:val="es-ES" w:eastAsia="es-CR"/>
      </w:rPr>
    </w:lvl>
    <w:lvl w:ilvl="8">
      <w:start w:val="1"/>
      <w:numFmt w:val="none"/>
      <w:suff w:val="nothing"/>
      <w:lvlText w:val="%9"/>
      <w:lvlJc w:val="left"/>
      <w:pPr>
        <w:ind w:left="1584" w:hanging="1584"/>
      </w:pPr>
      <w:rPr>
        <w:rFonts w:eastAsia="Arial Unicode MS" w:cs="Times New Roman"/>
        <w:iCs/>
        <w:kern w:val="3"/>
        <w:sz w:val="24"/>
        <w:szCs w:val="24"/>
        <w:lang w:val="es-ES" w:eastAsia="es-CR"/>
      </w:rPr>
    </w:lvl>
  </w:abstractNum>
  <w:abstractNum w:abstractNumId="111" w15:restartNumberingAfterBreak="0">
    <w:nsid w:val="59460B48"/>
    <w:multiLevelType w:val="multilevel"/>
    <w:tmpl w:val="EA2648B2"/>
    <w:styleLink w:val="WWNum213"/>
    <w:lvl w:ilvl="0">
      <w:start w:val="2"/>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2" w15:restartNumberingAfterBreak="0">
    <w:nsid w:val="5AE37DB6"/>
    <w:multiLevelType w:val="hybridMultilevel"/>
    <w:tmpl w:val="CD6C38FC"/>
    <w:styleLink w:val="WW8Num28"/>
    <w:lvl w:ilvl="0" w:tplc="140A0019">
      <w:start w:val="1"/>
      <w:numFmt w:val="low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13" w15:restartNumberingAfterBreak="0">
    <w:nsid w:val="5AFD7085"/>
    <w:multiLevelType w:val="multilevel"/>
    <w:tmpl w:val="243A32DA"/>
    <w:styleLink w:val="WW8Num33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5B0342AE"/>
    <w:multiLevelType w:val="multilevel"/>
    <w:tmpl w:val="99606A1E"/>
    <w:styleLink w:val="1111111112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5C58598A"/>
    <w:multiLevelType w:val="hybridMultilevel"/>
    <w:tmpl w:val="F8487F84"/>
    <w:styleLink w:val="111111111113"/>
    <w:lvl w:ilvl="0" w:tplc="140A0019">
      <w:start w:val="1"/>
      <w:numFmt w:val="low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16" w15:restartNumberingAfterBreak="0">
    <w:nsid w:val="5D2C28F2"/>
    <w:multiLevelType w:val="hybridMultilevel"/>
    <w:tmpl w:val="FEB4FB8A"/>
    <w:styleLink w:val="Sinlista1413"/>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17" w15:restartNumberingAfterBreak="0">
    <w:nsid w:val="5D985E52"/>
    <w:multiLevelType w:val="hybridMultilevel"/>
    <w:tmpl w:val="5344D644"/>
    <w:styleLink w:val="WW8Num352"/>
    <w:lvl w:ilvl="0" w:tplc="140A0001">
      <w:start w:val="1"/>
      <w:numFmt w:val="bullet"/>
      <w:lvlText w:val=""/>
      <w:lvlJc w:val="left"/>
      <w:pPr>
        <w:ind w:left="1571" w:hanging="360"/>
      </w:pPr>
      <w:rPr>
        <w:rFonts w:ascii="Symbol" w:hAnsi="Symbol" w:hint="default"/>
      </w:rPr>
    </w:lvl>
    <w:lvl w:ilvl="1" w:tplc="140A0003" w:tentative="1">
      <w:start w:val="1"/>
      <w:numFmt w:val="bullet"/>
      <w:lvlText w:val="o"/>
      <w:lvlJc w:val="left"/>
      <w:pPr>
        <w:ind w:left="2291" w:hanging="360"/>
      </w:pPr>
      <w:rPr>
        <w:rFonts w:ascii="Courier New" w:hAnsi="Courier New" w:cs="Courier New" w:hint="default"/>
      </w:rPr>
    </w:lvl>
    <w:lvl w:ilvl="2" w:tplc="140A0005" w:tentative="1">
      <w:start w:val="1"/>
      <w:numFmt w:val="bullet"/>
      <w:lvlText w:val=""/>
      <w:lvlJc w:val="left"/>
      <w:pPr>
        <w:ind w:left="3011" w:hanging="360"/>
      </w:pPr>
      <w:rPr>
        <w:rFonts w:ascii="Wingdings" w:hAnsi="Wingdings" w:hint="default"/>
      </w:rPr>
    </w:lvl>
    <w:lvl w:ilvl="3" w:tplc="140A0001" w:tentative="1">
      <w:start w:val="1"/>
      <w:numFmt w:val="bullet"/>
      <w:lvlText w:val=""/>
      <w:lvlJc w:val="left"/>
      <w:pPr>
        <w:ind w:left="3731" w:hanging="360"/>
      </w:pPr>
      <w:rPr>
        <w:rFonts w:ascii="Symbol" w:hAnsi="Symbol" w:hint="default"/>
      </w:rPr>
    </w:lvl>
    <w:lvl w:ilvl="4" w:tplc="140A0003" w:tentative="1">
      <w:start w:val="1"/>
      <w:numFmt w:val="bullet"/>
      <w:lvlText w:val="o"/>
      <w:lvlJc w:val="left"/>
      <w:pPr>
        <w:ind w:left="4451" w:hanging="360"/>
      </w:pPr>
      <w:rPr>
        <w:rFonts w:ascii="Courier New" w:hAnsi="Courier New" w:cs="Courier New" w:hint="default"/>
      </w:rPr>
    </w:lvl>
    <w:lvl w:ilvl="5" w:tplc="140A0005" w:tentative="1">
      <w:start w:val="1"/>
      <w:numFmt w:val="bullet"/>
      <w:lvlText w:val=""/>
      <w:lvlJc w:val="left"/>
      <w:pPr>
        <w:ind w:left="5171" w:hanging="360"/>
      </w:pPr>
      <w:rPr>
        <w:rFonts w:ascii="Wingdings" w:hAnsi="Wingdings" w:hint="default"/>
      </w:rPr>
    </w:lvl>
    <w:lvl w:ilvl="6" w:tplc="140A0001" w:tentative="1">
      <w:start w:val="1"/>
      <w:numFmt w:val="bullet"/>
      <w:lvlText w:val=""/>
      <w:lvlJc w:val="left"/>
      <w:pPr>
        <w:ind w:left="5891" w:hanging="360"/>
      </w:pPr>
      <w:rPr>
        <w:rFonts w:ascii="Symbol" w:hAnsi="Symbol" w:hint="default"/>
      </w:rPr>
    </w:lvl>
    <w:lvl w:ilvl="7" w:tplc="140A0003" w:tentative="1">
      <w:start w:val="1"/>
      <w:numFmt w:val="bullet"/>
      <w:lvlText w:val="o"/>
      <w:lvlJc w:val="left"/>
      <w:pPr>
        <w:ind w:left="6611" w:hanging="360"/>
      </w:pPr>
      <w:rPr>
        <w:rFonts w:ascii="Courier New" w:hAnsi="Courier New" w:cs="Courier New" w:hint="default"/>
      </w:rPr>
    </w:lvl>
    <w:lvl w:ilvl="8" w:tplc="140A0005" w:tentative="1">
      <w:start w:val="1"/>
      <w:numFmt w:val="bullet"/>
      <w:lvlText w:val=""/>
      <w:lvlJc w:val="left"/>
      <w:pPr>
        <w:ind w:left="7331" w:hanging="360"/>
      </w:pPr>
      <w:rPr>
        <w:rFonts w:ascii="Wingdings" w:hAnsi="Wingdings" w:hint="default"/>
      </w:rPr>
    </w:lvl>
  </w:abstractNum>
  <w:abstractNum w:abstractNumId="118" w15:restartNumberingAfterBreak="0">
    <w:nsid w:val="6107E150"/>
    <w:multiLevelType w:val="hybridMultilevel"/>
    <w:tmpl w:val="7DD772F8"/>
    <w:styleLink w:val="Sinlista113"/>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9" w15:restartNumberingAfterBreak="0">
    <w:nsid w:val="61264A36"/>
    <w:multiLevelType w:val="hybridMultilevel"/>
    <w:tmpl w:val="718EB3E8"/>
    <w:styleLink w:val="WW8Num225"/>
    <w:lvl w:ilvl="0" w:tplc="140A0019">
      <w:start w:val="1"/>
      <w:numFmt w:val="low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20" w15:restartNumberingAfterBreak="0">
    <w:nsid w:val="614F6745"/>
    <w:multiLevelType w:val="hybridMultilevel"/>
    <w:tmpl w:val="A43CFCA4"/>
    <w:styleLink w:val="WWNum24"/>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1" w15:restartNumberingAfterBreak="0">
    <w:nsid w:val="616C4293"/>
    <w:multiLevelType w:val="multilevel"/>
    <w:tmpl w:val="8A4CFED4"/>
    <w:styleLink w:val="11111111112"/>
    <w:lvl w:ilvl="0">
      <w:start w:val="1"/>
      <w:numFmt w:val="none"/>
      <w:suff w:val="nothing"/>
      <w:lvlText w:val="%1"/>
      <w:lvlJc w:val="left"/>
      <w:pPr>
        <w:ind w:left="720" w:firstLine="0"/>
      </w:pPr>
    </w:lvl>
    <w:lvl w:ilvl="1">
      <w:start w:val="1"/>
      <w:numFmt w:val="none"/>
      <w:suff w:val="nothing"/>
      <w:lvlText w:val="%2"/>
      <w:lvlJc w:val="left"/>
      <w:pPr>
        <w:ind w:left="1080" w:firstLine="0"/>
      </w:pPr>
    </w:lvl>
    <w:lvl w:ilvl="2">
      <w:start w:val="1"/>
      <w:numFmt w:val="none"/>
      <w:suff w:val="nothing"/>
      <w:lvlText w:val="%3"/>
      <w:lvlJc w:val="left"/>
      <w:pPr>
        <w:ind w:left="1440" w:firstLine="0"/>
      </w:pPr>
    </w:lvl>
    <w:lvl w:ilvl="3">
      <w:start w:val="1"/>
      <w:numFmt w:val="none"/>
      <w:suff w:val="nothing"/>
      <w:lvlText w:val="%4"/>
      <w:lvlJc w:val="left"/>
      <w:pPr>
        <w:ind w:left="1800" w:firstLine="0"/>
      </w:pPr>
    </w:lvl>
    <w:lvl w:ilvl="4">
      <w:start w:val="1"/>
      <w:numFmt w:val="none"/>
      <w:suff w:val="nothing"/>
      <w:lvlText w:val="%5"/>
      <w:lvlJc w:val="left"/>
      <w:pPr>
        <w:ind w:left="2160" w:firstLine="0"/>
      </w:pPr>
    </w:lvl>
    <w:lvl w:ilvl="5">
      <w:start w:val="1"/>
      <w:numFmt w:val="none"/>
      <w:suff w:val="nothing"/>
      <w:lvlText w:val="%6"/>
      <w:lvlJc w:val="left"/>
      <w:pPr>
        <w:ind w:left="2520" w:firstLine="0"/>
      </w:pPr>
    </w:lvl>
    <w:lvl w:ilvl="6">
      <w:start w:val="1"/>
      <w:numFmt w:val="none"/>
      <w:suff w:val="nothing"/>
      <w:lvlText w:val="%7"/>
      <w:lvlJc w:val="left"/>
      <w:pPr>
        <w:ind w:left="2880" w:firstLine="0"/>
      </w:pPr>
    </w:lvl>
    <w:lvl w:ilvl="7">
      <w:start w:val="1"/>
      <w:numFmt w:val="none"/>
      <w:suff w:val="nothing"/>
      <w:lvlText w:val="%8"/>
      <w:lvlJc w:val="left"/>
      <w:pPr>
        <w:ind w:left="3240" w:firstLine="0"/>
      </w:pPr>
    </w:lvl>
    <w:lvl w:ilvl="8">
      <w:start w:val="1"/>
      <w:numFmt w:val="none"/>
      <w:suff w:val="nothing"/>
      <w:lvlText w:val="%9"/>
      <w:lvlJc w:val="left"/>
      <w:pPr>
        <w:ind w:left="3600" w:firstLine="0"/>
      </w:pPr>
    </w:lvl>
  </w:abstractNum>
  <w:abstractNum w:abstractNumId="122" w15:restartNumberingAfterBreak="0">
    <w:nsid w:val="61CB626F"/>
    <w:multiLevelType w:val="hybridMultilevel"/>
    <w:tmpl w:val="2A9E7982"/>
    <w:styleLink w:val="WW8Num1313"/>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23" w15:restartNumberingAfterBreak="0">
    <w:nsid w:val="62605135"/>
    <w:multiLevelType w:val="multilevel"/>
    <w:tmpl w:val="36F24488"/>
    <w:styleLink w:val="Sinlista1111111"/>
    <w:lvl w:ilvl="0">
      <w:start w:val="1"/>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124" w15:restartNumberingAfterBreak="0">
    <w:nsid w:val="62E123A4"/>
    <w:multiLevelType w:val="multilevel"/>
    <w:tmpl w:val="0409001F"/>
    <w:styleLink w:val="111111"/>
    <w:lvl w:ilvl="0">
      <w:start w:val="2"/>
      <w:numFmt w:val="decimal"/>
      <w:lvlText w:val="%1."/>
      <w:lvlJc w:val="left"/>
      <w:pPr>
        <w:tabs>
          <w:tab w:val="num" w:pos="0"/>
        </w:tabs>
        <w:ind w:left="360" w:hanging="360"/>
      </w:pPr>
      <w:rPr>
        <w:rFonts w:cs="Times New Roman"/>
      </w:rPr>
    </w:lvl>
    <w:lvl w:ilvl="1">
      <w:start w:val="1"/>
      <w:numFmt w:val="decimal"/>
      <w:lvlText w:val="%1.%2."/>
      <w:lvlJc w:val="left"/>
      <w:pPr>
        <w:tabs>
          <w:tab w:val="num" w:pos="0"/>
        </w:tabs>
        <w:ind w:left="432" w:hanging="432"/>
      </w:pPr>
      <w:rPr>
        <w:rFonts w:cs="Times New Roman"/>
      </w:rPr>
    </w:lvl>
    <w:lvl w:ilvl="2">
      <w:start w:val="1"/>
      <w:numFmt w:val="decimal"/>
      <w:lvlText w:val="%1.%2.%3."/>
      <w:lvlJc w:val="left"/>
      <w:pPr>
        <w:tabs>
          <w:tab w:val="num" w:pos="0"/>
        </w:tabs>
        <w:ind w:left="504" w:hanging="504"/>
      </w:pPr>
      <w:rPr>
        <w:rFonts w:cs="Times New Roman"/>
      </w:rPr>
    </w:lvl>
    <w:lvl w:ilvl="3">
      <w:start w:val="1"/>
      <w:numFmt w:val="decimal"/>
      <w:lvlText w:val="%1.%2.%3.%4."/>
      <w:lvlJc w:val="left"/>
      <w:pPr>
        <w:tabs>
          <w:tab w:val="num" w:pos="0"/>
        </w:tabs>
        <w:ind w:left="64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5" w15:restartNumberingAfterBreak="0">
    <w:nsid w:val="63C83BEC"/>
    <w:multiLevelType w:val="hybridMultilevel"/>
    <w:tmpl w:val="2B5004F2"/>
    <w:styleLink w:val="WW8Num351"/>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26" w15:restartNumberingAfterBreak="0">
    <w:nsid w:val="6502596B"/>
    <w:multiLevelType w:val="hybridMultilevel"/>
    <w:tmpl w:val="92A8E07E"/>
    <w:styleLink w:val="Sinlista12"/>
    <w:lvl w:ilvl="0" w:tplc="140A0015">
      <w:start w:val="1"/>
      <w:numFmt w:val="upperLetter"/>
      <w:lvlText w:val="%1."/>
      <w:lvlJc w:val="left"/>
      <w:pPr>
        <w:ind w:left="1080" w:hanging="720"/>
      </w:pPr>
      <w:rPr>
        <w:rFonts w:hint="default"/>
        <w:i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7" w15:restartNumberingAfterBreak="0">
    <w:nsid w:val="652C0EE2"/>
    <w:multiLevelType w:val="hybridMultilevel"/>
    <w:tmpl w:val="85D26D24"/>
    <w:styleLink w:val="WW8Num234"/>
    <w:lvl w:ilvl="0" w:tplc="BBE85788">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28" w15:restartNumberingAfterBreak="0">
    <w:nsid w:val="65A07149"/>
    <w:multiLevelType w:val="hybridMultilevel"/>
    <w:tmpl w:val="A1A4A928"/>
    <w:styleLink w:val="WWNum2113"/>
    <w:lvl w:ilvl="0" w:tplc="140A0019">
      <w:start w:val="1"/>
      <w:numFmt w:val="low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29" w15:restartNumberingAfterBreak="0">
    <w:nsid w:val="65AD6D74"/>
    <w:multiLevelType w:val="multilevel"/>
    <w:tmpl w:val="77F08E6E"/>
    <w:styleLink w:val="WW8Num2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66563840"/>
    <w:multiLevelType w:val="hybridMultilevel"/>
    <w:tmpl w:val="6B12EDDE"/>
    <w:styleLink w:val="WW8Num315"/>
    <w:lvl w:ilvl="0" w:tplc="140A0019">
      <w:start w:val="1"/>
      <w:numFmt w:val="low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31" w15:restartNumberingAfterBreak="0">
    <w:nsid w:val="667B3B17"/>
    <w:multiLevelType w:val="hybridMultilevel"/>
    <w:tmpl w:val="42A871D6"/>
    <w:lvl w:ilvl="0" w:tplc="9220832A">
      <w:start w:val="19"/>
      <w:numFmt w:val="bullet"/>
      <w:pStyle w:val="autocorrecci3f"/>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6899742E"/>
    <w:multiLevelType w:val="hybridMultilevel"/>
    <w:tmpl w:val="519057F8"/>
    <w:styleLink w:val="WW8Num215"/>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33" w15:restartNumberingAfterBreak="0">
    <w:nsid w:val="6B167915"/>
    <w:multiLevelType w:val="multilevel"/>
    <w:tmpl w:val="B50CFB26"/>
    <w:styleLink w:val="Sinlista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34" w15:restartNumberingAfterBreak="0">
    <w:nsid w:val="6B962315"/>
    <w:multiLevelType w:val="multilevel"/>
    <w:tmpl w:val="3E9085F4"/>
    <w:styleLink w:val="WW8Num2211"/>
    <w:lvl w:ilvl="0">
      <w:start w:val="1"/>
      <w:numFmt w:val="none"/>
      <w:suff w:val="nothing"/>
      <w:lvlText w:val="%1"/>
      <w:lvlJc w:val="left"/>
      <w:pPr>
        <w:ind w:left="720" w:firstLine="0"/>
      </w:pPr>
    </w:lvl>
    <w:lvl w:ilvl="1">
      <w:start w:val="1"/>
      <w:numFmt w:val="none"/>
      <w:suff w:val="nothing"/>
      <w:lvlText w:val="%2"/>
      <w:lvlJc w:val="left"/>
      <w:pPr>
        <w:ind w:left="1080" w:firstLine="0"/>
      </w:pPr>
    </w:lvl>
    <w:lvl w:ilvl="2">
      <w:start w:val="1"/>
      <w:numFmt w:val="none"/>
      <w:suff w:val="nothing"/>
      <w:lvlText w:val="%3"/>
      <w:lvlJc w:val="left"/>
      <w:pPr>
        <w:ind w:left="1440" w:firstLine="0"/>
      </w:pPr>
    </w:lvl>
    <w:lvl w:ilvl="3">
      <w:start w:val="1"/>
      <w:numFmt w:val="none"/>
      <w:suff w:val="nothing"/>
      <w:lvlText w:val="%4"/>
      <w:lvlJc w:val="left"/>
      <w:pPr>
        <w:ind w:left="1800" w:firstLine="0"/>
      </w:pPr>
    </w:lvl>
    <w:lvl w:ilvl="4">
      <w:start w:val="1"/>
      <w:numFmt w:val="none"/>
      <w:suff w:val="nothing"/>
      <w:lvlText w:val="%5"/>
      <w:lvlJc w:val="left"/>
      <w:pPr>
        <w:ind w:left="2160" w:firstLine="0"/>
      </w:pPr>
    </w:lvl>
    <w:lvl w:ilvl="5">
      <w:start w:val="1"/>
      <w:numFmt w:val="none"/>
      <w:suff w:val="nothing"/>
      <w:lvlText w:val="%6"/>
      <w:lvlJc w:val="left"/>
      <w:pPr>
        <w:ind w:left="2520" w:firstLine="0"/>
      </w:pPr>
    </w:lvl>
    <w:lvl w:ilvl="6">
      <w:start w:val="1"/>
      <w:numFmt w:val="none"/>
      <w:suff w:val="nothing"/>
      <w:lvlText w:val="%7"/>
      <w:lvlJc w:val="left"/>
      <w:pPr>
        <w:ind w:left="2880" w:firstLine="0"/>
      </w:pPr>
    </w:lvl>
    <w:lvl w:ilvl="7">
      <w:start w:val="1"/>
      <w:numFmt w:val="none"/>
      <w:suff w:val="nothing"/>
      <w:lvlText w:val="%8"/>
      <w:lvlJc w:val="left"/>
      <w:pPr>
        <w:ind w:left="3240" w:firstLine="0"/>
      </w:pPr>
    </w:lvl>
    <w:lvl w:ilvl="8">
      <w:start w:val="1"/>
      <w:numFmt w:val="none"/>
      <w:suff w:val="nothing"/>
      <w:lvlText w:val="%9"/>
      <w:lvlJc w:val="left"/>
      <w:pPr>
        <w:ind w:left="3600" w:firstLine="0"/>
      </w:pPr>
    </w:lvl>
  </w:abstractNum>
  <w:abstractNum w:abstractNumId="135" w15:restartNumberingAfterBreak="0">
    <w:nsid w:val="6DF64BB9"/>
    <w:multiLevelType w:val="hybridMultilevel"/>
    <w:tmpl w:val="670CB6C0"/>
    <w:styleLink w:val="Sinlista1124"/>
    <w:lvl w:ilvl="0" w:tplc="3A68FAAA">
      <w:start w:val="1"/>
      <w:numFmt w:val="upperRoman"/>
      <w:lvlText w:val="%1."/>
      <w:lvlJc w:val="righ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6" w15:restartNumberingAfterBreak="0">
    <w:nsid w:val="6EC2685E"/>
    <w:multiLevelType w:val="multilevel"/>
    <w:tmpl w:val="243A32DA"/>
    <w:styleLink w:val="WW8Num231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6F5C6B8B"/>
    <w:multiLevelType w:val="hybridMultilevel"/>
    <w:tmpl w:val="01C4221C"/>
    <w:name w:val="List1375978171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8" w15:restartNumberingAfterBreak="0">
    <w:nsid w:val="6F8A4B99"/>
    <w:multiLevelType w:val="hybridMultilevel"/>
    <w:tmpl w:val="C364657A"/>
    <w:styleLink w:val="WWNum214"/>
    <w:lvl w:ilvl="0" w:tplc="140A0017">
      <w:start w:val="1"/>
      <w:numFmt w:val="low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39" w15:restartNumberingAfterBreak="0">
    <w:nsid w:val="6FB079D5"/>
    <w:multiLevelType w:val="multilevel"/>
    <w:tmpl w:val="243A32DA"/>
    <w:styleLink w:val="WW8Num33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7114553E"/>
    <w:multiLevelType w:val="multilevel"/>
    <w:tmpl w:val="E2B0FF8E"/>
    <w:styleLink w:val="WW8Num224"/>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1" w15:restartNumberingAfterBreak="0">
    <w:nsid w:val="724A598C"/>
    <w:multiLevelType w:val="hybridMultilevel"/>
    <w:tmpl w:val="7D3CC80C"/>
    <w:styleLink w:val="Sinlista125"/>
    <w:lvl w:ilvl="0" w:tplc="140A0019">
      <w:start w:val="1"/>
      <w:numFmt w:val="low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42" w15:restartNumberingAfterBreak="0">
    <w:nsid w:val="730134BC"/>
    <w:multiLevelType w:val="hybridMultilevel"/>
    <w:tmpl w:val="95EE4854"/>
    <w:styleLink w:val="Sinlista111115"/>
    <w:lvl w:ilvl="0" w:tplc="140A0017">
      <w:start w:val="1"/>
      <w:numFmt w:val="lowerLetter"/>
      <w:lvlText w:val="%1)"/>
      <w:lvlJc w:val="left"/>
      <w:pPr>
        <w:ind w:left="1080" w:hanging="360"/>
      </w:pPr>
    </w:lvl>
    <w:lvl w:ilvl="1" w:tplc="140A0019">
      <w:start w:val="1"/>
      <w:numFmt w:val="lowerLetter"/>
      <w:lvlText w:val="%2."/>
      <w:lvlJc w:val="left"/>
      <w:pPr>
        <w:ind w:left="1800" w:hanging="360"/>
      </w:pPr>
    </w:lvl>
    <w:lvl w:ilvl="2" w:tplc="140A001B">
      <w:start w:val="1"/>
      <w:numFmt w:val="lowerRoman"/>
      <w:lvlText w:val="%3."/>
      <w:lvlJc w:val="right"/>
      <w:pPr>
        <w:ind w:left="2520" w:hanging="180"/>
      </w:pPr>
    </w:lvl>
    <w:lvl w:ilvl="3" w:tplc="140A000F">
      <w:start w:val="1"/>
      <w:numFmt w:val="decimal"/>
      <w:lvlText w:val="%4."/>
      <w:lvlJc w:val="left"/>
      <w:pPr>
        <w:ind w:left="3240" w:hanging="360"/>
      </w:pPr>
    </w:lvl>
    <w:lvl w:ilvl="4" w:tplc="140A0019">
      <w:start w:val="1"/>
      <w:numFmt w:val="lowerLetter"/>
      <w:lvlText w:val="%5."/>
      <w:lvlJc w:val="left"/>
      <w:pPr>
        <w:ind w:left="3960" w:hanging="360"/>
      </w:pPr>
    </w:lvl>
    <w:lvl w:ilvl="5" w:tplc="140A001B">
      <w:start w:val="1"/>
      <w:numFmt w:val="lowerRoman"/>
      <w:lvlText w:val="%6."/>
      <w:lvlJc w:val="right"/>
      <w:pPr>
        <w:ind w:left="4680" w:hanging="180"/>
      </w:pPr>
    </w:lvl>
    <w:lvl w:ilvl="6" w:tplc="140A000F">
      <w:start w:val="1"/>
      <w:numFmt w:val="decimal"/>
      <w:lvlText w:val="%7."/>
      <w:lvlJc w:val="left"/>
      <w:pPr>
        <w:ind w:left="5400" w:hanging="360"/>
      </w:pPr>
    </w:lvl>
    <w:lvl w:ilvl="7" w:tplc="140A0019">
      <w:start w:val="1"/>
      <w:numFmt w:val="lowerLetter"/>
      <w:lvlText w:val="%8."/>
      <w:lvlJc w:val="left"/>
      <w:pPr>
        <w:ind w:left="6120" w:hanging="360"/>
      </w:pPr>
    </w:lvl>
    <w:lvl w:ilvl="8" w:tplc="140A001B">
      <w:start w:val="1"/>
      <w:numFmt w:val="lowerRoman"/>
      <w:lvlText w:val="%9."/>
      <w:lvlJc w:val="right"/>
      <w:pPr>
        <w:ind w:left="6840" w:hanging="180"/>
      </w:pPr>
    </w:lvl>
  </w:abstractNum>
  <w:abstractNum w:abstractNumId="143" w15:restartNumberingAfterBreak="0">
    <w:nsid w:val="732C26F1"/>
    <w:multiLevelType w:val="hybridMultilevel"/>
    <w:tmpl w:val="63D67A98"/>
    <w:styleLink w:val="WW8Num14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4" w15:restartNumberingAfterBreak="0">
    <w:nsid w:val="73F2631D"/>
    <w:multiLevelType w:val="multilevel"/>
    <w:tmpl w:val="DC7E7668"/>
    <w:styleLink w:val="WW8Num2213"/>
    <w:lvl w:ilvl="0">
      <w:start w:val="1"/>
      <w:numFmt w:val="low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145" w15:restartNumberingAfterBreak="0">
    <w:nsid w:val="74855748"/>
    <w:multiLevelType w:val="hybridMultilevel"/>
    <w:tmpl w:val="D1D6B956"/>
    <w:name w:val="List1319215434_1"/>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46" w15:restartNumberingAfterBreak="0">
    <w:nsid w:val="7491390A"/>
    <w:multiLevelType w:val="hybridMultilevel"/>
    <w:tmpl w:val="D86888C4"/>
    <w:styleLink w:val="WW8Num3313"/>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47" w15:restartNumberingAfterBreak="0">
    <w:nsid w:val="76B8437D"/>
    <w:multiLevelType w:val="hybridMultilevel"/>
    <w:tmpl w:val="6EDC68C8"/>
    <w:styleLink w:val="WW8Num153"/>
    <w:lvl w:ilvl="0" w:tplc="140A0019">
      <w:start w:val="1"/>
      <w:numFmt w:val="low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48" w15:restartNumberingAfterBreak="0">
    <w:nsid w:val="77251033"/>
    <w:multiLevelType w:val="hybridMultilevel"/>
    <w:tmpl w:val="4156F8F2"/>
    <w:styleLink w:val="WW8Num243"/>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49" w15:restartNumberingAfterBreak="0">
    <w:nsid w:val="77B36D21"/>
    <w:multiLevelType w:val="multilevel"/>
    <w:tmpl w:val="D720635C"/>
    <w:name w:val="List1532378155_1"/>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501"/>
        </w:tabs>
        <w:ind w:left="501" w:hanging="360"/>
      </w:pPr>
      <w:rPr>
        <w:rFonts w:ascii="Symbol" w:hAnsi="Symbol" w:hint="default"/>
        <w:sz w:val="24"/>
      </w:rPr>
    </w:lvl>
    <w:lvl w:ilvl="2">
      <w:start w:val="1"/>
      <w:numFmt w:val="bullet"/>
      <w:lvlText w:val=""/>
      <w:lvlJc w:val="left"/>
      <w:pPr>
        <w:tabs>
          <w:tab w:val="num" w:pos="993"/>
        </w:tabs>
        <w:ind w:left="993" w:hanging="360"/>
      </w:pPr>
      <w:rPr>
        <w:rFonts w:ascii="Wingdings" w:hAnsi="Wingdings" w:hint="default"/>
        <w:sz w:val="20"/>
      </w:r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50" w15:restartNumberingAfterBreak="0">
    <w:nsid w:val="78E95743"/>
    <w:multiLevelType w:val="hybridMultilevel"/>
    <w:tmpl w:val="DD3CD68C"/>
    <w:styleLink w:val="11111111124"/>
    <w:lvl w:ilvl="0" w:tplc="140A0019">
      <w:start w:val="1"/>
      <w:numFmt w:val="low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51" w15:restartNumberingAfterBreak="0">
    <w:nsid w:val="798534D1"/>
    <w:multiLevelType w:val="multilevel"/>
    <w:tmpl w:val="F91C33E4"/>
    <w:styleLink w:val="WW8Num3"/>
    <w:lvl w:ilvl="0">
      <w:start w:val="1"/>
      <w:numFmt w:val="decimal"/>
      <w:lvlText w:val="%1."/>
      <w:lvlJc w:val="left"/>
      <w:rPr>
        <w:rFonts w:ascii="Calibri" w:hAnsi="Calibri" w:cs="Calibri"/>
        <w:b/>
        <w:sz w:val="18"/>
        <w:szCs w:val="18"/>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2" w15:restartNumberingAfterBreak="0">
    <w:nsid w:val="7B2632E1"/>
    <w:multiLevelType w:val="hybridMultilevel"/>
    <w:tmpl w:val="EEFA8620"/>
    <w:styleLink w:val="WW8Num134"/>
    <w:lvl w:ilvl="0" w:tplc="D3CA7D50">
      <w:start w:val="1"/>
      <w:numFmt w:val="decimal"/>
      <w:lvlText w:val="%1-"/>
      <w:lvlJc w:val="left"/>
      <w:pPr>
        <w:ind w:left="1920" w:hanging="360"/>
      </w:pPr>
      <w:rPr>
        <w:rFonts w:cs="Times New Roman" w:hint="default"/>
      </w:rPr>
    </w:lvl>
    <w:lvl w:ilvl="1" w:tplc="0C0A0019" w:tentative="1">
      <w:start w:val="1"/>
      <w:numFmt w:val="lowerLetter"/>
      <w:lvlText w:val="%2."/>
      <w:lvlJc w:val="left"/>
      <w:pPr>
        <w:ind w:left="2640" w:hanging="360"/>
      </w:pPr>
      <w:rPr>
        <w:rFonts w:cs="Times New Roman"/>
      </w:rPr>
    </w:lvl>
    <w:lvl w:ilvl="2" w:tplc="0C0A001B" w:tentative="1">
      <w:start w:val="1"/>
      <w:numFmt w:val="lowerRoman"/>
      <w:lvlText w:val="%3."/>
      <w:lvlJc w:val="right"/>
      <w:pPr>
        <w:ind w:left="3360" w:hanging="180"/>
      </w:pPr>
      <w:rPr>
        <w:rFonts w:cs="Times New Roman"/>
      </w:rPr>
    </w:lvl>
    <w:lvl w:ilvl="3" w:tplc="0C0A000F" w:tentative="1">
      <w:start w:val="1"/>
      <w:numFmt w:val="decimal"/>
      <w:lvlText w:val="%4."/>
      <w:lvlJc w:val="left"/>
      <w:pPr>
        <w:ind w:left="4080" w:hanging="360"/>
      </w:pPr>
      <w:rPr>
        <w:rFonts w:cs="Times New Roman"/>
      </w:rPr>
    </w:lvl>
    <w:lvl w:ilvl="4" w:tplc="0C0A0019" w:tentative="1">
      <w:start w:val="1"/>
      <w:numFmt w:val="lowerLetter"/>
      <w:lvlText w:val="%5."/>
      <w:lvlJc w:val="left"/>
      <w:pPr>
        <w:ind w:left="4800" w:hanging="360"/>
      </w:pPr>
      <w:rPr>
        <w:rFonts w:cs="Times New Roman"/>
      </w:rPr>
    </w:lvl>
    <w:lvl w:ilvl="5" w:tplc="0C0A001B" w:tentative="1">
      <w:start w:val="1"/>
      <w:numFmt w:val="lowerRoman"/>
      <w:lvlText w:val="%6."/>
      <w:lvlJc w:val="right"/>
      <w:pPr>
        <w:ind w:left="5520" w:hanging="180"/>
      </w:pPr>
      <w:rPr>
        <w:rFonts w:cs="Times New Roman"/>
      </w:rPr>
    </w:lvl>
    <w:lvl w:ilvl="6" w:tplc="0C0A000F" w:tentative="1">
      <w:start w:val="1"/>
      <w:numFmt w:val="decimal"/>
      <w:lvlText w:val="%7."/>
      <w:lvlJc w:val="left"/>
      <w:pPr>
        <w:ind w:left="6240" w:hanging="360"/>
      </w:pPr>
      <w:rPr>
        <w:rFonts w:cs="Times New Roman"/>
      </w:rPr>
    </w:lvl>
    <w:lvl w:ilvl="7" w:tplc="0C0A0019" w:tentative="1">
      <w:start w:val="1"/>
      <w:numFmt w:val="lowerLetter"/>
      <w:lvlText w:val="%8."/>
      <w:lvlJc w:val="left"/>
      <w:pPr>
        <w:ind w:left="6960" w:hanging="360"/>
      </w:pPr>
      <w:rPr>
        <w:rFonts w:cs="Times New Roman"/>
      </w:rPr>
    </w:lvl>
    <w:lvl w:ilvl="8" w:tplc="0C0A001B" w:tentative="1">
      <w:start w:val="1"/>
      <w:numFmt w:val="lowerRoman"/>
      <w:lvlText w:val="%9."/>
      <w:lvlJc w:val="right"/>
      <w:pPr>
        <w:ind w:left="7680" w:hanging="180"/>
      </w:pPr>
      <w:rPr>
        <w:rFonts w:cs="Times New Roman"/>
      </w:rPr>
    </w:lvl>
  </w:abstractNum>
  <w:abstractNum w:abstractNumId="153" w15:restartNumberingAfterBreak="0">
    <w:nsid w:val="7BC8707F"/>
    <w:multiLevelType w:val="hybridMultilevel"/>
    <w:tmpl w:val="8B50009A"/>
    <w:styleLink w:val="WWNum2111"/>
    <w:lvl w:ilvl="0" w:tplc="8A78A048">
      <w:start w:val="1"/>
      <w:numFmt w:val="decimal"/>
      <w:lvlText w:val="%1.)"/>
      <w:lvlJc w:val="left"/>
      <w:pPr>
        <w:ind w:left="1854" w:hanging="360"/>
      </w:pPr>
      <w:rPr>
        <w:rFonts w:hint="default"/>
      </w:rPr>
    </w:lvl>
    <w:lvl w:ilvl="1" w:tplc="140A0019" w:tentative="1">
      <w:start w:val="1"/>
      <w:numFmt w:val="lowerLetter"/>
      <w:lvlText w:val="%2."/>
      <w:lvlJc w:val="left"/>
      <w:pPr>
        <w:ind w:left="2574" w:hanging="360"/>
      </w:pPr>
    </w:lvl>
    <w:lvl w:ilvl="2" w:tplc="140A001B" w:tentative="1">
      <w:start w:val="1"/>
      <w:numFmt w:val="lowerRoman"/>
      <w:lvlText w:val="%3."/>
      <w:lvlJc w:val="right"/>
      <w:pPr>
        <w:ind w:left="3294" w:hanging="180"/>
      </w:pPr>
    </w:lvl>
    <w:lvl w:ilvl="3" w:tplc="140A000F" w:tentative="1">
      <w:start w:val="1"/>
      <w:numFmt w:val="decimal"/>
      <w:lvlText w:val="%4."/>
      <w:lvlJc w:val="left"/>
      <w:pPr>
        <w:ind w:left="4014" w:hanging="360"/>
      </w:pPr>
    </w:lvl>
    <w:lvl w:ilvl="4" w:tplc="140A0019" w:tentative="1">
      <w:start w:val="1"/>
      <w:numFmt w:val="lowerLetter"/>
      <w:lvlText w:val="%5."/>
      <w:lvlJc w:val="left"/>
      <w:pPr>
        <w:ind w:left="4734" w:hanging="360"/>
      </w:pPr>
    </w:lvl>
    <w:lvl w:ilvl="5" w:tplc="140A001B" w:tentative="1">
      <w:start w:val="1"/>
      <w:numFmt w:val="lowerRoman"/>
      <w:lvlText w:val="%6."/>
      <w:lvlJc w:val="right"/>
      <w:pPr>
        <w:ind w:left="5454" w:hanging="180"/>
      </w:pPr>
    </w:lvl>
    <w:lvl w:ilvl="6" w:tplc="140A000F" w:tentative="1">
      <w:start w:val="1"/>
      <w:numFmt w:val="decimal"/>
      <w:lvlText w:val="%7."/>
      <w:lvlJc w:val="left"/>
      <w:pPr>
        <w:ind w:left="6174" w:hanging="360"/>
      </w:pPr>
    </w:lvl>
    <w:lvl w:ilvl="7" w:tplc="140A0019" w:tentative="1">
      <w:start w:val="1"/>
      <w:numFmt w:val="lowerLetter"/>
      <w:lvlText w:val="%8."/>
      <w:lvlJc w:val="left"/>
      <w:pPr>
        <w:ind w:left="6894" w:hanging="360"/>
      </w:pPr>
    </w:lvl>
    <w:lvl w:ilvl="8" w:tplc="140A001B" w:tentative="1">
      <w:start w:val="1"/>
      <w:numFmt w:val="lowerRoman"/>
      <w:lvlText w:val="%9."/>
      <w:lvlJc w:val="right"/>
      <w:pPr>
        <w:ind w:left="7614" w:hanging="180"/>
      </w:pPr>
    </w:lvl>
  </w:abstractNum>
  <w:abstractNum w:abstractNumId="154" w15:restartNumberingAfterBreak="0">
    <w:nsid w:val="7D7B296A"/>
    <w:multiLevelType w:val="multilevel"/>
    <w:tmpl w:val="291CA40E"/>
    <w:styleLink w:val="WW8Num3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5" w15:restartNumberingAfterBreak="0">
    <w:nsid w:val="7E51409C"/>
    <w:multiLevelType w:val="hybridMultilevel"/>
    <w:tmpl w:val="C7BC11CE"/>
    <w:name w:val="List128991383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6" w15:restartNumberingAfterBreak="0">
    <w:nsid w:val="7ECC1A8B"/>
    <w:multiLevelType w:val="hybridMultilevel"/>
    <w:tmpl w:val="E7F67580"/>
    <w:styleLink w:val="WW8Num143"/>
    <w:lvl w:ilvl="0" w:tplc="140A0019">
      <w:start w:val="1"/>
      <w:numFmt w:val="low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57" w15:restartNumberingAfterBreak="0">
    <w:nsid w:val="7F6A4F34"/>
    <w:multiLevelType w:val="hybridMultilevel"/>
    <w:tmpl w:val="083E86CC"/>
    <w:name w:val="List128991766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8" w15:restartNumberingAfterBreak="0">
    <w:nsid w:val="7FBD4727"/>
    <w:multiLevelType w:val="hybridMultilevel"/>
    <w:tmpl w:val="F01290B6"/>
    <w:styleLink w:val="Estiloimportado12"/>
    <w:lvl w:ilvl="0" w:tplc="02500F9A">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ascii="Tahoma" w:eastAsia="Tahoma" w:hAnsi="Tahoma" w:cs="Tahoma"/>
        <w:b w:val="0"/>
        <w:bCs w:val="0"/>
        <w:i w:val="0"/>
        <w:iCs w:val="0"/>
        <w:caps w:val="0"/>
        <w:smallCaps w:val="0"/>
        <w:strike w:val="0"/>
        <w:dstrike w:val="0"/>
        <w:color w:val="000000"/>
        <w:spacing w:val="0"/>
        <w:w w:val="100"/>
        <w:kern w:val="0"/>
        <w:position w:val="0"/>
        <w:highlight w:val="none"/>
        <w:vertAlign w:val="baseline"/>
      </w:rPr>
    </w:lvl>
    <w:lvl w:ilvl="1" w:tplc="0D56E516">
      <w:start w:val="1"/>
      <w:numFmt w:val="bullet"/>
      <w:lvlText w:val="-"/>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80" w:hanging="360"/>
      </w:pPr>
      <w:rPr>
        <w:rFonts w:ascii="Tahoma" w:eastAsia="Tahoma" w:hAnsi="Tahoma" w:cs="Tahoma"/>
        <w:b w:val="0"/>
        <w:bCs w:val="0"/>
        <w:i w:val="0"/>
        <w:iCs w:val="0"/>
        <w:caps w:val="0"/>
        <w:smallCaps w:val="0"/>
        <w:strike w:val="0"/>
        <w:dstrike w:val="0"/>
        <w:color w:val="000000"/>
        <w:spacing w:val="0"/>
        <w:w w:val="100"/>
        <w:kern w:val="0"/>
        <w:position w:val="0"/>
        <w:highlight w:val="none"/>
        <w:vertAlign w:val="baseline"/>
      </w:rPr>
    </w:lvl>
    <w:lvl w:ilvl="2" w:tplc="FA9CB7B0">
      <w:start w:val="1"/>
      <w:numFmt w:val="bullet"/>
      <w:lvlText w:val="-"/>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00" w:hanging="360"/>
      </w:pPr>
      <w:rPr>
        <w:rFonts w:ascii="Tahoma" w:eastAsia="Tahoma" w:hAnsi="Tahoma" w:cs="Tahoma"/>
        <w:b w:val="0"/>
        <w:bCs w:val="0"/>
        <w:i w:val="0"/>
        <w:iCs w:val="0"/>
        <w:caps w:val="0"/>
        <w:smallCaps w:val="0"/>
        <w:strike w:val="0"/>
        <w:dstrike w:val="0"/>
        <w:color w:val="000000"/>
        <w:spacing w:val="0"/>
        <w:w w:val="100"/>
        <w:kern w:val="0"/>
        <w:position w:val="0"/>
        <w:highlight w:val="none"/>
        <w:vertAlign w:val="baseline"/>
      </w:rPr>
    </w:lvl>
    <w:lvl w:ilvl="3" w:tplc="8ECEE4E0">
      <w:start w:val="1"/>
      <w:numFmt w:val="bullet"/>
      <w:lvlText w:val="-"/>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520" w:hanging="360"/>
      </w:pPr>
      <w:rPr>
        <w:rFonts w:ascii="Tahoma" w:eastAsia="Tahoma" w:hAnsi="Tahoma" w:cs="Tahoma"/>
        <w:b w:val="0"/>
        <w:bCs w:val="0"/>
        <w:i w:val="0"/>
        <w:iCs w:val="0"/>
        <w:caps w:val="0"/>
        <w:smallCaps w:val="0"/>
        <w:strike w:val="0"/>
        <w:dstrike w:val="0"/>
        <w:color w:val="000000"/>
        <w:spacing w:val="0"/>
        <w:w w:val="100"/>
        <w:kern w:val="0"/>
        <w:position w:val="0"/>
        <w:highlight w:val="none"/>
        <w:vertAlign w:val="baseline"/>
      </w:rPr>
    </w:lvl>
    <w:lvl w:ilvl="4" w:tplc="E72E69D0">
      <w:start w:val="1"/>
      <w:numFmt w:val="bullet"/>
      <w:lvlText w:val="-"/>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40" w:hanging="360"/>
      </w:pPr>
      <w:rPr>
        <w:rFonts w:ascii="Tahoma" w:eastAsia="Tahoma" w:hAnsi="Tahoma" w:cs="Tahoma"/>
        <w:b w:val="0"/>
        <w:bCs w:val="0"/>
        <w:i w:val="0"/>
        <w:iCs w:val="0"/>
        <w:caps w:val="0"/>
        <w:smallCaps w:val="0"/>
        <w:strike w:val="0"/>
        <w:dstrike w:val="0"/>
        <w:color w:val="000000"/>
        <w:spacing w:val="0"/>
        <w:w w:val="100"/>
        <w:kern w:val="0"/>
        <w:position w:val="0"/>
        <w:highlight w:val="none"/>
        <w:vertAlign w:val="baseline"/>
      </w:rPr>
    </w:lvl>
    <w:lvl w:ilvl="5" w:tplc="D0FE3282">
      <w:start w:val="1"/>
      <w:numFmt w:val="bullet"/>
      <w:lvlText w:val="-"/>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60" w:hanging="360"/>
      </w:pPr>
      <w:rPr>
        <w:rFonts w:ascii="Tahoma" w:eastAsia="Tahoma" w:hAnsi="Tahoma" w:cs="Tahoma"/>
        <w:b w:val="0"/>
        <w:bCs w:val="0"/>
        <w:i w:val="0"/>
        <w:iCs w:val="0"/>
        <w:caps w:val="0"/>
        <w:smallCaps w:val="0"/>
        <w:strike w:val="0"/>
        <w:dstrike w:val="0"/>
        <w:color w:val="000000"/>
        <w:spacing w:val="0"/>
        <w:w w:val="100"/>
        <w:kern w:val="0"/>
        <w:position w:val="0"/>
        <w:highlight w:val="none"/>
        <w:vertAlign w:val="baseline"/>
      </w:rPr>
    </w:lvl>
    <w:lvl w:ilvl="6" w:tplc="21F8827A">
      <w:start w:val="1"/>
      <w:numFmt w:val="bullet"/>
      <w:lvlText w:val="-"/>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680" w:hanging="360"/>
      </w:pPr>
      <w:rPr>
        <w:rFonts w:ascii="Tahoma" w:eastAsia="Tahoma" w:hAnsi="Tahoma" w:cs="Tahoma"/>
        <w:b w:val="0"/>
        <w:bCs w:val="0"/>
        <w:i w:val="0"/>
        <w:iCs w:val="0"/>
        <w:caps w:val="0"/>
        <w:smallCaps w:val="0"/>
        <w:strike w:val="0"/>
        <w:dstrike w:val="0"/>
        <w:color w:val="000000"/>
        <w:spacing w:val="0"/>
        <w:w w:val="100"/>
        <w:kern w:val="0"/>
        <w:position w:val="0"/>
        <w:highlight w:val="none"/>
        <w:vertAlign w:val="baseline"/>
      </w:rPr>
    </w:lvl>
    <w:lvl w:ilvl="7" w:tplc="E47E3C2E">
      <w:start w:val="1"/>
      <w:numFmt w:val="bullet"/>
      <w:lvlText w:val="-"/>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400" w:hanging="360"/>
      </w:pPr>
      <w:rPr>
        <w:rFonts w:ascii="Tahoma" w:eastAsia="Tahoma" w:hAnsi="Tahoma" w:cs="Tahoma"/>
        <w:b w:val="0"/>
        <w:bCs w:val="0"/>
        <w:i w:val="0"/>
        <w:iCs w:val="0"/>
        <w:caps w:val="0"/>
        <w:smallCaps w:val="0"/>
        <w:strike w:val="0"/>
        <w:dstrike w:val="0"/>
        <w:color w:val="000000"/>
        <w:spacing w:val="0"/>
        <w:w w:val="100"/>
        <w:kern w:val="0"/>
        <w:position w:val="0"/>
        <w:highlight w:val="none"/>
        <w:vertAlign w:val="baseline"/>
      </w:rPr>
    </w:lvl>
    <w:lvl w:ilvl="8" w:tplc="0A9ECC9E">
      <w:start w:val="1"/>
      <w:numFmt w:val="bullet"/>
      <w:lvlText w:val="-"/>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120" w:hanging="360"/>
      </w:pPr>
      <w:rPr>
        <w:rFonts w:ascii="Tahoma" w:eastAsia="Tahoma" w:hAnsi="Tahoma" w:cs="Tahoma"/>
        <w:b w:val="0"/>
        <w:bCs w:val="0"/>
        <w:i w:val="0"/>
        <w:iCs w:val="0"/>
        <w:caps w:val="0"/>
        <w:smallCaps w:val="0"/>
        <w:strike w:val="0"/>
        <w:dstrike w:val="0"/>
        <w:color w:val="000000"/>
        <w:spacing w:val="0"/>
        <w:w w:val="100"/>
        <w:kern w:val="0"/>
        <w:position w:val="0"/>
        <w:highlight w:val="none"/>
        <w:vertAlign w:val="baseline"/>
      </w:rPr>
    </w:lvl>
  </w:abstractNum>
  <w:abstractNum w:abstractNumId="159" w15:restartNumberingAfterBreak="0">
    <w:nsid w:val="7FE37A36"/>
    <w:multiLevelType w:val="hybridMultilevel"/>
    <w:tmpl w:val="D776819E"/>
    <w:styleLink w:val="Sinlista112113"/>
    <w:lvl w:ilvl="0" w:tplc="140A0019">
      <w:start w:val="1"/>
      <w:numFmt w:val="low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num w:numId="1" w16cid:durableId="436488694">
    <w:abstractNumId w:val="4"/>
  </w:num>
  <w:num w:numId="2" w16cid:durableId="1538659009">
    <w:abstractNumId w:val="92"/>
  </w:num>
  <w:num w:numId="3" w16cid:durableId="236016270">
    <w:abstractNumId w:val="27"/>
  </w:num>
  <w:num w:numId="4" w16cid:durableId="1726181979">
    <w:abstractNumId w:val="131"/>
  </w:num>
  <w:num w:numId="5" w16cid:durableId="1251889842">
    <w:abstractNumId w:val="2"/>
  </w:num>
  <w:num w:numId="6" w16cid:durableId="1426607644">
    <w:abstractNumId w:val="93"/>
  </w:num>
  <w:num w:numId="7" w16cid:durableId="1239250842">
    <w:abstractNumId w:val="1"/>
  </w:num>
  <w:num w:numId="8" w16cid:durableId="966278371">
    <w:abstractNumId w:val="87"/>
  </w:num>
  <w:num w:numId="9" w16cid:durableId="248972201">
    <w:abstractNumId w:val="76"/>
  </w:num>
  <w:num w:numId="10" w16cid:durableId="1907911440">
    <w:abstractNumId w:val="101"/>
  </w:num>
  <w:num w:numId="11" w16cid:durableId="1937782623">
    <w:abstractNumId w:val="5"/>
  </w:num>
  <w:num w:numId="12" w16cid:durableId="629170780">
    <w:abstractNumId w:val="7"/>
  </w:num>
  <w:num w:numId="13" w16cid:durableId="565652708">
    <w:abstractNumId w:val="9"/>
  </w:num>
  <w:num w:numId="14" w16cid:durableId="1628504923">
    <w:abstractNumId w:val="18"/>
  </w:num>
  <w:num w:numId="15" w16cid:durableId="1723285829">
    <w:abstractNumId w:val="133"/>
  </w:num>
  <w:num w:numId="16" w16cid:durableId="1967393987">
    <w:abstractNumId w:val="151"/>
  </w:num>
  <w:num w:numId="17" w16cid:durableId="402874690">
    <w:abstractNumId w:val="24"/>
  </w:num>
  <w:num w:numId="18" w16cid:durableId="924650126">
    <w:abstractNumId w:val="126"/>
  </w:num>
  <w:num w:numId="19" w16cid:durableId="1947426012">
    <w:abstractNumId w:val="125"/>
  </w:num>
  <w:num w:numId="20" w16cid:durableId="1667977351">
    <w:abstractNumId w:val="55"/>
  </w:num>
  <w:num w:numId="21" w16cid:durableId="1361711108">
    <w:abstractNumId w:val="17"/>
  </w:num>
  <w:num w:numId="22" w16cid:durableId="1930312377">
    <w:abstractNumId w:val="71"/>
  </w:num>
  <w:num w:numId="23" w16cid:durableId="1695421914">
    <w:abstractNumId w:val="28"/>
  </w:num>
  <w:num w:numId="24" w16cid:durableId="499079263">
    <w:abstractNumId w:val="117"/>
  </w:num>
  <w:num w:numId="25" w16cid:durableId="1738358552">
    <w:abstractNumId w:val="43"/>
  </w:num>
  <w:num w:numId="26" w16cid:durableId="2033988430">
    <w:abstractNumId w:val="33"/>
  </w:num>
  <w:num w:numId="27" w16cid:durableId="1678969285">
    <w:abstractNumId w:val="74"/>
  </w:num>
  <w:num w:numId="28" w16cid:durableId="725639145">
    <w:abstractNumId w:val="158"/>
  </w:num>
  <w:num w:numId="29" w16cid:durableId="1920820137">
    <w:abstractNumId w:val="118"/>
  </w:num>
  <w:num w:numId="30" w16cid:durableId="1553152128">
    <w:abstractNumId w:val="99"/>
  </w:num>
  <w:num w:numId="31" w16cid:durableId="1102410171">
    <w:abstractNumId w:val="31"/>
  </w:num>
  <w:num w:numId="32" w16cid:durableId="1970357114">
    <w:abstractNumId w:val="144"/>
  </w:num>
  <w:num w:numId="33" w16cid:durableId="1123773178">
    <w:abstractNumId w:val="123"/>
  </w:num>
  <w:num w:numId="34" w16cid:durableId="363140265">
    <w:abstractNumId w:val="3"/>
  </w:num>
  <w:num w:numId="35" w16cid:durableId="1620063571">
    <w:abstractNumId w:val="75"/>
  </w:num>
  <w:num w:numId="36" w16cid:durableId="648048888">
    <w:abstractNumId w:val="66"/>
  </w:num>
  <w:num w:numId="37" w16cid:durableId="1442871423">
    <w:abstractNumId w:val="108"/>
  </w:num>
  <w:num w:numId="38" w16cid:durableId="1726954885">
    <w:abstractNumId w:val="62"/>
  </w:num>
  <w:num w:numId="39" w16cid:durableId="646280326">
    <w:abstractNumId w:val="88"/>
  </w:num>
  <w:num w:numId="40" w16cid:durableId="282268924">
    <w:abstractNumId w:val="25"/>
  </w:num>
  <w:num w:numId="41" w16cid:durableId="1784763976">
    <w:abstractNumId w:val="96"/>
  </w:num>
  <w:num w:numId="42" w16cid:durableId="1239362699">
    <w:abstractNumId w:val="153"/>
  </w:num>
  <w:num w:numId="43" w16cid:durableId="883326736">
    <w:abstractNumId w:val="34"/>
  </w:num>
  <w:num w:numId="44" w16cid:durableId="658658247">
    <w:abstractNumId w:val="20"/>
  </w:num>
  <w:num w:numId="45" w16cid:durableId="222757002">
    <w:abstractNumId w:val="79"/>
  </w:num>
  <w:num w:numId="46" w16cid:durableId="1863782730">
    <w:abstractNumId w:val="35"/>
  </w:num>
  <w:num w:numId="47" w16cid:durableId="521746092">
    <w:abstractNumId w:val="85"/>
  </w:num>
  <w:num w:numId="48" w16cid:durableId="188838364">
    <w:abstractNumId w:val="97"/>
  </w:num>
  <w:num w:numId="49" w16cid:durableId="102657562">
    <w:abstractNumId w:val="78"/>
  </w:num>
  <w:num w:numId="50" w16cid:durableId="939990367">
    <w:abstractNumId w:val="60"/>
  </w:num>
  <w:num w:numId="51" w16cid:durableId="252670517">
    <w:abstractNumId w:val="64"/>
  </w:num>
  <w:num w:numId="52" w16cid:durableId="1677416817">
    <w:abstractNumId w:val="94"/>
  </w:num>
  <w:num w:numId="53" w16cid:durableId="1924409518">
    <w:abstractNumId w:val="134"/>
  </w:num>
  <w:num w:numId="54" w16cid:durableId="871920558">
    <w:abstractNumId w:val="0"/>
    <w:lvlOverride w:ilvl="0">
      <w:startOverride w:val="1"/>
    </w:lvlOverride>
  </w:num>
  <w:num w:numId="55" w16cid:durableId="411897032">
    <w:abstractNumId w:val="124"/>
  </w:num>
  <w:num w:numId="56" w16cid:durableId="1260064136">
    <w:abstractNumId w:val="30"/>
  </w:num>
  <w:num w:numId="57" w16cid:durableId="1092050825">
    <w:abstractNumId w:val="110"/>
  </w:num>
  <w:num w:numId="58" w16cid:durableId="1302879676">
    <w:abstractNumId w:val="121"/>
  </w:num>
  <w:num w:numId="59" w16cid:durableId="164521907">
    <w:abstractNumId w:val="49"/>
  </w:num>
  <w:num w:numId="60" w16cid:durableId="109201396">
    <w:abstractNumId w:val="80"/>
  </w:num>
  <w:num w:numId="61" w16cid:durableId="817838864">
    <w:abstractNumId w:val="135"/>
  </w:num>
  <w:num w:numId="62" w16cid:durableId="983849169">
    <w:abstractNumId w:val="77"/>
  </w:num>
  <w:num w:numId="63" w16cid:durableId="1168208245">
    <w:abstractNumId w:val="53"/>
  </w:num>
  <w:num w:numId="64" w16cid:durableId="33430963">
    <w:abstractNumId w:val="91"/>
  </w:num>
  <w:num w:numId="65" w16cid:durableId="311834762">
    <w:abstractNumId w:val="127"/>
  </w:num>
  <w:num w:numId="66" w16cid:durableId="1219167633">
    <w:abstractNumId w:val="14"/>
  </w:num>
  <w:num w:numId="67" w16cid:durableId="171800988">
    <w:abstractNumId w:val="58"/>
  </w:num>
  <w:num w:numId="68" w16cid:durableId="1434940247">
    <w:abstractNumId w:val="154"/>
  </w:num>
  <w:num w:numId="69" w16cid:durableId="1712875329">
    <w:abstractNumId w:val="69"/>
  </w:num>
  <w:num w:numId="70" w16cid:durableId="979190843">
    <w:abstractNumId w:val="114"/>
  </w:num>
  <w:num w:numId="71" w16cid:durableId="434135554">
    <w:abstractNumId w:val="95"/>
  </w:num>
  <w:num w:numId="72" w16cid:durableId="1120686508">
    <w:abstractNumId w:val="84"/>
  </w:num>
  <w:num w:numId="73" w16cid:durableId="1700858885">
    <w:abstractNumId w:val="129"/>
  </w:num>
  <w:num w:numId="74" w16cid:durableId="1721706961">
    <w:abstractNumId w:val="143"/>
  </w:num>
  <w:num w:numId="75" w16cid:durableId="63650205">
    <w:abstractNumId w:val="32"/>
  </w:num>
  <w:num w:numId="76" w16cid:durableId="1544099669">
    <w:abstractNumId w:val="68"/>
  </w:num>
  <w:num w:numId="77" w16cid:durableId="105319840">
    <w:abstractNumId w:val="90"/>
  </w:num>
  <w:num w:numId="78" w16cid:durableId="892888491">
    <w:abstractNumId w:val="46"/>
  </w:num>
  <w:num w:numId="79" w16cid:durableId="710150337">
    <w:abstractNumId w:val="56"/>
  </w:num>
  <w:num w:numId="80" w16cid:durableId="1053457989">
    <w:abstractNumId w:val="57"/>
  </w:num>
  <w:num w:numId="81" w16cid:durableId="183977374">
    <w:abstractNumId w:val="82"/>
  </w:num>
  <w:num w:numId="82" w16cid:durableId="238486555">
    <w:abstractNumId w:val="120"/>
  </w:num>
  <w:num w:numId="83" w16cid:durableId="1842817000">
    <w:abstractNumId w:val="29"/>
  </w:num>
  <w:num w:numId="84" w16cid:durableId="2134909289">
    <w:abstractNumId w:val="44"/>
  </w:num>
  <w:num w:numId="85" w16cid:durableId="1090395087">
    <w:abstractNumId w:val="113"/>
  </w:num>
  <w:num w:numId="86" w16cid:durableId="1666014086">
    <w:abstractNumId w:val="136"/>
  </w:num>
  <w:num w:numId="87" w16cid:durableId="729691348">
    <w:abstractNumId w:val="50"/>
  </w:num>
  <w:num w:numId="88" w16cid:durableId="880939894">
    <w:abstractNumId w:val="41"/>
  </w:num>
  <w:num w:numId="89" w16cid:durableId="177891362">
    <w:abstractNumId w:val="139"/>
  </w:num>
  <w:num w:numId="90" w16cid:durableId="1818109432">
    <w:abstractNumId w:val="86"/>
  </w:num>
  <w:num w:numId="91" w16cid:durableId="1050835721">
    <w:abstractNumId w:val="152"/>
  </w:num>
  <w:num w:numId="92" w16cid:durableId="967247516">
    <w:abstractNumId w:val="100"/>
  </w:num>
  <w:num w:numId="93" w16cid:durableId="2027822897">
    <w:abstractNumId w:val="48"/>
  </w:num>
  <w:num w:numId="94" w16cid:durableId="490409829">
    <w:abstractNumId w:val="67"/>
  </w:num>
  <w:num w:numId="95" w16cid:durableId="980111033">
    <w:abstractNumId w:val="89"/>
  </w:num>
  <w:num w:numId="96" w16cid:durableId="2101027184">
    <w:abstractNumId w:val="146"/>
  </w:num>
  <w:num w:numId="97" w16cid:durableId="409159924">
    <w:abstractNumId w:val="122"/>
  </w:num>
  <w:num w:numId="98" w16cid:durableId="535898268">
    <w:abstractNumId w:val="116"/>
  </w:num>
  <w:num w:numId="99" w16cid:durableId="2092041866">
    <w:abstractNumId w:val="81"/>
  </w:num>
  <w:num w:numId="100" w16cid:durableId="437870909">
    <w:abstractNumId w:val="148"/>
  </w:num>
  <w:num w:numId="101" w16cid:durableId="1299459922">
    <w:abstractNumId w:val="21"/>
  </w:num>
  <w:num w:numId="102" w16cid:durableId="1566070323">
    <w:abstractNumId w:val="22"/>
  </w:num>
  <w:num w:numId="103" w16cid:durableId="1399591589">
    <w:abstractNumId w:val="36"/>
  </w:num>
  <w:num w:numId="104" w16cid:durableId="1777678741">
    <w:abstractNumId w:val="37"/>
  </w:num>
  <w:num w:numId="105" w16cid:durableId="1584096886">
    <w:abstractNumId w:val="38"/>
  </w:num>
  <w:num w:numId="106" w16cid:durableId="753161263">
    <w:abstractNumId w:val="39"/>
  </w:num>
  <w:num w:numId="107" w16cid:durableId="1966735383">
    <w:abstractNumId w:val="40"/>
  </w:num>
  <w:num w:numId="108" w16cid:durableId="933829971">
    <w:abstractNumId w:val="51"/>
  </w:num>
  <w:num w:numId="109" w16cid:durableId="1695571503">
    <w:abstractNumId w:val="52"/>
  </w:num>
  <w:num w:numId="110" w16cid:durableId="1276670710">
    <w:abstractNumId w:val="54"/>
  </w:num>
  <w:num w:numId="111" w16cid:durableId="296959000">
    <w:abstractNumId w:val="59"/>
  </w:num>
  <w:num w:numId="112" w16cid:durableId="408774774">
    <w:abstractNumId w:val="61"/>
  </w:num>
  <w:num w:numId="113" w16cid:durableId="592595528">
    <w:abstractNumId w:val="65"/>
  </w:num>
  <w:num w:numId="114" w16cid:durableId="2024241280">
    <w:abstractNumId w:val="72"/>
  </w:num>
  <w:num w:numId="115" w16cid:durableId="1297684921">
    <w:abstractNumId w:val="83"/>
  </w:num>
  <w:num w:numId="116" w16cid:durableId="644049041">
    <w:abstractNumId w:val="104"/>
  </w:num>
  <w:num w:numId="117" w16cid:durableId="352149820">
    <w:abstractNumId w:val="107"/>
  </w:num>
  <w:num w:numId="118" w16cid:durableId="212813558">
    <w:abstractNumId w:val="111"/>
  </w:num>
  <w:num w:numId="119" w16cid:durableId="2068213535">
    <w:abstractNumId w:val="112"/>
  </w:num>
  <w:num w:numId="120" w16cid:durableId="650139687">
    <w:abstractNumId w:val="115"/>
  </w:num>
  <w:num w:numId="121" w16cid:durableId="155650637">
    <w:abstractNumId w:val="119"/>
  </w:num>
  <w:num w:numId="122" w16cid:durableId="661474360">
    <w:abstractNumId w:val="128"/>
  </w:num>
  <w:num w:numId="123" w16cid:durableId="1384519927">
    <w:abstractNumId w:val="130"/>
  </w:num>
  <w:num w:numId="124" w16cid:durableId="1220046832">
    <w:abstractNumId w:val="132"/>
  </w:num>
  <w:num w:numId="125" w16cid:durableId="913009832">
    <w:abstractNumId w:val="138"/>
  </w:num>
  <w:num w:numId="126" w16cid:durableId="51587030">
    <w:abstractNumId w:val="140"/>
  </w:num>
  <w:num w:numId="127" w16cid:durableId="1974095177">
    <w:abstractNumId w:val="141"/>
  </w:num>
  <w:num w:numId="128" w16cid:durableId="884683462">
    <w:abstractNumId w:val="142"/>
  </w:num>
  <w:num w:numId="129" w16cid:durableId="1136072074">
    <w:abstractNumId w:val="147"/>
  </w:num>
  <w:num w:numId="130" w16cid:durableId="1921862751">
    <w:abstractNumId w:val="150"/>
  </w:num>
  <w:num w:numId="131" w16cid:durableId="1064448654">
    <w:abstractNumId w:val="156"/>
  </w:num>
  <w:num w:numId="132" w16cid:durableId="430470607">
    <w:abstractNumId w:val="159"/>
  </w:num>
  <w:num w:numId="133" w16cid:durableId="298926009">
    <w:abstractNumId w:val="73"/>
  </w:num>
  <w:num w:numId="134" w16cid:durableId="1363945586">
    <w:abstractNumId w:val="47"/>
  </w:num>
  <w:num w:numId="135" w16cid:durableId="1522864589">
    <w:abstractNumId w:val="98"/>
  </w:num>
  <w:num w:numId="136" w16cid:durableId="1724139489">
    <w:abstractNumId w:val="42"/>
  </w:num>
  <w:num w:numId="137" w16cid:durableId="639848344">
    <w:abstractNumId w:val="45"/>
  </w:num>
  <w:num w:numId="138" w16cid:durableId="936333512">
    <w:abstractNumId w:val="26"/>
  </w:num>
  <w:num w:numId="139" w16cid:durableId="76945753">
    <w:abstractNumId w:val="109"/>
  </w:num>
  <w:num w:numId="140" w16cid:durableId="1497070408">
    <w:abstractNumId w:val="23"/>
  </w:num>
  <w:num w:numId="141" w16cid:durableId="147517389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220873072">
    <w:abstractNumId w:val="10"/>
  </w:num>
  <w:num w:numId="143" w16cid:durableId="1526938491">
    <w:abstractNumId w:val="12"/>
    <w:lvlOverride w:ilvl="0">
      <w:startOverride w:val="4"/>
    </w:lvlOverride>
  </w:num>
  <w:num w:numId="144" w16cid:durableId="1263955342">
    <w:abstractNumId w:val="13"/>
    <w:lvlOverride w:ilvl="0">
      <w:startOverride w:val="5"/>
    </w:lvlOverride>
  </w:num>
  <w:num w:numId="145" w16cid:durableId="1072313735">
    <w:abstractNumId w:val="8"/>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591938445">
    <w:abstractNumId w:val="11"/>
    <w:lvlOverride w:ilvl="0">
      <w:startOverride w:val="1"/>
    </w:lvlOverride>
  </w:num>
  <w:num w:numId="147" w16cid:durableId="916209976">
    <w:abstractNumId w:val="0"/>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FD3"/>
    <w:rsid w:val="0000030A"/>
    <w:rsid w:val="00000547"/>
    <w:rsid w:val="00000657"/>
    <w:rsid w:val="0000096C"/>
    <w:rsid w:val="00002361"/>
    <w:rsid w:val="000026C5"/>
    <w:rsid w:val="00002E15"/>
    <w:rsid w:val="0000581E"/>
    <w:rsid w:val="000062F8"/>
    <w:rsid w:val="000063E5"/>
    <w:rsid w:val="000070A3"/>
    <w:rsid w:val="000071F8"/>
    <w:rsid w:val="000074A7"/>
    <w:rsid w:val="00007773"/>
    <w:rsid w:val="00010A10"/>
    <w:rsid w:val="000118AF"/>
    <w:rsid w:val="0001207E"/>
    <w:rsid w:val="000122C5"/>
    <w:rsid w:val="000127A3"/>
    <w:rsid w:val="00012B47"/>
    <w:rsid w:val="00012D3C"/>
    <w:rsid w:val="0001371B"/>
    <w:rsid w:val="00013A07"/>
    <w:rsid w:val="000144B0"/>
    <w:rsid w:val="00016875"/>
    <w:rsid w:val="0002083F"/>
    <w:rsid w:val="000208C7"/>
    <w:rsid w:val="00020A3F"/>
    <w:rsid w:val="00020DC9"/>
    <w:rsid w:val="00024CA6"/>
    <w:rsid w:val="0002502F"/>
    <w:rsid w:val="00026C65"/>
    <w:rsid w:val="000313FD"/>
    <w:rsid w:val="000324DA"/>
    <w:rsid w:val="00033191"/>
    <w:rsid w:val="00034DA8"/>
    <w:rsid w:val="00035408"/>
    <w:rsid w:val="0004147A"/>
    <w:rsid w:val="000414BA"/>
    <w:rsid w:val="00041C7B"/>
    <w:rsid w:val="00042B83"/>
    <w:rsid w:val="00044C29"/>
    <w:rsid w:val="00045504"/>
    <w:rsid w:val="000472F0"/>
    <w:rsid w:val="00051CBC"/>
    <w:rsid w:val="000550D7"/>
    <w:rsid w:val="000559A1"/>
    <w:rsid w:val="00055D86"/>
    <w:rsid w:val="000564C7"/>
    <w:rsid w:val="0005673C"/>
    <w:rsid w:val="0005727A"/>
    <w:rsid w:val="00057AE3"/>
    <w:rsid w:val="00060E6F"/>
    <w:rsid w:val="00060F8D"/>
    <w:rsid w:val="00063144"/>
    <w:rsid w:val="00063475"/>
    <w:rsid w:val="00065108"/>
    <w:rsid w:val="00066A0E"/>
    <w:rsid w:val="00070A7A"/>
    <w:rsid w:val="000741D7"/>
    <w:rsid w:val="000800D5"/>
    <w:rsid w:val="0008095F"/>
    <w:rsid w:val="00081C5C"/>
    <w:rsid w:val="00082CBA"/>
    <w:rsid w:val="00085E1A"/>
    <w:rsid w:val="00086270"/>
    <w:rsid w:val="00090AB3"/>
    <w:rsid w:val="00091019"/>
    <w:rsid w:val="00091CEE"/>
    <w:rsid w:val="00092282"/>
    <w:rsid w:val="00092C80"/>
    <w:rsid w:val="00094AC3"/>
    <w:rsid w:val="00094BB1"/>
    <w:rsid w:val="00095BCF"/>
    <w:rsid w:val="00095D5F"/>
    <w:rsid w:val="00095F91"/>
    <w:rsid w:val="000964B6"/>
    <w:rsid w:val="00097D80"/>
    <w:rsid w:val="00097E7C"/>
    <w:rsid w:val="000A16C0"/>
    <w:rsid w:val="000A1B5C"/>
    <w:rsid w:val="000A330B"/>
    <w:rsid w:val="000A6438"/>
    <w:rsid w:val="000A6845"/>
    <w:rsid w:val="000A7900"/>
    <w:rsid w:val="000B20DB"/>
    <w:rsid w:val="000B2C0A"/>
    <w:rsid w:val="000B32F9"/>
    <w:rsid w:val="000B439D"/>
    <w:rsid w:val="000B63DE"/>
    <w:rsid w:val="000B674F"/>
    <w:rsid w:val="000C09A3"/>
    <w:rsid w:val="000C1A12"/>
    <w:rsid w:val="000C1AF3"/>
    <w:rsid w:val="000C3FA1"/>
    <w:rsid w:val="000C41FA"/>
    <w:rsid w:val="000C6E78"/>
    <w:rsid w:val="000D1963"/>
    <w:rsid w:val="000D1D8E"/>
    <w:rsid w:val="000D212B"/>
    <w:rsid w:val="000D21EF"/>
    <w:rsid w:val="000D2DCF"/>
    <w:rsid w:val="000D3427"/>
    <w:rsid w:val="000D3B3E"/>
    <w:rsid w:val="000D41D7"/>
    <w:rsid w:val="000D5744"/>
    <w:rsid w:val="000D6FFD"/>
    <w:rsid w:val="000E0AC6"/>
    <w:rsid w:val="000E21F0"/>
    <w:rsid w:val="000E296A"/>
    <w:rsid w:val="000E298A"/>
    <w:rsid w:val="000E3307"/>
    <w:rsid w:val="000E4B24"/>
    <w:rsid w:val="000E525D"/>
    <w:rsid w:val="000E5915"/>
    <w:rsid w:val="000E71C5"/>
    <w:rsid w:val="000E7298"/>
    <w:rsid w:val="000F2C91"/>
    <w:rsid w:val="000F2EFC"/>
    <w:rsid w:val="000F3332"/>
    <w:rsid w:val="000F533D"/>
    <w:rsid w:val="000F5F15"/>
    <w:rsid w:val="000F64A2"/>
    <w:rsid w:val="0010072B"/>
    <w:rsid w:val="001009D6"/>
    <w:rsid w:val="001019B6"/>
    <w:rsid w:val="00102490"/>
    <w:rsid w:val="001032FE"/>
    <w:rsid w:val="001035B8"/>
    <w:rsid w:val="0010591B"/>
    <w:rsid w:val="00105FBC"/>
    <w:rsid w:val="00107C70"/>
    <w:rsid w:val="00110896"/>
    <w:rsid w:val="0011398B"/>
    <w:rsid w:val="0011737B"/>
    <w:rsid w:val="001211BA"/>
    <w:rsid w:val="0012123C"/>
    <w:rsid w:val="00121DE3"/>
    <w:rsid w:val="00122371"/>
    <w:rsid w:val="00127480"/>
    <w:rsid w:val="00130249"/>
    <w:rsid w:val="00130E34"/>
    <w:rsid w:val="0013158C"/>
    <w:rsid w:val="00133772"/>
    <w:rsid w:val="00136432"/>
    <w:rsid w:val="00136BD4"/>
    <w:rsid w:val="00136E79"/>
    <w:rsid w:val="00141EF8"/>
    <w:rsid w:val="00143A3F"/>
    <w:rsid w:val="001462B7"/>
    <w:rsid w:val="001506AD"/>
    <w:rsid w:val="001540CA"/>
    <w:rsid w:val="001542B1"/>
    <w:rsid w:val="0015687D"/>
    <w:rsid w:val="00157AC4"/>
    <w:rsid w:val="00157D8D"/>
    <w:rsid w:val="00157EED"/>
    <w:rsid w:val="001613B4"/>
    <w:rsid w:val="00161FFC"/>
    <w:rsid w:val="00162F82"/>
    <w:rsid w:val="001640C5"/>
    <w:rsid w:val="001647C1"/>
    <w:rsid w:val="00165925"/>
    <w:rsid w:val="00170A05"/>
    <w:rsid w:val="00171860"/>
    <w:rsid w:val="00173191"/>
    <w:rsid w:val="00173412"/>
    <w:rsid w:val="00174F69"/>
    <w:rsid w:val="001750B0"/>
    <w:rsid w:val="001766CF"/>
    <w:rsid w:val="0017715E"/>
    <w:rsid w:val="00177E74"/>
    <w:rsid w:val="00180422"/>
    <w:rsid w:val="00181591"/>
    <w:rsid w:val="00181C47"/>
    <w:rsid w:val="00182441"/>
    <w:rsid w:val="00186ADE"/>
    <w:rsid w:val="0019247F"/>
    <w:rsid w:val="001A174B"/>
    <w:rsid w:val="001A43FE"/>
    <w:rsid w:val="001A4F08"/>
    <w:rsid w:val="001A63E0"/>
    <w:rsid w:val="001A6DCB"/>
    <w:rsid w:val="001B577D"/>
    <w:rsid w:val="001B7697"/>
    <w:rsid w:val="001C0798"/>
    <w:rsid w:val="001C0C6E"/>
    <w:rsid w:val="001C25C1"/>
    <w:rsid w:val="001C2813"/>
    <w:rsid w:val="001C3300"/>
    <w:rsid w:val="001C348B"/>
    <w:rsid w:val="001C3D6F"/>
    <w:rsid w:val="001D4E31"/>
    <w:rsid w:val="001E4C4F"/>
    <w:rsid w:val="001E4D6B"/>
    <w:rsid w:val="001E4E04"/>
    <w:rsid w:val="001E5171"/>
    <w:rsid w:val="001E53B9"/>
    <w:rsid w:val="001E5E1A"/>
    <w:rsid w:val="001E68CC"/>
    <w:rsid w:val="001F166A"/>
    <w:rsid w:val="001F224B"/>
    <w:rsid w:val="001F66BE"/>
    <w:rsid w:val="002000CE"/>
    <w:rsid w:val="0020022E"/>
    <w:rsid w:val="00203836"/>
    <w:rsid w:val="002059C1"/>
    <w:rsid w:val="0020665A"/>
    <w:rsid w:val="00212ED2"/>
    <w:rsid w:val="00213F67"/>
    <w:rsid w:val="0021430E"/>
    <w:rsid w:val="002161FA"/>
    <w:rsid w:val="002202F0"/>
    <w:rsid w:val="00221033"/>
    <w:rsid w:val="002239B1"/>
    <w:rsid w:val="00223D57"/>
    <w:rsid w:val="00223DA9"/>
    <w:rsid w:val="00226FC6"/>
    <w:rsid w:val="0022798C"/>
    <w:rsid w:val="0023001B"/>
    <w:rsid w:val="00230498"/>
    <w:rsid w:val="00230A33"/>
    <w:rsid w:val="002342E3"/>
    <w:rsid w:val="00234DD9"/>
    <w:rsid w:val="00235BB2"/>
    <w:rsid w:val="00237B42"/>
    <w:rsid w:val="00242E5F"/>
    <w:rsid w:val="00245D74"/>
    <w:rsid w:val="0025018C"/>
    <w:rsid w:val="00254A9E"/>
    <w:rsid w:val="00255680"/>
    <w:rsid w:val="00255C02"/>
    <w:rsid w:val="002571E8"/>
    <w:rsid w:val="00261397"/>
    <w:rsid w:val="00261972"/>
    <w:rsid w:val="002630F8"/>
    <w:rsid w:val="002640A5"/>
    <w:rsid w:val="00264FAF"/>
    <w:rsid w:val="00270DA6"/>
    <w:rsid w:val="00271B36"/>
    <w:rsid w:val="002735AD"/>
    <w:rsid w:val="002736BF"/>
    <w:rsid w:val="00277457"/>
    <w:rsid w:val="00277850"/>
    <w:rsid w:val="00277A9C"/>
    <w:rsid w:val="00280947"/>
    <w:rsid w:val="00280B28"/>
    <w:rsid w:val="002832D4"/>
    <w:rsid w:val="00283611"/>
    <w:rsid w:val="00284966"/>
    <w:rsid w:val="00284F8A"/>
    <w:rsid w:val="0028666A"/>
    <w:rsid w:val="00286F08"/>
    <w:rsid w:val="00290267"/>
    <w:rsid w:val="0029216A"/>
    <w:rsid w:val="00293DEF"/>
    <w:rsid w:val="00294863"/>
    <w:rsid w:val="00295759"/>
    <w:rsid w:val="002A0AFA"/>
    <w:rsid w:val="002A14E7"/>
    <w:rsid w:val="002A24CA"/>
    <w:rsid w:val="002A6286"/>
    <w:rsid w:val="002A72A4"/>
    <w:rsid w:val="002A7E85"/>
    <w:rsid w:val="002B0089"/>
    <w:rsid w:val="002B206C"/>
    <w:rsid w:val="002B2482"/>
    <w:rsid w:val="002B4078"/>
    <w:rsid w:val="002B4FAC"/>
    <w:rsid w:val="002B5738"/>
    <w:rsid w:val="002C0E60"/>
    <w:rsid w:val="002C2AB8"/>
    <w:rsid w:val="002C4424"/>
    <w:rsid w:val="002D02B8"/>
    <w:rsid w:val="002D04D5"/>
    <w:rsid w:val="002D3D71"/>
    <w:rsid w:val="002D5B54"/>
    <w:rsid w:val="002D7BED"/>
    <w:rsid w:val="002E0EC3"/>
    <w:rsid w:val="002E12A4"/>
    <w:rsid w:val="002E5433"/>
    <w:rsid w:val="002E6C1A"/>
    <w:rsid w:val="002E7CB8"/>
    <w:rsid w:val="002F0FC1"/>
    <w:rsid w:val="002F5A60"/>
    <w:rsid w:val="002F7286"/>
    <w:rsid w:val="002F7F5B"/>
    <w:rsid w:val="003011FF"/>
    <w:rsid w:val="00301F6B"/>
    <w:rsid w:val="0030278D"/>
    <w:rsid w:val="003031F3"/>
    <w:rsid w:val="003032E0"/>
    <w:rsid w:val="00303342"/>
    <w:rsid w:val="00304B27"/>
    <w:rsid w:val="0030761A"/>
    <w:rsid w:val="00312F5D"/>
    <w:rsid w:val="00313956"/>
    <w:rsid w:val="00315E14"/>
    <w:rsid w:val="00316EAA"/>
    <w:rsid w:val="00317284"/>
    <w:rsid w:val="00317980"/>
    <w:rsid w:val="00320860"/>
    <w:rsid w:val="0032312C"/>
    <w:rsid w:val="00324E8D"/>
    <w:rsid w:val="00325E9D"/>
    <w:rsid w:val="0032634B"/>
    <w:rsid w:val="00327447"/>
    <w:rsid w:val="00327582"/>
    <w:rsid w:val="00327CE2"/>
    <w:rsid w:val="00330900"/>
    <w:rsid w:val="003318B5"/>
    <w:rsid w:val="00331C62"/>
    <w:rsid w:val="0033348F"/>
    <w:rsid w:val="00335E22"/>
    <w:rsid w:val="00342756"/>
    <w:rsid w:val="003438E5"/>
    <w:rsid w:val="0034587C"/>
    <w:rsid w:val="00347438"/>
    <w:rsid w:val="00347A60"/>
    <w:rsid w:val="00351644"/>
    <w:rsid w:val="003547C3"/>
    <w:rsid w:val="00357197"/>
    <w:rsid w:val="00364E01"/>
    <w:rsid w:val="00366149"/>
    <w:rsid w:val="00370CF7"/>
    <w:rsid w:val="003715EF"/>
    <w:rsid w:val="003717D6"/>
    <w:rsid w:val="003809AA"/>
    <w:rsid w:val="00380F30"/>
    <w:rsid w:val="003811C0"/>
    <w:rsid w:val="00381A26"/>
    <w:rsid w:val="00383FB1"/>
    <w:rsid w:val="00384DB7"/>
    <w:rsid w:val="00384E86"/>
    <w:rsid w:val="00384F7D"/>
    <w:rsid w:val="00385C26"/>
    <w:rsid w:val="003876FA"/>
    <w:rsid w:val="00387F55"/>
    <w:rsid w:val="00390864"/>
    <w:rsid w:val="003908F6"/>
    <w:rsid w:val="003909F9"/>
    <w:rsid w:val="003945E5"/>
    <w:rsid w:val="0039529E"/>
    <w:rsid w:val="003A2112"/>
    <w:rsid w:val="003A2752"/>
    <w:rsid w:val="003A2948"/>
    <w:rsid w:val="003A305D"/>
    <w:rsid w:val="003A77AC"/>
    <w:rsid w:val="003B023D"/>
    <w:rsid w:val="003B0A5B"/>
    <w:rsid w:val="003B1773"/>
    <w:rsid w:val="003B24FE"/>
    <w:rsid w:val="003B2689"/>
    <w:rsid w:val="003B2983"/>
    <w:rsid w:val="003B7827"/>
    <w:rsid w:val="003C1B14"/>
    <w:rsid w:val="003C1F66"/>
    <w:rsid w:val="003C2151"/>
    <w:rsid w:val="003C6FE1"/>
    <w:rsid w:val="003D4A18"/>
    <w:rsid w:val="003D4C7A"/>
    <w:rsid w:val="003D5B44"/>
    <w:rsid w:val="003D5B91"/>
    <w:rsid w:val="003D6337"/>
    <w:rsid w:val="003D7856"/>
    <w:rsid w:val="003E2507"/>
    <w:rsid w:val="003E2D68"/>
    <w:rsid w:val="003E3EED"/>
    <w:rsid w:val="003E5F4D"/>
    <w:rsid w:val="003E6E93"/>
    <w:rsid w:val="003F12A9"/>
    <w:rsid w:val="003F12D3"/>
    <w:rsid w:val="003F1F3D"/>
    <w:rsid w:val="003F4783"/>
    <w:rsid w:val="003F6E23"/>
    <w:rsid w:val="003F7EDE"/>
    <w:rsid w:val="0040371A"/>
    <w:rsid w:val="00404533"/>
    <w:rsid w:val="00404F09"/>
    <w:rsid w:val="004065DF"/>
    <w:rsid w:val="00412BB4"/>
    <w:rsid w:val="00413808"/>
    <w:rsid w:val="00413877"/>
    <w:rsid w:val="00413D20"/>
    <w:rsid w:val="004158AD"/>
    <w:rsid w:val="00415B8E"/>
    <w:rsid w:val="0041639D"/>
    <w:rsid w:val="00416B52"/>
    <w:rsid w:val="00420020"/>
    <w:rsid w:val="00420CF7"/>
    <w:rsid w:val="0042598D"/>
    <w:rsid w:val="004260F1"/>
    <w:rsid w:val="004263E4"/>
    <w:rsid w:val="004329E2"/>
    <w:rsid w:val="004342DB"/>
    <w:rsid w:val="004346F6"/>
    <w:rsid w:val="004367BD"/>
    <w:rsid w:val="0044336E"/>
    <w:rsid w:val="00444F67"/>
    <w:rsid w:val="004455D3"/>
    <w:rsid w:val="00447B5E"/>
    <w:rsid w:val="00452B12"/>
    <w:rsid w:val="004537C7"/>
    <w:rsid w:val="0045506E"/>
    <w:rsid w:val="004554B8"/>
    <w:rsid w:val="00455672"/>
    <w:rsid w:val="00456410"/>
    <w:rsid w:val="004612E4"/>
    <w:rsid w:val="00463333"/>
    <w:rsid w:val="00463881"/>
    <w:rsid w:val="004661EE"/>
    <w:rsid w:val="004700D5"/>
    <w:rsid w:val="00470B0D"/>
    <w:rsid w:val="00470D47"/>
    <w:rsid w:val="0047310C"/>
    <w:rsid w:val="0047332E"/>
    <w:rsid w:val="00473693"/>
    <w:rsid w:val="00474319"/>
    <w:rsid w:val="004752F4"/>
    <w:rsid w:val="004776AF"/>
    <w:rsid w:val="00477DCD"/>
    <w:rsid w:val="004826D1"/>
    <w:rsid w:val="00483465"/>
    <w:rsid w:val="00484095"/>
    <w:rsid w:val="00484481"/>
    <w:rsid w:val="004859B8"/>
    <w:rsid w:val="0048635C"/>
    <w:rsid w:val="0048715B"/>
    <w:rsid w:val="00487835"/>
    <w:rsid w:val="00487C30"/>
    <w:rsid w:val="00490BFD"/>
    <w:rsid w:val="00496C52"/>
    <w:rsid w:val="004A0C44"/>
    <w:rsid w:val="004A1312"/>
    <w:rsid w:val="004A3A74"/>
    <w:rsid w:val="004A3E61"/>
    <w:rsid w:val="004A42B8"/>
    <w:rsid w:val="004A4ABE"/>
    <w:rsid w:val="004A53EA"/>
    <w:rsid w:val="004B5CB2"/>
    <w:rsid w:val="004B7C24"/>
    <w:rsid w:val="004C1D1B"/>
    <w:rsid w:val="004C2194"/>
    <w:rsid w:val="004C2684"/>
    <w:rsid w:val="004C38B2"/>
    <w:rsid w:val="004C3EAD"/>
    <w:rsid w:val="004C48D1"/>
    <w:rsid w:val="004C58DD"/>
    <w:rsid w:val="004C5950"/>
    <w:rsid w:val="004C65F3"/>
    <w:rsid w:val="004D0782"/>
    <w:rsid w:val="004D08D3"/>
    <w:rsid w:val="004D2236"/>
    <w:rsid w:val="004D2E19"/>
    <w:rsid w:val="004D3A51"/>
    <w:rsid w:val="004D5A9B"/>
    <w:rsid w:val="004D6743"/>
    <w:rsid w:val="004E0F9F"/>
    <w:rsid w:val="004E1825"/>
    <w:rsid w:val="004E284D"/>
    <w:rsid w:val="004E61DE"/>
    <w:rsid w:val="004F5989"/>
    <w:rsid w:val="004F75C9"/>
    <w:rsid w:val="005008D6"/>
    <w:rsid w:val="00500FE2"/>
    <w:rsid w:val="0050238D"/>
    <w:rsid w:val="00505576"/>
    <w:rsid w:val="00506924"/>
    <w:rsid w:val="00511855"/>
    <w:rsid w:val="00516024"/>
    <w:rsid w:val="005164B8"/>
    <w:rsid w:val="00517A04"/>
    <w:rsid w:val="0052204B"/>
    <w:rsid w:val="00524DDE"/>
    <w:rsid w:val="00526690"/>
    <w:rsid w:val="00530912"/>
    <w:rsid w:val="00531F4D"/>
    <w:rsid w:val="00532569"/>
    <w:rsid w:val="00532B59"/>
    <w:rsid w:val="0053637E"/>
    <w:rsid w:val="00543EFD"/>
    <w:rsid w:val="00546120"/>
    <w:rsid w:val="005475CC"/>
    <w:rsid w:val="005534FD"/>
    <w:rsid w:val="00554810"/>
    <w:rsid w:val="00554CBD"/>
    <w:rsid w:val="0055533A"/>
    <w:rsid w:val="00555B9F"/>
    <w:rsid w:val="00555BF6"/>
    <w:rsid w:val="005568A3"/>
    <w:rsid w:val="00561024"/>
    <w:rsid w:val="0056463B"/>
    <w:rsid w:val="005647D9"/>
    <w:rsid w:val="00564ABE"/>
    <w:rsid w:val="00564E8F"/>
    <w:rsid w:val="00565A22"/>
    <w:rsid w:val="0057194E"/>
    <w:rsid w:val="005750BD"/>
    <w:rsid w:val="0057579F"/>
    <w:rsid w:val="00575DC8"/>
    <w:rsid w:val="0057628F"/>
    <w:rsid w:val="00576978"/>
    <w:rsid w:val="005826E2"/>
    <w:rsid w:val="00582DEA"/>
    <w:rsid w:val="00583423"/>
    <w:rsid w:val="005850CB"/>
    <w:rsid w:val="005854FE"/>
    <w:rsid w:val="005858DF"/>
    <w:rsid w:val="0059249B"/>
    <w:rsid w:val="005943A3"/>
    <w:rsid w:val="005969C6"/>
    <w:rsid w:val="00597480"/>
    <w:rsid w:val="005A0EFF"/>
    <w:rsid w:val="005A70CB"/>
    <w:rsid w:val="005B0A34"/>
    <w:rsid w:val="005B20CC"/>
    <w:rsid w:val="005B2EF0"/>
    <w:rsid w:val="005B4256"/>
    <w:rsid w:val="005B4433"/>
    <w:rsid w:val="005B4BE5"/>
    <w:rsid w:val="005B4C2B"/>
    <w:rsid w:val="005B5825"/>
    <w:rsid w:val="005B773F"/>
    <w:rsid w:val="005B7E88"/>
    <w:rsid w:val="005C263E"/>
    <w:rsid w:val="005C2A23"/>
    <w:rsid w:val="005C2E66"/>
    <w:rsid w:val="005C4E2A"/>
    <w:rsid w:val="005C7BBC"/>
    <w:rsid w:val="005D04F5"/>
    <w:rsid w:val="005D2042"/>
    <w:rsid w:val="005D34D0"/>
    <w:rsid w:val="005D3CBE"/>
    <w:rsid w:val="005D4EB3"/>
    <w:rsid w:val="005D6F70"/>
    <w:rsid w:val="005E01F2"/>
    <w:rsid w:val="005E0CBA"/>
    <w:rsid w:val="005E2FAC"/>
    <w:rsid w:val="005F404D"/>
    <w:rsid w:val="005F7F1B"/>
    <w:rsid w:val="006001FF"/>
    <w:rsid w:val="00603037"/>
    <w:rsid w:val="006034DF"/>
    <w:rsid w:val="0060395A"/>
    <w:rsid w:val="006041A0"/>
    <w:rsid w:val="006042AB"/>
    <w:rsid w:val="00605E44"/>
    <w:rsid w:val="00606FAD"/>
    <w:rsid w:val="006110DD"/>
    <w:rsid w:val="00612390"/>
    <w:rsid w:val="0061455B"/>
    <w:rsid w:val="006145E5"/>
    <w:rsid w:val="00614F8E"/>
    <w:rsid w:val="00615BFC"/>
    <w:rsid w:val="006160EC"/>
    <w:rsid w:val="006164BF"/>
    <w:rsid w:val="00620C0B"/>
    <w:rsid w:val="006210A4"/>
    <w:rsid w:val="00621217"/>
    <w:rsid w:val="00621CAF"/>
    <w:rsid w:val="00621E85"/>
    <w:rsid w:val="00623CB0"/>
    <w:rsid w:val="00624E48"/>
    <w:rsid w:val="0062557E"/>
    <w:rsid w:val="00626457"/>
    <w:rsid w:val="00630E31"/>
    <w:rsid w:val="006312AE"/>
    <w:rsid w:val="00631C8F"/>
    <w:rsid w:val="00633D59"/>
    <w:rsid w:val="00635B15"/>
    <w:rsid w:val="00636B1C"/>
    <w:rsid w:val="006402B0"/>
    <w:rsid w:val="00640BEB"/>
    <w:rsid w:val="00642C5F"/>
    <w:rsid w:val="0064326B"/>
    <w:rsid w:val="00643DD9"/>
    <w:rsid w:val="00646537"/>
    <w:rsid w:val="00646BF4"/>
    <w:rsid w:val="00652BC7"/>
    <w:rsid w:val="00653E57"/>
    <w:rsid w:val="00655E99"/>
    <w:rsid w:val="0065644F"/>
    <w:rsid w:val="006578E0"/>
    <w:rsid w:val="00662200"/>
    <w:rsid w:val="0066356A"/>
    <w:rsid w:val="0066595E"/>
    <w:rsid w:val="00667F65"/>
    <w:rsid w:val="00671E57"/>
    <w:rsid w:val="00675D90"/>
    <w:rsid w:val="00677782"/>
    <w:rsid w:val="00680056"/>
    <w:rsid w:val="00680D5A"/>
    <w:rsid w:val="006868D6"/>
    <w:rsid w:val="006870D9"/>
    <w:rsid w:val="00690B9E"/>
    <w:rsid w:val="00692485"/>
    <w:rsid w:val="006938BD"/>
    <w:rsid w:val="00694993"/>
    <w:rsid w:val="00694CD1"/>
    <w:rsid w:val="0069543D"/>
    <w:rsid w:val="00697C22"/>
    <w:rsid w:val="006A280C"/>
    <w:rsid w:val="006A3390"/>
    <w:rsid w:val="006A48F1"/>
    <w:rsid w:val="006A49E9"/>
    <w:rsid w:val="006A4A14"/>
    <w:rsid w:val="006A694A"/>
    <w:rsid w:val="006B21DC"/>
    <w:rsid w:val="006B338C"/>
    <w:rsid w:val="006B4924"/>
    <w:rsid w:val="006B4A95"/>
    <w:rsid w:val="006B6CE6"/>
    <w:rsid w:val="006C01EB"/>
    <w:rsid w:val="006C0E9C"/>
    <w:rsid w:val="006C1690"/>
    <w:rsid w:val="006C1B14"/>
    <w:rsid w:val="006C1B74"/>
    <w:rsid w:val="006C2D46"/>
    <w:rsid w:val="006C5C16"/>
    <w:rsid w:val="006C6DCE"/>
    <w:rsid w:val="006D034B"/>
    <w:rsid w:val="006D2394"/>
    <w:rsid w:val="006D59A2"/>
    <w:rsid w:val="006D7B38"/>
    <w:rsid w:val="006E1689"/>
    <w:rsid w:val="006E3055"/>
    <w:rsid w:val="006E3AC8"/>
    <w:rsid w:val="006F1102"/>
    <w:rsid w:val="006F1C5C"/>
    <w:rsid w:val="006F5931"/>
    <w:rsid w:val="006F5DA1"/>
    <w:rsid w:val="006F65D3"/>
    <w:rsid w:val="00700375"/>
    <w:rsid w:val="00700A14"/>
    <w:rsid w:val="00700DF8"/>
    <w:rsid w:val="007049B1"/>
    <w:rsid w:val="007127E5"/>
    <w:rsid w:val="007167B3"/>
    <w:rsid w:val="00717E2A"/>
    <w:rsid w:val="00723545"/>
    <w:rsid w:val="00725E31"/>
    <w:rsid w:val="007304F1"/>
    <w:rsid w:val="00732F11"/>
    <w:rsid w:val="007331DC"/>
    <w:rsid w:val="00735606"/>
    <w:rsid w:val="00735891"/>
    <w:rsid w:val="007410C4"/>
    <w:rsid w:val="007414BD"/>
    <w:rsid w:val="00741726"/>
    <w:rsid w:val="00743436"/>
    <w:rsid w:val="00746B73"/>
    <w:rsid w:val="00746CF9"/>
    <w:rsid w:val="00746FCB"/>
    <w:rsid w:val="00751CA6"/>
    <w:rsid w:val="007526F6"/>
    <w:rsid w:val="00760DC3"/>
    <w:rsid w:val="00760DD1"/>
    <w:rsid w:val="0076119D"/>
    <w:rsid w:val="007659B2"/>
    <w:rsid w:val="00766183"/>
    <w:rsid w:val="00766A8E"/>
    <w:rsid w:val="00767BF8"/>
    <w:rsid w:val="00771909"/>
    <w:rsid w:val="007734FA"/>
    <w:rsid w:val="007743E2"/>
    <w:rsid w:val="00776581"/>
    <w:rsid w:val="007813E4"/>
    <w:rsid w:val="00781728"/>
    <w:rsid w:val="0078296F"/>
    <w:rsid w:val="00783386"/>
    <w:rsid w:val="00784111"/>
    <w:rsid w:val="00784471"/>
    <w:rsid w:val="00792BA3"/>
    <w:rsid w:val="00792DA2"/>
    <w:rsid w:val="00792E37"/>
    <w:rsid w:val="007A18D5"/>
    <w:rsid w:val="007A19CA"/>
    <w:rsid w:val="007A228E"/>
    <w:rsid w:val="007A675C"/>
    <w:rsid w:val="007B0144"/>
    <w:rsid w:val="007B1410"/>
    <w:rsid w:val="007B6A5F"/>
    <w:rsid w:val="007C0689"/>
    <w:rsid w:val="007C23B8"/>
    <w:rsid w:val="007C293D"/>
    <w:rsid w:val="007D0D55"/>
    <w:rsid w:val="007D1719"/>
    <w:rsid w:val="007D2788"/>
    <w:rsid w:val="007D3904"/>
    <w:rsid w:val="007D50EF"/>
    <w:rsid w:val="007E1BB0"/>
    <w:rsid w:val="007E1F92"/>
    <w:rsid w:val="007E31EA"/>
    <w:rsid w:val="007E41B8"/>
    <w:rsid w:val="007E60A1"/>
    <w:rsid w:val="007E69A5"/>
    <w:rsid w:val="007E6B83"/>
    <w:rsid w:val="007E7719"/>
    <w:rsid w:val="007E7C11"/>
    <w:rsid w:val="007F063B"/>
    <w:rsid w:val="007F3E4C"/>
    <w:rsid w:val="00800773"/>
    <w:rsid w:val="008013B3"/>
    <w:rsid w:val="0080458D"/>
    <w:rsid w:val="00805019"/>
    <w:rsid w:val="0080759F"/>
    <w:rsid w:val="00812BB1"/>
    <w:rsid w:val="00813867"/>
    <w:rsid w:val="008143AB"/>
    <w:rsid w:val="00816AE2"/>
    <w:rsid w:val="008172AE"/>
    <w:rsid w:val="00820FF4"/>
    <w:rsid w:val="00824D7A"/>
    <w:rsid w:val="00826B64"/>
    <w:rsid w:val="0083189D"/>
    <w:rsid w:val="008331D5"/>
    <w:rsid w:val="008341B8"/>
    <w:rsid w:val="00835B67"/>
    <w:rsid w:val="00837B71"/>
    <w:rsid w:val="00840A6F"/>
    <w:rsid w:val="00840BF5"/>
    <w:rsid w:val="008453B2"/>
    <w:rsid w:val="00847617"/>
    <w:rsid w:val="00850C88"/>
    <w:rsid w:val="00854F22"/>
    <w:rsid w:val="00855F00"/>
    <w:rsid w:val="00856AE7"/>
    <w:rsid w:val="00860FA5"/>
    <w:rsid w:val="00861A0B"/>
    <w:rsid w:val="00861DDF"/>
    <w:rsid w:val="0086212B"/>
    <w:rsid w:val="0086369A"/>
    <w:rsid w:val="00864A40"/>
    <w:rsid w:val="00865ECB"/>
    <w:rsid w:val="008666B1"/>
    <w:rsid w:val="00866A52"/>
    <w:rsid w:val="00870C80"/>
    <w:rsid w:val="00871817"/>
    <w:rsid w:val="0087182C"/>
    <w:rsid w:val="00871917"/>
    <w:rsid w:val="00871BA8"/>
    <w:rsid w:val="008722A6"/>
    <w:rsid w:val="008723D8"/>
    <w:rsid w:val="00872865"/>
    <w:rsid w:val="00873CE1"/>
    <w:rsid w:val="00873D72"/>
    <w:rsid w:val="008744CF"/>
    <w:rsid w:val="0087670A"/>
    <w:rsid w:val="00882529"/>
    <w:rsid w:val="008826EF"/>
    <w:rsid w:val="008828A2"/>
    <w:rsid w:val="00883645"/>
    <w:rsid w:val="008857A8"/>
    <w:rsid w:val="008870B6"/>
    <w:rsid w:val="00887312"/>
    <w:rsid w:val="00891296"/>
    <w:rsid w:val="008938DB"/>
    <w:rsid w:val="00893F05"/>
    <w:rsid w:val="00894626"/>
    <w:rsid w:val="0089474A"/>
    <w:rsid w:val="008958DD"/>
    <w:rsid w:val="00895C3B"/>
    <w:rsid w:val="008962F8"/>
    <w:rsid w:val="008A1FF1"/>
    <w:rsid w:val="008A2B82"/>
    <w:rsid w:val="008A38AD"/>
    <w:rsid w:val="008A5BB3"/>
    <w:rsid w:val="008A6CB6"/>
    <w:rsid w:val="008A7019"/>
    <w:rsid w:val="008B1BCA"/>
    <w:rsid w:val="008B209A"/>
    <w:rsid w:val="008B274E"/>
    <w:rsid w:val="008B2DB2"/>
    <w:rsid w:val="008B2F83"/>
    <w:rsid w:val="008B35A2"/>
    <w:rsid w:val="008B5773"/>
    <w:rsid w:val="008B6FA7"/>
    <w:rsid w:val="008B7A40"/>
    <w:rsid w:val="008B7EE7"/>
    <w:rsid w:val="008C0DA3"/>
    <w:rsid w:val="008C2A1B"/>
    <w:rsid w:val="008C36DB"/>
    <w:rsid w:val="008C3CC6"/>
    <w:rsid w:val="008C6B65"/>
    <w:rsid w:val="008C78B8"/>
    <w:rsid w:val="008C7DD5"/>
    <w:rsid w:val="008D0094"/>
    <w:rsid w:val="008D01DA"/>
    <w:rsid w:val="008D0D98"/>
    <w:rsid w:val="008D1041"/>
    <w:rsid w:val="008D1492"/>
    <w:rsid w:val="008D1E7A"/>
    <w:rsid w:val="008D2083"/>
    <w:rsid w:val="008D5C57"/>
    <w:rsid w:val="008D627B"/>
    <w:rsid w:val="008D70A5"/>
    <w:rsid w:val="008D7663"/>
    <w:rsid w:val="008E2EA3"/>
    <w:rsid w:val="008E3561"/>
    <w:rsid w:val="008E54B8"/>
    <w:rsid w:val="008E5561"/>
    <w:rsid w:val="008E6B09"/>
    <w:rsid w:val="008E763A"/>
    <w:rsid w:val="008F1384"/>
    <w:rsid w:val="008F24EB"/>
    <w:rsid w:val="008F2E44"/>
    <w:rsid w:val="008F7BD8"/>
    <w:rsid w:val="00900A34"/>
    <w:rsid w:val="00901F61"/>
    <w:rsid w:val="009033DA"/>
    <w:rsid w:val="0091084F"/>
    <w:rsid w:val="00910D0C"/>
    <w:rsid w:val="00912119"/>
    <w:rsid w:val="00916994"/>
    <w:rsid w:val="00920158"/>
    <w:rsid w:val="00926F2E"/>
    <w:rsid w:val="00930D34"/>
    <w:rsid w:val="0093170F"/>
    <w:rsid w:val="009322A3"/>
    <w:rsid w:val="00932AAE"/>
    <w:rsid w:val="00933DDB"/>
    <w:rsid w:val="00933FB3"/>
    <w:rsid w:val="0093452A"/>
    <w:rsid w:val="00937A2B"/>
    <w:rsid w:val="009413F0"/>
    <w:rsid w:val="009414E9"/>
    <w:rsid w:val="00941953"/>
    <w:rsid w:val="00942063"/>
    <w:rsid w:val="00942821"/>
    <w:rsid w:val="009447E0"/>
    <w:rsid w:val="00944E19"/>
    <w:rsid w:val="00944EFF"/>
    <w:rsid w:val="0094758F"/>
    <w:rsid w:val="0094767A"/>
    <w:rsid w:val="00950671"/>
    <w:rsid w:val="00951B93"/>
    <w:rsid w:val="00953964"/>
    <w:rsid w:val="00953E09"/>
    <w:rsid w:val="00954B12"/>
    <w:rsid w:val="009560FB"/>
    <w:rsid w:val="009561F5"/>
    <w:rsid w:val="00961C78"/>
    <w:rsid w:val="00961CB7"/>
    <w:rsid w:val="0096609A"/>
    <w:rsid w:val="00966AEF"/>
    <w:rsid w:val="00966B65"/>
    <w:rsid w:val="00971E77"/>
    <w:rsid w:val="0098148C"/>
    <w:rsid w:val="00982C7B"/>
    <w:rsid w:val="0098398C"/>
    <w:rsid w:val="00986367"/>
    <w:rsid w:val="00987E15"/>
    <w:rsid w:val="00990C50"/>
    <w:rsid w:val="009911B0"/>
    <w:rsid w:val="00995028"/>
    <w:rsid w:val="009A0AC8"/>
    <w:rsid w:val="009A0E7D"/>
    <w:rsid w:val="009A3C5E"/>
    <w:rsid w:val="009A56DD"/>
    <w:rsid w:val="009A68CA"/>
    <w:rsid w:val="009A6CB2"/>
    <w:rsid w:val="009B11AE"/>
    <w:rsid w:val="009B2788"/>
    <w:rsid w:val="009B2B00"/>
    <w:rsid w:val="009B41CB"/>
    <w:rsid w:val="009B47D9"/>
    <w:rsid w:val="009B4F33"/>
    <w:rsid w:val="009B54B4"/>
    <w:rsid w:val="009B5A71"/>
    <w:rsid w:val="009B5B34"/>
    <w:rsid w:val="009B6311"/>
    <w:rsid w:val="009B6B68"/>
    <w:rsid w:val="009C01D3"/>
    <w:rsid w:val="009C05CA"/>
    <w:rsid w:val="009C35B5"/>
    <w:rsid w:val="009C56F7"/>
    <w:rsid w:val="009C68BE"/>
    <w:rsid w:val="009C6F5C"/>
    <w:rsid w:val="009D6CB7"/>
    <w:rsid w:val="009D6F50"/>
    <w:rsid w:val="009D76B9"/>
    <w:rsid w:val="009D77C4"/>
    <w:rsid w:val="009E10A3"/>
    <w:rsid w:val="009E4022"/>
    <w:rsid w:val="009E7621"/>
    <w:rsid w:val="009E776B"/>
    <w:rsid w:val="009F2900"/>
    <w:rsid w:val="009F43DE"/>
    <w:rsid w:val="009F45D2"/>
    <w:rsid w:val="009F5941"/>
    <w:rsid w:val="009F69A3"/>
    <w:rsid w:val="009F69C0"/>
    <w:rsid w:val="009F6CB1"/>
    <w:rsid w:val="009F774B"/>
    <w:rsid w:val="00A00279"/>
    <w:rsid w:val="00A00DCF"/>
    <w:rsid w:val="00A01DAB"/>
    <w:rsid w:val="00A02D73"/>
    <w:rsid w:val="00A04410"/>
    <w:rsid w:val="00A048B2"/>
    <w:rsid w:val="00A06D6D"/>
    <w:rsid w:val="00A100C2"/>
    <w:rsid w:val="00A10F41"/>
    <w:rsid w:val="00A14AB0"/>
    <w:rsid w:val="00A20BEE"/>
    <w:rsid w:val="00A22C29"/>
    <w:rsid w:val="00A31821"/>
    <w:rsid w:val="00A415BA"/>
    <w:rsid w:val="00A44A32"/>
    <w:rsid w:val="00A45B9F"/>
    <w:rsid w:val="00A4668C"/>
    <w:rsid w:val="00A474D6"/>
    <w:rsid w:val="00A476DB"/>
    <w:rsid w:val="00A50AA4"/>
    <w:rsid w:val="00A512C8"/>
    <w:rsid w:val="00A54113"/>
    <w:rsid w:val="00A54638"/>
    <w:rsid w:val="00A54F7D"/>
    <w:rsid w:val="00A56724"/>
    <w:rsid w:val="00A5705E"/>
    <w:rsid w:val="00A60354"/>
    <w:rsid w:val="00A61076"/>
    <w:rsid w:val="00A629BB"/>
    <w:rsid w:val="00A64692"/>
    <w:rsid w:val="00A64A1F"/>
    <w:rsid w:val="00A656A0"/>
    <w:rsid w:val="00A657AC"/>
    <w:rsid w:val="00A66A2F"/>
    <w:rsid w:val="00A6753F"/>
    <w:rsid w:val="00A70E73"/>
    <w:rsid w:val="00A71EB3"/>
    <w:rsid w:val="00A72E6D"/>
    <w:rsid w:val="00A7331B"/>
    <w:rsid w:val="00A74E52"/>
    <w:rsid w:val="00A75478"/>
    <w:rsid w:val="00A76C1D"/>
    <w:rsid w:val="00A812E2"/>
    <w:rsid w:val="00A815D2"/>
    <w:rsid w:val="00A81A13"/>
    <w:rsid w:val="00A852CB"/>
    <w:rsid w:val="00A94CF4"/>
    <w:rsid w:val="00A963D1"/>
    <w:rsid w:val="00A9668F"/>
    <w:rsid w:val="00A979FF"/>
    <w:rsid w:val="00AA04E2"/>
    <w:rsid w:val="00AA1E86"/>
    <w:rsid w:val="00AA3202"/>
    <w:rsid w:val="00AA449A"/>
    <w:rsid w:val="00AA5BE0"/>
    <w:rsid w:val="00AB144B"/>
    <w:rsid w:val="00AB2E62"/>
    <w:rsid w:val="00AB54CE"/>
    <w:rsid w:val="00AB66F7"/>
    <w:rsid w:val="00AB73C6"/>
    <w:rsid w:val="00AC2BF6"/>
    <w:rsid w:val="00AC7BEB"/>
    <w:rsid w:val="00AD0601"/>
    <w:rsid w:val="00AD1B4D"/>
    <w:rsid w:val="00AD22D4"/>
    <w:rsid w:val="00AD241A"/>
    <w:rsid w:val="00AD60A3"/>
    <w:rsid w:val="00AD67C6"/>
    <w:rsid w:val="00AD738D"/>
    <w:rsid w:val="00AD7613"/>
    <w:rsid w:val="00AD7CEF"/>
    <w:rsid w:val="00AE2F5C"/>
    <w:rsid w:val="00AE32D4"/>
    <w:rsid w:val="00AE66E1"/>
    <w:rsid w:val="00AE77B6"/>
    <w:rsid w:val="00AF0D57"/>
    <w:rsid w:val="00AF0F90"/>
    <w:rsid w:val="00AF21FD"/>
    <w:rsid w:val="00AF263F"/>
    <w:rsid w:val="00AF2AAE"/>
    <w:rsid w:val="00AF4146"/>
    <w:rsid w:val="00AF4652"/>
    <w:rsid w:val="00AF61B2"/>
    <w:rsid w:val="00AF6858"/>
    <w:rsid w:val="00B00C4C"/>
    <w:rsid w:val="00B02A20"/>
    <w:rsid w:val="00B02CD3"/>
    <w:rsid w:val="00B03163"/>
    <w:rsid w:val="00B05129"/>
    <w:rsid w:val="00B054D8"/>
    <w:rsid w:val="00B059F8"/>
    <w:rsid w:val="00B06B4B"/>
    <w:rsid w:val="00B10347"/>
    <w:rsid w:val="00B1391F"/>
    <w:rsid w:val="00B14F39"/>
    <w:rsid w:val="00B15412"/>
    <w:rsid w:val="00B154FE"/>
    <w:rsid w:val="00B220BC"/>
    <w:rsid w:val="00B252BF"/>
    <w:rsid w:val="00B27955"/>
    <w:rsid w:val="00B30AFE"/>
    <w:rsid w:val="00B31DFC"/>
    <w:rsid w:val="00B32331"/>
    <w:rsid w:val="00B32C0E"/>
    <w:rsid w:val="00B32E43"/>
    <w:rsid w:val="00B32E8E"/>
    <w:rsid w:val="00B33DA5"/>
    <w:rsid w:val="00B34196"/>
    <w:rsid w:val="00B342A0"/>
    <w:rsid w:val="00B3511C"/>
    <w:rsid w:val="00B3652A"/>
    <w:rsid w:val="00B37FCB"/>
    <w:rsid w:val="00B4032F"/>
    <w:rsid w:val="00B41C43"/>
    <w:rsid w:val="00B43F30"/>
    <w:rsid w:val="00B4521D"/>
    <w:rsid w:val="00B46B14"/>
    <w:rsid w:val="00B550DC"/>
    <w:rsid w:val="00B5523E"/>
    <w:rsid w:val="00B56F14"/>
    <w:rsid w:val="00B57FA1"/>
    <w:rsid w:val="00B600D5"/>
    <w:rsid w:val="00B60D55"/>
    <w:rsid w:val="00B64E35"/>
    <w:rsid w:val="00B659EF"/>
    <w:rsid w:val="00B66120"/>
    <w:rsid w:val="00B70A30"/>
    <w:rsid w:val="00B73E56"/>
    <w:rsid w:val="00B74269"/>
    <w:rsid w:val="00B749D4"/>
    <w:rsid w:val="00B76DE0"/>
    <w:rsid w:val="00B81475"/>
    <w:rsid w:val="00B83125"/>
    <w:rsid w:val="00B87FD7"/>
    <w:rsid w:val="00B90809"/>
    <w:rsid w:val="00B91BCC"/>
    <w:rsid w:val="00B91F54"/>
    <w:rsid w:val="00B95614"/>
    <w:rsid w:val="00B95FFA"/>
    <w:rsid w:val="00B960CE"/>
    <w:rsid w:val="00B9678F"/>
    <w:rsid w:val="00B96FA6"/>
    <w:rsid w:val="00B97F3F"/>
    <w:rsid w:val="00BA33B4"/>
    <w:rsid w:val="00BA35D6"/>
    <w:rsid w:val="00BA4C44"/>
    <w:rsid w:val="00BA621F"/>
    <w:rsid w:val="00BA733B"/>
    <w:rsid w:val="00BB2C22"/>
    <w:rsid w:val="00BB7B2D"/>
    <w:rsid w:val="00BC0EF3"/>
    <w:rsid w:val="00BC16E1"/>
    <w:rsid w:val="00BC1CB2"/>
    <w:rsid w:val="00BC2424"/>
    <w:rsid w:val="00BC27DF"/>
    <w:rsid w:val="00BC34EF"/>
    <w:rsid w:val="00BC377E"/>
    <w:rsid w:val="00BC5B02"/>
    <w:rsid w:val="00BD078D"/>
    <w:rsid w:val="00BD2F49"/>
    <w:rsid w:val="00BD3A94"/>
    <w:rsid w:val="00BD4144"/>
    <w:rsid w:val="00BD481D"/>
    <w:rsid w:val="00BD5ECD"/>
    <w:rsid w:val="00BD601E"/>
    <w:rsid w:val="00BE0E9D"/>
    <w:rsid w:val="00BE30D4"/>
    <w:rsid w:val="00BE3EDC"/>
    <w:rsid w:val="00BE3FE8"/>
    <w:rsid w:val="00BE4638"/>
    <w:rsid w:val="00BF0016"/>
    <w:rsid w:val="00BF1FF5"/>
    <w:rsid w:val="00BF285F"/>
    <w:rsid w:val="00BF48DD"/>
    <w:rsid w:val="00BF4AC6"/>
    <w:rsid w:val="00BF58DD"/>
    <w:rsid w:val="00C03B29"/>
    <w:rsid w:val="00C04251"/>
    <w:rsid w:val="00C0496C"/>
    <w:rsid w:val="00C04A8E"/>
    <w:rsid w:val="00C05A4D"/>
    <w:rsid w:val="00C07399"/>
    <w:rsid w:val="00C10D31"/>
    <w:rsid w:val="00C11293"/>
    <w:rsid w:val="00C12185"/>
    <w:rsid w:val="00C1300A"/>
    <w:rsid w:val="00C148EA"/>
    <w:rsid w:val="00C155EB"/>
    <w:rsid w:val="00C166BD"/>
    <w:rsid w:val="00C17745"/>
    <w:rsid w:val="00C20D85"/>
    <w:rsid w:val="00C227F1"/>
    <w:rsid w:val="00C2295A"/>
    <w:rsid w:val="00C23A75"/>
    <w:rsid w:val="00C245EE"/>
    <w:rsid w:val="00C2480C"/>
    <w:rsid w:val="00C25881"/>
    <w:rsid w:val="00C300D1"/>
    <w:rsid w:val="00C30FD3"/>
    <w:rsid w:val="00C31599"/>
    <w:rsid w:val="00C32DA8"/>
    <w:rsid w:val="00C33A95"/>
    <w:rsid w:val="00C33D1B"/>
    <w:rsid w:val="00C340D2"/>
    <w:rsid w:val="00C34942"/>
    <w:rsid w:val="00C364A6"/>
    <w:rsid w:val="00C3650A"/>
    <w:rsid w:val="00C4166D"/>
    <w:rsid w:val="00C4187C"/>
    <w:rsid w:val="00C44059"/>
    <w:rsid w:val="00C44302"/>
    <w:rsid w:val="00C44FDA"/>
    <w:rsid w:val="00C46B2C"/>
    <w:rsid w:val="00C4778A"/>
    <w:rsid w:val="00C501FF"/>
    <w:rsid w:val="00C52AEC"/>
    <w:rsid w:val="00C55463"/>
    <w:rsid w:val="00C55D80"/>
    <w:rsid w:val="00C55E7A"/>
    <w:rsid w:val="00C56D78"/>
    <w:rsid w:val="00C60376"/>
    <w:rsid w:val="00C61054"/>
    <w:rsid w:val="00C61122"/>
    <w:rsid w:val="00C63B34"/>
    <w:rsid w:val="00C655B4"/>
    <w:rsid w:val="00C6702C"/>
    <w:rsid w:val="00C67210"/>
    <w:rsid w:val="00C67D90"/>
    <w:rsid w:val="00C71B36"/>
    <w:rsid w:val="00C71E7A"/>
    <w:rsid w:val="00C74428"/>
    <w:rsid w:val="00C748ED"/>
    <w:rsid w:val="00C7642F"/>
    <w:rsid w:val="00C77416"/>
    <w:rsid w:val="00C8068F"/>
    <w:rsid w:val="00C81BD6"/>
    <w:rsid w:val="00C82676"/>
    <w:rsid w:val="00C82B77"/>
    <w:rsid w:val="00C83252"/>
    <w:rsid w:val="00C83D93"/>
    <w:rsid w:val="00C85883"/>
    <w:rsid w:val="00C8738D"/>
    <w:rsid w:val="00C92C2A"/>
    <w:rsid w:val="00C9363D"/>
    <w:rsid w:val="00C96A09"/>
    <w:rsid w:val="00C96A3D"/>
    <w:rsid w:val="00CA00C9"/>
    <w:rsid w:val="00CA3545"/>
    <w:rsid w:val="00CA72D8"/>
    <w:rsid w:val="00CB2160"/>
    <w:rsid w:val="00CB255E"/>
    <w:rsid w:val="00CB4A9A"/>
    <w:rsid w:val="00CB6AEB"/>
    <w:rsid w:val="00CC4555"/>
    <w:rsid w:val="00CC49D9"/>
    <w:rsid w:val="00CC61E3"/>
    <w:rsid w:val="00CC68CE"/>
    <w:rsid w:val="00CD128B"/>
    <w:rsid w:val="00CD1D73"/>
    <w:rsid w:val="00CD7E69"/>
    <w:rsid w:val="00CE2FB4"/>
    <w:rsid w:val="00CE3EF6"/>
    <w:rsid w:val="00CE5226"/>
    <w:rsid w:val="00CE5E6E"/>
    <w:rsid w:val="00CE63F0"/>
    <w:rsid w:val="00CE7A74"/>
    <w:rsid w:val="00CE7A86"/>
    <w:rsid w:val="00CE7F7F"/>
    <w:rsid w:val="00CF25F4"/>
    <w:rsid w:val="00CF339B"/>
    <w:rsid w:val="00CF7911"/>
    <w:rsid w:val="00D01ABD"/>
    <w:rsid w:val="00D02265"/>
    <w:rsid w:val="00D02DF0"/>
    <w:rsid w:val="00D037B4"/>
    <w:rsid w:val="00D123F5"/>
    <w:rsid w:val="00D139C4"/>
    <w:rsid w:val="00D13AC3"/>
    <w:rsid w:val="00D1507E"/>
    <w:rsid w:val="00D15F24"/>
    <w:rsid w:val="00D16A7F"/>
    <w:rsid w:val="00D17D82"/>
    <w:rsid w:val="00D22C4F"/>
    <w:rsid w:val="00D253A8"/>
    <w:rsid w:val="00D25FD3"/>
    <w:rsid w:val="00D26EB3"/>
    <w:rsid w:val="00D30FE0"/>
    <w:rsid w:val="00D32702"/>
    <w:rsid w:val="00D32B46"/>
    <w:rsid w:val="00D3342F"/>
    <w:rsid w:val="00D35229"/>
    <w:rsid w:val="00D36F22"/>
    <w:rsid w:val="00D425F0"/>
    <w:rsid w:val="00D42BE4"/>
    <w:rsid w:val="00D43AAC"/>
    <w:rsid w:val="00D4786E"/>
    <w:rsid w:val="00D51B09"/>
    <w:rsid w:val="00D51E0F"/>
    <w:rsid w:val="00D53711"/>
    <w:rsid w:val="00D53C91"/>
    <w:rsid w:val="00D563D1"/>
    <w:rsid w:val="00D6078F"/>
    <w:rsid w:val="00D60FA9"/>
    <w:rsid w:val="00D63646"/>
    <w:rsid w:val="00D6650D"/>
    <w:rsid w:val="00D66836"/>
    <w:rsid w:val="00D67A95"/>
    <w:rsid w:val="00D67E84"/>
    <w:rsid w:val="00D73744"/>
    <w:rsid w:val="00D77139"/>
    <w:rsid w:val="00D81A34"/>
    <w:rsid w:val="00D81F08"/>
    <w:rsid w:val="00D825E3"/>
    <w:rsid w:val="00D82CD1"/>
    <w:rsid w:val="00D86BE7"/>
    <w:rsid w:val="00D87826"/>
    <w:rsid w:val="00D922BB"/>
    <w:rsid w:val="00D930B6"/>
    <w:rsid w:val="00D939E7"/>
    <w:rsid w:val="00D93E61"/>
    <w:rsid w:val="00D94974"/>
    <w:rsid w:val="00D95702"/>
    <w:rsid w:val="00D967AB"/>
    <w:rsid w:val="00D969BA"/>
    <w:rsid w:val="00DA2A3B"/>
    <w:rsid w:val="00DA68B3"/>
    <w:rsid w:val="00DA6B0B"/>
    <w:rsid w:val="00DB662B"/>
    <w:rsid w:val="00DB749E"/>
    <w:rsid w:val="00DC4E81"/>
    <w:rsid w:val="00DC5A7F"/>
    <w:rsid w:val="00DD22C6"/>
    <w:rsid w:val="00DD5C37"/>
    <w:rsid w:val="00DD66AC"/>
    <w:rsid w:val="00DD7367"/>
    <w:rsid w:val="00DE0F6A"/>
    <w:rsid w:val="00DE4056"/>
    <w:rsid w:val="00DE4505"/>
    <w:rsid w:val="00DE4FA9"/>
    <w:rsid w:val="00DE726B"/>
    <w:rsid w:val="00DE74F4"/>
    <w:rsid w:val="00DF15E5"/>
    <w:rsid w:val="00DF1D18"/>
    <w:rsid w:val="00DF53A2"/>
    <w:rsid w:val="00DF6061"/>
    <w:rsid w:val="00DF6D74"/>
    <w:rsid w:val="00DF7E7E"/>
    <w:rsid w:val="00E033D0"/>
    <w:rsid w:val="00E0671C"/>
    <w:rsid w:val="00E12E6E"/>
    <w:rsid w:val="00E138D9"/>
    <w:rsid w:val="00E16DFF"/>
    <w:rsid w:val="00E17F83"/>
    <w:rsid w:val="00E20380"/>
    <w:rsid w:val="00E207EC"/>
    <w:rsid w:val="00E2099D"/>
    <w:rsid w:val="00E227D9"/>
    <w:rsid w:val="00E23410"/>
    <w:rsid w:val="00E25736"/>
    <w:rsid w:val="00E26327"/>
    <w:rsid w:val="00E302CF"/>
    <w:rsid w:val="00E321B4"/>
    <w:rsid w:val="00E33FD7"/>
    <w:rsid w:val="00E34CFC"/>
    <w:rsid w:val="00E41045"/>
    <w:rsid w:val="00E41F6B"/>
    <w:rsid w:val="00E423D3"/>
    <w:rsid w:val="00E4284D"/>
    <w:rsid w:val="00E43DF6"/>
    <w:rsid w:val="00E466FF"/>
    <w:rsid w:val="00E50F59"/>
    <w:rsid w:val="00E510B5"/>
    <w:rsid w:val="00E51150"/>
    <w:rsid w:val="00E5273B"/>
    <w:rsid w:val="00E52A9A"/>
    <w:rsid w:val="00E53A07"/>
    <w:rsid w:val="00E55D81"/>
    <w:rsid w:val="00E571C2"/>
    <w:rsid w:val="00E57405"/>
    <w:rsid w:val="00E60A06"/>
    <w:rsid w:val="00E6149C"/>
    <w:rsid w:val="00E6394B"/>
    <w:rsid w:val="00E64066"/>
    <w:rsid w:val="00E70EBF"/>
    <w:rsid w:val="00E71977"/>
    <w:rsid w:val="00E7263D"/>
    <w:rsid w:val="00E748D0"/>
    <w:rsid w:val="00E7681F"/>
    <w:rsid w:val="00E77BBE"/>
    <w:rsid w:val="00E77F5E"/>
    <w:rsid w:val="00E8000F"/>
    <w:rsid w:val="00E815A3"/>
    <w:rsid w:val="00E8254C"/>
    <w:rsid w:val="00E82A69"/>
    <w:rsid w:val="00E83FBA"/>
    <w:rsid w:val="00E845FE"/>
    <w:rsid w:val="00E90F1E"/>
    <w:rsid w:val="00E91D89"/>
    <w:rsid w:val="00E9326A"/>
    <w:rsid w:val="00E93562"/>
    <w:rsid w:val="00E93C42"/>
    <w:rsid w:val="00E95F4F"/>
    <w:rsid w:val="00E963BA"/>
    <w:rsid w:val="00E966E1"/>
    <w:rsid w:val="00EA0219"/>
    <w:rsid w:val="00EA0D0A"/>
    <w:rsid w:val="00EA12C6"/>
    <w:rsid w:val="00EA7C79"/>
    <w:rsid w:val="00EB04B0"/>
    <w:rsid w:val="00EB081F"/>
    <w:rsid w:val="00EB185A"/>
    <w:rsid w:val="00EB5602"/>
    <w:rsid w:val="00EB792F"/>
    <w:rsid w:val="00EC00E0"/>
    <w:rsid w:val="00EC10D9"/>
    <w:rsid w:val="00EC1B30"/>
    <w:rsid w:val="00EC2E20"/>
    <w:rsid w:val="00EC342E"/>
    <w:rsid w:val="00EC373C"/>
    <w:rsid w:val="00EC4327"/>
    <w:rsid w:val="00EC5FD7"/>
    <w:rsid w:val="00ED0C24"/>
    <w:rsid w:val="00ED111C"/>
    <w:rsid w:val="00ED123F"/>
    <w:rsid w:val="00ED1476"/>
    <w:rsid w:val="00ED16C0"/>
    <w:rsid w:val="00EE1805"/>
    <w:rsid w:val="00EE2AC6"/>
    <w:rsid w:val="00EE3F0B"/>
    <w:rsid w:val="00EE610B"/>
    <w:rsid w:val="00EF156F"/>
    <w:rsid w:val="00EF20EE"/>
    <w:rsid w:val="00EF48D2"/>
    <w:rsid w:val="00EF52CC"/>
    <w:rsid w:val="00EF7506"/>
    <w:rsid w:val="00F02703"/>
    <w:rsid w:val="00F06DED"/>
    <w:rsid w:val="00F075B3"/>
    <w:rsid w:val="00F11251"/>
    <w:rsid w:val="00F11866"/>
    <w:rsid w:val="00F14DFD"/>
    <w:rsid w:val="00F16C95"/>
    <w:rsid w:val="00F20288"/>
    <w:rsid w:val="00F20A8E"/>
    <w:rsid w:val="00F21555"/>
    <w:rsid w:val="00F21BB5"/>
    <w:rsid w:val="00F221C3"/>
    <w:rsid w:val="00F24D83"/>
    <w:rsid w:val="00F2536F"/>
    <w:rsid w:val="00F25DA8"/>
    <w:rsid w:val="00F266EB"/>
    <w:rsid w:val="00F334B4"/>
    <w:rsid w:val="00F34F1C"/>
    <w:rsid w:val="00F359D0"/>
    <w:rsid w:val="00F36699"/>
    <w:rsid w:val="00F36BEC"/>
    <w:rsid w:val="00F36D9A"/>
    <w:rsid w:val="00F378CD"/>
    <w:rsid w:val="00F41077"/>
    <w:rsid w:val="00F43837"/>
    <w:rsid w:val="00F44566"/>
    <w:rsid w:val="00F47EC2"/>
    <w:rsid w:val="00F516A0"/>
    <w:rsid w:val="00F51EEF"/>
    <w:rsid w:val="00F53F85"/>
    <w:rsid w:val="00F54016"/>
    <w:rsid w:val="00F555E7"/>
    <w:rsid w:val="00F5617D"/>
    <w:rsid w:val="00F565F9"/>
    <w:rsid w:val="00F57CCE"/>
    <w:rsid w:val="00F624E5"/>
    <w:rsid w:val="00F65165"/>
    <w:rsid w:val="00F66457"/>
    <w:rsid w:val="00F664B9"/>
    <w:rsid w:val="00F66C8A"/>
    <w:rsid w:val="00F70FDC"/>
    <w:rsid w:val="00F718AA"/>
    <w:rsid w:val="00F721FF"/>
    <w:rsid w:val="00F7603A"/>
    <w:rsid w:val="00F8043F"/>
    <w:rsid w:val="00F8451F"/>
    <w:rsid w:val="00F86F59"/>
    <w:rsid w:val="00F90023"/>
    <w:rsid w:val="00F91BFB"/>
    <w:rsid w:val="00F91D55"/>
    <w:rsid w:val="00F92764"/>
    <w:rsid w:val="00F92909"/>
    <w:rsid w:val="00F95C56"/>
    <w:rsid w:val="00F96207"/>
    <w:rsid w:val="00FA2A7F"/>
    <w:rsid w:val="00FA3CD5"/>
    <w:rsid w:val="00FA5667"/>
    <w:rsid w:val="00FA69D6"/>
    <w:rsid w:val="00FA7048"/>
    <w:rsid w:val="00FA7711"/>
    <w:rsid w:val="00FA77B0"/>
    <w:rsid w:val="00FB056B"/>
    <w:rsid w:val="00FB22AA"/>
    <w:rsid w:val="00FB6C7E"/>
    <w:rsid w:val="00FB7B43"/>
    <w:rsid w:val="00FB7EE1"/>
    <w:rsid w:val="00FC184B"/>
    <w:rsid w:val="00FC1FFB"/>
    <w:rsid w:val="00FC64A9"/>
    <w:rsid w:val="00FD26D4"/>
    <w:rsid w:val="00FD3058"/>
    <w:rsid w:val="00FD32B4"/>
    <w:rsid w:val="00FD6C8D"/>
    <w:rsid w:val="00FD6EC7"/>
    <w:rsid w:val="00FE1908"/>
    <w:rsid w:val="00FE24B0"/>
    <w:rsid w:val="00FF2C38"/>
    <w:rsid w:val="00FF397D"/>
    <w:rsid w:val="00FF3B82"/>
    <w:rsid w:val="00FF4A54"/>
    <w:rsid w:val="00FF734D"/>
    <w:rsid w:val="00FF737E"/>
    <w:rsid w:val="00FF76E6"/>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ACF4D7"/>
  <w15:docId w15:val="{E63708F1-6638-4FA6-8BCA-A9F5ED2DD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iPriority="39"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iPriority="99" w:unhideWhenUsed="1" w:qFormat="1"/>
    <w:lsdException w:name="footnote text" w:semiHidden="1"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qFormat="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qFormat="1"/>
    <w:lsdException w:name="table of authorities" w:semiHidden="1" w:unhideWhenUsed="1"/>
    <w:lsdException w:name="toa heading" w:semiHidden="1" w:unhideWhenUsed="1"/>
    <w:lsdException w:name="List" w:semiHidden="1" w:unhideWhenUsed="1" w:qFormat="1"/>
    <w:lsdException w:name="List Bullet" w:qFormat="1"/>
    <w:lsdException w:name="List Number" w:qFormat="1"/>
    <w:lsdException w:name="List 2" w:semiHidden="1" w:unhideWhenUsed="1" w:qFormat="1"/>
    <w:lsdException w:name="List 3" w:semiHidden="1" w:unhideWhenUsed="1" w:qFormat="1"/>
    <w:lsdException w:name="List 4" w:semiHidden="1" w:uiPriority="99" w:unhideWhenUsed="1" w:qFormat="1"/>
    <w:lsdException w:name="List 5" w:semiHidden="1" w:uiPriority="99" w:unhideWhenUsed="1" w:qFormat="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iPriority="99" w:unhideWhenUsed="1" w:qFormat="1"/>
    <w:lsdException w:name="List Number 3" w:semiHidden="1" w:unhideWhenUsed="1"/>
    <w:lsdException w:name="List Number 4" w:semiHidden="1" w:unhideWhenUsed="1"/>
    <w:lsdException w:name="List Number 5" w:semiHidden="1" w:uiPriority="99" w:unhideWhenUsed="1" w:qFormat="1"/>
    <w:lsdException w:name="Title" w:qFormat="1"/>
    <w:lsdException w:name="Closing" w:semiHidden="1" w:unhideWhenUsed="1" w:qFormat="1"/>
    <w:lsdException w:name="Signature" w:semiHidden="1" w:unhideWhenUsed="1" w:qFormat="1"/>
    <w:lsdException w:name="Default Paragraph Font" w:semiHidden="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qFormat="1"/>
    <w:lsdException w:name="Message Header" w:uiPriority="99" w:qFormat="1"/>
    <w:lsdException w:name="Subtitle" w:qFormat="1"/>
    <w:lsdException w:name="Salutation" w:semiHidden="1" w:unhideWhenUsed="1" w:qFormat="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iPriority="99" w:unhideWhenUsed="1" w:qFormat="1"/>
    <w:lsdException w:name="E-mail Signature" w:semiHidden="1" w:uiPriority="99" w:unhideWhenUsed="1" w:qFormat="1"/>
    <w:lsdException w:name="HTML Top of Form" w:semiHidden="1" w:unhideWhenUsed="1"/>
    <w:lsdException w:name="HTML Bottom of Form" w:semiHidden="1" w:unhideWhenUsed="1"/>
    <w:lsdException w:name="Normal (Web)" w:semiHidden="1" w:uiPriority="99" w:unhideWhenUsed="1" w:qFormat="1"/>
    <w:lsdException w:name="HTML Acronym" w:semiHidden="1" w:uiPriority="99" w:unhideWhenUsed="1"/>
    <w:lsdException w:name="HTML Address" w:semiHidden="1" w:uiPriority="99" w:unhideWhenUsed="1"/>
    <w:lsdException w:name="HTML Cite" w:semiHidden="1"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2361"/>
    <w:pPr>
      <w:suppressAutoHyphens/>
    </w:pPr>
    <w:rPr>
      <w:sz w:val="24"/>
      <w:szCs w:val="24"/>
      <w:lang w:eastAsia="ar-SA"/>
    </w:rPr>
  </w:style>
  <w:style w:type="paragraph" w:styleId="Ttulo1">
    <w:name w:val="heading 1"/>
    <w:aliases w:val="Título Principal,1. Texto Base,heading 1"/>
    <w:basedOn w:val="Normal"/>
    <w:next w:val="Normal"/>
    <w:link w:val="Ttulo1Car"/>
    <w:qFormat/>
    <w:rsid w:val="00002361"/>
    <w:pPr>
      <w:keepNext/>
      <w:spacing w:before="240" w:after="60"/>
      <w:outlineLvl w:val="0"/>
    </w:pPr>
    <w:rPr>
      <w:rFonts w:ascii="Arial" w:hAnsi="Arial" w:cs="Arial"/>
      <w:b/>
      <w:bCs/>
      <w:color w:val="000080"/>
      <w:kern w:val="1"/>
      <w:sz w:val="32"/>
      <w:szCs w:val="32"/>
      <w:u w:val="single"/>
    </w:rPr>
  </w:style>
  <w:style w:type="paragraph" w:styleId="Ttulo2">
    <w:name w:val="heading 2"/>
    <w:aliases w:val="Títulos de Hallazgo e Introducción,CAPITULO 2,H21,3. Subtitulos,heading 2"/>
    <w:basedOn w:val="Normal"/>
    <w:next w:val="Normal"/>
    <w:link w:val="Ttulo2Car"/>
    <w:qFormat/>
    <w:rsid w:val="00A70E73"/>
    <w:pPr>
      <w:keepNext/>
      <w:spacing w:before="240" w:after="60"/>
      <w:outlineLvl w:val="1"/>
    </w:pPr>
    <w:rPr>
      <w:rFonts w:ascii="Arial" w:hAnsi="Arial" w:cs="Arial"/>
      <w:b/>
      <w:bCs/>
      <w:i/>
      <w:iCs/>
      <w:sz w:val="28"/>
      <w:szCs w:val="28"/>
    </w:rPr>
  </w:style>
  <w:style w:type="paragraph" w:styleId="Ttulo3">
    <w:name w:val="heading 3"/>
    <w:aliases w:val="Subtítulos de Hallazgo,Graficos,otros,heading 3"/>
    <w:basedOn w:val="Normal"/>
    <w:next w:val="Normal"/>
    <w:link w:val="Ttulo3Car"/>
    <w:uiPriority w:val="9"/>
    <w:qFormat/>
    <w:rsid w:val="00A70E73"/>
    <w:pPr>
      <w:keepNext/>
      <w:spacing w:before="120" w:after="240"/>
      <w:jc w:val="both"/>
      <w:outlineLvl w:val="2"/>
    </w:pPr>
    <w:rPr>
      <w:rFonts w:cs="Arial"/>
      <w:b/>
      <w:bCs/>
      <w:sz w:val="28"/>
      <w:szCs w:val="26"/>
      <w:lang w:val="es-ES_tradnl"/>
    </w:rPr>
  </w:style>
  <w:style w:type="paragraph" w:styleId="Ttulo4">
    <w:name w:val="heading 4"/>
    <w:aliases w:val="h4,2. Titulo I-II-III ect.,Título 4.2,H41"/>
    <w:basedOn w:val="Normal"/>
    <w:next w:val="Normal"/>
    <w:link w:val="Ttulo4Car"/>
    <w:qFormat/>
    <w:rsid w:val="00A70E73"/>
    <w:pPr>
      <w:keepNext/>
      <w:spacing w:before="240" w:after="60"/>
      <w:outlineLvl w:val="3"/>
    </w:pPr>
    <w:rPr>
      <w:b/>
      <w:bCs/>
      <w:sz w:val="28"/>
      <w:szCs w:val="28"/>
      <w:lang w:val="es-ES_tradnl"/>
    </w:rPr>
  </w:style>
  <w:style w:type="paragraph" w:styleId="Ttulo5">
    <w:name w:val="heading 5"/>
    <w:aliases w:val="4.Cuadros"/>
    <w:basedOn w:val="Normal"/>
    <w:next w:val="Normal"/>
    <w:link w:val="Ttulo5Car"/>
    <w:qFormat/>
    <w:rsid w:val="00A70E73"/>
    <w:pPr>
      <w:spacing w:before="360" w:after="240" w:line="480" w:lineRule="auto"/>
      <w:jc w:val="center"/>
      <w:outlineLvl w:val="4"/>
    </w:pPr>
    <w:rPr>
      <w:b/>
      <w:bCs/>
      <w:iCs/>
      <w:sz w:val="44"/>
      <w:szCs w:val="26"/>
      <w:u w:val="single"/>
      <w:lang w:val="es-ES_tradnl"/>
    </w:rPr>
  </w:style>
  <w:style w:type="paragraph" w:styleId="Ttulo6">
    <w:name w:val="heading 6"/>
    <w:aliases w:val="5.Fuente"/>
    <w:basedOn w:val="Normal"/>
    <w:next w:val="Normal"/>
    <w:link w:val="Ttulo6Car"/>
    <w:qFormat/>
    <w:rsid w:val="00A70E73"/>
    <w:pPr>
      <w:spacing w:before="240" w:after="60"/>
      <w:outlineLvl w:val="5"/>
    </w:pPr>
    <w:rPr>
      <w:b/>
      <w:bCs/>
      <w:sz w:val="22"/>
      <w:szCs w:val="22"/>
    </w:rPr>
  </w:style>
  <w:style w:type="paragraph" w:styleId="Ttulo7">
    <w:name w:val="heading 7"/>
    <w:basedOn w:val="Normal"/>
    <w:next w:val="Normal"/>
    <w:link w:val="Ttulo7Car1"/>
    <w:uiPriority w:val="9"/>
    <w:qFormat/>
    <w:rsid w:val="00002361"/>
    <w:pPr>
      <w:keepNext/>
      <w:widowControl w:val="0"/>
      <w:numPr>
        <w:ilvl w:val="6"/>
        <w:numId w:val="1"/>
      </w:numPr>
      <w:tabs>
        <w:tab w:val="left" w:pos="0"/>
      </w:tabs>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qFormat/>
    <w:rsid w:val="00A70E73"/>
    <w:pPr>
      <w:spacing w:before="240" w:after="60"/>
      <w:outlineLvl w:val="7"/>
    </w:pPr>
    <w:rPr>
      <w:rFonts w:ascii="Calibri" w:hAnsi="Calibri"/>
      <w:i/>
      <w:iCs/>
    </w:rPr>
  </w:style>
  <w:style w:type="paragraph" w:styleId="Ttulo9">
    <w:name w:val="heading 9"/>
    <w:basedOn w:val="Normal"/>
    <w:next w:val="Normal"/>
    <w:link w:val="Ttulo9Car"/>
    <w:qFormat/>
    <w:rsid w:val="00A70E73"/>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1. Texto Base Car,heading 1 Car"/>
    <w:link w:val="Ttulo1"/>
    <w:qFormat/>
    <w:rsid w:val="00A70E73"/>
    <w:rPr>
      <w:rFonts w:ascii="Arial" w:hAnsi="Arial" w:cs="Arial"/>
      <w:b/>
      <w:bCs/>
      <w:color w:val="000080"/>
      <w:kern w:val="1"/>
      <w:sz w:val="32"/>
      <w:szCs w:val="32"/>
      <w:u w:val="single"/>
      <w:lang w:val="es-ES" w:eastAsia="ar-SA" w:bidi="ar-SA"/>
    </w:rPr>
  </w:style>
  <w:style w:type="character" w:customStyle="1" w:styleId="TDC1Car">
    <w:name w:val="TDC 1 Car"/>
    <w:link w:val="TDC1"/>
    <w:uiPriority w:val="39"/>
    <w:rsid w:val="00A70E73"/>
    <w:rPr>
      <w:b/>
      <w:color w:val="000080"/>
      <w:sz w:val="28"/>
      <w:u w:val="single"/>
      <w:lang w:val="es-ES_tradnl" w:eastAsia="ar-SA" w:bidi="ar-SA"/>
    </w:rPr>
  </w:style>
  <w:style w:type="paragraph" w:customStyle="1" w:styleId="Car">
    <w:name w:val="Car"/>
    <w:basedOn w:val="Normal"/>
    <w:semiHidden/>
    <w:rsid w:val="00294863"/>
    <w:pPr>
      <w:suppressAutoHyphens w:val="0"/>
      <w:spacing w:after="160" w:line="240" w:lineRule="exact"/>
    </w:pPr>
    <w:rPr>
      <w:rFonts w:ascii="Verdana" w:hAnsi="Verdana"/>
      <w:sz w:val="20"/>
      <w:szCs w:val="21"/>
      <w:lang w:val="en-AU" w:eastAsia="en-US"/>
    </w:rPr>
  </w:style>
  <w:style w:type="paragraph" w:styleId="TDC1">
    <w:name w:val="toc 1"/>
    <w:basedOn w:val="Normal"/>
    <w:next w:val="Normal"/>
    <w:link w:val="TDC1Car"/>
    <w:autoRedefine/>
    <w:uiPriority w:val="39"/>
    <w:qFormat/>
    <w:rsid w:val="00A70E73"/>
    <w:pPr>
      <w:spacing w:before="120" w:after="120"/>
      <w:jc w:val="both"/>
    </w:pPr>
    <w:rPr>
      <w:b/>
      <w:color w:val="000080"/>
      <w:sz w:val="28"/>
      <w:szCs w:val="20"/>
      <w:u w:val="single"/>
      <w:lang w:val="es-ES_tradnl"/>
    </w:rPr>
  </w:style>
  <w:style w:type="character" w:customStyle="1" w:styleId="Ttulo2Car">
    <w:name w:val="Título 2 Car"/>
    <w:aliases w:val="Títulos de Hallazgo e Introducción Car,CAPITULO 2 Car,H21 Car,3. Subtitulos Car,heading 2 Car"/>
    <w:link w:val="Ttulo2"/>
    <w:qFormat/>
    <w:rsid w:val="00A70E73"/>
    <w:rPr>
      <w:rFonts w:ascii="Arial" w:hAnsi="Arial" w:cs="Arial"/>
      <w:b/>
      <w:bCs/>
      <w:i/>
      <w:iCs/>
      <w:sz w:val="28"/>
      <w:szCs w:val="28"/>
      <w:lang w:val="es-ES" w:eastAsia="ar-SA" w:bidi="ar-SA"/>
    </w:rPr>
  </w:style>
  <w:style w:type="character" w:customStyle="1" w:styleId="Ttulo3Car">
    <w:name w:val="Título 3 Car"/>
    <w:aliases w:val="Subtítulos de Hallazgo Car,Graficos Car,otros Car,heading 3 Car"/>
    <w:link w:val="Ttulo3"/>
    <w:uiPriority w:val="9"/>
    <w:qFormat/>
    <w:rsid w:val="00A70E73"/>
    <w:rPr>
      <w:rFonts w:cs="Arial"/>
      <w:b/>
      <w:bCs/>
      <w:sz w:val="28"/>
      <w:szCs w:val="26"/>
      <w:lang w:val="es-ES_tradnl" w:eastAsia="ar-SA" w:bidi="ar-SA"/>
    </w:rPr>
  </w:style>
  <w:style w:type="character" w:customStyle="1" w:styleId="Ttulo7Car1">
    <w:name w:val="Título 7 Car1"/>
    <w:link w:val="Ttulo7"/>
    <w:uiPriority w:val="9"/>
    <w:rsid w:val="00A70E73"/>
    <w:rPr>
      <w:rFonts w:ascii="Arial" w:hAnsi="Arial"/>
      <w:b/>
      <w:bCs/>
      <w:sz w:val="24"/>
      <w:szCs w:val="24"/>
      <w:u w:val="single"/>
      <w:lang w:eastAsia="ar-SA"/>
    </w:rPr>
  </w:style>
  <w:style w:type="character" w:customStyle="1" w:styleId="Ttulo8Car">
    <w:name w:val="Título 8 Car"/>
    <w:link w:val="Ttulo8"/>
    <w:rsid w:val="00A70E73"/>
    <w:rPr>
      <w:rFonts w:ascii="Calibri" w:hAnsi="Calibri"/>
      <w:i/>
      <w:iCs/>
      <w:sz w:val="24"/>
      <w:szCs w:val="24"/>
      <w:lang w:val="es-ES" w:eastAsia="ar-SA" w:bidi="ar-SA"/>
    </w:rPr>
  </w:style>
  <w:style w:type="character" w:customStyle="1" w:styleId="Absatz-Standardschriftart">
    <w:name w:val="Absatz-Standardschriftart"/>
    <w:qFormat/>
    <w:rsid w:val="00002361"/>
  </w:style>
  <w:style w:type="character" w:customStyle="1" w:styleId="WW-Absatz-Standardschriftart">
    <w:name w:val="WW-Absatz-Standardschriftart"/>
    <w:qFormat/>
    <w:rsid w:val="00002361"/>
  </w:style>
  <w:style w:type="character" w:customStyle="1" w:styleId="WW-Absatz-Standardschriftart1">
    <w:name w:val="WW-Absatz-Standardschriftart1"/>
    <w:qFormat/>
    <w:rsid w:val="00002361"/>
  </w:style>
  <w:style w:type="character" w:customStyle="1" w:styleId="WW-Absatz-Standardschriftart11">
    <w:name w:val="WW-Absatz-Standardschriftart11"/>
    <w:rsid w:val="00002361"/>
  </w:style>
  <w:style w:type="character" w:customStyle="1" w:styleId="WW-Absatz-Standardschriftart111">
    <w:name w:val="WW-Absatz-Standardschriftart111"/>
    <w:rsid w:val="00002361"/>
  </w:style>
  <w:style w:type="character" w:customStyle="1" w:styleId="WW-Absatz-Standardschriftart1111">
    <w:name w:val="WW-Absatz-Standardschriftart1111"/>
    <w:rsid w:val="00002361"/>
  </w:style>
  <w:style w:type="character" w:customStyle="1" w:styleId="WW-Absatz-Standardschriftart11111">
    <w:name w:val="WW-Absatz-Standardschriftart11111"/>
    <w:rsid w:val="00002361"/>
  </w:style>
  <w:style w:type="character" w:customStyle="1" w:styleId="WW-Absatz-Standardschriftart111111">
    <w:name w:val="WW-Absatz-Standardschriftart111111"/>
    <w:rsid w:val="00002361"/>
  </w:style>
  <w:style w:type="character" w:customStyle="1" w:styleId="WW-Absatz-Standardschriftart1111111">
    <w:name w:val="WW-Absatz-Standardschriftart1111111"/>
    <w:rsid w:val="00002361"/>
  </w:style>
  <w:style w:type="character" w:customStyle="1" w:styleId="WW-Absatz-Standardschriftart11111111">
    <w:name w:val="WW-Absatz-Standardschriftart11111111"/>
    <w:rsid w:val="00002361"/>
  </w:style>
  <w:style w:type="character" w:customStyle="1" w:styleId="WW-Absatz-Standardschriftart111111111">
    <w:name w:val="WW-Absatz-Standardschriftart111111111"/>
    <w:rsid w:val="00002361"/>
  </w:style>
  <w:style w:type="character" w:customStyle="1" w:styleId="WW-Absatz-Standardschriftart1111111111">
    <w:name w:val="WW-Absatz-Standardschriftart1111111111"/>
    <w:rsid w:val="00002361"/>
  </w:style>
  <w:style w:type="character" w:customStyle="1" w:styleId="WW-Absatz-Standardschriftart11111111111">
    <w:name w:val="WW-Absatz-Standardschriftart11111111111"/>
    <w:rsid w:val="00002361"/>
  </w:style>
  <w:style w:type="character" w:customStyle="1" w:styleId="WW-Absatz-Standardschriftart111111111111">
    <w:name w:val="WW-Absatz-Standardschriftart111111111111"/>
    <w:rsid w:val="00002361"/>
  </w:style>
  <w:style w:type="character" w:customStyle="1" w:styleId="WW-Absatz-Standardschriftart1111111111111">
    <w:name w:val="WW-Absatz-Standardschriftart1111111111111"/>
    <w:rsid w:val="00002361"/>
  </w:style>
  <w:style w:type="character" w:customStyle="1" w:styleId="WW-Absatz-Standardschriftart11111111111111">
    <w:name w:val="WW-Absatz-Standardschriftart11111111111111"/>
    <w:rsid w:val="00002361"/>
  </w:style>
  <w:style w:type="character" w:customStyle="1" w:styleId="WW-Absatz-Standardschriftart111111111111111">
    <w:name w:val="WW-Absatz-Standardschriftart111111111111111"/>
    <w:rsid w:val="00002361"/>
  </w:style>
  <w:style w:type="character" w:customStyle="1" w:styleId="WW-Absatz-Standardschriftart1111111111111111">
    <w:name w:val="WW-Absatz-Standardschriftart1111111111111111"/>
    <w:rsid w:val="00002361"/>
  </w:style>
  <w:style w:type="character" w:customStyle="1" w:styleId="WW-Absatz-Standardschriftart11111111111111111">
    <w:name w:val="WW-Absatz-Standardschriftart11111111111111111"/>
    <w:rsid w:val="00002361"/>
  </w:style>
  <w:style w:type="character" w:customStyle="1" w:styleId="WW-Absatz-Standardschriftart111111111111111111">
    <w:name w:val="WW-Absatz-Standardschriftart111111111111111111"/>
    <w:rsid w:val="00002361"/>
  </w:style>
  <w:style w:type="character" w:customStyle="1" w:styleId="WW-Absatz-Standardschriftart1111111111111111111">
    <w:name w:val="WW-Absatz-Standardschriftart1111111111111111111"/>
    <w:rsid w:val="00002361"/>
  </w:style>
  <w:style w:type="character" w:customStyle="1" w:styleId="WW-Absatz-Standardschriftart11111111111111111111">
    <w:name w:val="WW-Absatz-Standardschriftart11111111111111111111"/>
    <w:rsid w:val="00002361"/>
  </w:style>
  <w:style w:type="character" w:customStyle="1" w:styleId="WW-Absatz-Standardschriftart111111111111111111111">
    <w:name w:val="WW-Absatz-Standardschriftart111111111111111111111"/>
    <w:rsid w:val="00002361"/>
  </w:style>
  <w:style w:type="character" w:customStyle="1" w:styleId="WW-Absatz-Standardschriftart1111111111111111111111">
    <w:name w:val="WW-Absatz-Standardschriftart1111111111111111111111"/>
    <w:rsid w:val="00002361"/>
  </w:style>
  <w:style w:type="character" w:customStyle="1" w:styleId="WW-Absatz-Standardschriftart11111111111111111111111">
    <w:name w:val="WW-Absatz-Standardschriftart11111111111111111111111"/>
    <w:rsid w:val="00002361"/>
  </w:style>
  <w:style w:type="character" w:customStyle="1" w:styleId="WW-Absatz-Standardschriftart111111111111111111111111">
    <w:name w:val="WW-Absatz-Standardschriftart111111111111111111111111"/>
    <w:rsid w:val="00002361"/>
  </w:style>
  <w:style w:type="character" w:customStyle="1" w:styleId="WW-Absatz-Standardschriftart1111111111111111111111111">
    <w:name w:val="WW-Absatz-Standardschriftart1111111111111111111111111"/>
    <w:rsid w:val="00002361"/>
  </w:style>
  <w:style w:type="character" w:customStyle="1" w:styleId="WW-Absatz-Standardschriftart11111111111111111111111111">
    <w:name w:val="WW-Absatz-Standardschriftart11111111111111111111111111"/>
    <w:rsid w:val="00002361"/>
  </w:style>
  <w:style w:type="character" w:customStyle="1" w:styleId="WW-Absatz-Standardschriftart111111111111111111111111111">
    <w:name w:val="WW-Absatz-Standardschriftart111111111111111111111111111"/>
    <w:rsid w:val="00002361"/>
  </w:style>
  <w:style w:type="character" w:customStyle="1" w:styleId="WW-Absatz-Standardschriftart1111111111111111111111111111">
    <w:name w:val="WW-Absatz-Standardschriftart1111111111111111111111111111"/>
    <w:rsid w:val="00002361"/>
  </w:style>
  <w:style w:type="character" w:customStyle="1" w:styleId="WW-Absatz-Standardschriftart11111111111111111111111111111">
    <w:name w:val="WW-Absatz-Standardschriftart11111111111111111111111111111"/>
    <w:rsid w:val="00002361"/>
  </w:style>
  <w:style w:type="character" w:customStyle="1" w:styleId="WW-Absatz-Standardschriftart111111111111111111111111111111">
    <w:name w:val="WW-Absatz-Standardschriftart111111111111111111111111111111"/>
    <w:rsid w:val="00002361"/>
  </w:style>
  <w:style w:type="character" w:customStyle="1" w:styleId="WW-Absatz-Standardschriftart1111111111111111111111111111111">
    <w:name w:val="WW-Absatz-Standardschriftart1111111111111111111111111111111"/>
    <w:rsid w:val="00002361"/>
  </w:style>
  <w:style w:type="character" w:customStyle="1" w:styleId="WW-Absatz-Standardschriftart11111111111111111111111111111111">
    <w:name w:val="WW-Absatz-Standardschriftart11111111111111111111111111111111"/>
    <w:rsid w:val="00002361"/>
  </w:style>
  <w:style w:type="character" w:customStyle="1" w:styleId="WW-Absatz-Standardschriftart111111111111111111111111111111111">
    <w:name w:val="WW-Absatz-Standardschriftart111111111111111111111111111111111"/>
    <w:rsid w:val="00002361"/>
  </w:style>
  <w:style w:type="character" w:customStyle="1" w:styleId="WW-Absatz-Standardschriftart1111111111111111111111111111111111">
    <w:name w:val="WW-Absatz-Standardschriftart1111111111111111111111111111111111"/>
    <w:rsid w:val="00002361"/>
  </w:style>
  <w:style w:type="character" w:customStyle="1" w:styleId="WW-Absatz-Standardschriftart11111111111111111111111111111111111">
    <w:name w:val="WW-Absatz-Standardschriftart11111111111111111111111111111111111"/>
    <w:rsid w:val="00002361"/>
  </w:style>
  <w:style w:type="character" w:customStyle="1" w:styleId="WW-Absatz-Standardschriftart111111111111111111111111111111111111">
    <w:name w:val="WW-Absatz-Standardschriftart111111111111111111111111111111111111"/>
    <w:rsid w:val="00002361"/>
  </w:style>
  <w:style w:type="character" w:customStyle="1" w:styleId="WW-Absatz-Standardschriftart1111111111111111111111111111111111111">
    <w:name w:val="WW-Absatz-Standardschriftart1111111111111111111111111111111111111"/>
    <w:rsid w:val="00002361"/>
  </w:style>
  <w:style w:type="character" w:customStyle="1" w:styleId="WW-Absatz-Standardschriftart11111111111111111111111111111111111111">
    <w:name w:val="WW-Absatz-Standardschriftart11111111111111111111111111111111111111"/>
    <w:rsid w:val="00002361"/>
  </w:style>
  <w:style w:type="character" w:customStyle="1" w:styleId="WW-Absatz-Standardschriftart111111111111111111111111111111111111111">
    <w:name w:val="WW-Absatz-Standardschriftart111111111111111111111111111111111111111"/>
    <w:rsid w:val="00002361"/>
  </w:style>
  <w:style w:type="character" w:customStyle="1" w:styleId="WW-Absatz-Standardschriftart1111111111111111111111111111111111111111">
    <w:name w:val="WW-Absatz-Standardschriftart1111111111111111111111111111111111111111"/>
    <w:rsid w:val="00002361"/>
  </w:style>
  <w:style w:type="character" w:customStyle="1" w:styleId="WW-Absatz-Standardschriftart11111111111111111111111111111111111111111">
    <w:name w:val="WW-Absatz-Standardschriftart11111111111111111111111111111111111111111"/>
    <w:rsid w:val="00002361"/>
  </w:style>
  <w:style w:type="character" w:customStyle="1" w:styleId="WW-Absatz-Standardschriftart111111111111111111111111111111111111111111">
    <w:name w:val="WW-Absatz-Standardschriftart111111111111111111111111111111111111111111"/>
    <w:rsid w:val="00002361"/>
  </w:style>
  <w:style w:type="character" w:customStyle="1" w:styleId="WW-Absatz-Standardschriftart1111111111111111111111111111111111111111111">
    <w:name w:val="WW-Absatz-Standardschriftart1111111111111111111111111111111111111111111"/>
    <w:rsid w:val="00002361"/>
  </w:style>
  <w:style w:type="character" w:customStyle="1" w:styleId="WW-Absatz-Standardschriftart11111111111111111111111111111111111111111111">
    <w:name w:val="WW-Absatz-Standardschriftart11111111111111111111111111111111111111111111"/>
    <w:rsid w:val="00002361"/>
  </w:style>
  <w:style w:type="character" w:customStyle="1" w:styleId="WW-Absatz-Standardschriftart111111111111111111111111111111111111111111111">
    <w:name w:val="WW-Absatz-Standardschriftart111111111111111111111111111111111111111111111"/>
    <w:rsid w:val="00002361"/>
  </w:style>
  <w:style w:type="character" w:customStyle="1" w:styleId="WW-Absatz-Standardschriftart1111111111111111111111111111111111111111111111">
    <w:name w:val="WW-Absatz-Standardschriftart1111111111111111111111111111111111111111111111"/>
    <w:rsid w:val="00002361"/>
  </w:style>
  <w:style w:type="character" w:customStyle="1" w:styleId="WW-Absatz-Standardschriftart11111111111111111111111111111111111111111111111">
    <w:name w:val="WW-Absatz-Standardschriftart11111111111111111111111111111111111111111111111"/>
    <w:rsid w:val="00002361"/>
  </w:style>
  <w:style w:type="character" w:customStyle="1" w:styleId="WW-Absatz-Standardschriftart111111111111111111111111111111111111111111111111">
    <w:name w:val="WW-Absatz-Standardschriftart111111111111111111111111111111111111111111111111"/>
    <w:rsid w:val="00002361"/>
  </w:style>
  <w:style w:type="character" w:customStyle="1" w:styleId="WW-Absatz-Standardschriftart1111111111111111111111111111111111111111111111111">
    <w:name w:val="WW-Absatz-Standardschriftart1111111111111111111111111111111111111111111111111"/>
    <w:rsid w:val="00002361"/>
  </w:style>
  <w:style w:type="character" w:customStyle="1" w:styleId="WW-Absatz-Standardschriftart11111111111111111111111111111111111111111111111111">
    <w:name w:val="WW-Absatz-Standardschriftart11111111111111111111111111111111111111111111111111"/>
    <w:rsid w:val="00002361"/>
  </w:style>
  <w:style w:type="character" w:customStyle="1" w:styleId="WW-Absatz-Standardschriftart111111111111111111111111111111111111111111111111111">
    <w:name w:val="WW-Absatz-Standardschriftart111111111111111111111111111111111111111111111111111"/>
    <w:rsid w:val="00002361"/>
  </w:style>
  <w:style w:type="character" w:customStyle="1" w:styleId="WW-Absatz-Standardschriftart1111111111111111111111111111111111111111111111111111">
    <w:name w:val="WW-Absatz-Standardschriftart1111111111111111111111111111111111111111111111111111"/>
    <w:rsid w:val="00002361"/>
  </w:style>
  <w:style w:type="character" w:customStyle="1" w:styleId="WW-Absatz-Standardschriftart11111111111111111111111111111111111111111111111111111">
    <w:name w:val="WW-Absatz-Standardschriftart11111111111111111111111111111111111111111111111111111"/>
    <w:rsid w:val="00002361"/>
  </w:style>
  <w:style w:type="character" w:customStyle="1" w:styleId="WW-Absatz-Standardschriftart111111111111111111111111111111111111111111111111111111">
    <w:name w:val="WW-Absatz-Standardschriftart111111111111111111111111111111111111111111111111111111"/>
    <w:rsid w:val="00002361"/>
  </w:style>
  <w:style w:type="character" w:customStyle="1" w:styleId="WW-Absatz-Standardschriftart1111111111111111111111111111111111111111111111111111111">
    <w:name w:val="WW-Absatz-Standardschriftart1111111111111111111111111111111111111111111111111111111"/>
    <w:rsid w:val="00002361"/>
  </w:style>
  <w:style w:type="character" w:customStyle="1" w:styleId="WW-Absatz-Standardschriftart11111111111111111111111111111111111111111111111111111111">
    <w:name w:val="WW-Absatz-Standardschriftart11111111111111111111111111111111111111111111111111111111"/>
    <w:rsid w:val="00002361"/>
  </w:style>
  <w:style w:type="character" w:customStyle="1" w:styleId="WW-Absatz-Standardschriftart111111111111111111111111111111111111111111111111111111111">
    <w:name w:val="WW-Absatz-Standardschriftart111111111111111111111111111111111111111111111111111111111"/>
    <w:rsid w:val="00002361"/>
  </w:style>
  <w:style w:type="character" w:customStyle="1" w:styleId="WW-Absatz-Standardschriftart1111111111111111111111111111111111111111111111111111111111">
    <w:name w:val="WW-Absatz-Standardschriftart1111111111111111111111111111111111111111111111111111111111"/>
    <w:rsid w:val="00002361"/>
  </w:style>
  <w:style w:type="character" w:customStyle="1" w:styleId="WW-Absatz-Standardschriftart11111111111111111111111111111111111111111111111111111111111">
    <w:name w:val="WW-Absatz-Standardschriftart11111111111111111111111111111111111111111111111111111111111"/>
    <w:rsid w:val="00002361"/>
  </w:style>
  <w:style w:type="character" w:customStyle="1" w:styleId="WW-Absatz-Standardschriftart111111111111111111111111111111111111111111111111111111111111">
    <w:name w:val="WW-Absatz-Standardschriftart111111111111111111111111111111111111111111111111111111111111"/>
    <w:rsid w:val="00002361"/>
  </w:style>
  <w:style w:type="character" w:customStyle="1" w:styleId="WW-Absatz-Standardschriftart1111111111111111111111111111111111111111111111111111111111111">
    <w:name w:val="WW-Absatz-Standardschriftart1111111111111111111111111111111111111111111111111111111111111"/>
    <w:rsid w:val="00002361"/>
  </w:style>
  <w:style w:type="character" w:customStyle="1" w:styleId="WW-Absatz-Standardschriftart11111111111111111111111111111111111111111111111111111111111111">
    <w:name w:val="WW-Absatz-Standardschriftart11111111111111111111111111111111111111111111111111111111111111"/>
    <w:rsid w:val="00002361"/>
  </w:style>
  <w:style w:type="character" w:customStyle="1" w:styleId="WW-Absatz-Standardschriftart111111111111111111111111111111111111111111111111111111111111111">
    <w:name w:val="WW-Absatz-Standardschriftart111111111111111111111111111111111111111111111111111111111111111"/>
    <w:rsid w:val="00002361"/>
  </w:style>
  <w:style w:type="character" w:customStyle="1" w:styleId="WW-Absatz-Standardschriftart1111111111111111111111111111111111111111111111111111111111111111">
    <w:name w:val="WW-Absatz-Standardschriftart1111111111111111111111111111111111111111111111111111111111111111"/>
    <w:rsid w:val="00002361"/>
  </w:style>
  <w:style w:type="character" w:customStyle="1" w:styleId="WW-Absatz-Standardschriftart11111111111111111111111111111111111111111111111111111111111111111">
    <w:name w:val="WW-Absatz-Standardschriftart11111111111111111111111111111111111111111111111111111111111111111"/>
    <w:rsid w:val="00002361"/>
  </w:style>
  <w:style w:type="character" w:customStyle="1" w:styleId="WW-Absatz-Standardschriftart111111111111111111111111111111111111111111111111111111111111111111">
    <w:name w:val="WW-Absatz-Standardschriftart111111111111111111111111111111111111111111111111111111111111111111"/>
    <w:rsid w:val="00002361"/>
  </w:style>
  <w:style w:type="character" w:customStyle="1" w:styleId="WW-Absatz-Standardschriftart1111111111111111111111111111111111111111111111111111111111111111111">
    <w:name w:val="WW-Absatz-Standardschriftart1111111111111111111111111111111111111111111111111111111111111111111"/>
    <w:rsid w:val="00002361"/>
  </w:style>
  <w:style w:type="character" w:customStyle="1" w:styleId="WW-Absatz-Standardschriftart11111111111111111111111111111111111111111111111111111111111111111111">
    <w:name w:val="WW-Absatz-Standardschriftart11111111111111111111111111111111111111111111111111111111111111111111"/>
    <w:rsid w:val="00002361"/>
  </w:style>
  <w:style w:type="character" w:customStyle="1" w:styleId="WW-Absatz-Standardschriftart111111111111111111111111111111111111111111111111111111111111111111111">
    <w:name w:val="WW-Absatz-Standardschriftart111111111111111111111111111111111111111111111111111111111111111111111"/>
    <w:rsid w:val="00002361"/>
  </w:style>
  <w:style w:type="character" w:customStyle="1" w:styleId="WW-Absatz-Standardschriftart1111111111111111111111111111111111111111111111111111111111111111111111">
    <w:name w:val="WW-Absatz-Standardschriftart1111111111111111111111111111111111111111111111111111111111111111111111"/>
    <w:rsid w:val="00002361"/>
  </w:style>
  <w:style w:type="character" w:customStyle="1" w:styleId="WW-Absatz-Standardschriftart11111111111111111111111111111111111111111111111111111111111111111111111">
    <w:name w:val="WW-Absatz-Standardschriftart11111111111111111111111111111111111111111111111111111111111111111111111"/>
    <w:rsid w:val="00002361"/>
  </w:style>
  <w:style w:type="character" w:customStyle="1" w:styleId="WW-Absatz-Standardschriftart111111111111111111111111111111111111111111111111111111111111111111111111">
    <w:name w:val="WW-Absatz-Standardschriftart111111111111111111111111111111111111111111111111111111111111111111111111"/>
    <w:rsid w:val="00002361"/>
  </w:style>
  <w:style w:type="character" w:customStyle="1" w:styleId="WW-Absatz-Standardschriftart1111111111111111111111111111111111111111111111111111111111111111111111111">
    <w:name w:val="WW-Absatz-Standardschriftart1111111111111111111111111111111111111111111111111111111111111111111111111"/>
    <w:rsid w:val="00002361"/>
  </w:style>
  <w:style w:type="character" w:customStyle="1" w:styleId="WW-Absatz-Standardschriftart11111111111111111111111111111111111111111111111111111111111111111111111111">
    <w:name w:val="WW-Absatz-Standardschriftart11111111111111111111111111111111111111111111111111111111111111111111111111"/>
    <w:rsid w:val="00002361"/>
  </w:style>
  <w:style w:type="character" w:customStyle="1" w:styleId="WW-Absatz-Standardschriftart111111111111111111111111111111111111111111111111111111111111111111111111111">
    <w:name w:val="WW-Absatz-Standardschriftart111111111111111111111111111111111111111111111111111111111111111111111111111"/>
    <w:rsid w:val="00002361"/>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02361"/>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02361"/>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02361"/>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02361"/>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02361"/>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02361"/>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02361"/>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02361"/>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02361"/>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02361"/>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02361"/>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02361"/>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02361"/>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02361"/>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02361"/>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Fuentedeprrafopredeter2">
    <w:name w:val="Fuente de párrafo predeter.2"/>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a">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b">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Fuentedeprrafopredeter1">
    <w:name w:val="Fuente de párrafo predeter.1"/>
    <w:qFormat/>
    <w:rsid w:val="00002361"/>
  </w:style>
  <w:style w:type="character" w:styleId="Hipervnculo">
    <w:name w:val="Hyperlink"/>
    <w:rsid w:val="00002361"/>
    <w:rPr>
      <w:color w:val="000080"/>
      <w:u w:val="single"/>
    </w:rPr>
  </w:style>
  <w:style w:type="character" w:customStyle="1" w:styleId="Carcterdenumeracin">
    <w:name w:val="Carácter de numeración"/>
    <w:rsid w:val="00002361"/>
  </w:style>
  <w:style w:type="character" w:customStyle="1" w:styleId="Vietas">
    <w:name w:val="Viñetas"/>
    <w:qFormat/>
    <w:rsid w:val="00002361"/>
    <w:rPr>
      <w:rFonts w:ascii="StarSymbol" w:eastAsia="StarSymbol" w:hAnsi="StarSymbol" w:cs="StarSymbol"/>
      <w:sz w:val="18"/>
      <w:szCs w:val="18"/>
    </w:rPr>
  </w:style>
  <w:style w:type="paragraph" w:customStyle="1" w:styleId="Encabezado2">
    <w:name w:val="Encabezado2"/>
    <w:basedOn w:val="Normal"/>
    <w:next w:val="Textoindependiente"/>
    <w:qFormat/>
    <w:rsid w:val="00002361"/>
    <w:pPr>
      <w:keepNext/>
      <w:spacing w:before="240" w:after="120"/>
    </w:pPr>
    <w:rPr>
      <w:rFonts w:ascii="Arial" w:eastAsia="Arial Unicode MS" w:hAnsi="Arial" w:cs="Tahoma"/>
      <w:sz w:val="28"/>
      <w:szCs w:val="28"/>
    </w:rPr>
  </w:style>
  <w:style w:type="paragraph" w:styleId="Textoindependiente">
    <w:name w:val="Body Text"/>
    <w:basedOn w:val="Normal"/>
    <w:qFormat/>
    <w:rsid w:val="00002361"/>
    <w:pPr>
      <w:spacing w:after="120"/>
    </w:pPr>
  </w:style>
  <w:style w:type="paragraph" w:styleId="Lista">
    <w:name w:val="List"/>
    <w:basedOn w:val="Textoindependiente"/>
    <w:qFormat/>
    <w:rsid w:val="00002361"/>
    <w:rPr>
      <w:rFonts w:cs="Tahoma"/>
    </w:rPr>
  </w:style>
  <w:style w:type="paragraph" w:customStyle="1" w:styleId="Etiqueta">
    <w:name w:val="Etiqueta"/>
    <w:basedOn w:val="Normal"/>
    <w:qFormat/>
    <w:rsid w:val="00002361"/>
    <w:pPr>
      <w:suppressLineNumbers/>
      <w:spacing w:before="120" w:after="120"/>
    </w:pPr>
    <w:rPr>
      <w:rFonts w:cs="Tahoma"/>
      <w:i/>
      <w:iCs/>
    </w:rPr>
  </w:style>
  <w:style w:type="paragraph" w:customStyle="1" w:styleId="ndice">
    <w:name w:val="Índice"/>
    <w:basedOn w:val="Normal"/>
    <w:qFormat/>
    <w:rsid w:val="00002361"/>
    <w:pPr>
      <w:suppressLineNumbers/>
    </w:pPr>
    <w:rPr>
      <w:rFonts w:cs="Tahoma"/>
    </w:rPr>
  </w:style>
  <w:style w:type="paragraph" w:customStyle="1" w:styleId="Encabezado1">
    <w:name w:val="Encabezado1"/>
    <w:basedOn w:val="Normal"/>
    <w:next w:val="Textoindependiente"/>
    <w:qFormat/>
    <w:rsid w:val="00002361"/>
    <w:pPr>
      <w:keepNext/>
      <w:spacing w:before="240" w:after="120"/>
    </w:pPr>
    <w:rPr>
      <w:rFonts w:ascii="Arial" w:eastAsia="Arial Unicode MS" w:hAnsi="Arial" w:cs="Tahoma"/>
      <w:sz w:val="28"/>
      <w:szCs w:val="28"/>
    </w:rPr>
  </w:style>
  <w:style w:type="paragraph" w:styleId="Encabezado">
    <w:name w:val="header"/>
    <w:aliases w:val="encabezado,h,header"/>
    <w:basedOn w:val="Normal"/>
    <w:link w:val="EncabezadoCar1"/>
    <w:qFormat/>
    <w:rsid w:val="00002361"/>
    <w:pPr>
      <w:widowControl w:val="0"/>
      <w:tabs>
        <w:tab w:val="center" w:pos="4320"/>
        <w:tab w:val="right" w:pos="8640"/>
      </w:tabs>
      <w:autoSpaceDE w:val="0"/>
    </w:pPr>
    <w:rPr>
      <w:rFonts w:ascii="Arial" w:hAnsi="Arial" w:cs="Arial"/>
      <w:u w:val="single"/>
      <w:shd w:val="clear" w:color="auto" w:fill="FFFFFF"/>
    </w:rPr>
  </w:style>
  <w:style w:type="character" w:customStyle="1" w:styleId="EncabezadoCar1">
    <w:name w:val="Encabezado Car1"/>
    <w:aliases w:val="encabezado Car1,h Car,header Car"/>
    <w:link w:val="Encabezado"/>
    <w:rsid w:val="00455672"/>
    <w:rPr>
      <w:rFonts w:ascii="Arial" w:hAnsi="Arial" w:cs="Arial"/>
      <w:sz w:val="24"/>
      <w:szCs w:val="24"/>
      <w:u w:val="single"/>
      <w:shd w:val="clear" w:color="auto" w:fill="FFFFFF"/>
      <w:lang w:val="es-ES" w:eastAsia="ar-SA" w:bidi="ar-SA"/>
    </w:rPr>
  </w:style>
  <w:style w:type="paragraph" w:styleId="Piedepgina">
    <w:name w:val="footer"/>
    <w:basedOn w:val="Normal"/>
    <w:link w:val="PiedepginaCar"/>
    <w:qFormat/>
    <w:rsid w:val="00002361"/>
    <w:pPr>
      <w:widowControl w:val="0"/>
      <w:tabs>
        <w:tab w:val="center" w:pos="4320"/>
        <w:tab w:val="right" w:pos="8640"/>
      </w:tabs>
      <w:autoSpaceDE w:val="0"/>
    </w:pPr>
    <w:rPr>
      <w:rFonts w:ascii="Arial" w:hAnsi="Arial" w:cs="Arial"/>
      <w:u w:val="single"/>
      <w:shd w:val="clear" w:color="auto" w:fill="FFFFFF"/>
    </w:rPr>
  </w:style>
  <w:style w:type="paragraph" w:customStyle="1" w:styleId="T3fulo7">
    <w:name w:val="T稚3fulo 7"/>
    <w:next w:val="Normal"/>
    <w:uiPriority w:val="99"/>
    <w:qFormat/>
    <w:rsid w:val="00002361"/>
    <w:pPr>
      <w:keepNext/>
      <w:widowControl w:val="0"/>
      <w:suppressAutoHyphens/>
      <w:autoSpaceDE w:val="0"/>
      <w:jc w:val="both"/>
    </w:pPr>
    <w:rPr>
      <w:rFonts w:ascii="Arial" w:eastAsia="Arial" w:hAnsi="Arial"/>
      <w:b/>
      <w:bCs/>
      <w:sz w:val="24"/>
      <w:szCs w:val="24"/>
      <w:u w:val="single"/>
      <w:shd w:val="clear" w:color="auto" w:fill="FFFFFF"/>
      <w:lang w:eastAsia="ar-SA"/>
    </w:rPr>
  </w:style>
  <w:style w:type="paragraph" w:customStyle="1" w:styleId="Autocorrecci3f0">
    <w:name w:val="Autocorrecci3f"/>
    <w:qFormat/>
    <w:rsid w:val="00002361"/>
    <w:pPr>
      <w:widowControl w:val="0"/>
      <w:suppressAutoHyphens/>
      <w:autoSpaceDE w:val="0"/>
    </w:pPr>
    <w:rPr>
      <w:rFonts w:ascii="Arial" w:eastAsia="Arial" w:hAnsi="Arial"/>
      <w:u w:val="single"/>
      <w:shd w:val="clear" w:color="auto" w:fill="FFFFFF"/>
      <w:lang w:eastAsia="ar-SA"/>
    </w:rPr>
  </w:style>
  <w:style w:type="paragraph" w:customStyle="1" w:styleId="Tulo1">
    <w:name w:val="T稚ulo 1"/>
    <w:next w:val="Normal"/>
    <w:uiPriority w:val="99"/>
    <w:qFormat/>
    <w:rsid w:val="00002361"/>
    <w:pPr>
      <w:keepNext/>
      <w:widowControl w:val="0"/>
      <w:suppressAutoHyphens/>
      <w:autoSpaceDE w:val="0"/>
      <w:jc w:val="both"/>
    </w:pPr>
    <w:rPr>
      <w:rFonts w:ascii="Arial" w:eastAsia="Arial" w:hAnsi="Arial" w:cs="Arial"/>
      <w:b/>
      <w:bCs/>
      <w:sz w:val="22"/>
      <w:szCs w:val="22"/>
      <w:u w:val="single"/>
      <w:shd w:val="clear" w:color="auto" w:fill="FFFFFF"/>
      <w:lang w:eastAsia="ar-SA"/>
    </w:rPr>
  </w:style>
  <w:style w:type="paragraph" w:customStyle="1" w:styleId="Normal1">
    <w:name w:val="Normal1"/>
    <w:qFormat/>
    <w:rsid w:val="00002361"/>
    <w:pPr>
      <w:widowControl w:val="0"/>
      <w:suppressAutoHyphens/>
    </w:pPr>
    <w:rPr>
      <w:rFonts w:eastAsia="Arial Unicode MS"/>
      <w:sz w:val="28"/>
      <w:szCs w:val="28"/>
      <w:lang w:val="es-ES_tradnl" w:eastAsia="ar-SA"/>
    </w:rPr>
  </w:style>
  <w:style w:type="paragraph" w:customStyle="1" w:styleId="Ttulo51">
    <w:name w:val="Título 51"/>
    <w:next w:val="Normal"/>
    <w:rsid w:val="00002361"/>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Contenidodelmarco">
    <w:name w:val="Contenido del marco"/>
    <w:basedOn w:val="Textoindependiente"/>
    <w:qFormat/>
    <w:rsid w:val="00002361"/>
  </w:style>
  <w:style w:type="paragraph" w:customStyle="1" w:styleId="Contenidodelatabla">
    <w:name w:val="Contenido de la tabla"/>
    <w:basedOn w:val="Normal"/>
    <w:qFormat/>
    <w:rsid w:val="00002361"/>
    <w:pPr>
      <w:suppressLineNumbers/>
    </w:pPr>
  </w:style>
  <w:style w:type="paragraph" w:customStyle="1" w:styleId="Encabezadodelatabla">
    <w:name w:val="Encabezado de la tabla"/>
    <w:basedOn w:val="Contenidodelatabla"/>
    <w:qFormat/>
    <w:rsid w:val="00002361"/>
    <w:pPr>
      <w:jc w:val="center"/>
    </w:pPr>
    <w:rPr>
      <w:b/>
      <w:bCs/>
    </w:rPr>
  </w:style>
  <w:style w:type="paragraph" w:customStyle="1" w:styleId="style3">
    <w:name w:val="style3"/>
    <w:basedOn w:val="Normal"/>
    <w:qFormat/>
    <w:rsid w:val="00002361"/>
    <w:pPr>
      <w:spacing w:before="280" w:after="280"/>
    </w:pPr>
    <w:rPr>
      <w:b/>
      <w:bCs/>
      <w:color w:val="000000"/>
    </w:rPr>
  </w:style>
  <w:style w:type="paragraph" w:styleId="NormalWeb">
    <w:name w:val="Normal (Web)"/>
    <w:basedOn w:val="Normal"/>
    <w:link w:val="NormalWebCar"/>
    <w:uiPriority w:val="99"/>
    <w:qFormat/>
    <w:rsid w:val="00002361"/>
    <w:pPr>
      <w:spacing w:before="280" w:after="280"/>
    </w:pPr>
  </w:style>
  <w:style w:type="paragraph" w:customStyle="1" w:styleId="Ttulo31">
    <w:name w:val="Título 31"/>
    <w:next w:val="Normal"/>
    <w:uiPriority w:val="99"/>
    <w:rsid w:val="00002361"/>
    <w:pPr>
      <w:widowControl w:val="0"/>
      <w:numPr>
        <w:ilvl w:val="2"/>
        <w:numId w:val="1"/>
      </w:numPr>
      <w:suppressAutoHyphens/>
      <w:outlineLvl w:val="2"/>
    </w:pPr>
    <w:rPr>
      <w:rFonts w:eastAsia="Arial Unicode MS"/>
      <w:sz w:val="24"/>
      <w:szCs w:val="24"/>
      <w:u w:val="single"/>
      <w:shd w:val="clear" w:color="auto" w:fill="FFFFFF"/>
      <w:lang w:val="es-ES_tradnl"/>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Ca,t,texto,Tex"/>
    <w:basedOn w:val="Normal"/>
    <w:link w:val="TextonotapieCar"/>
    <w:qFormat/>
    <w:rsid w:val="00002361"/>
    <w:pPr>
      <w:widowControl w:val="0"/>
      <w:ind w:left="283" w:hanging="283"/>
    </w:pPr>
    <w:rPr>
      <w:sz w:val="20"/>
      <w:szCs w:val="20"/>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qFormat/>
    <w:locked/>
    <w:rsid w:val="00A70E73"/>
    <w:rPr>
      <w:lang w:val="es-ES" w:eastAsia="ar-SA" w:bidi="ar-SA"/>
    </w:rPr>
  </w:style>
  <w:style w:type="paragraph" w:customStyle="1" w:styleId="CharChar">
    <w:name w:val="Char Char"/>
    <w:basedOn w:val="Normal"/>
    <w:semiHidden/>
    <w:rsid w:val="0069543D"/>
    <w:pPr>
      <w:suppressAutoHyphens w:val="0"/>
      <w:spacing w:after="160" w:line="240" w:lineRule="exact"/>
    </w:pPr>
    <w:rPr>
      <w:rFonts w:ascii="Verdana" w:hAnsi="Verdana"/>
      <w:sz w:val="20"/>
      <w:szCs w:val="21"/>
      <w:lang w:val="en-AU" w:eastAsia="en-US"/>
    </w:rPr>
  </w:style>
  <w:style w:type="paragraph" w:customStyle="1" w:styleId="CharChar0">
    <w:name w:val="Char Char"/>
    <w:basedOn w:val="Normal"/>
    <w:rsid w:val="00384DB7"/>
    <w:pPr>
      <w:suppressAutoHyphens w:val="0"/>
      <w:spacing w:after="160" w:line="240" w:lineRule="exact"/>
    </w:pPr>
    <w:rPr>
      <w:rFonts w:ascii="Verdana" w:hAnsi="Verdana" w:cs="Verdana"/>
      <w:sz w:val="20"/>
      <w:szCs w:val="20"/>
      <w:lang w:val="en-AU" w:eastAsia="en-US"/>
    </w:rPr>
  </w:style>
  <w:style w:type="paragraph" w:styleId="Sangradetextonormal">
    <w:name w:val="Body Text Indent"/>
    <w:basedOn w:val="Normal"/>
    <w:link w:val="SangradetextonormalCar"/>
    <w:qFormat/>
    <w:rsid w:val="00455672"/>
    <w:pPr>
      <w:spacing w:after="120"/>
      <w:ind w:left="283"/>
    </w:pPr>
    <w:rPr>
      <w:sz w:val="20"/>
      <w:szCs w:val="20"/>
      <w:lang w:val="es-ES_tradnl"/>
    </w:rPr>
  </w:style>
  <w:style w:type="character" w:customStyle="1" w:styleId="SangradetextonormalCar">
    <w:name w:val="Sangría de texto normal Car"/>
    <w:link w:val="Sangradetextonormal"/>
    <w:qFormat/>
    <w:locked/>
    <w:rsid w:val="00455672"/>
    <w:rPr>
      <w:lang w:val="es-ES_tradnl" w:eastAsia="ar-SA" w:bidi="ar-SA"/>
    </w:rPr>
  </w:style>
  <w:style w:type="paragraph" w:customStyle="1" w:styleId="Normalprueba1">
    <w:name w:val="Normal.prueba1"/>
    <w:qFormat/>
    <w:rsid w:val="00455672"/>
    <w:pPr>
      <w:widowControl w:val="0"/>
    </w:pPr>
    <w:rPr>
      <w:sz w:val="28"/>
      <w:szCs w:val="28"/>
      <w:lang w:val="es-ES_tradnl"/>
    </w:rPr>
  </w:style>
  <w:style w:type="paragraph" w:styleId="Textodeglobo">
    <w:name w:val="Balloon Text"/>
    <w:basedOn w:val="Normal"/>
    <w:link w:val="TextodegloboCar"/>
    <w:qFormat/>
    <w:rsid w:val="007D50EF"/>
    <w:rPr>
      <w:rFonts w:ascii="Tahoma" w:hAnsi="Tahoma" w:cs="Tahoma"/>
      <w:sz w:val="16"/>
      <w:szCs w:val="16"/>
    </w:rPr>
  </w:style>
  <w:style w:type="character" w:customStyle="1" w:styleId="Fuentedeprrafopredeter3">
    <w:name w:val="Fuente de párrafo predeter.3"/>
    <w:qFormat/>
    <w:rsid w:val="00A70E73"/>
  </w:style>
  <w:style w:type="character" w:customStyle="1" w:styleId="WW8Num1z0">
    <w:name w:val="WW8Num1z0"/>
    <w:qFormat/>
    <w:rsid w:val="00A70E73"/>
    <w:rPr>
      <w:rFonts w:ascii="Symbol" w:hAnsi="Symbol"/>
    </w:rPr>
  </w:style>
  <w:style w:type="paragraph" w:customStyle="1" w:styleId="Encabezado3">
    <w:name w:val="Encabezado3"/>
    <w:basedOn w:val="Normal"/>
    <w:next w:val="Textoindependiente"/>
    <w:qFormat/>
    <w:rsid w:val="00A70E73"/>
    <w:pPr>
      <w:keepNext/>
      <w:spacing w:before="240" w:after="120"/>
    </w:pPr>
    <w:rPr>
      <w:rFonts w:ascii="Arial" w:eastAsia="Arial Unicode MS" w:hAnsi="Arial" w:cs="Tahoma"/>
      <w:sz w:val="28"/>
      <w:szCs w:val="28"/>
      <w:lang w:val="es-ES_tradnl"/>
    </w:rPr>
  </w:style>
  <w:style w:type="paragraph" w:styleId="Subttulo">
    <w:name w:val="Subtitle"/>
    <w:aliases w:val="Cuadros"/>
    <w:basedOn w:val="Normal"/>
    <w:next w:val="Textoindependiente"/>
    <w:link w:val="SubttuloCar"/>
    <w:qFormat/>
    <w:rsid w:val="00A70E73"/>
    <w:pPr>
      <w:jc w:val="center"/>
    </w:pPr>
    <w:rPr>
      <w:rFonts w:ascii="Arial" w:hAnsi="Arial" w:cs="Arial"/>
      <w:b/>
      <w:bCs/>
      <w:sz w:val="28"/>
      <w:szCs w:val="28"/>
      <w:u w:val="single"/>
    </w:rPr>
  </w:style>
  <w:style w:type="paragraph" w:customStyle="1" w:styleId="Car0">
    <w:name w:val="Car"/>
    <w:basedOn w:val="Normal"/>
    <w:rsid w:val="00A70E73"/>
    <w:pPr>
      <w:spacing w:after="160" w:line="240" w:lineRule="exact"/>
    </w:pPr>
    <w:rPr>
      <w:rFonts w:ascii="Verdana" w:hAnsi="Verdana" w:cs="Verdana"/>
      <w:sz w:val="20"/>
      <w:szCs w:val="20"/>
      <w:lang w:val="en-AU"/>
    </w:rPr>
  </w:style>
  <w:style w:type="paragraph" w:styleId="Prrafodelista">
    <w:name w:val="List Paragraph"/>
    <w:aliases w:val="Bullet 1,Use Case List Paragraph,Párrafo de lista Car Car Car,Lista vistosa - Énfasis 11,Footnote,List Paragraph2,Informe,FooterText,numbered,Paragraphe de liste1,Bulletr List Paragraph,列出段落,列出段落1,lp1,lp11,List Paragraph 1,Bullets"/>
    <w:basedOn w:val="Normal"/>
    <w:qFormat/>
    <w:rsid w:val="00A70E73"/>
    <w:pPr>
      <w:ind w:left="708"/>
    </w:pPr>
  </w:style>
  <w:style w:type="paragraph" w:styleId="Sangra2detindependiente">
    <w:name w:val="Body Text Indent 2"/>
    <w:basedOn w:val="Normal"/>
    <w:link w:val="Sangra2detindependienteCar"/>
    <w:qFormat/>
    <w:rsid w:val="00A70E73"/>
    <w:pPr>
      <w:spacing w:after="120" w:line="480" w:lineRule="auto"/>
      <w:ind w:left="283"/>
    </w:pPr>
    <w:rPr>
      <w:sz w:val="20"/>
      <w:szCs w:val="20"/>
      <w:lang w:val="es-ES_tradnl"/>
    </w:rPr>
  </w:style>
  <w:style w:type="character" w:styleId="Refdenotaalpie">
    <w:name w:val="footnote reference"/>
    <w:aliases w:val="ƒ89,^ƒ89,Footnotes refss,Texto de nota al pie,Appel note de bas de page,Referencia nota al pie,Footnote number,referencia nota al pie,BVI fnr,f,Ref,de nota al pie,FC"/>
    <w:qFormat/>
    <w:rsid w:val="00A70E73"/>
    <w:rPr>
      <w:vertAlign w:val="superscript"/>
    </w:rPr>
  </w:style>
  <w:style w:type="paragraph" w:styleId="Listaconvietas">
    <w:name w:val="List Bullet"/>
    <w:aliases w:val="UL"/>
    <w:basedOn w:val="Normal"/>
    <w:qFormat/>
    <w:rsid w:val="00A70E73"/>
    <w:pPr>
      <w:tabs>
        <w:tab w:val="num" w:pos="1080"/>
      </w:tabs>
      <w:suppressAutoHyphens w:val="0"/>
      <w:ind w:left="1080" w:hanging="360"/>
    </w:pPr>
    <w:rPr>
      <w:rFonts w:ascii="Arial" w:hAnsi="Arial" w:cs="Arial"/>
      <w:lang w:val="es-CR" w:eastAsia="es-ES"/>
    </w:rPr>
  </w:style>
  <w:style w:type="character" w:styleId="Textoennegrita">
    <w:name w:val="Strong"/>
    <w:uiPriority w:val="22"/>
    <w:qFormat/>
    <w:rsid w:val="00A70E73"/>
    <w:rPr>
      <w:rFonts w:cs="Times New Roman"/>
      <w:b/>
      <w:bCs/>
    </w:rPr>
  </w:style>
  <w:style w:type="character" w:customStyle="1" w:styleId="WW8Num46z0">
    <w:name w:val="WW8Num46z0"/>
    <w:rsid w:val="00A70E73"/>
    <w:rPr>
      <w:rFonts w:ascii="Symbol" w:hAnsi="Symbol" w:cs="Symbol"/>
    </w:rPr>
  </w:style>
  <w:style w:type="character" w:customStyle="1" w:styleId="Caracteresdenotaalpie">
    <w:name w:val="Caracteres de nota al pie"/>
    <w:qFormat/>
    <w:rsid w:val="00A70E73"/>
    <w:rPr>
      <w:vertAlign w:val="superscript"/>
    </w:rPr>
  </w:style>
  <w:style w:type="paragraph" w:styleId="Textocomentario">
    <w:name w:val="annotation text"/>
    <w:basedOn w:val="Normal"/>
    <w:link w:val="TextocomentarioCar"/>
    <w:uiPriority w:val="99"/>
    <w:qFormat/>
    <w:rsid w:val="00A70E73"/>
    <w:rPr>
      <w:sz w:val="20"/>
      <w:szCs w:val="20"/>
    </w:rPr>
  </w:style>
  <w:style w:type="character" w:customStyle="1" w:styleId="TextocomentarioCar">
    <w:name w:val="Texto comentario Car"/>
    <w:link w:val="Textocomentario"/>
    <w:uiPriority w:val="99"/>
    <w:qFormat/>
    <w:rsid w:val="00A70E73"/>
    <w:rPr>
      <w:lang w:val="es-ES" w:eastAsia="ar-SA" w:bidi="ar-SA"/>
    </w:rPr>
  </w:style>
  <w:style w:type="paragraph" w:styleId="Sinespaciado">
    <w:name w:val="No Spacing"/>
    <w:link w:val="SinespaciadoCar"/>
    <w:qFormat/>
    <w:rsid w:val="00A70E73"/>
    <w:pPr>
      <w:suppressAutoHyphens/>
    </w:pPr>
    <w:rPr>
      <w:rFonts w:ascii="Calibri" w:eastAsia="Calibri" w:hAnsi="Calibri" w:cs="Calibri"/>
      <w:sz w:val="22"/>
      <w:szCs w:val="22"/>
      <w:lang w:eastAsia="ar-SA"/>
    </w:rPr>
  </w:style>
  <w:style w:type="character" w:customStyle="1" w:styleId="SinespaciadoCar">
    <w:name w:val="Sin espaciado Car"/>
    <w:link w:val="Sinespaciado"/>
    <w:qFormat/>
    <w:rsid w:val="00A70E73"/>
    <w:rPr>
      <w:rFonts w:ascii="Calibri" w:eastAsia="Calibri" w:hAnsi="Calibri" w:cs="Calibri"/>
      <w:sz w:val="22"/>
      <w:szCs w:val="22"/>
      <w:lang w:val="es-ES" w:eastAsia="ar-SA" w:bidi="ar-SA"/>
    </w:rPr>
  </w:style>
  <w:style w:type="paragraph" w:customStyle="1" w:styleId="BodyText22">
    <w:name w:val="Body Text 22"/>
    <w:basedOn w:val="Normal"/>
    <w:qFormat/>
    <w:rsid w:val="00A70E73"/>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
    <w:name w:val="predeterminado"/>
    <w:basedOn w:val="Normal"/>
    <w:qFormat/>
    <w:rsid w:val="00A70E73"/>
    <w:pPr>
      <w:suppressAutoHyphens w:val="0"/>
      <w:spacing w:before="100" w:beforeAutospacing="1" w:after="100" w:afterAutospacing="1"/>
    </w:pPr>
    <w:rPr>
      <w:lang w:eastAsia="es-ES"/>
    </w:rPr>
  </w:style>
  <w:style w:type="paragraph" w:styleId="Textodebloque">
    <w:name w:val="Block Text"/>
    <w:basedOn w:val="Normal"/>
    <w:qFormat/>
    <w:rsid w:val="00A70E73"/>
    <w:pPr>
      <w:widowControl w:val="0"/>
      <w:suppressAutoHyphens w:val="0"/>
      <w:ind w:left="851" w:right="851" w:firstLine="709"/>
      <w:jc w:val="both"/>
    </w:pPr>
    <w:rPr>
      <w:lang w:eastAsia="es-ES"/>
    </w:rPr>
  </w:style>
  <w:style w:type="paragraph" w:customStyle="1" w:styleId="Predeterminado0">
    <w:name w:val="Predeterminado"/>
    <w:link w:val="PredeterminadoCar"/>
    <w:qFormat/>
    <w:rsid w:val="00A70E73"/>
    <w:pPr>
      <w:widowControl w:val="0"/>
      <w:autoSpaceDE w:val="0"/>
      <w:autoSpaceDN w:val="0"/>
      <w:adjustRightInd w:val="0"/>
    </w:pPr>
    <w:rPr>
      <w:rFonts w:ascii="Trebuchet MS" w:hAnsi="Trebuchet MS" w:cs="Trebuchet MS"/>
      <w:color w:val="000000"/>
      <w:sz w:val="48"/>
      <w:szCs w:val="48"/>
    </w:rPr>
  </w:style>
  <w:style w:type="paragraph" w:customStyle="1" w:styleId="EstiloTtulo3Rojo">
    <w:name w:val="Estilo Título 3 + Rojo"/>
    <w:basedOn w:val="Ttulo3"/>
    <w:link w:val="EstiloTtulo3RojoCar"/>
    <w:qFormat/>
    <w:rsid w:val="00A70E73"/>
    <w:pPr>
      <w:spacing w:before="240" w:after="60"/>
    </w:pPr>
    <w:rPr>
      <w:color w:val="000080"/>
    </w:rPr>
  </w:style>
  <w:style w:type="character" w:customStyle="1" w:styleId="EstiloTtulo3RojoCar">
    <w:name w:val="Estilo Título 3 + Rojo Car"/>
    <w:link w:val="EstiloTtulo3Rojo"/>
    <w:rsid w:val="00A70E73"/>
    <w:rPr>
      <w:rFonts w:cs="Arial"/>
      <w:b/>
      <w:bCs/>
      <w:color w:val="000080"/>
      <w:sz w:val="28"/>
      <w:szCs w:val="26"/>
      <w:lang w:val="es-ES_tradnl" w:eastAsia="ar-SA" w:bidi="ar-SA"/>
    </w:rPr>
  </w:style>
  <w:style w:type="paragraph" w:customStyle="1" w:styleId="Estilo14ptNegritaCentrado">
    <w:name w:val="Estilo 14 pt Negrita Centrado"/>
    <w:basedOn w:val="Normal"/>
    <w:qFormat/>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qFormat/>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qFormat/>
    <w:rsid w:val="00A70E73"/>
    <w:pPr>
      <w:jc w:val="both"/>
    </w:pPr>
    <w:rPr>
      <w:rFonts w:ascii="Verdana" w:hAnsi="Verdana"/>
      <w:i/>
      <w:szCs w:val="20"/>
      <w:lang w:val="es-ES_tradnl"/>
    </w:rPr>
  </w:style>
  <w:style w:type="paragraph" w:customStyle="1" w:styleId="Titulo6">
    <w:name w:val="Titulo 6"/>
    <w:basedOn w:val="TDC1"/>
    <w:qFormat/>
    <w:rsid w:val="00A70E73"/>
    <w:pPr>
      <w:tabs>
        <w:tab w:val="right" w:leader="dot" w:pos="8828"/>
      </w:tabs>
    </w:pPr>
    <w:rPr>
      <w:b w:val="0"/>
      <w:bCs/>
      <w:caps/>
      <w:noProof/>
    </w:rPr>
  </w:style>
  <w:style w:type="paragraph" w:customStyle="1" w:styleId="Estilo18ptNegritaSubrayadoCentrado">
    <w:name w:val="Estilo 18 pt Negrita Subrayado Centrado"/>
    <w:basedOn w:val="Normal"/>
    <w:qFormat/>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qFormat/>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qFormat/>
    <w:rsid w:val="00A70E73"/>
    <w:pPr>
      <w:spacing w:line="480" w:lineRule="auto"/>
      <w:ind w:firstLine="708"/>
      <w:jc w:val="both"/>
    </w:pPr>
    <w:rPr>
      <w:sz w:val="28"/>
      <w:szCs w:val="20"/>
      <w:lang w:val="es-ES_tradnl"/>
    </w:rPr>
  </w:style>
  <w:style w:type="character" w:styleId="Nmerodepgina">
    <w:name w:val="page number"/>
    <w:basedOn w:val="Fuentedeprrafopredeter"/>
    <w:qFormat/>
    <w:rsid w:val="00A70E73"/>
  </w:style>
  <w:style w:type="paragraph" w:customStyle="1" w:styleId="Prrafodelista1">
    <w:name w:val="Párrafo de lista1"/>
    <w:basedOn w:val="Normal"/>
    <w:qFormat/>
    <w:rsid w:val="00A70E73"/>
    <w:pPr>
      <w:suppressAutoHyphens w:val="0"/>
      <w:ind w:left="720"/>
      <w:contextualSpacing/>
    </w:pPr>
    <w:rPr>
      <w:lang w:eastAsia="es-ES"/>
    </w:rPr>
  </w:style>
  <w:style w:type="paragraph" w:styleId="HTMLconformatoprevio">
    <w:name w:val="HTML Preformatted"/>
    <w:basedOn w:val="Normal"/>
    <w:link w:val="HTMLconformatoprevioCar"/>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paragraph" w:styleId="Textoindependiente2">
    <w:name w:val="Body Text 2"/>
    <w:basedOn w:val="Normal"/>
    <w:link w:val="Textoindependiente2Car"/>
    <w:qFormat/>
    <w:rsid w:val="00A70E73"/>
    <w:pPr>
      <w:spacing w:after="120" w:line="480" w:lineRule="auto"/>
    </w:pPr>
    <w:rPr>
      <w:sz w:val="20"/>
      <w:szCs w:val="20"/>
    </w:rPr>
  </w:style>
  <w:style w:type="paragraph" w:customStyle="1" w:styleId="western">
    <w:name w:val="western"/>
    <w:basedOn w:val="Normal"/>
    <w:link w:val="westernCar"/>
    <w:qFormat/>
    <w:rsid w:val="00A70E73"/>
    <w:pPr>
      <w:suppressAutoHyphens w:val="0"/>
      <w:spacing w:before="100" w:beforeAutospacing="1"/>
    </w:pPr>
    <w:rPr>
      <w:sz w:val="18"/>
      <w:szCs w:val="18"/>
      <w:lang w:eastAsia="es-ES"/>
    </w:rPr>
  </w:style>
  <w:style w:type="character" w:customStyle="1" w:styleId="Refdenotaalpie1">
    <w:name w:val="Ref. de nota al pie1"/>
    <w:rsid w:val="00A70E73"/>
    <w:rPr>
      <w:vertAlign w:val="superscript"/>
    </w:rPr>
  </w:style>
  <w:style w:type="paragraph" w:styleId="Textosinformato">
    <w:name w:val="Plain Text"/>
    <w:basedOn w:val="Normal"/>
    <w:uiPriority w:val="99"/>
    <w:qFormat/>
    <w:rsid w:val="00A70E73"/>
    <w:pPr>
      <w:suppressAutoHyphens w:val="0"/>
    </w:pPr>
    <w:rPr>
      <w:rFonts w:ascii="Bookman Old Style" w:hAnsi="Bookman Old Style"/>
      <w:i/>
      <w:iCs/>
      <w:lang w:eastAsia="es-ES"/>
    </w:rPr>
  </w:style>
  <w:style w:type="paragraph" w:customStyle="1" w:styleId="Normal2">
    <w:name w:val="Normal2"/>
    <w:qFormat/>
    <w:rsid w:val="00A70E73"/>
    <w:pPr>
      <w:suppressAutoHyphens/>
    </w:pPr>
    <w:rPr>
      <w:sz w:val="24"/>
      <w:lang w:val="es-CR" w:eastAsia="ar-SA"/>
    </w:rPr>
  </w:style>
  <w:style w:type="paragraph" w:customStyle="1" w:styleId="Sangra3detindependiente1">
    <w:name w:val="Sangría 3 de t. independiente1"/>
    <w:basedOn w:val="Normal"/>
    <w:qFormat/>
    <w:rsid w:val="00A70E73"/>
    <w:pPr>
      <w:spacing w:after="120"/>
      <w:ind w:left="283"/>
    </w:pPr>
    <w:rPr>
      <w:sz w:val="16"/>
      <w:szCs w:val="16"/>
    </w:rPr>
  </w:style>
  <w:style w:type="paragraph" w:styleId="Remitedesobre">
    <w:name w:val="envelope return"/>
    <w:basedOn w:val="Normal"/>
    <w:qFormat/>
    <w:rsid w:val="00A70E73"/>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qFormat/>
    <w:rsid w:val="00A70E73"/>
    <w:pPr>
      <w:widowControl w:val="0"/>
      <w:autoSpaceDE w:val="0"/>
      <w:autoSpaceDN w:val="0"/>
      <w:adjustRightInd w:val="0"/>
      <w:jc w:val="both"/>
    </w:pPr>
    <w:rPr>
      <w:rFonts w:ascii="Courier New" w:hAnsi="Courier New" w:cs="Courier New"/>
      <w:spacing w:val="-3"/>
      <w:sz w:val="24"/>
      <w:szCs w:val="24"/>
      <w:lang w:val="es-CR" w:eastAsia="es-CR"/>
    </w:rPr>
  </w:style>
  <w:style w:type="paragraph" w:customStyle="1" w:styleId="CaracterCaracterCharCharCaracterCaracterCarCarCarCarChar">
    <w:name w:val="Caracter Caracter Char Char Caracter Caracter Car Car Car Car Char"/>
    <w:basedOn w:val="Normal"/>
    <w:qFormat/>
    <w:rsid w:val="00A70E73"/>
    <w:pPr>
      <w:suppressAutoHyphens w:val="0"/>
      <w:jc w:val="both"/>
    </w:pPr>
    <w:rPr>
      <w:rFonts w:ascii="Arial" w:hAnsi="Arial" w:cs="Arial"/>
      <w:lang w:val="pl-PL" w:eastAsia="pl-PL"/>
    </w:rPr>
  </w:style>
  <w:style w:type="paragraph" w:customStyle="1" w:styleId="H5">
    <w:name w:val="H5"/>
    <w:next w:val="Normal"/>
    <w:qFormat/>
    <w:rsid w:val="00A70E73"/>
    <w:pPr>
      <w:keepNext/>
      <w:widowControl w:val="0"/>
      <w:autoSpaceDE w:val="0"/>
      <w:autoSpaceDN w:val="0"/>
      <w:adjustRightInd w:val="0"/>
      <w:spacing w:before="100" w:after="100"/>
      <w:outlineLvl w:val="5"/>
    </w:pPr>
    <w:rPr>
      <w:rFonts w:ascii="Arial" w:hAnsi="Arial" w:cs="Arial"/>
      <w:b/>
      <w:bCs/>
    </w:rPr>
  </w:style>
  <w:style w:type="paragraph" w:customStyle="1" w:styleId="estilo2">
    <w:name w:val="estilo2"/>
    <w:qFormat/>
    <w:rsid w:val="00A70E73"/>
    <w:pPr>
      <w:widowControl w:val="0"/>
      <w:autoSpaceDE w:val="0"/>
      <w:autoSpaceDN w:val="0"/>
      <w:adjustRightInd w:val="0"/>
      <w:spacing w:before="100" w:after="100"/>
    </w:pPr>
    <w:rPr>
      <w:rFonts w:ascii="Verdana" w:hAnsi="Verdana" w:cs="Verdana"/>
      <w:sz w:val="24"/>
      <w:szCs w:val="24"/>
    </w:rPr>
  </w:style>
  <w:style w:type="paragraph" w:customStyle="1" w:styleId="Estilo1">
    <w:name w:val="Estilo1"/>
    <w:qFormat/>
    <w:rsid w:val="00A70E73"/>
    <w:pPr>
      <w:autoSpaceDE w:val="0"/>
      <w:autoSpaceDN w:val="0"/>
      <w:adjustRightInd w:val="0"/>
    </w:pPr>
    <w:rPr>
      <w:sz w:val="24"/>
      <w:szCs w:val="24"/>
      <w:lang w:val="en-US"/>
    </w:rPr>
  </w:style>
  <w:style w:type="paragraph" w:styleId="Textoindependiente3">
    <w:name w:val="Body Text 3"/>
    <w:basedOn w:val="Normal"/>
    <w:link w:val="Textoindependiente3Car"/>
    <w:uiPriority w:val="99"/>
    <w:qFormat/>
    <w:rsid w:val="00A70E73"/>
    <w:pPr>
      <w:tabs>
        <w:tab w:val="left" w:pos="1134"/>
      </w:tabs>
      <w:suppressAutoHyphens w:val="0"/>
      <w:jc w:val="both"/>
    </w:pPr>
    <w:rPr>
      <w:rFonts w:ascii="Arial" w:hAnsi="Arial"/>
      <w:szCs w:val="20"/>
      <w:lang w:val="es-ES_tradnl" w:eastAsia="es-ES"/>
    </w:rPr>
  </w:style>
  <w:style w:type="character" w:customStyle="1" w:styleId="Textoindependiente3Car">
    <w:name w:val="Texto independiente 3 Car"/>
    <w:link w:val="Textoindependiente3"/>
    <w:uiPriority w:val="99"/>
    <w:locked/>
    <w:rsid w:val="00A70E73"/>
    <w:rPr>
      <w:rFonts w:ascii="Arial" w:hAnsi="Arial"/>
      <w:sz w:val="24"/>
      <w:lang w:val="es-ES_tradnl" w:eastAsia="es-ES" w:bidi="ar-SA"/>
    </w:rPr>
  </w:style>
  <w:style w:type="paragraph" w:customStyle="1" w:styleId="Textoindependiente22">
    <w:name w:val="Texto independiente 22"/>
    <w:basedOn w:val="Normal"/>
    <w:rsid w:val="00A70E73"/>
    <w:pPr>
      <w:widowControl w:val="0"/>
      <w:suppressAutoHyphens w:val="0"/>
      <w:jc w:val="both"/>
    </w:pPr>
    <w:rPr>
      <w:szCs w:val="20"/>
      <w:lang w:val="en-US" w:eastAsia="es-ES"/>
    </w:rPr>
  </w:style>
  <w:style w:type="paragraph" w:styleId="Sangra3detindependiente">
    <w:name w:val="Body Text Indent 3"/>
    <w:basedOn w:val="Normal"/>
    <w:link w:val="Sangra3detindependienteCar"/>
    <w:qFormat/>
    <w:rsid w:val="00A70E73"/>
    <w:pPr>
      <w:suppressAutoHyphens w:val="0"/>
      <w:spacing w:after="120"/>
      <w:ind w:left="283"/>
    </w:pPr>
    <w:rPr>
      <w:sz w:val="16"/>
      <w:szCs w:val="16"/>
      <w:lang w:val="es-CR" w:eastAsia="es-ES"/>
    </w:rPr>
  </w:style>
  <w:style w:type="paragraph" w:customStyle="1" w:styleId="Style1">
    <w:name w:val="Style 1"/>
    <w:basedOn w:val="Normal"/>
    <w:qFormat/>
    <w:rsid w:val="00A70E73"/>
    <w:pPr>
      <w:widowControl w:val="0"/>
      <w:suppressAutoHyphens w:val="0"/>
      <w:autoSpaceDE w:val="0"/>
      <w:autoSpaceDN w:val="0"/>
      <w:adjustRightInd w:val="0"/>
    </w:pPr>
    <w:rPr>
      <w:lang w:val="en-US" w:eastAsia="es-ES"/>
    </w:rPr>
  </w:style>
  <w:style w:type="paragraph" w:customStyle="1" w:styleId="bodytext2">
    <w:name w:val="bodytext2"/>
    <w:basedOn w:val="Normal"/>
    <w:qFormat/>
    <w:rsid w:val="00A70E73"/>
    <w:pPr>
      <w:suppressAutoHyphens w:val="0"/>
      <w:ind w:right="334" w:hanging="283"/>
      <w:jc w:val="both"/>
    </w:pPr>
    <w:rPr>
      <w:rFonts w:ascii="Arial" w:hAnsi="Arial" w:cs="Arial"/>
      <w:lang w:eastAsia="es-ES"/>
    </w:rPr>
  </w:style>
  <w:style w:type="paragraph" w:styleId="Ttulo">
    <w:name w:val="Title"/>
    <w:basedOn w:val="Normal"/>
    <w:link w:val="TtuloCar2"/>
    <w:qFormat/>
    <w:rsid w:val="00A70E73"/>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paragraph" w:customStyle="1" w:styleId="WW-Predeterminado">
    <w:name w:val="WW-Predeterminado"/>
    <w:uiPriority w:val="99"/>
    <w:qFormat/>
    <w:rsid w:val="00A70E73"/>
    <w:pPr>
      <w:widowControl w:val="0"/>
      <w:autoSpaceDE w:val="0"/>
      <w:autoSpaceDN w:val="0"/>
      <w:adjustRightInd w:val="0"/>
    </w:pPr>
    <w:rPr>
      <w:rFonts w:ascii="Arial" w:hAnsi="Arial" w:cs="Arial"/>
      <w:color w:val="000000"/>
      <w:sz w:val="24"/>
      <w:szCs w:val="24"/>
    </w:rPr>
  </w:style>
  <w:style w:type="paragraph" w:customStyle="1" w:styleId="WW-Predeterminado1">
    <w:name w:val="WW-Predeterminado1"/>
    <w:qFormat/>
    <w:rsid w:val="00A70E73"/>
    <w:pPr>
      <w:widowControl w:val="0"/>
      <w:autoSpaceDE w:val="0"/>
      <w:autoSpaceDN w:val="0"/>
      <w:adjustRightInd w:val="0"/>
    </w:pPr>
    <w:rPr>
      <w:rFonts w:ascii="Arial" w:hAnsi="Arial" w:cs="Arial"/>
      <w:color w:val="000000"/>
      <w:sz w:val="24"/>
      <w:szCs w:val="24"/>
    </w:rPr>
  </w:style>
  <w:style w:type="paragraph" w:customStyle="1" w:styleId="Sangra2detindependiente1">
    <w:name w:val="Sangría 2 de t. independiente1"/>
    <w:rsid w:val="00A70E73"/>
    <w:pPr>
      <w:widowControl w:val="0"/>
      <w:suppressAutoHyphens/>
      <w:autoSpaceDE w:val="0"/>
      <w:spacing w:line="480" w:lineRule="auto"/>
      <w:ind w:firstLine="708"/>
      <w:jc w:val="both"/>
    </w:pPr>
    <w:rPr>
      <w:rFonts w:ascii="Arial" w:eastAsia="Arial" w:hAnsi="Arial" w:cs="Arial"/>
      <w:sz w:val="24"/>
      <w:szCs w:val="24"/>
      <w:u w:val="single"/>
      <w:lang w:bidi="es-ES"/>
    </w:rPr>
  </w:style>
  <w:style w:type="paragraph" w:customStyle="1" w:styleId="Cuerpodetexto">
    <w:name w:val="Cuerpo de texto"/>
    <w:basedOn w:val="Predeterminado0"/>
    <w:qFormat/>
    <w:rsid w:val="00A70E73"/>
    <w:pPr>
      <w:autoSpaceDE/>
      <w:autoSpaceDN/>
      <w:adjustRightInd/>
    </w:pPr>
    <w:rPr>
      <w:rFonts w:ascii="Times New Roman" w:hAnsi="Times New Roman" w:cs="Times New Roman"/>
      <w:snapToGrid w:val="0"/>
      <w:color w:val="auto"/>
      <w:sz w:val="20"/>
      <w:szCs w:val="20"/>
    </w:rPr>
  </w:style>
  <w:style w:type="paragraph" w:customStyle="1" w:styleId="Default">
    <w:name w:val="Default"/>
    <w:qFormat/>
    <w:rsid w:val="00A70E73"/>
    <w:pPr>
      <w:widowControl w:val="0"/>
      <w:autoSpaceDE w:val="0"/>
      <w:autoSpaceDN w:val="0"/>
      <w:adjustRightInd w:val="0"/>
    </w:pPr>
    <w:rPr>
      <w:rFonts w:ascii="Verdana" w:hAnsi="Verdana" w:cs="Verdana"/>
      <w:color w:val="000000"/>
      <w:sz w:val="24"/>
      <w:szCs w:val="24"/>
    </w:rPr>
  </w:style>
  <w:style w:type="paragraph" w:customStyle="1" w:styleId="CM1">
    <w:name w:val="CM1"/>
    <w:basedOn w:val="Default"/>
    <w:next w:val="Default"/>
    <w:qFormat/>
    <w:rsid w:val="00A70E73"/>
    <w:pPr>
      <w:spacing w:after="225"/>
    </w:pPr>
    <w:rPr>
      <w:rFonts w:cs="Times New Roman"/>
      <w:color w:val="auto"/>
    </w:rPr>
  </w:style>
  <w:style w:type="paragraph" w:customStyle="1" w:styleId="Prrafodelista2">
    <w:name w:val="Párrafo de lista2"/>
    <w:basedOn w:val="Normal"/>
    <w:link w:val="PrrafodelistaCar"/>
    <w:qFormat/>
    <w:rsid w:val="00A70E73"/>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aliases w:val="Bullet 1 Car,Use Case List Paragraph Car,Lista vistosa - Énfasis 11 Car,Párrafo de lista Car Car Car Car,Informe Car,List Paragraph 1 Car,Numbered List Paragraph Car,Main numbered paragraph Car,Bullets Car,Akapit z listą BS Car"/>
    <w:link w:val="Prrafodelista2"/>
    <w:rsid w:val="00A70E73"/>
    <w:rPr>
      <w:rFonts w:ascii="Calibri" w:hAnsi="Calibri"/>
      <w:sz w:val="24"/>
      <w:szCs w:val="24"/>
      <w:lang w:val="es-CR" w:eastAsia="es-ES" w:bidi="ar-SA"/>
    </w:rPr>
  </w:style>
  <w:style w:type="paragraph" w:customStyle="1" w:styleId="prrafodelista0">
    <w:name w:val="prrafodelista"/>
    <w:basedOn w:val="Normal"/>
    <w:qFormat/>
    <w:rsid w:val="00A70E73"/>
    <w:pPr>
      <w:suppressAutoHyphens w:val="0"/>
      <w:spacing w:before="100" w:beforeAutospacing="1" w:after="100" w:afterAutospacing="1"/>
    </w:pPr>
    <w:rPr>
      <w:lang w:eastAsia="es-ES"/>
    </w:rPr>
  </w:style>
  <w:style w:type="paragraph" w:customStyle="1" w:styleId="normalprueba10">
    <w:name w:val="normalprueba1"/>
    <w:basedOn w:val="Normal"/>
    <w:qFormat/>
    <w:rsid w:val="00A70E73"/>
    <w:pPr>
      <w:suppressAutoHyphens w:val="0"/>
      <w:spacing w:before="100" w:beforeAutospacing="1" w:after="100" w:afterAutospacing="1"/>
    </w:pPr>
    <w:rPr>
      <w:lang w:eastAsia="es-ES"/>
    </w:rPr>
  </w:style>
  <w:style w:type="character" w:customStyle="1" w:styleId="Nivel4Char">
    <w:name w:val="Nivel 4 Char"/>
    <w:link w:val="Nivel4"/>
    <w:locked/>
    <w:rsid w:val="00A70E73"/>
    <w:rPr>
      <w:lang w:val="es-ES" w:bidi="ar-SA"/>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rPr>
  </w:style>
  <w:style w:type="paragraph" w:customStyle="1" w:styleId="Body1">
    <w:name w:val="Body 1"/>
    <w:qFormat/>
    <w:rsid w:val="00A70E73"/>
    <w:rPr>
      <w:rFonts w:ascii="Helvetica" w:eastAsia="Arial Unicode MS" w:hAnsi="Helvetica"/>
      <w:color w:val="000000"/>
      <w:sz w:val="24"/>
      <w:lang w:val="es-CR" w:eastAsia="es-CR"/>
    </w:rPr>
  </w:style>
  <w:style w:type="character" w:customStyle="1" w:styleId="Destacado">
    <w:name w:val="Destacado"/>
    <w:rsid w:val="00A70E73"/>
    <w:rPr>
      <w:i/>
      <w:iCs/>
    </w:rPr>
  </w:style>
  <w:style w:type="character" w:customStyle="1" w:styleId="CarCar2">
    <w:name w:val="Car Car2"/>
    <w:qFormat/>
    <w:locked/>
    <w:rsid w:val="00A70E73"/>
    <w:rPr>
      <w:lang w:val="es-ES" w:eastAsia="es-ES" w:bidi="ar-SA"/>
    </w:rPr>
  </w:style>
  <w:style w:type="character" w:styleId="nfasis">
    <w:name w:val="Emphasis"/>
    <w:uiPriority w:val="20"/>
    <w:qFormat/>
    <w:rsid w:val="00A70E73"/>
    <w:rPr>
      <w:i/>
      <w:iCs/>
    </w:rPr>
  </w:style>
  <w:style w:type="paragraph" w:customStyle="1" w:styleId="bodytext220">
    <w:name w:val="bodytext22"/>
    <w:basedOn w:val="Normal"/>
    <w:qFormat/>
    <w:rsid w:val="00A70E73"/>
    <w:pPr>
      <w:suppressAutoHyphens w:val="0"/>
      <w:autoSpaceDE w:val="0"/>
      <w:autoSpaceDN w:val="0"/>
      <w:jc w:val="both"/>
    </w:pPr>
    <w:rPr>
      <w:rFonts w:ascii="Arial" w:hAnsi="Arial" w:cs="Arial"/>
      <w:lang w:eastAsia="es-ES"/>
    </w:rPr>
  </w:style>
  <w:style w:type="character" w:customStyle="1" w:styleId="tittextos1">
    <w:name w:val="tittextos1"/>
    <w:rsid w:val="00A70E73"/>
    <w:rPr>
      <w:rFonts w:ascii="Arial" w:hAnsi="Arial" w:cs="Arial" w:hint="default"/>
      <w:b/>
      <w:bCs/>
      <w:strike w:val="0"/>
      <w:dstrike w:val="0"/>
      <w:color w:val="4C2E24"/>
      <w:sz w:val="20"/>
      <w:szCs w:val="20"/>
      <w:u w:val="none"/>
      <w:effect w:val="none"/>
    </w:rPr>
  </w:style>
  <w:style w:type="character" w:customStyle="1" w:styleId="apple-style-span">
    <w:name w:val="apple-style-span"/>
    <w:rsid w:val="00A70E73"/>
  </w:style>
  <w:style w:type="character" w:customStyle="1" w:styleId="apple-converted-space">
    <w:name w:val="apple-converted-space"/>
    <w:rsid w:val="00A70E73"/>
  </w:style>
  <w:style w:type="character" w:customStyle="1" w:styleId="Carcterdecarcter">
    <w:name w:val="Carácter de carácter"/>
    <w:rsid w:val="00A70E73"/>
    <w:rPr>
      <w:rFonts w:ascii="Tahoma" w:hAnsi="Tahoma" w:cs="Tahoma"/>
      <w:b/>
      <w:bCs/>
      <w:color w:val="FFFFFF"/>
    </w:rPr>
  </w:style>
  <w:style w:type="character" w:customStyle="1" w:styleId="Programa">
    <w:name w:val="Programa"/>
    <w:rsid w:val="00A70E73"/>
    <w:rPr>
      <w:rFonts w:ascii="Tahoma" w:hAnsi="Tahoma" w:cs="Tahoma"/>
      <w:color w:val="000000"/>
    </w:rPr>
  </w:style>
  <w:style w:type="character" w:customStyle="1" w:styleId="WW8Num1z1">
    <w:name w:val="WW8Num1z1"/>
    <w:qFormat/>
    <w:rsid w:val="00A70E73"/>
    <w:rPr>
      <w:rFonts w:ascii="Courier New" w:hAnsi="Courier New" w:cs="Courier New"/>
    </w:rPr>
  </w:style>
  <w:style w:type="character" w:customStyle="1" w:styleId="WW8Num1z2">
    <w:name w:val="WW8Num1z2"/>
    <w:qFormat/>
    <w:rsid w:val="00A70E73"/>
    <w:rPr>
      <w:rFonts w:ascii="Wingdings" w:hAnsi="Wingdings" w:cs="Wingdings"/>
    </w:rPr>
  </w:style>
  <w:style w:type="character" w:customStyle="1" w:styleId="WW8Num1z3">
    <w:name w:val="WW8Num1z3"/>
    <w:qFormat/>
    <w:rsid w:val="00A70E73"/>
    <w:rPr>
      <w:rFonts w:ascii="Symbol" w:hAnsi="Symbol" w:cs="Symbol"/>
    </w:rPr>
  </w:style>
  <w:style w:type="paragraph" w:customStyle="1" w:styleId="DefinitionTerm">
    <w:name w:val="Definition Term"/>
    <w:next w:val="DefinitionList"/>
    <w:qFormat/>
    <w:rsid w:val="00A70E73"/>
    <w:pPr>
      <w:widowControl w:val="0"/>
      <w:autoSpaceDE w:val="0"/>
      <w:autoSpaceDN w:val="0"/>
      <w:adjustRightInd w:val="0"/>
    </w:pPr>
    <w:rPr>
      <w:rFonts w:ascii="Arial" w:hAnsi="Arial" w:cs="Arial"/>
      <w:sz w:val="24"/>
      <w:szCs w:val="24"/>
    </w:rPr>
  </w:style>
  <w:style w:type="paragraph" w:customStyle="1" w:styleId="DefinitionList">
    <w:name w:val="Definition List"/>
    <w:next w:val="DefinitionTerm"/>
    <w:qFormat/>
    <w:rsid w:val="00A70E73"/>
    <w:pPr>
      <w:widowControl w:val="0"/>
      <w:autoSpaceDE w:val="0"/>
      <w:autoSpaceDN w:val="0"/>
      <w:adjustRightInd w:val="0"/>
      <w:ind w:left="360"/>
    </w:pPr>
    <w:rPr>
      <w:rFonts w:ascii="Arial" w:hAnsi="Arial" w:cs="Arial"/>
      <w:sz w:val="24"/>
      <w:szCs w:val="24"/>
    </w:rPr>
  </w:style>
  <w:style w:type="character" w:customStyle="1" w:styleId="Definition">
    <w:name w:val="Definition"/>
    <w:rsid w:val="00A70E73"/>
    <w:rPr>
      <w:i/>
      <w:iCs/>
    </w:rPr>
  </w:style>
  <w:style w:type="paragraph" w:customStyle="1" w:styleId="H1">
    <w:name w:val="H1"/>
    <w:next w:val="Normal"/>
    <w:qFormat/>
    <w:rsid w:val="00A70E73"/>
    <w:pPr>
      <w:keepNext/>
      <w:widowControl w:val="0"/>
      <w:autoSpaceDE w:val="0"/>
      <w:autoSpaceDN w:val="0"/>
      <w:adjustRightInd w:val="0"/>
      <w:spacing w:before="100" w:after="100"/>
      <w:outlineLvl w:val="1"/>
    </w:pPr>
    <w:rPr>
      <w:rFonts w:ascii="Arial" w:hAnsi="Arial" w:cs="Arial"/>
      <w:b/>
      <w:bCs/>
      <w:sz w:val="48"/>
      <w:szCs w:val="48"/>
    </w:rPr>
  </w:style>
  <w:style w:type="paragraph" w:customStyle="1" w:styleId="H2">
    <w:name w:val="H2"/>
    <w:next w:val="Normal"/>
    <w:qFormat/>
    <w:rsid w:val="00A70E73"/>
    <w:pPr>
      <w:keepNext/>
      <w:widowControl w:val="0"/>
      <w:autoSpaceDE w:val="0"/>
      <w:autoSpaceDN w:val="0"/>
      <w:adjustRightInd w:val="0"/>
      <w:spacing w:before="100" w:after="100"/>
      <w:outlineLvl w:val="2"/>
    </w:pPr>
    <w:rPr>
      <w:rFonts w:ascii="Arial" w:hAnsi="Arial" w:cs="Arial"/>
      <w:b/>
      <w:bCs/>
      <w:sz w:val="36"/>
      <w:szCs w:val="36"/>
    </w:rPr>
  </w:style>
  <w:style w:type="paragraph" w:customStyle="1" w:styleId="H3">
    <w:name w:val="H3"/>
    <w:next w:val="Normal"/>
    <w:qFormat/>
    <w:rsid w:val="00A70E73"/>
    <w:pPr>
      <w:keepNext/>
      <w:widowControl w:val="0"/>
      <w:autoSpaceDE w:val="0"/>
      <w:autoSpaceDN w:val="0"/>
      <w:adjustRightInd w:val="0"/>
      <w:spacing w:before="100" w:after="100"/>
      <w:outlineLvl w:val="3"/>
    </w:pPr>
    <w:rPr>
      <w:rFonts w:ascii="Arial" w:hAnsi="Arial" w:cs="Arial"/>
      <w:b/>
      <w:bCs/>
      <w:sz w:val="28"/>
      <w:szCs w:val="28"/>
    </w:rPr>
  </w:style>
  <w:style w:type="paragraph" w:customStyle="1" w:styleId="H4">
    <w:name w:val="H4"/>
    <w:next w:val="Normal"/>
    <w:qFormat/>
    <w:rsid w:val="00A70E73"/>
    <w:pPr>
      <w:keepNext/>
      <w:widowControl w:val="0"/>
      <w:autoSpaceDE w:val="0"/>
      <w:autoSpaceDN w:val="0"/>
      <w:adjustRightInd w:val="0"/>
      <w:spacing w:before="100" w:after="100"/>
      <w:outlineLvl w:val="4"/>
    </w:pPr>
    <w:rPr>
      <w:rFonts w:ascii="Arial" w:hAnsi="Arial" w:cs="Arial"/>
      <w:b/>
      <w:bCs/>
      <w:sz w:val="24"/>
      <w:szCs w:val="24"/>
    </w:rPr>
  </w:style>
  <w:style w:type="paragraph" w:customStyle="1" w:styleId="H6">
    <w:name w:val="H6"/>
    <w:next w:val="Normal"/>
    <w:qFormat/>
    <w:rsid w:val="00A70E73"/>
    <w:pPr>
      <w:keepNext/>
      <w:widowControl w:val="0"/>
      <w:autoSpaceDE w:val="0"/>
      <w:autoSpaceDN w:val="0"/>
      <w:adjustRightInd w:val="0"/>
      <w:spacing w:before="100" w:after="100"/>
      <w:outlineLvl w:val="6"/>
    </w:pPr>
    <w:rPr>
      <w:rFonts w:ascii="Arial" w:hAnsi="Arial" w:cs="Arial"/>
      <w:b/>
      <w:bCs/>
      <w:sz w:val="16"/>
      <w:szCs w:val="16"/>
    </w:rPr>
  </w:style>
  <w:style w:type="paragraph" w:customStyle="1" w:styleId="Address">
    <w:name w:val="Address"/>
    <w:next w:val="Normal"/>
    <w:qFormat/>
    <w:rsid w:val="00A70E73"/>
    <w:pPr>
      <w:widowControl w:val="0"/>
      <w:autoSpaceDE w:val="0"/>
      <w:autoSpaceDN w:val="0"/>
      <w:adjustRightInd w:val="0"/>
    </w:pPr>
    <w:rPr>
      <w:rFonts w:ascii="Arial" w:hAnsi="Arial" w:cs="Arial"/>
      <w:i/>
      <w:iCs/>
      <w:sz w:val="24"/>
      <w:szCs w:val="24"/>
    </w:rPr>
  </w:style>
  <w:style w:type="paragraph" w:customStyle="1" w:styleId="Blockquote">
    <w:name w:val="Blockquote"/>
    <w:next w:val="Normal"/>
    <w:qFormat/>
    <w:rsid w:val="00A70E73"/>
    <w:pPr>
      <w:widowControl w:val="0"/>
      <w:autoSpaceDE w:val="0"/>
      <w:autoSpaceDN w:val="0"/>
      <w:adjustRightInd w:val="0"/>
      <w:spacing w:before="100" w:after="100"/>
      <w:ind w:left="360" w:right="360"/>
    </w:pPr>
    <w:rPr>
      <w:rFonts w:ascii="Arial" w:hAnsi="Arial" w:cs="Arial"/>
      <w:sz w:val="24"/>
      <w:szCs w:val="24"/>
    </w:rPr>
  </w:style>
  <w:style w:type="character" w:customStyle="1" w:styleId="CITE">
    <w:name w:val="CITE"/>
    <w:rsid w:val="00A70E73"/>
    <w:rPr>
      <w:i/>
      <w:iCs/>
    </w:rPr>
  </w:style>
  <w:style w:type="character" w:customStyle="1" w:styleId="CODE">
    <w:name w:val="CODE"/>
    <w:rsid w:val="00A70E73"/>
    <w:rPr>
      <w:rFonts w:ascii="Courier New" w:hAnsi="Courier New" w:cs="Courier New"/>
      <w:sz w:val="20"/>
      <w:szCs w:val="20"/>
    </w:rPr>
  </w:style>
  <w:style w:type="character" w:styleId="Hipervnculovisitado">
    <w:name w:val="FollowedHyperlink"/>
    <w:rsid w:val="00A70E73"/>
    <w:rPr>
      <w:color w:val="800080"/>
      <w:u w:val="single"/>
    </w:rPr>
  </w:style>
  <w:style w:type="character" w:customStyle="1" w:styleId="Keyboard">
    <w:name w:val="Keyboard"/>
    <w:rsid w:val="00A70E73"/>
    <w:rPr>
      <w:rFonts w:ascii="Courier New" w:hAnsi="Courier New" w:cs="Courier New"/>
      <w:b/>
      <w:bCs/>
      <w:sz w:val="20"/>
      <w:szCs w:val="20"/>
    </w:rPr>
  </w:style>
  <w:style w:type="paragraph" w:customStyle="1" w:styleId="Preformatted">
    <w:name w:val="Preformatted"/>
    <w:next w:val="Normal"/>
    <w:qFormat/>
    <w:rsid w:val="00A70E73"/>
    <w:pPr>
      <w:widowControl w:val="0"/>
      <w:autoSpaceDE w:val="0"/>
      <w:autoSpaceDN w:val="0"/>
      <w:adjustRightInd w:val="0"/>
    </w:pPr>
    <w:rPr>
      <w:rFonts w:ascii="Courier New" w:hAnsi="Courier New" w:cs="Courier New"/>
    </w:rPr>
  </w:style>
  <w:style w:type="paragraph" w:customStyle="1" w:styleId="z-BottomofForm">
    <w:name w:val="z-Bottom of Form"/>
    <w:next w:val="Normal"/>
    <w:qFormat/>
    <w:rsid w:val="00A70E73"/>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Normal"/>
    <w:qFormat/>
    <w:rsid w:val="00A70E73"/>
    <w:pPr>
      <w:widowControl w:val="0"/>
      <w:pBdr>
        <w:bottom w:val="double" w:sz="6" w:space="0" w:color="000000"/>
      </w:pBdr>
      <w:autoSpaceDE w:val="0"/>
      <w:autoSpaceDN w:val="0"/>
      <w:adjustRightInd w:val="0"/>
      <w:jc w:val="center"/>
    </w:pPr>
    <w:rPr>
      <w:rFonts w:ascii="Arial" w:hAnsi="Arial" w:cs="Arial"/>
      <w:vanish/>
      <w:sz w:val="16"/>
      <w:szCs w:val="16"/>
    </w:rPr>
  </w:style>
  <w:style w:type="character" w:customStyle="1" w:styleId="Sample">
    <w:name w:val="Sample"/>
    <w:rsid w:val="00A70E73"/>
    <w:rPr>
      <w:rFonts w:ascii="Courier New" w:hAnsi="Courier New" w:cs="Courier New"/>
    </w:rPr>
  </w:style>
  <w:style w:type="character" w:customStyle="1" w:styleId="Typewriter">
    <w:name w:val="Typewriter"/>
    <w:rsid w:val="00A70E73"/>
    <w:rPr>
      <w:rFonts w:ascii="Courier New" w:hAnsi="Courier New" w:cs="Courier New"/>
      <w:sz w:val="20"/>
      <w:szCs w:val="20"/>
    </w:rPr>
  </w:style>
  <w:style w:type="character" w:customStyle="1" w:styleId="Variable">
    <w:name w:val="Variable"/>
    <w:rsid w:val="00A70E73"/>
    <w:rPr>
      <w:i/>
      <w:iCs/>
    </w:rPr>
  </w:style>
  <w:style w:type="character" w:customStyle="1" w:styleId="HTMLMarkup">
    <w:name w:val="HTML Markup"/>
    <w:rsid w:val="00A70E73"/>
    <w:rPr>
      <w:vanish/>
      <w:color w:val="FF0000"/>
    </w:rPr>
  </w:style>
  <w:style w:type="character" w:customStyle="1" w:styleId="Comment">
    <w:name w:val="Comment"/>
    <w:rsid w:val="00A70E73"/>
    <w:rPr>
      <w:vanish/>
    </w:rPr>
  </w:style>
  <w:style w:type="paragraph" w:customStyle="1" w:styleId="Estilo">
    <w:name w:val="Estilo"/>
    <w:next w:val="Normal"/>
    <w:qFormat/>
    <w:rsid w:val="00A70E73"/>
    <w:pPr>
      <w:widowControl w:val="0"/>
      <w:autoSpaceDE w:val="0"/>
      <w:autoSpaceDN w:val="0"/>
      <w:adjustRightInd w:val="0"/>
    </w:pPr>
    <w:rPr>
      <w:rFonts w:ascii="Arial" w:hAnsi="Arial" w:cs="Arial"/>
      <w:color w:val="000000"/>
      <w:sz w:val="24"/>
      <w:szCs w:val="24"/>
    </w:rPr>
  </w:style>
  <w:style w:type="paragraph" w:customStyle="1" w:styleId="TableContents">
    <w:name w:val="Table Contents"/>
    <w:qFormat/>
    <w:rsid w:val="00A70E73"/>
    <w:pPr>
      <w:widowControl w:val="0"/>
      <w:autoSpaceDE w:val="0"/>
      <w:autoSpaceDN w:val="0"/>
      <w:adjustRightInd w:val="0"/>
    </w:pPr>
    <w:rPr>
      <w:rFonts w:ascii="Arial" w:hAnsi="Arial" w:cs="Arial"/>
      <w:color w:val="000000"/>
      <w:sz w:val="24"/>
      <w:szCs w:val="24"/>
    </w:rPr>
  </w:style>
  <w:style w:type="paragraph" w:customStyle="1" w:styleId="TableHeading">
    <w:name w:val="Table Heading"/>
    <w:qFormat/>
    <w:rsid w:val="00A70E73"/>
    <w:pPr>
      <w:widowControl w:val="0"/>
      <w:autoSpaceDE w:val="0"/>
      <w:autoSpaceDN w:val="0"/>
      <w:adjustRightInd w:val="0"/>
      <w:jc w:val="center"/>
    </w:pPr>
    <w:rPr>
      <w:rFonts w:ascii="Arial" w:hAnsi="Arial" w:cs="Arial"/>
      <w:b/>
      <w:bCs/>
      <w:color w:val="000000"/>
      <w:sz w:val="24"/>
      <w:szCs w:val="24"/>
    </w:rPr>
  </w:style>
  <w:style w:type="paragraph" w:customStyle="1" w:styleId="titulomembrete">
    <w:name w:val="titulomembrete"/>
    <w:qFormat/>
    <w:rsid w:val="00A70E73"/>
    <w:pPr>
      <w:keepNext/>
      <w:widowControl w:val="0"/>
      <w:autoSpaceDE w:val="0"/>
      <w:autoSpaceDN w:val="0"/>
      <w:adjustRightInd w:val="0"/>
      <w:jc w:val="center"/>
    </w:pPr>
    <w:rPr>
      <w:rFonts w:ascii="Arial" w:hAnsi="Arial" w:cs="Arial"/>
      <w:b/>
      <w:bCs/>
    </w:rPr>
  </w:style>
  <w:style w:type="paragraph" w:customStyle="1" w:styleId="membrete">
    <w:name w:val="membrete"/>
    <w:qFormat/>
    <w:rsid w:val="00A70E73"/>
    <w:pPr>
      <w:widowControl w:val="0"/>
      <w:autoSpaceDE w:val="0"/>
      <w:autoSpaceDN w:val="0"/>
      <w:adjustRightInd w:val="0"/>
      <w:jc w:val="center"/>
    </w:pPr>
    <w:rPr>
      <w:rFonts w:ascii="Arial" w:hAnsi="Arial" w:cs="Arial"/>
      <w:sz w:val="18"/>
      <w:szCs w:val="18"/>
    </w:rPr>
  </w:style>
  <w:style w:type="paragraph" w:customStyle="1" w:styleId="fomulas">
    <w:name w:val="fomulas"/>
    <w:qFormat/>
    <w:rsid w:val="00A70E73"/>
    <w:pPr>
      <w:widowControl w:val="0"/>
      <w:autoSpaceDE w:val="0"/>
      <w:autoSpaceDN w:val="0"/>
      <w:adjustRightInd w:val="0"/>
      <w:spacing w:line="432" w:lineRule="auto"/>
      <w:jc w:val="both"/>
    </w:pPr>
    <w:rPr>
      <w:rFonts w:ascii="Arial" w:hAnsi="Arial" w:cs="Arial"/>
      <w:b/>
      <w:bCs/>
      <w:sz w:val="22"/>
      <w:szCs w:val="22"/>
    </w:rPr>
  </w:style>
  <w:style w:type="paragraph" w:customStyle="1" w:styleId="WW-TableContents12345">
    <w:name w:val="WW-Table Contents12345"/>
    <w:basedOn w:val="Normal"/>
    <w:qFormat/>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Prrafodelista10">
    <w:name w:val="Párrafo de lista1"/>
    <w:basedOn w:val="Normal"/>
    <w:link w:val="ListParagraphChar"/>
    <w:qFormat/>
    <w:rsid w:val="00A70E73"/>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tulo41">
    <w:name w:val="Título 41"/>
    <w:next w:val="Normal"/>
    <w:qFormat/>
    <w:rsid w:val="00A70E73"/>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eastAsia="en-US"/>
    </w:rPr>
  </w:style>
  <w:style w:type="character" w:customStyle="1" w:styleId="hps">
    <w:name w:val="hps"/>
    <w:basedOn w:val="Fuentedeprrafopredeter"/>
    <w:rsid w:val="00A70E73"/>
  </w:style>
  <w:style w:type="paragraph" w:customStyle="1" w:styleId="arial">
    <w:name w:val="arial"/>
    <w:qFormat/>
    <w:rsid w:val="00A70E73"/>
    <w:pPr>
      <w:keepNext/>
      <w:widowControl w:val="0"/>
      <w:autoSpaceDE w:val="0"/>
      <w:autoSpaceDN w:val="0"/>
      <w:adjustRightInd w:val="0"/>
      <w:jc w:val="both"/>
    </w:pPr>
    <w:rPr>
      <w:rFonts w:ascii="Arial" w:hAnsi="Arial"/>
      <w:i/>
      <w:iCs/>
      <w:sz w:val="28"/>
      <w:szCs w:val="28"/>
    </w:rPr>
  </w:style>
  <w:style w:type="paragraph" w:customStyle="1" w:styleId="standard">
    <w:name w:val="standard"/>
    <w:basedOn w:val="Normal"/>
    <w:qFormat/>
    <w:rsid w:val="00A70E73"/>
    <w:pPr>
      <w:suppressAutoHyphens w:val="0"/>
      <w:autoSpaceDN w:val="0"/>
    </w:pPr>
    <w:rPr>
      <w:lang w:eastAsia="es-ES"/>
    </w:rPr>
  </w:style>
  <w:style w:type="paragraph" w:customStyle="1" w:styleId="heading11">
    <w:name w:val="heading11"/>
    <w:basedOn w:val="Normal"/>
    <w:qFormat/>
    <w:rsid w:val="00A70E73"/>
    <w:pPr>
      <w:keepNext/>
      <w:suppressAutoHyphens w:val="0"/>
      <w:autoSpaceDN w:val="0"/>
      <w:jc w:val="right"/>
    </w:pPr>
    <w:rPr>
      <w:b/>
      <w:bCs/>
      <w:sz w:val="21"/>
      <w:szCs w:val="21"/>
      <w:lang w:eastAsia="es-ES"/>
    </w:rPr>
  </w:style>
  <w:style w:type="paragraph" w:styleId="Lista2">
    <w:name w:val="List 2"/>
    <w:basedOn w:val="Normal"/>
    <w:qFormat/>
    <w:rsid w:val="00A70E73"/>
    <w:pPr>
      <w:ind w:left="566" w:hanging="283"/>
    </w:pPr>
    <w:rPr>
      <w:sz w:val="20"/>
      <w:szCs w:val="20"/>
      <w:lang w:val="es-ES_tradnl"/>
    </w:rPr>
  </w:style>
  <w:style w:type="paragraph" w:styleId="Textoindependienteprimerasangra">
    <w:name w:val="Body Text First Indent"/>
    <w:basedOn w:val="Textoindependiente"/>
    <w:link w:val="TextoindependienteprimerasangraCar"/>
    <w:qFormat/>
    <w:rsid w:val="00A70E73"/>
    <w:pPr>
      <w:ind w:firstLine="210"/>
    </w:pPr>
    <w:rPr>
      <w:sz w:val="20"/>
      <w:szCs w:val="20"/>
      <w:lang w:val="es-ES_tradnl"/>
    </w:rPr>
  </w:style>
  <w:style w:type="paragraph" w:styleId="Textoindependienteprimerasangra2">
    <w:name w:val="Body Text First Indent 2"/>
    <w:basedOn w:val="Sangradetextonormal"/>
    <w:link w:val="Textoindependienteprimerasangra2Car"/>
    <w:qFormat/>
    <w:rsid w:val="00A70E73"/>
    <w:pPr>
      <w:ind w:firstLine="210"/>
    </w:pPr>
  </w:style>
  <w:style w:type="paragraph" w:styleId="Lista3">
    <w:name w:val="List 3"/>
    <w:basedOn w:val="Normal"/>
    <w:qFormat/>
    <w:rsid w:val="00A70E73"/>
    <w:pPr>
      <w:ind w:left="849" w:hanging="283"/>
    </w:pPr>
    <w:rPr>
      <w:sz w:val="20"/>
      <w:szCs w:val="20"/>
      <w:lang w:val="es-ES_tradnl"/>
    </w:rPr>
  </w:style>
  <w:style w:type="character" w:customStyle="1" w:styleId="CarCar6">
    <w:name w:val="Car Car6"/>
    <w:locked/>
    <w:rsid w:val="00A70E73"/>
    <w:rPr>
      <w:rFonts w:cs="Arial"/>
      <w:color w:val="000000"/>
      <w:lang w:val="es-ES_tradnl" w:eastAsia="es-ES" w:bidi="ar-SA"/>
    </w:rPr>
  </w:style>
  <w:style w:type="paragraph" w:customStyle="1" w:styleId="xl63">
    <w:name w:val="xl63"/>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character" w:customStyle="1" w:styleId="spelle">
    <w:name w:val="spelle"/>
    <w:rsid w:val="00A70E73"/>
  </w:style>
  <w:style w:type="paragraph" w:customStyle="1" w:styleId="Pa3">
    <w:name w:val="Pa3"/>
    <w:basedOn w:val="Normal"/>
    <w:next w:val="Normal"/>
    <w:qFormat/>
    <w:rsid w:val="00A70E73"/>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qFormat/>
    <w:rsid w:val="00A70E73"/>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qFormat/>
    <w:rsid w:val="00A70E73"/>
    <w:pPr>
      <w:suppressAutoHyphens w:val="0"/>
      <w:autoSpaceDE w:val="0"/>
      <w:autoSpaceDN w:val="0"/>
      <w:adjustRightInd w:val="0"/>
      <w:spacing w:line="181" w:lineRule="atLeast"/>
    </w:pPr>
    <w:rPr>
      <w:rFonts w:eastAsia="Calibri"/>
      <w:lang w:val="es-CR" w:eastAsia="es-CR"/>
    </w:rPr>
  </w:style>
  <w:style w:type="paragraph" w:customStyle="1" w:styleId="Textodebloque1">
    <w:name w:val="Texto de bloque1"/>
    <w:rsid w:val="00A70E73"/>
    <w:pPr>
      <w:widowControl w:val="0"/>
      <w:suppressAutoHyphens/>
      <w:autoSpaceDE w:val="0"/>
      <w:ind w:firstLine="709"/>
      <w:jc w:val="both"/>
    </w:pPr>
    <w:rPr>
      <w:rFonts w:ascii="Century" w:eastAsia="Century" w:hAnsi="Century"/>
      <w:color w:val="000000"/>
      <w:kern w:val="1"/>
      <w:sz w:val="24"/>
      <w:szCs w:val="24"/>
      <w:u w:val="single"/>
      <w:lang w:val="es-CR"/>
    </w:rPr>
  </w:style>
  <w:style w:type="paragraph" w:customStyle="1" w:styleId="Ttulo30">
    <w:name w:val="TÍtulo 3"/>
    <w:next w:val="Normal"/>
    <w:qFormat/>
    <w:rsid w:val="00A70E73"/>
    <w:pPr>
      <w:keepNext/>
      <w:widowControl w:val="0"/>
      <w:autoSpaceDE w:val="0"/>
      <w:autoSpaceDN w:val="0"/>
      <w:adjustRightInd w:val="0"/>
      <w:jc w:val="both"/>
    </w:pPr>
    <w:rPr>
      <w:rFonts w:ascii="Arial" w:hAnsi="Arial" w:cs="Arial"/>
      <w:sz w:val="24"/>
      <w:szCs w:val="24"/>
    </w:rPr>
  </w:style>
  <w:style w:type="paragraph" w:customStyle="1" w:styleId="textos">
    <w:name w:val="textos"/>
    <w:basedOn w:val="Normal"/>
    <w:qFormat/>
    <w:rsid w:val="00A70E73"/>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qFormat/>
    <w:rsid w:val="00A70E73"/>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qFormat/>
    <w:rsid w:val="00A70E73"/>
    <w:pPr>
      <w:widowControl w:val="0"/>
      <w:autoSpaceDE w:val="0"/>
      <w:autoSpaceDN w:val="0"/>
      <w:adjustRightInd w:val="0"/>
      <w:jc w:val="both"/>
    </w:pPr>
    <w:rPr>
      <w:rFonts w:ascii="Arial" w:hAnsi="Arial" w:cs="Arial"/>
      <w:sz w:val="24"/>
      <w:szCs w:val="24"/>
    </w:rPr>
  </w:style>
  <w:style w:type="paragraph" w:customStyle="1" w:styleId="ecxjuris">
    <w:name w:val="ecxjuris"/>
    <w:qFormat/>
    <w:rsid w:val="00A70E73"/>
    <w:pPr>
      <w:widowControl w:val="0"/>
      <w:autoSpaceDE w:val="0"/>
      <w:autoSpaceDN w:val="0"/>
      <w:adjustRightInd w:val="0"/>
      <w:spacing w:after="324"/>
    </w:pPr>
    <w:rPr>
      <w:rFonts w:ascii="Arial" w:hAnsi="Arial"/>
      <w:sz w:val="24"/>
      <w:szCs w:val="24"/>
    </w:rPr>
  </w:style>
  <w:style w:type="paragraph" w:styleId="Fecha">
    <w:name w:val="Date"/>
    <w:basedOn w:val="Normal"/>
    <w:link w:val="FechaCar"/>
    <w:qFormat/>
    <w:rsid w:val="00A70E73"/>
    <w:pPr>
      <w:suppressAutoHyphens w:val="0"/>
    </w:pPr>
    <w:rPr>
      <w:rFonts w:ascii="Courier New" w:hAnsi="Courier New"/>
      <w:szCs w:val="20"/>
      <w:lang w:val="es-ES_tradnl" w:eastAsia="es-ES"/>
    </w:rPr>
  </w:style>
  <w:style w:type="paragraph" w:customStyle="1" w:styleId="Textodebloque10">
    <w:name w:val="Texto de bloque1"/>
    <w:basedOn w:val="Normal"/>
    <w:rsid w:val="00A70E73"/>
    <w:pPr>
      <w:widowControl w:val="0"/>
      <w:autoSpaceDE w:val="0"/>
      <w:ind w:left="-540" w:right="-415" w:firstLine="1248"/>
      <w:jc w:val="both"/>
    </w:pPr>
    <w:rPr>
      <w:rFonts w:ascii="Arial" w:hAnsi="Arial" w:cs="Arial"/>
      <w:lang w:eastAsia="zh-CN"/>
    </w:rPr>
  </w:style>
  <w:style w:type="paragraph" w:customStyle="1" w:styleId="msolistparagraph0">
    <w:name w:val="msolistparagraph"/>
    <w:basedOn w:val="Normal"/>
    <w:qFormat/>
    <w:rsid w:val="00A70E73"/>
    <w:pPr>
      <w:suppressAutoHyphens w:val="0"/>
      <w:ind w:left="708"/>
    </w:pPr>
    <w:rPr>
      <w:rFonts w:ascii="Courier 10cpi" w:hAnsi="Courier 10cpi"/>
      <w:sz w:val="20"/>
      <w:szCs w:val="20"/>
      <w:lang w:eastAsia="es-ES"/>
    </w:rPr>
  </w:style>
  <w:style w:type="paragraph" w:customStyle="1" w:styleId="textosinformato1">
    <w:name w:val="textosinformato1"/>
    <w:qFormat/>
    <w:rsid w:val="00A70E73"/>
    <w:pPr>
      <w:widowControl w:val="0"/>
      <w:autoSpaceDE w:val="0"/>
      <w:autoSpaceDN w:val="0"/>
      <w:adjustRightInd w:val="0"/>
    </w:pPr>
    <w:rPr>
      <w:rFonts w:ascii="Courier New" w:hAnsi="Courier New" w:cs="Courier New"/>
    </w:rPr>
  </w:style>
  <w:style w:type="paragraph" w:customStyle="1" w:styleId="listparagraph">
    <w:name w:val="listparagraph"/>
    <w:basedOn w:val="Normal"/>
    <w:qFormat/>
    <w:rsid w:val="00A70E73"/>
    <w:pPr>
      <w:suppressAutoHyphens w:val="0"/>
      <w:ind w:left="720"/>
    </w:pPr>
    <w:rPr>
      <w:lang w:eastAsia="es-ES"/>
    </w:rPr>
  </w:style>
  <w:style w:type="paragraph" w:customStyle="1" w:styleId="Textoindependiente220">
    <w:name w:val="Texto independiente 22"/>
    <w:basedOn w:val="Normal"/>
    <w:rsid w:val="00A70E73"/>
    <w:pPr>
      <w:spacing w:line="360" w:lineRule="auto"/>
      <w:jc w:val="both"/>
    </w:pPr>
    <w:rPr>
      <w:rFonts w:ascii="Arial" w:hAnsi="Arial" w:cs="Arial"/>
      <w:kern w:val="1"/>
      <w:szCs w:val="20"/>
      <w:lang w:val="es-CR"/>
    </w:rPr>
  </w:style>
  <w:style w:type="paragraph" w:customStyle="1" w:styleId="Encabezado11">
    <w:name w:val="Encabezado 1"/>
    <w:next w:val="Normal"/>
    <w:link w:val="Heading1Char"/>
    <w:qFormat/>
    <w:rsid w:val="00A70E73"/>
    <w:pPr>
      <w:keepNext/>
      <w:widowControl w:val="0"/>
      <w:autoSpaceDE w:val="0"/>
      <w:autoSpaceDN w:val="0"/>
      <w:adjustRightInd w:val="0"/>
      <w:jc w:val="both"/>
      <w:outlineLvl w:val="0"/>
    </w:pPr>
    <w:rPr>
      <w:rFonts w:ascii="Comic Sans MS" w:hAnsi="Comic Sans MS" w:cs="Comic Sans MS"/>
      <w:b/>
      <w:bCs/>
      <w:sz w:val="28"/>
      <w:szCs w:val="28"/>
    </w:rPr>
  </w:style>
  <w:style w:type="character" w:customStyle="1" w:styleId="Muydestacado">
    <w:name w:val="Muy destacado"/>
    <w:rsid w:val="00A70E73"/>
    <w:rPr>
      <w:b/>
      <w:bCs/>
    </w:rPr>
  </w:style>
  <w:style w:type="paragraph" w:customStyle="1" w:styleId="encabezado20">
    <w:name w:val="encabezado2"/>
    <w:basedOn w:val="Normal"/>
    <w:qFormat/>
    <w:rsid w:val="00A70E73"/>
    <w:pPr>
      <w:keepNext/>
      <w:suppressAutoHyphens w:val="0"/>
    </w:pPr>
    <w:rPr>
      <w:b/>
      <w:bCs/>
      <w:sz w:val="18"/>
      <w:szCs w:val="18"/>
      <w:lang w:eastAsia="es-ES"/>
    </w:rPr>
  </w:style>
  <w:style w:type="paragraph" w:customStyle="1" w:styleId="encabezado30">
    <w:name w:val="encabezado3"/>
    <w:basedOn w:val="Normal"/>
    <w:qFormat/>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qFormat/>
    <w:rsid w:val="00A70E73"/>
    <w:pPr>
      <w:suppressAutoHyphens w:val="0"/>
      <w:spacing w:before="100" w:beforeAutospacing="1" w:after="100" w:afterAutospacing="1"/>
    </w:pPr>
    <w:rPr>
      <w:lang w:eastAsia="es-ES"/>
    </w:rPr>
  </w:style>
  <w:style w:type="paragraph" w:customStyle="1" w:styleId="Encabezado21">
    <w:name w:val="Encabezado 2"/>
    <w:basedOn w:val="Predeterminado0"/>
    <w:next w:val="Predeterminado0"/>
    <w:qFormat/>
    <w:rsid w:val="00A70E73"/>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link w:val="Heading3Char"/>
    <w:qFormat/>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qFormat/>
    <w:rsid w:val="00A70E73"/>
    <w:pPr>
      <w:suppressAutoHyphens w:val="0"/>
    </w:pPr>
    <w:rPr>
      <w:rFonts w:ascii="Courier New" w:hAnsi="Courier New"/>
      <w:szCs w:val="20"/>
    </w:rPr>
  </w:style>
  <w:style w:type="paragraph" w:customStyle="1" w:styleId="Sinespaciado1">
    <w:name w:val="Sin espaciado1"/>
    <w:link w:val="NoSpacingChar"/>
    <w:qFormat/>
    <w:rsid w:val="00A70E73"/>
    <w:rPr>
      <w:rFonts w:ascii="Calibri" w:hAnsi="Calibri"/>
      <w:sz w:val="22"/>
      <w:szCs w:val="22"/>
      <w:lang w:val="en-US" w:eastAsia="en-US"/>
    </w:rPr>
  </w:style>
  <w:style w:type="paragraph" w:customStyle="1" w:styleId="framecontents">
    <w:name w:val="framecontents"/>
    <w:basedOn w:val="Normal"/>
    <w:qFormat/>
    <w:rsid w:val="00A70E73"/>
    <w:pPr>
      <w:suppressAutoHyphens w:val="0"/>
      <w:spacing w:before="100" w:beforeAutospacing="1" w:after="100" w:afterAutospacing="1"/>
    </w:pPr>
    <w:rPr>
      <w:lang w:eastAsia="es-ES"/>
    </w:rPr>
  </w:style>
  <w:style w:type="paragraph" w:customStyle="1" w:styleId="contenidodelatabla0">
    <w:name w:val="contenidodelatabla"/>
    <w:basedOn w:val="Normal"/>
    <w:qFormat/>
    <w:rsid w:val="00A70E73"/>
    <w:rPr>
      <w:rFonts w:eastAsia="Calibri"/>
      <w:lang w:val="es-CR"/>
    </w:rPr>
  </w:style>
  <w:style w:type="paragraph" w:styleId="Listaconnmeros">
    <w:name w:val="List Number"/>
    <w:basedOn w:val="Normal"/>
    <w:qFormat/>
    <w:rsid w:val="00A70E73"/>
    <w:pPr>
      <w:numPr>
        <w:numId w:val="5"/>
      </w:numPr>
    </w:pPr>
    <w:rPr>
      <w:sz w:val="20"/>
      <w:szCs w:val="20"/>
      <w:lang w:val="es-ES_tradnl"/>
    </w:rPr>
  </w:style>
  <w:style w:type="character" w:customStyle="1" w:styleId="encabezadoCarCar1">
    <w:name w:val="encabezado Car Car1"/>
    <w:locked/>
    <w:rsid w:val="00A70E73"/>
    <w:rPr>
      <w:sz w:val="24"/>
      <w:szCs w:val="24"/>
      <w:lang w:val="es-CR" w:eastAsia="es-ES" w:bidi="ar-SA"/>
    </w:rPr>
  </w:style>
  <w:style w:type="paragraph" w:customStyle="1" w:styleId="ww-predeterminado0">
    <w:name w:val="ww-predeterminado0"/>
    <w:basedOn w:val="Normal"/>
    <w:qFormat/>
    <w:rsid w:val="00A70E73"/>
    <w:pPr>
      <w:suppressAutoHyphens w:val="0"/>
    </w:pPr>
    <w:rPr>
      <w:lang w:eastAsia="es-ES"/>
    </w:rPr>
  </w:style>
  <w:style w:type="paragraph" w:customStyle="1" w:styleId="ww-encabezado20">
    <w:name w:val="ww-encabezado20"/>
    <w:basedOn w:val="Normal"/>
    <w:qFormat/>
    <w:rsid w:val="00A70E73"/>
    <w:pPr>
      <w:keepNext/>
      <w:suppressAutoHyphens w:val="0"/>
      <w:autoSpaceDE w:val="0"/>
    </w:pPr>
    <w:rPr>
      <w:b/>
      <w:bCs/>
      <w:sz w:val="18"/>
      <w:szCs w:val="18"/>
      <w:lang w:eastAsia="es-ES"/>
    </w:rPr>
  </w:style>
  <w:style w:type="paragraph" w:customStyle="1" w:styleId="ww-encabezado30">
    <w:name w:val="ww-encabezado30"/>
    <w:basedOn w:val="Normal"/>
    <w:qFormat/>
    <w:rsid w:val="00A70E73"/>
    <w:pPr>
      <w:keepNext/>
      <w:suppressAutoHyphens w:val="0"/>
      <w:autoSpaceDE w:val="0"/>
      <w:jc w:val="center"/>
    </w:pPr>
    <w:rPr>
      <w:b/>
      <w:bCs/>
      <w:sz w:val="18"/>
      <w:szCs w:val="18"/>
      <w:lang w:eastAsia="es-ES"/>
    </w:rPr>
  </w:style>
  <w:style w:type="paragraph" w:customStyle="1" w:styleId="Encabezadoencabezado">
    <w:name w:val="Encabezado.encabezado"/>
    <w:basedOn w:val="Normal"/>
    <w:qFormat/>
    <w:rsid w:val="00A70E73"/>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qFormat/>
    <w:rsid w:val="00A70E73"/>
    <w:pPr>
      <w:widowControl w:val="0"/>
      <w:ind w:left="1080"/>
      <w:jc w:val="both"/>
    </w:pPr>
    <w:rPr>
      <w:rFonts w:ascii="Toronto" w:hAnsi="Toronto"/>
      <w:i/>
      <w:szCs w:val="20"/>
      <w:lang w:val="es-CR"/>
    </w:rPr>
  </w:style>
  <w:style w:type="paragraph" w:customStyle="1" w:styleId="Sangra2detindependiente10">
    <w:name w:val="Sangría 2 de t. independiente1"/>
    <w:basedOn w:val="Normal"/>
    <w:rsid w:val="00A70E73"/>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angra2detindependiente11">
    <w:name w:val="sangra2detindependiente1"/>
    <w:basedOn w:val="Normal"/>
    <w:qFormat/>
    <w:rsid w:val="00A70E73"/>
    <w:pPr>
      <w:suppressAutoHyphens w:val="0"/>
      <w:spacing w:before="100" w:beforeAutospacing="1" w:after="100" w:afterAutospacing="1"/>
    </w:pPr>
    <w:rPr>
      <w:lang w:eastAsia="es-ES"/>
    </w:rPr>
  </w:style>
  <w:style w:type="paragraph" w:styleId="TtuloTDC">
    <w:name w:val="TOC Heading"/>
    <w:basedOn w:val="Ttulo1"/>
    <w:next w:val="Normal"/>
    <w:uiPriority w:val="39"/>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lang w:eastAsia="en-US" w:bidi="en-US"/>
      <w14:shadow w14:blurRad="50800" w14:dist="38100" w14:dir="2700000" w14:sx="100000" w14:sy="100000" w14:kx="0" w14:ky="0" w14:algn="tl">
        <w14:srgbClr w14:val="000000">
          <w14:alpha w14:val="60000"/>
        </w14:srgbClr>
      </w14:shadow>
    </w:rPr>
  </w:style>
  <w:style w:type="paragraph" w:customStyle="1" w:styleId="Textosinformato10">
    <w:name w:val="Texto sin formato1"/>
    <w:qFormat/>
    <w:rsid w:val="00A70E73"/>
    <w:pPr>
      <w:widowControl w:val="0"/>
      <w:autoSpaceDE w:val="0"/>
      <w:autoSpaceDN w:val="0"/>
      <w:adjustRightInd w:val="0"/>
    </w:pPr>
    <w:rPr>
      <w:rFonts w:ascii="Verdana" w:hAnsi="Verdana" w:cs="Verdana"/>
    </w:rPr>
  </w:style>
  <w:style w:type="character" w:customStyle="1" w:styleId="apple-tab-span">
    <w:name w:val="apple-tab-span"/>
    <w:basedOn w:val="Fuentedeprrafopredeter"/>
    <w:rsid w:val="00A70E73"/>
  </w:style>
  <w:style w:type="paragraph" w:customStyle="1" w:styleId="ListBulletBold">
    <w:name w:val="List Bullet Bold"/>
    <w:basedOn w:val="Listaconvietas"/>
    <w:next w:val="Continuarlista"/>
    <w:qFormat/>
    <w:rsid w:val="00A70E73"/>
    <w:pPr>
      <w:keepNext/>
      <w:keepLines/>
      <w:numPr>
        <w:numId w:val="2"/>
      </w:numPr>
      <w:tabs>
        <w:tab w:val="num" w:pos="1080"/>
      </w:tabs>
      <w:spacing w:before="60" w:after="60"/>
      <w:jc w:val="both"/>
    </w:pPr>
    <w:rPr>
      <w:rFonts w:ascii="Tahoma" w:hAnsi="Tahoma" w:cs="Tahoma"/>
      <w:b/>
      <w:bCs/>
      <w:sz w:val="20"/>
      <w:szCs w:val="20"/>
      <w:lang w:val="es-CL" w:eastAsia="en-US"/>
    </w:rPr>
  </w:style>
  <w:style w:type="paragraph" w:styleId="Continuarlista">
    <w:name w:val="List Continue"/>
    <w:basedOn w:val="Normal"/>
    <w:qFormat/>
    <w:rsid w:val="00A70E73"/>
    <w:pPr>
      <w:numPr>
        <w:numId w:val="6"/>
      </w:numPr>
      <w:tabs>
        <w:tab w:val="clear" w:pos="717"/>
      </w:tabs>
      <w:spacing w:after="120"/>
      <w:ind w:left="283" w:firstLine="0"/>
    </w:pPr>
    <w:rPr>
      <w:sz w:val="20"/>
      <w:szCs w:val="20"/>
    </w:rPr>
  </w:style>
  <w:style w:type="paragraph" w:customStyle="1" w:styleId="Estilopredeterminado">
    <w:name w:val="Estilo predeterminado"/>
    <w:next w:val="Normal"/>
    <w:qFormat/>
    <w:rsid w:val="00A70E73"/>
    <w:pPr>
      <w:widowControl w:val="0"/>
      <w:autoSpaceDE w:val="0"/>
      <w:autoSpaceDN w:val="0"/>
      <w:adjustRightInd w:val="0"/>
    </w:pPr>
    <w:rPr>
      <w:rFonts w:ascii="Arial" w:hAnsi="Arial" w:cs="Arial"/>
      <w:sz w:val="24"/>
      <w:szCs w:val="24"/>
    </w:rPr>
  </w:style>
  <w:style w:type="paragraph" w:styleId="Listaconvietas2">
    <w:name w:val="List Bullet 2"/>
    <w:basedOn w:val="Normal"/>
    <w:qFormat/>
    <w:rsid w:val="00A70E73"/>
    <w:pPr>
      <w:numPr>
        <w:numId w:val="7"/>
      </w:numPr>
    </w:pPr>
    <w:rPr>
      <w:sz w:val="20"/>
      <w:szCs w:val="20"/>
      <w:lang w:val="es-ES_tradnl"/>
    </w:rPr>
  </w:style>
  <w:style w:type="paragraph" w:customStyle="1" w:styleId="epgrafe">
    <w:name w:val="epígrafe"/>
    <w:basedOn w:val="Normal"/>
    <w:qFormat/>
    <w:rsid w:val="00A70E73"/>
    <w:pPr>
      <w:widowControl w:val="0"/>
      <w:suppressAutoHyphens w:val="0"/>
    </w:pPr>
    <w:rPr>
      <w:snapToGrid w:val="0"/>
      <w:szCs w:val="20"/>
      <w:lang w:val="es-ES_tradnl" w:eastAsia="es-ES"/>
    </w:rPr>
  </w:style>
  <w:style w:type="paragraph" w:customStyle="1" w:styleId="Textosinformato2">
    <w:name w:val="Texto sin formato2"/>
    <w:basedOn w:val="Normal"/>
    <w:uiPriority w:val="99"/>
    <w:qFormat/>
    <w:rsid w:val="00A70E73"/>
    <w:rPr>
      <w:rFonts w:ascii="Courier New" w:hAnsi="Courier New" w:cs="Courier New"/>
      <w:sz w:val="20"/>
      <w:szCs w:val="20"/>
    </w:rPr>
  </w:style>
  <w:style w:type="paragraph" w:customStyle="1" w:styleId="CalendarInformation">
    <w:name w:val="Calendar Information"/>
    <w:basedOn w:val="Normal"/>
    <w:link w:val="CalendarInformationChar"/>
    <w:qFormat/>
    <w:rsid w:val="00A70E73"/>
    <w:pPr>
      <w:framePr w:hSpace="187" w:wrap="auto" w:vAnchor="page" w:hAnchor="page" w:xAlign="center" w:y="1441"/>
      <w:tabs>
        <w:tab w:val="left" w:pos="576"/>
      </w:tabs>
      <w:suppressAutoHyphens w:val="0"/>
    </w:pPr>
    <w:rPr>
      <w:rFonts w:ascii="Century Gothic" w:hAnsi="Century Gothic"/>
      <w:szCs w:val="20"/>
    </w:rPr>
  </w:style>
  <w:style w:type="character" w:customStyle="1" w:styleId="CalendarInformationChar">
    <w:name w:val="Calendar Information Char"/>
    <w:link w:val="CalendarInformation"/>
    <w:locked/>
    <w:rsid w:val="00A70E73"/>
    <w:rPr>
      <w:rFonts w:ascii="Century Gothic" w:hAnsi="Century Gothic"/>
      <w:sz w:val="24"/>
      <w:lang w:bidi="ar-SA"/>
    </w:rPr>
  </w:style>
  <w:style w:type="character" w:customStyle="1" w:styleId="CarCar5">
    <w:name w:val="Car Car5"/>
    <w:rsid w:val="00A70E73"/>
    <w:rPr>
      <w:rFonts w:ascii="Arial" w:hAnsi="Arial" w:cs="Arial"/>
      <w:b/>
      <w:bCs/>
      <w:kern w:val="1"/>
      <w:sz w:val="28"/>
      <w:szCs w:val="28"/>
      <w:lang w:val="es-ES" w:eastAsia="ar-SA" w:bidi="ar-SA"/>
    </w:rPr>
  </w:style>
  <w:style w:type="character" w:customStyle="1" w:styleId="H2Car">
    <w:name w:val="H2 Car"/>
    <w:aliases w:val="Títulos de Hallazgo e Introducción Car Car"/>
    <w:rsid w:val="00A70E73"/>
    <w:rPr>
      <w:b/>
      <w:bCs/>
      <w:sz w:val="28"/>
      <w:szCs w:val="28"/>
      <w:u w:val="single"/>
      <w:lang w:val="es-ES" w:eastAsia="ar-SA" w:bidi="ar-SA"/>
    </w:rPr>
  </w:style>
  <w:style w:type="character" w:customStyle="1" w:styleId="CarCar8">
    <w:name w:val="Car Car8"/>
    <w:rsid w:val="00A70E73"/>
    <w:rPr>
      <w:rFonts w:ascii="Arial" w:hAnsi="Arial" w:cs="Arial"/>
      <w:b/>
      <w:bCs/>
      <w:sz w:val="26"/>
      <w:szCs w:val="26"/>
      <w:lang w:val="es-ES" w:eastAsia="ar-SA" w:bidi="ar-SA"/>
    </w:rPr>
  </w:style>
  <w:style w:type="character" w:customStyle="1" w:styleId="CarCar7">
    <w:name w:val="Car Car7"/>
    <w:rsid w:val="00A70E73"/>
    <w:rPr>
      <w:b/>
      <w:bCs/>
      <w:sz w:val="28"/>
      <w:szCs w:val="28"/>
      <w:lang w:val="es-ES" w:eastAsia="es-ES" w:bidi="ar-SA"/>
    </w:rPr>
  </w:style>
  <w:style w:type="character" w:customStyle="1" w:styleId="Ttulo7Car">
    <w:name w:val="Título 7 Car"/>
    <w:rsid w:val="00A70E73"/>
    <w:rPr>
      <w:sz w:val="24"/>
      <w:szCs w:val="24"/>
      <w:lang w:val="es-ES" w:eastAsia="es-ES" w:bidi="ar-SA"/>
    </w:rPr>
  </w:style>
  <w:style w:type="character" w:customStyle="1" w:styleId="EncabezadoCar">
    <w:name w:val="Encabezado Car"/>
    <w:aliases w:val="encabezado Car,h Car1,h Car Car1,header Car1"/>
    <w:qFormat/>
    <w:rsid w:val="00A70E73"/>
    <w:rPr>
      <w:rFonts w:ascii="MS Sans Serif" w:hAnsi="MS Sans Serif"/>
      <w:sz w:val="24"/>
      <w:lang w:val="es-ES_tradnl" w:eastAsia="es-ES" w:bidi="ar-SA"/>
    </w:rPr>
  </w:style>
  <w:style w:type="paragraph" w:customStyle="1" w:styleId="Informal1">
    <w:name w:val="Informal1"/>
    <w:uiPriority w:val="99"/>
    <w:qFormat/>
    <w:rsid w:val="00A70E73"/>
    <w:pPr>
      <w:widowControl w:val="0"/>
      <w:overflowPunct w:val="0"/>
      <w:autoSpaceDE w:val="0"/>
      <w:autoSpaceDN w:val="0"/>
      <w:adjustRightInd w:val="0"/>
      <w:spacing w:before="60" w:after="60"/>
      <w:textAlignment w:val="baseline"/>
    </w:pPr>
    <w:rPr>
      <w:rFonts w:ascii="Arial" w:hAnsi="Arial"/>
    </w:rPr>
  </w:style>
  <w:style w:type="paragraph" w:customStyle="1" w:styleId="xl24">
    <w:name w:val="xl24"/>
    <w:basedOn w:val="Normal"/>
    <w:qFormat/>
    <w:rsid w:val="00A70E7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uiPriority w:val="99"/>
    <w:qFormat/>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uiPriority w:val="99"/>
    <w:qFormat/>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0">
    <w:name w:val="ww-tablecontents12345"/>
    <w:basedOn w:val="Normal"/>
    <w:uiPriority w:val="99"/>
    <w:qFormat/>
    <w:rsid w:val="00A70E73"/>
    <w:pPr>
      <w:shd w:val="clear" w:color="auto" w:fill="FFFFFF"/>
      <w:suppressAutoHyphens w:val="0"/>
      <w:autoSpaceDE w:val="0"/>
    </w:pPr>
    <w:rPr>
      <w:rFonts w:ascii="Arial" w:hAnsi="Arial" w:cs="Arial"/>
      <w:u w:val="single"/>
      <w:lang w:eastAsia="es-ES"/>
    </w:rPr>
  </w:style>
  <w:style w:type="paragraph" w:customStyle="1" w:styleId="xl40">
    <w:name w:val="xl40"/>
    <w:basedOn w:val="Normal"/>
    <w:uiPriority w:val="99"/>
    <w:qFormat/>
    <w:rsid w:val="00A70E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uiPriority w:val="99"/>
    <w:qFormat/>
    <w:rsid w:val="00A70E73"/>
    <w:pPr>
      <w:numPr>
        <w:numId w:val="1"/>
      </w:numPr>
      <w:suppressAutoHyphens w:val="0"/>
      <w:jc w:val="both"/>
    </w:pPr>
    <w:rPr>
      <w:rFonts w:ascii="Bookman Old Style" w:hAnsi="Bookman Old Style" w:cs="Times New Roman"/>
      <w:bCs w:val="0"/>
      <w:smallCaps/>
      <w:kern w:val="28"/>
      <w:sz w:val="28"/>
      <w:szCs w:val="20"/>
      <w:lang w:eastAsia="es-ES"/>
    </w:rPr>
  </w:style>
  <w:style w:type="paragraph" w:customStyle="1" w:styleId="informal10">
    <w:name w:val="informal1"/>
    <w:basedOn w:val="Normal"/>
    <w:uiPriority w:val="99"/>
    <w:qFormat/>
    <w:rsid w:val="00A70E73"/>
    <w:pPr>
      <w:suppressAutoHyphens w:val="0"/>
      <w:spacing w:before="100" w:beforeAutospacing="1" w:after="100" w:afterAutospacing="1"/>
    </w:pPr>
    <w:rPr>
      <w:lang w:eastAsia="es-ES"/>
    </w:rPr>
  </w:style>
  <w:style w:type="paragraph" w:customStyle="1" w:styleId="autocorrecci3f">
    <w:name w:val="autocorrecci3f"/>
    <w:basedOn w:val="Normal"/>
    <w:uiPriority w:val="99"/>
    <w:qFormat/>
    <w:rsid w:val="00A70E73"/>
    <w:pPr>
      <w:numPr>
        <w:numId w:val="4"/>
      </w:numPr>
      <w:shd w:val="clear" w:color="auto" w:fill="FFFFFF"/>
      <w:tabs>
        <w:tab w:val="clear" w:pos="720"/>
      </w:tabs>
      <w:suppressAutoHyphens w:val="0"/>
      <w:autoSpaceDE w:val="0"/>
      <w:ind w:left="0" w:firstLine="0"/>
    </w:pPr>
    <w:rPr>
      <w:rFonts w:ascii="Arial" w:hAnsi="Arial" w:cs="Arial"/>
      <w:sz w:val="20"/>
      <w:szCs w:val="20"/>
      <w:u w:val="single"/>
      <w:lang w:eastAsia="es-ES"/>
    </w:rPr>
  </w:style>
  <w:style w:type="paragraph" w:customStyle="1" w:styleId="heading5">
    <w:name w:val="heading5"/>
    <w:basedOn w:val="Normal"/>
    <w:uiPriority w:val="99"/>
    <w:qFormat/>
    <w:rsid w:val="00A70E73"/>
    <w:pPr>
      <w:keepNext/>
      <w:numPr>
        <w:numId w:val="3"/>
      </w:numPr>
      <w:shd w:val="clear" w:color="auto" w:fill="FFFFFF"/>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uiPriority w:val="99"/>
    <w:qFormat/>
    <w:rsid w:val="00A70E73"/>
    <w:pPr>
      <w:numPr>
        <w:numId w:val="8"/>
      </w:numPr>
      <w:shd w:val="clear" w:color="auto" w:fill="FFFFFF"/>
      <w:tabs>
        <w:tab w:val="clear" w:pos="720"/>
      </w:tabs>
      <w:suppressAutoHyphens w:val="0"/>
      <w:autoSpaceDE w:val="0"/>
      <w:ind w:left="0" w:firstLine="0"/>
    </w:pPr>
    <w:rPr>
      <w:rFonts w:ascii="Arial" w:hAnsi="Arial" w:cs="Arial"/>
      <w:u w:val="single"/>
    </w:rPr>
  </w:style>
  <w:style w:type="paragraph" w:customStyle="1" w:styleId="Listaconvietas1">
    <w:name w:val="Lista con viñetas1"/>
    <w:basedOn w:val="Normal"/>
    <w:qFormat/>
    <w:rsid w:val="00A70E73"/>
    <w:pPr>
      <w:widowControl w:val="0"/>
      <w:tabs>
        <w:tab w:val="num" w:pos="720"/>
      </w:tabs>
      <w:ind w:left="720" w:hanging="360"/>
    </w:pPr>
    <w:rPr>
      <w:rFonts w:eastAsia="Arial Unicode MS"/>
      <w:lang w:val="es-CR"/>
    </w:rPr>
  </w:style>
  <w:style w:type="paragraph" w:customStyle="1" w:styleId="TableContents1">
    <w:name w:val="Table Contents1"/>
    <w:basedOn w:val="Normal"/>
    <w:qFormat/>
    <w:rsid w:val="00A70E73"/>
    <w:pPr>
      <w:widowControl w:val="0"/>
      <w:suppressAutoHyphens w:val="0"/>
      <w:autoSpaceDE w:val="0"/>
      <w:autoSpaceDN w:val="0"/>
      <w:adjustRightInd w:val="0"/>
    </w:pPr>
    <w:rPr>
      <w:rFonts w:ascii="Arial" w:hAnsi="Arial"/>
      <w:u w:val="single"/>
      <w:shd w:val="clear" w:color="auto" w:fill="FFFFFF"/>
      <w:lang w:eastAsia="es-ES"/>
    </w:rPr>
  </w:style>
  <w:style w:type="paragraph" w:styleId="z-Principiodelformulario">
    <w:name w:val="HTML Top of Form"/>
    <w:basedOn w:val="Normal"/>
    <w:next w:val="Normal"/>
    <w:link w:val="z-PrincipiodelformularioCar"/>
    <w:hidden/>
    <w:unhideWhenUsed/>
    <w:rsid w:val="00A70E73"/>
    <w:pPr>
      <w:pBdr>
        <w:bottom w:val="single" w:sz="6" w:space="1" w:color="auto"/>
      </w:pBdr>
      <w:suppressAutoHyphens w:val="0"/>
      <w:jc w:val="center"/>
    </w:pPr>
    <w:rPr>
      <w:b/>
      <w:bCs/>
      <w:i/>
      <w:iCs/>
      <w:lang w:val="es-CR" w:eastAsia="es-ES"/>
    </w:rPr>
  </w:style>
  <w:style w:type="paragraph" w:customStyle="1" w:styleId="default0">
    <w:name w:val="default"/>
    <w:basedOn w:val="Normal"/>
    <w:uiPriority w:val="99"/>
    <w:qFormat/>
    <w:rsid w:val="00A70E73"/>
    <w:pPr>
      <w:suppressAutoHyphens w:val="0"/>
      <w:spacing w:before="100" w:beforeAutospacing="1" w:after="100" w:afterAutospacing="1"/>
    </w:pPr>
    <w:rPr>
      <w:lang w:eastAsia="es-ES"/>
    </w:rPr>
  </w:style>
  <w:style w:type="paragraph" w:styleId="Asuntodelcomentario">
    <w:name w:val="annotation subject"/>
    <w:basedOn w:val="Normal"/>
    <w:link w:val="AsuntodelcomentarioCar"/>
    <w:qFormat/>
    <w:rsid w:val="00A70E73"/>
    <w:pPr>
      <w:suppressAutoHyphens w:val="0"/>
    </w:pPr>
    <w:rPr>
      <w:b/>
      <w:bCs/>
      <w:sz w:val="20"/>
      <w:szCs w:val="20"/>
      <w:lang w:eastAsia="es-ES"/>
    </w:rPr>
  </w:style>
  <w:style w:type="paragraph" w:customStyle="1" w:styleId="car11">
    <w:name w:val="car11"/>
    <w:basedOn w:val="Normal"/>
    <w:uiPriority w:val="99"/>
    <w:qFormat/>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subprograma0">
    <w:name w:val="subprograma"/>
    <w:basedOn w:val="Normal"/>
    <w:uiPriority w:val="99"/>
    <w:qFormat/>
    <w:rsid w:val="00A70E73"/>
    <w:pPr>
      <w:keepNext/>
      <w:tabs>
        <w:tab w:val="num"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1">
    <w:name w:val="car"/>
    <w:basedOn w:val="Normal"/>
    <w:uiPriority w:val="99"/>
    <w:qFormat/>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uiPriority w:val="99"/>
    <w:qFormat/>
    <w:rsid w:val="00A70E73"/>
    <w:pPr>
      <w:suppressAutoHyphens w:val="0"/>
      <w:autoSpaceDE w:val="0"/>
      <w:autoSpaceDN w:val="0"/>
    </w:pPr>
    <w:rPr>
      <w:sz w:val="20"/>
      <w:szCs w:val="20"/>
      <w:lang w:eastAsia="es-ES"/>
    </w:rPr>
  </w:style>
  <w:style w:type="paragraph" w:customStyle="1" w:styleId="car110">
    <w:name w:val="car110"/>
    <w:basedOn w:val="Normal"/>
    <w:uiPriority w:val="99"/>
    <w:qFormat/>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default00">
    <w:name w:val="default0"/>
    <w:basedOn w:val="Normal"/>
    <w:uiPriority w:val="99"/>
    <w:qFormat/>
    <w:rsid w:val="00A70E73"/>
    <w:pPr>
      <w:suppressAutoHyphens w:val="0"/>
      <w:autoSpaceDE w:val="0"/>
      <w:autoSpaceDN w:val="0"/>
    </w:pPr>
    <w:rPr>
      <w:rFonts w:ascii="Book Antiqua" w:hAnsi="Book Antiqua"/>
      <w:color w:val="000000"/>
      <w:lang w:eastAsia="es-ES"/>
    </w:rPr>
  </w:style>
  <w:style w:type="paragraph" w:customStyle="1" w:styleId="charchar1">
    <w:name w:val="charchar"/>
    <w:basedOn w:val="Normal"/>
    <w:uiPriority w:val="99"/>
    <w:qFormat/>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uiPriority w:val="99"/>
    <w:qFormat/>
    <w:rsid w:val="00A70E73"/>
    <w:pPr>
      <w:suppressAutoHyphens w:val="0"/>
      <w:autoSpaceDE w:val="0"/>
      <w:autoSpaceDN w:val="0"/>
    </w:pPr>
    <w:rPr>
      <w:rFonts w:ascii="Book Antiqua" w:hAnsi="Book Antiqua"/>
      <w:lang w:eastAsia="es-ES"/>
    </w:rPr>
  </w:style>
  <w:style w:type="paragraph" w:customStyle="1" w:styleId="car00">
    <w:name w:val="car0"/>
    <w:basedOn w:val="Normal"/>
    <w:uiPriority w:val="99"/>
    <w:qFormat/>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uiPriority w:val="99"/>
    <w:qFormat/>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23456789">
    <w:name w:val="ww-tablecontents123456789"/>
    <w:basedOn w:val="Normal"/>
    <w:uiPriority w:val="99"/>
    <w:qFormat/>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
    <w:name w:val="ww-tablecontents1"/>
    <w:basedOn w:val="Normal"/>
    <w:uiPriority w:val="99"/>
    <w:qFormat/>
    <w:rsid w:val="00A70E73"/>
    <w:pPr>
      <w:shd w:val="clear" w:color="auto" w:fill="FFFFFF"/>
      <w:suppressAutoHyphens w:val="0"/>
      <w:autoSpaceDE w:val="0"/>
      <w:autoSpaceDN w:val="0"/>
    </w:pPr>
    <w:rPr>
      <w:rFonts w:ascii="Arial" w:hAnsi="Arial" w:cs="Arial"/>
      <w:u w:val="single"/>
      <w:lang w:eastAsia="es-ES"/>
    </w:rPr>
  </w:style>
  <w:style w:type="character" w:customStyle="1" w:styleId="h2car0">
    <w:name w:val="h2car"/>
    <w:rsid w:val="00A70E73"/>
    <w:rPr>
      <w:b/>
      <w:bCs/>
    </w:rPr>
  </w:style>
  <w:style w:type="character" w:customStyle="1" w:styleId="encabezadocarcar">
    <w:name w:val="encabezadocarcar"/>
    <w:rsid w:val="00A70E73"/>
    <w:rPr>
      <w:rFonts w:ascii="Courier New" w:hAnsi="Courier New" w:cs="Courier New" w:hint="default"/>
    </w:rPr>
  </w:style>
  <w:style w:type="character" w:customStyle="1" w:styleId="carcar">
    <w:name w:val="carcar"/>
    <w:rsid w:val="00A70E73"/>
    <w:rPr>
      <w:rFonts w:ascii="Arial" w:hAnsi="Arial" w:cs="Arial" w:hint="default"/>
    </w:rPr>
  </w:style>
  <w:style w:type="character" w:customStyle="1" w:styleId="encabezadocar0">
    <w:name w:val="encabezadocar"/>
    <w:rsid w:val="00A70E73"/>
    <w:rPr>
      <w:rFonts w:ascii="MS Sans Serif" w:hAnsi="MS Sans Serif" w:hint="default"/>
    </w:rPr>
  </w:style>
  <w:style w:type="character" w:customStyle="1" w:styleId="encabezadocarcar0">
    <w:name w:val="encabezadocarcar0"/>
    <w:rsid w:val="00A70E73"/>
    <w:rPr>
      <w:rFonts w:ascii="Courier New" w:hAnsi="Courier New" w:cs="Courier New" w:hint="default"/>
    </w:rPr>
  </w:style>
  <w:style w:type="paragraph" w:customStyle="1" w:styleId="style2">
    <w:name w:val="style2"/>
    <w:basedOn w:val="Normal"/>
    <w:uiPriority w:val="99"/>
    <w:qFormat/>
    <w:rsid w:val="00A70E73"/>
    <w:pPr>
      <w:suppressAutoHyphens w:val="0"/>
      <w:autoSpaceDE w:val="0"/>
      <w:autoSpaceDN w:val="0"/>
    </w:pPr>
    <w:rPr>
      <w:sz w:val="20"/>
      <w:szCs w:val="20"/>
      <w:lang w:eastAsia="es-ES"/>
    </w:rPr>
  </w:style>
  <w:style w:type="paragraph" w:customStyle="1" w:styleId="style4">
    <w:name w:val="style4"/>
    <w:basedOn w:val="Normal"/>
    <w:uiPriority w:val="99"/>
    <w:qFormat/>
    <w:rsid w:val="00A70E73"/>
    <w:pPr>
      <w:suppressAutoHyphens w:val="0"/>
      <w:autoSpaceDE w:val="0"/>
      <w:autoSpaceDN w:val="0"/>
      <w:spacing w:before="288"/>
      <w:ind w:left="72" w:right="72" w:firstLine="576"/>
      <w:jc w:val="both"/>
    </w:pPr>
    <w:rPr>
      <w:rFonts w:ascii="Arial" w:hAnsi="Arial" w:cs="Arial"/>
      <w:sz w:val="26"/>
      <w:szCs w:val="26"/>
      <w:lang w:eastAsia="es-ES"/>
    </w:rPr>
  </w:style>
  <w:style w:type="paragraph" w:customStyle="1" w:styleId="heading2">
    <w:name w:val="heading2"/>
    <w:basedOn w:val="Normal"/>
    <w:uiPriority w:val="99"/>
    <w:qFormat/>
    <w:rsid w:val="00A70E73"/>
    <w:pPr>
      <w:keepNext/>
      <w:numPr>
        <w:ilvl w:val="1"/>
        <w:numId w:val="2"/>
      </w:numPr>
      <w:shd w:val="clear" w:color="auto" w:fill="FFFFFF"/>
      <w:suppressAutoHyphens w:val="0"/>
      <w:autoSpaceDE w:val="0"/>
      <w:spacing w:line="480" w:lineRule="auto"/>
      <w:jc w:val="both"/>
    </w:pPr>
    <w:rPr>
      <w:rFonts w:ascii="Arial" w:hAnsi="Arial" w:cs="Arial"/>
      <w:b/>
      <w:bCs/>
      <w:u w:val="single"/>
      <w:lang w:eastAsia="es-ES"/>
    </w:rPr>
  </w:style>
  <w:style w:type="paragraph" w:customStyle="1" w:styleId="charchar00">
    <w:name w:val="charchar0"/>
    <w:basedOn w:val="Normal"/>
    <w:uiPriority w:val="99"/>
    <w:qFormat/>
    <w:rsid w:val="00A70E73"/>
    <w:pPr>
      <w:suppressAutoHyphens w:val="0"/>
      <w:spacing w:after="160" w:line="240" w:lineRule="atLeast"/>
    </w:pPr>
    <w:rPr>
      <w:rFonts w:ascii="Verdana" w:hAnsi="Verdana"/>
      <w:sz w:val="20"/>
      <w:szCs w:val="20"/>
      <w:lang w:eastAsia="es-ES"/>
    </w:rPr>
  </w:style>
  <w:style w:type="character" w:customStyle="1" w:styleId="carcar1">
    <w:name w:val="carcar1"/>
    <w:rsid w:val="00A70E73"/>
    <w:rPr>
      <w:rFonts w:ascii="Cambria" w:hAnsi="Cambria" w:hint="default"/>
      <w:b/>
      <w:bCs/>
      <w:color w:val="4F81BD"/>
    </w:rPr>
  </w:style>
  <w:style w:type="character" w:customStyle="1" w:styleId="characterstyle3">
    <w:name w:val="characterstyle3"/>
    <w:rsid w:val="00A70E73"/>
    <w:rPr>
      <w:rFonts w:ascii="Arial" w:hAnsi="Arial" w:cs="Arial" w:hint="default"/>
    </w:rPr>
  </w:style>
  <w:style w:type="character" w:styleId="Refdecomentario">
    <w:name w:val="annotation reference"/>
    <w:basedOn w:val="Fuentedeprrafopredeter"/>
    <w:rsid w:val="00A70E73"/>
  </w:style>
  <w:style w:type="character" w:customStyle="1" w:styleId="TextosinformatoCar">
    <w:name w:val="Texto sin formato Car"/>
    <w:uiPriority w:val="99"/>
    <w:qFormat/>
    <w:rsid w:val="00A70E73"/>
    <w:rPr>
      <w:rFonts w:ascii="Palatino Linotype" w:hAnsi="Palatino Linotype"/>
      <w:color w:val="002060"/>
      <w:sz w:val="24"/>
      <w:szCs w:val="24"/>
      <w:lang w:val="es-ES" w:eastAsia="es-ES" w:bidi="ar-SA"/>
    </w:rPr>
  </w:style>
  <w:style w:type="paragraph" w:customStyle="1" w:styleId="style19">
    <w:name w:val="style19"/>
    <w:basedOn w:val="Normal"/>
    <w:uiPriority w:val="99"/>
    <w:qFormat/>
    <w:rsid w:val="00A70E73"/>
    <w:pPr>
      <w:suppressAutoHyphens w:val="0"/>
      <w:autoSpaceDE w:val="0"/>
      <w:autoSpaceDN w:val="0"/>
      <w:spacing w:before="540" w:line="360" w:lineRule="auto"/>
      <w:ind w:right="144"/>
      <w:jc w:val="both"/>
    </w:pPr>
    <w:rPr>
      <w:lang w:eastAsia="es-ES"/>
    </w:rPr>
  </w:style>
  <w:style w:type="paragraph" w:customStyle="1" w:styleId="style20">
    <w:name w:val="style20"/>
    <w:basedOn w:val="Normal"/>
    <w:uiPriority w:val="99"/>
    <w:qFormat/>
    <w:rsid w:val="00A70E73"/>
    <w:pPr>
      <w:suppressAutoHyphens w:val="0"/>
      <w:autoSpaceDE w:val="0"/>
      <w:autoSpaceDN w:val="0"/>
      <w:spacing w:before="360" w:after="864" w:line="360" w:lineRule="auto"/>
      <w:ind w:right="144"/>
      <w:jc w:val="both"/>
    </w:pPr>
    <w:rPr>
      <w:lang w:eastAsia="es-ES"/>
    </w:rPr>
  </w:style>
  <w:style w:type="paragraph" w:customStyle="1" w:styleId="style8">
    <w:name w:val="style8"/>
    <w:basedOn w:val="Normal"/>
    <w:uiPriority w:val="99"/>
    <w:qFormat/>
    <w:rsid w:val="00A70E73"/>
    <w:pPr>
      <w:suppressAutoHyphens w:val="0"/>
      <w:autoSpaceDE w:val="0"/>
      <w:autoSpaceDN w:val="0"/>
      <w:spacing w:before="504" w:after="1260" w:line="360" w:lineRule="auto"/>
      <w:ind w:left="1512"/>
      <w:jc w:val="both"/>
    </w:pPr>
    <w:rPr>
      <w:sz w:val="23"/>
      <w:szCs w:val="23"/>
      <w:lang w:eastAsia="es-ES"/>
    </w:rPr>
  </w:style>
  <w:style w:type="paragraph" w:customStyle="1" w:styleId="style13">
    <w:name w:val="style13"/>
    <w:basedOn w:val="Normal"/>
    <w:uiPriority w:val="99"/>
    <w:qFormat/>
    <w:rsid w:val="00A70E73"/>
    <w:pPr>
      <w:suppressAutoHyphens w:val="0"/>
      <w:autoSpaceDE w:val="0"/>
      <w:autoSpaceDN w:val="0"/>
      <w:spacing w:line="360" w:lineRule="auto"/>
      <w:ind w:left="1584" w:right="1512"/>
      <w:jc w:val="both"/>
    </w:pPr>
    <w:rPr>
      <w:i/>
      <w:iCs/>
      <w:sz w:val="19"/>
      <w:szCs w:val="19"/>
      <w:lang w:eastAsia="es-ES"/>
    </w:rPr>
  </w:style>
  <w:style w:type="paragraph" w:customStyle="1" w:styleId="style100">
    <w:name w:val="style10"/>
    <w:basedOn w:val="Normal"/>
    <w:uiPriority w:val="99"/>
    <w:qFormat/>
    <w:rsid w:val="00A70E73"/>
    <w:pPr>
      <w:suppressAutoHyphens w:val="0"/>
      <w:autoSpaceDE w:val="0"/>
      <w:autoSpaceDN w:val="0"/>
    </w:pPr>
    <w:rPr>
      <w:lang w:eastAsia="es-ES"/>
    </w:rPr>
  </w:style>
  <w:style w:type="paragraph" w:customStyle="1" w:styleId="charchar10">
    <w:name w:val="charchar1"/>
    <w:basedOn w:val="Normal"/>
    <w:uiPriority w:val="99"/>
    <w:qFormat/>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uiPriority w:val="99"/>
    <w:qFormat/>
    <w:rsid w:val="00A70E73"/>
    <w:pPr>
      <w:suppressAutoHyphens w:val="0"/>
    </w:pPr>
    <w:rPr>
      <w:rFonts w:ascii="Courier New" w:hAnsi="Courier New" w:cs="Courier New"/>
      <w:sz w:val="20"/>
      <w:szCs w:val="20"/>
      <w:lang w:eastAsia="es-ES"/>
    </w:rPr>
  </w:style>
  <w:style w:type="paragraph" w:customStyle="1" w:styleId="style9">
    <w:name w:val="style9"/>
    <w:basedOn w:val="Normal"/>
    <w:uiPriority w:val="99"/>
    <w:qFormat/>
    <w:rsid w:val="00A70E73"/>
    <w:pPr>
      <w:suppressAutoHyphens w:val="0"/>
      <w:autoSpaceDE w:val="0"/>
      <w:autoSpaceDN w:val="0"/>
      <w:spacing w:before="144" w:line="360" w:lineRule="auto"/>
      <w:ind w:left="72" w:right="72" w:firstLine="720"/>
      <w:jc w:val="both"/>
    </w:pPr>
    <w:rPr>
      <w:rFonts w:ascii="Arial" w:hAnsi="Arial" w:cs="Arial"/>
      <w:lang w:eastAsia="es-ES"/>
    </w:rPr>
  </w:style>
  <w:style w:type="paragraph" w:customStyle="1" w:styleId="style14">
    <w:name w:val="style14"/>
    <w:basedOn w:val="Normal"/>
    <w:uiPriority w:val="99"/>
    <w:qFormat/>
    <w:rsid w:val="00A70E73"/>
    <w:pPr>
      <w:suppressAutoHyphens w:val="0"/>
      <w:autoSpaceDE w:val="0"/>
      <w:autoSpaceDN w:val="0"/>
      <w:spacing w:before="432" w:line="360" w:lineRule="auto"/>
      <w:ind w:firstLine="720"/>
      <w:jc w:val="both"/>
    </w:pPr>
    <w:rPr>
      <w:rFonts w:ascii="Arial" w:hAnsi="Arial" w:cs="Arial"/>
      <w:lang w:eastAsia="es-ES"/>
    </w:rPr>
  </w:style>
  <w:style w:type="paragraph" w:customStyle="1" w:styleId="style16">
    <w:name w:val="style16"/>
    <w:basedOn w:val="Normal"/>
    <w:uiPriority w:val="99"/>
    <w:qFormat/>
    <w:rsid w:val="00A70E73"/>
    <w:pPr>
      <w:suppressAutoHyphens w:val="0"/>
      <w:autoSpaceDE w:val="0"/>
      <w:autoSpaceDN w:val="0"/>
      <w:spacing w:before="432" w:line="360" w:lineRule="auto"/>
      <w:jc w:val="both"/>
    </w:pPr>
    <w:rPr>
      <w:rFonts w:ascii="Verdana" w:hAnsi="Verdana"/>
      <w:i/>
      <w:iCs/>
      <w:sz w:val="23"/>
      <w:szCs w:val="23"/>
      <w:lang w:eastAsia="es-ES"/>
    </w:rPr>
  </w:style>
  <w:style w:type="paragraph" w:customStyle="1" w:styleId="style17">
    <w:name w:val="style17"/>
    <w:basedOn w:val="Normal"/>
    <w:uiPriority w:val="99"/>
    <w:qFormat/>
    <w:rsid w:val="00A70E73"/>
    <w:pPr>
      <w:suppressAutoHyphens w:val="0"/>
      <w:autoSpaceDE w:val="0"/>
      <w:autoSpaceDN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uiPriority w:val="99"/>
    <w:qFormat/>
    <w:rsid w:val="00A70E73"/>
    <w:pPr>
      <w:suppressAutoHyphens w:val="0"/>
      <w:autoSpaceDE w:val="0"/>
      <w:autoSpaceDN w:val="0"/>
    </w:pPr>
    <w:rPr>
      <w:sz w:val="20"/>
      <w:szCs w:val="20"/>
      <w:lang w:eastAsia="es-ES"/>
    </w:rPr>
  </w:style>
  <w:style w:type="paragraph" w:customStyle="1" w:styleId="heading50">
    <w:name w:val="heading50"/>
    <w:basedOn w:val="Normal"/>
    <w:uiPriority w:val="99"/>
    <w:qFormat/>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uiPriority w:val="99"/>
    <w:qFormat/>
    <w:rsid w:val="00A70E73"/>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style21">
    <w:name w:val="style21"/>
    <w:basedOn w:val="Normal"/>
    <w:uiPriority w:val="99"/>
    <w:qFormat/>
    <w:rsid w:val="00A70E73"/>
    <w:pPr>
      <w:suppressAutoHyphens w:val="0"/>
      <w:autoSpaceDE w:val="0"/>
      <w:autoSpaceDN w:val="0"/>
      <w:spacing w:line="340" w:lineRule="auto"/>
      <w:ind w:right="72" w:firstLine="720"/>
      <w:jc w:val="both"/>
    </w:pPr>
    <w:rPr>
      <w:lang w:eastAsia="es-ES"/>
    </w:rPr>
  </w:style>
  <w:style w:type="paragraph" w:customStyle="1" w:styleId="ecxmsonormal">
    <w:name w:val="ecxmsonormal"/>
    <w:basedOn w:val="Normal"/>
    <w:qFormat/>
    <w:rsid w:val="00A70E73"/>
    <w:pPr>
      <w:suppressAutoHyphens w:val="0"/>
      <w:spacing w:before="100" w:beforeAutospacing="1" w:after="100" w:afterAutospacing="1"/>
    </w:pPr>
    <w:rPr>
      <w:lang w:eastAsia="es-ES"/>
    </w:rPr>
  </w:style>
  <w:style w:type="paragraph" w:customStyle="1" w:styleId="p">
    <w:name w:val="p"/>
    <w:basedOn w:val="Normal"/>
    <w:uiPriority w:val="99"/>
    <w:qFormat/>
    <w:rsid w:val="00A70E73"/>
    <w:pPr>
      <w:suppressAutoHyphens w:val="0"/>
      <w:spacing w:before="100" w:beforeAutospacing="1" w:after="100" w:afterAutospacing="1"/>
    </w:pPr>
    <w:rPr>
      <w:lang w:eastAsia="es-ES"/>
    </w:rPr>
  </w:style>
  <w:style w:type="paragraph" w:customStyle="1" w:styleId="charchar2">
    <w:name w:val="charchar2"/>
    <w:basedOn w:val="Normal"/>
    <w:uiPriority w:val="99"/>
    <w:qFormat/>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uiPriority w:val="99"/>
    <w:qFormat/>
    <w:rsid w:val="00A70E73"/>
    <w:pPr>
      <w:suppressAutoHyphens w:val="0"/>
      <w:autoSpaceDE w:val="0"/>
      <w:autoSpaceDN w:val="0"/>
      <w:spacing w:before="180"/>
      <w:ind w:left="72"/>
    </w:pPr>
    <w:rPr>
      <w:sz w:val="27"/>
      <w:szCs w:val="27"/>
      <w:lang w:eastAsia="es-ES"/>
    </w:rPr>
  </w:style>
  <w:style w:type="paragraph" w:customStyle="1" w:styleId="style5">
    <w:name w:val="style5"/>
    <w:basedOn w:val="Normal"/>
    <w:uiPriority w:val="99"/>
    <w:qFormat/>
    <w:rsid w:val="00A70E73"/>
    <w:pPr>
      <w:suppressAutoHyphens w:val="0"/>
      <w:autoSpaceDE w:val="0"/>
      <w:autoSpaceDN w:val="0"/>
      <w:spacing w:before="576" w:line="360" w:lineRule="auto"/>
      <w:ind w:firstLine="792"/>
      <w:jc w:val="both"/>
    </w:pPr>
    <w:rPr>
      <w:sz w:val="27"/>
      <w:szCs w:val="27"/>
      <w:lang w:eastAsia="es-ES"/>
    </w:rPr>
  </w:style>
  <w:style w:type="paragraph" w:customStyle="1" w:styleId="style30">
    <w:name w:val="style30"/>
    <w:basedOn w:val="Normal"/>
    <w:uiPriority w:val="99"/>
    <w:qFormat/>
    <w:rsid w:val="00A70E73"/>
    <w:pPr>
      <w:suppressAutoHyphens w:val="0"/>
      <w:autoSpaceDE w:val="0"/>
      <w:autoSpaceDN w:val="0"/>
      <w:spacing w:before="144" w:line="432" w:lineRule="atLeast"/>
      <w:ind w:firstLine="792"/>
      <w:jc w:val="both"/>
    </w:pPr>
    <w:rPr>
      <w:sz w:val="27"/>
      <w:szCs w:val="27"/>
      <w:lang w:eastAsia="es-ES"/>
    </w:rPr>
  </w:style>
  <w:style w:type="paragraph" w:customStyle="1" w:styleId="prrafodelista00">
    <w:name w:val="prrafodelista0"/>
    <w:basedOn w:val="Normal"/>
    <w:uiPriority w:val="99"/>
    <w:qFormat/>
    <w:rsid w:val="00A70E73"/>
    <w:pPr>
      <w:suppressAutoHyphens w:val="0"/>
      <w:ind w:left="708"/>
    </w:pPr>
    <w:rPr>
      <w:sz w:val="26"/>
      <w:szCs w:val="26"/>
      <w:lang w:eastAsia="es-ES"/>
    </w:rPr>
  </w:style>
  <w:style w:type="character" w:customStyle="1" w:styleId="characterstyle5">
    <w:name w:val="characterstyle5"/>
    <w:rsid w:val="00A70E73"/>
    <w:rPr>
      <w:i/>
      <w:iCs/>
    </w:rPr>
  </w:style>
  <w:style w:type="character" w:customStyle="1" w:styleId="encabezadocarcar10">
    <w:name w:val="encabezadocarcar1"/>
    <w:rsid w:val="00A70E73"/>
    <w:rPr>
      <w:rFonts w:ascii="Arial" w:hAnsi="Arial" w:cs="Arial" w:hint="default"/>
      <w:u w:val="single"/>
      <w:shd w:val="clear" w:color="auto" w:fill="FFFFFF"/>
    </w:rPr>
  </w:style>
  <w:style w:type="character" w:customStyle="1" w:styleId="characterstyle8">
    <w:name w:val="characterstyle8"/>
    <w:rsid w:val="00A70E73"/>
    <w:rPr>
      <w:rFonts w:ascii="Tahoma" w:hAnsi="Tahoma" w:cs="Tahoma" w:hint="default"/>
    </w:rPr>
  </w:style>
  <w:style w:type="character" w:customStyle="1" w:styleId="carcar3">
    <w:name w:val="carcar3"/>
    <w:rsid w:val="00A70E73"/>
    <w:rPr>
      <w:rFonts w:ascii="Arial" w:hAnsi="Arial" w:cs="Arial" w:hint="default"/>
    </w:rPr>
  </w:style>
  <w:style w:type="character" w:customStyle="1" w:styleId="a">
    <w:name w:val="a"/>
    <w:rsid w:val="00A70E73"/>
    <w:rPr>
      <w:rFonts w:ascii="Times New Roman" w:hAnsi="Times New Roman" w:cs="Times New Roman" w:hint="default"/>
    </w:rPr>
  </w:style>
  <w:style w:type="character" w:customStyle="1" w:styleId="d">
    <w:name w:val="d"/>
    <w:rsid w:val="00A70E73"/>
    <w:rPr>
      <w:rFonts w:ascii="Times New Roman" w:hAnsi="Times New Roman" w:cs="Times New Roman" w:hint="default"/>
    </w:rPr>
  </w:style>
  <w:style w:type="character" w:customStyle="1" w:styleId="b">
    <w:name w:val="b"/>
    <w:rsid w:val="00A70E73"/>
    <w:rPr>
      <w:rFonts w:ascii="Times New Roman" w:hAnsi="Times New Roman" w:cs="Times New Roman" w:hint="default"/>
    </w:rPr>
  </w:style>
  <w:style w:type="character" w:customStyle="1" w:styleId="g">
    <w:name w:val="g"/>
    <w:rsid w:val="00A70E73"/>
    <w:rPr>
      <w:rFonts w:ascii="Times New Roman" w:hAnsi="Times New Roman" w:cs="Times New Roman" w:hint="default"/>
    </w:rPr>
  </w:style>
  <w:style w:type="paragraph" w:customStyle="1" w:styleId="Style50">
    <w:name w:val="Style 5"/>
    <w:basedOn w:val="Normal"/>
    <w:uiPriority w:val="99"/>
    <w:qFormat/>
    <w:rsid w:val="00A70E73"/>
    <w:pPr>
      <w:widowControl w:val="0"/>
      <w:suppressAutoHyphens w:val="0"/>
      <w:autoSpaceDE w:val="0"/>
      <w:autoSpaceDN w:val="0"/>
      <w:adjustRightInd w:val="0"/>
    </w:pPr>
    <w:rPr>
      <w:rFonts w:ascii="Verdana" w:hAnsi="Verdana" w:cs="Verdana"/>
      <w:i/>
      <w:iCs/>
      <w:sz w:val="22"/>
      <w:szCs w:val="22"/>
      <w:lang w:val="en-US" w:eastAsia="es-ES"/>
    </w:rPr>
  </w:style>
  <w:style w:type="character" w:customStyle="1" w:styleId="CharacterStyle30">
    <w:name w:val="Character Style 3"/>
    <w:rsid w:val="00A70E73"/>
    <w:rPr>
      <w:rFonts w:ascii="Verdana" w:hAnsi="Verdana"/>
      <w:i/>
      <w:sz w:val="22"/>
    </w:rPr>
  </w:style>
  <w:style w:type="character" w:customStyle="1" w:styleId="TextoindependienteCar">
    <w:name w:val="Texto independiente Car"/>
    <w:qFormat/>
    <w:locked/>
    <w:rsid w:val="00A70E73"/>
    <w:rPr>
      <w:rFonts w:ascii="Book Antiqua" w:hAnsi="Book Antiqua"/>
      <w:sz w:val="24"/>
      <w:lang w:val="es-ES_tradnl" w:eastAsia="es-ES" w:bidi="ar-SA"/>
    </w:rPr>
  </w:style>
  <w:style w:type="character" w:customStyle="1" w:styleId="textocorrido1">
    <w:name w:val="textocorrido1"/>
    <w:rsid w:val="00A70E73"/>
    <w:rPr>
      <w:rFonts w:ascii="Verdana" w:hAnsi="Verdana" w:cs="Times New Roman"/>
      <w:color w:val="000000"/>
      <w:sz w:val="17"/>
      <w:szCs w:val="17"/>
    </w:rPr>
  </w:style>
  <w:style w:type="paragraph" w:styleId="z-Finaldelformulario">
    <w:name w:val="HTML Bottom of Form"/>
    <w:basedOn w:val="Normal"/>
    <w:next w:val="Normal"/>
    <w:link w:val="z-FinaldelformularioCar"/>
    <w:hidden/>
    <w:unhideWhenUsed/>
    <w:rsid w:val="00A70E73"/>
    <w:pPr>
      <w:pBdr>
        <w:top w:val="single" w:sz="6" w:space="1" w:color="auto"/>
      </w:pBdr>
      <w:suppressAutoHyphens w:val="0"/>
      <w:jc w:val="center"/>
    </w:pPr>
    <w:rPr>
      <w:sz w:val="20"/>
      <w:szCs w:val="20"/>
      <w:lang w:eastAsia="es-ES"/>
    </w:rPr>
  </w:style>
  <w:style w:type="paragraph" w:customStyle="1" w:styleId="Normal3">
    <w:name w:val="Normal3"/>
    <w:uiPriority w:val="99"/>
    <w:rsid w:val="00A70E73"/>
    <w:pPr>
      <w:spacing w:line="276" w:lineRule="auto"/>
    </w:pPr>
    <w:rPr>
      <w:rFonts w:ascii="Arial" w:hAnsi="Arial" w:cs="Arial"/>
      <w:color w:val="000000"/>
      <w:sz w:val="22"/>
      <w:szCs w:val="22"/>
    </w:rPr>
  </w:style>
  <w:style w:type="table" w:styleId="Tablaconcuadrcula">
    <w:name w:val="Table Grid"/>
    <w:basedOn w:val="Tablanormal"/>
    <w:rsid w:val="00643DD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hernandez">
    <w:name w:val="hhernandez"/>
    <w:semiHidden/>
    <w:rsid w:val="00643DD9"/>
    <w:rPr>
      <w:rFonts w:ascii="Arial" w:hAnsi="Arial" w:cs="Arial"/>
      <w:color w:val="000080"/>
      <w:sz w:val="20"/>
      <w:szCs w:val="20"/>
    </w:rPr>
  </w:style>
  <w:style w:type="paragraph" w:customStyle="1" w:styleId="Ttulo53">
    <w:name w:val="Título 53"/>
    <w:next w:val="Normal"/>
    <w:qFormat/>
    <w:rsid w:val="006B21D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NormalWebCar">
    <w:name w:val="Normal (Web) Car"/>
    <w:link w:val="NormalWeb"/>
    <w:uiPriority w:val="99"/>
    <w:qFormat/>
    <w:locked/>
    <w:rsid w:val="00063144"/>
    <w:rPr>
      <w:sz w:val="24"/>
      <w:szCs w:val="24"/>
      <w:lang w:val="es-ES" w:eastAsia="ar-SA"/>
    </w:rPr>
  </w:style>
  <w:style w:type="paragraph" w:customStyle="1" w:styleId="Ttulo52">
    <w:name w:val="Título 52"/>
    <w:next w:val="Normal"/>
    <w:qFormat/>
    <w:rsid w:val="00910D0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antecedente">
    <w:name w:val="antecedente"/>
    <w:basedOn w:val="Normal"/>
    <w:link w:val="antecedenteCar"/>
    <w:qFormat/>
    <w:rsid w:val="008D0D98"/>
    <w:pPr>
      <w:spacing w:before="100" w:beforeAutospacing="1" w:after="100" w:afterAutospacing="1" w:line="480" w:lineRule="auto"/>
      <w:ind w:firstLine="708"/>
      <w:jc w:val="both"/>
    </w:pPr>
    <w:rPr>
      <w:bCs/>
      <w:sz w:val="28"/>
      <w:szCs w:val="28"/>
      <w:lang w:eastAsia="es-CR"/>
    </w:rPr>
  </w:style>
  <w:style w:type="character" w:customStyle="1" w:styleId="antecedenteCar">
    <w:name w:val="antecedente Car"/>
    <w:basedOn w:val="Fuentedeprrafopredeter"/>
    <w:link w:val="antecedente"/>
    <w:qFormat/>
    <w:rsid w:val="008D0D98"/>
    <w:rPr>
      <w:bCs/>
      <w:sz w:val="28"/>
      <w:szCs w:val="28"/>
      <w:lang w:eastAsia="es-CR"/>
    </w:rPr>
  </w:style>
  <w:style w:type="paragraph" w:customStyle="1" w:styleId="dispositiva">
    <w:name w:val="dispositiva"/>
    <w:basedOn w:val="Normal"/>
    <w:link w:val="dispositivaCar"/>
    <w:qFormat/>
    <w:rsid w:val="008D0D98"/>
    <w:pPr>
      <w:spacing w:line="480" w:lineRule="auto"/>
      <w:ind w:firstLine="709"/>
      <w:jc w:val="both"/>
    </w:pPr>
    <w:rPr>
      <w:sz w:val="28"/>
      <w:szCs w:val="28"/>
      <w:lang w:val="es-ES_tradnl"/>
    </w:rPr>
  </w:style>
  <w:style w:type="character" w:customStyle="1" w:styleId="dispositivaCar">
    <w:name w:val="dispositiva Car"/>
    <w:basedOn w:val="Fuentedeprrafopredeter"/>
    <w:link w:val="dispositiva"/>
    <w:qFormat/>
    <w:rsid w:val="008D0D98"/>
    <w:rPr>
      <w:sz w:val="28"/>
      <w:szCs w:val="28"/>
      <w:lang w:val="es-ES_tradnl" w:eastAsia="ar-SA"/>
    </w:rPr>
  </w:style>
  <w:style w:type="paragraph" w:customStyle="1" w:styleId="encabezadodela">
    <w:name w:val="encabezado de la"/>
    <w:basedOn w:val="Normal"/>
    <w:link w:val="encabezadodelaCar"/>
    <w:qFormat/>
    <w:rsid w:val="008D0D98"/>
    <w:pPr>
      <w:spacing w:line="480" w:lineRule="auto"/>
      <w:ind w:firstLine="708"/>
      <w:jc w:val="both"/>
    </w:pPr>
    <w:rPr>
      <w:color w:val="000099"/>
      <w:sz w:val="28"/>
      <w:szCs w:val="28"/>
      <w:lang w:val="es-ES_tradnl"/>
    </w:rPr>
  </w:style>
  <w:style w:type="character" w:customStyle="1" w:styleId="encabezadodelaCar">
    <w:name w:val="encabezado de la Car"/>
    <w:basedOn w:val="Fuentedeprrafopredeter"/>
    <w:link w:val="encabezadodela"/>
    <w:qFormat/>
    <w:rsid w:val="008D0D98"/>
    <w:rPr>
      <w:color w:val="000099"/>
      <w:sz w:val="28"/>
      <w:szCs w:val="28"/>
      <w:lang w:val="es-ES_tradnl" w:eastAsia="ar-SA"/>
    </w:rPr>
  </w:style>
  <w:style w:type="paragraph" w:customStyle="1" w:styleId="gestion">
    <w:name w:val="gestion"/>
    <w:basedOn w:val="Normal"/>
    <w:link w:val="gestionCar"/>
    <w:qFormat/>
    <w:rsid w:val="008D0D98"/>
    <w:pPr>
      <w:spacing w:before="120" w:after="120"/>
      <w:ind w:left="851" w:right="851" w:firstLine="709"/>
      <w:jc w:val="both"/>
    </w:pPr>
    <w:rPr>
      <w:color w:val="000099"/>
      <w:sz w:val="26"/>
      <w:szCs w:val="26"/>
      <w:lang w:val="es-ES_tradnl"/>
    </w:rPr>
  </w:style>
  <w:style w:type="character" w:customStyle="1" w:styleId="gestionCar">
    <w:name w:val="gestion Car"/>
    <w:basedOn w:val="Fuentedeprrafopredeter"/>
    <w:link w:val="gestion"/>
    <w:qFormat/>
    <w:rsid w:val="008D0D98"/>
    <w:rPr>
      <w:color w:val="000099"/>
      <w:sz w:val="26"/>
      <w:szCs w:val="26"/>
      <w:lang w:val="es-ES_tradnl" w:eastAsia="ar-SA"/>
    </w:rPr>
  </w:style>
  <w:style w:type="character" w:customStyle="1" w:styleId="markgzcha8qtt">
    <w:name w:val="markgzcha8qtt"/>
    <w:rsid w:val="006C1690"/>
  </w:style>
  <w:style w:type="character" w:styleId="Mencinsinresolver">
    <w:name w:val="Unresolved Mention"/>
    <w:basedOn w:val="Fuentedeprrafopredeter"/>
    <w:uiPriority w:val="99"/>
    <w:semiHidden/>
    <w:unhideWhenUsed/>
    <w:rsid w:val="006C1690"/>
    <w:rPr>
      <w:color w:val="605E5C"/>
      <w:shd w:val="clear" w:color="auto" w:fill="E1DFDD"/>
    </w:rPr>
  </w:style>
  <w:style w:type="character" w:customStyle="1" w:styleId="Ttulo4Car">
    <w:name w:val="Título 4 Car"/>
    <w:aliases w:val="h4 Car,2. Titulo I-II-III ect. Car,Título 4.2 Car,H41 Car"/>
    <w:basedOn w:val="Fuentedeprrafopredeter"/>
    <w:link w:val="Ttulo4"/>
    <w:qFormat/>
    <w:rsid w:val="006C1690"/>
    <w:rPr>
      <w:b/>
      <w:bCs/>
      <w:sz w:val="28"/>
      <w:szCs w:val="28"/>
      <w:lang w:val="es-ES_tradnl" w:eastAsia="ar-SA"/>
    </w:rPr>
  </w:style>
  <w:style w:type="character" w:customStyle="1" w:styleId="Ttulo5Car">
    <w:name w:val="Título 5 Car"/>
    <w:aliases w:val="4.Cuadros Car"/>
    <w:basedOn w:val="Fuentedeprrafopredeter"/>
    <w:link w:val="Ttulo5"/>
    <w:qFormat/>
    <w:rsid w:val="006C1690"/>
    <w:rPr>
      <w:b/>
      <w:bCs/>
      <w:iCs/>
      <w:sz w:val="44"/>
      <w:szCs w:val="26"/>
      <w:u w:val="single"/>
      <w:lang w:val="es-ES_tradnl" w:eastAsia="ar-SA"/>
    </w:rPr>
  </w:style>
  <w:style w:type="character" w:customStyle="1" w:styleId="Ttulo6Car">
    <w:name w:val="Título 6 Car"/>
    <w:aliases w:val="5.Fuente Car"/>
    <w:basedOn w:val="Fuentedeprrafopredeter"/>
    <w:link w:val="Ttulo6"/>
    <w:qFormat/>
    <w:rsid w:val="006C1690"/>
    <w:rPr>
      <w:b/>
      <w:bCs/>
      <w:sz w:val="22"/>
      <w:szCs w:val="22"/>
      <w:lang w:eastAsia="ar-SA"/>
    </w:rPr>
  </w:style>
  <w:style w:type="character" w:customStyle="1" w:styleId="Ttulo9Car">
    <w:name w:val="Título 9 Car"/>
    <w:basedOn w:val="Fuentedeprrafopredeter"/>
    <w:link w:val="Ttulo9"/>
    <w:rsid w:val="006C1690"/>
    <w:rPr>
      <w:rFonts w:ascii="Arial" w:hAnsi="Arial" w:cs="Arial"/>
      <w:sz w:val="22"/>
      <w:szCs w:val="22"/>
      <w:lang w:eastAsia="ar-SA"/>
    </w:rPr>
  </w:style>
  <w:style w:type="character" w:customStyle="1" w:styleId="NormalWebCar1">
    <w:name w:val="Normal (Web) Car1"/>
    <w:uiPriority w:val="99"/>
    <w:qFormat/>
    <w:locked/>
    <w:rsid w:val="006C1690"/>
    <w:rPr>
      <w:rFonts w:ascii="Times New Roman" w:eastAsia="Times New Roman" w:hAnsi="Times New Roman" w:cs="Times New Roman"/>
      <w:sz w:val="24"/>
      <w:szCs w:val="24"/>
      <w:lang w:val="es-ES" w:eastAsia="ar-SA"/>
    </w:rPr>
  </w:style>
  <w:style w:type="character" w:customStyle="1" w:styleId="SubttuloCar">
    <w:name w:val="Subtítulo Car"/>
    <w:aliases w:val="Cuadros Car"/>
    <w:basedOn w:val="Fuentedeprrafopredeter"/>
    <w:link w:val="Subttulo"/>
    <w:qFormat/>
    <w:rsid w:val="006C1690"/>
    <w:rPr>
      <w:rFonts w:ascii="Arial" w:hAnsi="Arial" w:cs="Arial"/>
      <w:b/>
      <w:bCs/>
      <w:sz w:val="28"/>
      <w:szCs w:val="28"/>
      <w:u w:val="single"/>
      <w:lang w:eastAsia="ar-SA"/>
    </w:rPr>
  </w:style>
  <w:style w:type="character" w:customStyle="1" w:styleId="Sangra2detindependienteCar">
    <w:name w:val="Sangría 2 de t. independiente Car"/>
    <w:basedOn w:val="Fuentedeprrafopredeter"/>
    <w:link w:val="Sangra2detindependiente"/>
    <w:rsid w:val="006C1690"/>
    <w:rPr>
      <w:lang w:val="es-ES_tradnl" w:eastAsia="ar-SA"/>
    </w:rPr>
  </w:style>
  <w:style w:type="character" w:customStyle="1" w:styleId="TextodegloboCar">
    <w:name w:val="Texto de globo Car"/>
    <w:basedOn w:val="Fuentedeprrafopredeter"/>
    <w:link w:val="Textodeglobo"/>
    <w:qFormat/>
    <w:rsid w:val="006C1690"/>
    <w:rPr>
      <w:rFonts w:ascii="Tahoma" w:hAnsi="Tahoma" w:cs="Tahoma"/>
      <w:sz w:val="16"/>
      <w:szCs w:val="16"/>
      <w:lang w:eastAsia="ar-SA"/>
    </w:rPr>
  </w:style>
  <w:style w:type="paragraph" w:customStyle="1" w:styleId="CarCarCarCar">
    <w:name w:val="Car Car Car Car"/>
    <w:basedOn w:val="Normal"/>
    <w:qFormat/>
    <w:rsid w:val="006C1690"/>
    <w:pPr>
      <w:suppressAutoHyphens w:val="0"/>
      <w:spacing w:after="160" w:line="240" w:lineRule="exact"/>
    </w:pPr>
    <w:rPr>
      <w:rFonts w:ascii="Verdana" w:hAnsi="Verdana" w:cs="Verdana"/>
      <w:sz w:val="20"/>
      <w:szCs w:val="20"/>
      <w:lang w:val="en-AU" w:eastAsia="en-US"/>
    </w:rPr>
  </w:style>
  <w:style w:type="paragraph" w:customStyle="1" w:styleId="CarCarCarCarCarCar">
    <w:name w:val="Car Car Car Car Car Car"/>
    <w:basedOn w:val="Normal"/>
    <w:rsid w:val="006C1690"/>
    <w:pPr>
      <w:suppressAutoHyphens w:val="0"/>
      <w:spacing w:after="160" w:line="240" w:lineRule="exact"/>
    </w:pPr>
    <w:rPr>
      <w:rFonts w:ascii="Verdana" w:hAnsi="Verdana" w:cs="Verdana"/>
      <w:sz w:val="20"/>
      <w:szCs w:val="20"/>
      <w:lang w:val="en-AU" w:eastAsia="en-US"/>
    </w:rPr>
  </w:style>
  <w:style w:type="paragraph" w:styleId="TDC2">
    <w:name w:val="toc 2"/>
    <w:basedOn w:val="Normal"/>
    <w:next w:val="Normal"/>
    <w:autoRedefine/>
    <w:uiPriority w:val="39"/>
    <w:qFormat/>
    <w:rsid w:val="006C1690"/>
    <w:pPr>
      <w:tabs>
        <w:tab w:val="right" w:leader="dot" w:pos="9396"/>
      </w:tabs>
      <w:jc w:val="both"/>
    </w:pPr>
    <w:rPr>
      <w:b/>
      <w:noProof/>
      <w:color w:val="000099"/>
      <w:sz w:val="28"/>
      <w:szCs w:val="28"/>
      <w:u w:val="single"/>
      <w:lang w:val="es-ES_tradnl"/>
    </w:rPr>
  </w:style>
  <w:style w:type="paragraph" w:styleId="TDC3">
    <w:name w:val="toc 3"/>
    <w:basedOn w:val="Normal"/>
    <w:next w:val="Normal"/>
    <w:autoRedefine/>
    <w:uiPriority w:val="39"/>
    <w:qFormat/>
    <w:rsid w:val="006C1690"/>
    <w:pPr>
      <w:widowControl w:val="0"/>
      <w:tabs>
        <w:tab w:val="right" w:leader="dot" w:pos="9964"/>
      </w:tabs>
      <w:suppressAutoHyphens w:val="0"/>
      <w:spacing w:before="120" w:after="240"/>
      <w:jc w:val="both"/>
    </w:pPr>
    <w:rPr>
      <w:sz w:val="28"/>
      <w:szCs w:val="20"/>
      <w:lang w:val="es-ES_tradnl"/>
    </w:rPr>
  </w:style>
  <w:style w:type="paragraph" w:styleId="TDC5">
    <w:name w:val="toc 5"/>
    <w:basedOn w:val="Normal"/>
    <w:next w:val="Normal"/>
    <w:autoRedefine/>
    <w:uiPriority w:val="39"/>
    <w:qFormat/>
    <w:rsid w:val="006C1690"/>
    <w:pPr>
      <w:tabs>
        <w:tab w:val="right" w:leader="dot" w:pos="8828"/>
      </w:tabs>
      <w:spacing w:before="360" w:after="240"/>
      <w:jc w:val="center"/>
    </w:pPr>
    <w:rPr>
      <w:rFonts w:eastAsia="StarSymbol"/>
      <w:b/>
      <w:noProof/>
      <w:color w:val="000080"/>
      <w:sz w:val="40"/>
      <w:szCs w:val="20"/>
      <w:u w:val="single"/>
      <w:lang w:val="es-ES_tradnl"/>
    </w:rPr>
  </w:style>
  <w:style w:type="character" w:customStyle="1" w:styleId="CarCar0">
    <w:name w:val="Car Car"/>
    <w:qFormat/>
    <w:locked/>
    <w:rsid w:val="006C1690"/>
    <w:rPr>
      <w:lang w:val="es-ES" w:eastAsia="es-ES" w:bidi="ar-SA"/>
    </w:rPr>
  </w:style>
  <w:style w:type="character" w:customStyle="1" w:styleId="EstiloCorreo771">
    <w:name w:val="EstiloCorreo771"/>
    <w:semiHidden/>
    <w:rsid w:val="006C1690"/>
    <w:rPr>
      <w:rFonts w:ascii="Arial" w:hAnsi="Arial" w:cs="Arial"/>
      <w:color w:val="000080"/>
      <w:sz w:val="20"/>
      <w:szCs w:val="20"/>
    </w:rPr>
  </w:style>
  <w:style w:type="paragraph" w:styleId="TDC4">
    <w:name w:val="toc 4"/>
    <w:basedOn w:val="Normal"/>
    <w:next w:val="Normal"/>
    <w:autoRedefine/>
    <w:qFormat/>
    <w:rsid w:val="006C1690"/>
    <w:pPr>
      <w:spacing w:before="360" w:after="240"/>
      <w:jc w:val="center"/>
    </w:pPr>
    <w:rPr>
      <w:b/>
      <w:color w:val="000080"/>
      <w:sz w:val="36"/>
      <w:szCs w:val="22"/>
      <w:u w:val="single"/>
      <w:lang w:val="es-ES_tradnl"/>
    </w:rPr>
  </w:style>
  <w:style w:type="paragraph" w:styleId="TDC6">
    <w:name w:val="toc 6"/>
    <w:basedOn w:val="Normal"/>
    <w:next w:val="Normal"/>
    <w:autoRedefine/>
    <w:qFormat/>
    <w:rsid w:val="006C1690"/>
    <w:rPr>
      <w:sz w:val="22"/>
      <w:szCs w:val="22"/>
      <w:lang w:val="es-ES_tradnl"/>
    </w:rPr>
  </w:style>
  <w:style w:type="paragraph" w:styleId="TDC7">
    <w:name w:val="toc 7"/>
    <w:basedOn w:val="Normal"/>
    <w:next w:val="Normal"/>
    <w:autoRedefine/>
    <w:qFormat/>
    <w:rsid w:val="006C1690"/>
    <w:rPr>
      <w:sz w:val="22"/>
      <w:szCs w:val="22"/>
      <w:lang w:val="es-ES_tradnl"/>
    </w:rPr>
  </w:style>
  <w:style w:type="paragraph" w:styleId="TDC8">
    <w:name w:val="toc 8"/>
    <w:basedOn w:val="Normal"/>
    <w:next w:val="Normal"/>
    <w:autoRedefine/>
    <w:qFormat/>
    <w:rsid w:val="006C1690"/>
    <w:rPr>
      <w:sz w:val="22"/>
      <w:szCs w:val="22"/>
      <w:lang w:val="es-ES_tradnl"/>
    </w:rPr>
  </w:style>
  <w:style w:type="paragraph" w:styleId="TDC9">
    <w:name w:val="toc 9"/>
    <w:basedOn w:val="Normal"/>
    <w:next w:val="Normal"/>
    <w:autoRedefine/>
    <w:qFormat/>
    <w:rsid w:val="006C1690"/>
    <w:rPr>
      <w:sz w:val="22"/>
      <w:szCs w:val="22"/>
      <w:lang w:val="es-ES_tradnl"/>
    </w:rPr>
  </w:style>
  <w:style w:type="character" w:customStyle="1" w:styleId="PiedepginaCar">
    <w:name w:val="Pie de página Car"/>
    <w:basedOn w:val="Fuentedeprrafopredeter"/>
    <w:link w:val="Piedepgina"/>
    <w:qFormat/>
    <w:rsid w:val="006C1690"/>
    <w:rPr>
      <w:rFonts w:ascii="Arial" w:hAnsi="Arial" w:cs="Arial"/>
      <w:sz w:val="24"/>
      <w:szCs w:val="24"/>
      <w:u w:val="single"/>
      <w:lang w:eastAsia="ar-SA"/>
    </w:rPr>
  </w:style>
  <w:style w:type="character" w:customStyle="1" w:styleId="HTMLconformatoprevioCar">
    <w:name w:val="HTML con formato previo Car"/>
    <w:basedOn w:val="Fuentedeprrafopredeter"/>
    <w:link w:val="HTMLconformatoprevio"/>
    <w:rsid w:val="006C1690"/>
    <w:rPr>
      <w:rFonts w:ascii="Courier New" w:hAnsi="Courier New" w:cs="Courier New"/>
      <w:color w:val="000000"/>
    </w:rPr>
  </w:style>
  <w:style w:type="character" w:customStyle="1" w:styleId="Textoindependiente2Car">
    <w:name w:val="Texto independiente 2 Car"/>
    <w:basedOn w:val="Fuentedeprrafopredeter"/>
    <w:link w:val="Textoindependiente2"/>
    <w:rsid w:val="006C1690"/>
    <w:rPr>
      <w:lang w:eastAsia="ar-SA"/>
    </w:rPr>
  </w:style>
  <w:style w:type="character" w:customStyle="1" w:styleId="wjimenez">
    <w:name w:val="wjimenez"/>
    <w:semiHidden/>
    <w:rsid w:val="006C1690"/>
    <w:rPr>
      <w:rFonts w:ascii="Arial" w:hAnsi="Arial" w:cs="Arial"/>
      <w:color w:val="auto"/>
      <w:sz w:val="20"/>
      <w:szCs w:val="20"/>
    </w:rPr>
  </w:style>
  <w:style w:type="character" w:customStyle="1" w:styleId="mherreras">
    <w:name w:val="mherreras"/>
    <w:semiHidden/>
    <w:rsid w:val="006C1690"/>
    <w:rPr>
      <w:rFonts w:ascii="Arial" w:hAnsi="Arial" w:cs="Arial"/>
      <w:color w:val="000080"/>
      <w:sz w:val="20"/>
      <w:szCs w:val="20"/>
    </w:rPr>
  </w:style>
  <w:style w:type="paragraph" w:customStyle="1" w:styleId="3">
    <w:name w:val="3"/>
    <w:basedOn w:val="Normal"/>
    <w:qFormat/>
    <w:rsid w:val="006C1690"/>
    <w:pPr>
      <w:suppressAutoHyphens w:val="0"/>
      <w:spacing w:after="160" w:line="240" w:lineRule="exact"/>
    </w:pPr>
    <w:rPr>
      <w:rFonts w:ascii="Verdana" w:hAnsi="Verdana"/>
      <w:sz w:val="20"/>
      <w:szCs w:val="21"/>
      <w:lang w:val="en-AU" w:eastAsia="en-US"/>
    </w:rPr>
  </w:style>
  <w:style w:type="paragraph" w:customStyle="1" w:styleId="1">
    <w:name w:val="1"/>
    <w:basedOn w:val="Normal"/>
    <w:qFormat/>
    <w:rsid w:val="006C1690"/>
    <w:pPr>
      <w:suppressAutoHyphens w:val="0"/>
      <w:spacing w:after="160" w:line="240" w:lineRule="exact"/>
    </w:pPr>
    <w:rPr>
      <w:rFonts w:ascii="Verdana" w:hAnsi="Verdana"/>
      <w:sz w:val="20"/>
      <w:szCs w:val="21"/>
      <w:lang w:val="en-AU" w:eastAsia="en-US"/>
    </w:rPr>
  </w:style>
  <w:style w:type="character" w:customStyle="1" w:styleId="Sangra3detindependienteCar">
    <w:name w:val="Sangría 3 de t. independiente Car"/>
    <w:basedOn w:val="Fuentedeprrafopredeter"/>
    <w:link w:val="Sangra3detindependiente"/>
    <w:rsid w:val="006C1690"/>
    <w:rPr>
      <w:sz w:val="16"/>
      <w:szCs w:val="16"/>
      <w:lang w:val="es-CR"/>
    </w:rPr>
  </w:style>
  <w:style w:type="character" w:customStyle="1" w:styleId="TtuloCar">
    <w:name w:val="Título Car"/>
    <w:basedOn w:val="Fuentedeprrafopredeter"/>
    <w:qFormat/>
    <w:rsid w:val="006C1690"/>
    <w:rPr>
      <w:rFonts w:asciiTheme="majorHAnsi" w:eastAsiaTheme="majorEastAsia" w:hAnsiTheme="majorHAnsi" w:cstheme="majorBidi"/>
      <w:spacing w:val="-10"/>
      <w:kern w:val="28"/>
      <w:sz w:val="56"/>
      <w:szCs w:val="56"/>
      <w:lang w:val="es-ES_tradnl" w:eastAsia="ar-SA"/>
    </w:rPr>
  </w:style>
  <w:style w:type="character" w:customStyle="1" w:styleId="PuestoCar">
    <w:name w:val="Puesto Car"/>
    <w:basedOn w:val="Fuentedeprrafopredeter"/>
    <w:rsid w:val="006C1690"/>
    <w:rPr>
      <w:rFonts w:asciiTheme="majorHAnsi" w:eastAsiaTheme="majorEastAsia" w:hAnsiTheme="majorHAnsi" w:cstheme="majorBidi"/>
      <w:spacing w:val="-10"/>
      <w:kern w:val="28"/>
      <w:sz w:val="56"/>
      <w:szCs w:val="56"/>
      <w:lang w:val="es-ES_tradnl" w:eastAsia="ar-SA"/>
    </w:rPr>
  </w:style>
  <w:style w:type="character" w:customStyle="1" w:styleId="CarCar4">
    <w:name w:val="Car Car4"/>
    <w:qFormat/>
    <w:rsid w:val="006C1690"/>
    <w:rPr>
      <w:rFonts w:ascii="Calibri" w:eastAsia="Times New Roman" w:hAnsi="Calibri" w:cs="Times New Roman"/>
      <w:b/>
      <w:bCs/>
      <w:sz w:val="28"/>
      <w:szCs w:val="28"/>
      <w:lang w:val="es-ES_tradnl" w:eastAsia="ar-SA"/>
    </w:rPr>
  </w:style>
  <w:style w:type="character" w:customStyle="1" w:styleId="EstiloCorreo17">
    <w:name w:val="EstiloCorreo17"/>
    <w:rsid w:val="006C1690"/>
    <w:rPr>
      <w:rFonts w:ascii="Arial" w:hAnsi="Arial" w:cs="Arial"/>
      <w:color w:val="auto"/>
      <w:sz w:val="20"/>
      <w:szCs w:val="20"/>
    </w:rPr>
  </w:style>
  <w:style w:type="character" w:customStyle="1" w:styleId="EstiloCorreo171">
    <w:name w:val="EstiloCorreo171"/>
    <w:semiHidden/>
    <w:rsid w:val="006C1690"/>
    <w:rPr>
      <w:rFonts w:ascii="Arial" w:hAnsi="Arial" w:cs="Arial"/>
      <w:color w:val="auto"/>
      <w:sz w:val="20"/>
      <w:szCs w:val="20"/>
    </w:rPr>
  </w:style>
  <w:style w:type="table" w:styleId="Tablaprofesional">
    <w:name w:val="Table Professional"/>
    <w:basedOn w:val="Tablanormal"/>
    <w:rsid w:val="006C1690"/>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
    <w:name w:val="2"/>
    <w:basedOn w:val="Normal"/>
    <w:qFormat/>
    <w:rsid w:val="006C1690"/>
    <w:pPr>
      <w:suppressAutoHyphens w:val="0"/>
      <w:spacing w:after="160" w:line="240" w:lineRule="exact"/>
    </w:pPr>
    <w:rPr>
      <w:rFonts w:ascii="Verdana" w:hAnsi="Verdana"/>
      <w:sz w:val="20"/>
      <w:szCs w:val="21"/>
      <w:lang w:val="en-AU" w:eastAsia="en-US"/>
    </w:rPr>
  </w:style>
  <w:style w:type="paragraph" w:styleId="Descripcin">
    <w:name w:val="caption"/>
    <w:basedOn w:val="Normal"/>
    <w:next w:val="Normal"/>
    <w:qFormat/>
    <w:rsid w:val="006C1690"/>
    <w:pPr>
      <w:widowControl w:val="0"/>
      <w:suppressAutoHyphens w:val="0"/>
      <w:autoSpaceDE w:val="0"/>
      <w:autoSpaceDN w:val="0"/>
      <w:adjustRightInd w:val="0"/>
    </w:pPr>
    <w:rPr>
      <w:rFonts w:ascii="Arial" w:hAnsi="Arial" w:cs="Arial"/>
      <w:b/>
      <w:bCs/>
      <w:color w:val="000000"/>
      <w:sz w:val="16"/>
      <w:szCs w:val="16"/>
      <w:lang w:eastAsia="es-ES"/>
    </w:rPr>
  </w:style>
  <w:style w:type="paragraph" w:styleId="ndice1">
    <w:name w:val="index 1"/>
    <w:aliases w:val="0"/>
    <w:basedOn w:val="Normal"/>
    <w:next w:val="Normal"/>
    <w:autoRedefine/>
    <w:qFormat/>
    <w:rsid w:val="006C1690"/>
    <w:pPr>
      <w:ind w:left="200" w:hanging="200"/>
    </w:pPr>
    <w:rPr>
      <w:b/>
      <w:color w:val="000080"/>
      <w:sz w:val="28"/>
      <w:szCs w:val="20"/>
      <w:u w:val="single"/>
      <w:lang w:val="es-ES_tradnl"/>
    </w:rPr>
  </w:style>
  <w:style w:type="character" w:customStyle="1" w:styleId="TextoindependienteprimerasangraCar">
    <w:name w:val="Texto independiente primera sangría Car"/>
    <w:basedOn w:val="TextoindependienteCar"/>
    <w:link w:val="Textoindependienteprimerasangra"/>
    <w:rsid w:val="006C1690"/>
    <w:rPr>
      <w:rFonts w:ascii="Book Antiqua" w:hAnsi="Book Antiqua"/>
      <w:sz w:val="24"/>
      <w:lang w:val="es-ES_tradnl" w:eastAsia="ar-SA" w:bidi="ar-SA"/>
    </w:rPr>
  </w:style>
  <w:style w:type="character" w:customStyle="1" w:styleId="Textoindependienteprimerasangra2Car">
    <w:name w:val="Texto independiente primera sangría 2 Car"/>
    <w:basedOn w:val="SangradetextonormalCar"/>
    <w:link w:val="Textoindependienteprimerasangra2"/>
    <w:rsid w:val="006C1690"/>
    <w:rPr>
      <w:lang w:val="es-ES_tradnl" w:eastAsia="ar-SA" w:bidi="ar-SA"/>
    </w:rPr>
  </w:style>
  <w:style w:type="paragraph" w:styleId="Textonotaalfinal">
    <w:name w:val="endnote text"/>
    <w:basedOn w:val="Normal"/>
    <w:link w:val="TextonotaalfinalCar"/>
    <w:unhideWhenUsed/>
    <w:qFormat/>
    <w:rsid w:val="006C1690"/>
    <w:pPr>
      <w:suppressAutoHyphens w:val="0"/>
      <w:spacing w:after="200" w:line="276" w:lineRule="auto"/>
    </w:pPr>
    <w:rPr>
      <w:rFonts w:ascii="Calibri" w:eastAsia="Calibri" w:hAnsi="Calibri"/>
      <w:sz w:val="20"/>
      <w:szCs w:val="20"/>
      <w:lang w:val="en-US" w:eastAsia="en-US"/>
    </w:rPr>
  </w:style>
  <w:style w:type="character" w:customStyle="1" w:styleId="TextonotaalfinalCar">
    <w:name w:val="Texto nota al final Car"/>
    <w:basedOn w:val="Fuentedeprrafopredeter"/>
    <w:link w:val="Textonotaalfinal"/>
    <w:rsid w:val="006C1690"/>
    <w:rPr>
      <w:rFonts w:ascii="Calibri" w:eastAsia="Calibri" w:hAnsi="Calibri"/>
      <w:lang w:val="en-US" w:eastAsia="en-US"/>
    </w:rPr>
  </w:style>
  <w:style w:type="character" w:styleId="Refdenotaalfinal">
    <w:name w:val="endnote reference"/>
    <w:unhideWhenUsed/>
    <w:rsid w:val="006C1690"/>
    <w:rPr>
      <w:vertAlign w:val="superscript"/>
    </w:rPr>
  </w:style>
  <w:style w:type="character" w:customStyle="1" w:styleId="FechaCar">
    <w:name w:val="Fecha Car"/>
    <w:basedOn w:val="Fuentedeprrafopredeter"/>
    <w:link w:val="Fecha"/>
    <w:rsid w:val="006C1690"/>
    <w:rPr>
      <w:rFonts w:ascii="Courier New" w:hAnsi="Courier New"/>
      <w:sz w:val="24"/>
      <w:lang w:val="es-ES_tradnl"/>
    </w:rPr>
  </w:style>
  <w:style w:type="table" w:styleId="Tablaweb1">
    <w:name w:val="Table Web 1"/>
    <w:basedOn w:val="Tablanormal"/>
    <w:rsid w:val="006C1690"/>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estilocorreo170">
    <w:name w:val="estilocorreo17"/>
    <w:qFormat/>
    <w:rsid w:val="006C1690"/>
    <w:rPr>
      <w:rFonts w:ascii="Palatino Linotype" w:hAnsi="Palatino Linotype" w:cs="Arial" w:hint="default"/>
      <w:b/>
      <w:bCs w:val="0"/>
      <w:color w:val="auto"/>
      <w:sz w:val="26"/>
      <w:szCs w:val="26"/>
    </w:rPr>
  </w:style>
  <w:style w:type="character" w:customStyle="1" w:styleId="a0">
    <w:name w:val="."/>
    <w:rsid w:val="006C1690"/>
    <w:rPr>
      <w:color w:val="000000"/>
    </w:rPr>
  </w:style>
  <w:style w:type="character" w:customStyle="1" w:styleId="estilocorreo21">
    <w:name w:val="estilocorreo21"/>
    <w:semiHidden/>
    <w:rsid w:val="006C1690"/>
    <w:rPr>
      <w:rFonts w:ascii="Arial" w:hAnsi="Arial" w:cs="Arial" w:hint="default"/>
      <w:color w:val="000080"/>
    </w:rPr>
  </w:style>
  <w:style w:type="character" w:customStyle="1" w:styleId="yvalverdech">
    <w:name w:val="yvalverdech"/>
    <w:semiHidden/>
    <w:rsid w:val="006C1690"/>
    <w:rPr>
      <w:rFonts w:ascii="Arial" w:hAnsi="Arial" w:cs="Arial"/>
      <w:color w:val="auto"/>
      <w:sz w:val="20"/>
      <w:szCs w:val="20"/>
    </w:rPr>
  </w:style>
  <w:style w:type="character" w:customStyle="1" w:styleId="estilocorreo22">
    <w:name w:val="estilocorreo22"/>
    <w:semiHidden/>
    <w:rsid w:val="006C1690"/>
    <w:rPr>
      <w:rFonts w:ascii="Arial" w:hAnsi="Arial" w:cs="Arial" w:hint="default"/>
      <w:color w:val="000080"/>
    </w:rPr>
  </w:style>
  <w:style w:type="paragraph" w:customStyle="1" w:styleId="Style11">
    <w:name w:val="Style1"/>
    <w:basedOn w:val="Prrafodelista10"/>
    <w:qFormat/>
    <w:rsid w:val="006C1690"/>
    <w:pPr>
      <w:widowControl/>
      <w:suppressAutoHyphens/>
      <w:autoSpaceDE/>
      <w:autoSpaceDN/>
      <w:adjustRightInd/>
      <w:spacing w:line="276" w:lineRule="auto"/>
      <w:ind w:left="561"/>
      <w:jc w:val="both"/>
    </w:pPr>
    <w:rPr>
      <w:rFonts w:ascii="Calibri" w:hAnsi="Calibri" w:cs="Times New Roman"/>
      <w:kern w:val="1"/>
      <w:sz w:val="24"/>
      <w:szCs w:val="24"/>
      <w:shd w:val="clear" w:color="auto" w:fill="auto"/>
      <w:lang w:val="es-CR" w:eastAsia="ar-SA"/>
    </w:rPr>
  </w:style>
  <w:style w:type="character" w:customStyle="1" w:styleId="CarCar13">
    <w:name w:val="Car Car13"/>
    <w:locked/>
    <w:rsid w:val="006C1690"/>
    <w:rPr>
      <w:sz w:val="28"/>
      <w:szCs w:val="28"/>
      <w:lang w:val="es-ES" w:eastAsia="ar-SA" w:bidi="ar-SA"/>
    </w:rPr>
  </w:style>
  <w:style w:type="paragraph" w:customStyle="1" w:styleId="CarCarCarCarCarCarCarCar">
    <w:name w:val="Car Car Car Car Car Car Car Car"/>
    <w:basedOn w:val="Normal"/>
    <w:semiHidden/>
    <w:qFormat/>
    <w:rsid w:val="006C1690"/>
    <w:pPr>
      <w:suppressAutoHyphens w:val="0"/>
      <w:spacing w:after="160" w:line="240" w:lineRule="exact"/>
    </w:pPr>
    <w:rPr>
      <w:rFonts w:ascii="Verdana" w:hAnsi="Verdana" w:cs="Verdana"/>
      <w:sz w:val="20"/>
      <w:szCs w:val="20"/>
      <w:lang w:val="en-AU" w:eastAsia="en-US"/>
    </w:rPr>
  </w:style>
  <w:style w:type="character" w:customStyle="1" w:styleId="TtuloPrincipalCarCar">
    <w:name w:val="Título Principal Car Car"/>
    <w:rsid w:val="006C1690"/>
    <w:rPr>
      <w:rFonts w:ascii="Arial" w:hAnsi="Arial" w:cs="Arial"/>
      <w:b/>
      <w:bCs/>
      <w:kern w:val="1"/>
      <w:sz w:val="28"/>
      <w:szCs w:val="28"/>
      <w:lang w:val="es-ES" w:eastAsia="ar-SA" w:bidi="ar-SA"/>
    </w:rPr>
  </w:style>
  <w:style w:type="character" w:customStyle="1" w:styleId="CarCar20">
    <w:name w:val="Car Car20"/>
    <w:rsid w:val="006C1690"/>
    <w:rPr>
      <w:b/>
      <w:bCs/>
      <w:sz w:val="28"/>
      <w:szCs w:val="28"/>
      <w:u w:val="single"/>
      <w:lang w:val="es-ES" w:eastAsia="ar-SA" w:bidi="ar-SA"/>
    </w:rPr>
  </w:style>
  <w:style w:type="character" w:customStyle="1" w:styleId="SubttulosdeHallazgoCarCar">
    <w:name w:val="Subtítulos de Hallazgo Car Car"/>
    <w:rsid w:val="006C1690"/>
    <w:rPr>
      <w:rFonts w:ascii="Arial" w:hAnsi="Arial" w:cs="Arial"/>
      <w:b/>
      <w:bCs/>
      <w:sz w:val="26"/>
      <w:szCs w:val="26"/>
      <w:lang w:val="es-ES" w:eastAsia="ar-SA" w:bidi="ar-SA"/>
    </w:rPr>
  </w:style>
  <w:style w:type="character" w:customStyle="1" w:styleId="CarCar15">
    <w:name w:val="Car Car15"/>
    <w:rsid w:val="006C1690"/>
    <w:rPr>
      <w:i/>
      <w:iCs/>
      <w:sz w:val="24"/>
      <w:szCs w:val="24"/>
      <w:lang w:val="es-ES" w:eastAsia="ar-SA" w:bidi="ar-SA"/>
    </w:rPr>
  </w:style>
  <w:style w:type="character" w:customStyle="1" w:styleId="CarCar9">
    <w:name w:val="Car Car9"/>
    <w:qFormat/>
    <w:locked/>
    <w:rsid w:val="006C1690"/>
    <w:rPr>
      <w:lang w:val="es-ES" w:eastAsia="es-ES" w:bidi="ar-SA"/>
    </w:rPr>
  </w:style>
  <w:style w:type="paragraph" w:customStyle="1" w:styleId="BodyTextIndent21">
    <w:name w:val="Body Text Indent 21"/>
    <w:qFormat/>
    <w:rsid w:val="006C1690"/>
    <w:pPr>
      <w:widowControl w:val="0"/>
      <w:suppressAutoHyphens/>
      <w:autoSpaceDE w:val="0"/>
      <w:spacing w:line="480" w:lineRule="auto"/>
      <w:ind w:firstLine="708"/>
      <w:jc w:val="both"/>
    </w:pPr>
    <w:rPr>
      <w:rFonts w:ascii="Arial" w:eastAsia="Arial" w:hAnsi="Arial" w:cs="Arial"/>
      <w:sz w:val="24"/>
      <w:szCs w:val="24"/>
      <w:u w:val="single"/>
      <w:lang w:bidi="es-ES"/>
    </w:rPr>
  </w:style>
  <w:style w:type="character" w:customStyle="1" w:styleId="grame">
    <w:name w:val="grame"/>
    <w:basedOn w:val="Fuentedeprrafopredeter"/>
    <w:rsid w:val="006C1690"/>
  </w:style>
  <w:style w:type="character" w:customStyle="1" w:styleId="h4CarCar">
    <w:name w:val="h4 Car Car"/>
    <w:rsid w:val="006C1690"/>
    <w:rPr>
      <w:rFonts w:ascii="Book Antiqua" w:hAnsi="Book Antiqua" w:cs="Book Antiqua"/>
      <w:b/>
      <w:bCs/>
      <w:sz w:val="24"/>
      <w:szCs w:val="24"/>
      <w:u w:color="000000"/>
      <w:lang w:val="es-ES" w:eastAsia="es-ES" w:bidi="ar-SA"/>
    </w:rPr>
  </w:style>
  <w:style w:type="character" w:customStyle="1" w:styleId="CarCar18">
    <w:name w:val="Car Car18"/>
    <w:rsid w:val="006C1690"/>
    <w:rPr>
      <w:rFonts w:ascii="Arial" w:hAnsi="Arial" w:cs="Arial"/>
      <w:sz w:val="24"/>
      <w:szCs w:val="24"/>
      <w:lang w:val="es-ES" w:eastAsia="es-ES" w:bidi="ar-SA"/>
    </w:rPr>
  </w:style>
  <w:style w:type="character" w:customStyle="1" w:styleId="CarCar10">
    <w:name w:val="Car Car10"/>
    <w:qFormat/>
    <w:rsid w:val="006C1690"/>
    <w:rPr>
      <w:rFonts w:ascii="Arial" w:hAnsi="Arial" w:cs="Arial"/>
      <w:lang w:val="es-ES" w:eastAsia="es-ES" w:bidi="ar-SA"/>
    </w:rPr>
  </w:style>
  <w:style w:type="paragraph" w:styleId="Mapadeldocumento">
    <w:name w:val="Document Map"/>
    <w:basedOn w:val="Normal"/>
    <w:link w:val="MapadeldocumentoCar"/>
    <w:qFormat/>
    <w:rsid w:val="006C1690"/>
    <w:pPr>
      <w:widowControl w:val="0"/>
      <w:shd w:val="clear" w:color="auto" w:fill="000080"/>
      <w:suppressAutoHyphens w:val="0"/>
      <w:autoSpaceDE w:val="0"/>
      <w:autoSpaceDN w:val="0"/>
      <w:adjustRightInd w:val="0"/>
    </w:pPr>
    <w:rPr>
      <w:rFonts w:ascii="Tahoma" w:hAnsi="Tahoma" w:cs="Tahoma"/>
      <w:color w:val="000000"/>
      <w:sz w:val="20"/>
      <w:szCs w:val="20"/>
      <w:u w:color="000000"/>
      <w:lang w:eastAsia="es-ES"/>
    </w:rPr>
  </w:style>
  <w:style w:type="character" w:customStyle="1" w:styleId="MapadeldocumentoCar">
    <w:name w:val="Mapa del documento Car"/>
    <w:basedOn w:val="Fuentedeprrafopredeter"/>
    <w:link w:val="Mapadeldocumento"/>
    <w:rsid w:val="006C1690"/>
    <w:rPr>
      <w:rFonts w:ascii="Tahoma" w:hAnsi="Tahoma" w:cs="Tahoma"/>
      <w:color w:val="000000"/>
      <w:u w:color="000000"/>
      <w:shd w:val="clear" w:color="auto" w:fill="000080"/>
    </w:rPr>
  </w:style>
  <w:style w:type="character" w:customStyle="1" w:styleId="estilo51">
    <w:name w:val="estilo51"/>
    <w:rsid w:val="006C1690"/>
    <w:rPr>
      <w:b/>
      <w:bCs/>
    </w:rPr>
  </w:style>
  <w:style w:type="character" w:customStyle="1" w:styleId="estilo41">
    <w:name w:val="estilo41"/>
    <w:basedOn w:val="Fuentedeprrafopredeter"/>
    <w:rsid w:val="006C1690"/>
  </w:style>
  <w:style w:type="paragraph" w:styleId="Saludo">
    <w:name w:val="Salutation"/>
    <w:basedOn w:val="Normal"/>
    <w:next w:val="Normal"/>
    <w:link w:val="SaludoCar"/>
    <w:qFormat/>
    <w:rsid w:val="006C1690"/>
    <w:pPr>
      <w:suppressAutoHyphens w:val="0"/>
    </w:pPr>
    <w:rPr>
      <w:rFonts w:ascii="Calibri" w:hAnsi="Calibri"/>
      <w:sz w:val="20"/>
      <w:szCs w:val="20"/>
      <w:lang w:val="es-CR" w:eastAsia="en-US"/>
    </w:rPr>
  </w:style>
  <w:style w:type="character" w:customStyle="1" w:styleId="SaludoCar">
    <w:name w:val="Saludo Car"/>
    <w:basedOn w:val="Fuentedeprrafopredeter"/>
    <w:link w:val="Saludo"/>
    <w:rsid w:val="006C1690"/>
    <w:rPr>
      <w:rFonts w:ascii="Calibri" w:hAnsi="Calibri"/>
      <w:lang w:val="es-CR" w:eastAsia="en-US"/>
    </w:rPr>
  </w:style>
  <w:style w:type="character" w:customStyle="1" w:styleId="z-FinaldelformularioCar">
    <w:name w:val="z-Final del formulario Car"/>
    <w:basedOn w:val="Fuentedeprrafopredeter"/>
    <w:link w:val="z-Finaldelformulario"/>
    <w:rsid w:val="006C1690"/>
  </w:style>
  <w:style w:type="character" w:customStyle="1" w:styleId="z-PrincipiodelformularioCar">
    <w:name w:val="z-Principio del formulario Car"/>
    <w:basedOn w:val="Fuentedeprrafopredeter"/>
    <w:link w:val="z-Principiodelformulario"/>
    <w:rsid w:val="006C1690"/>
    <w:rPr>
      <w:b/>
      <w:bCs/>
      <w:i/>
      <w:iCs/>
      <w:sz w:val="24"/>
      <w:szCs w:val="24"/>
      <w:lang w:val="es-CR"/>
    </w:rPr>
  </w:style>
  <w:style w:type="paragraph" w:customStyle="1" w:styleId="ListaconvietasTabla">
    <w:name w:val="Lista con viñetas Tabla"/>
    <w:basedOn w:val="Listaconvietas"/>
    <w:qFormat/>
    <w:rsid w:val="006C1690"/>
    <w:pPr>
      <w:keepLines/>
      <w:numPr>
        <w:numId w:val="10"/>
      </w:numPr>
      <w:tabs>
        <w:tab w:val="num" w:pos="720"/>
      </w:tabs>
      <w:spacing w:before="60" w:after="60"/>
      <w:jc w:val="both"/>
    </w:pPr>
    <w:rPr>
      <w:rFonts w:ascii="Tahoma" w:eastAsia="MS Mincho" w:hAnsi="Tahoma" w:cs="Tahoma"/>
      <w:sz w:val="20"/>
      <w:szCs w:val="20"/>
      <w:lang w:val="es-CL"/>
    </w:rPr>
  </w:style>
  <w:style w:type="character" w:customStyle="1" w:styleId="SaludoCar1">
    <w:name w:val="Saludo Car1"/>
    <w:rsid w:val="006C1690"/>
    <w:rPr>
      <w:sz w:val="24"/>
      <w:szCs w:val="24"/>
      <w:lang w:val="es-ES" w:eastAsia="es-ES"/>
    </w:rPr>
  </w:style>
  <w:style w:type="paragraph" w:customStyle="1" w:styleId="BodyText21">
    <w:name w:val="Body Text 21"/>
    <w:basedOn w:val="Normal"/>
    <w:qFormat/>
    <w:rsid w:val="006C1690"/>
    <w:pPr>
      <w:suppressAutoHyphens w:val="0"/>
      <w:ind w:right="334" w:hanging="283"/>
      <w:jc w:val="both"/>
    </w:pPr>
    <w:rPr>
      <w:rFonts w:ascii="Arial" w:hAnsi="Arial"/>
      <w:szCs w:val="20"/>
      <w:lang w:val="es-CR" w:eastAsia="es-ES"/>
    </w:rPr>
  </w:style>
  <w:style w:type="paragraph" w:customStyle="1" w:styleId="BlockText1">
    <w:name w:val="Block Text1"/>
    <w:basedOn w:val="Normal"/>
    <w:qFormat/>
    <w:rsid w:val="006C1690"/>
    <w:pPr>
      <w:suppressAutoHyphens w:val="0"/>
      <w:ind w:left="283" w:right="334" w:hanging="283"/>
      <w:jc w:val="both"/>
    </w:pPr>
    <w:rPr>
      <w:rFonts w:ascii="Arial" w:hAnsi="Arial"/>
      <w:szCs w:val="20"/>
      <w:lang w:val="es-CR" w:eastAsia="es-ES"/>
    </w:rPr>
  </w:style>
  <w:style w:type="paragraph" w:customStyle="1" w:styleId="BodyText31">
    <w:name w:val="Body Text 31"/>
    <w:basedOn w:val="Normal"/>
    <w:qFormat/>
    <w:rsid w:val="006C1690"/>
    <w:pPr>
      <w:suppressAutoHyphens w:val="0"/>
      <w:ind w:right="334"/>
      <w:jc w:val="both"/>
    </w:pPr>
    <w:rPr>
      <w:rFonts w:ascii="Arial" w:hAnsi="Arial"/>
      <w:b/>
      <w:szCs w:val="20"/>
      <w:lang w:val="es-CR" w:eastAsia="es-ES"/>
    </w:rPr>
  </w:style>
  <w:style w:type="paragraph" w:styleId="Cierre">
    <w:name w:val="Closing"/>
    <w:basedOn w:val="Normal"/>
    <w:link w:val="CierreCar"/>
    <w:qFormat/>
    <w:rsid w:val="006C1690"/>
    <w:pPr>
      <w:suppressAutoHyphens w:val="0"/>
      <w:ind w:left="4252"/>
    </w:pPr>
    <w:rPr>
      <w:rFonts w:ascii="Century Schoolbook" w:hAnsi="Century Schoolbook"/>
      <w:i/>
      <w:szCs w:val="20"/>
      <w:lang w:val="es-CR" w:eastAsia="es-ES"/>
    </w:rPr>
  </w:style>
  <w:style w:type="character" w:customStyle="1" w:styleId="CierreCar">
    <w:name w:val="Cierre Car"/>
    <w:basedOn w:val="Fuentedeprrafopredeter"/>
    <w:link w:val="Cierre"/>
    <w:rsid w:val="006C1690"/>
    <w:rPr>
      <w:rFonts w:ascii="Century Schoolbook" w:hAnsi="Century Schoolbook"/>
      <w:i/>
      <w:sz w:val="24"/>
      <w:lang w:val="es-CR"/>
    </w:rPr>
  </w:style>
  <w:style w:type="paragraph" w:styleId="Firma">
    <w:name w:val="Signature"/>
    <w:basedOn w:val="Normal"/>
    <w:link w:val="FirmaCar"/>
    <w:qFormat/>
    <w:rsid w:val="006C1690"/>
    <w:pPr>
      <w:suppressAutoHyphens w:val="0"/>
      <w:ind w:left="4252"/>
    </w:pPr>
    <w:rPr>
      <w:rFonts w:ascii="Century Schoolbook" w:hAnsi="Century Schoolbook"/>
      <w:i/>
      <w:szCs w:val="20"/>
      <w:lang w:val="es-CR" w:eastAsia="es-ES"/>
    </w:rPr>
  </w:style>
  <w:style w:type="character" w:customStyle="1" w:styleId="FirmaCar">
    <w:name w:val="Firma Car"/>
    <w:basedOn w:val="Fuentedeprrafopredeter"/>
    <w:link w:val="Firma"/>
    <w:rsid w:val="006C1690"/>
    <w:rPr>
      <w:rFonts w:ascii="Century Schoolbook" w:hAnsi="Century Schoolbook"/>
      <w:i/>
      <w:sz w:val="24"/>
      <w:lang w:val="es-CR"/>
    </w:rPr>
  </w:style>
  <w:style w:type="paragraph" w:customStyle="1" w:styleId="toa">
    <w:name w:val="toa"/>
    <w:basedOn w:val="Normal"/>
    <w:qFormat/>
    <w:rsid w:val="006C1690"/>
    <w:pPr>
      <w:tabs>
        <w:tab w:val="left" w:pos="9000"/>
        <w:tab w:val="right" w:pos="9360"/>
      </w:tabs>
    </w:pPr>
    <w:rPr>
      <w:rFonts w:ascii="Courier New" w:hAnsi="Courier New"/>
      <w:szCs w:val="20"/>
      <w:lang w:val="en-US" w:eastAsia="es-ES"/>
    </w:rPr>
  </w:style>
  <w:style w:type="paragraph" w:styleId="Continuarlista2">
    <w:name w:val="List Continue 2"/>
    <w:basedOn w:val="Normal"/>
    <w:qFormat/>
    <w:rsid w:val="006C1690"/>
    <w:pPr>
      <w:suppressAutoHyphens w:val="0"/>
      <w:spacing w:after="120"/>
      <w:ind w:left="566"/>
    </w:pPr>
    <w:rPr>
      <w:lang w:val="es-CR" w:eastAsia="es-ES"/>
    </w:rPr>
  </w:style>
  <w:style w:type="paragraph" w:customStyle="1" w:styleId="Lneadeasunto">
    <w:name w:val="Línea de asunto"/>
    <w:basedOn w:val="Normal"/>
    <w:qFormat/>
    <w:rsid w:val="006C1690"/>
    <w:pPr>
      <w:widowControl w:val="0"/>
      <w:suppressAutoHyphens w:val="0"/>
      <w:overflowPunct w:val="0"/>
      <w:autoSpaceDE w:val="0"/>
      <w:autoSpaceDN w:val="0"/>
      <w:adjustRightInd w:val="0"/>
      <w:textAlignment w:val="baseline"/>
    </w:pPr>
    <w:rPr>
      <w:rFonts w:ascii="Courier" w:hAnsi="Courier"/>
      <w:sz w:val="20"/>
      <w:szCs w:val="20"/>
      <w:lang w:eastAsia="es-ES"/>
    </w:rPr>
  </w:style>
  <w:style w:type="character" w:customStyle="1" w:styleId="estilocorreo25">
    <w:name w:val="estilocorreo25"/>
    <w:semiHidden/>
    <w:rsid w:val="006C1690"/>
    <w:rPr>
      <w:rFonts w:ascii="Tahoma" w:hAnsi="Tahoma" w:cs="Tahoma" w:hint="default"/>
      <w:b w:val="0"/>
      <w:bCs w:val="0"/>
      <w:i w:val="0"/>
      <w:iCs w:val="0"/>
      <w:color w:val="auto"/>
    </w:rPr>
  </w:style>
  <w:style w:type="character" w:customStyle="1" w:styleId="estilocorreo23">
    <w:name w:val="estilocorreo23"/>
    <w:semiHidden/>
    <w:rsid w:val="006C1690"/>
    <w:rPr>
      <w:rFonts w:ascii="Tahoma" w:hAnsi="Tahoma" w:cs="Tahoma" w:hint="default"/>
      <w:b w:val="0"/>
      <w:bCs w:val="0"/>
      <w:i w:val="0"/>
      <w:iCs w:val="0"/>
      <w:color w:val="auto"/>
    </w:rPr>
  </w:style>
  <w:style w:type="paragraph" w:customStyle="1" w:styleId="Antecedente0">
    <w:name w:val="Antecedente"/>
    <w:basedOn w:val="antecedente"/>
    <w:link w:val="AntecedenteCar0"/>
    <w:qFormat/>
    <w:rsid w:val="006C1690"/>
  </w:style>
  <w:style w:type="character" w:customStyle="1" w:styleId="AntecedenteCar0">
    <w:name w:val="Antecedente Car"/>
    <w:basedOn w:val="antecedenteCar"/>
    <w:link w:val="Antecedente0"/>
    <w:rsid w:val="006C1690"/>
    <w:rPr>
      <w:bCs/>
      <w:sz w:val="28"/>
      <w:szCs w:val="28"/>
      <w:lang w:eastAsia="es-CR"/>
    </w:rPr>
  </w:style>
  <w:style w:type="paragraph" w:customStyle="1" w:styleId="resumen">
    <w:name w:val="resumen"/>
    <w:basedOn w:val="Ttulo3"/>
    <w:link w:val="resumenCar"/>
    <w:qFormat/>
    <w:rsid w:val="006C1690"/>
  </w:style>
  <w:style w:type="character" w:customStyle="1" w:styleId="resumenCar">
    <w:name w:val="resumen Car"/>
    <w:basedOn w:val="Ttulo3Car"/>
    <w:link w:val="resumen"/>
    <w:rsid w:val="006C1690"/>
    <w:rPr>
      <w:rFonts w:cs="Arial"/>
      <w:b/>
      <w:bCs/>
      <w:sz w:val="28"/>
      <w:szCs w:val="26"/>
      <w:lang w:val="es-ES_tradnl" w:eastAsia="ar-SA" w:bidi="ar-SA"/>
    </w:rPr>
  </w:style>
  <w:style w:type="paragraph" w:customStyle="1" w:styleId="articulo">
    <w:name w:val="articulo"/>
    <w:basedOn w:val="Ttulo2"/>
    <w:link w:val="articuloCar"/>
    <w:qFormat/>
    <w:rsid w:val="006C1690"/>
    <w:pPr>
      <w:tabs>
        <w:tab w:val="num" w:pos="0"/>
      </w:tabs>
      <w:spacing w:before="120" w:after="120" w:line="480" w:lineRule="auto"/>
      <w:jc w:val="center"/>
    </w:pPr>
    <w:rPr>
      <w:i w:val="0"/>
      <w:iCs w:val="0"/>
      <w:u w:val="single"/>
    </w:rPr>
  </w:style>
  <w:style w:type="character" w:customStyle="1" w:styleId="articuloCar">
    <w:name w:val="articulo Car"/>
    <w:basedOn w:val="Ttulo2Car"/>
    <w:link w:val="articulo"/>
    <w:rsid w:val="006C1690"/>
    <w:rPr>
      <w:rFonts w:ascii="Arial" w:hAnsi="Arial" w:cs="Arial"/>
      <w:b/>
      <w:bCs/>
      <w:i w:val="0"/>
      <w:iCs w:val="0"/>
      <w:sz w:val="28"/>
      <w:szCs w:val="28"/>
      <w:u w:val="single"/>
      <w:lang w:val="es-ES" w:eastAsia="ar-SA" w:bidi="ar-SA"/>
    </w:rPr>
  </w:style>
  <w:style w:type="character" w:customStyle="1" w:styleId="EstiloCorreo29">
    <w:name w:val="EstiloCorreo29"/>
    <w:semiHidden/>
    <w:rsid w:val="006C1690"/>
    <w:rPr>
      <w:rFonts w:ascii="Arial" w:hAnsi="Arial" w:cs="Arial" w:hint="default"/>
      <w:color w:val="000080"/>
      <w:sz w:val="20"/>
      <w:szCs w:val="20"/>
    </w:rPr>
  </w:style>
  <w:style w:type="character" w:customStyle="1" w:styleId="EstiloCorreo30">
    <w:name w:val="EstiloCorreo30"/>
    <w:semiHidden/>
    <w:rsid w:val="006C1690"/>
    <w:rPr>
      <w:rFonts w:ascii="Arial" w:hAnsi="Arial" w:cs="Arial" w:hint="default"/>
      <w:color w:val="000080"/>
      <w:sz w:val="20"/>
      <w:szCs w:val="20"/>
    </w:rPr>
  </w:style>
  <w:style w:type="table" w:customStyle="1" w:styleId="Cuadrculaclara-nfasis11">
    <w:name w:val="Cuadrícula clara - Énfasis 11"/>
    <w:basedOn w:val="Tablanormal"/>
    <w:uiPriority w:val="62"/>
    <w:rsid w:val="006C1690"/>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Condensed" w:eastAsia="Times New Roman" w:hAnsi="Bahnschrift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Condensed" w:eastAsia="Times New Roman" w:hAnsi="Bahnschrift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Condensed" w:eastAsia="Times New Roman" w:hAnsi="Bahnschrift Condensed" w:cs="Times New Roman"/>
        <w:b/>
        <w:bCs/>
      </w:rPr>
    </w:tblStylePr>
    <w:tblStylePr w:type="lastCol">
      <w:rPr>
        <w:rFonts w:ascii="Bahnschrift Condensed" w:eastAsia="Times New Roman" w:hAnsi="Bahnschrift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EMASPRIVADOS">
    <w:name w:val="TEMAS PRIVADOS"/>
    <w:basedOn w:val="Textoindependiente"/>
    <w:link w:val="TEMASPRIVADOSCar"/>
    <w:qFormat/>
    <w:rsid w:val="006C1690"/>
    <w:pPr>
      <w:spacing w:after="0"/>
      <w:jc w:val="center"/>
    </w:pPr>
    <w:rPr>
      <w:rFonts w:ascii="Book Antiqua" w:hAnsi="Book Antiqua"/>
      <w:b/>
      <w:color w:val="FF0000"/>
      <w:sz w:val="28"/>
      <w:szCs w:val="28"/>
      <w:u w:val="single"/>
      <w:lang w:val="es-ES_tradnl"/>
    </w:rPr>
  </w:style>
  <w:style w:type="character" w:customStyle="1" w:styleId="TEMASPRIVADOSCar">
    <w:name w:val="TEMAS PRIVADOS Car"/>
    <w:basedOn w:val="TextoindependienteCar"/>
    <w:link w:val="TEMASPRIVADOS"/>
    <w:rsid w:val="006C1690"/>
    <w:rPr>
      <w:rFonts w:ascii="Book Antiqua" w:hAnsi="Book Antiqua"/>
      <w:b/>
      <w:color w:val="FF0000"/>
      <w:sz w:val="28"/>
      <w:szCs w:val="28"/>
      <w:u w:val="single"/>
      <w:lang w:val="es-ES_tradnl" w:eastAsia="ar-SA" w:bidi="ar-SA"/>
    </w:rPr>
  </w:style>
  <w:style w:type="table" w:customStyle="1" w:styleId="TableGrid">
    <w:name w:val="TableGrid"/>
    <w:rsid w:val="006C1690"/>
    <w:rPr>
      <w:rFonts w:asciiTheme="minorHAnsi" w:eastAsiaTheme="minorEastAsia" w:hAnsiTheme="minorHAnsi" w:cstheme="minorBidi"/>
      <w:sz w:val="22"/>
      <w:szCs w:val="22"/>
      <w:lang w:val="es-CR" w:eastAsia="es-CR"/>
    </w:rPr>
    <w:tblPr>
      <w:tblCellMar>
        <w:top w:w="0" w:type="dxa"/>
        <w:left w:w="0" w:type="dxa"/>
        <w:bottom w:w="0" w:type="dxa"/>
        <w:right w:w="0" w:type="dxa"/>
      </w:tblCellMar>
    </w:tblPr>
  </w:style>
  <w:style w:type="paragraph" w:styleId="Encabezadodemensaje">
    <w:name w:val="Message Header"/>
    <w:basedOn w:val="Normal"/>
    <w:link w:val="EncabezadodemensajeCar"/>
    <w:uiPriority w:val="99"/>
    <w:qFormat/>
    <w:rsid w:val="006C1690"/>
    <w:pPr>
      <w:widowControl w:val="0"/>
      <w:pBdr>
        <w:top w:val="single" w:sz="6" w:space="1" w:color="auto"/>
        <w:left w:val="single" w:sz="6" w:space="1" w:color="auto"/>
        <w:bottom w:val="single" w:sz="6" w:space="1" w:color="auto"/>
        <w:right w:val="single" w:sz="6" w:space="1" w:color="auto"/>
      </w:pBdr>
      <w:shd w:val="pct20" w:color="auto" w:fill="auto"/>
      <w:suppressAutoHyphens w:val="0"/>
      <w:ind w:left="1080" w:hanging="1080"/>
    </w:pPr>
    <w:rPr>
      <w:rFonts w:ascii="Arial" w:hAnsi="Arial" w:cs="Arial"/>
      <w:lang w:val="en-US" w:eastAsia="en-US"/>
    </w:rPr>
  </w:style>
  <w:style w:type="character" w:customStyle="1" w:styleId="EncabezadodemensajeCar">
    <w:name w:val="Encabezado de mensaje Car"/>
    <w:basedOn w:val="Fuentedeprrafopredeter"/>
    <w:link w:val="Encabezadodemensaje"/>
    <w:uiPriority w:val="99"/>
    <w:rsid w:val="006C1690"/>
    <w:rPr>
      <w:rFonts w:ascii="Arial" w:hAnsi="Arial" w:cs="Arial"/>
      <w:sz w:val="24"/>
      <w:szCs w:val="24"/>
      <w:shd w:val="pct20" w:color="auto" w:fill="auto"/>
      <w:lang w:val="en-US" w:eastAsia="en-US"/>
    </w:rPr>
  </w:style>
  <w:style w:type="character" w:customStyle="1" w:styleId="tgc">
    <w:name w:val="_tgc"/>
    <w:basedOn w:val="Fuentedeprrafopredeter"/>
    <w:rsid w:val="006C1690"/>
  </w:style>
  <w:style w:type="paragraph" w:customStyle="1" w:styleId="Arial0">
    <w:name w:val="Arial"/>
    <w:basedOn w:val="Normal"/>
    <w:qFormat/>
    <w:rsid w:val="006C1690"/>
    <w:pPr>
      <w:tabs>
        <w:tab w:val="left" w:pos="3380"/>
      </w:tabs>
      <w:suppressAutoHyphens w:val="0"/>
      <w:spacing w:after="200" w:line="360" w:lineRule="auto"/>
      <w:jc w:val="both"/>
    </w:pPr>
    <w:rPr>
      <w:rFonts w:ascii="Calibri" w:eastAsia="Calibri" w:hAnsi="Calibri" w:cs="Calibri"/>
      <w:b/>
      <w:color w:val="000080"/>
      <w:lang w:val="es-CR" w:eastAsia="en-US"/>
    </w:rPr>
  </w:style>
  <w:style w:type="character" w:customStyle="1" w:styleId="AsuntodelcomentarioCar">
    <w:name w:val="Asunto del comentario Car"/>
    <w:basedOn w:val="TextocomentarioCar"/>
    <w:link w:val="Asuntodelcomentario"/>
    <w:rsid w:val="006C1690"/>
    <w:rPr>
      <w:b/>
      <w:bCs/>
      <w:lang w:val="es-ES" w:eastAsia="ar-SA" w:bidi="ar-SA"/>
    </w:rPr>
  </w:style>
  <w:style w:type="character" w:customStyle="1" w:styleId="AsuntodelcomentarioCar1">
    <w:name w:val="Asunto del comentario Car1"/>
    <w:basedOn w:val="TextocomentarioCar"/>
    <w:rsid w:val="006C1690"/>
    <w:rPr>
      <w:rFonts w:ascii="Times New Roman" w:eastAsia="Times New Roman" w:hAnsi="Times New Roman" w:cs="Times New Roman"/>
      <w:b/>
      <w:bCs/>
      <w:sz w:val="20"/>
      <w:szCs w:val="20"/>
      <w:lang w:val="es-ES" w:eastAsia="ar-SA" w:bidi="ar-SA"/>
    </w:rPr>
  </w:style>
  <w:style w:type="paragraph" w:customStyle="1" w:styleId="Noparagraphstyle">
    <w:name w:val="[No paragraph style]"/>
    <w:uiPriority w:val="99"/>
    <w:qFormat/>
    <w:rsid w:val="006C1690"/>
    <w:pPr>
      <w:widowControl w:val="0"/>
      <w:autoSpaceDE w:val="0"/>
      <w:autoSpaceDN w:val="0"/>
      <w:adjustRightInd w:val="0"/>
      <w:spacing w:line="288" w:lineRule="auto"/>
    </w:pPr>
    <w:rPr>
      <w:color w:val="000000"/>
      <w:sz w:val="24"/>
      <w:szCs w:val="24"/>
    </w:rPr>
  </w:style>
  <w:style w:type="paragraph" w:customStyle="1" w:styleId="xxmsonormal">
    <w:name w:val="x_x_msonormal"/>
    <w:basedOn w:val="Normal"/>
    <w:uiPriority w:val="99"/>
    <w:qFormat/>
    <w:rsid w:val="006C1690"/>
    <w:pPr>
      <w:suppressAutoHyphens w:val="0"/>
    </w:pPr>
    <w:rPr>
      <w:rFonts w:ascii="Calibri" w:eastAsiaTheme="minorHAnsi" w:hAnsi="Calibri" w:cs="Calibri"/>
      <w:sz w:val="22"/>
      <w:szCs w:val="22"/>
      <w:lang w:val="es-CR" w:eastAsia="es-CR"/>
    </w:rPr>
  </w:style>
  <w:style w:type="paragraph" w:customStyle="1" w:styleId="xmsonormal">
    <w:name w:val="x_msonormal"/>
    <w:basedOn w:val="Normal"/>
    <w:qFormat/>
    <w:rsid w:val="006C1690"/>
    <w:pPr>
      <w:suppressAutoHyphens w:val="0"/>
    </w:pPr>
    <w:rPr>
      <w:rFonts w:eastAsiaTheme="minorHAnsi"/>
      <w:lang w:val="es-CR" w:eastAsia="es-CR"/>
    </w:rPr>
  </w:style>
  <w:style w:type="paragraph" w:customStyle="1" w:styleId="Textbody">
    <w:name w:val="Text body"/>
    <w:basedOn w:val="standard"/>
    <w:qFormat/>
    <w:rsid w:val="006C1690"/>
    <w:pPr>
      <w:suppressAutoHyphens/>
      <w:spacing w:after="140" w:line="276" w:lineRule="auto"/>
      <w:textAlignment w:val="baseline"/>
    </w:pPr>
    <w:rPr>
      <w:rFonts w:ascii="Liberation Serif" w:eastAsia="NSimSun" w:hAnsi="Liberation Serif" w:cs="Lucida Sans"/>
      <w:kern w:val="3"/>
      <w:lang w:val="es-CR" w:eastAsia="zh-CN" w:bidi="hi-IN"/>
    </w:rPr>
  </w:style>
  <w:style w:type="paragraph" w:customStyle="1" w:styleId="Cierre1">
    <w:name w:val="Cierre1"/>
    <w:basedOn w:val="Normal"/>
    <w:qFormat/>
    <w:rsid w:val="006C1690"/>
    <w:pPr>
      <w:widowControl w:val="0"/>
      <w:ind w:left="4252"/>
    </w:pPr>
    <w:rPr>
      <w:rFonts w:eastAsia="Arial" w:cs="Mangal"/>
      <w:kern w:val="2"/>
      <w:lang w:val="es-CR" w:eastAsia="zh-CN" w:bidi="hi-IN"/>
    </w:rPr>
  </w:style>
  <w:style w:type="paragraph" w:customStyle="1" w:styleId="ListParagraph1">
    <w:name w:val="List Paragraph1"/>
    <w:basedOn w:val="Normal"/>
    <w:qFormat/>
    <w:rsid w:val="006C1690"/>
    <w:pPr>
      <w:ind w:left="720"/>
    </w:pPr>
    <w:rPr>
      <w:rFonts w:ascii="Liberation Serif" w:eastAsia="SimSun" w:hAnsi="Liberation Serif" w:cs="Arial"/>
      <w:color w:val="00000A"/>
      <w:kern w:val="2"/>
      <w:lang w:eastAsia="zh-CN" w:bidi="hi-IN"/>
    </w:rPr>
  </w:style>
  <w:style w:type="character" w:customStyle="1" w:styleId="Refdecomentario2">
    <w:name w:val="Ref. de comentario2"/>
    <w:rsid w:val="006C1690"/>
    <w:rPr>
      <w:sz w:val="16"/>
      <w:szCs w:val="16"/>
    </w:rPr>
  </w:style>
  <w:style w:type="paragraph" w:customStyle="1" w:styleId="Aencabezado">
    <w:name w:val="A encabezado"/>
    <w:basedOn w:val="Normal"/>
    <w:link w:val="AencabezadoCar"/>
    <w:qFormat/>
    <w:rsid w:val="006C1690"/>
    <w:pPr>
      <w:spacing w:line="480" w:lineRule="auto"/>
      <w:ind w:firstLine="708"/>
      <w:jc w:val="both"/>
    </w:pPr>
    <w:rPr>
      <w:rFonts w:eastAsia="SimSun"/>
      <w:color w:val="000099"/>
      <w:sz w:val="28"/>
      <w:szCs w:val="28"/>
      <w:lang w:val="es-ES_tradnl"/>
    </w:rPr>
  </w:style>
  <w:style w:type="character" w:customStyle="1" w:styleId="AencabezadoCar">
    <w:name w:val="A encabezado Car"/>
    <w:link w:val="Aencabezado"/>
    <w:qFormat/>
    <w:rsid w:val="006C1690"/>
    <w:rPr>
      <w:rFonts w:eastAsia="SimSun"/>
      <w:color w:val="000099"/>
      <w:sz w:val="28"/>
      <w:szCs w:val="28"/>
      <w:lang w:val="es-ES_tradnl" w:eastAsia="ar-SA"/>
    </w:rPr>
  </w:style>
  <w:style w:type="paragraph" w:customStyle="1" w:styleId="AAgestin">
    <w:name w:val="A A gestión"/>
    <w:basedOn w:val="Normal"/>
    <w:link w:val="AAgestinCar"/>
    <w:qFormat/>
    <w:rsid w:val="006C1690"/>
    <w:pPr>
      <w:spacing w:before="120" w:after="120"/>
      <w:ind w:left="851" w:right="851" w:firstLine="709"/>
      <w:jc w:val="both"/>
    </w:pPr>
    <w:rPr>
      <w:rFonts w:eastAsia="SimSun"/>
      <w:color w:val="000099"/>
      <w:sz w:val="26"/>
      <w:szCs w:val="26"/>
      <w:lang w:val="es-ES_tradnl"/>
    </w:rPr>
  </w:style>
  <w:style w:type="character" w:customStyle="1" w:styleId="AAgestinCar">
    <w:name w:val="A A gestión Car"/>
    <w:link w:val="AAgestin"/>
    <w:rsid w:val="006C1690"/>
    <w:rPr>
      <w:rFonts w:eastAsia="SimSun"/>
      <w:color w:val="000099"/>
      <w:sz w:val="26"/>
      <w:szCs w:val="26"/>
      <w:lang w:val="es-ES_tradnl" w:eastAsia="ar-SA"/>
    </w:rPr>
  </w:style>
  <w:style w:type="paragraph" w:customStyle="1" w:styleId="Agestion">
    <w:name w:val="A gestion"/>
    <w:basedOn w:val="Normal"/>
    <w:link w:val="AgestionCar"/>
    <w:qFormat/>
    <w:rsid w:val="006C1690"/>
    <w:pPr>
      <w:spacing w:before="120" w:after="120"/>
      <w:ind w:left="851" w:right="851" w:firstLine="709"/>
      <w:jc w:val="both"/>
    </w:pPr>
    <w:rPr>
      <w:color w:val="000099"/>
      <w:sz w:val="26"/>
      <w:szCs w:val="26"/>
      <w:lang w:val="es-ES_tradnl"/>
    </w:rPr>
  </w:style>
  <w:style w:type="character" w:customStyle="1" w:styleId="AgestionCar">
    <w:name w:val="A gestion Car"/>
    <w:basedOn w:val="Fuentedeprrafopredeter"/>
    <w:link w:val="Agestion"/>
    <w:rsid w:val="006C1690"/>
    <w:rPr>
      <w:color w:val="000099"/>
      <w:sz w:val="26"/>
      <w:szCs w:val="26"/>
      <w:lang w:val="es-ES_tradnl" w:eastAsia="ar-SA"/>
    </w:rPr>
  </w:style>
  <w:style w:type="paragraph" w:customStyle="1" w:styleId="Epgrafe1">
    <w:name w:val="Epígrafe1"/>
    <w:basedOn w:val="Normal"/>
    <w:next w:val="Normal"/>
    <w:qFormat/>
    <w:rsid w:val="006C1690"/>
    <w:pPr>
      <w:widowControl w:val="0"/>
      <w:suppressAutoHyphens w:val="0"/>
      <w:autoSpaceDE w:val="0"/>
      <w:autoSpaceDN w:val="0"/>
      <w:adjustRightInd w:val="0"/>
    </w:pPr>
    <w:rPr>
      <w:rFonts w:ascii="Arial" w:hAnsi="Arial" w:cs="Arial"/>
      <w:b/>
      <w:bCs/>
      <w:color w:val="000000"/>
      <w:sz w:val="16"/>
      <w:szCs w:val="16"/>
      <w:lang w:val="es-ES_tradnl" w:eastAsia="es-ES"/>
    </w:rPr>
  </w:style>
  <w:style w:type="character" w:customStyle="1" w:styleId="Heading1Char">
    <w:name w:val="Heading 1 Char"/>
    <w:link w:val="Encabezado11"/>
    <w:qFormat/>
    <w:locked/>
    <w:rsid w:val="006C1690"/>
    <w:rPr>
      <w:rFonts w:ascii="Comic Sans MS" w:hAnsi="Comic Sans MS" w:cs="Comic Sans MS"/>
      <w:b/>
      <w:bCs/>
      <w:sz w:val="28"/>
      <w:szCs w:val="28"/>
    </w:rPr>
  </w:style>
  <w:style w:type="paragraph" w:customStyle="1" w:styleId="Normalprueba">
    <w:name w:val="Normal.prueba"/>
    <w:uiPriority w:val="99"/>
    <w:qFormat/>
    <w:rsid w:val="006C1690"/>
    <w:pPr>
      <w:suppressAutoHyphens/>
      <w:ind w:firstLine="567"/>
    </w:pPr>
    <w:rPr>
      <w:rFonts w:ascii="Arial" w:eastAsia="Calibri" w:hAnsi="Arial" w:cs="Liberation Serif"/>
      <w:color w:val="000000"/>
      <w:sz w:val="24"/>
      <w:szCs w:val="24"/>
      <w:lang w:eastAsia="hi-IN" w:bidi="hi-IN"/>
    </w:rPr>
  </w:style>
  <w:style w:type="character" w:customStyle="1" w:styleId="EstiloCorreo77">
    <w:name w:val="EstiloCorreo77"/>
    <w:semiHidden/>
    <w:rsid w:val="006C1690"/>
    <w:rPr>
      <w:rFonts w:ascii="Arial" w:hAnsi="Arial" w:cs="Arial"/>
      <w:color w:val="000080"/>
      <w:sz w:val="20"/>
      <w:szCs w:val="20"/>
    </w:rPr>
  </w:style>
  <w:style w:type="table" w:customStyle="1" w:styleId="TablaWeb10">
    <w:name w:val="Tabla Web 1"/>
    <w:basedOn w:val="Tablanormal"/>
    <w:rsid w:val="006C1690"/>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rt">
    <w:name w:val="Art."/>
    <w:uiPriority w:val="99"/>
    <w:qFormat/>
    <w:rsid w:val="006C1690"/>
    <w:pPr>
      <w:suppressAutoHyphens/>
    </w:pPr>
    <w:rPr>
      <w:lang w:val="es-ES_tradnl" w:eastAsia="ar-SA"/>
    </w:rPr>
  </w:style>
  <w:style w:type="paragraph" w:customStyle="1" w:styleId="xxmsonormal0">
    <w:name w:val="x_xmsonormal"/>
    <w:basedOn w:val="Normal"/>
    <w:uiPriority w:val="99"/>
    <w:qFormat/>
    <w:rsid w:val="006C1690"/>
    <w:pPr>
      <w:suppressAutoHyphens w:val="0"/>
      <w:spacing w:before="100" w:beforeAutospacing="1" w:after="100" w:afterAutospacing="1"/>
    </w:pPr>
    <w:rPr>
      <w:lang w:val="es-CR" w:eastAsia="es-CR"/>
    </w:rPr>
  </w:style>
  <w:style w:type="paragraph" w:customStyle="1" w:styleId="Standard0">
    <w:name w:val="Standard"/>
    <w:link w:val="StandardCar"/>
    <w:qFormat/>
    <w:rsid w:val="006C1690"/>
    <w:pPr>
      <w:widowControl w:val="0"/>
      <w:suppressAutoHyphens/>
      <w:autoSpaceDE w:val="0"/>
      <w:textAlignment w:val="baseline"/>
    </w:pPr>
    <w:rPr>
      <w:rFonts w:ascii="Book Antiqua" w:eastAsia="Book Antiqua" w:hAnsi="Book Antiqua" w:cs="Book Antiqua"/>
      <w:kern w:val="2"/>
      <w:sz w:val="22"/>
      <w:szCs w:val="22"/>
      <w:lang w:val="es-CR" w:eastAsia="zh-CN" w:bidi="es-CR"/>
    </w:rPr>
  </w:style>
  <w:style w:type="paragraph" w:customStyle="1" w:styleId="Ttulo21">
    <w:name w:val="Título 21"/>
    <w:next w:val="Standard0"/>
    <w:qFormat/>
    <w:rsid w:val="006C1690"/>
    <w:pPr>
      <w:keepNext/>
      <w:widowControl w:val="0"/>
      <w:suppressAutoHyphens/>
      <w:autoSpaceDE w:val="0"/>
      <w:spacing w:before="240" w:after="60"/>
      <w:jc w:val="center"/>
      <w:textAlignment w:val="baseline"/>
    </w:pPr>
    <w:rPr>
      <w:rFonts w:ascii="Book Antiqua" w:eastAsia="Book Antiqua" w:hAnsi="Book Antiqua" w:cs="Book Antiqua"/>
      <w:b/>
      <w:bCs/>
      <w:i/>
      <w:iCs/>
      <w:kern w:val="2"/>
      <w:sz w:val="28"/>
      <w:szCs w:val="28"/>
      <w:u w:val="double"/>
      <w:lang w:val="es-CR" w:eastAsia="zh-CN"/>
    </w:rPr>
  </w:style>
  <w:style w:type="character" w:customStyle="1" w:styleId="CarCar12">
    <w:name w:val="Car Car12"/>
    <w:uiPriority w:val="99"/>
    <w:locked/>
    <w:rsid w:val="006C1690"/>
    <w:rPr>
      <w:sz w:val="24"/>
      <w:szCs w:val="24"/>
      <w:lang w:val="es-ES" w:eastAsia="es-ES" w:bidi="ar-SA"/>
    </w:rPr>
  </w:style>
  <w:style w:type="paragraph" w:customStyle="1" w:styleId="Ttulo60">
    <w:name w:val="TÍtulo 6"/>
    <w:basedOn w:val="Normal"/>
    <w:next w:val="Normal"/>
    <w:qFormat/>
    <w:rsid w:val="006C1690"/>
    <w:pPr>
      <w:keepNext/>
      <w:widowControl w:val="0"/>
      <w:tabs>
        <w:tab w:val="left" w:pos="-720"/>
      </w:tabs>
      <w:overflowPunct w:val="0"/>
      <w:autoSpaceDE w:val="0"/>
      <w:autoSpaceDN w:val="0"/>
      <w:adjustRightInd w:val="0"/>
      <w:jc w:val="both"/>
      <w:textAlignment w:val="baseline"/>
    </w:pPr>
    <w:rPr>
      <w:rFonts w:ascii="Bookman Old Style" w:hAnsi="Bookman Old Style" w:cs="Bookman Old Style"/>
      <w:spacing w:val="-3"/>
      <w:lang w:eastAsia="es-ES"/>
    </w:rPr>
  </w:style>
  <w:style w:type="paragraph" w:customStyle="1" w:styleId="Ttulo90">
    <w:name w:val="TÕtulo 9"/>
    <w:basedOn w:val="Normal"/>
    <w:next w:val="Normal"/>
    <w:qFormat/>
    <w:rsid w:val="006C1690"/>
    <w:pPr>
      <w:keepNext/>
      <w:tabs>
        <w:tab w:val="left" w:pos="142"/>
      </w:tabs>
      <w:suppressAutoHyphens w:val="0"/>
      <w:overflowPunct w:val="0"/>
      <w:autoSpaceDE w:val="0"/>
      <w:autoSpaceDN w:val="0"/>
      <w:adjustRightInd w:val="0"/>
      <w:jc w:val="both"/>
      <w:textAlignment w:val="baseline"/>
    </w:pPr>
    <w:rPr>
      <w:rFonts w:ascii="Book Antiqua" w:hAnsi="Book Antiqua" w:cs="Book Antiqua"/>
      <w:b/>
      <w:bCs/>
      <w:sz w:val="22"/>
      <w:szCs w:val="22"/>
      <w:lang w:eastAsia="es-ES"/>
    </w:rPr>
  </w:style>
  <w:style w:type="paragraph" w:customStyle="1" w:styleId="Cpi">
    <w:name w:val="Cpi"/>
    <w:basedOn w:val="Normal"/>
    <w:qFormat/>
    <w:rsid w:val="006C1690"/>
    <w:pPr>
      <w:widowControl w:val="0"/>
      <w:suppressAutoHyphens w:val="0"/>
      <w:autoSpaceDE w:val="0"/>
      <w:autoSpaceDN w:val="0"/>
      <w:adjustRightInd w:val="0"/>
      <w:spacing w:line="360" w:lineRule="auto"/>
    </w:pPr>
    <w:rPr>
      <w:sz w:val="28"/>
      <w:szCs w:val="28"/>
      <w:shd w:val="clear" w:color="auto" w:fill="FFFFFF"/>
      <w:lang w:val="es-MX" w:eastAsia="es-ES"/>
    </w:rPr>
  </w:style>
  <w:style w:type="paragraph" w:customStyle="1" w:styleId="Trabajo2">
    <w:name w:val="Trabajo2"/>
    <w:qFormat/>
    <w:rsid w:val="006C1690"/>
    <w:pPr>
      <w:suppressAutoHyphens/>
      <w:spacing w:line="360" w:lineRule="auto"/>
      <w:jc w:val="both"/>
    </w:pPr>
    <w:rPr>
      <w:rFonts w:ascii="Arial" w:hAnsi="Arial" w:cs="Arial"/>
      <w:lang w:eastAsia="ar-SA"/>
    </w:rPr>
  </w:style>
  <w:style w:type="character" w:customStyle="1" w:styleId="hasnegrita1">
    <w:name w:val="has_negrita1"/>
    <w:rsid w:val="006C1690"/>
    <w:rPr>
      <w:rFonts w:cs="Times New Roman"/>
      <w:b/>
      <w:bCs/>
    </w:rPr>
  </w:style>
  <w:style w:type="character" w:customStyle="1" w:styleId="CarCar30">
    <w:name w:val="Car Car3"/>
    <w:rsid w:val="006C1690"/>
    <w:rPr>
      <w:rFonts w:cs="Times New Roman"/>
      <w:lang w:val="es-ES" w:eastAsia="es-ES"/>
    </w:rPr>
  </w:style>
  <w:style w:type="character" w:customStyle="1" w:styleId="WW8Num8z0">
    <w:name w:val="WW8Num8z0"/>
    <w:qFormat/>
    <w:rsid w:val="006C1690"/>
    <w:rPr>
      <w:rFonts w:ascii="Wingdings" w:hAnsi="Wingdings"/>
    </w:rPr>
  </w:style>
  <w:style w:type="character" w:customStyle="1" w:styleId="WW8Num8z1">
    <w:name w:val="WW8Num8z1"/>
    <w:qFormat/>
    <w:rsid w:val="006C1690"/>
    <w:rPr>
      <w:rFonts w:ascii="Courier New" w:hAnsi="Courier New"/>
    </w:rPr>
  </w:style>
  <w:style w:type="character" w:customStyle="1" w:styleId="WW8Num8z3">
    <w:name w:val="WW8Num8z3"/>
    <w:qFormat/>
    <w:rsid w:val="006C1690"/>
    <w:rPr>
      <w:rFonts w:ascii="Symbol" w:hAnsi="Symbol"/>
    </w:rPr>
  </w:style>
  <w:style w:type="character" w:customStyle="1" w:styleId="WW8Num12z0">
    <w:name w:val="WW8Num12z0"/>
    <w:qFormat/>
    <w:rsid w:val="006C1690"/>
    <w:rPr>
      <w:rFonts w:ascii="Times New Roman" w:hAnsi="Times New Roman"/>
    </w:rPr>
  </w:style>
  <w:style w:type="character" w:customStyle="1" w:styleId="WW8Num13z0">
    <w:name w:val="WW8Num13z0"/>
    <w:qFormat/>
    <w:rsid w:val="006C1690"/>
    <w:rPr>
      <w:rFonts w:ascii="Symbol" w:hAnsi="Symbol"/>
    </w:rPr>
  </w:style>
  <w:style w:type="character" w:customStyle="1" w:styleId="WW8Num13z1">
    <w:name w:val="WW8Num13z1"/>
    <w:qFormat/>
    <w:rsid w:val="006C1690"/>
    <w:rPr>
      <w:rFonts w:ascii="Courier New" w:hAnsi="Courier New"/>
    </w:rPr>
  </w:style>
  <w:style w:type="character" w:customStyle="1" w:styleId="WW8Num13z2">
    <w:name w:val="WW8Num13z2"/>
    <w:qFormat/>
    <w:rsid w:val="006C1690"/>
    <w:rPr>
      <w:rFonts w:ascii="Wingdings" w:hAnsi="Wingdings"/>
    </w:rPr>
  </w:style>
  <w:style w:type="character" w:customStyle="1" w:styleId="WW8Num18z0">
    <w:name w:val="WW8Num18z0"/>
    <w:rsid w:val="006C1690"/>
    <w:rPr>
      <w:rFonts w:ascii="Wingdings" w:hAnsi="Wingdings"/>
    </w:rPr>
  </w:style>
  <w:style w:type="character" w:customStyle="1" w:styleId="WW8Num18z1">
    <w:name w:val="WW8Num18z1"/>
    <w:rsid w:val="006C1690"/>
    <w:rPr>
      <w:rFonts w:ascii="Courier New" w:hAnsi="Courier New"/>
    </w:rPr>
  </w:style>
  <w:style w:type="character" w:customStyle="1" w:styleId="WW8Num18z3">
    <w:name w:val="WW8Num18z3"/>
    <w:rsid w:val="006C1690"/>
    <w:rPr>
      <w:rFonts w:ascii="Symbol" w:hAnsi="Symbol"/>
    </w:rPr>
  </w:style>
  <w:style w:type="character" w:customStyle="1" w:styleId="WW8Num19z0">
    <w:name w:val="WW8Num19z0"/>
    <w:rsid w:val="006C1690"/>
    <w:rPr>
      <w:rFonts w:ascii="Symbol" w:hAnsi="Symbol"/>
    </w:rPr>
  </w:style>
  <w:style w:type="character" w:customStyle="1" w:styleId="WW8Num19z1">
    <w:name w:val="WW8Num19z1"/>
    <w:rsid w:val="006C1690"/>
    <w:rPr>
      <w:rFonts w:ascii="Courier New" w:hAnsi="Courier New"/>
    </w:rPr>
  </w:style>
  <w:style w:type="character" w:customStyle="1" w:styleId="WW8Num19z2">
    <w:name w:val="WW8Num19z2"/>
    <w:rsid w:val="006C1690"/>
    <w:rPr>
      <w:rFonts w:ascii="Wingdings" w:hAnsi="Wingdings"/>
    </w:rPr>
  </w:style>
  <w:style w:type="character" w:customStyle="1" w:styleId="WW8Num27z0">
    <w:name w:val="WW8Num27z0"/>
    <w:rsid w:val="006C1690"/>
    <w:rPr>
      <w:b/>
    </w:rPr>
  </w:style>
  <w:style w:type="character" w:customStyle="1" w:styleId="WW8Num31z0">
    <w:name w:val="WW8Num31z0"/>
    <w:rsid w:val="006C1690"/>
    <w:rPr>
      <w:rFonts w:ascii="Arial" w:hAnsi="Arial"/>
      <w:i/>
    </w:rPr>
  </w:style>
  <w:style w:type="character" w:customStyle="1" w:styleId="WW8Num35z1">
    <w:name w:val="WW8Num35z1"/>
    <w:rsid w:val="006C1690"/>
    <w:rPr>
      <w:rFonts w:ascii="Book Antiqua" w:eastAsia="Times New Roman" w:hAnsi="Book Antiqua"/>
    </w:rPr>
  </w:style>
  <w:style w:type="character" w:customStyle="1" w:styleId="WW8Num35z2">
    <w:name w:val="WW8Num35z2"/>
    <w:rsid w:val="006C1690"/>
    <w:rPr>
      <w:rFonts w:ascii="Wingdings" w:hAnsi="Wingdings"/>
    </w:rPr>
  </w:style>
  <w:style w:type="character" w:customStyle="1" w:styleId="WW8Num35z3">
    <w:name w:val="WW8Num35z3"/>
    <w:rsid w:val="006C1690"/>
    <w:rPr>
      <w:rFonts w:ascii="Symbol" w:hAnsi="Symbol"/>
    </w:rPr>
  </w:style>
  <w:style w:type="character" w:customStyle="1" w:styleId="WW8Num35z4">
    <w:name w:val="WW8Num35z4"/>
    <w:rsid w:val="006C1690"/>
    <w:rPr>
      <w:rFonts w:ascii="Courier New" w:hAnsi="Courier New"/>
    </w:rPr>
  </w:style>
  <w:style w:type="character" w:customStyle="1" w:styleId="WW8Num39z0">
    <w:name w:val="WW8Num39z0"/>
    <w:rsid w:val="006C1690"/>
    <w:rPr>
      <w:rFonts w:ascii="Times New Roman" w:hAnsi="Times New Roman"/>
      <w:color w:val="000000"/>
      <w:spacing w:val="0"/>
      <w:w w:val="100"/>
      <w:kern w:val="1"/>
      <w:position w:val="0"/>
      <w:sz w:val="2"/>
      <w:u w:val="none"/>
      <w:vertAlign w:val="baseline"/>
      <w:em w:val="none"/>
    </w:rPr>
  </w:style>
  <w:style w:type="character" w:customStyle="1" w:styleId="WW8Num39z2">
    <w:name w:val="WW8Num39z2"/>
    <w:rsid w:val="006C1690"/>
    <w:rPr>
      <w:lang w:val="es-ES"/>
    </w:rPr>
  </w:style>
  <w:style w:type="character" w:customStyle="1" w:styleId="WW8Num41z0">
    <w:name w:val="WW8Num41z0"/>
    <w:rsid w:val="006C1690"/>
    <w:rPr>
      <w:rFonts w:ascii="Symbol" w:hAnsi="Symbol"/>
    </w:rPr>
  </w:style>
  <w:style w:type="character" w:customStyle="1" w:styleId="WW8Num41z1">
    <w:name w:val="WW8Num41z1"/>
    <w:rsid w:val="006C1690"/>
    <w:rPr>
      <w:rFonts w:ascii="Courier New" w:hAnsi="Courier New"/>
    </w:rPr>
  </w:style>
  <w:style w:type="character" w:customStyle="1" w:styleId="WW8Num41z2">
    <w:name w:val="WW8Num41z2"/>
    <w:rsid w:val="006C1690"/>
    <w:rPr>
      <w:rFonts w:ascii="Wingdings" w:hAnsi="Wingdings"/>
    </w:rPr>
  </w:style>
  <w:style w:type="character" w:customStyle="1" w:styleId="WW8Num42z0">
    <w:name w:val="WW8Num42z0"/>
    <w:rsid w:val="006C1690"/>
    <w:rPr>
      <w:b/>
      <w:color w:val="000000"/>
    </w:rPr>
  </w:style>
  <w:style w:type="character" w:customStyle="1" w:styleId="WW8Num42z1">
    <w:name w:val="WW8Num42z1"/>
    <w:rsid w:val="006C1690"/>
    <w:rPr>
      <w:rFonts w:ascii="Wingdings" w:hAnsi="Wingdings"/>
      <w:b/>
      <w:color w:val="000000"/>
    </w:rPr>
  </w:style>
  <w:style w:type="character" w:customStyle="1" w:styleId="WW8Num48z0">
    <w:name w:val="WW8Num48z0"/>
    <w:rsid w:val="006C1690"/>
    <w:rPr>
      <w:rFonts w:ascii="Wingdings" w:hAnsi="Wingdings"/>
    </w:rPr>
  </w:style>
  <w:style w:type="character" w:customStyle="1" w:styleId="WW8Num48z1">
    <w:name w:val="WW8Num48z1"/>
    <w:rsid w:val="006C1690"/>
    <w:rPr>
      <w:rFonts w:ascii="Courier New" w:hAnsi="Courier New"/>
    </w:rPr>
  </w:style>
  <w:style w:type="character" w:customStyle="1" w:styleId="WW8Num48z3">
    <w:name w:val="WW8Num48z3"/>
    <w:rsid w:val="006C1690"/>
    <w:rPr>
      <w:rFonts w:ascii="Symbol" w:hAnsi="Symbol"/>
    </w:rPr>
  </w:style>
  <w:style w:type="character" w:customStyle="1" w:styleId="WW8Num52z0">
    <w:name w:val="WW8Num52z0"/>
    <w:rsid w:val="006C1690"/>
    <w:rPr>
      <w:rFonts w:ascii="Calibri" w:eastAsia="Times New Roman" w:hAnsi="Calibri"/>
    </w:rPr>
  </w:style>
  <w:style w:type="character" w:customStyle="1" w:styleId="WW8Num52z1">
    <w:name w:val="WW8Num52z1"/>
    <w:rsid w:val="006C1690"/>
    <w:rPr>
      <w:rFonts w:ascii="Courier New" w:hAnsi="Courier New"/>
    </w:rPr>
  </w:style>
  <w:style w:type="character" w:customStyle="1" w:styleId="WW8Num52z2">
    <w:name w:val="WW8Num52z2"/>
    <w:rsid w:val="006C1690"/>
    <w:rPr>
      <w:rFonts w:ascii="Wingdings" w:hAnsi="Wingdings"/>
    </w:rPr>
  </w:style>
  <w:style w:type="character" w:customStyle="1" w:styleId="WW8Num52z3">
    <w:name w:val="WW8Num52z3"/>
    <w:rsid w:val="006C1690"/>
    <w:rPr>
      <w:rFonts w:ascii="Symbol" w:hAnsi="Symbol"/>
    </w:rPr>
  </w:style>
  <w:style w:type="character" w:customStyle="1" w:styleId="CarCar61">
    <w:name w:val="Car Car61"/>
    <w:rsid w:val="006C1690"/>
    <w:rPr>
      <w:sz w:val="24"/>
      <w:lang w:val="es-CR"/>
    </w:rPr>
  </w:style>
  <w:style w:type="character" w:customStyle="1" w:styleId="CarCar31">
    <w:name w:val="Car Car31"/>
    <w:rsid w:val="006C1690"/>
    <w:rPr>
      <w:lang w:val="es-CR"/>
    </w:rPr>
  </w:style>
  <w:style w:type="character" w:customStyle="1" w:styleId="CarCar21">
    <w:name w:val="Car Car21"/>
    <w:rsid w:val="006C1690"/>
    <w:rPr>
      <w:lang w:val="es-CR"/>
    </w:rPr>
  </w:style>
  <w:style w:type="character" w:customStyle="1" w:styleId="Caracteresdenotafinal">
    <w:name w:val="Caracteres de nota final"/>
    <w:rsid w:val="006C1690"/>
    <w:rPr>
      <w:vertAlign w:val="superscript"/>
    </w:rPr>
  </w:style>
  <w:style w:type="character" w:customStyle="1" w:styleId="CarCar14">
    <w:name w:val="Car Car14"/>
    <w:rsid w:val="006C1690"/>
    <w:rPr>
      <w:sz w:val="24"/>
    </w:rPr>
  </w:style>
  <w:style w:type="paragraph" w:customStyle="1" w:styleId="Mapadeldocumento1">
    <w:name w:val="Mapa del documento1"/>
    <w:basedOn w:val="Normal"/>
    <w:qFormat/>
    <w:rsid w:val="006C1690"/>
    <w:pPr>
      <w:spacing w:before="240" w:after="360"/>
      <w:jc w:val="both"/>
    </w:pPr>
    <w:rPr>
      <w:rFonts w:ascii="Tahoma" w:hAnsi="Tahoma" w:cs="Tahoma"/>
      <w:sz w:val="16"/>
      <w:szCs w:val="16"/>
      <w:lang w:val="es-CR" w:eastAsia="zh-CN"/>
    </w:rPr>
  </w:style>
  <w:style w:type="paragraph" w:customStyle="1" w:styleId="Ttulo1Procedimientos">
    <w:name w:val="Título 1 Procedimientos"/>
    <w:basedOn w:val="Ttulo1"/>
    <w:qFormat/>
    <w:rsid w:val="006C1690"/>
    <w:pPr>
      <w:spacing w:after="240"/>
      <w:jc w:val="both"/>
    </w:pPr>
    <w:rPr>
      <w:rFonts w:cs="Times New Roman"/>
      <w:caps/>
      <w:smallCaps/>
      <w:color w:val="auto"/>
      <w:kern w:val="0"/>
      <w:sz w:val="26"/>
      <w:szCs w:val="26"/>
      <w:u w:val="none" w:color="000000"/>
      <w:lang w:val="es-ES_tradnl" w:eastAsia="zh-CN"/>
    </w:rPr>
  </w:style>
  <w:style w:type="paragraph" w:customStyle="1" w:styleId="Ttulo2Procedimiento">
    <w:name w:val="Título 2 Procedimiento"/>
    <w:basedOn w:val="Normal"/>
    <w:qFormat/>
    <w:rsid w:val="006C1690"/>
    <w:pPr>
      <w:tabs>
        <w:tab w:val="num" w:pos="360"/>
      </w:tabs>
      <w:spacing w:before="240" w:after="360"/>
      <w:ind w:left="360" w:hanging="360"/>
      <w:jc w:val="both"/>
    </w:pPr>
    <w:rPr>
      <w:rFonts w:ascii="Arial" w:hAnsi="Arial" w:cs="Arial"/>
      <w:i/>
      <w:iCs/>
      <w:lang w:eastAsia="zh-CN"/>
    </w:rPr>
  </w:style>
  <w:style w:type="paragraph" w:customStyle="1" w:styleId="Ttulo3Procedimiento">
    <w:name w:val="Título 3 Procedimiento"/>
    <w:basedOn w:val="Normal"/>
    <w:qFormat/>
    <w:rsid w:val="006C1690"/>
    <w:pPr>
      <w:tabs>
        <w:tab w:val="num" w:pos="360"/>
      </w:tabs>
      <w:spacing w:before="240" w:after="360"/>
      <w:ind w:left="360" w:hanging="360"/>
      <w:jc w:val="both"/>
    </w:pPr>
    <w:rPr>
      <w:rFonts w:ascii="Arial" w:hAnsi="Arial" w:cs="Arial"/>
      <w:i/>
      <w:iCs/>
      <w:sz w:val="22"/>
      <w:szCs w:val="22"/>
      <w:lang w:eastAsia="zh-CN"/>
    </w:rPr>
  </w:style>
  <w:style w:type="paragraph" w:customStyle="1" w:styleId="CarCar10CarCar">
    <w:name w:val="Car Car10 Car Car"/>
    <w:basedOn w:val="Normal"/>
    <w:qFormat/>
    <w:rsid w:val="006C1690"/>
    <w:pPr>
      <w:spacing w:after="160" w:line="240" w:lineRule="exact"/>
    </w:pPr>
    <w:rPr>
      <w:rFonts w:ascii="Verdana" w:hAnsi="Verdana" w:cs="Verdana"/>
      <w:sz w:val="20"/>
      <w:szCs w:val="20"/>
      <w:lang w:val="en-AU" w:eastAsia="zh-CN"/>
    </w:rPr>
  </w:style>
  <w:style w:type="paragraph" w:customStyle="1" w:styleId="Saludo1">
    <w:name w:val="Saludo1"/>
    <w:basedOn w:val="Normal"/>
    <w:next w:val="Normal"/>
    <w:qFormat/>
    <w:rsid w:val="006C1690"/>
    <w:rPr>
      <w:rFonts w:ascii="Arial" w:hAnsi="Arial" w:cs="Arial"/>
      <w:lang w:val="es-CR" w:eastAsia="zh-CN"/>
    </w:rPr>
  </w:style>
  <w:style w:type="paragraph" w:customStyle="1" w:styleId="Direccininterior">
    <w:name w:val="Dirección interior"/>
    <w:basedOn w:val="Normal"/>
    <w:qFormat/>
    <w:rsid w:val="006C1690"/>
    <w:pPr>
      <w:numPr>
        <w:numId w:val="14"/>
      </w:numPr>
      <w:ind w:left="0" w:firstLine="0"/>
    </w:pPr>
    <w:rPr>
      <w:rFonts w:ascii="Arial" w:hAnsi="Arial" w:cs="Arial"/>
      <w:lang w:val="es-CR" w:eastAsia="zh-CN"/>
    </w:rPr>
  </w:style>
  <w:style w:type="paragraph" w:customStyle="1" w:styleId="Lista21">
    <w:name w:val="Lista 21"/>
    <w:basedOn w:val="Normal"/>
    <w:qFormat/>
    <w:rsid w:val="006C1690"/>
    <w:pPr>
      <w:spacing w:before="240" w:after="360"/>
      <w:ind w:left="566" w:hanging="283"/>
      <w:jc w:val="both"/>
    </w:pPr>
    <w:rPr>
      <w:rFonts w:ascii="Book Antiqua" w:hAnsi="Book Antiqua" w:cs="Book Antiqua"/>
      <w:lang w:val="es-CR" w:eastAsia="zh-CN"/>
    </w:rPr>
  </w:style>
  <w:style w:type="paragraph" w:customStyle="1" w:styleId="Prrafodelista3">
    <w:name w:val="Párrafo de lista3"/>
    <w:basedOn w:val="Normal"/>
    <w:qFormat/>
    <w:rsid w:val="006C1690"/>
    <w:pPr>
      <w:suppressAutoHyphens w:val="0"/>
      <w:ind w:left="720"/>
    </w:pPr>
    <w:rPr>
      <w:lang w:eastAsia="es-ES"/>
    </w:rPr>
  </w:style>
  <w:style w:type="paragraph" w:customStyle="1" w:styleId="xl76">
    <w:name w:val="xl76"/>
    <w:basedOn w:val="Normal"/>
    <w:qFormat/>
    <w:rsid w:val="006C1690"/>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8"/>
      <w:szCs w:val="18"/>
      <w:lang w:val="es-CR" w:eastAsia="es-CR"/>
    </w:rPr>
  </w:style>
  <w:style w:type="paragraph" w:customStyle="1" w:styleId="xl77">
    <w:name w:val="xl77"/>
    <w:basedOn w:val="Normal"/>
    <w:qFormat/>
    <w:rsid w:val="006C1690"/>
    <w:pPr>
      <w:pBdr>
        <w:top w:val="single" w:sz="8"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jc w:val="center"/>
      <w:textAlignment w:val="center"/>
    </w:pPr>
    <w:rPr>
      <w:rFonts w:ascii="Arial" w:hAnsi="Arial" w:cs="Arial"/>
      <w:b/>
      <w:bCs/>
      <w:color w:val="000000"/>
      <w:lang w:val="es-CR" w:eastAsia="es-CR"/>
    </w:rPr>
  </w:style>
  <w:style w:type="paragraph" w:customStyle="1" w:styleId="xl78">
    <w:name w:val="xl78"/>
    <w:basedOn w:val="Normal"/>
    <w:qFormat/>
    <w:rsid w:val="006C1690"/>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val="es-CR" w:eastAsia="es-CR"/>
    </w:rPr>
  </w:style>
  <w:style w:type="paragraph" w:customStyle="1" w:styleId="xl79">
    <w:name w:val="xl79"/>
    <w:basedOn w:val="Normal"/>
    <w:qFormat/>
    <w:rsid w:val="006C1690"/>
    <w:pPr>
      <w:pBdr>
        <w:top w:val="single" w:sz="8"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jc w:val="center"/>
      <w:textAlignment w:val="center"/>
    </w:pPr>
    <w:rPr>
      <w:rFonts w:ascii="Arial" w:hAnsi="Arial" w:cs="Arial"/>
      <w:b/>
      <w:bCs/>
      <w:color w:val="000000"/>
      <w:lang w:val="es-CR" w:eastAsia="es-CR"/>
    </w:rPr>
  </w:style>
  <w:style w:type="paragraph" w:customStyle="1" w:styleId="xl80">
    <w:name w:val="xl80"/>
    <w:basedOn w:val="Normal"/>
    <w:qFormat/>
    <w:rsid w:val="006C1690"/>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textAlignment w:val="center"/>
    </w:pPr>
    <w:rPr>
      <w:lang w:val="es-CR" w:eastAsia="es-CR"/>
    </w:rPr>
  </w:style>
  <w:style w:type="character" w:customStyle="1" w:styleId="PiedepginaCar1">
    <w:name w:val="Pie de página Car1"/>
    <w:qFormat/>
    <w:locked/>
    <w:rsid w:val="006C1690"/>
    <w:rPr>
      <w:rFonts w:ascii="Book Antiqua" w:hAnsi="Book Antiqua" w:cs="Book Antiqua"/>
      <w:kern w:val="1"/>
      <w:sz w:val="22"/>
      <w:szCs w:val="22"/>
      <w:lang w:val="es-CR" w:eastAsia="es-CR" w:bidi="ar-SA"/>
    </w:rPr>
  </w:style>
  <w:style w:type="paragraph" w:customStyle="1" w:styleId="TableContentsuser">
    <w:name w:val="Table Contents (user)"/>
    <w:qFormat/>
    <w:rsid w:val="006C1690"/>
    <w:pPr>
      <w:widowControl w:val="0"/>
      <w:suppressAutoHyphens/>
      <w:autoSpaceDE w:val="0"/>
      <w:textAlignment w:val="baseline"/>
    </w:pPr>
    <w:rPr>
      <w:rFonts w:ascii="Book Antiqua" w:eastAsia="Calibri" w:hAnsi="Book Antiqua" w:cs="Book Antiqua"/>
      <w:kern w:val="1"/>
      <w:sz w:val="22"/>
      <w:szCs w:val="22"/>
      <w:lang w:val="es-CR" w:eastAsia="es-CR"/>
    </w:rPr>
  </w:style>
  <w:style w:type="character" w:customStyle="1" w:styleId="HeaderChar">
    <w:name w:val="Header Char"/>
    <w:aliases w:val="encabezado Char"/>
    <w:uiPriority w:val="99"/>
    <w:locked/>
    <w:rsid w:val="006C1690"/>
    <w:rPr>
      <w:rFonts w:cs="Times New Roman"/>
    </w:rPr>
  </w:style>
  <w:style w:type="character" w:customStyle="1" w:styleId="Heading3Char">
    <w:name w:val="Heading 3 Char"/>
    <w:link w:val="Encabezado31"/>
    <w:qFormat/>
    <w:locked/>
    <w:rsid w:val="006C1690"/>
    <w:rPr>
      <w:b/>
      <w:bCs/>
      <w:sz w:val="18"/>
      <w:szCs w:val="18"/>
    </w:rPr>
  </w:style>
  <w:style w:type="paragraph" w:customStyle="1" w:styleId="Pie">
    <w:name w:val="Pie"/>
    <w:basedOn w:val="Normal1"/>
    <w:uiPriority w:val="99"/>
    <w:qFormat/>
    <w:rsid w:val="006C1690"/>
    <w:pPr>
      <w:suppressLineNumbers/>
      <w:spacing w:before="120" w:after="120"/>
    </w:pPr>
    <w:rPr>
      <w:rFonts w:ascii="Book Antiqua" w:eastAsia="SimSun" w:hAnsi="Book Antiqua" w:cs="Mangal"/>
      <w:i/>
      <w:iCs/>
      <w:sz w:val="24"/>
      <w:szCs w:val="24"/>
      <w:lang w:val="es-CR" w:eastAsia="es-ES"/>
    </w:rPr>
  </w:style>
  <w:style w:type="paragraph" w:customStyle="1" w:styleId="Encabezamiento">
    <w:name w:val="Encabezamiento"/>
    <w:basedOn w:val="Normal1"/>
    <w:uiPriority w:val="99"/>
    <w:qFormat/>
    <w:rsid w:val="006C1690"/>
    <w:pPr>
      <w:tabs>
        <w:tab w:val="center" w:pos="4419"/>
        <w:tab w:val="right" w:pos="8838"/>
      </w:tabs>
    </w:pPr>
    <w:rPr>
      <w:rFonts w:ascii="Book Antiqua" w:eastAsia="SimSun" w:hAnsi="Book Antiqua" w:cs="Book Antiqua"/>
      <w:sz w:val="22"/>
      <w:szCs w:val="22"/>
      <w:lang w:val="es-CR" w:eastAsia="es-ES"/>
    </w:rPr>
  </w:style>
  <w:style w:type="character" w:customStyle="1" w:styleId="WW8Num1z4">
    <w:name w:val="WW8Num1z4"/>
    <w:qFormat/>
    <w:rsid w:val="006C1690"/>
  </w:style>
  <w:style w:type="character" w:customStyle="1" w:styleId="WW8Num1z5">
    <w:name w:val="WW8Num1z5"/>
    <w:qFormat/>
    <w:rsid w:val="006C1690"/>
  </w:style>
  <w:style w:type="character" w:customStyle="1" w:styleId="WW8Num1z6">
    <w:name w:val="WW8Num1z6"/>
    <w:qFormat/>
    <w:rsid w:val="006C1690"/>
  </w:style>
  <w:style w:type="character" w:customStyle="1" w:styleId="WW8Num1z7">
    <w:name w:val="WW8Num1z7"/>
    <w:qFormat/>
    <w:rsid w:val="006C1690"/>
  </w:style>
  <w:style w:type="character" w:customStyle="1" w:styleId="WW8Num1z8">
    <w:name w:val="WW8Num1z8"/>
    <w:qFormat/>
    <w:rsid w:val="006C1690"/>
  </w:style>
  <w:style w:type="character" w:customStyle="1" w:styleId="WW8Num2z0">
    <w:name w:val="WW8Num2z0"/>
    <w:qFormat/>
    <w:rsid w:val="006C1690"/>
  </w:style>
  <w:style w:type="character" w:customStyle="1" w:styleId="WW8Num2z1">
    <w:name w:val="WW8Num2z1"/>
    <w:qFormat/>
    <w:rsid w:val="006C1690"/>
  </w:style>
  <w:style w:type="character" w:customStyle="1" w:styleId="WW8Num2z2">
    <w:name w:val="WW8Num2z2"/>
    <w:qFormat/>
    <w:rsid w:val="006C1690"/>
  </w:style>
  <w:style w:type="character" w:customStyle="1" w:styleId="WW8Num2z3">
    <w:name w:val="WW8Num2z3"/>
    <w:qFormat/>
    <w:rsid w:val="006C1690"/>
  </w:style>
  <w:style w:type="character" w:customStyle="1" w:styleId="WW8Num2z4">
    <w:name w:val="WW8Num2z4"/>
    <w:qFormat/>
    <w:rsid w:val="006C1690"/>
  </w:style>
  <w:style w:type="character" w:customStyle="1" w:styleId="WW8Num2z5">
    <w:name w:val="WW8Num2z5"/>
    <w:qFormat/>
    <w:rsid w:val="006C1690"/>
  </w:style>
  <w:style w:type="character" w:customStyle="1" w:styleId="WW8Num2z6">
    <w:name w:val="WW8Num2z6"/>
    <w:qFormat/>
    <w:rsid w:val="006C1690"/>
  </w:style>
  <w:style w:type="character" w:customStyle="1" w:styleId="WW8Num2z7">
    <w:name w:val="WW8Num2z7"/>
    <w:qFormat/>
    <w:rsid w:val="006C1690"/>
  </w:style>
  <w:style w:type="character" w:customStyle="1" w:styleId="WW8Num2z8">
    <w:name w:val="WW8Num2z8"/>
    <w:qFormat/>
    <w:rsid w:val="006C1690"/>
  </w:style>
  <w:style w:type="character" w:customStyle="1" w:styleId="WW8Num3z0">
    <w:name w:val="WW8Num3z0"/>
    <w:qFormat/>
    <w:rsid w:val="006C1690"/>
    <w:rPr>
      <w:rFonts w:ascii="Symbol" w:hAnsi="Symbol"/>
    </w:rPr>
  </w:style>
  <w:style w:type="character" w:customStyle="1" w:styleId="WW8Num3z1">
    <w:name w:val="WW8Num3z1"/>
    <w:qFormat/>
    <w:rsid w:val="006C1690"/>
    <w:rPr>
      <w:rFonts w:ascii="Courier New" w:hAnsi="Courier New"/>
    </w:rPr>
  </w:style>
  <w:style w:type="character" w:customStyle="1" w:styleId="WW8Num3z2">
    <w:name w:val="WW8Num3z2"/>
    <w:qFormat/>
    <w:rsid w:val="006C1690"/>
    <w:rPr>
      <w:rFonts w:ascii="Wingdings" w:hAnsi="Wingdings"/>
    </w:rPr>
  </w:style>
  <w:style w:type="character" w:customStyle="1" w:styleId="CarCar11">
    <w:name w:val="Car Car1"/>
    <w:rsid w:val="006C1690"/>
    <w:rPr>
      <w:rFonts w:eastAsia="Arial Unicode MS"/>
      <w:sz w:val="24"/>
      <w:lang w:val="es-ES_tradnl"/>
    </w:rPr>
  </w:style>
  <w:style w:type="character" w:customStyle="1" w:styleId="nfasis1">
    <w:name w:val="Énfasis1"/>
    <w:rsid w:val="006C1690"/>
    <w:rPr>
      <w:i/>
    </w:rPr>
  </w:style>
  <w:style w:type="character" w:customStyle="1" w:styleId="nfasis2">
    <w:name w:val="Énfasis2"/>
    <w:rsid w:val="006C1690"/>
    <w:rPr>
      <w:i/>
    </w:rPr>
  </w:style>
  <w:style w:type="paragraph" w:customStyle="1" w:styleId="Epgrafe2">
    <w:name w:val="Epígrafe2"/>
    <w:basedOn w:val="Normal"/>
    <w:qFormat/>
    <w:rsid w:val="006C1690"/>
    <w:pPr>
      <w:widowControl w:val="0"/>
      <w:suppressLineNumbers/>
      <w:spacing w:before="120" w:after="120"/>
    </w:pPr>
    <w:rPr>
      <w:rFonts w:eastAsia="Arial Unicode MS" w:cs="Mangal"/>
      <w:i/>
      <w:iCs/>
      <w:lang w:val="es-ES_tradnl" w:eastAsia="zh-CN"/>
    </w:rPr>
  </w:style>
  <w:style w:type="paragraph" w:customStyle="1" w:styleId="Encabezado4">
    <w:name w:val="Encabezado 4"/>
    <w:basedOn w:val="Predeterminado0"/>
    <w:next w:val="Cuerpodetexto"/>
    <w:uiPriority w:val="99"/>
    <w:qFormat/>
    <w:rsid w:val="006C1690"/>
    <w:pPr>
      <w:keepNext/>
      <w:tabs>
        <w:tab w:val="num" w:pos="864"/>
      </w:tabs>
      <w:suppressAutoHyphens/>
      <w:autoSpaceDE/>
      <w:autoSpaceDN/>
      <w:adjustRightInd/>
      <w:spacing w:line="100" w:lineRule="atLeast"/>
      <w:ind w:left="864" w:hanging="864"/>
      <w:jc w:val="center"/>
      <w:outlineLvl w:val="3"/>
    </w:pPr>
    <w:rPr>
      <w:rFonts w:ascii="Times New Roman" w:eastAsia="SimSun" w:hAnsi="Times New Roman" w:cs="Times New Roman"/>
      <w:b/>
      <w:bCs/>
      <w:color w:val="auto"/>
      <w:sz w:val="32"/>
      <w:szCs w:val="32"/>
      <w:lang w:val="es-CR" w:eastAsia="es-CR"/>
    </w:rPr>
  </w:style>
  <w:style w:type="paragraph" w:customStyle="1" w:styleId="Encabezado6">
    <w:name w:val="Encabezado 6"/>
    <w:basedOn w:val="Predeterminado0"/>
    <w:next w:val="Cuerpodetexto"/>
    <w:uiPriority w:val="99"/>
    <w:qFormat/>
    <w:rsid w:val="006C1690"/>
    <w:pPr>
      <w:keepNext/>
      <w:tabs>
        <w:tab w:val="num" w:pos="1152"/>
      </w:tabs>
      <w:suppressAutoHyphens/>
      <w:autoSpaceDE/>
      <w:autoSpaceDN/>
      <w:adjustRightInd/>
      <w:spacing w:line="100" w:lineRule="atLeast"/>
      <w:ind w:left="1152" w:hanging="1152"/>
      <w:jc w:val="center"/>
      <w:outlineLvl w:val="5"/>
    </w:pPr>
    <w:rPr>
      <w:rFonts w:ascii="Book Antiqua" w:eastAsia="SimSun" w:hAnsi="Book Antiqua" w:cs="Times New Roman"/>
      <w:b/>
      <w:bCs/>
      <w:i/>
      <w:iCs/>
      <w:color w:val="auto"/>
      <w:sz w:val="24"/>
      <w:szCs w:val="24"/>
      <w:u w:val="single"/>
      <w:lang w:val="es-CR" w:eastAsia="es-CR"/>
    </w:rPr>
  </w:style>
  <w:style w:type="paragraph" w:customStyle="1" w:styleId="Encabezado7">
    <w:name w:val="Encabezado 7"/>
    <w:basedOn w:val="Predeterminado0"/>
    <w:next w:val="Cuerpodetexto"/>
    <w:uiPriority w:val="99"/>
    <w:qFormat/>
    <w:rsid w:val="006C1690"/>
    <w:pPr>
      <w:keepNext/>
      <w:tabs>
        <w:tab w:val="num" w:pos="1296"/>
      </w:tabs>
      <w:suppressAutoHyphens/>
      <w:autoSpaceDE/>
      <w:autoSpaceDN/>
      <w:adjustRightInd/>
      <w:spacing w:line="100" w:lineRule="atLeast"/>
      <w:ind w:left="1296" w:hanging="1296"/>
      <w:jc w:val="center"/>
      <w:outlineLvl w:val="6"/>
    </w:pPr>
    <w:rPr>
      <w:rFonts w:ascii="Times New Roman" w:eastAsia="SimSun" w:hAnsi="Times New Roman" w:cs="Times New Roman"/>
      <w:b/>
      <w:bCs/>
      <w:color w:val="auto"/>
      <w:sz w:val="24"/>
      <w:szCs w:val="24"/>
      <w:lang w:val="es-CR" w:eastAsia="es-CR"/>
    </w:rPr>
  </w:style>
  <w:style w:type="paragraph" w:customStyle="1" w:styleId="Encabezado8">
    <w:name w:val="Encabezado 8"/>
    <w:basedOn w:val="Predeterminado0"/>
    <w:next w:val="Cuerpodetexto"/>
    <w:uiPriority w:val="99"/>
    <w:qFormat/>
    <w:rsid w:val="006C1690"/>
    <w:pPr>
      <w:keepNext/>
      <w:tabs>
        <w:tab w:val="num" w:pos="1440"/>
      </w:tabs>
      <w:suppressAutoHyphens/>
      <w:autoSpaceDE/>
      <w:autoSpaceDN/>
      <w:adjustRightInd/>
      <w:spacing w:line="100" w:lineRule="atLeast"/>
      <w:ind w:left="1440" w:hanging="1440"/>
      <w:outlineLvl w:val="7"/>
    </w:pPr>
    <w:rPr>
      <w:rFonts w:ascii="Times New Roman" w:eastAsia="SimSun" w:hAnsi="Times New Roman" w:cs="Times New Roman"/>
      <w:b/>
      <w:bCs/>
      <w:color w:val="auto"/>
      <w:sz w:val="20"/>
      <w:szCs w:val="20"/>
      <w:lang w:val="es-CR" w:eastAsia="es-CR"/>
    </w:rPr>
  </w:style>
  <w:style w:type="paragraph" w:customStyle="1" w:styleId="Encabezado9">
    <w:name w:val="Encabezado 9"/>
    <w:basedOn w:val="Predeterminado0"/>
    <w:next w:val="Cuerpodetexto"/>
    <w:uiPriority w:val="99"/>
    <w:qFormat/>
    <w:rsid w:val="006C1690"/>
    <w:pPr>
      <w:keepNext/>
      <w:tabs>
        <w:tab w:val="num" w:pos="1584"/>
      </w:tabs>
      <w:suppressAutoHyphens/>
      <w:autoSpaceDE/>
      <w:autoSpaceDN/>
      <w:adjustRightInd/>
      <w:spacing w:line="100" w:lineRule="atLeast"/>
      <w:ind w:left="360"/>
      <w:jc w:val="center"/>
      <w:outlineLvl w:val="8"/>
    </w:pPr>
    <w:rPr>
      <w:rFonts w:ascii="Book Antiqua" w:eastAsia="SimSun" w:hAnsi="Book Antiqua" w:cs="Times New Roman"/>
      <w:b/>
      <w:bCs/>
      <w:color w:val="auto"/>
      <w:sz w:val="24"/>
      <w:szCs w:val="24"/>
      <w:u w:val="double"/>
      <w:lang w:val="es-CR" w:eastAsia="es-CR"/>
    </w:rPr>
  </w:style>
  <w:style w:type="character" w:customStyle="1" w:styleId="Heading2Char">
    <w:name w:val="Heading 2 Char"/>
    <w:qFormat/>
    <w:rsid w:val="006C1690"/>
    <w:rPr>
      <w:rFonts w:ascii="Book Antiqua" w:hAnsi="Book Antiqua" w:cs="Book Antiqua"/>
      <w:b/>
      <w:bCs/>
      <w:i/>
      <w:iCs/>
      <w:sz w:val="28"/>
      <w:szCs w:val="28"/>
      <w:u w:val="double"/>
      <w:lang w:eastAsia="es-ES"/>
    </w:rPr>
  </w:style>
  <w:style w:type="character" w:customStyle="1" w:styleId="ListLabel1">
    <w:name w:val="ListLabel 1"/>
    <w:qFormat/>
    <w:rsid w:val="006C1690"/>
    <w:rPr>
      <w:rFonts w:cs="Times New Roman"/>
      <w:b w:val="0"/>
      <w:sz w:val="24"/>
    </w:rPr>
  </w:style>
  <w:style w:type="character" w:customStyle="1" w:styleId="ListLabel2">
    <w:name w:val="ListLabel 2"/>
    <w:qFormat/>
    <w:rsid w:val="006C1690"/>
    <w:rPr>
      <w:rFonts w:ascii="Times New Roman" w:hAnsi="Times New Roman" w:cs="Times New Roman"/>
    </w:rPr>
  </w:style>
  <w:style w:type="paragraph" w:customStyle="1" w:styleId="Sinespaciado2">
    <w:name w:val="Sin espaciado2"/>
    <w:qFormat/>
    <w:rsid w:val="006C1690"/>
    <w:pPr>
      <w:suppressAutoHyphens/>
    </w:pPr>
    <w:rPr>
      <w:rFonts w:ascii="Calibri" w:hAnsi="Calibri" w:cs="Calibri"/>
      <w:color w:val="00000A"/>
      <w:sz w:val="22"/>
      <w:szCs w:val="22"/>
      <w:lang w:val="es-MX" w:eastAsia="zh-CN"/>
    </w:rPr>
  </w:style>
  <w:style w:type="paragraph" w:customStyle="1" w:styleId="Sinespaciado3">
    <w:name w:val="Sin espaciado3"/>
    <w:uiPriority w:val="99"/>
    <w:qFormat/>
    <w:rsid w:val="006C1690"/>
    <w:pPr>
      <w:suppressAutoHyphens/>
    </w:pPr>
    <w:rPr>
      <w:rFonts w:ascii="Calibri" w:hAnsi="Calibri" w:cs="Calibri"/>
      <w:color w:val="00000A"/>
      <w:sz w:val="22"/>
      <w:szCs w:val="22"/>
      <w:lang w:val="es-MX" w:eastAsia="zh-CN"/>
    </w:rPr>
  </w:style>
  <w:style w:type="paragraph" w:customStyle="1" w:styleId="Ttulo22">
    <w:name w:val="Título 22"/>
    <w:basedOn w:val="Encabezado1"/>
    <w:next w:val="Normal"/>
    <w:uiPriority w:val="99"/>
    <w:qFormat/>
    <w:rsid w:val="006C1690"/>
    <w:rPr>
      <w:lang w:val="es-ES_tradnl"/>
    </w:rPr>
  </w:style>
  <w:style w:type="paragraph" w:customStyle="1" w:styleId="Ttulo11">
    <w:name w:val="Título 11"/>
    <w:basedOn w:val="Normal"/>
    <w:next w:val="Normal"/>
    <w:uiPriority w:val="99"/>
    <w:qFormat/>
    <w:rsid w:val="006C1690"/>
    <w:pPr>
      <w:keepNext/>
      <w:widowControl w:val="0"/>
      <w:tabs>
        <w:tab w:val="num" w:pos="0"/>
      </w:tabs>
      <w:ind w:left="432" w:hanging="432"/>
      <w:jc w:val="center"/>
    </w:pPr>
    <w:rPr>
      <w:rFonts w:eastAsia="Arial Unicode MS"/>
      <w:b/>
      <w:bCs/>
      <w:lang w:eastAsia="zh-CN"/>
    </w:rPr>
  </w:style>
  <w:style w:type="paragraph" w:customStyle="1" w:styleId="Sinespaciado4">
    <w:name w:val="Sin espaciado4"/>
    <w:uiPriority w:val="99"/>
    <w:qFormat/>
    <w:rsid w:val="006C1690"/>
    <w:pPr>
      <w:suppressAutoHyphens/>
    </w:pPr>
    <w:rPr>
      <w:rFonts w:ascii="Calibri" w:hAnsi="Calibri" w:cs="Calibri"/>
      <w:color w:val="00000A"/>
      <w:sz w:val="22"/>
      <w:szCs w:val="22"/>
      <w:lang w:val="es-MX" w:eastAsia="zh-CN"/>
    </w:rPr>
  </w:style>
  <w:style w:type="paragraph" w:customStyle="1" w:styleId="Ttulo20">
    <w:name w:val="Título2"/>
    <w:basedOn w:val="Normal"/>
    <w:next w:val="Textoindependiente"/>
    <w:uiPriority w:val="99"/>
    <w:qFormat/>
    <w:rsid w:val="006C1690"/>
    <w:pPr>
      <w:keepNext/>
      <w:widowControl w:val="0"/>
      <w:spacing w:before="240" w:after="120"/>
      <w:textAlignment w:val="baseline"/>
    </w:pPr>
    <w:rPr>
      <w:rFonts w:ascii="Liberation Sans" w:eastAsia="Microsoft YaHei" w:hAnsi="Liberation Sans" w:cs="Mangal"/>
      <w:kern w:val="1"/>
      <w:sz w:val="28"/>
      <w:szCs w:val="28"/>
      <w:lang w:val="es-CR" w:eastAsia="zh-CN" w:bidi="hi-IN"/>
    </w:rPr>
  </w:style>
  <w:style w:type="paragraph" w:customStyle="1" w:styleId="Ttulo10">
    <w:name w:val="Título1"/>
    <w:basedOn w:val="Normal"/>
    <w:next w:val="Textoindependiente"/>
    <w:qFormat/>
    <w:rsid w:val="006C1690"/>
    <w:pPr>
      <w:keepNext/>
      <w:widowControl w:val="0"/>
      <w:spacing w:before="240" w:after="120"/>
      <w:textAlignment w:val="baseline"/>
    </w:pPr>
    <w:rPr>
      <w:rFonts w:ascii="Liberation Sans" w:eastAsia="Microsoft YaHei" w:hAnsi="Liberation Sans" w:cs="Mangal"/>
      <w:kern w:val="1"/>
      <w:sz w:val="28"/>
      <w:szCs w:val="28"/>
      <w:lang w:val="es-CR" w:eastAsia="zh-CN" w:bidi="hi-IN"/>
    </w:rPr>
  </w:style>
  <w:style w:type="paragraph" w:customStyle="1" w:styleId="Ttulodelatabla">
    <w:name w:val="Título de la tabla"/>
    <w:basedOn w:val="Contenidodelatabla"/>
    <w:qFormat/>
    <w:rsid w:val="006C1690"/>
    <w:pPr>
      <w:widowControl w:val="0"/>
      <w:jc w:val="center"/>
      <w:textAlignment w:val="baseline"/>
    </w:pPr>
    <w:rPr>
      <w:rFonts w:eastAsia="SimSun" w:cs="Mangal"/>
      <w:b/>
      <w:bCs/>
      <w:kern w:val="1"/>
      <w:lang w:val="es-CR" w:eastAsia="zh-CN" w:bidi="hi-IN"/>
    </w:rPr>
  </w:style>
  <w:style w:type="paragraph" w:customStyle="1" w:styleId="Ttulo23">
    <w:name w:val="Título 23"/>
    <w:basedOn w:val="Encabezado1"/>
    <w:next w:val="Normal"/>
    <w:uiPriority w:val="99"/>
    <w:qFormat/>
    <w:rsid w:val="006C1690"/>
    <w:rPr>
      <w:lang w:val="es-ES_tradnl"/>
    </w:rPr>
  </w:style>
  <w:style w:type="paragraph" w:customStyle="1" w:styleId="Ttulo12">
    <w:name w:val="Título 12"/>
    <w:basedOn w:val="Normal"/>
    <w:next w:val="Normal"/>
    <w:uiPriority w:val="99"/>
    <w:qFormat/>
    <w:rsid w:val="006C1690"/>
    <w:pPr>
      <w:keepNext/>
      <w:widowControl w:val="0"/>
      <w:tabs>
        <w:tab w:val="num" w:pos="0"/>
      </w:tabs>
      <w:ind w:left="432" w:hanging="432"/>
      <w:jc w:val="center"/>
    </w:pPr>
    <w:rPr>
      <w:rFonts w:eastAsia="Arial Unicode MS"/>
      <w:b/>
      <w:bCs/>
      <w:lang w:eastAsia="zh-CN"/>
    </w:rPr>
  </w:style>
  <w:style w:type="paragraph" w:customStyle="1" w:styleId="Sinespaciado5">
    <w:name w:val="Sin espaciado5"/>
    <w:uiPriority w:val="99"/>
    <w:qFormat/>
    <w:rsid w:val="006C1690"/>
    <w:pPr>
      <w:suppressAutoHyphens/>
    </w:pPr>
    <w:rPr>
      <w:rFonts w:ascii="Calibri" w:hAnsi="Calibri" w:cs="Calibri"/>
      <w:color w:val="00000A"/>
      <w:sz w:val="22"/>
      <w:szCs w:val="22"/>
      <w:lang w:val="es-MX" w:eastAsia="zh-CN"/>
    </w:rPr>
  </w:style>
  <w:style w:type="character" w:customStyle="1" w:styleId="WW8Num3z3">
    <w:name w:val="WW8Num3z3"/>
    <w:qFormat/>
    <w:rsid w:val="006C1690"/>
    <w:rPr>
      <w:rFonts w:ascii="Symbol" w:hAnsi="Symbol" w:cs="Symbol" w:hint="default"/>
    </w:rPr>
  </w:style>
  <w:style w:type="character" w:customStyle="1" w:styleId="Fuentedeprrafopredeter7">
    <w:name w:val="Fuente de párrafo predeter.7"/>
    <w:rsid w:val="006C1690"/>
  </w:style>
  <w:style w:type="character" w:customStyle="1" w:styleId="WW8Num4z0">
    <w:name w:val="WW8Num4z0"/>
    <w:qFormat/>
    <w:rsid w:val="006C1690"/>
    <w:rPr>
      <w:rFonts w:hint="default"/>
      <w:sz w:val="22"/>
    </w:rPr>
  </w:style>
  <w:style w:type="character" w:customStyle="1" w:styleId="WW8Num4z1">
    <w:name w:val="WW8Num4z1"/>
    <w:qFormat/>
    <w:rsid w:val="006C1690"/>
  </w:style>
  <w:style w:type="character" w:customStyle="1" w:styleId="WW8Num4z2">
    <w:name w:val="WW8Num4z2"/>
    <w:qFormat/>
    <w:rsid w:val="006C1690"/>
  </w:style>
  <w:style w:type="character" w:customStyle="1" w:styleId="WW8Num4z3">
    <w:name w:val="WW8Num4z3"/>
    <w:qFormat/>
    <w:rsid w:val="006C1690"/>
  </w:style>
  <w:style w:type="character" w:customStyle="1" w:styleId="WW8Num4z4">
    <w:name w:val="WW8Num4z4"/>
    <w:qFormat/>
    <w:rsid w:val="006C1690"/>
  </w:style>
  <w:style w:type="character" w:customStyle="1" w:styleId="WW8Num4z5">
    <w:name w:val="WW8Num4z5"/>
    <w:qFormat/>
    <w:rsid w:val="006C1690"/>
  </w:style>
  <w:style w:type="character" w:customStyle="1" w:styleId="WW8Num4z6">
    <w:name w:val="WW8Num4z6"/>
    <w:qFormat/>
    <w:rsid w:val="006C1690"/>
  </w:style>
  <w:style w:type="character" w:customStyle="1" w:styleId="WW8Num4z7">
    <w:name w:val="WW8Num4z7"/>
    <w:qFormat/>
    <w:rsid w:val="006C1690"/>
  </w:style>
  <w:style w:type="character" w:customStyle="1" w:styleId="WW8Num4z8">
    <w:name w:val="WW8Num4z8"/>
    <w:qFormat/>
    <w:rsid w:val="006C1690"/>
  </w:style>
  <w:style w:type="character" w:customStyle="1" w:styleId="Fuentedeprrafopredeter6">
    <w:name w:val="Fuente de párrafo predeter.6"/>
    <w:qFormat/>
    <w:rsid w:val="006C1690"/>
  </w:style>
  <w:style w:type="character" w:customStyle="1" w:styleId="WW8Num3z4">
    <w:name w:val="WW8Num3z4"/>
    <w:qFormat/>
    <w:rsid w:val="006C1690"/>
  </w:style>
  <w:style w:type="character" w:customStyle="1" w:styleId="WW8Num3z5">
    <w:name w:val="WW8Num3z5"/>
    <w:qFormat/>
    <w:rsid w:val="006C1690"/>
  </w:style>
  <w:style w:type="character" w:customStyle="1" w:styleId="WW8Num3z6">
    <w:name w:val="WW8Num3z6"/>
    <w:qFormat/>
    <w:rsid w:val="006C1690"/>
  </w:style>
  <w:style w:type="character" w:customStyle="1" w:styleId="WW8Num3z7">
    <w:name w:val="WW8Num3z7"/>
    <w:qFormat/>
    <w:rsid w:val="006C1690"/>
  </w:style>
  <w:style w:type="character" w:customStyle="1" w:styleId="WW8Num3z8">
    <w:name w:val="WW8Num3z8"/>
    <w:qFormat/>
    <w:rsid w:val="006C1690"/>
  </w:style>
  <w:style w:type="character" w:customStyle="1" w:styleId="Fuentedeprrafopredeter5">
    <w:name w:val="Fuente de párrafo predeter.5"/>
    <w:qFormat/>
    <w:rsid w:val="006C1690"/>
  </w:style>
  <w:style w:type="character" w:customStyle="1" w:styleId="Fuentedeprrafopredeter4">
    <w:name w:val="Fuente de párrafo predeter.4"/>
    <w:qFormat/>
    <w:rsid w:val="006C1690"/>
  </w:style>
  <w:style w:type="character" w:customStyle="1" w:styleId="WW8Num5z0">
    <w:name w:val="WW8Num5z0"/>
    <w:qFormat/>
    <w:rsid w:val="006C1690"/>
    <w:rPr>
      <w:rFonts w:ascii="Symbol" w:hAnsi="Symbol" w:cs="Symbol"/>
    </w:rPr>
  </w:style>
  <w:style w:type="character" w:customStyle="1" w:styleId="WW8Num6z0">
    <w:name w:val="WW8Num6z0"/>
    <w:qFormat/>
    <w:rsid w:val="006C1690"/>
    <w:rPr>
      <w:rFonts w:ascii="Symbol" w:hAnsi="Symbol" w:cs="Symbol"/>
    </w:rPr>
  </w:style>
  <w:style w:type="character" w:customStyle="1" w:styleId="WW8Num7z0">
    <w:name w:val="WW8Num7z0"/>
    <w:qFormat/>
    <w:rsid w:val="006C1690"/>
    <w:rPr>
      <w:rFonts w:ascii="Symbol" w:hAnsi="Symbol" w:cs="Symbol"/>
    </w:rPr>
  </w:style>
  <w:style w:type="character" w:customStyle="1" w:styleId="WW8Num9z0">
    <w:name w:val="WW8Num9z0"/>
    <w:qFormat/>
    <w:rsid w:val="006C1690"/>
  </w:style>
  <w:style w:type="character" w:customStyle="1" w:styleId="WW8Num10z0">
    <w:name w:val="WW8Num10z0"/>
    <w:qFormat/>
    <w:rsid w:val="006C1690"/>
    <w:rPr>
      <w:rFonts w:ascii="Symbol" w:hAnsi="Symbol" w:cs="Symbol"/>
    </w:rPr>
  </w:style>
  <w:style w:type="character" w:customStyle="1" w:styleId="WW8Num11z0">
    <w:name w:val="WW8Num11z0"/>
    <w:qFormat/>
    <w:rsid w:val="006C1690"/>
    <w:rPr>
      <w:rFonts w:ascii="Calibri" w:eastAsia="Arial Unicode MS" w:hAnsi="Calibri" w:cs="Calibri"/>
      <w:iCs/>
      <w:lang w:val="es-ES"/>
    </w:rPr>
  </w:style>
  <w:style w:type="character" w:customStyle="1" w:styleId="WW8Num11z1">
    <w:name w:val="WW8Num11z1"/>
    <w:qFormat/>
    <w:rsid w:val="006C1690"/>
  </w:style>
  <w:style w:type="character" w:customStyle="1" w:styleId="WW8Num11z2">
    <w:name w:val="WW8Num11z2"/>
    <w:qFormat/>
    <w:rsid w:val="006C1690"/>
  </w:style>
  <w:style w:type="character" w:customStyle="1" w:styleId="WW8Num11z3">
    <w:name w:val="WW8Num11z3"/>
    <w:uiPriority w:val="99"/>
    <w:qFormat/>
    <w:rsid w:val="006C1690"/>
  </w:style>
  <w:style w:type="character" w:customStyle="1" w:styleId="WW8Num11z4">
    <w:name w:val="WW8Num11z4"/>
    <w:uiPriority w:val="99"/>
    <w:qFormat/>
    <w:rsid w:val="006C1690"/>
  </w:style>
  <w:style w:type="character" w:customStyle="1" w:styleId="WW8Num11z5">
    <w:name w:val="WW8Num11z5"/>
    <w:uiPriority w:val="99"/>
    <w:qFormat/>
    <w:rsid w:val="006C1690"/>
  </w:style>
  <w:style w:type="character" w:customStyle="1" w:styleId="WW8Num11z6">
    <w:name w:val="WW8Num11z6"/>
    <w:uiPriority w:val="99"/>
    <w:qFormat/>
    <w:rsid w:val="006C1690"/>
  </w:style>
  <w:style w:type="character" w:customStyle="1" w:styleId="WW8Num11z7">
    <w:name w:val="WW8Num11z7"/>
    <w:uiPriority w:val="99"/>
    <w:qFormat/>
    <w:rsid w:val="006C1690"/>
  </w:style>
  <w:style w:type="character" w:customStyle="1" w:styleId="WW8Num11z8">
    <w:name w:val="WW8Num11z8"/>
    <w:uiPriority w:val="99"/>
    <w:qFormat/>
    <w:rsid w:val="006C1690"/>
  </w:style>
  <w:style w:type="character" w:customStyle="1" w:styleId="WW8Num12z1">
    <w:name w:val="WW8Num12z1"/>
    <w:qFormat/>
    <w:rsid w:val="006C1690"/>
    <w:rPr>
      <w:rFonts w:ascii="Courier New" w:hAnsi="Courier New" w:cs="Courier New"/>
    </w:rPr>
  </w:style>
  <w:style w:type="character" w:customStyle="1" w:styleId="WW8Num12z2">
    <w:name w:val="WW8Num12z2"/>
    <w:qFormat/>
    <w:rsid w:val="006C1690"/>
    <w:rPr>
      <w:rFonts w:ascii="Wingdings" w:hAnsi="Wingdings" w:cs="Wingdings"/>
    </w:rPr>
  </w:style>
  <w:style w:type="character" w:customStyle="1" w:styleId="WW8Num12z3">
    <w:name w:val="WW8Num12z3"/>
    <w:qFormat/>
    <w:rsid w:val="006C1690"/>
    <w:rPr>
      <w:rFonts w:ascii="Symbol" w:hAnsi="Symbol" w:cs="Symbol"/>
    </w:rPr>
  </w:style>
  <w:style w:type="character" w:customStyle="1" w:styleId="WW8Num13z3">
    <w:name w:val="WW8Num13z3"/>
    <w:uiPriority w:val="99"/>
    <w:qFormat/>
    <w:rsid w:val="006C1690"/>
    <w:rPr>
      <w:rFonts w:ascii="Symbol" w:hAnsi="Symbol" w:cs="Symbol"/>
    </w:rPr>
  </w:style>
  <w:style w:type="character" w:customStyle="1" w:styleId="WW8Num14z0">
    <w:name w:val="WW8Num14z0"/>
    <w:qFormat/>
    <w:rsid w:val="006C1690"/>
    <w:rPr>
      <w:rFonts w:ascii="Symbol" w:eastAsia="Book Antiqua" w:hAnsi="Symbol" w:cs="Calibri"/>
    </w:rPr>
  </w:style>
  <w:style w:type="character" w:customStyle="1" w:styleId="WW8Num14z1">
    <w:name w:val="WW8Num14z1"/>
    <w:qFormat/>
    <w:rsid w:val="006C1690"/>
    <w:rPr>
      <w:rFonts w:ascii="Courier New" w:hAnsi="Courier New" w:cs="Courier New"/>
    </w:rPr>
  </w:style>
  <w:style w:type="character" w:customStyle="1" w:styleId="WW8Num14z2">
    <w:name w:val="WW8Num14z2"/>
    <w:qFormat/>
    <w:rsid w:val="006C1690"/>
    <w:rPr>
      <w:rFonts w:ascii="Wingdings" w:hAnsi="Wingdings" w:cs="Wingdings"/>
    </w:rPr>
  </w:style>
  <w:style w:type="character" w:customStyle="1" w:styleId="WW8Num14z3">
    <w:name w:val="WW8Num14z3"/>
    <w:qFormat/>
    <w:rsid w:val="006C1690"/>
    <w:rPr>
      <w:rFonts w:ascii="Symbol" w:hAnsi="Symbol" w:cs="Symbol"/>
    </w:rPr>
  </w:style>
  <w:style w:type="character" w:customStyle="1" w:styleId="CarCar110">
    <w:name w:val="Car Car11"/>
    <w:uiPriority w:val="99"/>
    <w:rsid w:val="006C1690"/>
    <w:rPr>
      <w:rFonts w:ascii="Book Antiqua" w:eastAsia="Book Antiqua" w:hAnsi="Book Antiqua" w:cs="Book Antiqua"/>
      <w:b/>
      <w:bCs/>
      <w:i/>
      <w:iCs/>
      <w:kern w:val="1"/>
      <w:sz w:val="28"/>
      <w:szCs w:val="28"/>
      <w:u w:val="double"/>
      <w:lang w:val="es-CR" w:bidi="es-CR"/>
    </w:rPr>
  </w:style>
  <w:style w:type="character" w:customStyle="1" w:styleId="WW8Num5z1">
    <w:name w:val="WW8Num5z1"/>
    <w:qFormat/>
    <w:rsid w:val="006C1690"/>
    <w:rPr>
      <w:rFonts w:ascii="Courier New" w:eastAsia="Courier New" w:hAnsi="Courier New" w:cs="Courier New"/>
      <w:sz w:val="24"/>
      <w:szCs w:val="24"/>
    </w:rPr>
  </w:style>
  <w:style w:type="character" w:customStyle="1" w:styleId="WW8Num5z2">
    <w:name w:val="WW8Num5z2"/>
    <w:qFormat/>
    <w:rsid w:val="006C1690"/>
    <w:rPr>
      <w:rFonts w:ascii="Wingdings" w:eastAsia="Wingdings" w:hAnsi="Wingdings" w:cs="Wingdings"/>
      <w:sz w:val="24"/>
      <w:szCs w:val="24"/>
    </w:rPr>
  </w:style>
  <w:style w:type="character" w:customStyle="1" w:styleId="WW8Num5z3">
    <w:name w:val="WW8Num5z3"/>
    <w:uiPriority w:val="99"/>
    <w:qFormat/>
    <w:rsid w:val="006C1690"/>
    <w:rPr>
      <w:rFonts w:ascii="Symbol" w:hAnsi="Symbol" w:cs="Symbol"/>
    </w:rPr>
  </w:style>
  <w:style w:type="character" w:customStyle="1" w:styleId="WW8Num6z1">
    <w:name w:val="WW8Num6z1"/>
    <w:qFormat/>
    <w:rsid w:val="006C1690"/>
    <w:rPr>
      <w:rFonts w:ascii="Courier New" w:hAnsi="Courier New" w:cs="Courier New"/>
    </w:rPr>
  </w:style>
  <w:style w:type="character" w:customStyle="1" w:styleId="WW8Num6z2">
    <w:name w:val="WW8Num6z2"/>
    <w:qFormat/>
    <w:rsid w:val="006C1690"/>
    <w:rPr>
      <w:rFonts w:ascii="Wingdings" w:hAnsi="Wingdings" w:cs="Wingdings"/>
    </w:rPr>
  </w:style>
  <w:style w:type="character" w:customStyle="1" w:styleId="WW8Num6z3">
    <w:name w:val="WW8Num6z3"/>
    <w:qFormat/>
    <w:rsid w:val="006C1690"/>
    <w:rPr>
      <w:rFonts w:ascii="Symbol" w:hAnsi="Symbol" w:cs="Symbol"/>
    </w:rPr>
  </w:style>
  <w:style w:type="character" w:customStyle="1" w:styleId="WW8Num7z1">
    <w:name w:val="WW8Num7z1"/>
    <w:uiPriority w:val="99"/>
    <w:qFormat/>
    <w:rsid w:val="006C1690"/>
    <w:rPr>
      <w:rFonts w:ascii="Courier New" w:hAnsi="Courier New" w:cs="Courier New"/>
    </w:rPr>
  </w:style>
  <w:style w:type="character" w:customStyle="1" w:styleId="WW8Num7z2">
    <w:name w:val="WW8Num7z2"/>
    <w:uiPriority w:val="99"/>
    <w:qFormat/>
    <w:rsid w:val="006C1690"/>
    <w:rPr>
      <w:rFonts w:ascii="Wingdings" w:hAnsi="Wingdings" w:cs="Wingdings"/>
    </w:rPr>
  </w:style>
  <w:style w:type="character" w:customStyle="1" w:styleId="WW8Num7z3">
    <w:name w:val="WW8Num7z3"/>
    <w:uiPriority w:val="99"/>
    <w:qFormat/>
    <w:rsid w:val="006C1690"/>
    <w:rPr>
      <w:rFonts w:ascii="Symbol" w:hAnsi="Symbol" w:cs="Symbol"/>
    </w:rPr>
  </w:style>
  <w:style w:type="character" w:customStyle="1" w:styleId="WW8Num8z2">
    <w:name w:val="WW8Num8z2"/>
    <w:qFormat/>
    <w:rsid w:val="006C1690"/>
    <w:rPr>
      <w:rFonts w:ascii="Wingdings" w:hAnsi="Wingdings" w:cs="Wingdings"/>
    </w:rPr>
  </w:style>
  <w:style w:type="character" w:customStyle="1" w:styleId="RTFNum21">
    <w:name w:val="RTF_Num 2 1"/>
    <w:uiPriority w:val="99"/>
    <w:qFormat/>
    <w:rsid w:val="006C1690"/>
    <w:rPr>
      <w:rFonts w:ascii="Symbol" w:eastAsia="Symbol" w:hAnsi="Symbol" w:cs="Symbol"/>
      <w:sz w:val="24"/>
      <w:szCs w:val="24"/>
    </w:rPr>
  </w:style>
  <w:style w:type="character" w:customStyle="1" w:styleId="RTFNum22">
    <w:name w:val="RTF_Num 2 2"/>
    <w:uiPriority w:val="99"/>
    <w:qFormat/>
    <w:rsid w:val="006C1690"/>
    <w:rPr>
      <w:rFonts w:ascii="Courier New" w:eastAsia="Courier New" w:hAnsi="Courier New" w:cs="Courier New"/>
      <w:sz w:val="24"/>
      <w:szCs w:val="24"/>
    </w:rPr>
  </w:style>
  <w:style w:type="character" w:customStyle="1" w:styleId="RTFNum23">
    <w:name w:val="RTF_Num 2 3"/>
    <w:uiPriority w:val="99"/>
    <w:qFormat/>
    <w:rsid w:val="006C1690"/>
    <w:rPr>
      <w:rFonts w:ascii="Wingdings" w:eastAsia="Wingdings" w:hAnsi="Wingdings" w:cs="Wingdings"/>
      <w:sz w:val="24"/>
      <w:szCs w:val="24"/>
    </w:rPr>
  </w:style>
  <w:style w:type="character" w:customStyle="1" w:styleId="RTFNum24">
    <w:name w:val="RTF_Num 2 4"/>
    <w:uiPriority w:val="99"/>
    <w:qFormat/>
    <w:rsid w:val="006C1690"/>
    <w:rPr>
      <w:rFonts w:ascii="Symbol" w:eastAsia="Symbol" w:hAnsi="Symbol" w:cs="Symbol"/>
      <w:sz w:val="24"/>
      <w:szCs w:val="24"/>
    </w:rPr>
  </w:style>
  <w:style w:type="character" w:customStyle="1" w:styleId="RTFNum25">
    <w:name w:val="RTF_Num 2 5"/>
    <w:uiPriority w:val="99"/>
    <w:qFormat/>
    <w:rsid w:val="006C1690"/>
    <w:rPr>
      <w:rFonts w:ascii="Courier New" w:eastAsia="Courier New" w:hAnsi="Courier New" w:cs="Courier New"/>
      <w:sz w:val="24"/>
      <w:szCs w:val="24"/>
    </w:rPr>
  </w:style>
  <w:style w:type="character" w:customStyle="1" w:styleId="RTFNum26">
    <w:name w:val="RTF_Num 2 6"/>
    <w:uiPriority w:val="99"/>
    <w:qFormat/>
    <w:rsid w:val="006C1690"/>
    <w:rPr>
      <w:rFonts w:ascii="Wingdings" w:eastAsia="Wingdings" w:hAnsi="Wingdings" w:cs="Wingdings"/>
      <w:sz w:val="24"/>
      <w:szCs w:val="24"/>
    </w:rPr>
  </w:style>
  <w:style w:type="character" w:customStyle="1" w:styleId="RTFNum27">
    <w:name w:val="RTF_Num 2 7"/>
    <w:uiPriority w:val="99"/>
    <w:qFormat/>
    <w:rsid w:val="006C1690"/>
    <w:rPr>
      <w:rFonts w:ascii="Symbol" w:eastAsia="Symbol" w:hAnsi="Symbol" w:cs="Symbol"/>
      <w:sz w:val="24"/>
      <w:szCs w:val="24"/>
    </w:rPr>
  </w:style>
  <w:style w:type="character" w:customStyle="1" w:styleId="RTFNum28">
    <w:name w:val="RTF_Num 2 8"/>
    <w:uiPriority w:val="99"/>
    <w:qFormat/>
    <w:rsid w:val="006C1690"/>
    <w:rPr>
      <w:rFonts w:ascii="Courier New" w:eastAsia="Courier New" w:hAnsi="Courier New" w:cs="Courier New"/>
      <w:sz w:val="24"/>
      <w:szCs w:val="24"/>
    </w:rPr>
  </w:style>
  <w:style w:type="character" w:customStyle="1" w:styleId="RTFNum29">
    <w:name w:val="RTF_Num 2 9"/>
    <w:uiPriority w:val="99"/>
    <w:qFormat/>
    <w:rsid w:val="006C1690"/>
    <w:rPr>
      <w:rFonts w:ascii="Wingdings" w:eastAsia="Wingdings" w:hAnsi="Wingdings" w:cs="Wingdings"/>
      <w:sz w:val="24"/>
      <w:szCs w:val="24"/>
    </w:rPr>
  </w:style>
  <w:style w:type="character" w:customStyle="1" w:styleId="RTFNum210">
    <w:name w:val="RTF_Num 2 10"/>
    <w:uiPriority w:val="99"/>
    <w:qFormat/>
    <w:rsid w:val="006C1690"/>
    <w:rPr>
      <w:rFonts w:ascii="Book Antiqua" w:eastAsia="Book Antiqua" w:hAnsi="Book Antiqua" w:cs="Book Antiqua"/>
      <w:color w:val="auto"/>
      <w:sz w:val="24"/>
      <w:szCs w:val="24"/>
    </w:rPr>
  </w:style>
  <w:style w:type="character" w:styleId="AcrnimoHTML">
    <w:name w:val="HTML Acronym"/>
    <w:basedOn w:val="Fuentedeprrafopredeter3"/>
    <w:uiPriority w:val="99"/>
    <w:rsid w:val="006C1690"/>
  </w:style>
  <w:style w:type="paragraph" w:customStyle="1" w:styleId="Encabezado70">
    <w:name w:val="Encabezado7"/>
    <w:basedOn w:val="Normal"/>
    <w:next w:val="Textoindependiente"/>
    <w:uiPriority w:val="99"/>
    <w:qFormat/>
    <w:rsid w:val="006C1690"/>
    <w:pPr>
      <w:keepNext/>
      <w:widowControl w:val="0"/>
      <w:spacing w:before="240" w:after="120"/>
      <w:textAlignment w:val="baseline"/>
    </w:pPr>
    <w:rPr>
      <w:rFonts w:ascii="Liberation Sans" w:eastAsia="Microsoft YaHei" w:hAnsi="Liberation Sans" w:cs="Mangal"/>
      <w:kern w:val="1"/>
      <w:sz w:val="28"/>
      <w:szCs w:val="28"/>
      <w:lang w:val="es-CR" w:eastAsia="zh-CN" w:bidi="hi-IN"/>
    </w:rPr>
  </w:style>
  <w:style w:type="paragraph" w:customStyle="1" w:styleId="Encabezado5">
    <w:name w:val="Encabezado5"/>
    <w:basedOn w:val="Normal"/>
    <w:next w:val="Textoindependiente"/>
    <w:uiPriority w:val="99"/>
    <w:qFormat/>
    <w:rsid w:val="006C1690"/>
    <w:pPr>
      <w:keepNext/>
      <w:widowControl w:val="0"/>
      <w:spacing w:before="240" w:after="120"/>
      <w:textAlignment w:val="baseline"/>
    </w:pPr>
    <w:rPr>
      <w:rFonts w:ascii="Liberation Sans" w:eastAsia="Microsoft YaHei" w:hAnsi="Liberation Sans" w:cs="Mangal"/>
      <w:kern w:val="1"/>
      <w:sz w:val="28"/>
      <w:szCs w:val="28"/>
      <w:lang w:val="es-CR" w:eastAsia="zh-CN" w:bidi="hi-IN"/>
    </w:rPr>
  </w:style>
  <w:style w:type="paragraph" w:customStyle="1" w:styleId="Encabezado60">
    <w:name w:val="Encabezado6"/>
    <w:basedOn w:val="Encabezado5"/>
    <w:next w:val="Textoindependiente"/>
    <w:uiPriority w:val="99"/>
    <w:qFormat/>
    <w:rsid w:val="006C1690"/>
    <w:pPr>
      <w:jc w:val="center"/>
    </w:pPr>
    <w:rPr>
      <w:b/>
      <w:bCs/>
      <w:sz w:val="56"/>
      <w:szCs w:val="56"/>
    </w:rPr>
  </w:style>
  <w:style w:type="paragraph" w:customStyle="1" w:styleId="Epgrafe6">
    <w:name w:val="Epígrafe6"/>
    <w:basedOn w:val="Normal"/>
    <w:uiPriority w:val="99"/>
    <w:qFormat/>
    <w:rsid w:val="006C1690"/>
    <w:pPr>
      <w:widowControl w:val="0"/>
      <w:suppressLineNumbers/>
      <w:spacing w:before="120" w:after="120"/>
      <w:textAlignment w:val="baseline"/>
    </w:pPr>
    <w:rPr>
      <w:rFonts w:eastAsia="SimSun" w:cs="Mangal"/>
      <w:i/>
      <w:iCs/>
      <w:kern w:val="1"/>
      <w:lang w:val="es-CR" w:eastAsia="zh-CN" w:bidi="hi-IN"/>
    </w:rPr>
  </w:style>
  <w:style w:type="paragraph" w:customStyle="1" w:styleId="Epgrafe5">
    <w:name w:val="Epígrafe5"/>
    <w:basedOn w:val="Normal"/>
    <w:uiPriority w:val="99"/>
    <w:qFormat/>
    <w:rsid w:val="006C1690"/>
    <w:pPr>
      <w:widowControl w:val="0"/>
      <w:suppressLineNumbers/>
      <w:spacing w:before="120" w:after="120"/>
      <w:textAlignment w:val="baseline"/>
    </w:pPr>
    <w:rPr>
      <w:rFonts w:eastAsia="SimSun" w:cs="Mangal"/>
      <w:i/>
      <w:iCs/>
      <w:kern w:val="1"/>
      <w:lang w:val="es-CR" w:eastAsia="zh-CN" w:bidi="hi-IN"/>
    </w:rPr>
  </w:style>
  <w:style w:type="paragraph" w:customStyle="1" w:styleId="Encabezado40">
    <w:name w:val="Encabezado4"/>
    <w:basedOn w:val="Encabezado3"/>
    <w:next w:val="Textoindependiente"/>
    <w:uiPriority w:val="99"/>
    <w:qFormat/>
    <w:rsid w:val="006C1690"/>
    <w:pPr>
      <w:widowControl w:val="0"/>
      <w:jc w:val="center"/>
      <w:textAlignment w:val="baseline"/>
    </w:pPr>
    <w:rPr>
      <w:rFonts w:ascii="Liberation Sans" w:eastAsia="Microsoft YaHei" w:hAnsi="Liberation Sans" w:cs="Mangal"/>
      <w:b/>
      <w:bCs/>
      <w:kern w:val="1"/>
      <w:sz w:val="56"/>
      <w:szCs w:val="56"/>
      <w:lang w:val="es-CR" w:eastAsia="zh-CN" w:bidi="hi-IN"/>
    </w:rPr>
  </w:style>
  <w:style w:type="paragraph" w:customStyle="1" w:styleId="Epgrafe4">
    <w:name w:val="Epígrafe4"/>
    <w:basedOn w:val="Normal"/>
    <w:uiPriority w:val="99"/>
    <w:qFormat/>
    <w:rsid w:val="006C1690"/>
    <w:pPr>
      <w:widowControl w:val="0"/>
      <w:suppressLineNumbers/>
      <w:spacing w:before="120" w:after="120"/>
      <w:textAlignment w:val="baseline"/>
    </w:pPr>
    <w:rPr>
      <w:rFonts w:eastAsia="SimSun" w:cs="Mangal"/>
      <w:i/>
      <w:iCs/>
      <w:kern w:val="1"/>
      <w:lang w:val="es-CR" w:eastAsia="zh-CN" w:bidi="hi-IN"/>
    </w:rPr>
  </w:style>
  <w:style w:type="paragraph" w:customStyle="1" w:styleId="Epgrafe3">
    <w:name w:val="Epígrafe3"/>
    <w:basedOn w:val="Normal"/>
    <w:qFormat/>
    <w:rsid w:val="006C1690"/>
    <w:pPr>
      <w:widowControl w:val="0"/>
      <w:suppressLineNumbers/>
      <w:spacing w:before="120" w:after="120"/>
      <w:textAlignment w:val="baseline"/>
    </w:pPr>
    <w:rPr>
      <w:rFonts w:eastAsia="SimSun" w:cs="Mangal"/>
      <w:i/>
      <w:iCs/>
      <w:kern w:val="1"/>
      <w:lang w:val="es-CR" w:eastAsia="zh-CN" w:bidi="hi-IN"/>
    </w:rPr>
  </w:style>
  <w:style w:type="paragraph" w:customStyle="1" w:styleId="Heading">
    <w:name w:val="Heading"/>
    <w:basedOn w:val="Standard0"/>
    <w:qFormat/>
    <w:rsid w:val="006C1690"/>
    <w:pPr>
      <w:suppressLineNumbers/>
    </w:pPr>
    <w:rPr>
      <w:kern w:val="1"/>
    </w:rPr>
  </w:style>
  <w:style w:type="paragraph" w:customStyle="1" w:styleId="Index">
    <w:name w:val="Index"/>
    <w:basedOn w:val="Standard0"/>
    <w:qFormat/>
    <w:rsid w:val="006C1690"/>
    <w:pPr>
      <w:suppressLineNumbers/>
    </w:pPr>
    <w:rPr>
      <w:rFonts w:cs="Tahoma"/>
      <w:kern w:val="1"/>
    </w:rPr>
  </w:style>
  <w:style w:type="paragraph" w:customStyle="1" w:styleId="Headinguser">
    <w:name w:val="Heading (user)"/>
    <w:next w:val="Textbody"/>
    <w:uiPriority w:val="99"/>
    <w:qFormat/>
    <w:rsid w:val="006C1690"/>
    <w:pPr>
      <w:keepNext/>
      <w:widowControl w:val="0"/>
      <w:suppressAutoHyphens/>
      <w:autoSpaceDE w:val="0"/>
      <w:spacing w:before="240" w:after="120" w:line="0" w:lineRule="atLeast"/>
      <w:textAlignment w:val="baseline"/>
    </w:pPr>
    <w:rPr>
      <w:rFonts w:ascii="Arial" w:eastAsia="Arial" w:hAnsi="Arial" w:cs="Arial"/>
      <w:kern w:val="1"/>
      <w:sz w:val="28"/>
      <w:szCs w:val="28"/>
      <w:lang w:val="es-CR" w:eastAsia="zh-CN" w:bidi="es-CR"/>
    </w:rPr>
  </w:style>
  <w:style w:type="paragraph" w:customStyle="1" w:styleId="Indexuser">
    <w:name w:val="Index (user)"/>
    <w:uiPriority w:val="99"/>
    <w:qFormat/>
    <w:rsid w:val="006C1690"/>
    <w:pPr>
      <w:widowControl w:val="0"/>
      <w:suppressAutoHyphens/>
      <w:autoSpaceDE w:val="0"/>
      <w:textAlignment w:val="baseline"/>
    </w:pPr>
    <w:rPr>
      <w:rFonts w:ascii="Book Antiqua" w:eastAsia="Book Antiqua" w:hAnsi="Book Antiqua" w:cs="Book Antiqua"/>
      <w:kern w:val="1"/>
      <w:sz w:val="22"/>
      <w:szCs w:val="22"/>
      <w:lang w:val="es-CR" w:eastAsia="zh-CN" w:bidi="es-CR"/>
    </w:rPr>
  </w:style>
  <w:style w:type="paragraph" w:customStyle="1" w:styleId="WW-Heading">
    <w:name w:val="WW-Heading"/>
    <w:next w:val="Textbody"/>
    <w:uiPriority w:val="99"/>
    <w:qFormat/>
    <w:rsid w:val="006C1690"/>
    <w:pPr>
      <w:keepNext/>
      <w:widowControl w:val="0"/>
      <w:suppressAutoHyphens/>
      <w:autoSpaceDE w:val="0"/>
      <w:spacing w:before="240" w:after="120" w:line="0" w:lineRule="atLeast"/>
      <w:textAlignment w:val="baseline"/>
    </w:pPr>
    <w:rPr>
      <w:rFonts w:ascii="Arial" w:eastAsia="Arial" w:hAnsi="Arial" w:cs="Arial"/>
      <w:kern w:val="1"/>
      <w:sz w:val="28"/>
      <w:szCs w:val="28"/>
      <w:lang w:val="es-CR" w:eastAsia="zh-CN" w:bidi="es-CR"/>
    </w:rPr>
  </w:style>
  <w:style w:type="paragraph" w:customStyle="1" w:styleId="WW-caption">
    <w:name w:val="WW-caption"/>
    <w:uiPriority w:val="99"/>
    <w:qFormat/>
    <w:rsid w:val="006C1690"/>
    <w:pPr>
      <w:widowControl w:val="0"/>
      <w:suppressAutoHyphens/>
      <w:autoSpaceDE w:val="0"/>
      <w:spacing w:before="120" w:after="120" w:line="0" w:lineRule="atLeast"/>
      <w:textAlignment w:val="baseline"/>
    </w:pPr>
    <w:rPr>
      <w:rFonts w:ascii="Book Antiqua" w:eastAsia="Book Antiqua" w:hAnsi="Book Antiqua" w:cs="Book Antiqua"/>
      <w:i/>
      <w:iCs/>
      <w:kern w:val="1"/>
      <w:sz w:val="24"/>
      <w:szCs w:val="24"/>
      <w:lang w:val="es-CR" w:eastAsia="zh-CN" w:bidi="es-CR"/>
    </w:rPr>
  </w:style>
  <w:style w:type="paragraph" w:customStyle="1" w:styleId="WW-Index">
    <w:name w:val="WW-Index"/>
    <w:uiPriority w:val="99"/>
    <w:qFormat/>
    <w:rsid w:val="006C1690"/>
    <w:pPr>
      <w:widowControl w:val="0"/>
      <w:suppressAutoHyphens/>
      <w:autoSpaceDE w:val="0"/>
      <w:textAlignment w:val="baseline"/>
    </w:pPr>
    <w:rPr>
      <w:rFonts w:ascii="Book Antiqua" w:eastAsia="Book Antiqua" w:hAnsi="Book Antiqua" w:cs="Book Antiqua"/>
      <w:kern w:val="1"/>
      <w:sz w:val="22"/>
      <w:szCs w:val="22"/>
      <w:lang w:val="es-CR" w:eastAsia="zh-CN" w:bidi="es-CR"/>
    </w:rPr>
  </w:style>
  <w:style w:type="paragraph" w:customStyle="1" w:styleId="WW-Heading1">
    <w:name w:val="WW-Heading1"/>
    <w:next w:val="Textbody"/>
    <w:uiPriority w:val="99"/>
    <w:qFormat/>
    <w:rsid w:val="006C1690"/>
    <w:pPr>
      <w:keepNext/>
      <w:widowControl w:val="0"/>
      <w:suppressAutoHyphens/>
      <w:autoSpaceDE w:val="0"/>
      <w:spacing w:before="240" w:after="120" w:line="0" w:lineRule="atLeast"/>
      <w:textAlignment w:val="baseline"/>
    </w:pPr>
    <w:rPr>
      <w:rFonts w:ascii="Arial" w:eastAsia="Arial" w:hAnsi="Arial" w:cs="Arial"/>
      <w:kern w:val="1"/>
      <w:sz w:val="28"/>
      <w:szCs w:val="28"/>
      <w:lang w:val="es-CR" w:eastAsia="zh-CN" w:bidi="es-CR"/>
    </w:rPr>
  </w:style>
  <w:style w:type="paragraph" w:customStyle="1" w:styleId="WW-caption1">
    <w:name w:val="WW-caption1"/>
    <w:uiPriority w:val="99"/>
    <w:qFormat/>
    <w:rsid w:val="006C1690"/>
    <w:pPr>
      <w:widowControl w:val="0"/>
      <w:suppressAutoHyphens/>
      <w:autoSpaceDE w:val="0"/>
      <w:spacing w:before="120" w:after="120" w:line="0" w:lineRule="atLeast"/>
      <w:textAlignment w:val="baseline"/>
    </w:pPr>
    <w:rPr>
      <w:rFonts w:ascii="Book Antiqua" w:eastAsia="Book Antiqua" w:hAnsi="Book Antiqua" w:cs="Book Antiqua"/>
      <w:i/>
      <w:iCs/>
      <w:kern w:val="1"/>
      <w:sz w:val="24"/>
      <w:szCs w:val="24"/>
      <w:lang w:val="es-CR" w:eastAsia="zh-CN" w:bidi="es-CR"/>
    </w:rPr>
  </w:style>
  <w:style w:type="paragraph" w:customStyle="1" w:styleId="WW-Index1">
    <w:name w:val="WW-Index1"/>
    <w:uiPriority w:val="99"/>
    <w:qFormat/>
    <w:rsid w:val="006C1690"/>
    <w:pPr>
      <w:widowControl w:val="0"/>
      <w:suppressAutoHyphens/>
      <w:autoSpaceDE w:val="0"/>
      <w:textAlignment w:val="baseline"/>
    </w:pPr>
    <w:rPr>
      <w:rFonts w:ascii="Book Antiqua" w:eastAsia="Book Antiqua" w:hAnsi="Book Antiqua" w:cs="Book Antiqua"/>
      <w:kern w:val="1"/>
      <w:sz w:val="22"/>
      <w:szCs w:val="22"/>
      <w:lang w:val="es-CR" w:eastAsia="zh-CN" w:bidi="es-CR"/>
    </w:rPr>
  </w:style>
  <w:style w:type="paragraph" w:customStyle="1" w:styleId="Textbodyindent">
    <w:name w:val="Text body indent"/>
    <w:basedOn w:val="Textbody"/>
    <w:uiPriority w:val="99"/>
    <w:qFormat/>
    <w:rsid w:val="006C1690"/>
    <w:pPr>
      <w:widowControl w:val="0"/>
      <w:autoSpaceDE w:val="0"/>
      <w:autoSpaceDN/>
      <w:spacing w:after="0" w:line="240" w:lineRule="auto"/>
      <w:jc w:val="both"/>
    </w:pPr>
    <w:rPr>
      <w:rFonts w:ascii="Arial" w:eastAsia="Arial" w:hAnsi="Arial" w:cs="Arial"/>
      <w:kern w:val="1"/>
      <w:sz w:val="19"/>
      <w:szCs w:val="19"/>
      <w:lang w:bidi="es-CR"/>
    </w:rPr>
  </w:style>
  <w:style w:type="paragraph" w:customStyle="1" w:styleId="TableHeadinguser">
    <w:name w:val="Table Heading (user)"/>
    <w:uiPriority w:val="99"/>
    <w:qFormat/>
    <w:rsid w:val="006C1690"/>
    <w:pPr>
      <w:widowControl w:val="0"/>
      <w:suppressAutoHyphens/>
      <w:autoSpaceDE w:val="0"/>
      <w:jc w:val="center"/>
      <w:textAlignment w:val="baseline"/>
    </w:pPr>
    <w:rPr>
      <w:rFonts w:ascii="Book Antiqua" w:eastAsia="Book Antiqua" w:hAnsi="Book Antiqua" w:cs="Book Antiqua"/>
      <w:b/>
      <w:bCs/>
      <w:kern w:val="1"/>
      <w:sz w:val="22"/>
      <w:szCs w:val="22"/>
      <w:lang w:val="es-CR" w:eastAsia="zh-CN" w:bidi="es-CR"/>
    </w:rPr>
  </w:style>
  <w:style w:type="paragraph" w:customStyle="1" w:styleId="Framecontentsuser">
    <w:name w:val="Frame contents (user)"/>
    <w:uiPriority w:val="99"/>
    <w:qFormat/>
    <w:rsid w:val="006C1690"/>
    <w:pPr>
      <w:widowControl w:val="0"/>
      <w:suppressAutoHyphens/>
      <w:autoSpaceDE w:val="0"/>
      <w:jc w:val="both"/>
      <w:textAlignment w:val="baseline"/>
    </w:pPr>
    <w:rPr>
      <w:color w:val="993300"/>
      <w:kern w:val="1"/>
      <w:sz w:val="22"/>
      <w:szCs w:val="22"/>
      <w:lang w:val="es-CR" w:eastAsia="zh-CN" w:bidi="es-CR"/>
    </w:rPr>
  </w:style>
  <w:style w:type="paragraph" w:customStyle="1" w:styleId="WW-footer">
    <w:name w:val="WW-footer"/>
    <w:uiPriority w:val="99"/>
    <w:qFormat/>
    <w:rsid w:val="006C1690"/>
    <w:pPr>
      <w:widowControl w:val="0"/>
      <w:suppressAutoHyphens/>
      <w:autoSpaceDE w:val="0"/>
      <w:textAlignment w:val="baseline"/>
    </w:pPr>
    <w:rPr>
      <w:rFonts w:ascii="Book Antiqua" w:eastAsia="Book Antiqua" w:hAnsi="Book Antiqua" w:cs="Book Antiqua"/>
      <w:kern w:val="1"/>
      <w:sz w:val="22"/>
      <w:szCs w:val="22"/>
      <w:lang w:val="es-CR" w:eastAsia="zh-CN" w:bidi="es-CR"/>
    </w:rPr>
  </w:style>
  <w:style w:type="paragraph" w:customStyle="1" w:styleId="WW-TableContents">
    <w:name w:val="WW-Table Contents"/>
    <w:uiPriority w:val="99"/>
    <w:qFormat/>
    <w:rsid w:val="006C1690"/>
    <w:pPr>
      <w:widowControl w:val="0"/>
      <w:suppressAutoHyphens/>
      <w:autoSpaceDE w:val="0"/>
      <w:textAlignment w:val="baseline"/>
    </w:pPr>
    <w:rPr>
      <w:rFonts w:ascii="Book Antiqua" w:eastAsia="Book Antiqua" w:hAnsi="Book Antiqua" w:cs="Book Antiqua"/>
      <w:kern w:val="1"/>
      <w:sz w:val="22"/>
      <w:szCs w:val="22"/>
      <w:lang w:val="es-CR" w:eastAsia="zh-CN" w:bidi="es-CR"/>
    </w:rPr>
  </w:style>
  <w:style w:type="paragraph" w:customStyle="1" w:styleId="WW-TableHeading">
    <w:name w:val="WW-Table Heading"/>
    <w:uiPriority w:val="99"/>
    <w:qFormat/>
    <w:rsid w:val="006C1690"/>
    <w:pPr>
      <w:widowControl w:val="0"/>
      <w:suppressAutoHyphens/>
      <w:autoSpaceDE w:val="0"/>
      <w:jc w:val="center"/>
      <w:textAlignment w:val="baseline"/>
    </w:pPr>
    <w:rPr>
      <w:rFonts w:ascii="Book Antiqua" w:eastAsia="Book Antiqua" w:hAnsi="Book Antiqua" w:cs="Book Antiqua"/>
      <w:b/>
      <w:bCs/>
      <w:kern w:val="1"/>
      <w:sz w:val="22"/>
      <w:szCs w:val="22"/>
      <w:lang w:val="es-CR" w:eastAsia="zh-CN" w:bidi="es-CR"/>
    </w:rPr>
  </w:style>
  <w:style w:type="paragraph" w:customStyle="1" w:styleId="WW-footer1">
    <w:name w:val="WW-footer1"/>
    <w:uiPriority w:val="99"/>
    <w:qFormat/>
    <w:rsid w:val="006C1690"/>
    <w:pPr>
      <w:widowControl w:val="0"/>
      <w:suppressAutoHyphens/>
      <w:autoSpaceDE w:val="0"/>
      <w:textAlignment w:val="baseline"/>
    </w:pPr>
    <w:rPr>
      <w:rFonts w:ascii="Book Antiqua" w:eastAsia="Book Antiqua" w:hAnsi="Book Antiqua" w:cs="Book Antiqua"/>
      <w:kern w:val="1"/>
      <w:sz w:val="22"/>
      <w:szCs w:val="22"/>
      <w:lang w:val="es-CR" w:eastAsia="zh-CN" w:bidi="es-CR"/>
    </w:rPr>
  </w:style>
  <w:style w:type="paragraph" w:customStyle="1" w:styleId="WW-TableContents10">
    <w:name w:val="WW-Table Contents1"/>
    <w:uiPriority w:val="99"/>
    <w:qFormat/>
    <w:rsid w:val="006C1690"/>
    <w:pPr>
      <w:widowControl w:val="0"/>
      <w:suppressAutoHyphens/>
      <w:autoSpaceDE w:val="0"/>
      <w:textAlignment w:val="baseline"/>
    </w:pPr>
    <w:rPr>
      <w:rFonts w:ascii="Book Antiqua" w:eastAsia="Book Antiqua" w:hAnsi="Book Antiqua" w:cs="Book Antiqua"/>
      <w:kern w:val="1"/>
      <w:sz w:val="22"/>
      <w:szCs w:val="22"/>
      <w:lang w:val="es-CR" w:eastAsia="zh-CN" w:bidi="es-CR"/>
    </w:rPr>
  </w:style>
  <w:style w:type="paragraph" w:customStyle="1" w:styleId="WW-TableHeading1">
    <w:name w:val="WW-Table Heading1"/>
    <w:uiPriority w:val="99"/>
    <w:qFormat/>
    <w:rsid w:val="006C1690"/>
    <w:pPr>
      <w:widowControl w:val="0"/>
      <w:suppressAutoHyphens/>
      <w:autoSpaceDE w:val="0"/>
      <w:jc w:val="center"/>
      <w:textAlignment w:val="baseline"/>
    </w:pPr>
    <w:rPr>
      <w:rFonts w:ascii="Book Antiqua" w:eastAsia="Book Antiqua" w:hAnsi="Book Antiqua" w:cs="Book Antiqua"/>
      <w:b/>
      <w:bCs/>
      <w:kern w:val="1"/>
      <w:sz w:val="22"/>
      <w:szCs w:val="22"/>
      <w:lang w:val="es-CR" w:eastAsia="zh-CN" w:bidi="es-CR"/>
    </w:rPr>
  </w:style>
  <w:style w:type="paragraph" w:customStyle="1" w:styleId="Framecontents0">
    <w:name w:val="Frame contents"/>
    <w:basedOn w:val="Textbody"/>
    <w:qFormat/>
    <w:rsid w:val="006C1690"/>
    <w:pPr>
      <w:widowControl w:val="0"/>
      <w:autoSpaceDE w:val="0"/>
      <w:autoSpaceDN/>
      <w:spacing w:after="0" w:line="240" w:lineRule="auto"/>
      <w:jc w:val="both"/>
    </w:pPr>
    <w:rPr>
      <w:rFonts w:ascii="Times New Roman" w:eastAsia="Times New Roman" w:hAnsi="Times New Roman" w:cs="Times New Roman"/>
      <w:color w:val="993300"/>
      <w:kern w:val="1"/>
      <w:sz w:val="22"/>
      <w:szCs w:val="22"/>
      <w:lang w:bidi="es-CR"/>
    </w:rPr>
  </w:style>
  <w:style w:type="paragraph" w:styleId="Revisin">
    <w:name w:val="Revision"/>
    <w:qFormat/>
    <w:rsid w:val="006C1690"/>
    <w:pPr>
      <w:suppressAutoHyphens/>
    </w:pPr>
    <w:rPr>
      <w:rFonts w:eastAsia="SimSun" w:cs="Mangal"/>
      <w:kern w:val="1"/>
      <w:sz w:val="24"/>
      <w:szCs w:val="21"/>
      <w:lang w:val="es-CR" w:eastAsia="zh-CN" w:bidi="hi-IN"/>
    </w:rPr>
  </w:style>
  <w:style w:type="paragraph" w:styleId="Cita">
    <w:name w:val="Quote"/>
    <w:basedOn w:val="Normal"/>
    <w:link w:val="CitaCar"/>
    <w:uiPriority w:val="99"/>
    <w:qFormat/>
    <w:rsid w:val="006C1690"/>
    <w:pPr>
      <w:widowControl w:val="0"/>
      <w:spacing w:after="283"/>
      <w:ind w:left="567" w:right="567"/>
      <w:textAlignment w:val="baseline"/>
    </w:pPr>
    <w:rPr>
      <w:rFonts w:eastAsia="SimSun" w:cs="Mangal"/>
      <w:kern w:val="1"/>
      <w:lang w:val="es-CR" w:eastAsia="zh-CN" w:bidi="hi-IN"/>
    </w:rPr>
  </w:style>
  <w:style w:type="character" w:customStyle="1" w:styleId="CitaCar">
    <w:name w:val="Cita Car"/>
    <w:basedOn w:val="Fuentedeprrafopredeter"/>
    <w:link w:val="Cita"/>
    <w:uiPriority w:val="99"/>
    <w:qFormat/>
    <w:rsid w:val="006C1690"/>
    <w:rPr>
      <w:rFonts w:eastAsia="SimSun" w:cs="Mangal"/>
      <w:kern w:val="1"/>
      <w:sz w:val="24"/>
      <w:szCs w:val="24"/>
      <w:lang w:val="es-CR" w:eastAsia="zh-CN" w:bidi="hi-IN"/>
    </w:rPr>
  </w:style>
  <w:style w:type="paragraph" w:customStyle="1" w:styleId="Ttulo24">
    <w:name w:val="Título 24"/>
    <w:basedOn w:val="Encabezado1"/>
    <w:next w:val="Normal"/>
    <w:uiPriority w:val="99"/>
    <w:qFormat/>
    <w:rsid w:val="006C1690"/>
    <w:pPr>
      <w:widowControl w:val="0"/>
      <w:tabs>
        <w:tab w:val="num" w:pos="0"/>
      </w:tabs>
      <w:spacing w:after="60"/>
      <w:ind w:left="432" w:hanging="432"/>
      <w:jc w:val="center"/>
    </w:pPr>
    <w:rPr>
      <w:rFonts w:ascii="Book Antiqua" w:hAnsi="Book Antiqua" w:cs="Book Antiqua"/>
      <w:b/>
      <w:bCs/>
      <w:i/>
      <w:iCs/>
      <w:kern w:val="1"/>
      <w:u w:val="double"/>
      <w:lang w:eastAsia="zh-CN"/>
    </w:rPr>
  </w:style>
  <w:style w:type="paragraph" w:customStyle="1" w:styleId="Ttulo13">
    <w:name w:val="Título 13"/>
    <w:basedOn w:val="Normal"/>
    <w:next w:val="Normal"/>
    <w:uiPriority w:val="99"/>
    <w:qFormat/>
    <w:rsid w:val="006C1690"/>
    <w:pPr>
      <w:keepNext/>
      <w:widowControl w:val="0"/>
      <w:tabs>
        <w:tab w:val="num" w:pos="0"/>
      </w:tabs>
      <w:ind w:left="432" w:hanging="432"/>
      <w:jc w:val="center"/>
    </w:pPr>
    <w:rPr>
      <w:rFonts w:eastAsia="Arial Unicode MS"/>
      <w:b/>
      <w:bCs/>
      <w:lang w:eastAsia="zh-CN"/>
    </w:rPr>
  </w:style>
  <w:style w:type="paragraph" w:customStyle="1" w:styleId="Sinespaciado6">
    <w:name w:val="Sin espaciado6"/>
    <w:uiPriority w:val="99"/>
    <w:qFormat/>
    <w:rsid w:val="006C1690"/>
    <w:pPr>
      <w:suppressAutoHyphens/>
    </w:pPr>
    <w:rPr>
      <w:rFonts w:ascii="Calibri" w:hAnsi="Calibri" w:cs="Calibri"/>
      <w:color w:val="00000A"/>
      <w:sz w:val="22"/>
      <w:szCs w:val="22"/>
      <w:lang w:val="es-MX" w:eastAsia="zh-CN"/>
    </w:rPr>
  </w:style>
  <w:style w:type="character" w:customStyle="1" w:styleId="ListLabel7">
    <w:name w:val="ListLabel 7"/>
    <w:qFormat/>
    <w:rsid w:val="006C1690"/>
    <w:rPr>
      <w:b w:val="0"/>
      <w:iCs/>
      <w:sz w:val="22"/>
    </w:rPr>
  </w:style>
  <w:style w:type="paragraph" w:customStyle="1" w:styleId="Sinespaciado7">
    <w:name w:val="Sin espaciado7"/>
    <w:uiPriority w:val="99"/>
    <w:qFormat/>
    <w:rsid w:val="006C1690"/>
    <w:pPr>
      <w:suppressAutoHyphens/>
      <w:spacing w:line="100" w:lineRule="atLeast"/>
    </w:pPr>
    <w:rPr>
      <w:rFonts w:ascii="Calibri" w:eastAsia="Calibri" w:hAnsi="Calibri" w:cs="Arial"/>
      <w:color w:val="00000A"/>
      <w:kern w:val="1"/>
      <w:sz w:val="22"/>
      <w:szCs w:val="22"/>
      <w:lang w:val="es-MX" w:eastAsia="zh-CN"/>
    </w:rPr>
  </w:style>
  <w:style w:type="character" w:customStyle="1" w:styleId="DefaultParagraphFont1">
    <w:name w:val="Default Paragraph Font1"/>
    <w:qFormat/>
    <w:rsid w:val="006C1690"/>
  </w:style>
  <w:style w:type="paragraph" w:customStyle="1" w:styleId="Cuerpodetextoconsangra">
    <w:name w:val="Cuerpo de texto con sangría"/>
    <w:uiPriority w:val="99"/>
    <w:qFormat/>
    <w:rsid w:val="006C1690"/>
    <w:pPr>
      <w:autoSpaceDE w:val="0"/>
      <w:autoSpaceDN w:val="0"/>
      <w:adjustRightInd w:val="0"/>
      <w:jc w:val="both"/>
    </w:pPr>
    <w:rPr>
      <w:rFonts w:ascii="Arial" w:eastAsia="Calibri" w:hAnsi="Arial" w:cs="Arial"/>
      <w:sz w:val="19"/>
      <w:szCs w:val="19"/>
      <w:lang w:eastAsia="es-CR"/>
    </w:rPr>
  </w:style>
  <w:style w:type="character" w:customStyle="1" w:styleId="Fuentedeprrafopredeter8">
    <w:name w:val="Fuente de párrafo predeter.8"/>
    <w:rsid w:val="006C1690"/>
  </w:style>
  <w:style w:type="character" w:customStyle="1" w:styleId="Hipervnculovisitado1">
    <w:name w:val="Hipervínculo visitado1"/>
    <w:rsid w:val="006C1690"/>
    <w:rPr>
      <w:color w:val="800080"/>
      <w:u w:val="single"/>
    </w:rPr>
  </w:style>
  <w:style w:type="character" w:customStyle="1" w:styleId="Textoennegrita1">
    <w:name w:val="Texto en negrita1"/>
    <w:rsid w:val="006C1690"/>
    <w:rPr>
      <w:b/>
    </w:rPr>
  </w:style>
  <w:style w:type="paragraph" w:customStyle="1" w:styleId="Sinespaciado8">
    <w:name w:val="Sin espaciado8"/>
    <w:uiPriority w:val="99"/>
    <w:qFormat/>
    <w:rsid w:val="006C1690"/>
    <w:pPr>
      <w:suppressAutoHyphens/>
    </w:pPr>
    <w:rPr>
      <w:rFonts w:ascii="Calibri" w:hAnsi="Calibri" w:cs="Calibri"/>
      <w:color w:val="00000A"/>
      <w:sz w:val="22"/>
      <w:szCs w:val="22"/>
      <w:lang w:val="es-MX" w:eastAsia="ar-SA"/>
    </w:rPr>
  </w:style>
  <w:style w:type="character" w:customStyle="1" w:styleId="Smbolosdenumeracin">
    <w:name w:val="Símbolos de numeración"/>
    <w:qFormat/>
    <w:rsid w:val="006C1690"/>
  </w:style>
  <w:style w:type="paragraph" w:customStyle="1" w:styleId="Prrafodelista4">
    <w:name w:val="Párrafo de lista4"/>
    <w:basedOn w:val="Normal"/>
    <w:link w:val="ListParagraphChar1"/>
    <w:qFormat/>
    <w:rsid w:val="006C1690"/>
    <w:pPr>
      <w:suppressAutoHyphens w:val="0"/>
      <w:spacing w:after="160" w:line="252" w:lineRule="auto"/>
      <w:ind w:left="720"/>
      <w:contextualSpacing/>
    </w:pPr>
    <w:rPr>
      <w:rFonts w:ascii="Calibri" w:hAnsi="Calibri"/>
      <w:sz w:val="22"/>
      <w:szCs w:val="22"/>
      <w:lang w:val="es-CR" w:eastAsia="zh-CN"/>
    </w:rPr>
  </w:style>
  <w:style w:type="paragraph" w:customStyle="1" w:styleId="Sinespaciado9">
    <w:name w:val="Sin espaciado9"/>
    <w:uiPriority w:val="99"/>
    <w:qFormat/>
    <w:rsid w:val="006C1690"/>
    <w:pPr>
      <w:suppressAutoHyphens/>
    </w:pPr>
    <w:rPr>
      <w:rFonts w:ascii="Calibri" w:hAnsi="Calibri" w:cs="Calibri"/>
      <w:color w:val="00000A"/>
      <w:sz w:val="22"/>
      <w:szCs w:val="22"/>
      <w:lang w:val="es-MX" w:eastAsia="zh-CN"/>
    </w:rPr>
  </w:style>
  <w:style w:type="character" w:customStyle="1" w:styleId="TtuloCar1">
    <w:name w:val="Título Car1"/>
    <w:uiPriority w:val="99"/>
    <w:rsid w:val="006C1690"/>
    <w:rPr>
      <w:rFonts w:ascii="Liberation Sans" w:eastAsia="Microsoft YaHei" w:hAnsi="Liberation Sans" w:cs="Lucida Sans"/>
      <w:color w:val="00000A"/>
      <w:sz w:val="28"/>
      <w:szCs w:val="28"/>
    </w:rPr>
  </w:style>
  <w:style w:type="paragraph" w:customStyle="1" w:styleId="Textoindependiente1">
    <w:name w:val="Texto independiente1"/>
    <w:uiPriority w:val="99"/>
    <w:qFormat/>
    <w:rsid w:val="006C1690"/>
    <w:pPr>
      <w:widowControl w:val="0"/>
      <w:spacing w:after="120"/>
    </w:pPr>
    <w:rPr>
      <w:rFonts w:ascii="Calibri" w:hAnsi="Calibri"/>
      <w:sz w:val="22"/>
      <w:szCs w:val="22"/>
      <w:lang w:val="es-CR" w:eastAsia="es-CR"/>
    </w:rPr>
  </w:style>
  <w:style w:type="paragraph" w:customStyle="1" w:styleId="Standarduser">
    <w:name w:val="Standard (user)"/>
    <w:qFormat/>
    <w:rsid w:val="006C1690"/>
    <w:pPr>
      <w:widowControl w:val="0"/>
      <w:suppressAutoHyphens/>
      <w:autoSpaceDN w:val="0"/>
      <w:textAlignment w:val="baseline"/>
    </w:pPr>
    <w:rPr>
      <w:rFonts w:ascii="Book Antiqua" w:eastAsia="Book Antiqua" w:hAnsi="Book Antiqua" w:cs="Book Antiqua"/>
      <w:color w:val="00000A"/>
      <w:kern w:val="3"/>
      <w:sz w:val="22"/>
      <w:szCs w:val="22"/>
      <w:lang w:val="es-CR" w:eastAsia="zh-CN" w:bidi="es-CR"/>
    </w:rPr>
  </w:style>
  <w:style w:type="character" w:customStyle="1" w:styleId="Fuentedeprrafopredeter9">
    <w:name w:val="Fuente de párrafo predeter.9"/>
    <w:rsid w:val="006C1690"/>
  </w:style>
  <w:style w:type="paragraph" w:customStyle="1" w:styleId="Prrafodelista5">
    <w:name w:val="Párrafo de lista5"/>
    <w:uiPriority w:val="99"/>
    <w:qFormat/>
    <w:rsid w:val="006C1690"/>
    <w:pPr>
      <w:suppressAutoHyphens/>
      <w:spacing w:after="160"/>
      <w:ind w:left="720"/>
    </w:pPr>
    <w:rPr>
      <w:rFonts w:cs="Arial"/>
      <w:color w:val="00000A"/>
      <w:kern w:val="1"/>
      <w:sz w:val="24"/>
      <w:szCs w:val="24"/>
      <w:lang w:val="es-CR" w:eastAsia="zh-CN" w:bidi="hi-IN"/>
    </w:rPr>
  </w:style>
  <w:style w:type="paragraph" w:customStyle="1" w:styleId="Descripcin1">
    <w:name w:val="Descripción1"/>
    <w:aliases w:val="Descripción11"/>
    <w:basedOn w:val="Standard0"/>
    <w:qFormat/>
    <w:rsid w:val="006C1690"/>
    <w:pPr>
      <w:widowControl/>
      <w:suppressLineNumbers/>
      <w:autoSpaceDE/>
      <w:autoSpaceDN w:val="0"/>
      <w:spacing w:before="120" w:after="120" w:line="259" w:lineRule="auto"/>
    </w:pPr>
    <w:rPr>
      <w:rFonts w:ascii="Calibri" w:eastAsia="Segoe UI" w:hAnsi="Calibri" w:cs="Lucida Sans"/>
      <w:i/>
      <w:iCs/>
      <w:color w:val="00000A"/>
      <w:kern w:val="0"/>
      <w:sz w:val="24"/>
      <w:szCs w:val="24"/>
      <w:lang w:eastAsia="es-CR" w:bidi="ar-SA"/>
    </w:rPr>
  </w:style>
  <w:style w:type="paragraph" w:customStyle="1" w:styleId="Encabezado80">
    <w:name w:val="Encabezado8"/>
    <w:basedOn w:val="Predeterminado0"/>
    <w:uiPriority w:val="99"/>
    <w:qFormat/>
    <w:rsid w:val="006C1690"/>
    <w:pPr>
      <w:keepNext/>
      <w:widowControl/>
      <w:suppressAutoHyphens/>
      <w:autoSpaceDE/>
      <w:adjustRightInd/>
      <w:spacing w:before="240" w:after="120" w:line="251" w:lineRule="auto"/>
      <w:textAlignment w:val="baseline"/>
    </w:pPr>
    <w:rPr>
      <w:rFonts w:ascii="Arial" w:eastAsia="Microsoft YaHei" w:hAnsi="Arial" w:cs="Mangal"/>
      <w:color w:val="00000A"/>
      <w:sz w:val="28"/>
      <w:szCs w:val="28"/>
      <w:lang w:val="es-CR" w:eastAsia="en-US"/>
    </w:rPr>
  </w:style>
  <w:style w:type="character" w:customStyle="1" w:styleId="ListLabel3">
    <w:name w:val="ListLabel 3"/>
    <w:qFormat/>
    <w:rsid w:val="006C1690"/>
    <w:rPr>
      <w:rFonts w:cs="Courier New"/>
    </w:rPr>
  </w:style>
  <w:style w:type="character" w:customStyle="1" w:styleId="ListLabel4">
    <w:name w:val="ListLabel 4"/>
    <w:qFormat/>
    <w:rsid w:val="006C1690"/>
    <w:rPr>
      <w:rFonts w:cs="Wingdings"/>
    </w:rPr>
  </w:style>
  <w:style w:type="character" w:customStyle="1" w:styleId="ListLabel5">
    <w:name w:val="ListLabel 5"/>
    <w:qFormat/>
    <w:rsid w:val="006C1690"/>
    <w:rPr>
      <w:rFonts w:cs="Symbol"/>
    </w:rPr>
  </w:style>
  <w:style w:type="character" w:customStyle="1" w:styleId="ListLabel6">
    <w:name w:val="ListLabel 6"/>
    <w:qFormat/>
    <w:rsid w:val="006C1690"/>
    <w:rPr>
      <w:rFonts w:cs="Courier New"/>
    </w:rPr>
  </w:style>
  <w:style w:type="character" w:customStyle="1" w:styleId="ListLabel8">
    <w:name w:val="ListLabel 8"/>
    <w:qFormat/>
    <w:rsid w:val="006C1690"/>
    <w:rPr>
      <w:rFonts w:cs="Symbol"/>
    </w:rPr>
  </w:style>
  <w:style w:type="character" w:customStyle="1" w:styleId="ListLabel9">
    <w:name w:val="ListLabel 9"/>
    <w:qFormat/>
    <w:rsid w:val="006C1690"/>
    <w:rPr>
      <w:rFonts w:cs="Courier New"/>
    </w:rPr>
  </w:style>
  <w:style w:type="character" w:customStyle="1" w:styleId="ListLabel10">
    <w:name w:val="ListLabel 10"/>
    <w:qFormat/>
    <w:rsid w:val="006C1690"/>
    <w:rPr>
      <w:rFonts w:cs="Wingdings"/>
    </w:rPr>
  </w:style>
  <w:style w:type="character" w:customStyle="1" w:styleId="ListLabel11">
    <w:name w:val="ListLabel 11"/>
    <w:qFormat/>
    <w:rsid w:val="006C1690"/>
    <w:rPr>
      <w:rFonts w:cs="Symbol"/>
    </w:rPr>
  </w:style>
  <w:style w:type="character" w:customStyle="1" w:styleId="ListLabel12">
    <w:name w:val="ListLabel 12"/>
    <w:qFormat/>
    <w:rsid w:val="006C1690"/>
    <w:rPr>
      <w:rFonts w:cs="Courier New"/>
    </w:rPr>
  </w:style>
  <w:style w:type="character" w:customStyle="1" w:styleId="ListLabel13">
    <w:name w:val="ListLabel 13"/>
    <w:qFormat/>
    <w:rsid w:val="006C1690"/>
    <w:rPr>
      <w:rFonts w:cs="Wingdings"/>
    </w:rPr>
  </w:style>
  <w:style w:type="character" w:customStyle="1" w:styleId="ListLabel14">
    <w:name w:val="ListLabel 14"/>
    <w:qFormat/>
    <w:rsid w:val="006C1690"/>
    <w:rPr>
      <w:rFonts w:cs="Symbol"/>
    </w:rPr>
  </w:style>
  <w:style w:type="character" w:customStyle="1" w:styleId="ListLabel15">
    <w:name w:val="ListLabel 15"/>
    <w:qFormat/>
    <w:rsid w:val="006C1690"/>
    <w:rPr>
      <w:rFonts w:cs="Courier New"/>
    </w:rPr>
  </w:style>
  <w:style w:type="character" w:customStyle="1" w:styleId="ListLabel16">
    <w:name w:val="ListLabel 16"/>
    <w:qFormat/>
    <w:rsid w:val="006C1690"/>
    <w:rPr>
      <w:rFonts w:cs="Wingdings"/>
    </w:rPr>
  </w:style>
  <w:style w:type="character" w:customStyle="1" w:styleId="ListLabel17">
    <w:name w:val="ListLabel 17"/>
    <w:qFormat/>
    <w:rsid w:val="006C1690"/>
    <w:rPr>
      <w:rFonts w:cs="Symbol"/>
    </w:rPr>
  </w:style>
  <w:style w:type="character" w:customStyle="1" w:styleId="ListLabel18">
    <w:name w:val="ListLabel 18"/>
    <w:qFormat/>
    <w:rsid w:val="006C1690"/>
    <w:rPr>
      <w:rFonts w:cs="Courier New"/>
    </w:rPr>
  </w:style>
  <w:style w:type="character" w:customStyle="1" w:styleId="ListLabel19">
    <w:name w:val="ListLabel 19"/>
    <w:qFormat/>
    <w:rsid w:val="006C1690"/>
    <w:rPr>
      <w:rFonts w:cs="Wingdings"/>
    </w:rPr>
  </w:style>
  <w:style w:type="character" w:customStyle="1" w:styleId="ListLabel20">
    <w:name w:val="ListLabel 20"/>
    <w:qFormat/>
    <w:rsid w:val="006C1690"/>
    <w:rPr>
      <w:rFonts w:cs="Symbol"/>
    </w:rPr>
  </w:style>
  <w:style w:type="character" w:customStyle="1" w:styleId="ListLabel21">
    <w:name w:val="ListLabel 21"/>
    <w:qFormat/>
    <w:rsid w:val="006C1690"/>
    <w:rPr>
      <w:rFonts w:cs="Courier New"/>
    </w:rPr>
  </w:style>
  <w:style w:type="character" w:customStyle="1" w:styleId="ListLabel22">
    <w:name w:val="ListLabel 22"/>
    <w:qFormat/>
    <w:rsid w:val="006C1690"/>
    <w:rPr>
      <w:rFonts w:cs="Wingdings"/>
    </w:rPr>
  </w:style>
  <w:style w:type="character" w:customStyle="1" w:styleId="ListLabel23">
    <w:name w:val="ListLabel 23"/>
    <w:qFormat/>
    <w:rsid w:val="006C1690"/>
    <w:rPr>
      <w:rFonts w:cs="Symbol"/>
    </w:rPr>
  </w:style>
  <w:style w:type="character" w:customStyle="1" w:styleId="ListLabel24">
    <w:name w:val="ListLabel 24"/>
    <w:qFormat/>
    <w:rsid w:val="006C1690"/>
    <w:rPr>
      <w:rFonts w:cs="Courier New"/>
    </w:rPr>
  </w:style>
  <w:style w:type="character" w:customStyle="1" w:styleId="ListLabel25">
    <w:name w:val="ListLabel 25"/>
    <w:qFormat/>
    <w:rsid w:val="006C1690"/>
    <w:rPr>
      <w:rFonts w:cs="Wingdings"/>
    </w:rPr>
  </w:style>
  <w:style w:type="character" w:customStyle="1" w:styleId="ListLabel26">
    <w:name w:val="ListLabel 26"/>
    <w:qFormat/>
    <w:rsid w:val="006C1690"/>
    <w:rPr>
      <w:rFonts w:cs="Symbol"/>
    </w:rPr>
  </w:style>
  <w:style w:type="character" w:customStyle="1" w:styleId="ListLabel27">
    <w:name w:val="ListLabel 27"/>
    <w:qFormat/>
    <w:rsid w:val="006C1690"/>
    <w:rPr>
      <w:rFonts w:cs="Courier New"/>
    </w:rPr>
  </w:style>
  <w:style w:type="character" w:customStyle="1" w:styleId="ListLabel28">
    <w:name w:val="ListLabel 28"/>
    <w:qFormat/>
    <w:rsid w:val="006C1690"/>
    <w:rPr>
      <w:rFonts w:cs="Wingdings"/>
    </w:rPr>
  </w:style>
  <w:style w:type="numbering" w:customStyle="1" w:styleId="Sinlista1">
    <w:name w:val="Sin lista1"/>
    <w:basedOn w:val="Sinlista"/>
    <w:uiPriority w:val="99"/>
    <w:rsid w:val="006C1690"/>
    <w:pPr>
      <w:numPr>
        <w:numId w:val="15"/>
      </w:numPr>
    </w:pPr>
  </w:style>
  <w:style w:type="paragraph" w:customStyle="1" w:styleId="Ttulo32">
    <w:name w:val="Título 32"/>
    <w:next w:val="Standarduser"/>
    <w:uiPriority w:val="99"/>
    <w:qFormat/>
    <w:rsid w:val="006C1690"/>
    <w:pPr>
      <w:keepNext/>
      <w:widowControl w:val="0"/>
      <w:suppressAutoHyphens/>
      <w:autoSpaceDE w:val="0"/>
      <w:autoSpaceDN w:val="0"/>
      <w:spacing w:before="240" w:after="60" w:line="0" w:lineRule="atLeast"/>
      <w:jc w:val="center"/>
      <w:textAlignment w:val="baseline"/>
      <w:outlineLvl w:val="2"/>
    </w:pPr>
    <w:rPr>
      <w:rFonts w:ascii="Book Antiqua" w:eastAsia="Book Antiqua" w:hAnsi="Book Antiqua" w:cs="Book Antiqua"/>
      <w:b/>
      <w:bCs/>
      <w:i/>
      <w:iCs/>
      <w:kern w:val="3"/>
      <w:sz w:val="24"/>
      <w:szCs w:val="24"/>
      <w:u w:val="double"/>
      <w:lang w:val="es-CR" w:eastAsia="zh-CN" w:bidi="es-CR"/>
    </w:rPr>
  </w:style>
  <w:style w:type="paragraph" w:customStyle="1" w:styleId="Ttulo25">
    <w:name w:val="Título 25"/>
    <w:next w:val="Standarduser"/>
    <w:uiPriority w:val="99"/>
    <w:qFormat/>
    <w:rsid w:val="006C1690"/>
    <w:pPr>
      <w:keepNext/>
      <w:widowControl w:val="0"/>
      <w:suppressAutoHyphens/>
      <w:autoSpaceDE w:val="0"/>
      <w:autoSpaceDN w:val="0"/>
      <w:spacing w:before="240" w:after="60" w:line="0" w:lineRule="atLeast"/>
      <w:jc w:val="center"/>
      <w:textAlignment w:val="baseline"/>
      <w:outlineLvl w:val="1"/>
    </w:pPr>
    <w:rPr>
      <w:rFonts w:ascii="Book Antiqua" w:eastAsia="Book Antiqua" w:hAnsi="Book Antiqua" w:cs="Book Antiqua"/>
      <w:b/>
      <w:bCs/>
      <w:i/>
      <w:iCs/>
      <w:kern w:val="3"/>
      <w:sz w:val="28"/>
      <w:szCs w:val="28"/>
      <w:u w:val="double"/>
      <w:lang w:val="es-CR" w:eastAsia="zh-CN" w:bidi="es-CR"/>
    </w:rPr>
  </w:style>
  <w:style w:type="paragraph" w:customStyle="1" w:styleId="Ttulo14">
    <w:name w:val="Título 14"/>
    <w:next w:val="Standarduser"/>
    <w:uiPriority w:val="99"/>
    <w:qFormat/>
    <w:rsid w:val="006C1690"/>
    <w:pPr>
      <w:keepNext/>
      <w:widowControl w:val="0"/>
      <w:suppressAutoHyphens/>
      <w:autoSpaceDE w:val="0"/>
      <w:autoSpaceDN w:val="0"/>
      <w:jc w:val="center"/>
      <w:textAlignment w:val="baseline"/>
      <w:outlineLvl w:val="0"/>
    </w:pPr>
    <w:rPr>
      <w:b/>
      <w:bCs/>
      <w:kern w:val="3"/>
      <w:sz w:val="22"/>
      <w:szCs w:val="22"/>
      <w:lang w:val="es-CR" w:eastAsia="zh-CN" w:bidi="es-CR"/>
    </w:rPr>
  </w:style>
  <w:style w:type="numbering" w:customStyle="1" w:styleId="WW8Num3">
    <w:name w:val="WW8Num3"/>
    <w:basedOn w:val="Sinlista"/>
    <w:rsid w:val="006C1690"/>
    <w:pPr>
      <w:numPr>
        <w:numId w:val="16"/>
      </w:numPr>
    </w:pPr>
  </w:style>
  <w:style w:type="numbering" w:customStyle="1" w:styleId="WW8Num2">
    <w:name w:val="WW8Num2"/>
    <w:basedOn w:val="Sinlista"/>
    <w:rsid w:val="006C1690"/>
    <w:pPr>
      <w:numPr>
        <w:numId w:val="17"/>
      </w:numPr>
    </w:pPr>
  </w:style>
  <w:style w:type="paragraph" w:customStyle="1" w:styleId="Sinespaciado10">
    <w:name w:val="Sin espaciado10"/>
    <w:uiPriority w:val="99"/>
    <w:qFormat/>
    <w:rsid w:val="006C1690"/>
    <w:pPr>
      <w:suppressAutoHyphens/>
    </w:pPr>
    <w:rPr>
      <w:rFonts w:ascii="Calibri" w:hAnsi="Calibri" w:cs="Calibri"/>
      <w:color w:val="00000A"/>
      <w:sz w:val="22"/>
      <w:szCs w:val="22"/>
      <w:lang w:val="es-MX" w:eastAsia="zh-CN"/>
    </w:rPr>
  </w:style>
  <w:style w:type="character" w:customStyle="1" w:styleId="ListLabel30">
    <w:name w:val="ListLabel 30"/>
    <w:qFormat/>
    <w:rsid w:val="006C1690"/>
    <w:rPr>
      <w:rFonts w:ascii="Calibri" w:hAnsi="Calibri" w:cs="Calibri"/>
      <w:color w:val="000000"/>
    </w:rPr>
  </w:style>
  <w:style w:type="character" w:customStyle="1" w:styleId="ListLabel29">
    <w:name w:val="ListLabel 29"/>
    <w:qFormat/>
    <w:rsid w:val="006C1690"/>
    <w:rPr>
      <w:rFonts w:ascii="Calibri" w:hAnsi="Calibri" w:cs="Calibri"/>
      <w:color w:val="000000"/>
    </w:rPr>
  </w:style>
  <w:style w:type="character" w:customStyle="1" w:styleId="Acrf3nimoHTML">
    <w:name w:val="Acróf3nimo HTML"/>
    <w:uiPriority w:val="99"/>
    <w:rsid w:val="006C1690"/>
  </w:style>
  <w:style w:type="character" w:customStyle="1" w:styleId="TedtuloCar">
    <w:name w:val="Tíedtulo Car"/>
    <w:uiPriority w:val="99"/>
    <w:rsid w:val="006C1690"/>
    <w:rPr>
      <w:rFonts w:ascii="Cambria" w:hAnsi="Cambria" w:cs="Cambria"/>
      <w:b/>
      <w:bCs/>
    </w:rPr>
  </w:style>
  <w:style w:type="character" w:customStyle="1" w:styleId="Nfamerodepe1gina">
    <w:name w:val="Núfamero de páe1gina"/>
    <w:uiPriority w:val="99"/>
    <w:rsid w:val="006C1690"/>
  </w:style>
  <w:style w:type="character" w:customStyle="1" w:styleId="Fuentedepe1rrafopredeter1">
    <w:name w:val="Fuente de páe1rrafo predeter.1"/>
    <w:uiPriority w:val="99"/>
    <w:rsid w:val="006C1690"/>
  </w:style>
  <w:style w:type="character" w:customStyle="1" w:styleId="Fuentedepe1rrafopredeter2">
    <w:name w:val="Fuente de páe1rrafo predeter.2"/>
    <w:uiPriority w:val="99"/>
    <w:rsid w:val="006C1690"/>
  </w:style>
  <w:style w:type="character" w:customStyle="1" w:styleId="Fuentedepe1rrafopredeter3">
    <w:name w:val="Fuente de páe1rrafo predeter.3"/>
    <w:uiPriority w:val="99"/>
    <w:rsid w:val="006C1690"/>
  </w:style>
  <w:style w:type="character" w:customStyle="1" w:styleId="Fuentedepe1rrafopredeter4">
    <w:name w:val="Fuente de páe1rrafo predeter.4"/>
    <w:uiPriority w:val="99"/>
    <w:rsid w:val="006C1690"/>
  </w:style>
  <w:style w:type="character" w:customStyle="1" w:styleId="Fuentedepe1rrafopredeter5">
    <w:name w:val="Fuente de páe1rrafo predeter.5"/>
    <w:uiPriority w:val="99"/>
    <w:rsid w:val="006C1690"/>
  </w:style>
  <w:style w:type="character" w:customStyle="1" w:styleId="Fuentedepe1rrafopredeter">
    <w:name w:val="Fuente de páe1rrafo predeter."/>
    <w:uiPriority w:val="99"/>
    <w:rsid w:val="006C1690"/>
  </w:style>
  <w:style w:type="character" w:customStyle="1" w:styleId="Vif1etas">
    <w:name w:val="Viñf1etas"/>
    <w:uiPriority w:val="99"/>
    <w:rsid w:val="006C1690"/>
    <w:rPr>
      <w:rFonts w:ascii="Arial Unicode MS" w:eastAsia="Arial Unicode MS" w:cs="Arial Unicode MS"/>
    </w:rPr>
  </w:style>
  <w:style w:type="character" w:customStyle="1" w:styleId="EnlacedeInternet">
    <w:name w:val="Enlace de Internet"/>
    <w:uiPriority w:val="99"/>
    <w:rsid w:val="006C1690"/>
    <w:rPr>
      <w:color w:val="0000FF"/>
      <w:u w:val="single"/>
    </w:rPr>
  </w:style>
  <w:style w:type="paragraph" w:customStyle="1" w:styleId="Leyenda">
    <w:name w:val="Leyenda"/>
    <w:uiPriority w:val="99"/>
    <w:qFormat/>
    <w:rsid w:val="006C1690"/>
    <w:pPr>
      <w:autoSpaceDE w:val="0"/>
      <w:autoSpaceDN w:val="0"/>
      <w:adjustRightInd w:val="0"/>
      <w:spacing w:before="120" w:after="120"/>
    </w:pPr>
    <w:rPr>
      <w:rFonts w:ascii="Arial" w:eastAsia="Calibri" w:hAnsi="Arial" w:cs="Arial"/>
      <w:i/>
      <w:iCs/>
      <w:color w:val="000000"/>
      <w:sz w:val="24"/>
      <w:szCs w:val="24"/>
      <w:lang w:val="es-CR" w:eastAsia="es-CR"/>
    </w:rPr>
  </w:style>
  <w:style w:type="paragraph" w:customStyle="1" w:styleId="DocumentMap">
    <w:name w:val="DocumentMap"/>
    <w:uiPriority w:val="99"/>
    <w:qFormat/>
    <w:rsid w:val="006C1690"/>
    <w:pPr>
      <w:autoSpaceDE w:val="0"/>
      <w:autoSpaceDN w:val="0"/>
      <w:adjustRightInd w:val="0"/>
    </w:pPr>
    <w:rPr>
      <w:rFonts w:ascii="Arial" w:eastAsia="Calibri" w:hAnsi="Arial" w:cs="Arial"/>
      <w:color w:val="000000"/>
      <w:lang w:val="es-CR" w:eastAsia="es-CR"/>
    </w:rPr>
  </w:style>
  <w:style w:type="paragraph" w:customStyle="1" w:styleId="cdndice">
    <w:name w:val="Ícdndice"/>
    <w:uiPriority w:val="99"/>
    <w:qFormat/>
    <w:rsid w:val="006C1690"/>
    <w:pPr>
      <w:autoSpaceDE w:val="0"/>
      <w:autoSpaceDN w:val="0"/>
      <w:adjustRightInd w:val="0"/>
    </w:pPr>
    <w:rPr>
      <w:rFonts w:ascii="Arial" w:eastAsia="Calibri" w:hAnsi="Arial" w:cs="Arial"/>
      <w:color w:val="000000"/>
      <w:sz w:val="24"/>
      <w:szCs w:val="24"/>
      <w:lang w:val="es-CR" w:eastAsia="es-CR"/>
    </w:rPr>
  </w:style>
  <w:style w:type="paragraph" w:customStyle="1" w:styleId="Revisif3n">
    <w:name w:val="Revisióf3n"/>
    <w:uiPriority w:val="99"/>
    <w:qFormat/>
    <w:rsid w:val="006C1690"/>
    <w:pPr>
      <w:autoSpaceDE w:val="0"/>
      <w:autoSpaceDN w:val="0"/>
      <w:adjustRightInd w:val="0"/>
    </w:pPr>
    <w:rPr>
      <w:rFonts w:ascii="Arial" w:eastAsia="Calibri" w:hAnsi="Arial" w:cs="Arial"/>
      <w:color w:val="000000"/>
      <w:sz w:val="24"/>
      <w:szCs w:val="24"/>
      <w:lang w:val="es-CR" w:eastAsia="es-CR"/>
    </w:rPr>
  </w:style>
  <w:style w:type="paragraph" w:customStyle="1" w:styleId="Tedtulo31">
    <w:name w:val="Tíedtulo 31"/>
    <w:uiPriority w:val="99"/>
    <w:qFormat/>
    <w:rsid w:val="006C1690"/>
    <w:pPr>
      <w:keepNext/>
      <w:autoSpaceDE w:val="0"/>
      <w:autoSpaceDN w:val="0"/>
      <w:adjustRightInd w:val="0"/>
      <w:spacing w:before="240" w:after="60"/>
      <w:jc w:val="center"/>
    </w:pPr>
    <w:rPr>
      <w:rFonts w:ascii="Arial" w:eastAsia="Calibri" w:hAnsi="Arial" w:cs="Arial"/>
      <w:b/>
      <w:bCs/>
      <w:i/>
      <w:iCs/>
      <w:color w:val="000000"/>
      <w:sz w:val="24"/>
      <w:szCs w:val="24"/>
      <w:u w:val="double"/>
      <w:lang w:val="es-CR" w:eastAsia="es-CR"/>
    </w:rPr>
  </w:style>
  <w:style w:type="paragraph" w:customStyle="1" w:styleId="Tedtulo21">
    <w:name w:val="Tíedtulo 21"/>
    <w:uiPriority w:val="99"/>
    <w:qFormat/>
    <w:rsid w:val="006C1690"/>
    <w:pPr>
      <w:keepNext/>
      <w:autoSpaceDE w:val="0"/>
      <w:autoSpaceDN w:val="0"/>
      <w:adjustRightInd w:val="0"/>
      <w:spacing w:before="240" w:after="60"/>
      <w:jc w:val="center"/>
    </w:pPr>
    <w:rPr>
      <w:rFonts w:ascii="Arial" w:eastAsia="Calibri" w:hAnsi="Arial" w:cs="Arial"/>
      <w:b/>
      <w:bCs/>
      <w:i/>
      <w:iCs/>
      <w:color w:val="000000"/>
      <w:sz w:val="28"/>
      <w:szCs w:val="28"/>
      <w:u w:val="double"/>
      <w:lang w:val="es-CR" w:eastAsia="es-CR"/>
    </w:rPr>
  </w:style>
  <w:style w:type="paragraph" w:customStyle="1" w:styleId="Piedepe1gina">
    <w:name w:val="Pie de páe1gina"/>
    <w:uiPriority w:val="99"/>
    <w:qFormat/>
    <w:rsid w:val="006C1690"/>
    <w:pPr>
      <w:autoSpaceDE w:val="0"/>
      <w:autoSpaceDN w:val="0"/>
      <w:adjustRightInd w:val="0"/>
    </w:pPr>
    <w:rPr>
      <w:rFonts w:ascii="Arial" w:eastAsia="Calibri" w:hAnsi="Arial" w:cs="Arial"/>
      <w:color w:val="000000"/>
      <w:sz w:val="22"/>
      <w:szCs w:val="22"/>
      <w:lang w:val="es-CR" w:eastAsia="es-CR"/>
    </w:rPr>
  </w:style>
  <w:style w:type="paragraph" w:customStyle="1" w:styleId="Cuerpodetextoconsangreda">
    <w:name w:val="Cuerpo de texto con sangríeda"/>
    <w:uiPriority w:val="99"/>
    <w:qFormat/>
    <w:rsid w:val="006C1690"/>
    <w:pPr>
      <w:autoSpaceDE w:val="0"/>
      <w:autoSpaceDN w:val="0"/>
      <w:adjustRightInd w:val="0"/>
      <w:spacing w:after="120" w:line="288" w:lineRule="auto"/>
      <w:jc w:val="both"/>
    </w:pPr>
    <w:rPr>
      <w:rFonts w:ascii="Arial" w:eastAsia="Calibri" w:hAnsi="Arial" w:cs="Arial"/>
      <w:color w:val="000000"/>
      <w:sz w:val="19"/>
      <w:szCs w:val="19"/>
      <w:lang w:val="es-CR" w:eastAsia="es-CR"/>
    </w:rPr>
  </w:style>
  <w:style w:type="paragraph" w:customStyle="1" w:styleId="Sangreda2detindependiente1">
    <w:name w:val="Sangríeda 2 de t. independiente1"/>
    <w:uiPriority w:val="99"/>
    <w:qFormat/>
    <w:rsid w:val="006C1690"/>
    <w:pPr>
      <w:autoSpaceDE w:val="0"/>
      <w:autoSpaceDN w:val="0"/>
      <w:adjustRightInd w:val="0"/>
      <w:ind w:firstLine="708"/>
    </w:pPr>
    <w:rPr>
      <w:rFonts w:ascii="Arial" w:eastAsia="Calibri" w:hAnsi="Arial" w:cs="Arial"/>
      <w:i/>
      <w:iCs/>
      <w:color w:val="000000"/>
      <w:sz w:val="22"/>
      <w:szCs w:val="22"/>
      <w:lang w:val="es-CR" w:eastAsia="es-CR"/>
    </w:rPr>
  </w:style>
  <w:style w:type="paragraph" w:customStyle="1" w:styleId="Epedgrafe1">
    <w:name w:val="Epíedgrafe1"/>
    <w:uiPriority w:val="99"/>
    <w:qFormat/>
    <w:rsid w:val="006C1690"/>
    <w:pPr>
      <w:autoSpaceDE w:val="0"/>
      <w:autoSpaceDN w:val="0"/>
      <w:adjustRightInd w:val="0"/>
      <w:jc w:val="center"/>
    </w:pPr>
    <w:rPr>
      <w:rFonts w:ascii="Arial" w:eastAsia="Calibri" w:hAnsi="Arial" w:cs="Arial"/>
      <w:b/>
      <w:bCs/>
      <w:color w:val="000000"/>
      <w:sz w:val="22"/>
      <w:szCs w:val="22"/>
      <w:lang w:val="es-CR" w:eastAsia="es-CR"/>
    </w:rPr>
  </w:style>
  <w:style w:type="paragraph" w:customStyle="1" w:styleId="Subtedtulo">
    <w:name w:val="Subtíedtulo"/>
    <w:uiPriority w:val="99"/>
    <w:qFormat/>
    <w:rsid w:val="006C1690"/>
    <w:pPr>
      <w:keepNext/>
      <w:autoSpaceDE w:val="0"/>
      <w:autoSpaceDN w:val="0"/>
      <w:adjustRightInd w:val="0"/>
      <w:spacing w:before="240" w:after="120"/>
      <w:jc w:val="center"/>
    </w:pPr>
    <w:rPr>
      <w:rFonts w:ascii="Arial" w:eastAsia="Calibri" w:hAnsi="Arial" w:cs="Arial"/>
      <w:b/>
      <w:bCs/>
      <w:i/>
      <w:iCs/>
      <w:color w:val="000000"/>
      <w:sz w:val="28"/>
      <w:szCs w:val="28"/>
      <w:lang w:val="es-CR" w:eastAsia="es-CR"/>
    </w:rPr>
  </w:style>
  <w:style w:type="paragraph" w:customStyle="1" w:styleId="Epedgrafe2">
    <w:name w:val="Epíedgrafe2"/>
    <w:uiPriority w:val="99"/>
    <w:qFormat/>
    <w:rsid w:val="006C1690"/>
    <w:pPr>
      <w:autoSpaceDE w:val="0"/>
      <w:autoSpaceDN w:val="0"/>
      <w:adjustRightInd w:val="0"/>
      <w:spacing w:before="120" w:after="120"/>
    </w:pPr>
    <w:rPr>
      <w:rFonts w:ascii="Arial" w:eastAsia="Calibri" w:hAnsi="Arial" w:cs="Arial"/>
      <w:i/>
      <w:iCs/>
      <w:color w:val="000000"/>
      <w:sz w:val="24"/>
      <w:szCs w:val="24"/>
      <w:lang w:val="es-CR" w:eastAsia="es-CR"/>
    </w:rPr>
  </w:style>
  <w:style w:type="paragraph" w:customStyle="1" w:styleId="Epedgrafe3">
    <w:name w:val="Epíedgrafe3"/>
    <w:uiPriority w:val="99"/>
    <w:qFormat/>
    <w:rsid w:val="006C1690"/>
    <w:pPr>
      <w:autoSpaceDE w:val="0"/>
      <w:autoSpaceDN w:val="0"/>
      <w:adjustRightInd w:val="0"/>
      <w:spacing w:before="120" w:after="120"/>
    </w:pPr>
    <w:rPr>
      <w:rFonts w:ascii="Arial" w:eastAsia="Calibri" w:hAnsi="Arial" w:cs="Arial"/>
      <w:i/>
      <w:iCs/>
      <w:color w:val="000000"/>
      <w:sz w:val="24"/>
      <w:szCs w:val="24"/>
      <w:lang w:val="es-CR" w:eastAsia="es-CR"/>
    </w:rPr>
  </w:style>
  <w:style w:type="paragraph" w:customStyle="1" w:styleId="Epedgrafe4">
    <w:name w:val="Epíedgrafe4"/>
    <w:uiPriority w:val="99"/>
    <w:qFormat/>
    <w:rsid w:val="006C1690"/>
    <w:pPr>
      <w:autoSpaceDE w:val="0"/>
      <w:autoSpaceDN w:val="0"/>
      <w:adjustRightInd w:val="0"/>
      <w:spacing w:before="120" w:after="120"/>
    </w:pPr>
    <w:rPr>
      <w:rFonts w:ascii="Arial" w:eastAsia="Calibri" w:hAnsi="Arial" w:cs="Arial"/>
      <w:i/>
      <w:iCs/>
      <w:color w:val="000000"/>
      <w:sz w:val="24"/>
      <w:szCs w:val="24"/>
      <w:lang w:val="es-CR" w:eastAsia="es-CR"/>
    </w:rPr>
  </w:style>
  <w:style w:type="paragraph" w:customStyle="1" w:styleId="Epedgrafe">
    <w:name w:val="Epíedgrafe"/>
    <w:uiPriority w:val="99"/>
    <w:qFormat/>
    <w:rsid w:val="006C1690"/>
    <w:pPr>
      <w:autoSpaceDE w:val="0"/>
      <w:autoSpaceDN w:val="0"/>
      <w:adjustRightInd w:val="0"/>
      <w:spacing w:before="120" w:after="120"/>
    </w:pPr>
    <w:rPr>
      <w:rFonts w:ascii="Arial" w:eastAsia="Calibri" w:hAnsi="Arial" w:cs="Arial"/>
      <w:i/>
      <w:iCs/>
      <w:color w:val="000000"/>
      <w:sz w:val="24"/>
      <w:szCs w:val="24"/>
      <w:lang w:val="es-CR" w:eastAsia="es-CR"/>
    </w:rPr>
  </w:style>
  <w:style w:type="paragraph" w:customStyle="1" w:styleId="Cabecera">
    <w:name w:val="Cabecera"/>
    <w:uiPriority w:val="99"/>
    <w:qFormat/>
    <w:rsid w:val="006C1690"/>
    <w:pPr>
      <w:keepNext/>
      <w:autoSpaceDE w:val="0"/>
      <w:autoSpaceDN w:val="0"/>
      <w:adjustRightInd w:val="0"/>
      <w:spacing w:before="240" w:after="120" w:line="252" w:lineRule="auto"/>
    </w:pPr>
    <w:rPr>
      <w:rFonts w:ascii="Arial" w:eastAsia="Calibri" w:hAnsi="Arial" w:cs="Arial"/>
      <w:color w:val="00000A"/>
      <w:sz w:val="28"/>
      <w:szCs w:val="28"/>
      <w:lang w:val="es-CR" w:eastAsia="es-CR"/>
    </w:rPr>
  </w:style>
  <w:style w:type="paragraph" w:customStyle="1" w:styleId="Sinespaciado11">
    <w:name w:val="Sin espaciado11"/>
    <w:uiPriority w:val="99"/>
    <w:qFormat/>
    <w:rsid w:val="006C1690"/>
    <w:pPr>
      <w:suppressAutoHyphens/>
    </w:pPr>
    <w:rPr>
      <w:rFonts w:ascii="Calibri" w:hAnsi="Calibri" w:cs="Calibri"/>
      <w:color w:val="00000A"/>
      <w:sz w:val="22"/>
      <w:szCs w:val="22"/>
      <w:lang w:val="es-MX" w:eastAsia="zh-CN"/>
    </w:rPr>
  </w:style>
  <w:style w:type="paragraph" w:customStyle="1" w:styleId="Sinespaciado12">
    <w:name w:val="Sin espaciado12"/>
    <w:uiPriority w:val="99"/>
    <w:qFormat/>
    <w:rsid w:val="006C1690"/>
    <w:pPr>
      <w:suppressAutoHyphens/>
    </w:pPr>
    <w:rPr>
      <w:rFonts w:ascii="Calibri" w:hAnsi="Calibri"/>
      <w:color w:val="00000A"/>
      <w:sz w:val="22"/>
      <w:szCs w:val="22"/>
      <w:lang w:val="es-MX" w:eastAsia="zh-CN"/>
    </w:rPr>
  </w:style>
  <w:style w:type="character" w:customStyle="1" w:styleId="TextoindependienteCar1">
    <w:name w:val="Texto independiente Car1"/>
    <w:rsid w:val="006C1690"/>
    <w:rPr>
      <w:sz w:val="24"/>
      <w:szCs w:val="24"/>
      <w:lang w:val="es-ES" w:eastAsia="ar-SA"/>
    </w:rPr>
  </w:style>
  <w:style w:type="paragraph" w:customStyle="1" w:styleId="Prrafodelista6">
    <w:name w:val="Párrafo de lista6"/>
    <w:basedOn w:val="Normal"/>
    <w:uiPriority w:val="99"/>
    <w:qFormat/>
    <w:rsid w:val="006C1690"/>
    <w:pPr>
      <w:suppressAutoHyphens w:val="0"/>
      <w:spacing w:after="200" w:line="276" w:lineRule="auto"/>
      <w:ind w:left="720"/>
      <w:contextualSpacing/>
    </w:pPr>
    <w:rPr>
      <w:rFonts w:ascii="Calibri" w:hAnsi="Calibri"/>
      <w:sz w:val="22"/>
      <w:szCs w:val="22"/>
      <w:lang w:eastAsia="en-US"/>
    </w:rPr>
  </w:style>
  <w:style w:type="paragraph" w:customStyle="1" w:styleId="fecha0">
    <w:name w:val="fecha"/>
    <w:basedOn w:val="Normal"/>
    <w:uiPriority w:val="99"/>
    <w:qFormat/>
    <w:rsid w:val="006C1690"/>
    <w:pPr>
      <w:suppressAutoHyphens w:val="0"/>
      <w:spacing w:after="75"/>
      <w:ind w:left="75"/>
    </w:pPr>
    <w:rPr>
      <w:rFonts w:ascii="Arial" w:hAnsi="Arial" w:cs="Arial"/>
      <w:color w:val="636363"/>
      <w:sz w:val="15"/>
      <w:szCs w:val="15"/>
      <w:lang w:eastAsia="es-ES"/>
    </w:rPr>
  </w:style>
  <w:style w:type="paragraph" w:customStyle="1" w:styleId="indica-seccion">
    <w:name w:val="indica-seccion"/>
    <w:basedOn w:val="Normal"/>
    <w:uiPriority w:val="99"/>
    <w:qFormat/>
    <w:rsid w:val="006C1690"/>
    <w:pPr>
      <w:suppressAutoHyphens w:val="0"/>
      <w:spacing w:after="75"/>
      <w:ind w:left="75"/>
    </w:pPr>
    <w:rPr>
      <w:rFonts w:ascii="Arial" w:hAnsi="Arial" w:cs="Arial"/>
      <w:sz w:val="54"/>
      <w:szCs w:val="54"/>
      <w:lang w:eastAsia="es-ES"/>
    </w:rPr>
  </w:style>
  <w:style w:type="paragraph" w:customStyle="1" w:styleId="para">
    <w:name w:val="para"/>
    <w:basedOn w:val="Normal"/>
    <w:uiPriority w:val="99"/>
    <w:qFormat/>
    <w:rsid w:val="006C1690"/>
    <w:pPr>
      <w:suppressAutoHyphens w:val="0"/>
      <w:spacing w:before="150" w:after="150"/>
    </w:pPr>
    <w:rPr>
      <w:sz w:val="26"/>
      <w:szCs w:val="26"/>
      <w:lang w:eastAsia="es-ES"/>
    </w:rPr>
  </w:style>
  <w:style w:type="paragraph" w:customStyle="1" w:styleId="titulo-fotos">
    <w:name w:val="titulo-fotos"/>
    <w:basedOn w:val="Normal"/>
    <w:uiPriority w:val="99"/>
    <w:qFormat/>
    <w:rsid w:val="006C1690"/>
    <w:pPr>
      <w:suppressAutoHyphens w:val="0"/>
      <w:spacing w:before="75"/>
      <w:ind w:left="75"/>
    </w:pPr>
    <w:rPr>
      <w:rFonts w:ascii="Arial" w:hAnsi="Arial" w:cs="Arial"/>
      <w:caps/>
      <w:sz w:val="15"/>
      <w:szCs w:val="15"/>
      <w:lang w:eastAsia="es-ES"/>
    </w:rPr>
  </w:style>
  <w:style w:type="paragraph" w:customStyle="1" w:styleId="titulo-mastema">
    <w:name w:val="titulo-mastema"/>
    <w:basedOn w:val="Normal"/>
    <w:uiPriority w:val="99"/>
    <w:qFormat/>
    <w:rsid w:val="006C1690"/>
    <w:pPr>
      <w:pBdr>
        <w:bottom w:val="single" w:sz="6" w:space="2" w:color="CECECE"/>
      </w:pBdr>
      <w:suppressAutoHyphens w:val="0"/>
      <w:spacing w:after="75"/>
    </w:pPr>
    <w:rPr>
      <w:rFonts w:ascii="Arial" w:hAnsi="Arial" w:cs="Arial"/>
      <w:b/>
      <w:bCs/>
      <w:caps/>
      <w:sz w:val="17"/>
      <w:szCs w:val="17"/>
      <w:lang w:eastAsia="es-ES"/>
    </w:rPr>
  </w:style>
  <w:style w:type="character" w:customStyle="1" w:styleId="minusculacolor-pais">
    <w:name w:val="minuscula color-pais"/>
    <w:basedOn w:val="Fuentedeprrafopredeter"/>
    <w:rsid w:val="006C1690"/>
  </w:style>
  <w:style w:type="character" w:customStyle="1" w:styleId="autor1">
    <w:name w:val="autor1"/>
    <w:rsid w:val="006C1690"/>
    <w:rPr>
      <w:caps/>
    </w:rPr>
  </w:style>
  <w:style w:type="character" w:customStyle="1" w:styleId="piefoto">
    <w:name w:val="piefoto"/>
    <w:basedOn w:val="Fuentedeprrafopredeter"/>
    <w:rsid w:val="006C1690"/>
  </w:style>
  <w:style w:type="paragraph" w:customStyle="1" w:styleId="proyectortipo">
    <w:name w:val="proyector_tipo"/>
    <w:basedOn w:val="Normal"/>
    <w:uiPriority w:val="99"/>
    <w:qFormat/>
    <w:rsid w:val="006C1690"/>
    <w:pPr>
      <w:suppressAutoHyphens w:val="0"/>
      <w:spacing w:before="100" w:beforeAutospacing="1" w:after="100" w:afterAutospacing="1"/>
    </w:pPr>
    <w:rPr>
      <w:rFonts w:ascii="Arial" w:hAnsi="Arial" w:cs="Arial"/>
      <w:caps/>
      <w:color w:val="C0C0C0"/>
      <w:sz w:val="12"/>
      <w:szCs w:val="12"/>
      <w:lang w:eastAsia="es-ES"/>
    </w:rPr>
  </w:style>
  <w:style w:type="character" w:customStyle="1" w:styleId="ratingstaremptyratingstarfilledleft">
    <w:name w:val="ratingstar emptyratingstar filledleft"/>
    <w:basedOn w:val="Fuentedeprrafopredeter"/>
    <w:rsid w:val="006C1690"/>
  </w:style>
  <w:style w:type="character" w:customStyle="1" w:styleId="ratingstaremptyratingstar">
    <w:name w:val="ratingstar emptyratingstar"/>
    <w:basedOn w:val="Fuentedeprrafopredeter"/>
    <w:rsid w:val="006C1690"/>
  </w:style>
  <w:style w:type="character" w:customStyle="1" w:styleId="ratingstaremptyratingstarfilledright">
    <w:name w:val="ratingstar emptyratingstar filledright"/>
    <w:basedOn w:val="Fuentedeprrafopredeter"/>
    <w:rsid w:val="006C1690"/>
  </w:style>
  <w:style w:type="character" w:customStyle="1" w:styleId="correo">
    <w:name w:val="correo"/>
    <w:basedOn w:val="Fuentedeprrafopredeter"/>
    <w:rsid w:val="006C1690"/>
  </w:style>
  <w:style w:type="character" w:customStyle="1" w:styleId="hora1">
    <w:name w:val="hora1"/>
    <w:rsid w:val="006C1690"/>
    <w:rPr>
      <w:rFonts w:ascii="Arial" w:hAnsi="Arial" w:cs="Arial" w:hint="default"/>
      <w:b/>
      <w:bCs/>
      <w:caps/>
      <w:color w:val="003366"/>
      <w:sz w:val="15"/>
      <w:szCs w:val="15"/>
    </w:rPr>
  </w:style>
  <w:style w:type="character" w:customStyle="1" w:styleId="fecha10">
    <w:name w:val="fecha1"/>
    <w:rsid w:val="006C1690"/>
    <w:rPr>
      <w:rFonts w:ascii="Arial" w:hAnsi="Arial" w:cs="Arial" w:hint="default"/>
      <w:caps/>
      <w:color w:val="666666"/>
      <w:sz w:val="15"/>
      <w:szCs w:val="15"/>
    </w:rPr>
  </w:style>
  <w:style w:type="character" w:customStyle="1" w:styleId="galleria-current">
    <w:name w:val="galleria-current"/>
    <w:basedOn w:val="Fuentedeprrafopredeter"/>
    <w:rsid w:val="006C1690"/>
  </w:style>
  <w:style w:type="character" w:customStyle="1" w:styleId="galleria-total">
    <w:name w:val="galleria-total"/>
    <w:basedOn w:val="Fuentedeprrafopredeter"/>
    <w:rsid w:val="006C1690"/>
  </w:style>
  <w:style w:type="character" w:customStyle="1" w:styleId="sf-sub-indicator1">
    <w:name w:val="sf-sub-indicator1"/>
    <w:rsid w:val="006C1690"/>
    <w:rPr>
      <w:vanish w:val="0"/>
      <w:webHidden w:val="0"/>
      <w:specVanish w:val="0"/>
    </w:rPr>
  </w:style>
  <w:style w:type="character" w:customStyle="1" w:styleId="mejs-currenttime">
    <w:name w:val="mejs-currenttime"/>
    <w:basedOn w:val="Fuentedeprrafopredeter"/>
    <w:rsid w:val="006C1690"/>
  </w:style>
  <w:style w:type="character" w:customStyle="1" w:styleId="mejs-time-float-current3">
    <w:name w:val="mejs-time-float-current3"/>
    <w:rsid w:val="006C1690"/>
    <w:rPr>
      <w:vanish w:val="0"/>
      <w:webHidden w:val="0"/>
      <w:specVanish w:val="0"/>
    </w:rPr>
  </w:style>
  <w:style w:type="character" w:customStyle="1" w:styleId="mejs-duration">
    <w:name w:val="mejs-duration"/>
    <w:basedOn w:val="Fuentedeprrafopredeter"/>
    <w:rsid w:val="006C1690"/>
  </w:style>
  <w:style w:type="paragraph" w:customStyle="1" w:styleId="follow-cat-feed">
    <w:name w:val="follow-cat-feed"/>
    <w:basedOn w:val="Normal"/>
    <w:uiPriority w:val="99"/>
    <w:qFormat/>
    <w:rsid w:val="006C1690"/>
    <w:pPr>
      <w:suppressAutoHyphens w:val="0"/>
      <w:spacing w:before="100" w:beforeAutospacing="1" w:after="100" w:afterAutospacing="1"/>
    </w:pPr>
    <w:rPr>
      <w:lang w:eastAsia="es-ES"/>
    </w:rPr>
  </w:style>
  <w:style w:type="character" w:customStyle="1" w:styleId="small1">
    <w:name w:val="small1"/>
    <w:rsid w:val="006C1690"/>
    <w:rPr>
      <w:color w:val="999999"/>
      <w:sz w:val="18"/>
      <w:szCs w:val="18"/>
    </w:rPr>
  </w:style>
  <w:style w:type="character" w:customStyle="1" w:styleId="jcecaption">
    <w:name w:val="jce_caption"/>
    <w:rsid w:val="006C1690"/>
    <w:rPr>
      <w:color w:val="000000"/>
      <w:sz w:val="18"/>
      <w:szCs w:val="18"/>
    </w:rPr>
  </w:style>
  <w:style w:type="character" w:customStyle="1" w:styleId="articleseparator">
    <w:name w:val="article_separator"/>
    <w:rsid w:val="006C1690"/>
    <w:rPr>
      <w:color w:val="000000"/>
      <w:sz w:val="18"/>
      <w:szCs w:val="18"/>
    </w:rPr>
  </w:style>
  <w:style w:type="character" w:customStyle="1" w:styleId="autor">
    <w:name w:val="autor"/>
    <w:basedOn w:val="Fuentedeprrafopredeter"/>
    <w:rsid w:val="006C1690"/>
  </w:style>
  <w:style w:type="paragraph" w:customStyle="1" w:styleId="wp-caption-text">
    <w:name w:val="wp-caption-text"/>
    <w:basedOn w:val="Normal"/>
    <w:uiPriority w:val="99"/>
    <w:qFormat/>
    <w:rsid w:val="006C1690"/>
    <w:pPr>
      <w:suppressAutoHyphens w:val="0"/>
      <w:spacing w:before="100" w:beforeAutospacing="1" w:after="100" w:afterAutospacing="1"/>
    </w:pPr>
    <w:rPr>
      <w:lang w:eastAsia="es-ES"/>
    </w:rPr>
  </w:style>
  <w:style w:type="paragraph" w:customStyle="1" w:styleId="emeta">
    <w:name w:val="emeta"/>
    <w:basedOn w:val="Normal"/>
    <w:uiPriority w:val="99"/>
    <w:qFormat/>
    <w:rsid w:val="006C1690"/>
    <w:pPr>
      <w:suppressAutoHyphens w:val="0"/>
      <w:spacing w:line="225" w:lineRule="atLeast"/>
    </w:pPr>
    <w:rPr>
      <w:caps/>
      <w:color w:val="666666"/>
      <w:sz w:val="15"/>
      <w:szCs w:val="15"/>
      <w:lang w:eastAsia="es-ES"/>
    </w:rPr>
  </w:style>
  <w:style w:type="character" w:customStyle="1" w:styleId="loginusuario">
    <w:name w:val="login_usuario"/>
    <w:basedOn w:val="Fuentedeprrafopredeter"/>
    <w:rsid w:val="006C1690"/>
  </w:style>
  <w:style w:type="character" w:customStyle="1" w:styleId="fechacolornegrobordenegroizqpaddingleft10">
    <w:name w:val="fecha color_negro bordenegro_izq padding_left10"/>
    <w:basedOn w:val="Fuentedeprrafopredeter"/>
    <w:rsid w:val="006C1690"/>
  </w:style>
  <w:style w:type="character" w:customStyle="1" w:styleId="ratingstarfilledratingstarfilledleft">
    <w:name w:val="ratingstar filledratingstar filledleft"/>
    <w:basedOn w:val="Fuentedeprrafopredeter"/>
    <w:rsid w:val="006C1690"/>
  </w:style>
  <w:style w:type="character" w:customStyle="1" w:styleId="ratingstarfilledratingstar">
    <w:name w:val="ratingstar filledratingstar"/>
    <w:basedOn w:val="Fuentedeprrafopredeter"/>
    <w:rsid w:val="006C1690"/>
  </w:style>
  <w:style w:type="character" w:customStyle="1" w:styleId="TextocomentarioCar1">
    <w:name w:val="Texto comentario Car1"/>
    <w:uiPriority w:val="99"/>
    <w:rsid w:val="006C1690"/>
    <w:rPr>
      <w:rFonts w:ascii="Arial" w:hAnsi="Arial" w:cs="Arial"/>
      <w:lang w:val="es-ES" w:eastAsia="es-ES"/>
    </w:rPr>
  </w:style>
  <w:style w:type="paragraph" w:customStyle="1" w:styleId="WW-Predeterminado12">
    <w:name w:val="WW-Predeterminado12"/>
    <w:uiPriority w:val="99"/>
    <w:qFormat/>
    <w:rsid w:val="006C1690"/>
    <w:pPr>
      <w:widowControl w:val="0"/>
      <w:tabs>
        <w:tab w:val="left" w:pos="708"/>
      </w:tabs>
      <w:suppressAutoHyphens/>
      <w:spacing w:after="160" w:line="252" w:lineRule="auto"/>
    </w:pPr>
    <w:rPr>
      <w:rFonts w:ascii="Liberation Serif" w:eastAsia="DejaVu Sans" w:hAnsi="Liberation Serif" w:cs="Liberation Serif"/>
      <w:color w:val="00000A"/>
      <w:sz w:val="22"/>
      <w:szCs w:val="24"/>
      <w:lang w:val="es-CR" w:eastAsia="zh-CN" w:bidi="hi-IN"/>
    </w:rPr>
  </w:style>
  <w:style w:type="character" w:customStyle="1" w:styleId="textonormal">
    <w:name w:val="textonormal"/>
    <w:basedOn w:val="Fuentedeprrafopredeter"/>
    <w:qFormat/>
    <w:rsid w:val="006C1690"/>
  </w:style>
  <w:style w:type="character" w:customStyle="1" w:styleId="EstiloCorreo35">
    <w:name w:val="EstiloCorreo35"/>
    <w:semiHidden/>
    <w:rsid w:val="006C1690"/>
    <w:rPr>
      <w:rFonts w:ascii="Arial" w:hAnsi="Arial" w:cs="Arial"/>
      <w:color w:val="000080"/>
      <w:sz w:val="20"/>
      <w:szCs w:val="20"/>
    </w:rPr>
  </w:style>
  <w:style w:type="paragraph" w:customStyle="1" w:styleId="xmsolistparagraph">
    <w:name w:val="x_msolistparagraph"/>
    <w:basedOn w:val="Normal"/>
    <w:qFormat/>
    <w:rsid w:val="006C1690"/>
    <w:pPr>
      <w:suppressAutoHyphens w:val="0"/>
    </w:pPr>
    <w:rPr>
      <w:rFonts w:eastAsia="Calibri"/>
      <w:lang w:val="es-CR" w:eastAsia="es-CR"/>
    </w:rPr>
  </w:style>
  <w:style w:type="character" w:customStyle="1" w:styleId="EstiloCorreo611">
    <w:name w:val="EstiloCorreo611"/>
    <w:semiHidden/>
    <w:rsid w:val="006C1690"/>
    <w:rPr>
      <w:rFonts w:ascii="Arial" w:hAnsi="Arial" w:cs="Arial"/>
      <w:color w:val="000080"/>
      <w:sz w:val="20"/>
      <w:szCs w:val="20"/>
    </w:rPr>
  </w:style>
  <w:style w:type="paragraph" w:customStyle="1" w:styleId="msonormal0">
    <w:name w:val="msonormal"/>
    <w:basedOn w:val="Normal"/>
    <w:uiPriority w:val="99"/>
    <w:qFormat/>
    <w:rsid w:val="006C1690"/>
    <w:pPr>
      <w:spacing w:before="280" w:after="280"/>
    </w:pPr>
  </w:style>
  <w:style w:type="paragraph" w:styleId="Listaconnmeros2">
    <w:name w:val="List Number 2"/>
    <w:basedOn w:val="Normal"/>
    <w:uiPriority w:val="99"/>
    <w:unhideWhenUsed/>
    <w:qFormat/>
    <w:rsid w:val="006C1690"/>
    <w:pPr>
      <w:widowControl w:val="0"/>
      <w:tabs>
        <w:tab w:val="num" w:pos="643"/>
        <w:tab w:val="num" w:pos="720"/>
      </w:tabs>
      <w:suppressAutoHyphens w:val="0"/>
      <w:autoSpaceDE w:val="0"/>
      <w:autoSpaceDN w:val="0"/>
      <w:adjustRightInd w:val="0"/>
      <w:ind w:left="643" w:hanging="360"/>
    </w:pPr>
    <w:rPr>
      <w:rFonts w:ascii="Arial" w:hAnsi="Arial" w:cs="Arial"/>
      <w:lang w:eastAsia="es-ES"/>
    </w:rPr>
  </w:style>
  <w:style w:type="paragraph" w:styleId="Firmadecorreoelectrnico">
    <w:name w:val="E-mail Signature"/>
    <w:basedOn w:val="Normal"/>
    <w:link w:val="FirmadecorreoelectrnicoCar"/>
    <w:uiPriority w:val="99"/>
    <w:unhideWhenUsed/>
    <w:qFormat/>
    <w:rsid w:val="006C1690"/>
    <w:pPr>
      <w:suppressAutoHyphens w:val="0"/>
    </w:pPr>
    <w:rPr>
      <w:rFonts w:eastAsia="Calibri"/>
      <w:lang w:val="es-CR" w:eastAsia="es-CR"/>
    </w:rPr>
  </w:style>
  <w:style w:type="character" w:customStyle="1" w:styleId="FirmadecorreoelectrnicoCar">
    <w:name w:val="Firma de correo electrónico Car"/>
    <w:basedOn w:val="Fuentedeprrafopredeter"/>
    <w:link w:val="Firmadecorreoelectrnico"/>
    <w:uiPriority w:val="99"/>
    <w:rsid w:val="006C1690"/>
    <w:rPr>
      <w:rFonts w:eastAsia="Calibri"/>
      <w:sz w:val="24"/>
      <w:szCs w:val="24"/>
      <w:lang w:val="es-CR" w:eastAsia="es-CR"/>
    </w:rPr>
  </w:style>
  <w:style w:type="paragraph" w:customStyle="1" w:styleId="Prrafodelista21">
    <w:name w:val="Párrafo de lista21"/>
    <w:basedOn w:val="Normal"/>
    <w:uiPriority w:val="34"/>
    <w:qFormat/>
    <w:rsid w:val="006C1690"/>
    <w:pPr>
      <w:suppressAutoHyphens w:val="0"/>
      <w:spacing w:after="200" w:line="276" w:lineRule="auto"/>
      <w:ind w:left="720"/>
      <w:contextualSpacing/>
    </w:pPr>
    <w:rPr>
      <w:rFonts w:ascii="Calibri" w:eastAsia="Batang" w:hAnsi="Calibri"/>
      <w:sz w:val="22"/>
      <w:szCs w:val="22"/>
      <w:lang w:eastAsia="en-US"/>
    </w:rPr>
  </w:style>
  <w:style w:type="character" w:customStyle="1" w:styleId="cuerpodeltexto6">
    <w:name w:val="cuerpodeltexto6"/>
    <w:rsid w:val="006C1690"/>
  </w:style>
  <w:style w:type="character" w:customStyle="1" w:styleId="cuerpodeltexto">
    <w:name w:val="cuerpodeltexto"/>
    <w:rsid w:val="006C1690"/>
  </w:style>
  <w:style w:type="character" w:customStyle="1" w:styleId="TextonotaalfinalCar1">
    <w:name w:val="Texto nota al final Car1"/>
    <w:rsid w:val="006C1690"/>
    <w:rPr>
      <w:lang w:val="es-ES" w:eastAsia="ar-SA"/>
    </w:rPr>
  </w:style>
  <w:style w:type="character" w:customStyle="1" w:styleId="MapadeldocumentoCar1">
    <w:name w:val="Mapa del documento Car1"/>
    <w:rsid w:val="006C1690"/>
    <w:rPr>
      <w:rFonts w:ascii="Segoe UI" w:hAnsi="Segoe UI" w:cs="Segoe UI" w:hint="default"/>
      <w:sz w:val="16"/>
      <w:szCs w:val="16"/>
      <w:lang w:val="es-ES" w:eastAsia="ar-SA"/>
    </w:rPr>
  </w:style>
  <w:style w:type="character" w:customStyle="1" w:styleId="CierreCar1">
    <w:name w:val="Cierre Car1"/>
    <w:rsid w:val="006C1690"/>
    <w:rPr>
      <w:sz w:val="24"/>
      <w:szCs w:val="24"/>
      <w:lang w:val="es-ES" w:eastAsia="ar-SA"/>
    </w:rPr>
  </w:style>
  <w:style w:type="character" w:customStyle="1" w:styleId="FirmaCar1">
    <w:name w:val="Firma Car1"/>
    <w:rsid w:val="006C1690"/>
    <w:rPr>
      <w:sz w:val="24"/>
      <w:szCs w:val="24"/>
      <w:lang w:val="es-ES" w:eastAsia="ar-SA"/>
    </w:rPr>
  </w:style>
  <w:style w:type="character" w:customStyle="1" w:styleId="FirmadecorreoelectrnicoCar1">
    <w:name w:val="Firma de correo electrónico Car1"/>
    <w:rsid w:val="006C1690"/>
    <w:rPr>
      <w:sz w:val="24"/>
      <w:szCs w:val="24"/>
      <w:lang w:val="es-ES" w:eastAsia="ar-SA"/>
    </w:rPr>
  </w:style>
  <w:style w:type="table" w:customStyle="1" w:styleId="Tablanormal41">
    <w:name w:val="Tabla normal 41"/>
    <w:basedOn w:val="Tablanormal"/>
    <w:uiPriority w:val="44"/>
    <w:rsid w:val="006C1690"/>
    <w:rPr>
      <w:rFonts w:eastAsia="Batang"/>
      <w:lang w:val="es-CR" w:eastAsia="es-C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highlightedtext">
    <w:name w:val="highlightedtext"/>
    <w:basedOn w:val="Fuentedeprrafopredeter"/>
    <w:rsid w:val="006C1690"/>
  </w:style>
  <w:style w:type="paragraph" w:styleId="Citadestacada">
    <w:name w:val="Intense Quote"/>
    <w:basedOn w:val="Normal"/>
    <w:next w:val="Normal"/>
    <w:link w:val="CitadestacadaCar"/>
    <w:uiPriority w:val="30"/>
    <w:qFormat/>
    <w:rsid w:val="006C1690"/>
    <w:pPr>
      <w:pBdr>
        <w:bottom w:val="single" w:sz="4" w:space="4" w:color="4F81BD"/>
      </w:pBdr>
      <w:suppressAutoHyphens w:val="0"/>
      <w:spacing w:before="200" w:after="280"/>
      <w:ind w:left="936" w:right="936"/>
    </w:pPr>
    <w:rPr>
      <w:b/>
      <w:bCs/>
      <w:i/>
      <w:iCs/>
      <w:color w:val="4F81BD"/>
      <w:sz w:val="20"/>
      <w:szCs w:val="20"/>
      <w:lang w:val="es-CR" w:eastAsia="es-ES"/>
    </w:rPr>
  </w:style>
  <w:style w:type="character" w:customStyle="1" w:styleId="CitadestacadaCar">
    <w:name w:val="Cita destacada Car"/>
    <w:basedOn w:val="Fuentedeprrafopredeter"/>
    <w:link w:val="Citadestacada"/>
    <w:uiPriority w:val="30"/>
    <w:rsid w:val="006C1690"/>
    <w:rPr>
      <w:b/>
      <w:bCs/>
      <w:i/>
      <w:iCs/>
      <w:color w:val="4F81BD"/>
      <w:lang w:val="es-CR"/>
    </w:rPr>
  </w:style>
  <w:style w:type="character" w:styleId="nfasissutil">
    <w:name w:val="Subtle Emphasis"/>
    <w:uiPriority w:val="19"/>
    <w:qFormat/>
    <w:rsid w:val="006C1690"/>
    <w:rPr>
      <w:i/>
      <w:iCs/>
      <w:color w:val="808080"/>
    </w:rPr>
  </w:style>
  <w:style w:type="character" w:styleId="nfasisintenso">
    <w:name w:val="Intense Emphasis"/>
    <w:uiPriority w:val="21"/>
    <w:qFormat/>
    <w:rsid w:val="006C1690"/>
    <w:rPr>
      <w:b/>
      <w:bCs/>
      <w:i/>
      <w:iCs/>
      <w:color w:val="4F81BD"/>
    </w:rPr>
  </w:style>
  <w:style w:type="character" w:styleId="Referenciasutil">
    <w:name w:val="Subtle Reference"/>
    <w:uiPriority w:val="31"/>
    <w:qFormat/>
    <w:rsid w:val="006C1690"/>
    <w:rPr>
      <w:smallCaps/>
      <w:color w:val="C0504D"/>
      <w:u w:val="single"/>
    </w:rPr>
  </w:style>
  <w:style w:type="character" w:styleId="Referenciaintensa">
    <w:name w:val="Intense Reference"/>
    <w:qFormat/>
    <w:rsid w:val="006C1690"/>
    <w:rPr>
      <w:b/>
      <w:bCs/>
      <w:smallCaps/>
      <w:color w:val="C0504D"/>
      <w:spacing w:val="5"/>
      <w:u w:val="single"/>
    </w:rPr>
  </w:style>
  <w:style w:type="character" w:styleId="Ttulodellibro">
    <w:name w:val="Book Title"/>
    <w:qFormat/>
    <w:rsid w:val="006C1690"/>
    <w:rPr>
      <w:b/>
      <w:bCs/>
      <w:smallCaps/>
      <w:spacing w:val="5"/>
    </w:rPr>
  </w:style>
  <w:style w:type="character" w:customStyle="1" w:styleId="EstiloCorreo323">
    <w:name w:val="EstiloCorreo323"/>
    <w:semiHidden/>
    <w:rsid w:val="006C1690"/>
    <w:rPr>
      <w:rFonts w:ascii="Arial" w:hAnsi="Arial" w:cs="Arial"/>
      <w:color w:val="000080"/>
      <w:sz w:val="20"/>
      <w:szCs w:val="20"/>
    </w:rPr>
  </w:style>
  <w:style w:type="paragraph" w:customStyle="1" w:styleId="tittextos">
    <w:name w:val="tittextos"/>
    <w:basedOn w:val="Normal"/>
    <w:uiPriority w:val="99"/>
    <w:qFormat/>
    <w:rsid w:val="006C1690"/>
    <w:pPr>
      <w:suppressAutoHyphens w:val="0"/>
      <w:spacing w:before="100" w:beforeAutospacing="1" w:after="100" w:afterAutospacing="1"/>
      <w:jc w:val="center"/>
    </w:pPr>
    <w:rPr>
      <w:rFonts w:ascii="Arial" w:eastAsia="SimSun" w:hAnsi="Arial" w:cs="Arial"/>
      <w:b/>
      <w:bCs/>
      <w:color w:val="4C2E24"/>
      <w:sz w:val="18"/>
      <w:szCs w:val="18"/>
      <w:lang w:eastAsia="es-ES"/>
    </w:rPr>
  </w:style>
  <w:style w:type="paragraph" w:customStyle="1" w:styleId="xl95">
    <w:name w:val="xl95"/>
    <w:basedOn w:val="Normal"/>
    <w:qFormat/>
    <w:rsid w:val="006C1690"/>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right"/>
      <w:textAlignment w:val="center"/>
    </w:pPr>
    <w:rPr>
      <w:rFonts w:eastAsia="SimSun"/>
      <w:lang w:val="es-CR" w:eastAsia="es-CR"/>
    </w:rPr>
  </w:style>
  <w:style w:type="paragraph" w:customStyle="1" w:styleId="xl100">
    <w:name w:val="xl100"/>
    <w:basedOn w:val="Normal"/>
    <w:qFormat/>
    <w:rsid w:val="006C1690"/>
    <w:pPr>
      <w:pBdr>
        <w:top w:val="single" w:sz="8" w:space="0" w:color="auto"/>
        <w:right w:val="single" w:sz="8" w:space="0" w:color="auto"/>
      </w:pBdr>
      <w:suppressAutoHyphens w:val="0"/>
      <w:spacing w:before="100" w:beforeAutospacing="1" w:after="100" w:afterAutospacing="1"/>
      <w:jc w:val="center"/>
      <w:textAlignment w:val="center"/>
    </w:pPr>
    <w:rPr>
      <w:rFonts w:eastAsia="SimSun"/>
      <w:b/>
      <w:bCs/>
      <w:lang w:val="es-CR" w:eastAsia="es-CR"/>
    </w:rPr>
  </w:style>
  <w:style w:type="paragraph" w:customStyle="1" w:styleId="xl81">
    <w:name w:val="xl81"/>
    <w:basedOn w:val="Normal"/>
    <w:qFormat/>
    <w:rsid w:val="006C1690"/>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eastAsia="SimSun"/>
      <w:lang w:val="es-CR" w:eastAsia="es-CR"/>
    </w:rPr>
  </w:style>
  <w:style w:type="paragraph" w:customStyle="1" w:styleId="xl94">
    <w:name w:val="xl94"/>
    <w:basedOn w:val="Normal"/>
    <w:qFormat/>
    <w:rsid w:val="006C1690"/>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right"/>
      <w:textAlignment w:val="center"/>
    </w:pPr>
    <w:rPr>
      <w:rFonts w:eastAsia="SimSun"/>
      <w:lang w:val="es-CR" w:eastAsia="es-CR"/>
    </w:rPr>
  </w:style>
  <w:style w:type="paragraph" w:customStyle="1" w:styleId="xl82">
    <w:name w:val="xl82"/>
    <w:basedOn w:val="Normal"/>
    <w:qFormat/>
    <w:rsid w:val="006C1690"/>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SimSun"/>
      <w:lang w:val="es-CR" w:eastAsia="es-CR"/>
    </w:rPr>
  </w:style>
  <w:style w:type="paragraph" w:customStyle="1" w:styleId="xl96">
    <w:name w:val="xl96"/>
    <w:basedOn w:val="Normal"/>
    <w:qFormat/>
    <w:rsid w:val="006C1690"/>
    <w:pPr>
      <w:suppressAutoHyphens w:val="0"/>
      <w:spacing w:before="100" w:beforeAutospacing="1" w:after="100" w:afterAutospacing="1"/>
      <w:jc w:val="center"/>
      <w:textAlignment w:val="center"/>
    </w:pPr>
    <w:rPr>
      <w:rFonts w:eastAsia="SimSun"/>
      <w:b/>
      <w:bCs/>
      <w:lang w:val="es-CR" w:eastAsia="es-CR"/>
    </w:rPr>
  </w:style>
  <w:style w:type="paragraph" w:customStyle="1" w:styleId="xl83">
    <w:name w:val="xl83"/>
    <w:basedOn w:val="Normal"/>
    <w:qFormat/>
    <w:rsid w:val="006C1690"/>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eastAsia="SimSun"/>
      <w:lang w:val="es-CR" w:eastAsia="es-CR"/>
    </w:rPr>
  </w:style>
  <w:style w:type="paragraph" w:customStyle="1" w:styleId="xl84">
    <w:name w:val="xl84"/>
    <w:basedOn w:val="Normal"/>
    <w:qFormat/>
    <w:rsid w:val="006C1690"/>
    <w:pPr>
      <w:suppressAutoHyphens w:val="0"/>
      <w:spacing w:before="100" w:beforeAutospacing="1" w:after="100" w:afterAutospacing="1"/>
      <w:textAlignment w:val="center"/>
    </w:pPr>
    <w:rPr>
      <w:rFonts w:eastAsia="SimSun"/>
      <w:lang w:val="es-CR" w:eastAsia="es-CR"/>
    </w:rPr>
  </w:style>
  <w:style w:type="paragraph" w:customStyle="1" w:styleId="xl85">
    <w:name w:val="xl85"/>
    <w:basedOn w:val="Normal"/>
    <w:qFormat/>
    <w:rsid w:val="006C1690"/>
    <w:pPr>
      <w:pBdr>
        <w:top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w:eastAsia="SimSun" w:hAnsi="Arial" w:cs="Arial"/>
      <w:b/>
      <w:bCs/>
      <w:lang w:val="es-CR" w:eastAsia="es-CR"/>
    </w:rPr>
  </w:style>
  <w:style w:type="paragraph" w:customStyle="1" w:styleId="xl86">
    <w:name w:val="xl86"/>
    <w:basedOn w:val="Normal"/>
    <w:qFormat/>
    <w:rsid w:val="006C169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SimSun"/>
      <w:lang w:val="es-CR" w:eastAsia="es-CR"/>
    </w:rPr>
  </w:style>
  <w:style w:type="paragraph" w:customStyle="1" w:styleId="xl87">
    <w:name w:val="xl87"/>
    <w:basedOn w:val="Normal"/>
    <w:qFormat/>
    <w:rsid w:val="006C1690"/>
    <w:pPr>
      <w:pBdr>
        <w:top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eastAsia="SimSun"/>
      <w:lang w:val="es-CR" w:eastAsia="es-CR"/>
    </w:rPr>
  </w:style>
  <w:style w:type="paragraph" w:customStyle="1" w:styleId="xl88">
    <w:name w:val="xl88"/>
    <w:basedOn w:val="Normal"/>
    <w:qFormat/>
    <w:rsid w:val="006C1690"/>
    <w:pPr>
      <w:pBdr>
        <w:top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eastAsia="SimSun"/>
      <w:lang w:val="es-CR" w:eastAsia="es-CR"/>
    </w:rPr>
  </w:style>
  <w:style w:type="paragraph" w:customStyle="1" w:styleId="xl89">
    <w:name w:val="xl89"/>
    <w:basedOn w:val="Normal"/>
    <w:qFormat/>
    <w:rsid w:val="006C169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SimSun"/>
      <w:lang w:val="es-CR" w:eastAsia="es-CR"/>
    </w:rPr>
  </w:style>
  <w:style w:type="paragraph" w:customStyle="1" w:styleId="xl90">
    <w:name w:val="xl90"/>
    <w:basedOn w:val="Normal"/>
    <w:qFormat/>
    <w:rsid w:val="006C1690"/>
    <w:pPr>
      <w:pBdr>
        <w:top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eastAsia="SimSun"/>
      <w:lang w:val="es-CR" w:eastAsia="es-CR"/>
    </w:rPr>
  </w:style>
  <w:style w:type="paragraph" w:customStyle="1" w:styleId="xl91">
    <w:name w:val="xl91"/>
    <w:basedOn w:val="Normal"/>
    <w:qFormat/>
    <w:rsid w:val="006C1690"/>
    <w:pPr>
      <w:pBdr>
        <w:bottom w:val="single" w:sz="4" w:space="0" w:color="9BC2E6"/>
      </w:pBdr>
      <w:suppressAutoHyphens w:val="0"/>
      <w:spacing w:before="100" w:beforeAutospacing="1" w:after="100" w:afterAutospacing="1"/>
      <w:jc w:val="right"/>
      <w:textAlignment w:val="center"/>
    </w:pPr>
    <w:rPr>
      <w:rFonts w:eastAsia="SimSun"/>
      <w:lang w:val="es-CR" w:eastAsia="es-CR"/>
    </w:rPr>
  </w:style>
  <w:style w:type="paragraph" w:customStyle="1" w:styleId="xl92">
    <w:name w:val="xl92"/>
    <w:basedOn w:val="Normal"/>
    <w:qFormat/>
    <w:rsid w:val="006C1690"/>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right"/>
    </w:pPr>
    <w:rPr>
      <w:rFonts w:ascii="Arial" w:eastAsia="SimSun" w:hAnsi="Arial" w:cs="Arial"/>
      <w:lang w:val="es-CR" w:eastAsia="es-CR"/>
    </w:rPr>
  </w:style>
  <w:style w:type="paragraph" w:customStyle="1" w:styleId="xl93">
    <w:name w:val="xl93"/>
    <w:basedOn w:val="Normal"/>
    <w:qFormat/>
    <w:rsid w:val="006C1690"/>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right"/>
    </w:pPr>
    <w:rPr>
      <w:rFonts w:eastAsia="SimSun"/>
      <w:lang w:val="es-CR" w:eastAsia="es-CR"/>
    </w:rPr>
  </w:style>
  <w:style w:type="paragraph" w:customStyle="1" w:styleId="xl97">
    <w:name w:val="xl97"/>
    <w:basedOn w:val="Normal"/>
    <w:qFormat/>
    <w:rsid w:val="006C1690"/>
    <w:pPr>
      <w:pBdr>
        <w:right w:val="single" w:sz="8" w:space="0" w:color="auto"/>
      </w:pBdr>
      <w:suppressAutoHyphens w:val="0"/>
      <w:spacing w:before="100" w:beforeAutospacing="1" w:after="100" w:afterAutospacing="1"/>
      <w:jc w:val="center"/>
      <w:textAlignment w:val="center"/>
    </w:pPr>
    <w:rPr>
      <w:rFonts w:eastAsia="SimSun"/>
      <w:b/>
      <w:bCs/>
      <w:lang w:val="es-CR" w:eastAsia="es-CR"/>
    </w:rPr>
  </w:style>
  <w:style w:type="paragraph" w:customStyle="1" w:styleId="xl98">
    <w:name w:val="xl98"/>
    <w:basedOn w:val="Normal"/>
    <w:qFormat/>
    <w:rsid w:val="006C1690"/>
    <w:pPr>
      <w:suppressAutoHyphens w:val="0"/>
      <w:spacing w:before="100" w:beforeAutospacing="1" w:after="100" w:afterAutospacing="1"/>
      <w:jc w:val="center"/>
      <w:textAlignment w:val="center"/>
    </w:pPr>
    <w:rPr>
      <w:rFonts w:ascii="Arial" w:eastAsia="SimSun" w:hAnsi="Arial" w:cs="Arial"/>
      <w:b/>
      <w:bCs/>
      <w:lang w:val="es-CR" w:eastAsia="es-CR"/>
    </w:rPr>
  </w:style>
  <w:style w:type="paragraph" w:customStyle="1" w:styleId="xl99">
    <w:name w:val="xl99"/>
    <w:basedOn w:val="Normal"/>
    <w:qFormat/>
    <w:rsid w:val="006C1690"/>
    <w:pPr>
      <w:pBdr>
        <w:top w:val="single" w:sz="8" w:space="0" w:color="auto"/>
      </w:pBdr>
      <w:suppressAutoHyphens w:val="0"/>
      <w:spacing w:before="100" w:beforeAutospacing="1" w:after="100" w:afterAutospacing="1"/>
      <w:jc w:val="center"/>
      <w:textAlignment w:val="center"/>
    </w:pPr>
    <w:rPr>
      <w:rFonts w:eastAsia="SimSun"/>
      <w:b/>
      <w:bCs/>
      <w:lang w:val="es-CR" w:eastAsia="es-CR"/>
    </w:rPr>
  </w:style>
  <w:style w:type="paragraph" w:styleId="DireccinHTML">
    <w:name w:val="HTML Address"/>
    <w:basedOn w:val="Normal"/>
    <w:link w:val="DireccinHTMLCar"/>
    <w:uiPriority w:val="99"/>
    <w:unhideWhenUsed/>
    <w:rsid w:val="006C1690"/>
    <w:pPr>
      <w:suppressAutoHyphens w:val="0"/>
    </w:pPr>
    <w:rPr>
      <w:rFonts w:eastAsia="Calibri"/>
      <w:i/>
      <w:iCs/>
      <w:color w:val="000000"/>
      <w:lang w:val="es-CR" w:eastAsia="es-CR"/>
    </w:rPr>
  </w:style>
  <w:style w:type="character" w:customStyle="1" w:styleId="DireccinHTMLCar">
    <w:name w:val="Dirección HTML Car"/>
    <w:basedOn w:val="Fuentedeprrafopredeter"/>
    <w:link w:val="DireccinHTML"/>
    <w:uiPriority w:val="99"/>
    <w:rsid w:val="006C1690"/>
    <w:rPr>
      <w:rFonts w:eastAsia="Calibri"/>
      <w:i/>
      <w:iCs/>
      <w:color w:val="000000"/>
      <w:sz w:val="24"/>
      <w:szCs w:val="24"/>
      <w:lang w:val="es-CR" w:eastAsia="es-CR"/>
    </w:rPr>
  </w:style>
  <w:style w:type="paragraph" w:customStyle="1" w:styleId="standard00">
    <w:name w:val="standard0"/>
    <w:basedOn w:val="Normal"/>
    <w:uiPriority w:val="99"/>
    <w:qFormat/>
    <w:rsid w:val="006C1690"/>
    <w:pPr>
      <w:suppressAutoHyphens w:val="0"/>
      <w:autoSpaceDE w:val="0"/>
    </w:pPr>
    <w:rPr>
      <w:rFonts w:ascii="Book Antiqua" w:eastAsia="Calibri" w:hAnsi="Book Antiqua"/>
      <w:sz w:val="22"/>
      <w:szCs w:val="22"/>
      <w:lang w:val="es-CR" w:eastAsia="es-CR"/>
    </w:rPr>
  </w:style>
  <w:style w:type="character" w:customStyle="1" w:styleId="CitaCar1">
    <w:name w:val="Cita Car1"/>
    <w:uiPriority w:val="99"/>
    <w:rsid w:val="006C1690"/>
    <w:rPr>
      <w:i/>
      <w:iCs/>
      <w:color w:val="000000"/>
      <w:lang w:val="es-ES_tradnl" w:eastAsia="ar-SA"/>
    </w:rPr>
  </w:style>
  <w:style w:type="numbering" w:customStyle="1" w:styleId="Sinlista11">
    <w:name w:val="Sin lista11"/>
    <w:basedOn w:val="Sinlista"/>
    <w:uiPriority w:val="99"/>
    <w:rsid w:val="006C1690"/>
    <w:pPr>
      <w:numPr>
        <w:numId w:val="14"/>
      </w:numPr>
    </w:pPr>
  </w:style>
  <w:style w:type="character" w:customStyle="1" w:styleId="WW8Num5z8">
    <w:name w:val="WW8Num5z8"/>
    <w:qFormat/>
    <w:rsid w:val="006C1690"/>
  </w:style>
  <w:style w:type="character" w:customStyle="1" w:styleId="WW8Num5z7">
    <w:name w:val="WW8Num5z7"/>
    <w:qFormat/>
    <w:rsid w:val="006C1690"/>
  </w:style>
  <w:style w:type="character" w:customStyle="1" w:styleId="WW8Num5z6">
    <w:name w:val="WW8Num5z6"/>
    <w:qFormat/>
    <w:rsid w:val="006C1690"/>
  </w:style>
  <w:style w:type="character" w:customStyle="1" w:styleId="WW8Num5z5">
    <w:name w:val="WW8Num5z5"/>
    <w:qFormat/>
    <w:rsid w:val="006C1690"/>
  </w:style>
  <w:style w:type="character" w:customStyle="1" w:styleId="WW8Num5z4">
    <w:name w:val="WW8Num5z4"/>
    <w:qFormat/>
    <w:rsid w:val="006C1690"/>
  </w:style>
  <w:style w:type="paragraph" w:customStyle="1" w:styleId="Sangr2detindependiente">
    <w:name w:val="Sangr? 2 de t. independiente"/>
    <w:uiPriority w:val="99"/>
    <w:qFormat/>
    <w:rsid w:val="006C1690"/>
    <w:pPr>
      <w:autoSpaceDE w:val="0"/>
      <w:autoSpaceDN w:val="0"/>
      <w:adjustRightInd w:val="0"/>
      <w:ind w:firstLine="708"/>
    </w:pPr>
    <w:rPr>
      <w:i/>
      <w:iCs/>
      <w:sz w:val="22"/>
      <w:szCs w:val="22"/>
      <w:lang w:eastAsia="es-CR"/>
    </w:rPr>
  </w:style>
  <w:style w:type="paragraph" w:customStyle="1" w:styleId="Descripcin2">
    <w:name w:val="Descripción2"/>
    <w:uiPriority w:val="99"/>
    <w:qFormat/>
    <w:rsid w:val="006C1690"/>
    <w:pPr>
      <w:autoSpaceDE w:val="0"/>
      <w:autoSpaceDN w:val="0"/>
      <w:adjustRightInd w:val="0"/>
      <w:spacing w:before="120" w:after="120"/>
    </w:pPr>
    <w:rPr>
      <w:rFonts w:ascii="Book Antiqua" w:hAnsi="Book Antiqua" w:cs="Book Antiqua"/>
      <w:i/>
      <w:iCs/>
      <w:sz w:val="24"/>
      <w:szCs w:val="24"/>
      <w:lang w:eastAsia="es-CR"/>
    </w:rPr>
  </w:style>
  <w:style w:type="character" w:customStyle="1" w:styleId="gloria">
    <w:name w:val="gloria"/>
    <w:rsid w:val="006C1690"/>
    <w:rPr>
      <w:rFonts w:ascii="Arial" w:hAnsi="Arial" w:cs="Arial"/>
      <w:color w:val="000080"/>
      <w:sz w:val="20"/>
      <w:szCs w:val="20"/>
    </w:rPr>
  </w:style>
  <w:style w:type="character" w:customStyle="1" w:styleId="FootnoteCharacters">
    <w:name w:val="Footnote Characters"/>
    <w:rsid w:val="006C1690"/>
  </w:style>
  <w:style w:type="character" w:customStyle="1" w:styleId="EstiloCorreo45">
    <w:name w:val="EstiloCorreo45"/>
    <w:uiPriority w:val="99"/>
    <w:rsid w:val="006C1690"/>
    <w:rPr>
      <w:rFonts w:ascii="Arial" w:hAnsi="Arial" w:cs="Arial"/>
      <w:color w:val="000080"/>
      <w:sz w:val="20"/>
      <w:szCs w:val="20"/>
    </w:rPr>
  </w:style>
  <w:style w:type="paragraph" w:customStyle="1" w:styleId="Encabezado50">
    <w:name w:val="Encabezado 5"/>
    <w:uiPriority w:val="99"/>
    <w:qFormat/>
    <w:rsid w:val="006C1690"/>
    <w:pPr>
      <w:autoSpaceDE w:val="0"/>
      <w:autoSpaceDN w:val="0"/>
      <w:adjustRightInd w:val="0"/>
      <w:spacing w:before="240" w:after="60"/>
    </w:pPr>
    <w:rPr>
      <w:b/>
      <w:bCs/>
      <w:i/>
      <w:iCs/>
      <w:color w:val="00000A"/>
      <w:sz w:val="24"/>
      <w:szCs w:val="24"/>
      <w:lang w:eastAsia="es-CR"/>
    </w:rPr>
  </w:style>
  <w:style w:type="character" w:customStyle="1" w:styleId="EncabezadodemensajeCar1">
    <w:name w:val="Encabezado de mensaje Car1"/>
    <w:basedOn w:val="Fuentedeprrafopredeter"/>
    <w:uiPriority w:val="99"/>
    <w:rsid w:val="006C1690"/>
    <w:rPr>
      <w:rFonts w:ascii="Arial" w:hAnsi="Arial" w:cs="Arial"/>
      <w:color w:val="00000A"/>
      <w:sz w:val="24"/>
      <w:szCs w:val="24"/>
      <w:lang w:val="es-ES"/>
    </w:rPr>
  </w:style>
  <w:style w:type="character" w:customStyle="1" w:styleId="Textoindependiente3Car1">
    <w:name w:val="Texto independiente 3 Car1"/>
    <w:uiPriority w:val="99"/>
    <w:rsid w:val="006C1690"/>
    <w:rPr>
      <w:rFonts w:ascii="Arial" w:hAnsi="Arial" w:cs="Arial"/>
      <w:sz w:val="16"/>
      <w:szCs w:val="16"/>
      <w:lang w:val="es-ES"/>
    </w:rPr>
  </w:style>
  <w:style w:type="paragraph" w:customStyle="1" w:styleId="western1">
    <w:name w:val="western1"/>
    <w:basedOn w:val="Normal"/>
    <w:uiPriority w:val="99"/>
    <w:qFormat/>
    <w:rsid w:val="006C1690"/>
    <w:pPr>
      <w:suppressAutoHyphens w:val="0"/>
      <w:spacing w:before="100" w:beforeAutospacing="1" w:line="252" w:lineRule="auto"/>
    </w:pPr>
    <w:rPr>
      <w:rFonts w:ascii="Calibri" w:hAnsi="Calibri"/>
      <w:color w:val="00000A"/>
      <w:sz w:val="22"/>
      <w:szCs w:val="22"/>
      <w:lang w:val="es-CR" w:eastAsia="es-CR"/>
    </w:rPr>
  </w:style>
  <w:style w:type="paragraph" w:customStyle="1" w:styleId="Car111">
    <w:name w:val="Car11"/>
    <w:basedOn w:val="Normal"/>
    <w:uiPriority w:val="99"/>
    <w:semiHidden/>
    <w:qFormat/>
    <w:rsid w:val="006C1690"/>
    <w:pPr>
      <w:suppressAutoHyphens w:val="0"/>
      <w:spacing w:after="160" w:line="240" w:lineRule="exact"/>
    </w:pPr>
    <w:rPr>
      <w:rFonts w:ascii="Verdana" w:hAnsi="Verdana" w:cs="Verdana"/>
      <w:sz w:val="20"/>
      <w:szCs w:val="20"/>
      <w:lang w:val="en-AU" w:eastAsia="en-US"/>
    </w:rPr>
  </w:style>
  <w:style w:type="character" w:customStyle="1" w:styleId="EstiloCorreo5981">
    <w:name w:val="EstiloCorreo5981"/>
    <w:semiHidden/>
    <w:rsid w:val="006C1690"/>
    <w:rPr>
      <w:rFonts w:ascii="Arial" w:hAnsi="Arial" w:cs="Arial"/>
      <w:color w:val="000080"/>
      <w:sz w:val="20"/>
      <w:szCs w:val="20"/>
    </w:rPr>
  </w:style>
  <w:style w:type="character" w:customStyle="1" w:styleId="TextonotapieCar1">
    <w:name w:val="Texto nota pie Car1"/>
    <w:aliases w:val="Footnote reference Car1,FA Fu Car1,Footnote Text Char Char Char Char Char Car1,Footnote Text Char Char Char Char Car1,Footnote Text Char Char Char Car1,Footnote Text Cha Car1,FA Fußnotentext Car1,FA Fuﬂnotentext Car1,Texto Car1,t Car"/>
    <w:locked/>
    <w:rsid w:val="006C1690"/>
    <w:rPr>
      <w:lang w:val="es-ES" w:eastAsia="es-ES" w:bidi="ar-SA"/>
    </w:rPr>
  </w:style>
  <w:style w:type="table" w:customStyle="1" w:styleId="Tablaconcuadrcula1">
    <w:name w:val="Tabla con cuadrícula1"/>
    <w:basedOn w:val="Tablanormal"/>
    <w:next w:val="Tablaconcuadrcula"/>
    <w:locked/>
    <w:rsid w:val="006C1690"/>
    <w:rPr>
      <w:rFonts w:ascii="Calibri" w:eastAsia="SimSun" w:hAnsi="Calibri" w:cs="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basedOn w:val="Sinlista"/>
    <w:rsid w:val="006C1690"/>
    <w:pPr>
      <w:numPr>
        <w:numId w:val="9"/>
      </w:numPr>
    </w:pPr>
  </w:style>
  <w:style w:type="paragraph" w:customStyle="1" w:styleId="EmptyLayoutCell">
    <w:name w:val="EmptyLayoutCell"/>
    <w:basedOn w:val="Normal"/>
    <w:uiPriority w:val="99"/>
    <w:qFormat/>
    <w:rsid w:val="006C1690"/>
    <w:pPr>
      <w:suppressAutoHyphens w:val="0"/>
    </w:pPr>
    <w:rPr>
      <w:sz w:val="2"/>
      <w:szCs w:val="20"/>
      <w:lang w:val="en-US" w:eastAsia="en-US"/>
    </w:rPr>
  </w:style>
  <w:style w:type="paragraph" w:customStyle="1" w:styleId="xmsonospacing">
    <w:name w:val="x_msonospacing"/>
    <w:basedOn w:val="Normal"/>
    <w:uiPriority w:val="99"/>
    <w:qFormat/>
    <w:rsid w:val="006C1690"/>
    <w:pPr>
      <w:suppressAutoHyphens w:val="0"/>
    </w:pPr>
    <w:rPr>
      <w:rFonts w:eastAsia="Calibri"/>
      <w:lang w:eastAsia="es-ES"/>
    </w:rPr>
  </w:style>
  <w:style w:type="character" w:customStyle="1" w:styleId="fuentedeprrafopredeter10">
    <w:name w:val="fuentedeprrafopredeter1"/>
    <w:rsid w:val="006C1690"/>
  </w:style>
  <w:style w:type="numbering" w:customStyle="1" w:styleId="Sinlista2">
    <w:name w:val="Sin lista2"/>
    <w:next w:val="Sinlista"/>
    <w:uiPriority w:val="99"/>
    <w:semiHidden/>
    <w:unhideWhenUsed/>
    <w:rsid w:val="006C1690"/>
  </w:style>
  <w:style w:type="table" w:customStyle="1" w:styleId="Cuadrculaclara-nfasis111">
    <w:name w:val="Cuadrícula clara - Énfasis 111"/>
    <w:basedOn w:val="Tablanormal"/>
    <w:uiPriority w:val="62"/>
    <w:rsid w:val="006C1690"/>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Sinlista12">
    <w:name w:val="Sin lista12"/>
    <w:basedOn w:val="Sinlista"/>
    <w:rsid w:val="006C1690"/>
    <w:pPr>
      <w:numPr>
        <w:numId w:val="18"/>
      </w:numPr>
    </w:pPr>
  </w:style>
  <w:style w:type="character" w:customStyle="1" w:styleId="html">
    <w:name w:val="html"/>
    <w:basedOn w:val="Fuentedeprrafopredeter"/>
    <w:rsid w:val="006C1690"/>
  </w:style>
  <w:style w:type="table" w:styleId="Listaclara-nfasis3">
    <w:name w:val="Light List Accent 3"/>
    <w:basedOn w:val="Tablanormal"/>
    <w:uiPriority w:val="61"/>
    <w:rsid w:val="006C1690"/>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character" w:customStyle="1" w:styleId="Mencinsinresolver1">
    <w:name w:val="Mención sin resolver1"/>
    <w:uiPriority w:val="99"/>
    <w:unhideWhenUsed/>
    <w:rsid w:val="006C1690"/>
    <w:rPr>
      <w:color w:val="605E5C"/>
      <w:shd w:val="clear" w:color="auto" w:fill="E1DFDD"/>
    </w:rPr>
  </w:style>
  <w:style w:type="table" w:customStyle="1" w:styleId="Tabladelista3-nfasis311">
    <w:name w:val="Tabla de lista 3 - Énfasis 311"/>
    <w:basedOn w:val="Tablanormal"/>
    <w:uiPriority w:val="48"/>
    <w:rsid w:val="006C1690"/>
    <w:rPr>
      <w:lang w:val="es-CR" w:eastAsia="es-CR"/>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numbering" w:customStyle="1" w:styleId="WW8Num151">
    <w:name w:val="WW8Num151"/>
    <w:basedOn w:val="Sinlista"/>
    <w:rsid w:val="006C1690"/>
    <w:pPr>
      <w:numPr>
        <w:numId w:val="26"/>
      </w:numPr>
    </w:pPr>
  </w:style>
  <w:style w:type="numbering" w:customStyle="1" w:styleId="Sinlista3">
    <w:name w:val="Sin lista3"/>
    <w:next w:val="Sinlista"/>
    <w:uiPriority w:val="99"/>
    <w:semiHidden/>
    <w:unhideWhenUsed/>
    <w:rsid w:val="006C1690"/>
  </w:style>
  <w:style w:type="numbering" w:customStyle="1" w:styleId="Sinlista13">
    <w:name w:val="Sin lista13"/>
    <w:next w:val="Sinlista"/>
    <w:uiPriority w:val="99"/>
    <w:semiHidden/>
    <w:unhideWhenUsed/>
    <w:rsid w:val="006C1690"/>
  </w:style>
  <w:style w:type="table" w:customStyle="1" w:styleId="Tablaconcuadrcula2">
    <w:name w:val="Tabla con cuadrícula2"/>
    <w:basedOn w:val="Tablanormal"/>
    <w:next w:val="Tablaconcuadrcula"/>
    <w:rsid w:val="006C1690"/>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
    <w:name w:val="Tabla profesional1"/>
    <w:basedOn w:val="Tablanormal"/>
    <w:next w:val="Tablaprofesional"/>
    <w:rsid w:val="006C1690"/>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1">
    <w:name w:val="Tabla web 11"/>
    <w:basedOn w:val="Tablanormal"/>
    <w:next w:val="TablaWeb10"/>
    <w:rsid w:val="006C1690"/>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2">
    <w:name w:val="Cuadrícula clara - Énfasis 112"/>
    <w:basedOn w:val="Tablanormal"/>
    <w:uiPriority w:val="62"/>
    <w:rsid w:val="006C1690"/>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itka Subheading" w:eastAsia="Times New Roman" w:hAnsi="Sitka Subheading"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itka Subheading" w:eastAsia="Times New Roman" w:hAnsi="Sitka Subheading"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itka Subheading" w:eastAsia="Times New Roman" w:hAnsi="Sitka Subheading" w:cs="Times New Roman"/>
        <w:b/>
        <w:bCs/>
      </w:rPr>
    </w:tblStylePr>
    <w:tblStylePr w:type="lastCol">
      <w:rPr>
        <w:rFonts w:ascii="Sitka Subheading" w:eastAsia="Times New Roman" w:hAnsi="Sitka Subheading"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AgestinN">
    <w:name w:val="A gestión N°"/>
    <w:basedOn w:val="Normal"/>
    <w:link w:val="AgestinNCar"/>
    <w:qFormat/>
    <w:rsid w:val="006C1690"/>
    <w:pPr>
      <w:numPr>
        <w:numId w:val="27"/>
      </w:numPr>
      <w:suppressAutoHyphens w:val="0"/>
      <w:spacing w:before="120" w:after="120"/>
      <w:ind w:right="851"/>
      <w:jc w:val="both"/>
    </w:pPr>
    <w:rPr>
      <w:color w:val="000099"/>
      <w:sz w:val="26"/>
      <w:szCs w:val="26"/>
      <w:lang w:val="es-ES_tradnl"/>
    </w:rPr>
  </w:style>
  <w:style w:type="character" w:customStyle="1" w:styleId="app-page-detaildocumentanyCharacter">
    <w:name w:val="app-page-detail_document_any Character"/>
    <w:rsid w:val="006C1690"/>
    <w:rPr>
      <w:rFonts w:ascii="Arial" w:hAnsi="Arial" w:cs="Arial"/>
      <w:color w:val="000000"/>
      <w:sz w:val="21"/>
      <w:szCs w:val="21"/>
    </w:rPr>
  </w:style>
  <w:style w:type="table" w:customStyle="1" w:styleId="Tabladelista3-nfasis31">
    <w:name w:val="Tabla de lista 3 - Énfasis 31"/>
    <w:basedOn w:val="Tablanormal"/>
    <w:uiPriority w:val="48"/>
    <w:rsid w:val="006C1690"/>
    <w:rPr>
      <w:lang w:val="es-CR" w:eastAsia="es-CR"/>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customStyle="1" w:styleId="Tabladelista4-nfasis11">
    <w:name w:val="Tabla de lista 4 - Énfasis 11"/>
    <w:basedOn w:val="Tablanormal"/>
    <w:uiPriority w:val="49"/>
    <w:rsid w:val="006C1690"/>
    <w:rPr>
      <w:rFonts w:ascii="Calibri" w:eastAsia="Calibri" w:hAnsi="Calibri"/>
      <w:sz w:val="22"/>
      <w:szCs w:val="22"/>
      <w:lang w:val="es-CR"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Sinlista112">
    <w:name w:val="Sin lista112"/>
    <w:next w:val="Sinlista"/>
    <w:uiPriority w:val="99"/>
    <w:semiHidden/>
    <w:unhideWhenUsed/>
    <w:rsid w:val="006C1690"/>
  </w:style>
  <w:style w:type="table" w:customStyle="1" w:styleId="Cuadrculaclara-nfasis1111">
    <w:name w:val="Cuadrícula clara - Énfasis 1111"/>
    <w:basedOn w:val="Tablanormal"/>
    <w:uiPriority w:val="62"/>
    <w:rsid w:val="006C1690"/>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itka Subheading" w:eastAsia="Times New Roman" w:hAnsi="Sitka Subheading"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itka Subheading" w:eastAsia="Times New Roman" w:hAnsi="Sitka Subheading"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itka Subheading" w:eastAsia="Times New Roman" w:hAnsi="Sitka Subheading" w:cs="Times New Roman"/>
        <w:b/>
        <w:bCs/>
      </w:rPr>
    </w:tblStylePr>
    <w:tblStylePr w:type="lastCol">
      <w:rPr>
        <w:rFonts w:ascii="Sitka Subheading" w:eastAsia="Times New Roman" w:hAnsi="Sitka Subheading"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normaltextrun">
    <w:name w:val="normaltextrun"/>
    <w:rsid w:val="006C1690"/>
  </w:style>
  <w:style w:type="character" w:customStyle="1" w:styleId="eop">
    <w:name w:val="eop"/>
    <w:rsid w:val="006C1690"/>
  </w:style>
  <w:style w:type="paragraph" w:customStyle="1" w:styleId="textoindependiente310">
    <w:name w:val="textoindependiente31"/>
    <w:basedOn w:val="Normal"/>
    <w:uiPriority w:val="99"/>
    <w:qFormat/>
    <w:rsid w:val="006C1690"/>
    <w:pPr>
      <w:suppressAutoHyphens w:val="0"/>
      <w:spacing w:before="280" w:after="280"/>
    </w:pPr>
    <w:rPr>
      <w:rFonts w:eastAsia="MS Mincho"/>
      <w:lang w:eastAsia="ja-JP"/>
    </w:rPr>
  </w:style>
  <w:style w:type="table" w:styleId="Tablaweb3">
    <w:name w:val="Table Web 3"/>
    <w:basedOn w:val="Tablanormal"/>
    <w:rsid w:val="006C1690"/>
    <w:pPr>
      <w:widowControl w:val="0"/>
      <w:autoSpaceDE w:val="0"/>
      <w:autoSpaceDN w:val="0"/>
      <w:adjustRightInd w:val="0"/>
    </w:pPr>
    <w:rPr>
      <w:lang w:val="es-CR" w:eastAsia="es-C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EstiloCorreo481">
    <w:name w:val="EstiloCorreo481"/>
    <w:semiHidden/>
    <w:rsid w:val="006C1690"/>
    <w:rPr>
      <w:rFonts w:ascii="Arial" w:hAnsi="Arial" w:cs="Arial"/>
      <w:color w:val="000080"/>
      <w:sz w:val="20"/>
      <w:szCs w:val="20"/>
    </w:rPr>
  </w:style>
  <w:style w:type="paragraph" w:customStyle="1" w:styleId="Estilodetabla2">
    <w:name w:val="Estilo de tabla 2"/>
    <w:uiPriority w:val="99"/>
    <w:qFormat/>
    <w:rsid w:val="006C1690"/>
    <w:pPr>
      <w:pBdr>
        <w:top w:val="nil"/>
        <w:left w:val="nil"/>
        <w:bottom w:val="nil"/>
        <w:right w:val="nil"/>
        <w:between w:val="nil"/>
        <w:bar w:val="nil"/>
      </w:pBdr>
    </w:pPr>
    <w:rPr>
      <w:rFonts w:ascii="Helvetica" w:eastAsia="Arial Unicode MS" w:hAnsi="Helvetica" w:cs="Arial Unicode MS"/>
      <w:color w:val="000000"/>
      <w:bdr w:val="nil"/>
      <w:lang w:val="es-ES_tradnl" w:eastAsia="es-CR"/>
    </w:rPr>
  </w:style>
  <w:style w:type="paragraph" w:customStyle="1" w:styleId="Cuerpo">
    <w:name w:val="Cuerpo"/>
    <w:uiPriority w:val="99"/>
    <w:qFormat/>
    <w:rsid w:val="006C1690"/>
    <w:pPr>
      <w:pBdr>
        <w:top w:val="nil"/>
        <w:left w:val="nil"/>
        <w:bottom w:val="nil"/>
        <w:right w:val="nil"/>
        <w:between w:val="nil"/>
        <w:bar w:val="nil"/>
      </w:pBdr>
    </w:pPr>
    <w:rPr>
      <w:rFonts w:ascii="Helvetica" w:eastAsia="Arial Unicode MS" w:hAnsi="Helvetica" w:cs="Arial Unicode MS"/>
      <w:color w:val="000000"/>
      <w:sz w:val="22"/>
      <w:szCs w:val="22"/>
      <w:bdr w:val="nil"/>
      <w:lang w:val="es-ES_tradnl" w:eastAsia="es-CR"/>
    </w:rPr>
  </w:style>
  <w:style w:type="character" w:customStyle="1" w:styleId="Ninguno">
    <w:name w:val="Ninguno"/>
    <w:uiPriority w:val="99"/>
    <w:rsid w:val="006C1690"/>
    <w:rPr>
      <w:lang w:val="es-ES_tradnl"/>
    </w:rPr>
  </w:style>
  <w:style w:type="numbering" w:customStyle="1" w:styleId="Estiloimportado1">
    <w:name w:val="Estilo importado 1"/>
    <w:rsid w:val="006C1690"/>
  </w:style>
  <w:style w:type="paragraph" w:customStyle="1" w:styleId="app-page-detaildocumentany">
    <w:name w:val="app-page-detail_document_any"/>
    <w:basedOn w:val="Normal"/>
    <w:uiPriority w:val="99"/>
    <w:qFormat/>
    <w:rsid w:val="006C1690"/>
    <w:pPr>
      <w:widowControl w:val="0"/>
      <w:suppressAutoHyphens w:val="0"/>
      <w:spacing w:line="300" w:lineRule="atLeast"/>
    </w:pPr>
    <w:rPr>
      <w:rFonts w:ascii="Arial" w:hAnsi="Arial" w:cs="Arial"/>
      <w:color w:val="000000"/>
      <w:sz w:val="21"/>
      <w:szCs w:val="21"/>
      <w:lang w:eastAsia="es-ES"/>
    </w:rPr>
  </w:style>
  <w:style w:type="table" w:customStyle="1" w:styleId="Tablaconcuadrcula11">
    <w:name w:val="Tabla con cuadrícula11"/>
    <w:basedOn w:val="Tablanormal"/>
    <w:next w:val="Tablaconcuadrcula"/>
    <w:uiPriority w:val="39"/>
    <w:rsid w:val="006C1690"/>
    <w:rPr>
      <w:rFonts w:ascii="Calibri" w:eastAsia="Calibri" w:hAnsi="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xmsonormal"/>
    <w:basedOn w:val="Normal"/>
    <w:uiPriority w:val="99"/>
    <w:qFormat/>
    <w:rsid w:val="006C1690"/>
    <w:pPr>
      <w:suppressAutoHyphens w:val="0"/>
    </w:pPr>
    <w:rPr>
      <w:rFonts w:ascii="Calibri" w:eastAsia="Calibri" w:hAnsi="Calibri" w:cs="Calibri"/>
      <w:sz w:val="22"/>
      <w:szCs w:val="22"/>
      <w:lang w:val="es-CR" w:eastAsia="es-CR"/>
    </w:rPr>
  </w:style>
  <w:style w:type="character" w:customStyle="1" w:styleId="highlightedtext1">
    <w:name w:val="highlightedtext1"/>
    <w:rsid w:val="006C1690"/>
    <w:rPr>
      <w:shd w:val="clear" w:color="auto" w:fill="FFFF00"/>
    </w:rPr>
  </w:style>
  <w:style w:type="paragraph" w:customStyle="1" w:styleId="Textoindependiente23">
    <w:name w:val="Texto independiente 23"/>
    <w:basedOn w:val="Normal"/>
    <w:uiPriority w:val="99"/>
    <w:qFormat/>
    <w:rsid w:val="006C1690"/>
    <w:pPr>
      <w:widowControl w:val="0"/>
      <w:suppressAutoHyphens w:val="0"/>
      <w:jc w:val="both"/>
    </w:pPr>
    <w:rPr>
      <w:szCs w:val="20"/>
      <w:lang w:val="en-US" w:eastAsia="es-ES"/>
    </w:rPr>
  </w:style>
  <w:style w:type="numbering" w:customStyle="1" w:styleId="WWNum1">
    <w:name w:val="WWNum1"/>
    <w:rsid w:val="006C1690"/>
    <w:pPr>
      <w:numPr>
        <w:numId w:val="133"/>
      </w:numPr>
    </w:pPr>
  </w:style>
  <w:style w:type="numbering" w:customStyle="1" w:styleId="Sinlista1111">
    <w:name w:val="Sin lista1111"/>
    <w:next w:val="Sinlista"/>
    <w:uiPriority w:val="99"/>
    <w:semiHidden/>
    <w:unhideWhenUsed/>
    <w:rsid w:val="006C1690"/>
  </w:style>
  <w:style w:type="character" w:customStyle="1" w:styleId="Mencinsinresolver2">
    <w:name w:val="Mención sin resolver2"/>
    <w:uiPriority w:val="99"/>
    <w:semiHidden/>
    <w:unhideWhenUsed/>
    <w:rsid w:val="006C1690"/>
    <w:rPr>
      <w:color w:val="808080"/>
      <w:shd w:val="clear" w:color="auto" w:fill="E6E6E6"/>
    </w:rPr>
  </w:style>
  <w:style w:type="paragraph" w:customStyle="1" w:styleId="section1">
    <w:name w:val="section1"/>
    <w:basedOn w:val="Normal"/>
    <w:uiPriority w:val="99"/>
    <w:qFormat/>
    <w:rsid w:val="006C1690"/>
    <w:pPr>
      <w:suppressAutoHyphens w:val="0"/>
      <w:spacing w:before="100" w:beforeAutospacing="1" w:after="100" w:afterAutospacing="1"/>
    </w:pPr>
    <w:rPr>
      <w:rFonts w:eastAsia="Calibri"/>
      <w:color w:val="000000"/>
      <w:lang w:val="es-CR" w:eastAsia="es-CR"/>
    </w:rPr>
  </w:style>
  <w:style w:type="table" w:customStyle="1" w:styleId="Tablaconcuadrcula4-nfasis31">
    <w:name w:val="Tabla con cuadrícula 4 - Énfasis 31"/>
    <w:basedOn w:val="Tablanormal"/>
    <w:uiPriority w:val="49"/>
    <w:rsid w:val="006C1690"/>
    <w:rPr>
      <w:rFonts w:ascii="Calibri" w:eastAsia="Calibri" w:hAnsi="Calibri"/>
      <w:sz w:val="24"/>
      <w:szCs w:val="24"/>
      <w:lang w:val="es-ES_tradnl"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character" w:customStyle="1" w:styleId="Mencinsinresolver3">
    <w:name w:val="Mención sin resolver3"/>
    <w:uiPriority w:val="99"/>
    <w:semiHidden/>
    <w:unhideWhenUsed/>
    <w:rsid w:val="006C1690"/>
    <w:rPr>
      <w:color w:val="808080"/>
      <w:shd w:val="clear" w:color="auto" w:fill="E6E6E6"/>
    </w:rPr>
  </w:style>
  <w:style w:type="numbering" w:customStyle="1" w:styleId="Sinlista21">
    <w:name w:val="Sin lista21"/>
    <w:next w:val="Sinlista"/>
    <w:uiPriority w:val="99"/>
    <w:semiHidden/>
    <w:unhideWhenUsed/>
    <w:rsid w:val="006C1690"/>
  </w:style>
  <w:style w:type="paragraph" w:customStyle="1" w:styleId="Cita1">
    <w:name w:val="Cita1"/>
    <w:basedOn w:val="Normal"/>
    <w:next w:val="Normal"/>
    <w:uiPriority w:val="29"/>
    <w:qFormat/>
    <w:rsid w:val="006C1690"/>
    <w:pPr>
      <w:suppressAutoHyphens w:val="0"/>
    </w:pPr>
    <w:rPr>
      <w:i/>
      <w:iCs/>
      <w:color w:val="000000"/>
      <w:sz w:val="20"/>
      <w:szCs w:val="20"/>
      <w:lang w:val="es-CR" w:eastAsia="es-ES"/>
    </w:rPr>
  </w:style>
  <w:style w:type="paragraph" w:customStyle="1" w:styleId="Citadestacada1">
    <w:name w:val="Cita destacada1"/>
    <w:basedOn w:val="Normal"/>
    <w:next w:val="Normal"/>
    <w:uiPriority w:val="30"/>
    <w:qFormat/>
    <w:rsid w:val="006C1690"/>
    <w:pPr>
      <w:pBdr>
        <w:bottom w:val="single" w:sz="4" w:space="4" w:color="4F81BD"/>
      </w:pBdr>
      <w:suppressAutoHyphens w:val="0"/>
      <w:spacing w:before="200" w:after="280"/>
      <w:ind w:left="936" w:right="936"/>
    </w:pPr>
    <w:rPr>
      <w:b/>
      <w:bCs/>
      <w:i/>
      <w:iCs/>
      <w:color w:val="4F81BD"/>
      <w:sz w:val="20"/>
      <w:szCs w:val="20"/>
      <w:lang w:val="es-CR" w:eastAsia="es-ES"/>
    </w:rPr>
  </w:style>
  <w:style w:type="character" w:customStyle="1" w:styleId="nfasissutil1">
    <w:name w:val="Énfasis sutil1"/>
    <w:uiPriority w:val="19"/>
    <w:qFormat/>
    <w:rsid w:val="006C1690"/>
    <w:rPr>
      <w:i/>
      <w:iCs/>
      <w:color w:val="808080"/>
    </w:rPr>
  </w:style>
  <w:style w:type="character" w:customStyle="1" w:styleId="nfasisintenso1">
    <w:name w:val="Énfasis intenso1"/>
    <w:uiPriority w:val="21"/>
    <w:qFormat/>
    <w:rsid w:val="006C1690"/>
    <w:rPr>
      <w:b/>
      <w:bCs/>
      <w:i/>
      <w:iCs/>
      <w:color w:val="4F81BD"/>
    </w:rPr>
  </w:style>
  <w:style w:type="character" w:customStyle="1" w:styleId="Referenciasutil1">
    <w:name w:val="Referencia sutil1"/>
    <w:uiPriority w:val="31"/>
    <w:qFormat/>
    <w:rsid w:val="006C1690"/>
    <w:rPr>
      <w:smallCaps/>
      <w:color w:val="C0504D"/>
      <w:u w:val="single"/>
    </w:rPr>
  </w:style>
  <w:style w:type="character" w:customStyle="1" w:styleId="Referenciaintensa1">
    <w:name w:val="Referencia intensa1"/>
    <w:uiPriority w:val="32"/>
    <w:qFormat/>
    <w:rsid w:val="006C1690"/>
    <w:rPr>
      <w:b/>
      <w:bCs/>
      <w:smallCaps/>
      <w:color w:val="C0504D"/>
      <w:spacing w:val="5"/>
      <w:u w:val="single"/>
    </w:rPr>
  </w:style>
  <w:style w:type="numbering" w:customStyle="1" w:styleId="Sinlista11111">
    <w:name w:val="Sin lista11111"/>
    <w:next w:val="Sinlista"/>
    <w:uiPriority w:val="99"/>
    <w:unhideWhenUsed/>
    <w:rsid w:val="006C1690"/>
  </w:style>
  <w:style w:type="table" w:customStyle="1" w:styleId="Tablaweb31">
    <w:name w:val="Tabla web 31"/>
    <w:basedOn w:val="Tablanormal"/>
    <w:next w:val="Tablaweb3"/>
    <w:rsid w:val="006C1690"/>
    <w:pPr>
      <w:widowControl w:val="0"/>
      <w:autoSpaceDE w:val="0"/>
      <w:autoSpaceDN w:val="0"/>
      <w:adjustRightInd w:val="0"/>
    </w:pPr>
    <w:rPr>
      <w:lang w:val="es-CR" w:eastAsia="es-C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Estiloimportado11">
    <w:name w:val="Estilo importado 11"/>
    <w:rsid w:val="006C1690"/>
  </w:style>
  <w:style w:type="numbering" w:customStyle="1" w:styleId="WWNum11">
    <w:name w:val="WWNum11"/>
    <w:rsid w:val="006C1690"/>
    <w:pPr>
      <w:numPr>
        <w:numId w:val="135"/>
      </w:numPr>
    </w:pPr>
  </w:style>
  <w:style w:type="numbering" w:customStyle="1" w:styleId="Sinlista111111">
    <w:name w:val="Sin lista111111"/>
    <w:next w:val="Sinlista"/>
    <w:unhideWhenUsed/>
    <w:rsid w:val="006C1690"/>
  </w:style>
  <w:style w:type="table" w:customStyle="1" w:styleId="Tablaconcuadrcula4-nfasis311">
    <w:name w:val="Tabla con cuadrícula 4 - Énfasis 311"/>
    <w:basedOn w:val="Tablanormal"/>
    <w:uiPriority w:val="49"/>
    <w:rsid w:val="006C1690"/>
    <w:rPr>
      <w:rFonts w:ascii="Calibri" w:eastAsia="Calibri" w:hAnsi="Calibri"/>
      <w:sz w:val="24"/>
      <w:szCs w:val="24"/>
      <w:lang w:val="es-ES_tradnl"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customStyle="1" w:styleId="Cita2">
    <w:name w:val="Cita2"/>
    <w:basedOn w:val="Normal"/>
    <w:next w:val="Normal"/>
    <w:uiPriority w:val="99"/>
    <w:qFormat/>
    <w:rsid w:val="006C1690"/>
    <w:pPr>
      <w:spacing w:before="200" w:after="160"/>
      <w:ind w:left="864" w:right="864"/>
      <w:jc w:val="center"/>
    </w:pPr>
    <w:rPr>
      <w:rFonts w:ascii="Calibri" w:eastAsia="Calibri" w:hAnsi="Calibri"/>
      <w:i/>
      <w:iCs/>
      <w:color w:val="000000"/>
      <w:sz w:val="22"/>
      <w:szCs w:val="22"/>
      <w:lang w:val="es-CR" w:eastAsia="en-US"/>
    </w:rPr>
  </w:style>
  <w:style w:type="paragraph" w:customStyle="1" w:styleId="Citadestacada2">
    <w:name w:val="Cita destacada2"/>
    <w:basedOn w:val="Normal"/>
    <w:next w:val="Normal"/>
    <w:uiPriority w:val="30"/>
    <w:qFormat/>
    <w:rsid w:val="006C1690"/>
    <w:pPr>
      <w:pBdr>
        <w:top w:val="single" w:sz="4" w:space="10" w:color="4F81BD"/>
        <w:bottom w:val="single" w:sz="4" w:space="10" w:color="4F81BD"/>
      </w:pBdr>
      <w:spacing w:before="360" w:after="360"/>
      <w:ind w:left="864" w:right="864"/>
      <w:jc w:val="center"/>
    </w:pPr>
    <w:rPr>
      <w:rFonts w:ascii="Calibri" w:eastAsia="Calibri" w:hAnsi="Calibri"/>
      <w:b/>
      <w:bCs/>
      <w:i/>
      <w:iCs/>
      <w:color w:val="4F81BD"/>
      <w:sz w:val="22"/>
      <w:szCs w:val="22"/>
      <w:lang w:val="es-CR" w:eastAsia="en-US"/>
    </w:rPr>
  </w:style>
  <w:style w:type="character" w:customStyle="1" w:styleId="CitadestacadaCar1">
    <w:name w:val="Cita destacada Car1"/>
    <w:uiPriority w:val="30"/>
    <w:rsid w:val="006C1690"/>
    <w:rPr>
      <w:rFonts w:ascii="Times New Roman" w:eastAsia="Times New Roman" w:hAnsi="Times New Roman" w:cs="Times New Roman"/>
      <w:b/>
      <w:bCs/>
      <w:i/>
      <w:iCs/>
      <w:color w:val="4F81BD"/>
      <w:sz w:val="20"/>
      <w:szCs w:val="20"/>
      <w:lang w:val="es-ES_tradnl" w:eastAsia="ar-SA"/>
    </w:rPr>
  </w:style>
  <w:style w:type="character" w:customStyle="1" w:styleId="nfasissutil2">
    <w:name w:val="Énfasis sutil2"/>
    <w:uiPriority w:val="19"/>
    <w:qFormat/>
    <w:rsid w:val="006C1690"/>
    <w:rPr>
      <w:i/>
      <w:iCs/>
      <w:color w:val="404040"/>
    </w:rPr>
  </w:style>
  <w:style w:type="character" w:customStyle="1" w:styleId="nfasisintenso2">
    <w:name w:val="Énfasis intenso2"/>
    <w:uiPriority w:val="21"/>
    <w:qFormat/>
    <w:rsid w:val="006C1690"/>
    <w:rPr>
      <w:i/>
      <w:iCs/>
      <w:color w:val="4F81BD"/>
    </w:rPr>
  </w:style>
  <w:style w:type="character" w:customStyle="1" w:styleId="Referenciasutil2">
    <w:name w:val="Referencia sutil2"/>
    <w:uiPriority w:val="31"/>
    <w:qFormat/>
    <w:rsid w:val="006C1690"/>
    <w:rPr>
      <w:smallCaps/>
      <w:color w:val="5A5A5A"/>
    </w:rPr>
  </w:style>
  <w:style w:type="character" w:customStyle="1" w:styleId="Referenciaintensa2">
    <w:name w:val="Referencia intensa2"/>
    <w:uiPriority w:val="32"/>
    <w:qFormat/>
    <w:rsid w:val="006C1690"/>
    <w:rPr>
      <w:b/>
      <w:bCs/>
      <w:smallCaps/>
      <w:color w:val="4F81BD"/>
      <w:spacing w:val="5"/>
    </w:rPr>
  </w:style>
  <w:style w:type="numbering" w:customStyle="1" w:styleId="Estiloimportado12">
    <w:name w:val="Estilo importado 12"/>
    <w:rsid w:val="006C1690"/>
    <w:pPr>
      <w:numPr>
        <w:numId w:val="28"/>
      </w:numPr>
    </w:pPr>
  </w:style>
  <w:style w:type="numbering" w:customStyle="1" w:styleId="WWNum12">
    <w:name w:val="WWNum12"/>
    <w:rsid w:val="006C1690"/>
    <w:pPr>
      <w:numPr>
        <w:numId w:val="136"/>
      </w:numPr>
    </w:pPr>
  </w:style>
  <w:style w:type="numbering" w:customStyle="1" w:styleId="Sinlista31">
    <w:name w:val="Sin lista31"/>
    <w:next w:val="Sinlista"/>
    <w:uiPriority w:val="99"/>
    <w:semiHidden/>
    <w:unhideWhenUsed/>
    <w:rsid w:val="006C1690"/>
  </w:style>
  <w:style w:type="character" w:customStyle="1" w:styleId="tm61">
    <w:name w:val="tm61"/>
    <w:rsid w:val="006C1690"/>
  </w:style>
  <w:style w:type="character" w:customStyle="1" w:styleId="tm71">
    <w:name w:val="tm71"/>
    <w:rsid w:val="006C1690"/>
    <w:rPr>
      <w:b/>
      <w:bCs/>
    </w:rPr>
  </w:style>
  <w:style w:type="character" w:customStyle="1" w:styleId="tm81">
    <w:name w:val="tm81"/>
    <w:rsid w:val="006C1690"/>
    <w:rPr>
      <w:color w:val="000099"/>
    </w:rPr>
  </w:style>
  <w:style w:type="paragraph" w:customStyle="1" w:styleId="Normal4">
    <w:name w:val="Normal4"/>
    <w:basedOn w:val="Normal"/>
    <w:uiPriority w:val="99"/>
    <w:qFormat/>
    <w:rsid w:val="006C1690"/>
    <w:pPr>
      <w:suppressAutoHyphens w:val="0"/>
      <w:spacing w:before="20" w:after="20"/>
    </w:pPr>
    <w:rPr>
      <w:rFonts w:eastAsia="Calibri"/>
      <w:color w:val="000000"/>
      <w:sz w:val="20"/>
      <w:szCs w:val="20"/>
      <w:lang w:val="es-CR" w:eastAsia="es-CR"/>
    </w:rPr>
  </w:style>
  <w:style w:type="numbering" w:customStyle="1" w:styleId="Sinlista1121">
    <w:name w:val="Sin lista1121"/>
    <w:next w:val="Sinlista"/>
    <w:uiPriority w:val="99"/>
    <w:unhideWhenUsed/>
    <w:rsid w:val="006C1690"/>
  </w:style>
  <w:style w:type="paragraph" w:customStyle="1" w:styleId="Car6">
    <w:name w:val="Car6"/>
    <w:basedOn w:val="Normal"/>
    <w:uiPriority w:val="99"/>
    <w:qFormat/>
    <w:rsid w:val="006C1690"/>
    <w:pPr>
      <w:spacing w:after="160" w:line="240" w:lineRule="exact"/>
    </w:pPr>
    <w:rPr>
      <w:rFonts w:ascii="Verdana" w:hAnsi="Verdana"/>
      <w:sz w:val="20"/>
      <w:szCs w:val="21"/>
      <w:lang w:val="en-AU"/>
    </w:rPr>
  </w:style>
  <w:style w:type="paragraph" w:customStyle="1" w:styleId="CharChar4">
    <w:name w:val="Char Char4"/>
    <w:basedOn w:val="Normal"/>
    <w:uiPriority w:val="99"/>
    <w:qFormat/>
    <w:rsid w:val="006C1690"/>
    <w:pPr>
      <w:suppressAutoHyphens w:val="0"/>
      <w:spacing w:after="160" w:line="240" w:lineRule="exact"/>
    </w:pPr>
    <w:rPr>
      <w:rFonts w:ascii="Verdana" w:hAnsi="Verdana"/>
      <w:sz w:val="20"/>
      <w:szCs w:val="21"/>
      <w:lang w:val="en-AU" w:eastAsia="en-US"/>
    </w:rPr>
  </w:style>
  <w:style w:type="paragraph" w:customStyle="1" w:styleId="Prrafodelista12">
    <w:name w:val="Párrafo de lista12"/>
    <w:basedOn w:val="Normal"/>
    <w:uiPriority w:val="99"/>
    <w:qFormat/>
    <w:rsid w:val="006C1690"/>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CarCarCarCarCarCar2">
    <w:name w:val="Car Car Car Car Car Car2"/>
    <w:basedOn w:val="Normal"/>
    <w:uiPriority w:val="99"/>
    <w:semiHidden/>
    <w:qFormat/>
    <w:rsid w:val="006C1690"/>
    <w:pPr>
      <w:suppressAutoHyphens w:val="0"/>
      <w:spacing w:after="160" w:line="240" w:lineRule="exact"/>
    </w:pPr>
    <w:rPr>
      <w:rFonts w:ascii="Verdana" w:hAnsi="Verdana" w:cs="Verdana"/>
      <w:sz w:val="20"/>
      <w:szCs w:val="20"/>
      <w:lang w:val="en-AU" w:eastAsia="en-US"/>
    </w:rPr>
  </w:style>
  <w:style w:type="paragraph" w:customStyle="1" w:styleId="Textodebloque12">
    <w:name w:val="Texto de bloque12"/>
    <w:basedOn w:val="Normal"/>
    <w:uiPriority w:val="99"/>
    <w:qFormat/>
    <w:rsid w:val="006C1690"/>
    <w:pPr>
      <w:widowControl w:val="0"/>
      <w:autoSpaceDE w:val="0"/>
      <w:ind w:left="-540" w:right="-415" w:firstLine="1248"/>
      <w:jc w:val="both"/>
    </w:pPr>
    <w:rPr>
      <w:rFonts w:ascii="Arial" w:hAnsi="Arial" w:cs="Arial"/>
      <w:lang w:eastAsia="zh-CN"/>
    </w:rPr>
  </w:style>
  <w:style w:type="paragraph" w:customStyle="1" w:styleId="Textoindependiente222">
    <w:name w:val="Texto independiente 222"/>
    <w:basedOn w:val="Normal"/>
    <w:uiPriority w:val="99"/>
    <w:qFormat/>
    <w:rsid w:val="006C1690"/>
    <w:pPr>
      <w:spacing w:line="360" w:lineRule="auto"/>
      <w:jc w:val="both"/>
    </w:pPr>
    <w:rPr>
      <w:rFonts w:ascii="Arial" w:hAnsi="Arial" w:cs="Arial"/>
      <w:kern w:val="1"/>
      <w:szCs w:val="20"/>
      <w:lang w:val="es-CR"/>
    </w:rPr>
  </w:style>
  <w:style w:type="paragraph" w:customStyle="1" w:styleId="Sangra2detindependiente12">
    <w:name w:val="Sangría 2 de t. independiente12"/>
    <w:basedOn w:val="Normal"/>
    <w:uiPriority w:val="99"/>
    <w:qFormat/>
    <w:rsid w:val="006C1690"/>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CharChar3">
    <w:name w:val="Char Char3"/>
    <w:basedOn w:val="Normal"/>
    <w:uiPriority w:val="99"/>
    <w:qFormat/>
    <w:rsid w:val="006C1690"/>
    <w:pPr>
      <w:suppressAutoHyphens w:val="0"/>
      <w:spacing w:after="160" w:line="240" w:lineRule="exact"/>
    </w:pPr>
    <w:rPr>
      <w:rFonts w:ascii="Verdana" w:hAnsi="Verdana"/>
      <w:sz w:val="20"/>
      <w:szCs w:val="21"/>
      <w:lang w:val="en-AU" w:eastAsia="en-US"/>
    </w:rPr>
  </w:style>
  <w:style w:type="table" w:customStyle="1" w:styleId="Cuadrculaclara-nfasis1112">
    <w:name w:val="Cuadrícula clara - Énfasis 1112"/>
    <w:basedOn w:val="Tablanormal"/>
    <w:uiPriority w:val="62"/>
    <w:rsid w:val="006C1690"/>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onotype Corsiva" w:eastAsia="Times New Roman" w:hAnsi="Monotype Corsiv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WW-Epgrafe">
    <w:name w:val="WW-Epígrafe"/>
    <w:basedOn w:val="Normal"/>
    <w:next w:val="Normal"/>
    <w:uiPriority w:val="99"/>
    <w:qFormat/>
    <w:rsid w:val="006C1690"/>
    <w:pPr>
      <w:spacing w:line="360" w:lineRule="auto"/>
      <w:jc w:val="both"/>
    </w:pPr>
    <w:rPr>
      <w:rFonts w:ascii="Arial" w:hAnsi="Arial" w:cs="Arial"/>
      <w:i/>
      <w:sz w:val="20"/>
      <w:szCs w:val="20"/>
      <w:lang w:val="es-ES_tradnl"/>
    </w:rPr>
  </w:style>
  <w:style w:type="character" w:customStyle="1" w:styleId="EstiloCorreo781">
    <w:name w:val="EstiloCorreo781"/>
    <w:semiHidden/>
    <w:rsid w:val="006C1690"/>
    <w:rPr>
      <w:rFonts w:ascii="Arial" w:hAnsi="Arial" w:cs="Arial"/>
      <w:color w:val="000080"/>
      <w:sz w:val="20"/>
      <w:szCs w:val="20"/>
    </w:rPr>
  </w:style>
  <w:style w:type="paragraph" w:customStyle="1" w:styleId="textocontenidos">
    <w:name w:val="texto_contenidos"/>
    <w:basedOn w:val="Normal"/>
    <w:uiPriority w:val="99"/>
    <w:qFormat/>
    <w:rsid w:val="006C1690"/>
    <w:pPr>
      <w:suppressAutoHyphens w:val="0"/>
      <w:spacing w:before="100" w:beforeAutospacing="1" w:after="100" w:afterAutospacing="1" w:line="140" w:lineRule="atLeast"/>
      <w:jc w:val="both"/>
    </w:pPr>
    <w:rPr>
      <w:rFonts w:ascii="Arial" w:hAnsi="Arial" w:cs="Arial"/>
      <w:color w:val="333333"/>
      <w:sz w:val="12"/>
      <w:szCs w:val="12"/>
      <w:lang w:eastAsia="es-ES"/>
    </w:rPr>
  </w:style>
  <w:style w:type="character" w:customStyle="1" w:styleId="WW8Num9z1">
    <w:name w:val="WW8Num9z1"/>
    <w:rsid w:val="006C1690"/>
    <w:rPr>
      <w:rFonts w:ascii="Courier New" w:hAnsi="Courier New" w:cs="Courier New" w:hint="default"/>
    </w:rPr>
  </w:style>
  <w:style w:type="character" w:customStyle="1" w:styleId="WW8Num9z2">
    <w:name w:val="WW8Num9z2"/>
    <w:rsid w:val="006C1690"/>
    <w:rPr>
      <w:rFonts w:ascii="Wingdings" w:hAnsi="Wingdings" w:cs="Wingdings" w:hint="default"/>
    </w:rPr>
  </w:style>
  <w:style w:type="character" w:customStyle="1" w:styleId="WW8Num9z3">
    <w:name w:val="WW8Num9z3"/>
    <w:rsid w:val="006C1690"/>
    <w:rPr>
      <w:rFonts w:ascii="Symbol" w:hAnsi="Symbol" w:cs="Symbol" w:hint="default"/>
    </w:rPr>
  </w:style>
  <w:style w:type="character" w:customStyle="1" w:styleId="WW8Num10z1">
    <w:name w:val="WW8Num10z1"/>
    <w:rsid w:val="006C1690"/>
  </w:style>
  <w:style w:type="character" w:customStyle="1" w:styleId="WW8Num10z2">
    <w:name w:val="WW8Num10z2"/>
    <w:rsid w:val="006C1690"/>
  </w:style>
  <w:style w:type="character" w:customStyle="1" w:styleId="WW8Num10z3">
    <w:name w:val="WW8Num10z3"/>
    <w:rsid w:val="006C1690"/>
  </w:style>
  <w:style w:type="character" w:customStyle="1" w:styleId="WW8Num10z4">
    <w:name w:val="WW8Num10z4"/>
    <w:rsid w:val="006C1690"/>
  </w:style>
  <w:style w:type="character" w:customStyle="1" w:styleId="WW8Num10z5">
    <w:name w:val="WW8Num10z5"/>
    <w:rsid w:val="006C1690"/>
  </w:style>
  <w:style w:type="character" w:customStyle="1" w:styleId="WW8Num10z6">
    <w:name w:val="WW8Num10z6"/>
    <w:rsid w:val="006C1690"/>
  </w:style>
  <w:style w:type="character" w:customStyle="1" w:styleId="WW8Num10z7">
    <w:name w:val="WW8Num10z7"/>
    <w:rsid w:val="006C1690"/>
  </w:style>
  <w:style w:type="character" w:customStyle="1" w:styleId="WW8Num10z8">
    <w:name w:val="WW8Num10z8"/>
    <w:rsid w:val="006C1690"/>
  </w:style>
  <w:style w:type="paragraph" w:customStyle="1" w:styleId="Textoindependiente32">
    <w:name w:val="Texto independiente 32"/>
    <w:basedOn w:val="Normal"/>
    <w:uiPriority w:val="99"/>
    <w:qFormat/>
    <w:rsid w:val="006C1690"/>
    <w:pPr>
      <w:jc w:val="both"/>
    </w:pPr>
    <w:rPr>
      <w:rFonts w:ascii="Bookman Old Style" w:hAnsi="Bookman Old Style" w:cs="Bookman Old Style"/>
      <w:lang w:val="es-CR" w:eastAsia="zh-CN"/>
    </w:rPr>
  </w:style>
  <w:style w:type="character" w:customStyle="1" w:styleId="yvargasmo">
    <w:name w:val="yvargasmo"/>
    <w:semiHidden/>
    <w:rsid w:val="006C1690"/>
    <w:rPr>
      <w:rFonts w:ascii="Lucida Fax" w:hAnsi="Lucida Fax"/>
      <w:b w:val="0"/>
      <w:bCs w:val="0"/>
      <w:i w:val="0"/>
      <w:iCs w:val="0"/>
      <w:strike w:val="0"/>
      <w:color w:val="0000FF"/>
      <w:sz w:val="24"/>
      <w:szCs w:val="24"/>
      <w:u w:val="none"/>
    </w:rPr>
  </w:style>
  <w:style w:type="paragraph" w:customStyle="1" w:styleId="Remitedesobre1">
    <w:name w:val="Remite de sobre1"/>
    <w:uiPriority w:val="99"/>
    <w:qFormat/>
    <w:rsid w:val="006C1690"/>
    <w:pPr>
      <w:widowControl w:val="0"/>
      <w:suppressAutoHyphens/>
      <w:autoSpaceDE w:val="0"/>
    </w:pPr>
    <w:rPr>
      <w:rFonts w:ascii="Arial" w:eastAsia="Arial" w:hAnsi="Arial" w:cs="Arial"/>
      <w:color w:val="000000"/>
      <w:spacing w:val="-3"/>
      <w:sz w:val="24"/>
      <w:szCs w:val="24"/>
      <w:lang w:eastAsia="hi-IN" w:bidi="hi-IN"/>
    </w:rPr>
  </w:style>
  <w:style w:type="numbering" w:customStyle="1" w:styleId="Sinlista1112">
    <w:name w:val="Sin lista1112"/>
    <w:next w:val="Sinlista"/>
    <w:uiPriority w:val="99"/>
    <w:unhideWhenUsed/>
    <w:rsid w:val="006C1690"/>
  </w:style>
  <w:style w:type="character" w:customStyle="1" w:styleId="Mencionar1">
    <w:name w:val="Mencionar1"/>
    <w:uiPriority w:val="99"/>
    <w:semiHidden/>
    <w:unhideWhenUsed/>
    <w:rsid w:val="006C1690"/>
    <w:rPr>
      <w:color w:val="2B579A"/>
      <w:shd w:val="clear" w:color="auto" w:fill="E6E6E6"/>
    </w:rPr>
  </w:style>
  <w:style w:type="paragraph" w:customStyle="1" w:styleId="xmsonormal0">
    <w:name w:val="xmsonormal"/>
    <w:basedOn w:val="Normal"/>
    <w:uiPriority w:val="99"/>
    <w:qFormat/>
    <w:rsid w:val="006C1690"/>
    <w:pPr>
      <w:suppressAutoHyphens w:val="0"/>
    </w:pPr>
    <w:rPr>
      <w:rFonts w:ascii="Calibri" w:eastAsia="Calibri" w:hAnsi="Calibri"/>
      <w:sz w:val="22"/>
      <w:szCs w:val="22"/>
      <w:lang w:val="es-CR" w:eastAsia="es-CR"/>
    </w:rPr>
  </w:style>
  <w:style w:type="character" w:customStyle="1" w:styleId="WW8Num8z4">
    <w:name w:val="WW8Num8z4"/>
    <w:rsid w:val="006C1690"/>
  </w:style>
  <w:style w:type="character" w:customStyle="1" w:styleId="WW8Num8z5">
    <w:name w:val="WW8Num8z5"/>
    <w:rsid w:val="006C1690"/>
  </w:style>
  <w:style w:type="character" w:customStyle="1" w:styleId="WW8Num8z6">
    <w:name w:val="WW8Num8z6"/>
    <w:rsid w:val="006C1690"/>
  </w:style>
  <w:style w:type="character" w:customStyle="1" w:styleId="WW8Num8z7">
    <w:name w:val="WW8Num8z7"/>
    <w:rsid w:val="006C1690"/>
  </w:style>
  <w:style w:type="character" w:customStyle="1" w:styleId="WW8Num8z8">
    <w:name w:val="WW8Num8z8"/>
    <w:rsid w:val="006C1690"/>
  </w:style>
  <w:style w:type="character" w:customStyle="1" w:styleId="WW8Num12z4">
    <w:name w:val="WW8Num12z4"/>
    <w:rsid w:val="006C1690"/>
  </w:style>
  <w:style w:type="character" w:customStyle="1" w:styleId="WW8Num12z5">
    <w:name w:val="WW8Num12z5"/>
    <w:rsid w:val="006C1690"/>
  </w:style>
  <w:style w:type="character" w:customStyle="1" w:styleId="WW8Num12z6">
    <w:name w:val="WW8Num12z6"/>
    <w:rsid w:val="006C1690"/>
  </w:style>
  <w:style w:type="character" w:customStyle="1" w:styleId="WW8Num12z7">
    <w:name w:val="WW8Num12z7"/>
    <w:rsid w:val="006C1690"/>
  </w:style>
  <w:style w:type="character" w:customStyle="1" w:styleId="WW8Num12z8">
    <w:name w:val="WW8Num12z8"/>
    <w:rsid w:val="006C1690"/>
  </w:style>
  <w:style w:type="character" w:customStyle="1" w:styleId="WW8Num15z0">
    <w:name w:val="WW8Num15z0"/>
    <w:rsid w:val="006C1690"/>
    <w:rPr>
      <w:rFonts w:ascii="Times New Roman" w:hAnsi="Times New Roman" w:cs="Times New Roman" w:hint="default"/>
    </w:rPr>
  </w:style>
  <w:style w:type="character" w:customStyle="1" w:styleId="WW8Num16z0">
    <w:name w:val="WW8Num16z0"/>
    <w:rsid w:val="006C1690"/>
    <w:rPr>
      <w:rFonts w:ascii="Wingdings" w:hAnsi="Wingdings" w:cs="Wingdings" w:hint="default"/>
    </w:rPr>
  </w:style>
  <w:style w:type="character" w:customStyle="1" w:styleId="WW8Num16z1">
    <w:name w:val="WW8Num16z1"/>
    <w:rsid w:val="006C1690"/>
    <w:rPr>
      <w:rFonts w:ascii="Courier New" w:hAnsi="Courier New" w:cs="Courier New" w:hint="default"/>
    </w:rPr>
  </w:style>
  <w:style w:type="character" w:customStyle="1" w:styleId="WW8Num16z3">
    <w:name w:val="WW8Num16z3"/>
    <w:uiPriority w:val="99"/>
    <w:rsid w:val="006C1690"/>
    <w:rPr>
      <w:rFonts w:ascii="Symbol" w:hAnsi="Symbol" w:cs="Symbol" w:hint="default"/>
    </w:rPr>
  </w:style>
  <w:style w:type="character" w:customStyle="1" w:styleId="WW8Num17z0">
    <w:name w:val="WW8Num17z0"/>
    <w:rsid w:val="006C1690"/>
    <w:rPr>
      <w:rFonts w:ascii="Times New Roman" w:hAnsi="Times New Roman" w:cs="Times New Roman" w:hint="default"/>
    </w:rPr>
  </w:style>
  <w:style w:type="character" w:customStyle="1" w:styleId="WW8Num20z0">
    <w:name w:val="WW8Num20z0"/>
    <w:rsid w:val="006C1690"/>
    <w:rPr>
      <w:rFonts w:ascii="Times New Roman" w:hAnsi="Times New Roman" w:cs="Times New Roman" w:hint="default"/>
    </w:rPr>
  </w:style>
  <w:style w:type="character" w:customStyle="1" w:styleId="WW8Num21z0">
    <w:name w:val="WW8Num21z0"/>
    <w:rsid w:val="006C1690"/>
    <w:rPr>
      <w:rFonts w:ascii="Times New Roman" w:hAnsi="Times New Roman" w:cs="Times New Roman" w:hint="default"/>
    </w:rPr>
  </w:style>
  <w:style w:type="character" w:customStyle="1" w:styleId="WW8Num22z0">
    <w:name w:val="WW8Num22z0"/>
    <w:rsid w:val="006C1690"/>
    <w:rPr>
      <w:rFonts w:ascii="Times New Roman" w:hAnsi="Times New Roman" w:cs="Times New Roman" w:hint="default"/>
    </w:rPr>
  </w:style>
  <w:style w:type="character" w:customStyle="1" w:styleId="WW8Num23z0">
    <w:name w:val="WW8Num23z0"/>
    <w:rsid w:val="006C1690"/>
    <w:rPr>
      <w:rFonts w:ascii="Times New Roman" w:hAnsi="Times New Roman" w:cs="Times New Roman" w:hint="default"/>
    </w:rPr>
  </w:style>
  <w:style w:type="character" w:customStyle="1" w:styleId="WW8Num24z0">
    <w:name w:val="WW8Num24z0"/>
    <w:rsid w:val="006C1690"/>
    <w:rPr>
      <w:rFonts w:ascii="Times New Roman" w:hAnsi="Times New Roman" w:cs="Times New Roman" w:hint="default"/>
    </w:rPr>
  </w:style>
  <w:style w:type="character" w:customStyle="1" w:styleId="WW8Num25z0">
    <w:name w:val="WW8Num25z0"/>
    <w:rsid w:val="006C1690"/>
    <w:rPr>
      <w:rFonts w:cs="Times New Roman" w:hint="default"/>
    </w:rPr>
  </w:style>
  <w:style w:type="character" w:customStyle="1" w:styleId="WW8Num25z1">
    <w:name w:val="WW8Num25z1"/>
    <w:rsid w:val="006C1690"/>
    <w:rPr>
      <w:rFonts w:cs="Times New Roman"/>
    </w:rPr>
  </w:style>
  <w:style w:type="character" w:customStyle="1" w:styleId="WW8Num26z0">
    <w:name w:val="WW8Num26z0"/>
    <w:rsid w:val="006C1690"/>
    <w:rPr>
      <w:rFonts w:ascii="Times New Roman" w:hAnsi="Times New Roman" w:cs="Times New Roman" w:hint="default"/>
    </w:rPr>
  </w:style>
  <w:style w:type="character" w:customStyle="1" w:styleId="WW8Num28z0">
    <w:name w:val="WW8Num28z0"/>
    <w:rsid w:val="006C1690"/>
    <w:rPr>
      <w:rFonts w:hint="default"/>
    </w:rPr>
  </w:style>
  <w:style w:type="character" w:customStyle="1" w:styleId="WW8Num28z2">
    <w:name w:val="WW8Num28z2"/>
    <w:rsid w:val="006C1690"/>
  </w:style>
  <w:style w:type="character" w:customStyle="1" w:styleId="WW8Num28z3">
    <w:name w:val="WW8Num28z3"/>
    <w:rsid w:val="006C1690"/>
  </w:style>
  <w:style w:type="character" w:customStyle="1" w:styleId="WW8Num28z4">
    <w:name w:val="WW8Num28z4"/>
    <w:rsid w:val="006C1690"/>
  </w:style>
  <w:style w:type="character" w:customStyle="1" w:styleId="WW8Num28z5">
    <w:name w:val="WW8Num28z5"/>
    <w:rsid w:val="006C1690"/>
  </w:style>
  <w:style w:type="character" w:customStyle="1" w:styleId="WW8Num28z6">
    <w:name w:val="WW8Num28z6"/>
    <w:rsid w:val="006C1690"/>
  </w:style>
  <w:style w:type="character" w:customStyle="1" w:styleId="WW8Num28z7">
    <w:name w:val="WW8Num28z7"/>
    <w:rsid w:val="006C1690"/>
  </w:style>
  <w:style w:type="character" w:customStyle="1" w:styleId="WW8Num28z8">
    <w:name w:val="WW8Num28z8"/>
    <w:rsid w:val="006C1690"/>
  </w:style>
  <w:style w:type="character" w:customStyle="1" w:styleId="WW8Num29z0">
    <w:name w:val="WW8Num29z0"/>
    <w:rsid w:val="006C1690"/>
    <w:rPr>
      <w:rFonts w:ascii="Times New Roman" w:hAnsi="Times New Roman" w:cs="Times New Roman" w:hint="default"/>
    </w:rPr>
  </w:style>
  <w:style w:type="character" w:customStyle="1" w:styleId="WW8Num30z0">
    <w:name w:val="WW8Num30z0"/>
    <w:rsid w:val="006C1690"/>
    <w:rPr>
      <w:rFonts w:ascii="Times New Roman" w:eastAsia="Times New Roman" w:hAnsi="Times New Roman" w:cs="Times New Roman" w:hint="default"/>
    </w:rPr>
  </w:style>
  <w:style w:type="character" w:customStyle="1" w:styleId="WW8Num30z1">
    <w:name w:val="WW8Num30z1"/>
    <w:rsid w:val="006C1690"/>
    <w:rPr>
      <w:rFonts w:ascii="Courier New" w:hAnsi="Courier New" w:cs="Courier New" w:hint="default"/>
    </w:rPr>
  </w:style>
  <w:style w:type="character" w:customStyle="1" w:styleId="WW8Num30z2">
    <w:name w:val="WW8Num30z2"/>
    <w:rsid w:val="006C1690"/>
    <w:rPr>
      <w:rFonts w:ascii="Wingdings" w:hAnsi="Wingdings" w:cs="Wingdings" w:hint="default"/>
    </w:rPr>
  </w:style>
  <w:style w:type="character" w:customStyle="1" w:styleId="WW8Num30z3">
    <w:name w:val="WW8Num30z3"/>
    <w:rsid w:val="006C1690"/>
    <w:rPr>
      <w:rFonts w:ascii="Symbol" w:hAnsi="Symbol" w:cs="Symbol" w:hint="default"/>
    </w:rPr>
  </w:style>
  <w:style w:type="character" w:customStyle="1" w:styleId="WW8Num32z0">
    <w:name w:val="WW8Num32z0"/>
    <w:rsid w:val="006C1690"/>
    <w:rPr>
      <w:rFonts w:ascii="Times New Roman" w:hAnsi="Times New Roman" w:cs="Times New Roman" w:hint="default"/>
    </w:rPr>
  </w:style>
  <w:style w:type="character" w:customStyle="1" w:styleId="WW8Num33z0">
    <w:name w:val="WW8Num33z0"/>
    <w:rsid w:val="006C1690"/>
    <w:rPr>
      <w:rFonts w:cs="Times New Roman" w:hint="default"/>
    </w:rPr>
  </w:style>
  <w:style w:type="character" w:customStyle="1" w:styleId="WW8Num33z1">
    <w:name w:val="WW8Num33z1"/>
    <w:rsid w:val="006C1690"/>
    <w:rPr>
      <w:rFonts w:cs="Times New Roman"/>
    </w:rPr>
  </w:style>
  <w:style w:type="character" w:customStyle="1" w:styleId="WW8Num34z0">
    <w:name w:val="WW8Num34z0"/>
    <w:rsid w:val="006C1690"/>
    <w:rPr>
      <w:rFonts w:ascii="Times New Roman" w:hAnsi="Times New Roman" w:cs="Times New Roman" w:hint="default"/>
    </w:rPr>
  </w:style>
  <w:style w:type="character" w:customStyle="1" w:styleId="WW8Num35z0">
    <w:name w:val="WW8Num35z0"/>
    <w:rsid w:val="006C1690"/>
    <w:rPr>
      <w:rFonts w:hint="default"/>
    </w:rPr>
  </w:style>
  <w:style w:type="character" w:customStyle="1" w:styleId="WW8Num36z0">
    <w:name w:val="WW8Num36z0"/>
    <w:rsid w:val="006C1690"/>
    <w:rPr>
      <w:rFonts w:ascii="Times New Roman" w:hAnsi="Times New Roman" w:cs="Times New Roman" w:hint="default"/>
    </w:rPr>
  </w:style>
  <w:style w:type="character" w:customStyle="1" w:styleId="WW8Num37z0">
    <w:name w:val="WW8Num37z0"/>
    <w:rsid w:val="006C1690"/>
    <w:rPr>
      <w:rFonts w:ascii="Times New Roman" w:hAnsi="Times New Roman" w:cs="Times New Roman" w:hint="default"/>
    </w:rPr>
  </w:style>
  <w:style w:type="character" w:customStyle="1" w:styleId="WW8Num38z0">
    <w:name w:val="WW8Num38z0"/>
    <w:rsid w:val="006C1690"/>
    <w:rPr>
      <w:rFonts w:ascii="Times New Roman" w:hAnsi="Times New Roman" w:cs="Times New Roman" w:hint="default"/>
    </w:rPr>
  </w:style>
  <w:style w:type="character" w:customStyle="1" w:styleId="WW8Num39z1">
    <w:name w:val="WW8Num39z1"/>
    <w:rsid w:val="006C1690"/>
  </w:style>
  <w:style w:type="character" w:customStyle="1" w:styleId="WW8Num39z3">
    <w:name w:val="WW8Num39z3"/>
    <w:rsid w:val="006C1690"/>
  </w:style>
  <w:style w:type="character" w:customStyle="1" w:styleId="WW8Num39z4">
    <w:name w:val="WW8Num39z4"/>
    <w:rsid w:val="006C1690"/>
  </w:style>
  <w:style w:type="character" w:customStyle="1" w:styleId="WW8Num39z5">
    <w:name w:val="WW8Num39z5"/>
    <w:rsid w:val="006C1690"/>
  </w:style>
  <w:style w:type="character" w:customStyle="1" w:styleId="WW8Num39z6">
    <w:name w:val="WW8Num39z6"/>
    <w:rsid w:val="006C1690"/>
  </w:style>
  <w:style w:type="character" w:customStyle="1" w:styleId="WW8Num39z7">
    <w:name w:val="WW8Num39z7"/>
    <w:rsid w:val="006C1690"/>
  </w:style>
  <w:style w:type="character" w:customStyle="1" w:styleId="WW8Num39z8">
    <w:name w:val="WW8Num39z8"/>
    <w:rsid w:val="006C1690"/>
  </w:style>
  <w:style w:type="character" w:customStyle="1" w:styleId="WW8Num40z0">
    <w:name w:val="WW8Num40z0"/>
    <w:rsid w:val="006C1690"/>
    <w:rPr>
      <w:rFonts w:ascii="Times New Roman" w:hAnsi="Times New Roman" w:cs="Times New Roman" w:hint="default"/>
    </w:rPr>
  </w:style>
  <w:style w:type="character" w:customStyle="1" w:styleId="WW8Num43z0">
    <w:name w:val="WW8Num43z0"/>
    <w:rsid w:val="006C1690"/>
    <w:rPr>
      <w:rFonts w:hint="default"/>
      <w:b/>
      <w:bCs/>
    </w:rPr>
  </w:style>
  <w:style w:type="character" w:customStyle="1" w:styleId="WW8Num43z1">
    <w:name w:val="WW8Num43z1"/>
    <w:rsid w:val="006C1690"/>
  </w:style>
  <w:style w:type="character" w:customStyle="1" w:styleId="WW8Num43z2">
    <w:name w:val="WW8Num43z2"/>
    <w:rsid w:val="006C1690"/>
  </w:style>
  <w:style w:type="character" w:customStyle="1" w:styleId="WW8Num43z3">
    <w:name w:val="WW8Num43z3"/>
    <w:rsid w:val="006C1690"/>
  </w:style>
  <w:style w:type="character" w:customStyle="1" w:styleId="WW8Num43z4">
    <w:name w:val="WW8Num43z4"/>
    <w:rsid w:val="006C1690"/>
  </w:style>
  <w:style w:type="character" w:customStyle="1" w:styleId="WW8Num43z5">
    <w:name w:val="WW8Num43z5"/>
    <w:rsid w:val="006C1690"/>
  </w:style>
  <w:style w:type="character" w:customStyle="1" w:styleId="WW8Num43z6">
    <w:name w:val="WW8Num43z6"/>
    <w:rsid w:val="006C1690"/>
  </w:style>
  <w:style w:type="character" w:customStyle="1" w:styleId="WW8Num43z7">
    <w:name w:val="WW8Num43z7"/>
    <w:rsid w:val="006C1690"/>
  </w:style>
  <w:style w:type="character" w:customStyle="1" w:styleId="WW8Num43z8">
    <w:name w:val="WW8Num43z8"/>
    <w:rsid w:val="006C1690"/>
  </w:style>
  <w:style w:type="character" w:customStyle="1" w:styleId="WW8Num44z0">
    <w:name w:val="WW8Num44z0"/>
    <w:rsid w:val="006C1690"/>
    <w:rPr>
      <w:rFonts w:ascii="Times New Roman" w:hAnsi="Times New Roman" w:cs="Times New Roman" w:hint="default"/>
    </w:rPr>
  </w:style>
  <w:style w:type="character" w:customStyle="1" w:styleId="WW8Num45z0">
    <w:name w:val="WW8Num45z0"/>
    <w:rsid w:val="006C1690"/>
    <w:rPr>
      <w:rFonts w:ascii="Times New Roman" w:hAnsi="Times New Roman" w:cs="Times New Roman" w:hint="default"/>
    </w:rPr>
  </w:style>
  <w:style w:type="character" w:customStyle="1" w:styleId="WW8Num47z0">
    <w:name w:val="WW8Num47z0"/>
    <w:rsid w:val="006C1690"/>
    <w:rPr>
      <w:rFonts w:ascii="Times New Roman" w:hAnsi="Times New Roman" w:cs="Times New Roman"/>
      <w:b/>
      <w:bCs/>
      <w:sz w:val="26"/>
      <w:shd w:val="clear" w:color="auto" w:fill="FFFF00"/>
      <w:lang w:val="en-US"/>
    </w:rPr>
  </w:style>
  <w:style w:type="character" w:customStyle="1" w:styleId="WW8Num47z1">
    <w:name w:val="WW8Num47z1"/>
    <w:rsid w:val="006C1690"/>
  </w:style>
  <w:style w:type="character" w:customStyle="1" w:styleId="WW8Num47z2">
    <w:name w:val="WW8Num47z2"/>
    <w:rsid w:val="006C1690"/>
  </w:style>
  <w:style w:type="character" w:customStyle="1" w:styleId="WW8Num47z3">
    <w:name w:val="WW8Num47z3"/>
    <w:rsid w:val="006C1690"/>
  </w:style>
  <w:style w:type="character" w:customStyle="1" w:styleId="WW8Num47z4">
    <w:name w:val="WW8Num47z4"/>
    <w:rsid w:val="006C1690"/>
  </w:style>
  <w:style w:type="character" w:customStyle="1" w:styleId="WW8Num47z5">
    <w:name w:val="WW8Num47z5"/>
    <w:rsid w:val="006C1690"/>
  </w:style>
  <w:style w:type="character" w:customStyle="1" w:styleId="WW8Num47z6">
    <w:name w:val="WW8Num47z6"/>
    <w:rsid w:val="006C1690"/>
  </w:style>
  <w:style w:type="character" w:customStyle="1" w:styleId="WW8Num47z7">
    <w:name w:val="WW8Num47z7"/>
    <w:rsid w:val="006C1690"/>
  </w:style>
  <w:style w:type="character" w:customStyle="1" w:styleId="WW8Num47z8">
    <w:name w:val="WW8Num47z8"/>
    <w:rsid w:val="006C1690"/>
  </w:style>
  <w:style w:type="character" w:customStyle="1" w:styleId="WW8Num49z0">
    <w:name w:val="WW8Num49z0"/>
    <w:rsid w:val="006C1690"/>
    <w:rPr>
      <w:rFonts w:ascii="Times New Roman" w:hAnsi="Times New Roman" w:cs="Times New Roman" w:hint="default"/>
    </w:rPr>
  </w:style>
  <w:style w:type="character" w:styleId="Textodelmarcadordeposicin">
    <w:name w:val="Placeholder Text"/>
    <w:uiPriority w:val="99"/>
    <w:rsid w:val="006C1690"/>
    <w:rPr>
      <w:rFonts w:eastAsia="SimSun"/>
      <w:color w:val="808080"/>
      <w:lang w:val="es-CR" w:eastAsia="zh-CN"/>
    </w:rPr>
  </w:style>
  <w:style w:type="paragraph" w:customStyle="1" w:styleId="Textodebloque3">
    <w:name w:val="Texto de bloque3"/>
    <w:basedOn w:val="Normal"/>
    <w:uiPriority w:val="99"/>
    <w:qFormat/>
    <w:rsid w:val="006C1690"/>
    <w:pPr>
      <w:ind w:left="567" w:right="567"/>
      <w:jc w:val="both"/>
    </w:pPr>
    <w:rPr>
      <w:szCs w:val="28"/>
      <w:lang w:eastAsia="zh-CN"/>
    </w:rPr>
  </w:style>
  <w:style w:type="paragraph" w:customStyle="1" w:styleId="H-Subtitle01Italics">
    <w:name w:val="H-Subtitle 01_Italics"/>
    <w:next w:val="Normal"/>
    <w:uiPriority w:val="99"/>
    <w:qFormat/>
    <w:rsid w:val="006C1690"/>
    <w:pPr>
      <w:keepNext/>
      <w:keepLines/>
      <w:widowControl w:val="0"/>
      <w:suppressAutoHyphens/>
      <w:spacing w:before="240" w:after="120"/>
    </w:pPr>
    <w:rPr>
      <w:rFonts w:ascii="Arial" w:hAnsi="Arial" w:cs="Arial"/>
      <w:i/>
      <w:iCs/>
      <w:lang w:val="en-US" w:eastAsia="zh-CN"/>
    </w:rPr>
  </w:style>
  <w:style w:type="paragraph" w:customStyle="1" w:styleId="Textodebloque2">
    <w:name w:val="Texto de bloque2"/>
    <w:basedOn w:val="Normal"/>
    <w:uiPriority w:val="99"/>
    <w:qFormat/>
    <w:rsid w:val="006C1690"/>
    <w:pPr>
      <w:widowControl w:val="0"/>
      <w:ind w:left="851" w:right="851"/>
      <w:jc w:val="both"/>
    </w:pPr>
    <w:rPr>
      <w:szCs w:val="20"/>
      <w:lang w:val="es-ES_tradnl" w:eastAsia="zh-CN"/>
    </w:rPr>
  </w:style>
  <w:style w:type="paragraph" w:customStyle="1" w:styleId="WW-Cuerpodetexto">
    <w:name w:val="WW-Cuerpo de texto"/>
    <w:basedOn w:val="Normal"/>
    <w:qFormat/>
    <w:rsid w:val="006C1690"/>
    <w:pPr>
      <w:widowControl w:val="0"/>
    </w:pPr>
    <w:rPr>
      <w:sz w:val="20"/>
      <w:szCs w:val="20"/>
      <w:lang w:eastAsia="zh-CN"/>
    </w:rPr>
  </w:style>
  <w:style w:type="character" w:customStyle="1" w:styleId="WW8Num16z2">
    <w:name w:val="WW8Num16z2"/>
    <w:rsid w:val="006C1690"/>
    <w:rPr>
      <w:rFonts w:ascii="Wingdings" w:hAnsi="Wingdings"/>
    </w:rPr>
  </w:style>
  <w:style w:type="character" w:customStyle="1" w:styleId="WW8Num17z1">
    <w:name w:val="WW8Num17z1"/>
    <w:rsid w:val="006C1690"/>
    <w:rPr>
      <w:rFonts w:ascii="Courier New" w:hAnsi="Courier New"/>
      <w:sz w:val="20"/>
    </w:rPr>
  </w:style>
  <w:style w:type="character" w:customStyle="1" w:styleId="WW8Num17z2">
    <w:name w:val="WW8Num17z2"/>
    <w:rsid w:val="006C1690"/>
    <w:rPr>
      <w:rFonts w:ascii="Wingdings" w:hAnsi="Wingdings"/>
      <w:sz w:val="20"/>
    </w:rPr>
  </w:style>
  <w:style w:type="character" w:customStyle="1" w:styleId="CarCar19">
    <w:name w:val="Car Car19"/>
    <w:rsid w:val="006C1690"/>
    <w:rPr>
      <w:rFonts w:ascii="Cambria" w:hAnsi="Cambria"/>
      <w:b/>
      <w:sz w:val="26"/>
      <w:lang w:val="es-ES"/>
    </w:rPr>
  </w:style>
  <w:style w:type="character" w:customStyle="1" w:styleId="CarCar17">
    <w:name w:val="Car Car17"/>
    <w:rsid w:val="006C1690"/>
    <w:rPr>
      <w:rFonts w:ascii="Calibri" w:hAnsi="Calibri"/>
      <w:b/>
      <w:i/>
      <w:sz w:val="26"/>
      <w:lang w:val="es-ES"/>
    </w:rPr>
  </w:style>
  <w:style w:type="character" w:customStyle="1" w:styleId="CarCar16">
    <w:name w:val="Car Car16"/>
    <w:rsid w:val="006C1690"/>
    <w:rPr>
      <w:rFonts w:ascii="Calibri" w:hAnsi="Calibri"/>
      <w:b/>
      <w:sz w:val="22"/>
      <w:lang w:val="es-ES"/>
    </w:rPr>
  </w:style>
  <w:style w:type="character" w:customStyle="1" w:styleId="WW8Num21z1">
    <w:name w:val="WW8Num21z1"/>
    <w:rsid w:val="006C1690"/>
    <w:rPr>
      <w:rFonts w:ascii="Courier New" w:hAnsi="Courier New"/>
    </w:rPr>
  </w:style>
  <w:style w:type="character" w:customStyle="1" w:styleId="WW8Num21z2">
    <w:name w:val="WW8Num21z2"/>
    <w:rsid w:val="006C1690"/>
    <w:rPr>
      <w:rFonts w:ascii="Wingdings" w:hAnsi="Wingdings"/>
    </w:rPr>
  </w:style>
  <w:style w:type="character" w:customStyle="1" w:styleId="WW8Num23z1">
    <w:name w:val="WW8Num23z1"/>
    <w:rsid w:val="006C1690"/>
    <w:rPr>
      <w:rFonts w:ascii="Courier New" w:hAnsi="Courier New"/>
    </w:rPr>
  </w:style>
  <w:style w:type="character" w:customStyle="1" w:styleId="WW8Num23z2">
    <w:name w:val="WW8Num23z2"/>
    <w:rsid w:val="006C1690"/>
    <w:rPr>
      <w:rFonts w:ascii="Wingdings" w:hAnsi="Wingdings"/>
    </w:rPr>
  </w:style>
  <w:style w:type="character" w:customStyle="1" w:styleId="WW8Num23z3">
    <w:name w:val="WW8Num23z3"/>
    <w:rsid w:val="006C1690"/>
    <w:rPr>
      <w:rFonts w:ascii="Symbol" w:hAnsi="Symbol"/>
    </w:rPr>
  </w:style>
  <w:style w:type="character" w:customStyle="1" w:styleId="WW8Num24z1">
    <w:name w:val="WW8Num24z1"/>
    <w:rsid w:val="006C1690"/>
    <w:rPr>
      <w:rFonts w:ascii="Courier New" w:hAnsi="Courier New"/>
    </w:rPr>
  </w:style>
  <w:style w:type="character" w:customStyle="1" w:styleId="WW8Num24z2">
    <w:name w:val="WW8Num24z2"/>
    <w:rsid w:val="006C1690"/>
    <w:rPr>
      <w:rFonts w:ascii="Wingdings" w:hAnsi="Wingdings"/>
    </w:rPr>
  </w:style>
  <w:style w:type="character" w:customStyle="1" w:styleId="WW8Num27z1">
    <w:name w:val="WW8Num27z1"/>
    <w:rsid w:val="006C1690"/>
    <w:rPr>
      <w:rFonts w:ascii="Courier New" w:hAnsi="Courier New"/>
    </w:rPr>
  </w:style>
  <w:style w:type="character" w:customStyle="1" w:styleId="WW8Num27z2">
    <w:name w:val="WW8Num27z2"/>
    <w:rsid w:val="006C1690"/>
    <w:rPr>
      <w:rFonts w:ascii="Wingdings" w:hAnsi="Wingdings"/>
    </w:rPr>
  </w:style>
  <w:style w:type="character" w:customStyle="1" w:styleId="WW8NumSt11z0">
    <w:name w:val="WW8NumSt11z0"/>
    <w:rsid w:val="006C1690"/>
    <w:rPr>
      <w:rFonts w:ascii="Symbol" w:hAnsi="Symbol"/>
    </w:rPr>
  </w:style>
  <w:style w:type="character" w:customStyle="1" w:styleId="Smbolodenotaalpie">
    <w:name w:val="Símbolo de nota al pie"/>
    <w:rsid w:val="006C1690"/>
    <w:rPr>
      <w:vertAlign w:val="superscript"/>
    </w:rPr>
  </w:style>
  <w:style w:type="character" w:customStyle="1" w:styleId="encabezadoCarCar2">
    <w:name w:val="encabezado Car Car"/>
    <w:rsid w:val="006C1690"/>
    <w:rPr>
      <w:sz w:val="24"/>
      <w:lang w:val="es-ES_tradnl"/>
    </w:rPr>
  </w:style>
  <w:style w:type="character" w:customStyle="1" w:styleId="Refdecomentario1">
    <w:name w:val="Ref. de comentario1"/>
    <w:rsid w:val="006C1690"/>
    <w:rPr>
      <w:sz w:val="16"/>
    </w:rPr>
  </w:style>
  <w:style w:type="character" w:customStyle="1" w:styleId="estilocorreo31">
    <w:name w:val="estilocorreo31"/>
    <w:rsid w:val="006C1690"/>
    <w:rPr>
      <w:rFonts w:ascii="Arial" w:hAnsi="Arial"/>
      <w:color w:val="000080"/>
      <w:sz w:val="20"/>
    </w:rPr>
  </w:style>
  <w:style w:type="character" w:customStyle="1" w:styleId="CarCar51">
    <w:name w:val="Car Car51"/>
    <w:rsid w:val="006C1690"/>
    <w:rPr>
      <w:sz w:val="24"/>
      <w:lang w:val="es-ES"/>
    </w:rPr>
  </w:style>
  <w:style w:type="character" w:customStyle="1" w:styleId="WW8Num16z4">
    <w:name w:val="WW8Num16z4"/>
    <w:rsid w:val="006C1690"/>
  </w:style>
  <w:style w:type="character" w:customStyle="1" w:styleId="WW8Num16z5">
    <w:name w:val="WW8Num16z5"/>
    <w:rsid w:val="006C1690"/>
  </w:style>
  <w:style w:type="character" w:customStyle="1" w:styleId="WW8Num16z6">
    <w:name w:val="WW8Num16z6"/>
    <w:rsid w:val="006C1690"/>
  </w:style>
  <w:style w:type="character" w:customStyle="1" w:styleId="WW8Num16z7">
    <w:name w:val="WW8Num16z7"/>
    <w:rsid w:val="006C1690"/>
  </w:style>
  <w:style w:type="character" w:customStyle="1" w:styleId="WW8Num16z8">
    <w:name w:val="WW8Num16z8"/>
    <w:rsid w:val="006C1690"/>
  </w:style>
  <w:style w:type="character" w:customStyle="1" w:styleId="WW8Num119z0">
    <w:name w:val="WW8Num119z0"/>
    <w:rsid w:val="006C1690"/>
    <w:rPr>
      <w:rFonts w:ascii="Times New Roman" w:hAnsi="Times New Roman"/>
      <w:color w:val="000000"/>
      <w:lang w:val="es-CR"/>
    </w:rPr>
  </w:style>
  <w:style w:type="character" w:customStyle="1" w:styleId="WW8Num119z1">
    <w:name w:val="WW8Num119z1"/>
    <w:rsid w:val="006C1690"/>
    <w:rPr>
      <w:rFonts w:ascii="Courier New" w:hAnsi="Courier New"/>
    </w:rPr>
  </w:style>
  <w:style w:type="character" w:customStyle="1" w:styleId="WW8Num119z2">
    <w:name w:val="WW8Num119z2"/>
    <w:rsid w:val="006C1690"/>
    <w:rPr>
      <w:rFonts w:ascii="Wingdings" w:hAnsi="Wingdings"/>
    </w:rPr>
  </w:style>
  <w:style w:type="character" w:customStyle="1" w:styleId="WW8Num119z3">
    <w:name w:val="WW8Num119z3"/>
    <w:rsid w:val="006C1690"/>
    <w:rPr>
      <w:rFonts w:ascii="Symbol" w:hAnsi="Symbol"/>
    </w:rPr>
  </w:style>
  <w:style w:type="character" w:customStyle="1" w:styleId="WW-Caracteresdenotafinal">
    <w:name w:val="WW-Caracteres de nota final"/>
    <w:rsid w:val="006C1690"/>
  </w:style>
  <w:style w:type="paragraph" w:customStyle="1" w:styleId="Style">
    <w:name w:val="Style"/>
    <w:basedOn w:val="Normal"/>
    <w:uiPriority w:val="99"/>
    <w:qFormat/>
    <w:rsid w:val="006C1690"/>
    <w:pPr>
      <w:suppressAutoHyphens w:val="0"/>
      <w:spacing w:after="160" w:line="240" w:lineRule="exact"/>
    </w:pPr>
    <w:rPr>
      <w:rFonts w:ascii="Verdana" w:hAnsi="Verdana" w:cs="Verdana"/>
      <w:sz w:val="20"/>
      <w:szCs w:val="21"/>
      <w:lang w:val="en-AU" w:eastAsia="zh-CN"/>
    </w:rPr>
  </w:style>
  <w:style w:type="paragraph" w:customStyle="1" w:styleId="Car2">
    <w:name w:val="Car2"/>
    <w:basedOn w:val="Normal"/>
    <w:uiPriority w:val="99"/>
    <w:qFormat/>
    <w:rsid w:val="006C1690"/>
    <w:pPr>
      <w:spacing w:after="160" w:line="240" w:lineRule="exact"/>
    </w:pPr>
    <w:rPr>
      <w:rFonts w:ascii="Verdana" w:hAnsi="Verdana" w:cs="Verdana"/>
      <w:sz w:val="20"/>
      <w:szCs w:val="20"/>
      <w:lang w:val="en-AU" w:eastAsia="zh-CN"/>
    </w:rPr>
  </w:style>
  <w:style w:type="paragraph" w:customStyle="1" w:styleId="Car10">
    <w:name w:val="Car1"/>
    <w:basedOn w:val="Normal"/>
    <w:qFormat/>
    <w:rsid w:val="006C1690"/>
    <w:pPr>
      <w:spacing w:after="160" w:line="240" w:lineRule="exact"/>
    </w:pPr>
    <w:rPr>
      <w:rFonts w:ascii="Verdana" w:hAnsi="Verdana" w:cs="Verdana"/>
      <w:sz w:val="20"/>
      <w:szCs w:val="21"/>
      <w:lang w:val="en-AU" w:eastAsia="zh-CN"/>
    </w:rPr>
  </w:style>
  <w:style w:type="paragraph" w:customStyle="1" w:styleId="normal10">
    <w:name w:val="normal1"/>
    <w:basedOn w:val="Normal"/>
    <w:uiPriority w:val="99"/>
    <w:qFormat/>
    <w:rsid w:val="006C1690"/>
    <w:pPr>
      <w:autoSpaceDE w:val="0"/>
    </w:pPr>
    <w:rPr>
      <w:rFonts w:ascii="Arial" w:hAnsi="Arial" w:cs="Arial"/>
      <w:color w:val="000000"/>
      <w:u w:val="single"/>
      <w:lang w:eastAsia="zh-CN"/>
    </w:rPr>
  </w:style>
  <w:style w:type="paragraph" w:customStyle="1" w:styleId="Textocomentario1">
    <w:name w:val="Texto comentario1"/>
    <w:basedOn w:val="Normal"/>
    <w:qFormat/>
    <w:rsid w:val="006C1690"/>
    <w:rPr>
      <w:sz w:val="20"/>
      <w:szCs w:val="20"/>
      <w:lang w:eastAsia="zh-CN"/>
    </w:rPr>
  </w:style>
  <w:style w:type="paragraph" w:customStyle="1" w:styleId="Sangra2detindependiente2">
    <w:name w:val="Sangría 2 de t. independiente2"/>
    <w:basedOn w:val="Normal"/>
    <w:uiPriority w:val="99"/>
    <w:qFormat/>
    <w:rsid w:val="006C1690"/>
    <w:pPr>
      <w:spacing w:after="120" w:line="480" w:lineRule="auto"/>
      <w:ind w:left="283"/>
    </w:pPr>
    <w:rPr>
      <w:lang w:eastAsia="zh-CN"/>
    </w:rPr>
  </w:style>
  <w:style w:type="paragraph" w:customStyle="1" w:styleId="noparagraphstyle0">
    <w:name w:val="noparagraphstyle"/>
    <w:basedOn w:val="Normal"/>
    <w:uiPriority w:val="99"/>
    <w:qFormat/>
    <w:rsid w:val="006C1690"/>
    <w:pPr>
      <w:suppressAutoHyphens w:val="0"/>
      <w:spacing w:before="280" w:after="280"/>
    </w:pPr>
    <w:rPr>
      <w:rFonts w:eastAsia="Batang"/>
      <w:lang w:eastAsia="ko-KR"/>
    </w:rPr>
  </w:style>
  <w:style w:type="paragraph" w:customStyle="1" w:styleId="especioabajo">
    <w:name w:val="especioabajo"/>
    <w:basedOn w:val="Normal"/>
    <w:uiPriority w:val="99"/>
    <w:qFormat/>
    <w:rsid w:val="006C1690"/>
    <w:pPr>
      <w:suppressAutoHyphens w:val="0"/>
      <w:spacing w:before="280" w:after="280"/>
    </w:pPr>
    <w:rPr>
      <w:rFonts w:eastAsia="Batang"/>
      <w:lang w:eastAsia="ko-KR"/>
    </w:rPr>
  </w:style>
  <w:style w:type="paragraph" w:customStyle="1" w:styleId="CharChar11">
    <w:name w:val="Char Char1"/>
    <w:basedOn w:val="Normal"/>
    <w:uiPriority w:val="99"/>
    <w:qFormat/>
    <w:rsid w:val="006C1690"/>
    <w:pPr>
      <w:suppressAutoHyphens w:val="0"/>
      <w:spacing w:after="160" w:line="240" w:lineRule="exact"/>
    </w:pPr>
    <w:rPr>
      <w:rFonts w:ascii="Verdana" w:hAnsi="Verdana" w:cs="Verdana"/>
      <w:sz w:val="20"/>
      <w:szCs w:val="21"/>
      <w:lang w:val="en-AU" w:eastAsia="zh-CN"/>
    </w:rPr>
  </w:style>
  <w:style w:type="paragraph" w:customStyle="1" w:styleId="Sangranormal1">
    <w:name w:val="Sangría normal1"/>
    <w:basedOn w:val="Normal"/>
    <w:uiPriority w:val="99"/>
    <w:qFormat/>
    <w:rsid w:val="006C1690"/>
    <w:pPr>
      <w:suppressAutoHyphens w:val="0"/>
      <w:spacing w:line="360" w:lineRule="auto"/>
      <w:ind w:firstLine="567"/>
      <w:jc w:val="both"/>
    </w:pPr>
    <w:rPr>
      <w:rFonts w:ascii="Courier New" w:hAnsi="Courier New" w:cs="Courier New"/>
      <w:sz w:val="20"/>
      <w:szCs w:val="20"/>
      <w:lang w:eastAsia="zh-CN"/>
    </w:rPr>
  </w:style>
  <w:style w:type="paragraph" w:customStyle="1" w:styleId="CM6">
    <w:name w:val="CM6"/>
    <w:basedOn w:val="Default"/>
    <w:next w:val="Default"/>
    <w:uiPriority w:val="99"/>
    <w:qFormat/>
    <w:rsid w:val="006C1690"/>
    <w:pPr>
      <w:tabs>
        <w:tab w:val="num" w:pos="643"/>
      </w:tabs>
      <w:spacing w:after="358"/>
      <w:ind w:left="643" w:hanging="360"/>
    </w:pPr>
    <w:rPr>
      <w:rFonts w:ascii="Calibri" w:hAnsi="Calibri" w:cs="Times New Roman"/>
      <w:color w:val="auto"/>
    </w:rPr>
  </w:style>
  <w:style w:type="paragraph" w:customStyle="1" w:styleId="CM2">
    <w:name w:val="CM2"/>
    <w:basedOn w:val="Default"/>
    <w:next w:val="Default"/>
    <w:uiPriority w:val="99"/>
    <w:qFormat/>
    <w:rsid w:val="006C1690"/>
    <w:pPr>
      <w:tabs>
        <w:tab w:val="num" w:pos="643"/>
      </w:tabs>
      <w:spacing w:line="358" w:lineRule="atLeast"/>
      <w:ind w:left="643" w:hanging="360"/>
    </w:pPr>
    <w:rPr>
      <w:rFonts w:ascii="Calibri" w:hAnsi="Calibri" w:cs="Times New Roman"/>
      <w:color w:val="auto"/>
    </w:rPr>
  </w:style>
  <w:style w:type="paragraph" w:customStyle="1" w:styleId="msolistparagraphcxspmiddle">
    <w:name w:val="msolistparagraphcxspmiddle"/>
    <w:basedOn w:val="Normal"/>
    <w:uiPriority w:val="99"/>
    <w:qFormat/>
    <w:rsid w:val="006C1690"/>
    <w:pPr>
      <w:suppressAutoHyphens w:val="0"/>
      <w:spacing w:before="100" w:beforeAutospacing="1" w:after="100" w:afterAutospacing="1"/>
    </w:pPr>
    <w:rPr>
      <w:rFonts w:eastAsia="Batang"/>
      <w:lang w:eastAsia="ko-KR"/>
    </w:rPr>
  </w:style>
  <w:style w:type="paragraph" w:customStyle="1" w:styleId="msolistparagraphcxsplast">
    <w:name w:val="msolistparagraphcxsplast"/>
    <w:basedOn w:val="Normal"/>
    <w:uiPriority w:val="99"/>
    <w:qFormat/>
    <w:rsid w:val="006C1690"/>
    <w:pPr>
      <w:suppressAutoHyphens w:val="0"/>
      <w:spacing w:before="100" w:beforeAutospacing="1" w:after="100" w:afterAutospacing="1"/>
    </w:pPr>
    <w:rPr>
      <w:rFonts w:eastAsia="Batang"/>
      <w:lang w:eastAsia="ko-KR"/>
    </w:rPr>
  </w:style>
  <w:style w:type="paragraph" w:customStyle="1" w:styleId="sdfootnote-western">
    <w:name w:val="sdfootnote-western"/>
    <w:basedOn w:val="Normal"/>
    <w:uiPriority w:val="99"/>
    <w:qFormat/>
    <w:rsid w:val="006C1690"/>
    <w:pPr>
      <w:suppressAutoHyphens w:val="0"/>
      <w:spacing w:before="100" w:beforeAutospacing="1"/>
    </w:pPr>
    <w:rPr>
      <w:rFonts w:eastAsia="Batang"/>
      <w:color w:val="000000"/>
      <w:sz w:val="20"/>
      <w:szCs w:val="20"/>
      <w:lang w:eastAsia="ko-KR"/>
    </w:rPr>
  </w:style>
  <w:style w:type="paragraph" w:customStyle="1" w:styleId="xl27">
    <w:name w:val="xl27"/>
    <w:basedOn w:val="Normal"/>
    <w:uiPriority w:val="99"/>
    <w:qFormat/>
    <w:rsid w:val="006C1690"/>
    <w:pPr>
      <w:suppressAutoHyphens w:val="0"/>
      <w:spacing w:before="100" w:beforeAutospacing="1" w:after="100" w:afterAutospacing="1"/>
      <w:jc w:val="center"/>
      <w:textAlignment w:val="center"/>
    </w:pPr>
    <w:rPr>
      <w:rFonts w:ascii="Arial" w:hAnsi="Arial" w:cs="Arial"/>
      <w:lang w:eastAsia="es-ES"/>
    </w:rPr>
  </w:style>
  <w:style w:type="paragraph" w:styleId="Sangranormal">
    <w:name w:val="Normal Indent"/>
    <w:basedOn w:val="Normal"/>
    <w:uiPriority w:val="99"/>
    <w:qFormat/>
    <w:rsid w:val="006C1690"/>
    <w:pPr>
      <w:suppressAutoHyphens w:val="0"/>
      <w:spacing w:before="100" w:beforeAutospacing="1" w:after="100" w:afterAutospacing="1"/>
    </w:pPr>
    <w:rPr>
      <w:lang w:eastAsia="es-ES"/>
    </w:rPr>
  </w:style>
  <w:style w:type="paragraph" w:customStyle="1" w:styleId="citatextual">
    <w:name w:val="citatextual"/>
    <w:basedOn w:val="Normal"/>
    <w:uiPriority w:val="99"/>
    <w:qFormat/>
    <w:rsid w:val="006C1690"/>
    <w:pPr>
      <w:suppressAutoHyphens w:val="0"/>
      <w:spacing w:line="360" w:lineRule="auto"/>
      <w:ind w:left="567" w:right="567" w:firstLine="567"/>
      <w:jc w:val="both"/>
    </w:pPr>
    <w:rPr>
      <w:rFonts w:ascii="Arial" w:hAnsi="Arial" w:cs="Arial"/>
      <w:i/>
      <w:iCs/>
      <w:sz w:val="22"/>
      <w:szCs w:val="22"/>
      <w:lang w:eastAsia="es-ES"/>
    </w:rPr>
  </w:style>
  <w:style w:type="paragraph" w:customStyle="1" w:styleId="EstiloArialJustificadoInterlineado15lneas">
    <w:name w:val="Estilo Arial Justificado Interlineado:  15 líneas"/>
    <w:basedOn w:val="Normal"/>
    <w:uiPriority w:val="99"/>
    <w:qFormat/>
    <w:rsid w:val="006C1690"/>
    <w:pPr>
      <w:suppressAutoHyphens w:val="0"/>
      <w:spacing w:line="360" w:lineRule="auto"/>
      <w:jc w:val="both"/>
    </w:pPr>
    <w:rPr>
      <w:rFonts w:ascii="Arial" w:hAnsi="Arial"/>
      <w:szCs w:val="20"/>
      <w:lang w:eastAsia="es-ES"/>
    </w:rPr>
  </w:style>
  <w:style w:type="paragraph" w:customStyle="1" w:styleId="EstiloArialJustificado">
    <w:name w:val="Estilo Arial Justificado"/>
    <w:basedOn w:val="Normal"/>
    <w:uiPriority w:val="99"/>
    <w:qFormat/>
    <w:rsid w:val="006C1690"/>
    <w:pPr>
      <w:suppressAutoHyphens w:val="0"/>
      <w:spacing w:line="360" w:lineRule="auto"/>
      <w:jc w:val="both"/>
    </w:pPr>
    <w:rPr>
      <w:rFonts w:ascii="Arial" w:hAnsi="Arial"/>
      <w:szCs w:val="20"/>
      <w:lang w:eastAsia="es-ES"/>
    </w:rPr>
  </w:style>
  <w:style w:type="paragraph" w:customStyle="1" w:styleId="Autocorreccin">
    <w:name w:val="Autocorrección"/>
    <w:uiPriority w:val="99"/>
    <w:qFormat/>
    <w:rsid w:val="006C1690"/>
  </w:style>
  <w:style w:type="paragraph" w:customStyle="1" w:styleId="Ttulo15">
    <w:name w:val="T’tulo 1"/>
    <w:basedOn w:val="Normal"/>
    <w:next w:val="Normal"/>
    <w:uiPriority w:val="99"/>
    <w:qFormat/>
    <w:rsid w:val="006C1690"/>
    <w:pPr>
      <w:keepNext/>
      <w:widowControl w:val="0"/>
      <w:suppressAutoHyphens w:val="0"/>
      <w:autoSpaceDE w:val="0"/>
      <w:autoSpaceDN w:val="0"/>
      <w:jc w:val="both"/>
    </w:pPr>
    <w:rPr>
      <w:rFonts w:ascii="Arial" w:hAnsi="Arial"/>
      <w:b/>
      <w:sz w:val="22"/>
      <w:lang w:eastAsia="es-ES"/>
    </w:rPr>
  </w:style>
  <w:style w:type="paragraph" w:customStyle="1" w:styleId="xl35">
    <w:name w:val="xl35"/>
    <w:basedOn w:val="Normal"/>
    <w:uiPriority w:val="99"/>
    <w:qFormat/>
    <w:rsid w:val="006C1690"/>
    <w:pPr>
      <w:suppressAutoHyphens w:val="0"/>
      <w:spacing w:before="100" w:after="100"/>
      <w:jc w:val="center"/>
    </w:pPr>
    <w:rPr>
      <w:rFonts w:ascii="Arial Unicode MS" w:hAnsi="Arial Unicode MS"/>
      <w:lang w:eastAsia="es-ES"/>
    </w:rPr>
  </w:style>
  <w:style w:type="paragraph" w:customStyle="1" w:styleId="xl53">
    <w:name w:val="xl53"/>
    <w:basedOn w:val="Normal"/>
    <w:uiPriority w:val="99"/>
    <w:qFormat/>
    <w:rsid w:val="006C1690"/>
    <w:pPr>
      <w:suppressAutoHyphens w:val="0"/>
      <w:spacing w:before="100" w:after="100"/>
    </w:pPr>
    <w:rPr>
      <w:sz w:val="16"/>
      <w:szCs w:val="16"/>
      <w:lang w:eastAsia="es-ES"/>
    </w:rPr>
  </w:style>
  <w:style w:type="paragraph" w:customStyle="1" w:styleId="Ttulo26">
    <w:name w:val="T’tulo 2"/>
    <w:basedOn w:val="Normal"/>
    <w:next w:val="Normal"/>
    <w:uiPriority w:val="99"/>
    <w:qFormat/>
    <w:rsid w:val="006C1690"/>
    <w:pPr>
      <w:keepNext/>
      <w:widowControl w:val="0"/>
      <w:tabs>
        <w:tab w:val="left" w:pos="-720"/>
      </w:tabs>
      <w:autoSpaceDE w:val="0"/>
      <w:autoSpaceDN w:val="0"/>
      <w:adjustRightInd w:val="0"/>
      <w:spacing w:after="50" w:line="204" w:lineRule="auto"/>
      <w:jc w:val="both"/>
    </w:pPr>
    <w:rPr>
      <w:b/>
      <w:bCs/>
      <w:spacing w:val="-3"/>
      <w:sz w:val="28"/>
      <w:szCs w:val="28"/>
      <w:lang w:eastAsia="es-ES"/>
    </w:rPr>
  </w:style>
  <w:style w:type="paragraph" w:customStyle="1" w:styleId="p0">
    <w:name w:val="p0"/>
    <w:basedOn w:val="Normal"/>
    <w:uiPriority w:val="99"/>
    <w:qFormat/>
    <w:rsid w:val="006C1690"/>
    <w:pPr>
      <w:widowControl w:val="0"/>
      <w:tabs>
        <w:tab w:val="left" w:pos="720"/>
      </w:tabs>
      <w:suppressAutoHyphens w:val="0"/>
      <w:jc w:val="both"/>
    </w:pPr>
    <w:rPr>
      <w:lang w:val="en-US" w:eastAsia="es-ES"/>
    </w:rPr>
  </w:style>
  <w:style w:type="paragraph" w:customStyle="1" w:styleId="Ttulo33">
    <w:name w:val="TÕtulo 3"/>
    <w:basedOn w:val="Normal"/>
    <w:next w:val="Normal"/>
    <w:uiPriority w:val="99"/>
    <w:qFormat/>
    <w:rsid w:val="006C1690"/>
    <w:pPr>
      <w:keepNext/>
      <w:suppressAutoHyphens w:val="0"/>
      <w:jc w:val="both"/>
    </w:pPr>
    <w:rPr>
      <w:rFonts w:ascii="Tahoma" w:hAnsi="Tahoma" w:cs="Tahoma"/>
      <w:b/>
      <w:bCs/>
      <w:lang w:eastAsia="es-ES"/>
    </w:rPr>
  </w:style>
  <w:style w:type="paragraph" w:customStyle="1" w:styleId="Ttulo61">
    <w:name w:val="T’tulo 6"/>
    <w:basedOn w:val="Normal"/>
    <w:next w:val="Normal"/>
    <w:uiPriority w:val="99"/>
    <w:qFormat/>
    <w:rsid w:val="006C1690"/>
    <w:pPr>
      <w:keepNext/>
      <w:suppressAutoHyphens w:val="0"/>
      <w:jc w:val="center"/>
    </w:pPr>
    <w:rPr>
      <w:b/>
      <w:szCs w:val="20"/>
      <w:lang w:eastAsia="es-ES"/>
    </w:rPr>
  </w:style>
  <w:style w:type="paragraph" w:customStyle="1" w:styleId="Ttulo40">
    <w:name w:val="T’tulo 4"/>
    <w:basedOn w:val="Normal"/>
    <w:next w:val="Normal"/>
    <w:uiPriority w:val="99"/>
    <w:qFormat/>
    <w:rsid w:val="006C1690"/>
    <w:pPr>
      <w:keepNext/>
      <w:tabs>
        <w:tab w:val="left" w:pos="360"/>
      </w:tabs>
      <w:suppressAutoHyphens w:val="0"/>
      <w:overflowPunct w:val="0"/>
      <w:autoSpaceDE w:val="0"/>
      <w:autoSpaceDN w:val="0"/>
      <w:adjustRightInd w:val="0"/>
      <w:ind w:left="360" w:hanging="360"/>
      <w:jc w:val="both"/>
    </w:pPr>
    <w:rPr>
      <w:b/>
      <w:i/>
      <w:sz w:val="28"/>
      <w:szCs w:val="20"/>
      <w:u w:val="single"/>
      <w:lang w:eastAsia="es-ES"/>
    </w:rPr>
  </w:style>
  <w:style w:type="paragraph" w:customStyle="1" w:styleId="Ttulo34">
    <w:name w:val="T’tulo 3"/>
    <w:basedOn w:val="Normal"/>
    <w:next w:val="Normal"/>
    <w:uiPriority w:val="99"/>
    <w:qFormat/>
    <w:rsid w:val="006C1690"/>
    <w:pPr>
      <w:keepNext/>
      <w:suppressAutoHyphens w:val="0"/>
      <w:ind w:firstLine="11"/>
    </w:pPr>
    <w:rPr>
      <w:szCs w:val="20"/>
      <w:lang w:eastAsia="es-ES"/>
    </w:rPr>
  </w:style>
  <w:style w:type="paragraph" w:customStyle="1" w:styleId="Ttulo50">
    <w:name w:val="T’tulo 5"/>
    <w:basedOn w:val="Normal"/>
    <w:next w:val="Normal"/>
    <w:uiPriority w:val="99"/>
    <w:qFormat/>
    <w:rsid w:val="006C1690"/>
    <w:pPr>
      <w:keepNext/>
      <w:tabs>
        <w:tab w:val="left" w:pos="360"/>
      </w:tabs>
      <w:suppressAutoHyphens w:val="0"/>
      <w:overflowPunct w:val="0"/>
      <w:autoSpaceDE w:val="0"/>
      <w:autoSpaceDN w:val="0"/>
      <w:adjustRightInd w:val="0"/>
      <w:ind w:left="360" w:hanging="360"/>
      <w:jc w:val="both"/>
    </w:pPr>
    <w:rPr>
      <w:b/>
      <w:i/>
      <w:sz w:val="32"/>
      <w:szCs w:val="20"/>
      <w:u w:val="single"/>
      <w:lang w:eastAsia="es-ES"/>
    </w:rPr>
  </w:style>
  <w:style w:type="paragraph" w:customStyle="1" w:styleId="p2">
    <w:name w:val="p2"/>
    <w:basedOn w:val="Normal"/>
    <w:uiPriority w:val="99"/>
    <w:qFormat/>
    <w:rsid w:val="006C1690"/>
    <w:pPr>
      <w:widowControl w:val="0"/>
      <w:tabs>
        <w:tab w:val="left" w:pos="668"/>
      </w:tabs>
      <w:suppressAutoHyphens w:val="0"/>
      <w:autoSpaceDE w:val="0"/>
      <w:autoSpaceDN w:val="0"/>
      <w:adjustRightInd w:val="0"/>
      <w:ind w:left="772"/>
      <w:jc w:val="both"/>
    </w:pPr>
    <w:rPr>
      <w:sz w:val="20"/>
      <w:lang w:val="en-US" w:eastAsia="es-ES"/>
    </w:rPr>
  </w:style>
  <w:style w:type="paragraph" w:customStyle="1" w:styleId="p3">
    <w:name w:val="p3"/>
    <w:basedOn w:val="Normal"/>
    <w:uiPriority w:val="99"/>
    <w:qFormat/>
    <w:rsid w:val="006C1690"/>
    <w:pPr>
      <w:widowControl w:val="0"/>
      <w:suppressAutoHyphens w:val="0"/>
      <w:autoSpaceDE w:val="0"/>
      <w:autoSpaceDN w:val="0"/>
      <w:adjustRightInd w:val="0"/>
      <w:ind w:left="929"/>
      <w:jc w:val="both"/>
    </w:pPr>
    <w:rPr>
      <w:sz w:val="20"/>
      <w:lang w:val="en-US" w:eastAsia="es-ES"/>
    </w:rPr>
  </w:style>
  <w:style w:type="paragraph" w:customStyle="1" w:styleId="p4">
    <w:name w:val="p4"/>
    <w:basedOn w:val="Normal"/>
    <w:uiPriority w:val="99"/>
    <w:qFormat/>
    <w:rsid w:val="006C1690"/>
    <w:pPr>
      <w:widowControl w:val="0"/>
      <w:tabs>
        <w:tab w:val="left" w:pos="737"/>
      </w:tabs>
      <w:suppressAutoHyphens w:val="0"/>
      <w:autoSpaceDE w:val="0"/>
      <w:autoSpaceDN w:val="0"/>
      <w:adjustRightInd w:val="0"/>
      <w:ind w:left="703" w:hanging="736"/>
      <w:jc w:val="both"/>
    </w:pPr>
    <w:rPr>
      <w:sz w:val="20"/>
      <w:lang w:val="en-US" w:eastAsia="es-ES"/>
    </w:rPr>
  </w:style>
  <w:style w:type="paragraph" w:customStyle="1" w:styleId="p1">
    <w:name w:val="p1"/>
    <w:basedOn w:val="Normal"/>
    <w:uiPriority w:val="99"/>
    <w:qFormat/>
    <w:rsid w:val="006C1690"/>
    <w:pPr>
      <w:widowControl w:val="0"/>
      <w:tabs>
        <w:tab w:val="left" w:pos="697"/>
      </w:tabs>
      <w:suppressAutoHyphens w:val="0"/>
      <w:autoSpaceDE w:val="0"/>
      <w:autoSpaceDN w:val="0"/>
      <w:adjustRightInd w:val="0"/>
      <w:ind w:left="743"/>
      <w:jc w:val="both"/>
    </w:pPr>
    <w:rPr>
      <w:sz w:val="20"/>
      <w:lang w:val="en-US" w:eastAsia="es-ES"/>
    </w:rPr>
  </w:style>
  <w:style w:type="paragraph" w:customStyle="1" w:styleId="p5">
    <w:name w:val="p5"/>
    <w:basedOn w:val="Normal"/>
    <w:uiPriority w:val="99"/>
    <w:qFormat/>
    <w:rsid w:val="006C1690"/>
    <w:pPr>
      <w:widowControl w:val="0"/>
      <w:suppressAutoHyphens w:val="0"/>
      <w:autoSpaceDE w:val="0"/>
      <w:autoSpaceDN w:val="0"/>
      <w:adjustRightInd w:val="0"/>
      <w:jc w:val="both"/>
    </w:pPr>
    <w:rPr>
      <w:sz w:val="20"/>
      <w:lang w:val="en-US" w:eastAsia="es-ES"/>
    </w:rPr>
  </w:style>
  <w:style w:type="paragraph" w:customStyle="1" w:styleId="Ttulo70">
    <w:name w:val="T’tulo 7"/>
    <w:basedOn w:val="Normal"/>
    <w:next w:val="Normal"/>
    <w:uiPriority w:val="99"/>
    <w:qFormat/>
    <w:rsid w:val="006C1690"/>
    <w:pPr>
      <w:keepNext/>
      <w:suppressAutoHyphens w:val="0"/>
      <w:jc w:val="both"/>
    </w:pPr>
    <w:rPr>
      <w:b/>
      <w:szCs w:val="20"/>
      <w:lang w:eastAsia="en-US"/>
    </w:rPr>
  </w:style>
  <w:style w:type="paragraph" w:customStyle="1" w:styleId="bodytextindent">
    <w:name w:val="bodytextindent"/>
    <w:basedOn w:val="Normal"/>
    <w:uiPriority w:val="99"/>
    <w:qFormat/>
    <w:rsid w:val="006C1690"/>
    <w:pPr>
      <w:shd w:val="clear" w:color="auto" w:fill="FFFFFF"/>
      <w:suppressAutoHyphens w:val="0"/>
      <w:autoSpaceDE w:val="0"/>
      <w:autoSpaceDN w:val="0"/>
      <w:jc w:val="both"/>
    </w:pPr>
    <w:rPr>
      <w:rFonts w:ascii="Georgia" w:hAnsi="Georgia"/>
      <w:lang w:eastAsia="es-ES"/>
    </w:rPr>
  </w:style>
  <w:style w:type="paragraph" w:customStyle="1" w:styleId="Textoindependiente24">
    <w:name w:val="Texto independiente 24"/>
    <w:basedOn w:val="Normal"/>
    <w:uiPriority w:val="99"/>
    <w:qFormat/>
    <w:rsid w:val="006C1690"/>
    <w:pPr>
      <w:suppressAutoHyphens w:val="0"/>
      <w:ind w:right="334" w:hanging="283"/>
      <w:jc w:val="both"/>
    </w:pPr>
    <w:rPr>
      <w:rFonts w:ascii="Arial" w:hAnsi="Arial"/>
      <w:szCs w:val="20"/>
      <w:lang w:val="es-ES_tradnl" w:eastAsia="es-ES"/>
    </w:rPr>
  </w:style>
  <w:style w:type="paragraph" w:customStyle="1" w:styleId="Car3">
    <w:name w:val="Car3"/>
    <w:basedOn w:val="Normal"/>
    <w:uiPriority w:val="99"/>
    <w:qFormat/>
    <w:rsid w:val="006C1690"/>
    <w:pPr>
      <w:suppressAutoHyphens w:val="0"/>
      <w:spacing w:after="160" w:line="240" w:lineRule="exact"/>
    </w:pPr>
    <w:rPr>
      <w:rFonts w:ascii="Verdana" w:hAnsi="Verdana"/>
      <w:sz w:val="20"/>
      <w:szCs w:val="21"/>
      <w:lang w:val="en-AU" w:eastAsia="en-US"/>
    </w:rPr>
  </w:style>
  <w:style w:type="paragraph" w:customStyle="1" w:styleId="Listaconnmeros1">
    <w:name w:val="Lista con números1"/>
    <w:basedOn w:val="Normal"/>
    <w:uiPriority w:val="99"/>
    <w:qFormat/>
    <w:rsid w:val="006C1690"/>
    <w:pPr>
      <w:numPr>
        <w:numId w:val="34"/>
      </w:numPr>
      <w:tabs>
        <w:tab w:val="num" w:pos="643"/>
      </w:tabs>
      <w:ind w:left="643"/>
    </w:pPr>
    <w:rPr>
      <w:sz w:val="20"/>
      <w:szCs w:val="20"/>
      <w:lang w:val="es-ES_tradnl"/>
    </w:rPr>
  </w:style>
  <w:style w:type="paragraph" w:customStyle="1" w:styleId="Car5">
    <w:name w:val="Car5"/>
    <w:basedOn w:val="Normal"/>
    <w:uiPriority w:val="99"/>
    <w:qFormat/>
    <w:rsid w:val="006C1690"/>
    <w:pPr>
      <w:suppressAutoHyphens w:val="0"/>
      <w:spacing w:after="160" w:line="240" w:lineRule="exact"/>
    </w:pPr>
    <w:rPr>
      <w:rFonts w:ascii="Verdana" w:hAnsi="Verdana"/>
      <w:sz w:val="20"/>
      <w:szCs w:val="21"/>
      <w:lang w:val="en-AU" w:eastAsia="en-US"/>
    </w:rPr>
  </w:style>
  <w:style w:type="paragraph" w:customStyle="1" w:styleId="Car4">
    <w:name w:val="Car4"/>
    <w:basedOn w:val="Normal"/>
    <w:uiPriority w:val="99"/>
    <w:qFormat/>
    <w:rsid w:val="006C1690"/>
    <w:pPr>
      <w:suppressAutoHyphens w:val="0"/>
      <w:spacing w:after="160" w:line="240" w:lineRule="exact"/>
    </w:pPr>
    <w:rPr>
      <w:rFonts w:ascii="Verdana" w:hAnsi="Verdana"/>
      <w:sz w:val="20"/>
      <w:szCs w:val="21"/>
      <w:lang w:val="en-AU" w:eastAsia="en-US"/>
    </w:rPr>
  </w:style>
  <w:style w:type="character" w:customStyle="1" w:styleId="EncabezadoCar2">
    <w:name w:val="Encabezado Car2"/>
    <w:aliases w:val="encabezado Car2"/>
    <w:rsid w:val="006C1690"/>
    <w:rPr>
      <w:rFonts w:ascii="Arial" w:hAnsi="Arial" w:cs="Arial"/>
      <w:sz w:val="24"/>
      <w:szCs w:val="24"/>
      <w:u w:val="single"/>
      <w:lang w:eastAsia="ar-SA"/>
    </w:rPr>
  </w:style>
  <w:style w:type="paragraph" w:customStyle="1" w:styleId="Pa34">
    <w:name w:val="Pa34"/>
    <w:basedOn w:val="Normal"/>
    <w:next w:val="Normal"/>
    <w:uiPriority w:val="99"/>
    <w:qFormat/>
    <w:rsid w:val="006C1690"/>
    <w:pPr>
      <w:suppressAutoHyphens w:val="0"/>
      <w:autoSpaceDE w:val="0"/>
      <w:autoSpaceDN w:val="0"/>
      <w:adjustRightInd w:val="0"/>
      <w:spacing w:line="221" w:lineRule="atLeast"/>
    </w:pPr>
    <w:rPr>
      <w:sz w:val="20"/>
      <w:lang w:eastAsia="es-ES"/>
    </w:rPr>
  </w:style>
  <w:style w:type="paragraph" w:customStyle="1" w:styleId="Pa4">
    <w:name w:val="Pa4"/>
    <w:basedOn w:val="Normal"/>
    <w:next w:val="Normal"/>
    <w:uiPriority w:val="99"/>
    <w:qFormat/>
    <w:rsid w:val="006C1690"/>
    <w:pPr>
      <w:suppressAutoHyphens w:val="0"/>
      <w:autoSpaceDE w:val="0"/>
      <w:autoSpaceDN w:val="0"/>
      <w:adjustRightInd w:val="0"/>
      <w:spacing w:line="201" w:lineRule="atLeast"/>
    </w:pPr>
    <w:rPr>
      <w:sz w:val="20"/>
      <w:lang w:eastAsia="es-ES"/>
    </w:rPr>
  </w:style>
  <w:style w:type="paragraph" w:customStyle="1" w:styleId="CarCarCar">
    <w:name w:val="Car Car Car"/>
    <w:basedOn w:val="Normal"/>
    <w:uiPriority w:val="99"/>
    <w:semiHidden/>
    <w:qFormat/>
    <w:rsid w:val="006C1690"/>
    <w:pPr>
      <w:suppressAutoHyphens w:val="0"/>
      <w:spacing w:after="160" w:line="240" w:lineRule="exact"/>
    </w:pPr>
    <w:rPr>
      <w:rFonts w:ascii="Verdana" w:hAnsi="Verdana"/>
      <w:sz w:val="20"/>
      <w:szCs w:val="21"/>
      <w:lang w:val="en-AU" w:eastAsia="en-US"/>
    </w:rPr>
  </w:style>
  <w:style w:type="paragraph" w:customStyle="1" w:styleId="Textodebloque4">
    <w:name w:val="Texto de bloque4"/>
    <w:basedOn w:val="Normal"/>
    <w:uiPriority w:val="99"/>
    <w:qFormat/>
    <w:rsid w:val="006C1690"/>
    <w:pPr>
      <w:widowControl w:val="0"/>
      <w:suppressAutoHyphens w:val="0"/>
      <w:ind w:left="851" w:right="851"/>
      <w:jc w:val="both"/>
    </w:pPr>
    <w:rPr>
      <w:rFonts w:ascii="Century Gothic" w:hAnsi="Century Gothic"/>
      <w:szCs w:val="20"/>
      <w:lang w:val="es-ES_tradnl" w:eastAsia="es-ES"/>
    </w:rPr>
  </w:style>
  <w:style w:type="paragraph" w:customStyle="1" w:styleId="Textoindependiente25">
    <w:name w:val="Texto independiente 25"/>
    <w:basedOn w:val="Normal"/>
    <w:uiPriority w:val="99"/>
    <w:qFormat/>
    <w:rsid w:val="006C1690"/>
    <w:pPr>
      <w:suppressAutoHyphens w:val="0"/>
      <w:ind w:right="334" w:hanging="283"/>
      <w:jc w:val="both"/>
    </w:pPr>
    <w:rPr>
      <w:rFonts w:ascii="Arial" w:hAnsi="Arial"/>
      <w:szCs w:val="20"/>
      <w:lang w:val="es-ES_tradnl" w:eastAsia="es-ES"/>
    </w:rPr>
  </w:style>
  <w:style w:type="paragraph" w:customStyle="1" w:styleId="Textoindependiente33">
    <w:name w:val="Texto independiente 33"/>
    <w:basedOn w:val="Normal"/>
    <w:uiPriority w:val="99"/>
    <w:qFormat/>
    <w:rsid w:val="006C1690"/>
    <w:pPr>
      <w:suppressAutoHyphens w:val="0"/>
      <w:ind w:right="334"/>
      <w:jc w:val="both"/>
    </w:pPr>
    <w:rPr>
      <w:rFonts w:ascii="Arial" w:hAnsi="Arial"/>
      <w:b/>
      <w:szCs w:val="20"/>
      <w:lang w:val="es-ES_tradnl" w:eastAsia="es-ES"/>
    </w:rPr>
  </w:style>
  <w:style w:type="paragraph" w:customStyle="1" w:styleId="xl25">
    <w:name w:val="xl25"/>
    <w:basedOn w:val="Normal"/>
    <w:uiPriority w:val="99"/>
    <w:qFormat/>
    <w:rsid w:val="006C1690"/>
    <w:pPr>
      <w:suppressAutoHyphens w:val="0"/>
      <w:spacing w:before="100" w:beforeAutospacing="1" w:after="100" w:afterAutospacing="1"/>
      <w:jc w:val="center"/>
    </w:pPr>
    <w:rPr>
      <w:b/>
      <w:bCs/>
      <w:sz w:val="18"/>
      <w:szCs w:val="18"/>
      <w:lang w:eastAsia="es-ES"/>
    </w:rPr>
  </w:style>
  <w:style w:type="paragraph" w:customStyle="1" w:styleId="xl26">
    <w:name w:val="xl26"/>
    <w:basedOn w:val="Normal"/>
    <w:uiPriority w:val="99"/>
    <w:qFormat/>
    <w:rsid w:val="006C1690"/>
    <w:pPr>
      <w:suppressAutoHyphens w:val="0"/>
      <w:spacing w:before="100" w:beforeAutospacing="1" w:after="100" w:afterAutospacing="1"/>
    </w:pPr>
    <w:rPr>
      <w:sz w:val="18"/>
      <w:szCs w:val="18"/>
      <w:lang w:eastAsia="es-ES"/>
    </w:rPr>
  </w:style>
  <w:style w:type="paragraph" w:customStyle="1" w:styleId="xl28">
    <w:name w:val="xl28"/>
    <w:basedOn w:val="Normal"/>
    <w:uiPriority w:val="99"/>
    <w:qFormat/>
    <w:rsid w:val="006C1690"/>
    <w:pPr>
      <w:suppressAutoHyphens w:val="0"/>
      <w:spacing w:before="100" w:beforeAutospacing="1" w:after="100" w:afterAutospacing="1"/>
    </w:pPr>
    <w:rPr>
      <w:sz w:val="18"/>
      <w:szCs w:val="18"/>
      <w:lang w:eastAsia="es-ES"/>
    </w:rPr>
  </w:style>
  <w:style w:type="paragraph" w:customStyle="1" w:styleId="xl29">
    <w:name w:val="xl29"/>
    <w:basedOn w:val="Normal"/>
    <w:uiPriority w:val="99"/>
    <w:qFormat/>
    <w:rsid w:val="006C1690"/>
    <w:pPr>
      <w:suppressAutoHyphens w:val="0"/>
      <w:spacing w:before="100" w:beforeAutospacing="1" w:after="100" w:afterAutospacing="1"/>
    </w:pPr>
    <w:rPr>
      <w:b/>
      <w:bCs/>
      <w:sz w:val="18"/>
      <w:szCs w:val="18"/>
      <w:lang w:eastAsia="es-ES"/>
    </w:rPr>
  </w:style>
  <w:style w:type="paragraph" w:customStyle="1" w:styleId="xl30">
    <w:name w:val="xl30"/>
    <w:basedOn w:val="Normal"/>
    <w:uiPriority w:val="99"/>
    <w:qFormat/>
    <w:rsid w:val="006C1690"/>
    <w:pPr>
      <w:suppressAutoHyphens w:val="0"/>
      <w:spacing w:before="100" w:beforeAutospacing="1" w:after="100" w:afterAutospacing="1"/>
      <w:jc w:val="center"/>
      <w:textAlignment w:val="top"/>
    </w:pPr>
    <w:rPr>
      <w:b/>
      <w:bCs/>
      <w:sz w:val="18"/>
      <w:szCs w:val="18"/>
      <w:lang w:eastAsia="es-ES"/>
    </w:rPr>
  </w:style>
  <w:style w:type="paragraph" w:customStyle="1" w:styleId="xl31">
    <w:name w:val="xl31"/>
    <w:basedOn w:val="Normal"/>
    <w:uiPriority w:val="99"/>
    <w:qFormat/>
    <w:rsid w:val="006C1690"/>
    <w:pPr>
      <w:pBdr>
        <w:top w:val="single" w:sz="4" w:space="0" w:color="auto"/>
        <w:left w:val="single" w:sz="4" w:space="0" w:color="auto"/>
      </w:pBdr>
      <w:suppressAutoHyphens w:val="0"/>
      <w:spacing w:before="100" w:beforeAutospacing="1" w:after="100" w:afterAutospacing="1"/>
      <w:jc w:val="center"/>
    </w:pPr>
    <w:rPr>
      <w:b/>
      <w:bCs/>
      <w:sz w:val="18"/>
      <w:szCs w:val="18"/>
      <w:lang w:eastAsia="es-ES"/>
    </w:rPr>
  </w:style>
  <w:style w:type="paragraph" w:customStyle="1" w:styleId="xl32">
    <w:name w:val="xl32"/>
    <w:basedOn w:val="Normal"/>
    <w:uiPriority w:val="99"/>
    <w:qFormat/>
    <w:rsid w:val="006C1690"/>
    <w:pPr>
      <w:pBdr>
        <w:top w:val="single" w:sz="4" w:space="0" w:color="auto"/>
      </w:pBdr>
      <w:suppressAutoHyphens w:val="0"/>
      <w:spacing w:before="100" w:beforeAutospacing="1" w:after="100" w:afterAutospacing="1"/>
      <w:jc w:val="center"/>
    </w:pPr>
    <w:rPr>
      <w:b/>
      <w:bCs/>
      <w:sz w:val="18"/>
      <w:szCs w:val="18"/>
      <w:lang w:eastAsia="es-ES"/>
    </w:rPr>
  </w:style>
  <w:style w:type="paragraph" w:customStyle="1" w:styleId="xl33">
    <w:name w:val="xl33"/>
    <w:basedOn w:val="Normal"/>
    <w:uiPriority w:val="99"/>
    <w:qFormat/>
    <w:rsid w:val="006C1690"/>
    <w:pPr>
      <w:pBdr>
        <w:top w:val="single" w:sz="4" w:space="0" w:color="auto"/>
        <w:right w:val="single" w:sz="4" w:space="0" w:color="auto"/>
      </w:pBdr>
      <w:suppressAutoHyphens w:val="0"/>
      <w:spacing w:before="100" w:beforeAutospacing="1" w:after="100" w:afterAutospacing="1"/>
      <w:jc w:val="center"/>
    </w:pPr>
    <w:rPr>
      <w:b/>
      <w:bCs/>
      <w:sz w:val="18"/>
      <w:szCs w:val="18"/>
      <w:lang w:eastAsia="es-ES"/>
    </w:rPr>
  </w:style>
  <w:style w:type="paragraph" w:customStyle="1" w:styleId="xl34">
    <w:name w:val="xl34"/>
    <w:basedOn w:val="Normal"/>
    <w:uiPriority w:val="99"/>
    <w:qFormat/>
    <w:rsid w:val="006C1690"/>
    <w:pPr>
      <w:pBdr>
        <w:left w:val="single" w:sz="4" w:space="0" w:color="auto"/>
      </w:pBdr>
      <w:suppressAutoHyphens w:val="0"/>
      <w:spacing w:before="100" w:beforeAutospacing="1" w:after="100" w:afterAutospacing="1"/>
      <w:jc w:val="center"/>
    </w:pPr>
    <w:rPr>
      <w:b/>
      <w:bCs/>
      <w:sz w:val="18"/>
      <w:szCs w:val="18"/>
      <w:lang w:eastAsia="es-ES"/>
    </w:rPr>
  </w:style>
  <w:style w:type="paragraph" w:customStyle="1" w:styleId="xl36">
    <w:name w:val="xl36"/>
    <w:basedOn w:val="Normal"/>
    <w:uiPriority w:val="99"/>
    <w:qFormat/>
    <w:rsid w:val="006C1690"/>
    <w:pPr>
      <w:pBdr>
        <w:left w:val="single" w:sz="4" w:space="0" w:color="auto"/>
      </w:pBdr>
      <w:suppressAutoHyphens w:val="0"/>
      <w:spacing w:before="100" w:beforeAutospacing="1" w:after="100" w:afterAutospacing="1"/>
      <w:jc w:val="center"/>
      <w:textAlignment w:val="top"/>
    </w:pPr>
    <w:rPr>
      <w:b/>
      <w:bCs/>
      <w:sz w:val="18"/>
      <w:szCs w:val="18"/>
      <w:lang w:eastAsia="es-ES"/>
    </w:rPr>
  </w:style>
  <w:style w:type="paragraph" w:customStyle="1" w:styleId="xl37">
    <w:name w:val="xl37"/>
    <w:basedOn w:val="Normal"/>
    <w:uiPriority w:val="99"/>
    <w:qFormat/>
    <w:rsid w:val="006C1690"/>
    <w:pPr>
      <w:pBdr>
        <w:left w:val="single" w:sz="4" w:space="0" w:color="auto"/>
        <w:bottom w:val="single" w:sz="4" w:space="0" w:color="auto"/>
      </w:pBdr>
      <w:suppressAutoHyphens w:val="0"/>
      <w:spacing w:before="100" w:beforeAutospacing="1" w:after="100" w:afterAutospacing="1"/>
      <w:jc w:val="center"/>
      <w:textAlignment w:val="top"/>
    </w:pPr>
    <w:rPr>
      <w:b/>
      <w:bCs/>
      <w:sz w:val="18"/>
      <w:szCs w:val="18"/>
      <w:lang w:eastAsia="es-ES"/>
    </w:rPr>
  </w:style>
  <w:style w:type="paragraph" w:customStyle="1" w:styleId="xl38">
    <w:name w:val="xl38"/>
    <w:basedOn w:val="Normal"/>
    <w:uiPriority w:val="99"/>
    <w:qFormat/>
    <w:rsid w:val="006C1690"/>
    <w:pPr>
      <w:pBdr>
        <w:bottom w:val="single" w:sz="4" w:space="0" w:color="auto"/>
      </w:pBdr>
      <w:suppressAutoHyphens w:val="0"/>
      <w:spacing w:before="100" w:beforeAutospacing="1" w:after="100" w:afterAutospacing="1"/>
      <w:jc w:val="center"/>
      <w:textAlignment w:val="top"/>
    </w:pPr>
    <w:rPr>
      <w:b/>
      <w:bCs/>
      <w:sz w:val="18"/>
      <w:szCs w:val="18"/>
      <w:lang w:eastAsia="es-ES"/>
    </w:rPr>
  </w:style>
  <w:style w:type="paragraph" w:customStyle="1" w:styleId="xl39">
    <w:name w:val="xl39"/>
    <w:basedOn w:val="Normal"/>
    <w:uiPriority w:val="99"/>
    <w:qFormat/>
    <w:rsid w:val="006C1690"/>
    <w:pPr>
      <w:pBdr>
        <w:top w:val="single" w:sz="4" w:space="0" w:color="auto"/>
        <w:right w:val="single" w:sz="4" w:space="0" w:color="auto"/>
      </w:pBdr>
      <w:suppressAutoHyphens w:val="0"/>
      <w:spacing w:before="100" w:beforeAutospacing="1" w:after="100" w:afterAutospacing="1"/>
      <w:jc w:val="center"/>
    </w:pPr>
    <w:rPr>
      <w:lang w:eastAsia="es-ES"/>
    </w:rPr>
  </w:style>
  <w:style w:type="paragraph" w:customStyle="1" w:styleId="xl41">
    <w:name w:val="xl41"/>
    <w:basedOn w:val="Normal"/>
    <w:uiPriority w:val="99"/>
    <w:qFormat/>
    <w:rsid w:val="006C1690"/>
    <w:pPr>
      <w:pBdr>
        <w:right w:val="single" w:sz="4" w:space="0" w:color="auto"/>
      </w:pBdr>
      <w:suppressAutoHyphens w:val="0"/>
      <w:spacing w:before="100" w:beforeAutospacing="1" w:after="100" w:afterAutospacing="1"/>
      <w:jc w:val="center"/>
    </w:pPr>
    <w:rPr>
      <w:lang w:eastAsia="es-ES"/>
    </w:rPr>
  </w:style>
  <w:style w:type="paragraph" w:customStyle="1" w:styleId="xl42">
    <w:name w:val="xl42"/>
    <w:basedOn w:val="Normal"/>
    <w:uiPriority w:val="99"/>
    <w:qFormat/>
    <w:rsid w:val="006C1690"/>
    <w:pPr>
      <w:pBdr>
        <w:left w:val="single" w:sz="4" w:space="0" w:color="auto"/>
        <w:bottom w:val="single" w:sz="4" w:space="0" w:color="auto"/>
      </w:pBdr>
      <w:suppressAutoHyphens w:val="0"/>
      <w:spacing w:before="100" w:beforeAutospacing="1" w:after="100" w:afterAutospacing="1"/>
      <w:jc w:val="center"/>
    </w:pPr>
    <w:rPr>
      <w:b/>
      <w:bCs/>
      <w:sz w:val="18"/>
      <w:szCs w:val="18"/>
      <w:lang w:eastAsia="es-ES"/>
    </w:rPr>
  </w:style>
  <w:style w:type="paragraph" w:customStyle="1" w:styleId="xl43">
    <w:name w:val="xl43"/>
    <w:basedOn w:val="Normal"/>
    <w:link w:val="xl43Car"/>
    <w:qFormat/>
    <w:rsid w:val="006C1690"/>
    <w:pPr>
      <w:pBdr>
        <w:bottom w:val="single" w:sz="4" w:space="0" w:color="auto"/>
      </w:pBdr>
      <w:suppressAutoHyphens w:val="0"/>
      <w:spacing w:before="100" w:beforeAutospacing="1" w:after="100" w:afterAutospacing="1"/>
      <w:jc w:val="center"/>
    </w:pPr>
    <w:rPr>
      <w:b/>
      <w:bCs/>
      <w:sz w:val="18"/>
      <w:szCs w:val="18"/>
      <w:lang w:eastAsia="es-ES"/>
    </w:rPr>
  </w:style>
  <w:style w:type="paragraph" w:customStyle="1" w:styleId="xl44">
    <w:name w:val="xl44"/>
    <w:basedOn w:val="Normal"/>
    <w:uiPriority w:val="99"/>
    <w:qFormat/>
    <w:rsid w:val="006C1690"/>
    <w:pPr>
      <w:pBdr>
        <w:bottom w:val="single" w:sz="4" w:space="0" w:color="auto"/>
        <w:right w:val="single" w:sz="4" w:space="0" w:color="auto"/>
      </w:pBdr>
      <w:suppressAutoHyphens w:val="0"/>
      <w:spacing w:before="100" w:beforeAutospacing="1" w:after="100" w:afterAutospacing="1"/>
      <w:jc w:val="center"/>
    </w:pPr>
    <w:rPr>
      <w:b/>
      <w:bCs/>
      <w:sz w:val="18"/>
      <w:szCs w:val="18"/>
      <w:lang w:eastAsia="es-ES"/>
    </w:rPr>
  </w:style>
  <w:style w:type="paragraph" w:customStyle="1" w:styleId="xl45">
    <w:name w:val="xl45"/>
    <w:basedOn w:val="Normal"/>
    <w:uiPriority w:val="99"/>
    <w:qFormat/>
    <w:rsid w:val="006C1690"/>
    <w:pPr>
      <w:pBdr>
        <w:top w:val="single" w:sz="4" w:space="0" w:color="auto"/>
        <w:left w:val="single" w:sz="4" w:space="0" w:color="auto"/>
      </w:pBdr>
      <w:suppressAutoHyphens w:val="0"/>
      <w:spacing w:before="100" w:beforeAutospacing="1" w:after="100" w:afterAutospacing="1"/>
      <w:jc w:val="center"/>
    </w:pPr>
    <w:rPr>
      <w:sz w:val="18"/>
      <w:szCs w:val="18"/>
      <w:lang w:eastAsia="es-ES"/>
    </w:rPr>
  </w:style>
  <w:style w:type="paragraph" w:customStyle="1" w:styleId="xl46">
    <w:name w:val="xl46"/>
    <w:basedOn w:val="Normal"/>
    <w:uiPriority w:val="99"/>
    <w:qFormat/>
    <w:rsid w:val="006C1690"/>
    <w:pPr>
      <w:pBdr>
        <w:top w:val="single" w:sz="4" w:space="0" w:color="auto"/>
        <w:right w:val="single" w:sz="4" w:space="0" w:color="auto"/>
      </w:pBdr>
      <w:suppressAutoHyphens w:val="0"/>
      <w:spacing w:before="100" w:beforeAutospacing="1" w:after="100" w:afterAutospacing="1"/>
      <w:jc w:val="center"/>
    </w:pPr>
    <w:rPr>
      <w:sz w:val="18"/>
      <w:szCs w:val="18"/>
      <w:lang w:eastAsia="es-ES"/>
    </w:rPr>
  </w:style>
  <w:style w:type="paragraph" w:customStyle="1" w:styleId="xl47">
    <w:name w:val="xl47"/>
    <w:basedOn w:val="Normal"/>
    <w:uiPriority w:val="99"/>
    <w:qFormat/>
    <w:rsid w:val="006C1690"/>
    <w:pPr>
      <w:pBdr>
        <w:left w:val="single" w:sz="4" w:space="0" w:color="auto"/>
        <w:bottom w:val="single" w:sz="4" w:space="0" w:color="auto"/>
      </w:pBdr>
      <w:suppressAutoHyphens w:val="0"/>
      <w:spacing w:before="100" w:beforeAutospacing="1" w:after="100" w:afterAutospacing="1"/>
      <w:jc w:val="center"/>
    </w:pPr>
    <w:rPr>
      <w:sz w:val="18"/>
      <w:szCs w:val="18"/>
      <w:lang w:eastAsia="es-ES"/>
    </w:rPr>
  </w:style>
  <w:style w:type="paragraph" w:customStyle="1" w:styleId="xl48">
    <w:name w:val="xl48"/>
    <w:basedOn w:val="Normal"/>
    <w:uiPriority w:val="99"/>
    <w:qFormat/>
    <w:rsid w:val="006C1690"/>
    <w:pPr>
      <w:pBdr>
        <w:bottom w:val="single" w:sz="4" w:space="0" w:color="auto"/>
        <w:right w:val="single" w:sz="4" w:space="0" w:color="auto"/>
      </w:pBdr>
      <w:suppressAutoHyphens w:val="0"/>
      <w:spacing w:before="100" w:beforeAutospacing="1" w:after="100" w:afterAutospacing="1"/>
      <w:jc w:val="center"/>
    </w:pPr>
    <w:rPr>
      <w:sz w:val="18"/>
      <w:szCs w:val="18"/>
      <w:lang w:eastAsia="es-ES"/>
    </w:rPr>
  </w:style>
  <w:style w:type="paragraph" w:customStyle="1" w:styleId="xl49">
    <w:name w:val="xl49"/>
    <w:basedOn w:val="Normal"/>
    <w:uiPriority w:val="99"/>
    <w:qFormat/>
    <w:rsid w:val="006C1690"/>
    <w:pPr>
      <w:pBdr>
        <w:top w:val="single" w:sz="4" w:space="0" w:color="auto"/>
      </w:pBdr>
      <w:suppressAutoHyphens w:val="0"/>
      <w:spacing w:before="100" w:beforeAutospacing="1" w:after="100" w:afterAutospacing="1"/>
      <w:jc w:val="center"/>
    </w:pPr>
    <w:rPr>
      <w:sz w:val="18"/>
      <w:szCs w:val="18"/>
      <w:lang w:eastAsia="es-ES"/>
    </w:rPr>
  </w:style>
  <w:style w:type="paragraph" w:customStyle="1" w:styleId="xl50">
    <w:name w:val="xl50"/>
    <w:basedOn w:val="Normal"/>
    <w:uiPriority w:val="99"/>
    <w:qFormat/>
    <w:rsid w:val="006C1690"/>
    <w:pPr>
      <w:pBdr>
        <w:bottom w:val="single" w:sz="4" w:space="0" w:color="auto"/>
      </w:pBdr>
      <w:suppressAutoHyphens w:val="0"/>
      <w:spacing w:before="100" w:beforeAutospacing="1" w:after="100" w:afterAutospacing="1"/>
      <w:jc w:val="center"/>
    </w:pPr>
    <w:rPr>
      <w:sz w:val="18"/>
      <w:szCs w:val="18"/>
      <w:lang w:eastAsia="es-ES"/>
    </w:rPr>
  </w:style>
  <w:style w:type="paragraph" w:customStyle="1" w:styleId="xl51">
    <w:name w:val="xl51"/>
    <w:basedOn w:val="Normal"/>
    <w:uiPriority w:val="99"/>
    <w:qFormat/>
    <w:rsid w:val="006C1690"/>
    <w:pPr>
      <w:pBdr>
        <w:top w:val="single" w:sz="4" w:space="0" w:color="auto"/>
        <w:left w:val="single" w:sz="4" w:space="0" w:color="auto"/>
        <w:right w:val="single" w:sz="4" w:space="0" w:color="auto"/>
      </w:pBdr>
      <w:suppressAutoHyphens w:val="0"/>
      <w:spacing w:before="100" w:beforeAutospacing="1" w:after="100" w:afterAutospacing="1"/>
      <w:jc w:val="center"/>
    </w:pPr>
    <w:rPr>
      <w:sz w:val="18"/>
      <w:szCs w:val="18"/>
      <w:lang w:eastAsia="es-ES"/>
    </w:rPr>
  </w:style>
  <w:style w:type="paragraph" w:customStyle="1" w:styleId="xl52">
    <w:name w:val="xl52"/>
    <w:basedOn w:val="Normal"/>
    <w:uiPriority w:val="99"/>
    <w:qFormat/>
    <w:rsid w:val="006C1690"/>
    <w:pPr>
      <w:pBdr>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ES"/>
    </w:rPr>
  </w:style>
  <w:style w:type="paragraph" w:customStyle="1" w:styleId="xl54">
    <w:name w:val="xl54"/>
    <w:basedOn w:val="Normal"/>
    <w:uiPriority w:val="99"/>
    <w:qFormat/>
    <w:rsid w:val="006C1690"/>
    <w:pPr>
      <w:pBdr>
        <w:left w:val="single" w:sz="4" w:space="0" w:color="auto"/>
        <w:right w:val="single" w:sz="4" w:space="0" w:color="auto"/>
      </w:pBdr>
      <w:suppressAutoHyphens w:val="0"/>
      <w:spacing w:before="100" w:beforeAutospacing="1" w:after="100" w:afterAutospacing="1"/>
      <w:jc w:val="center"/>
    </w:pPr>
    <w:rPr>
      <w:b/>
      <w:bCs/>
      <w:sz w:val="18"/>
      <w:szCs w:val="18"/>
      <w:lang w:eastAsia="es-ES"/>
    </w:rPr>
  </w:style>
  <w:style w:type="paragraph" w:customStyle="1" w:styleId="xl55">
    <w:name w:val="xl55"/>
    <w:basedOn w:val="Normal"/>
    <w:uiPriority w:val="99"/>
    <w:qFormat/>
    <w:rsid w:val="006C1690"/>
    <w:pPr>
      <w:pBdr>
        <w:left w:val="single" w:sz="4" w:space="0" w:color="auto"/>
        <w:bottom w:val="single" w:sz="4" w:space="0" w:color="auto"/>
        <w:right w:val="single" w:sz="4" w:space="0" w:color="auto"/>
      </w:pBdr>
      <w:suppressAutoHyphens w:val="0"/>
      <w:spacing w:before="100" w:beforeAutospacing="1" w:after="100" w:afterAutospacing="1"/>
      <w:jc w:val="center"/>
    </w:pPr>
    <w:rPr>
      <w:b/>
      <w:bCs/>
      <w:sz w:val="18"/>
      <w:szCs w:val="18"/>
      <w:lang w:eastAsia="es-ES"/>
    </w:rPr>
  </w:style>
  <w:style w:type="paragraph" w:customStyle="1" w:styleId="xl56">
    <w:name w:val="xl56"/>
    <w:basedOn w:val="Normal"/>
    <w:uiPriority w:val="99"/>
    <w:qFormat/>
    <w:rsid w:val="006C1690"/>
    <w:pPr>
      <w:pBdr>
        <w:top w:val="single" w:sz="4" w:space="0" w:color="auto"/>
        <w:left w:val="single" w:sz="4" w:space="0" w:color="auto"/>
        <w:right w:val="single" w:sz="4" w:space="0" w:color="auto"/>
      </w:pBdr>
      <w:suppressAutoHyphens w:val="0"/>
      <w:spacing w:before="100" w:beforeAutospacing="1" w:after="100" w:afterAutospacing="1"/>
    </w:pPr>
    <w:rPr>
      <w:sz w:val="18"/>
      <w:szCs w:val="18"/>
      <w:lang w:eastAsia="es-ES"/>
    </w:rPr>
  </w:style>
  <w:style w:type="paragraph" w:customStyle="1" w:styleId="xl57">
    <w:name w:val="xl57"/>
    <w:basedOn w:val="Normal"/>
    <w:uiPriority w:val="99"/>
    <w:qFormat/>
    <w:rsid w:val="006C1690"/>
    <w:pPr>
      <w:pBdr>
        <w:left w:val="single" w:sz="4" w:space="0" w:color="auto"/>
        <w:bottom w:val="single" w:sz="4" w:space="0" w:color="auto"/>
        <w:right w:val="single" w:sz="4" w:space="0" w:color="auto"/>
      </w:pBdr>
      <w:suppressAutoHyphens w:val="0"/>
      <w:spacing w:before="100" w:beforeAutospacing="1" w:after="100" w:afterAutospacing="1"/>
    </w:pPr>
    <w:rPr>
      <w:sz w:val="18"/>
      <w:szCs w:val="18"/>
      <w:lang w:eastAsia="es-ES"/>
    </w:rPr>
  </w:style>
  <w:style w:type="paragraph" w:customStyle="1" w:styleId="xl58">
    <w:name w:val="xl58"/>
    <w:basedOn w:val="Normal"/>
    <w:uiPriority w:val="99"/>
    <w:qFormat/>
    <w:rsid w:val="006C1690"/>
    <w:pPr>
      <w:pBdr>
        <w:top w:val="single" w:sz="4" w:space="0" w:color="auto"/>
        <w:left w:val="single" w:sz="4" w:space="0" w:color="auto"/>
      </w:pBdr>
      <w:suppressAutoHyphens w:val="0"/>
      <w:spacing w:before="100" w:beforeAutospacing="1" w:after="100" w:afterAutospacing="1"/>
    </w:pPr>
    <w:rPr>
      <w:sz w:val="18"/>
      <w:szCs w:val="18"/>
      <w:lang w:eastAsia="es-ES"/>
    </w:rPr>
  </w:style>
  <w:style w:type="paragraph" w:customStyle="1" w:styleId="xl59">
    <w:name w:val="xl59"/>
    <w:basedOn w:val="Normal"/>
    <w:uiPriority w:val="99"/>
    <w:qFormat/>
    <w:rsid w:val="006C1690"/>
    <w:pPr>
      <w:pBdr>
        <w:left w:val="single" w:sz="4" w:space="0" w:color="auto"/>
      </w:pBdr>
      <w:suppressAutoHyphens w:val="0"/>
      <w:spacing w:before="100" w:beforeAutospacing="1" w:after="100" w:afterAutospacing="1"/>
    </w:pPr>
    <w:rPr>
      <w:sz w:val="18"/>
      <w:szCs w:val="18"/>
      <w:lang w:eastAsia="es-ES"/>
    </w:rPr>
  </w:style>
  <w:style w:type="paragraph" w:customStyle="1" w:styleId="xl60">
    <w:name w:val="xl60"/>
    <w:basedOn w:val="Normal"/>
    <w:uiPriority w:val="99"/>
    <w:qFormat/>
    <w:rsid w:val="006C1690"/>
    <w:pPr>
      <w:pBdr>
        <w:top w:val="single" w:sz="4" w:space="0" w:color="auto"/>
      </w:pBdr>
      <w:suppressAutoHyphens w:val="0"/>
      <w:spacing w:before="100" w:beforeAutospacing="1" w:after="100" w:afterAutospacing="1"/>
    </w:pPr>
    <w:rPr>
      <w:sz w:val="18"/>
      <w:szCs w:val="18"/>
      <w:lang w:eastAsia="es-ES"/>
    </w:rPr>
  </w:style>
  <w:style w:type="paragraph" w:customStyle="1" w:styleId="xl61">
    <w:name w:val="xl61"/>
    <w:basedOn w:val="Normal"/>
    <w:uiPriority w:val="99"/>
    <w:qFormat/>
    <w:rsid w:val="006C1690"/>
    <w:pPr>
      <w:pBdr>
        <w:left w:val="single" w:sz="4" w:space="0" w:color="auto"/>
        <w:right w:val="single" w:sz="4" w:space="0" w:color="auto"/>
      </w:pBdr>
      <w:suppressAutoHyphens w:val="0"/>
      <w:spacing w:before="100" w:beforeAutospacing="1" w:after="100" w:afterAutospacing="1"/>
      <w:jc w:val="center"/>
    </w:pPr>
    <w:rPr>
      <w:sz w:val="18"/>
      <w:szCs w:val="18"/>
      <w:lang w:eastAsia="es-ES"/>
    </w:rPr>
  </w:style>
  <w:style w:type="paragraph" w:customStyle="1" w:styleId="xl62">
    <w:name w:val="xl62"/>
    <w:basedOn w:val="Normal"/>
    <w:uiPriority w:val="99"/>
    <w:qFormat/>
    <w:rsid w:val="006C169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ES"/>
    </w:rPr>
  </w:style>
  <w:style w:type="paragraph" w:customStyle="1" w:styleId="xl101">
    <w:name w:val="xl101"/>
    <w:basedOn w:val="Normal"/>
    <w:qFormat/>
    <w:rsid w:val="006C1690"/>
    <w:pPr>
      <w:pBdr>
        <w:right w:val="single" w:sz="4" w:space="0" w:color="auto"/>
      </w:pBdr>
      <w:suppressAutoHyphens w:val="0"/>
      <w:spacing w:before="100" w:beforeAutospacing="1" w:after="100" w:afterAutospacing="1"/>
      <w:textAlignment w:val="top"/>
    </w:pPr>
    <w:rPr>
      <w:sz w:val="18"/>
      <w:szCs w:val="18"/>
      <w:lang w:eastAsia="es-ES"/>
    </w:rPr>
  </w:style>
  <w:style w:type="paragraph" w:customStyle="1" w:styleId="xl102">
    <w:name w:val="xl102"/>
    <w:basedOn w:val="Normal"/>
    <w:qFormat/>
    <w:rsid w:val="006C1690"/>
    <w:pPr>
      <w:pBdr>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ES"/>
    </w:rPr>
  </w:style>
  <w:style w:type="paragraph" w:customStyle="1" w:styleId="xl103">
    <w:name w:val="xl103"/>
    <w:basedOn w:val="Normal"/>
    <w:qFormat/>
    <w:rsid w:val="006C1690"/>
    <w:pPr>
      <w:pBdr>
        <w:left w:val="single" w:sz="4" w:space="0" w:color="auto"/>
      </w:pBdr>
      <w:suppressAutoHyphens w:val="0"/>
      <w:spacing w:before="100" w:beforeAutospacing="1" w:after="100" w:afterAutospacing="1"/>
    </w:pPr>
    <w:rPr>
      <w:sz w:val="18"/>
      <w:szCs w:val="18"/>
      <w:lang w:eastAsia="es-ES"/>
    </w:rPr>
  </w:style>
  <w:style w:type="paragraph" w:customStyle="1" w:styleId="xl104">
    <w:name w:val="xl104"/>
    <w:basedOn w:val="Normal"/>
    <w:qFormat/>
    <w:rsid w:val="006C1690"/>
    <w:pPr>
      <w:pBdr>
        <w:right w:val="single" w:sz="4" w:space="0" w:color="auto"/>
      </w:pBdr>
      <w:suppressAutoHyphens w:val="0"/>
      <w:spacing w:before="100" w:beforeAutospacing="1" w:after="100" w:afterAutospacing="1"/>
    </w:pPr>
    <w:rPr>
      <w:sz w:val="18"/>
      <w:szCs w:val="18"/>
      <w:lang w:eastAsia="es-ES"/>
    </w:rPr>
  </w:style>
  <w:style w:type="paragraph" w:customStyle="1" w:styleId="xl105">
    <w:name w:val="xl105"/>
    <w:basedOn w:val="Normal"/>
    <w:qFormat/>
    <w:rsid w:val="006C1690"/>
    <w:pPr>
      <w:pBdr>
        <w:top w:val="single" w:sz="4" w:space="0" w:color="auto"/>
        <w:right w:val="single" w:sz="4" w:space="0" w:color="auto"/>
      </w:pBdr>
      <w:suppressAutoHyphens w:val="0"/>
      <w:spacing w:before="100" w:beforeAutospacing="1" w:after="100" w:afterAutospacing="1"/>
    </w:pPr>
    <w:rPr>
      <w:sz w:val="18"/>
      <w:szCs w:val="18"/>
      <w:lang w:eastAsia="es-ES"/>
    </w:rPr>
  </w:style>
  <w:style w:type="paragraph" w:customStyle="1" w:styleId="xl106">
    <w:name w:val="xl106"/>
    <w:basedOn w:val="Normal"/>
    <w:qFormat/>
    <w:rsid w:val="006C1690"/>
    <w:pPr>
      <w:pBdr>
        <w:left w:val="single" w:sz="4" w:space="0" w:color="auto"/>
        <w:bottom w:val="single" w:sz="4" w:space="0" w:color="auto"/>
      </w:pBdr>
      <w:suppressAutoHyphens w:val="0"/>
      <w:spacing w:before="100" w:beforeAutospacing="1" w:after="100" w:afterAutospacing="1"/>
    </w:pPr>
    <w:rPr>
      <w:sz w:val="18"/>
      <w:szCs w:val="18"/>
      <w:lang w:eastAsia="es-ES"/>
    </w:rPr>
  </w:style>
  <w:style w:type="paragraph" w:customStyle="1" w:styleId="xl107">
    <w:name w:val="xl107"/>
    <w:basedOn w:val="Normal"/>
    <w:qFormat/>
    <w:rsid w:val="006C1690"/>
    <w:pPr>
      <w:pBdr>
        <w:bottom w:val="single" w:sz="4" w:space="0" w:color="auto"/>
        <w:right w:val="single" w:sz="4" w:space="0" w:color="auto"/>
      </w:pBdr>
      <w:suppressAutoHyphens w:val="0"/>
      <w:spacing w:before="100" w:beforeAutospacing="1" w:after="100" w:afterAutospacing="1"/>
    </w:pPr>
    <w:rPr>
      <w:sz w:val="18"/>
      <w:szCs w:val="18"/>
      <w:lang w:eastAsia="es-ES"/>
    </w:rPr>
  </w:style>
  <w:style w:type="paragraph" w:customStyle="1" w:styleId="CharChar20">
    <w:name w:val="Char Char2"/>
    <w:basedOn w:val="Normal"/>
    <w:uiPriority w:val="99"/>
    <w:qFormat/>
    <w:rsid w:val="006C1690"/>
    <w:pPr>
      <w:suppressAutoHyphens w:val="0"/>
      <w:spacing w:after="160" w:line="240" w:lineRule="exact"/>
    </w:pPr>
    <w:rPr>
      <w:rFonts w:ascii="Verdana" w:hAnsi="Verdana"/>
      <w:sz w:val="20"/>
      <w:szCs w:val="21"/>
      <w:lang w:val="en-AU" w:eastAsia="en-US"/>
    </w:rPr>
  </w:style>
  <w:style w:type="paragraph" w:customStyle="1" w:styleId="Prrafodelista11">
    <w:name w:val="Párrafo de lista11"/>
    <w:basedOn w:val="Normal"/>
    <w:qFormat/>
    <w:rsid w:val="006C1690"/>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CarCarCarCarCarCar1">
    <w:name w:val="Car Car Car Car Car Car1"/>
    <w:basedOn w:val="Normal"/>
    <w:uiPriority w:val="99"/>
    <w:qFormat/>
    <w:rsid w:val="006C1690"/>
    <w:pPr>
      <w:suppressAutoHyphens w:val="0"/>
      <w:spacing w:after="160" w:line="240" w:lineRule="exact"/>
    </w:pPr>
    <w:rPr>
      <w:rFonts w:ascii="Verdana" w:hAnsi="Verdana" w:cs="Verdana"/>
      <w:sz w:val="20"/>
      <w:szCs w:val="20"/>
      <w:lang w:val="en-AU" w:eastAsia="en-US"/>
    </w:rPr>
  </w:style>
  <w:style w:type="paragraph" w:customStyle="1" w:styleId="Textodebloque11">
    <w:name w:val="Texto de bloque11"/>
    <w:basedOn w:val="Normal"/>
    <w:uiPriority w:val="99"/>
    <w:qFormat/>
    <w:rsid w:val="006C1690"/>
    <w:pPr>
      <w:widowControl w:val="0"/>
      <w:autoSpaceDE w:val="0"/>
      <w:ind w:left="-540" w:right="-415" w:firstLine="1248"/>
      <w:jc w:val="both"/>
    </w:pPr>
    <w:rPr>
      <w:rFonts w:ascii="Arial" w:hAnsi="Arial" w:cs="Arial"/>
      <w:lang w:eastAsia="zh-CN"/>
    </w:rPr>
  </w:style>
  <w:style w:type="paragraph" w:customStyle="1" w:styleId="Textoindependiente221">
    <w:name w:val="Texto independiente 221"/>
    <w:basedOn w:val="Normal"/>
    <w:uiPriority w:val="99"/>
    <w:qFormat/>
    <w:rsid w:val="006C1690"/>
    <w:pPr>
      <w:spacing w:line="360" w:lineRule="auto"/>
      <w:jc w:val="both"/>
    </w:pPr>
    <w:rPr>
      <w:rFonts w:ascii="Arial" w:hAnsi="Arial" w:cs="Arial"/>
      <w:kern w:val="1"/>
      <w:szCs w:val="20"/>
      <w:lang w:val="es-CR"/>
    </w:rPr>
  </w:style>
  <w:style w:type="paragraph" w:customStyle="1" w:styleId="Sangra2detindependiente110">
    <w:name w:val="Sangría 2 de t. independiente11"/>
    <w:basedOn w:val="Normal"/>
    <w:uiPriority w:val="99"/>
    <w:qFormat/>
    <w:rsid w:val="006C1690"/>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Textoindependiente231">
    <w:name w:val="Texto independiente 231"/>
    <w:uiPriority w:val="99"/>
    <w:qFormat/>
    <w:rsid w:val="006C1690"/>
    <w:pPr>
      <w:autoSpaceDE w:val="0"/>
      <w:autoSpaceDN w:val="0"/>
      <w:adjustRightInd w:val="0"/>
      <w:spacing w:after="120" w:line="480" w:lineRule="auto"/>
    </w:pPr>
    <w:rPr>
      <w:rFonts w:ascii="Arial" w:hAnsi="Arial"/>
      <w:sz w:val="24"/>
      <w:szCs w:val="24"/>
      <w:lang w:val="es-CR"/>
    </w:rPr>
  </w:style>
  <w:style w:type="paragraph" w:customStyle="1" w:styleId="Textoindependiente321">
    <w:name w:val="Texto independiente 321"/>
    <w:uiPriority w:val="99"/>
    <w:qFormat/>
    <w:rsid w:val="006C1690"/>
    <w:pPr>
      <w:autoSpaceDE w:val="0"/>
      <w:autoSpaceDN w:val="0"/>
      <w:adjustRightInd w:val="0"/>
      <w:spacing w:after="120"/>
    </w:pPr>
    <w:rPr>
      <w:rFonts w:ascii="Arial" w:hAnsi="Arial"/>
      <w:sz w:val="16"/>
      <w:szCs w:val="16"/>
      <w:lang w:val="es-CR"/>
    </w:rPr>
  </w:style>
  <w:style w:type="character" w:customStyle="1" w:styleId="Fuentedeencabezadopredeter">
    <w:name w:val="Fuente de encabezado predeter."/>
    <w:rsid w:val="006C1690"/>
  </w:style>
  <w:style w:type="paragraph" w:customStyle="1" w:styleId="Estilo3">
    <w:name w:val="Estilo3"/>
    <w:next w:val="Normal"/>
    <w:link w:val="Estilo3Car"/>
    <w:qFormat/>
    <w:rsid w:val="006C1690"/>
    <w:pPr>
      <w:autoSpaceDE w:val="0"/>
      <w:autoSpaceDN w:val="0"/>
      <w:adjustRightInd w:val="0"/>
    </w:pPr>
    <w:rPr>
      <w:rFonts w:ascii="Arial" w:hAnsi="Arial" w:cs="Arial"/>
      <w:sz w:val="24"/>
      <w:szCs w:val="24"/>
      <w:lang w:val="es-CR"/>
    </w:rPr>
  </w:style>
  <w:style w:type="character" w:customStyle="1" w:styleId="StrongEmphasis">
    <w:name w:val="Strong Emphasis"/>
    <w:rsid w:val="006C1690"/>
    <w:rPr>
      <w:b/>
      <w:bCs/>
      <w:color w:val="000000"/>
      <w:shd w:val="clear" w:color="auto" w:fill="FFFFFF"/>
    </w:rPr>
  </w:style>
  <w:style w:type="character" w:customStyle="1" w:styleId="BulletSymbols">
    <w:name w:val="Bullet Symbols"/>
    <w:rsid w:val="006C1690"/>
    <w:rPr>
      <w:rFonts w:ascii="Arial Unicode MS" w:eastAsia="Arial Unicode MS" w:cs="Arial Unicode MS"/>
      <w:color w:val="000000"/>
      <w:sz w:val="18"/>
      <w:szCs w:val="18"/>
      <w:shd w:val="clear" w:color="auto" w:fill="FFFFFF"/>
    </w:rPr>
  </w:style>
  <w:style w:type="character" w:customStyle="1" w:styleId="WW8NumSt1z0">
    <w:name w:val="WW8NumSt1z0"/>
    <w:rsid w:val="006C1690"/>
    <w:rPr>
      <w:rFonts w:ascii="Symbol" w:hAnsi="Symbol" w:cs="Symbol"/>
      <w:color w:val="000000"/>
      <w:shd w:val="clear" w:color="auto" w:fill="FFFFFF"/>
    </w:rPr>
  </w:style>
  <w:style w:type="character" w:customStyle="1" w:styleId="RTFNum31">
    <w:name w:val="RTF_Num 3 1"/>
    <w:rsid w:val="006C1690"/>
    <w:rPr>
      <w:rFonts w:ascii="Wingdings" w:hAnsi="Wingdings" w:cs="Wingdings"/>
      <w:color w:val="000000"/>
      <w:u w:val="single"/>
      <w:shd w:val="clear" w:color="auto" w:fill="FFFFFF"/>
    </w:rPr>
  </w:style>
  <w:style w:type="character" w:customStyle="1" w:styleId="RTFNum32">
    <w:name w:val="RTF_Num 3 2"/>
    <w:rsid w:val="006C1690"/>
    <w:rPr>
      <w:rFonts w:ascii="Wingdings" w:hAnsi="Wingdings" w:cs="Wingdings"/>
      <w:color w:val="000000"/>
      <w:u w:val="single"/>
      <w:shd w:val="clear" w:color="auto" w:fill="FFFFFF"/>
    </w:rPr>
  </w:style>
  <w:style w:type="character" w:customStyle="1" w:styleId="RTFNum33">
    <w:name w:val="RTF_Num 3 3"/>
    <w:rsid w:val="006C1690"/>
    <w:rPr>
      <w:rFonts w:ascii="Arial Unicode MS" w:eastAsia="Arial Unicode MS" w:cs="Arial Unicode MS"/>
      <w:color w:val="000000"/>
      <w:sz w:val="18"/>
      <w:szCs w:val="18"/>
      <w:shd w:val="clear" w:color="auto" w:fill="FFFFFF"/>
    </w:rPr>
  </w:style>
  <w:style w:type="character" w:customStyle="1" w:styleId="RTFNum34">
    <w:name w:val="RTF_Num 3 4"/>
    <w:rsid w:val="006C1690"/>
    <w:rPr>
      <w:rFonts w:ascii="Arial Unicode MS" w:eastAsia="Arial Unicode MS" w:cs="Arial Unicode MS"/>
      <w:color w:val="000000"/>
      <w:sz w:val="18"/>
      <w:szCs w:val="18"/>
      <w:shd w:val="clear" w:color="auto" w:fill="FFFFFF"/>
    </w:rPr>
  </w:style>
  <w:style w:type="character" w:customStyle="1" w:styleId="RTFNum35">
    <w:name w:val="RTF_Num 3 5"/>
    <w:rsid w:val="006C1690"/>
    <w:rPr>
      <w:rFonts w:ascii="Wingdings 2" w:hAnsi="Wingdings 2" w:cs="Wingdings 2"/>
      <w:color w:val="000000"/>
      <w:sz w:val="18"/>
      <w:szCs w:val="18"/>
      <w:shd w:val="clear" w:color="auto" w:fill="FFFFFF"/>
    </w:rPr>
  </w:style>
  <w:style w:type="character" w:customStyle="1" w:styleId="RTFNum36">
    <w:name w:val="RTF_Num 3 6"/>
    <w:rsid w:val="006C1690"/>
    <w:rPr>
      <w:rFonts w:ascii="Arial Unicode MS" w:eastAsia="Arial Unicode MS" w:cs="Arial Unicode MS"/>
      <w:color w:val="000000"/>
      <w:sz w:val="18"/>
      <w:szCs w:val="18"/>
      <w:shd w:val="clear" w:color="auto" w:fill="FFFFFF"/>
    </w:rPr>
  </w:style>
  <w:style w:type="character" w:customStyle="1" w:styleId="RTFNum37">
    <w:name w:val="RTF_Num 3 7"/>
    <w:rsid w:val="006C1690"/>
    <w:rPr>
      <w:rFonts w:ascii="Arial Unicode MS" w:eastAsia="Arial Unicode MS" w:cs="Arial Unicode MS"/>
      <w:color w:val="000000"/>
      <w:sz w:val="18"/>
      <w:szCs w:val="18"/>
      <w:shd w:val="clear" w:color="auto" w:fill="FFFFFF"/>
    </w:rPr>
  </w:style>
  <w:style w:type="character" w:customStyle="1" w:styleId="RTFNum38">
    <w:name w:val="RTF_Num 3 8"/>
    <w:rsid w:val="006C1690"/>
    <w:rPr>
      <w:rFonts w:ascii="Wingdings 2" w:hAnsi="Wingdings 2" w:cs="Wingdings 2"/>
      <w:color w:val="000000"/>
      <w:sz w:val="18"/>
      <w:szCs w:val="18"/>
      <w:shd w:val="clear" w:color="auto" w:fill="FFFFFF"/>
    </w:rPr>
  </w:style>
  <w:style w:type="character" w:customStyle="1" w:styleId="RTFNum39">
    <w:name w:val="RTF_Num 3 9"/>
    <w:rsid w:val="006C1690"/>
    <w:rPr>
      <w:rFonts w:ascii="Arial Unicode MS" w:eastAsia="Arial Unicode MS" w:cs="Arial Unicode MS"/>
      <w:color w:val="000000"/>
      <w:sz w:val="18"/>
      <w:szCs w:val="18"/>
      <w:shd w:val="clear" w:color="auto" w:fill="FFFFFF"/>
    </w:rPr>
  </w:style>
  <w:style w:type="character" w:customStyle="1" w:styleId="RTFNum42">
    <w:name w:val="RTF_Num 4 2"/>
    <w:rsid w:val="006C1690"/>
    <w:rPr>
      <w:rFonts w:ascii="Wingdings" w:hAnsi="Wingdings" w:cs="Wingdings"/>
      <w:color w:val="000000"/>
      <w:u w:val="single"/>
      <w:shd w:val="clear" w:color="auto" w:fill="FFFFFF"/>
    </w:rPr>
  </w:style>
  <w:style w:type="character" w:customStyle="1" w:styleId="RTFNum82">
    <w:name w:val="RTF_Num 8 2"/>
    <w:rsid w:val="006C1690"/>
    <w:rPr>
      <w:rFonts w:ascii="Symbol" w:hAnsi="Symbol" w:cs="Symbol"/>
      <w:color w:val="000000"/>
      <w:u w:val="single"/>
      <w:shd w:val="clear" w:color="auto" w:fill="FFFFFF"/>
    </w:rPr>
  </w:style>
  <w:style w:type="character" w:customStyle="1" w:styleId="RTFNum122">
    <w:name w:val="RTF_Num 12 2"/>
    <w:rsid w:val="006C1690"/>
    <w:rPr>
      <w:rFonts w:ascii="Symbol" w:hAnsi="Symbol" w:cs="Symbol"/>
      <w:color w:val="000000"/>
      <w:u w:val="single"/>
      <w:shd w:val="clear" w:color="auto" w:fill="FFFFFF"/>
    </w:rPr>
  </w:style>
  <w:style w:type="character" w:customStyle="1" w:styleId="RTFNum132">
    <w:name w:val="RTF_Num 13 2"/>
    <w:rsid w:val="006C1690"/>
    <w:rPr>
      <w:rFonts w:ascii="Wingdings" w:hAnsi="Wingdings" w:cs="Wingdings"/>
      <w:color w:val="000000"/>
      <w:u w:val="single"/>
      <w:shd w:val="clear" w:color="auto" w:fill="FFFFFF"/>
    </w:rPr>
  </w:style>
  <w:style w:type="character" w:customStyle="1" w:styleId="RTFNum142">
    <w:name w:val="RTF_Num 14 2"/>
    <w:rsid w:val="006C1690"/>
    <w:rPr>
      <w:rFonts w:ascii="Symbol" w:hAnsi="Symbol" w:cs="Symbol"/>
      <w:color w:val="000000"/>
      <w:u w:val="single"/>
      <w:shd w:val="clear" w:color="auto" w:fill="FFFFFF"/>
    </w:rPr>
  </w:style>
  <w:style w:type="character" w:customStyle="1" w:styleId="RTFNum152">
    <w:name w:val="RTF_Num 15 2"/>
    <w:rsid w:val="006C1690"/>
    <w:rPr>
      <w:rFonts w:ascii="Symbol" w:hAnsi="Symbol" w:cs="Symbol"/>
      <w:color w:val="000000"/>
      <w:u w:val="single"/>
      <w:shd w:val="clear" w:color="auto" w:fill="FFFFFF"/>
    </w:rPr>
  </w:style>
  <w:style w:type="character" w:customStyle="1" w:styleId="RTFNum162">
    <w:name w:val="RTF_Num 16 2"/>
    <w:rsid w:val="006C1690"/>
    <w:rPr>
      <w:rFonts w:ascii="Wingdings" w:hAnsi="Wingdings" w:cs="Wingdings"/>
      <w:color w:val="000000"/>
      <w:u w:val="single"/>
      <w:shd w:val="clear" w:color="auto" w:fill="FFFFFF"/>
    </w:rPr>
  </w:style>
  <w:style w:type="character" w:customStyle="1" w:styleId="RTFNum182">
    <w:name w:val="RTF_Num 18 2"/>
    <w:rsid w:val="006C1690"/>
    <w:rPr>
      <w:rFonts w:ascii="Symbol" w:hAnsi="Symbol" w:cs="Symbol"/>
      <w:color w:val="000000"/>
      <w:u w:val="single"/>
      <w:shd w:val="clear" w:color="auto" w:fill="FFFFFF"/>
    </w:rPr>
  </w:style>
  <w:style w:type="character" w:customStyle="1" w:styleId="RTFNum192">
    <w:name w:val="RTF_Num 19 2"/>
    <w:rsid w:val="006C1690"/>
    <w:rPr>
      <w:rFonts w:ascii="Symbol" w:hAnsi="Symbol" w:cs="Symbol"/>
      <w:color w:val="000000"/>
      <w:u w:val="single"/>
      <w:shd w:val="clear" w:color="auto" w:fill="FFFFFF"/>
    </w:rPr>
  </w:style>
  <w:style w:type="character" w:customStyle="1" w:styleId="RTFNum212">
    <w:name w:val="RTF_Num 21 2"/>
    <w:rsid w:val="006C1690"/>
    <w:rPr>
      <w:rFonts w:ascii="Symbol" w:hAnsi="Symbol" w:cs="Symbol"/>
      <w:color w:val="000000"/>
      <w:u w:val="single"/>
      <w:shd w:val="clear" w:color="auto" w:fill="FFFFFF"/>
    </w:rPr>
  </w:style>
  <w:style w:type="character" w:customStyle="1" w:styleId="RTFNum242">
    <w:name w:val="RTF_Num 24 2"/>
    <w:rsid w:val="006C1690"/>
    <w:rPr>
      <w:rFonts w:ascii="Wingdings" w:hAnsi="Wingdings" w:cs="Wingdings"/>
      <w:color w:val="000000"/>
      <w:u w:val="single"/>
      <w:shd w:val="clear" w:color="auto" w:fill="FFFFFF"/>
    </w:rPr>
  </w:style>
  <w:style w:type="character" w:customStyle="1" w:styleId="RTFNum262">
    <w:name w:val="RTF_Num 26 2"/>
    <w:rsid w:val="006C1690"/>
    <w:rPr>
      <w:rFonts w:ascii="Wingdings" w:hAnsi="Wingdings" w:cs="Wingdings"/>
      <w:color w:val="000000"/>
      <w:u w:val="single"/>
      <w:shd w:val="clear" w:color="auto" w:fill="FFFFFF"/>
    </w:rPr>
  </w:style>
  <w:style w:type="character" w:customStyle="1" w:styleId="RTFNum272">
    <w:name w:val="RTF_Num 27 2"/>
    <w:rsid w:val="006C1690"/>
    <w:rPr>
      <w:rFonts w:ascii="Wingdings" w:hAnsi="Wingdings" w:cs="Wingdings"/>
      <w:color w:val="000000"/>
      <w:u w:val="single"/>
      <w:shd w:val="clear" w:color="auto" w:fill="FFFFFF"/>
    </w:rPr>
  </w:style>
  <w:style w:type="character" w:customStyle="1" w:styleId="RTFNum282">
    <w:name w:val="RTF_Num 28 2"/>
    <w:rsid w:val="006C1690"/>
    <w:rPr>
      <w:rFonts w:ascii="Wingdings" w:hAnsi="Wingdings" w:cs="Wingdings"/>
      <w:color w:val="000000"/>
      <w:u w:val="single"/>
      <w:shd w:val="clear" w:color="auto" w:fill="FFFFFF"/>
    </w:rPr>
  </w:style>
  <w:style w:type="character" w:customStyle="1" w:styleId="RTFNum292">
    <w:name w:val="RTF_Num 29 2"/>
    <w:rsid w:val="006C1690"/>
    <w:rPr>
      <w:rFonts w:ascii="Wingdings" w:hAnsi="Wingdings" w:cs="Wingdings"/>
      <w:color w:val="000000"/>
      <w:u w:val="single"/>
      <w:shd w:val="clear" w:color="auto" w:fill="FFFFFF"/>
    </w:rPr>
  </w:style>
  <w:style w:type="character" w:customStyle="1" w:styleId="RTFNum302">
    <w:name w:val="RTF_Num 30 2"/>
    <w:rsid w:val="006C1690"/>
    <w:rPr>
      <w:rFonts w:ascii="Symbol" w:hAnsi="Symbol" w:cs="Symbol"/>
      <w:color w:val="000000"/>
      <w:u w:val="single"/>
      <w:shd w:val="clear" w:color="auto" w:fill="FFFFFF"/>
    </w:rPr>
  </w:style>
  <w:style w:type="character" w:customStyle="1" w:styleId="RTFNum322">
    <w:name w:val="RTF_Num 32 2"/>
    <w:rsid w:val="006C1690"/>
    <w:rPr>
      <w:rFonts w:ascii="Wingdings" w:hAnsi="Wingdings" w:cs="Wingdings"/>
      <w:color w:val="000000"/>
      <w:u w:val="single"/>
      <w:shd w:val="clear" w:color="auto" w:fill="FFFFFF"/>
    </w:rPr>
  </w:style>
  <w:style w:type="character" w:customStyle="1" w:styleId="RTFNum342">
    <w:name w:val="RTF_Num 34 2"/>
    <w:rsid w:val="006C1690"/>
    <w:rPr>
      <w:rFonts w:ascii="Symbol" w:hAnsi="Symbol" w:cs="Symbol"/>
      <w:color w:val="000000"/>
      <w:u w:val="single"/>
      <w:shd w:val="clear" w:color="auto" w:fill="FFFFFF"/>
    </w:rPr>
  </w:style>
  <w:style w:type="character" w:customStyle="1" w:styleId="RTFNum352">
    <w:name w:val="RTF_Num 35 2"/>
    <w:rsid w:val="006C1690"/>
    <w:rPr>
      <w:rFonts w:ascii="Wingdings" w:hAnsi="Wingdings" w:cs="Wingdings"/>
      <w:color w:val="000000"/>
      <w:u w:val="single"/>
      <w:shd w:val="clear" w:color="auto" w:fill="FFFFFF"/>
    </w:rPr>
  </w:style>
  <w:style w:type="character" w:customStyle="1" w:styleId="RTFNum362">
    <w:name w:val="RTF_Num 36 2"/>
    <w:rsid w:val="006C1690"/>
    <w:rPr>
      <w:rFonts w:ascii="Wingdings" w:hAnsi="Wingdings" w:cs="Wingdings"/>
      <w:color w:val="000000"/>
      <w:u w:val="single"/>
      <w:shd w:val="clear" w:color="auto" w:fill="FFFFFF"/>
    </w:rPr>
  </w:style>
  <w:style w:type="character" w:customStyle="1" w:styleId="RTFNum382">
    <w:name w:val="RTF_Num 38 2"/>
    <w:rsid w:val="006C1690"/>
    <w:rPr>
      <w:rFonts w:ascii="Wingdings" w:hAnsi="Wingdings" w:cs="Wingdings"/>
      <w:color w:val="000000"/>
      <w:u w:val="single"/>
      <w:shd w:val="clear" w:color="auto" w:fill="FFFFFF"/>
    </w:rPr>
  </w:style>
  <w:style w:type="character" w:customStyle="1" w:styleId="RTFNum392">
    <w:name w:val="RTF_Num 39 2"/>
    <w:rsid w:val="006C1690"/>
    <w:rPr>
      <w:rFonts w:ascii="Symbol" w:hAnsi="Symbol" w:cs="Symbol"/>
      <w:color w:val="000000"/>
      <w:u w:val="single"/>
      <w:shd w:val="clear" w:color="auto" w:fill="FFFFFF"/>
    </w:rPr>
  </w:style>
  <w:style w:type="character" w:customStyle="1" w:styleId="RTFNum402">
    <w:name w:val="RTF_Num 40 2"/>
    <w:rsid w:val="006C1690"/>
    <w:rPr>
      <w:rFonts w:ascii="Wingdings" w:hAnsi="Wingdings" w:cs="Wingdings"/>
      <w:color w:val="000000"/>
      <w:u w:val="single"/>
      <w:shd w:val="clear" w:color="auto" w:fill="FFFFFF"/>
    </w:rPr>
  </w:style>
  <w:style w:type="character" w:customStyle="1" w:styleId="RTFNum412">
    <w:name w:val="RTF_Num 41 2"/>
    <w:rsid w:val="006C1690"/>
    <w:rPr>
      <w:rFonts w:ascii="Wingdings" w:hAnsi="Wingdings" w:cs="Wingdings"/>
      <w:color w:val="000000"/>
      <w:u w:val="single"/>
      <w:shd w:val="clear" w:color="auto" w:fill="FFFFFF"/>
    </w:rPr>
  </w:style>
  <w:style w:type="character" w:customStyle="1" w:styleId="RTFNum422">
    <w:name w:val="RTF_Num 42 2"/>
    <w:rsid w:val="006C1690"/>
    <w:rPr>
      <w:rFonts w:ascii="Symbol" w:hAnsi="Symbol" w:cs="Symbol"/>
      <w:color w:val="000000"/>
      <w:u w:val="single"/>
      <w:shd w:val="clear" w:color="auto" w:fill="FFFFFF"/>
    </w:rPr>
  </w:style>
  <w:style w:type="character" w:customStyle="1" w:styleId="RTFNum442">
    <w:name w:val="RTF_Num 44 2"/>
    <w:rsid w:val="006C1690"/>
    <w:rPr>
      <w:rFonts w:ascii="Symbol" w:hAnsi="Symbol" w:cs="Symbol"/>
      <w:color w:val="000000"/>
      <w:u w:val="single"/>
      <w:shd w:val="clear" w:color="auto" w:fill="FFFFFF"/>
    </w:rPr>
  </w:style>
  <w:style w:type="character" w:customStyle="1" w:styleId="RTFNum452">
    <w:name w:val="RTF_Num 45 2"/>
    <w:rsid w:val="006C1690"/>
    <w:rPr>
      <w:rFonts w:ascii="Symbol" w:hAnsi="Symbol" w:cs="Symbol"/>
      <w:color w:val="000000"/>
      <w:u w:val="single"/>
      <w:shd w:val="clear" w:color="auto" w:fill="FFFFFF"/>
    </w:rPr>
  </w:style>
  <w:style w:type="character" w:customStyle="1" w:styleId="RTFNum462">
    <w:name w:val="RTF_Num 46 2"/>
    <w:rsid w:val="006C1690"/>
    <w:rPr>
      <w:rFonts w:ascii="Symbol" w:hAnsi="Symbol" w:cs="Symbol"/>
      <w:color w:val="000000"/>
      <w:u w:val="single"/>
      <w:shd w:val="clear" w:color="auto" w:fill="FFFFFF"/>
    </w:rPr>
  </w:style>
  <w:style w:type="character" w:customStyle="1" w:styleId="RTFNum472">
    <w:name w:val="RTF_Num 47 2"/>
    <w:rsid w:val="006C1690"/>
    <w:rPr>
      <w:rFonts w:ascii="Wingdings" w:hAnsi="Wingdings" w:cs="Wingdings"/>
      <w:color w:val="000000"/>
      <w:u w:val="single"/>
      <w:shd w:val="clear" w:color="auto" w:fill="FFFFFF"/>
    </w:rPr>
  </w:style>
  <w:style w:type="character" w:customStyle="1" w:styleId="RTFNum482">
    <w:name w:val="RTF_Num 48 2"/>
    <w:rsid w:val="006C1690"/>
    <w:rPr>
      <w:rFonts w:ascii="Wingdings" w:hAnsi="Wingdings" w:cs="Wingdings"/>
      <w:color w:val="000000"/>
      <w:u w:val="single"/>
      <w:shd w:val="clear" w:color="auto" w:fill="FFFFFF"/>
    </w:rPr>
  </w:style>
  <w:style w:type="character" w:customStyle="1" w:styleId="RTFNum492">
    <w:name w:val="RTF_Num 49 2"/>
    <w:rsid w:val="006C1690"/>
    <w:rPr>
      <w:rFonts w:ascii="Wingdings" w:hAnsi="Wingdings" w:cs="Wingdings"/>
      <w:color w:val="000000"/>
      <w:u w:val="single"/>
      <w:shd w:val="clear" w:color="auto" w:fill="FFFFFF"/>
    </w:rPr>
  </w:style>
  <w:style w:type="character" w:customStyle="1" w:styleId="RTFNum502">
    <w:name w:val="RTF_Num 50 2"/>
    <w:rsid w:val="006C1690"/>
    <w:rPr>
      <w:rFonts w:ascii="Wingdings" w:hAnsi="Wingdings" w:cs="Wingdings"/>
      <w:color w:val="000000"/>
      <w:u w:val="single"/>
      <w:shd w:val="clear" w:color="auto" w:fill="FFFFFF"/>
    </w:rPr>
  </w:style>
  <w:style w:type="character" w:customStyle="1" w:styleId="RTFNum512">
    <w:name w:val="RTF_Num 51 2"/>
    <w:rsid w:val="006C1690"/>
    <w:rPr>
      <w:rFonts w:ascii="Wingdings" w:hAnsi="Wingdings" w:cs="Wingdings"/>
      <w:color w:val="000000"/>
      <w:u w:val="single"/>
      <w:shd w:val="clear" w:color="auto" w:fill="FFFFFF"/>
    </w:rPr>
  </w:style>
  <w:style w:type="character" w:customStyle="1" w:styleId="RTFNum522">
    <w:name w:val="RTF_Num 52 2"/>
    <w:rsid w:val="006C1690"/>
    <w:rPr>
      <w:rFonts w:ascii="Wingdings" w:hAnsi="Wingdings" w:cs="Wingdings"/>
      <w:color w:val="000000"/>
      <w:u w:val="single"/>
      <w:shd w:val="clear" w:color="auto" w:fill="FFFFFF"/>
    </w:rPr>
  </w:style>
  <w:style w:type="character" w:customStyle="1" w:styleId="RTFNum532">
    <w:name w:val="RTF_Num 53 2"/>
    <w:rsid w:val="006C1690"/>
    <w:rPr>
      <w:rFonts w:ascii="Wingdings" w:hAnsi="Wingdings" w:cs="Wingdings"/>
      <w:color w:val="000000"/>
      <w:u w:val="single"/>
      <w:shd w:val="clear" w:color="auto" w:fill="FFFFFF"/>
    </w:rPr>
  </w:style>
  <w:style w:type="character" w:customStyle="1" w:styleId="RTFNum542">
    <w:name w:val="RTF_Num 54 2"/>
    <w:rsid w:val="006C1690"/>
    <w:rPr>
      <w:rFonts w:ascii="Wingdings" w:hAnsi="Wingdings" w:cs="Wingdings"/>
      <w:color w:val="000000"/>
      <w:u w:val="single"/>
      <w:shd w:val="clear" w:color="auto" w:fill="FFFFFF"/>
    </w:rPr>
  </w:style>
  <w:style w:type="character" w:customStyle="1" w:styleId="RTFNum552">
    <w:name w:val="RTF_Num 55 2"/>
    <w:rsid w:val="006C1690"/>
    <w:rPr>
      <w:rFonts w:ascii="Wingdings" w:hAnsi="Wingdings" w:cs="Wingdings"/>
      <w:color w:val="000000"/>
      <w:u w:val="single"/>
      <w:shd w:val="clear" w:color="auto" w:fill="FFFFFF"/>
    </w:rPr>
  </w:style>
  <w:style w:type="character" w:customStyle="1" w:styleId="RTFNum562">
    <w:name w:val="RTF_Num 56 2"/>
    <w:rsid w:val="006C1690"/>
    <w:rPr>
      <w:rFonts w:ascii="Wingdings" w:hAnsi="Wingdings" w:cs="Wingdings"/>
      <w:color w:val="000000"/>
      <w:u w:val="single"/>
      <w:shd w:val="clear" w:color="auto" w:fill="FFFFFF"/>
    </w:rPr>
  </w:style>
  <w:style w:type="character" w:customStyle="1" w:styleId="RTFNum572">
    <w:name w:val="RTF_Num 57 2"/>
    <w:rsid w:val="006C1690"/>
    <w:rPr>
      <w:rFonts w:ascii="Wingdings" w:hAnsi="Wingdings" w:cs="Wingdings"/>
      <w:color w:val="000000"/>
      <w:u w:val="single"/>
      <w:shd w:val="clear" w:color="auto" w:fill="FFFFFF"/>
    </w:rPr>
  </w:style>
  <w:style w:type="character" w:customStyle="1" w:styleId="RTFNum582">
    <w:name w:val="RTF_Num 58 2"/>
    <w:rsid w:val="006C1690"/>
    <w:rPr>
      <w:rFonts w:ascii="Wingdings" w:hAnsi="Wingdings" w:cs="Wingdings"/>
      <w:color w:val="000000"/>
      <w:u w:val="single"/>
      <w:shd w:val="clear" w:color="auto" w:fill="FFFFFF"/>
    </w:rPr>
  </w:style>
  <w:style w:type="character" w:customStyle="1" w:styleId="RTFNum592">
    <w:name w:val="RTF_Num 59 2"/>
    <w:rsid w:val="006C1690"/>
    <w:rPr>
      <w:rFonts w:ascii="Wingdings" w:hAnsi="Wingdings" w:cs="Wingdings"/>
      <w:color w:val="000000"/>
      <w:u w:val="single"/>
      <w:shd w:val="clear" w:color="auto" w:fill="FFFFFF"/>
    </w:rPr>
  </w:style>
  <w:style w:type="character" w:customStyle="1" w:styleId="RTFNum602">
    <w:name w:val="RTF_Num 60 2"/>
    <w:rsid w:val="006C1690"/>
    <w:rPr>
      <w:rFonts w:ascii="Wingdings" w:hAnsi="Wingdings" w:cs="Wingdings"/>
      <w:color w:val="000000"/>
      <w:u w:val="single"/>
      <w:shd w:val="clear" w:color="auto" w:fill="FFFFFF"/>
    </w:rPr>
  </w:style>
  <w:style w:type="character" w:customStyle="1" w:styleId="RTFNum612">
    <w:name w:val="RTF_Num 61 2"/>
    <w:rsid w:val="006C1690"/>
    <w:rPr>
      <w:rFonts w:ascii="Wingdings" w:hAnsi="Wingdings" w:cs="Wingdings"/>
      <w:color w:val="000000"/>
      <w:u w:val="single"/>
      <w:shd w:val="clear" w:color="auto" w:fill="FFFFFF"/>
    </w:rPr>
  </w:style>
  <w:style w:type="character" w:customStyle="1" w:styleId="RTFNum622">
    <w:name w:val="RTF_Num 62 2"/>
    <w:rsid w:val="006C1690"/>
    <w:rPr>
      <w:rFonts w:ascii="Wingdings" w:hAnsi="Wingdings" w:cs="Wingdings"/>
      <w:color w:val="000000"/>
      <w:u w:val="single"/>
      <w:shd w:val="clear" w:color="auto" w:fill="FFFFFF"/>
    </w:rPr>
  </w:style>
  <w:style w:type="character" w:customStyle="1" w:styleId="RTFNum632">
    <w:name w:val="RTF_Num 63 2"/>
    <w:rsid w:val="006C1690"/>
    <w:rPr>
      <w:rFonts w:ascii="Wingdings" w:hAnsi="Wingdings" w:cs="Wingdings"/>
      <w:color w:val="000000"/>
      <w:u w:val="single"/>
      <w:shd w:val="clear" w:color="auto" w:fill="FFFFFF"/>
    </w:rPr>
  </w:style>
  <w:style w:type="character" w:customStyle="1" w:styleId="RTFNum642">
    <w:name w:val="RTF_Num 64 2"/>
    <w:rsid w:val="006C1690"/>
    <w:rPr>
      <w:rFonts w:ascii="Wingdings" w:hAnsi="Wingdings" w:cs="Wingdings"/>
      <w:color w:val="000000"/>
      <w:u w:val="single"/>
      <w:shd w:val="clear" w:color="auto" w:fill="FFFFFF"/>
    </w:rPr>
  </w:style>
  <w:style w:type="character" w:customStyle="1" w:styleId="RTFNum652">
    <w:name w:val="RTF_Num 65 2"/>
    <w:rsid w:val="006C1690"/>
    <w:rPr>
      <w:rFonts w:ascii="Wingdings" w:hAnsi="Wingdings" w:cs="Wingdings"/>
      <w:color w:val="000000"/>
      <w:u w:val="single"/>
      <w:shd w:val="clear" w:color="auto" w:fill="FFFFFF"/>
    </w:rPr>
  </w:style>
  <w:style w:type="character" w:customStyle="1" w:styleId="RTFNum662">
    <w:name w:val="RTF_Num 66 2"/>
    <w:rsid w:val="006C1690"/>
    <w:rPr>
      <w:rFonts w:ascii="Wingdings" w:hAnsi="Wingdings" w:cs="Wingdings"/>
      <w:color w:val="000000"/>
      <w:u w:val="single"/>
      <w:shd w:val="clear" w:color="auto" w:fill="FFFFFF"/>
    </w:rPr>
  </w:style>
  <w:style w:type="character" w:customStyle="1" w:styleId="RTFNum672">
    <w:name w:val="RTF_Num 67 2"/>
    <w:rsid w:val="006C1690"/>
    <w:rPr>
      <w:rFonts w:ascii="Wingdings" w:hAnsi="Wingdings" w:cs="Wingdings"/>
      <w:color w:val="000000"/>
      <w:u w:val="single"/>
      <w:shd w:val="clear" w:color="auto" w:fill="FFFFFF"/>
    </w:rPr>
  </w:style>
  <w:style w:type="character" w:customStyle="1" w:styleId="RTFNum682">
    <w:name w:val="RTF_Num 68 2"/>
    <w:rsid w:val="006C1690"/>
    <w:rPr>
      <w:rFonts w:ascii="Wingdings" w:hAnsi="Wingdings" w:cs="Wingdings"/>
      <w:color w:val="000000"/>
      <w:u w:val="single"/>
      <w:shd w:val="clear" w:color="auto" w:fill="FFFFFF"/>
    </w:rPr>
  </w:style>
  <w:style w:type="character" w:customStyle="1" w:styleId="RTFNum692">
    <w:name w:val="RTF_Num 69 2"/>
    <w:rsid w:val="006C1690"/>
    <w:rPr>
      <w:rFonts w:ascii="Wingdings" w:hAnsi="Wingdings" w:cs="Wingdings"/>
      <w:color w:val="000000"/>
      <w:u w:val="single"/>
      <w:shd w:val="clear" w:color="auto" w:fill="FFFFFF"/>
    </w:rPr>
  </w:style>
  <w:style w:type="character" w:customStyle="1" w:styleId="RTFNum702">
    <w:name w:val="RTF_Num 70 2"/>
    <w:rsid w:val="006C1690"/>
    <w:rPr>
      <w:rFonts w:ascii="Wingdings" w:hAnsi="Wingdings" w:cs="Wingdings"/>
      <w:color w:val="000000"/>
      <w:u w:val="single"/>
      <w:shd w:val="clear" w:color="auto" w:fill="FFFFFF"/>
    </w:rPr>
  </w:style>
  <w:style w:type="character" w:customStyle="1" w:styleId="RTFNum712">
    <w:name w:val="RTF_Num 71 2"/>
    <w:rsid w:val="006C1690"/>
    <w:rPr>
      <w:rFonts w:ascii="Wingdings" w:hAnsi="Wingdings" w:cs="Wingdings"/>
      <w:color w:val="000000"/>
      <w:u w:val="single"/>
      <w:shd w:val="clear" w:color="auto" w:fill="FFFFFF"/>
    </w:rPr>
  </w:style>
  <w:style w:type="character" w:customStyle="1" w:styleId="RTFNum722">
    <w:name w:val="RTF_Num 72 2"/>
    <w:rsid w:val="006C1690"/>
    <w:rPr>
      <w:rFonts w:ascii="Symbol" w:hAnsi="Symbol" w:cs="Symbol"/>
      <w:color w:val="000000"/>
      <w:u w:val="single"/>
      <w:shd w:val="clear" w:color="auto" w:fill="FFFFFF"/>
    </w:rPr>
  </w:style>
  <w:style w:type="character" w:customStyle="1" w:styleId="RTFNum732">
    <w:name w:val="RTF_Num 73 2"/>
    <w:rsid w:val="006C1690"/>
    <w:rPr>
      <w:rFonts w:ascii="Wingdings" w:hAnsi="Wingdings" w:cs="Wingdings"/>
      <w:color w:val="000000"/>
      <w:u w:val="single"/>
      <w:shd w:val="clear" w:color="auto" w:fill="FFFFFF"/>
    </w:rPr>
  </w:style>
  <w:style w:type="character" w:customStyle="1" w:styleId="RTFNum742">
    <w:name w:val="RTF_Num 74 2"/>
    <w:rsid w:val="006C1690"/>
    <w:rPr>
      <w:rFonts w:ascii="Wingdings" w:hAnsi="Wingdings" w:cs="Wingdings"/>
      <w:color w:val="000000"/>
      <w:u w:val="single"/>
      <w:shd w:val="clear" w:color="auto" w:fill="FFFFFF"/>
    </w:rPr>
  </w:style>
  <w:style w:type="character" w:customStyle="1" w:styleId="RTFNum752">
    <w:name w:val="RTF_Num 75 2"/>
    <w:rsid w:val="006C1690"/>
    <w:rPr>
      <w:rFonts w:ascii="Symbol" w:hAnsi="Symbol" w:cs="Symbol"/>
      <w:color w:val="000000"/>
      <w:u w:val="single"/>
      <w:shd w:val="clear" w:color="auto" w:fill="FFFFFF"/>
    </w:rPr>
  </w:style>
  <w:style w:type="character" w:customStyle="1" w:styleId="RTFNum762">
    <w:name w:val="RTF_Num 76 2"/>
    <w:rsid w:val="006C1690"/>
    <w:rPr>
      <w:rFonts w:ascii="Wingdings" w:hAnsi="Wingdings" w:cs="Wingdings"/>
      <w:color w:val="000000"/>
      <w:u w:val="single"/>
      <w:shd w:val="clear" w:color="auto" w:fill="FFFFFF"/>
    </w:rPr>
  </w:style>
  <w:style w:type="character" w:customStyle="1" w:styleId="RTFNum772">
    <w:name w:val="RTF_Num 77 2"/>
    <w:rsid w:val="006C1690"/>
    <w:rPr>
      <w:rFonts w:ascii="Symbol" w:hAnsi="Symbol" w:cs="Symbol"/>
      <w:color w:val="000000"/>
      <w:u w:val="single"/>
      <w:shd w:val="clear" w:color="auto" w:fill="FFFFFF"/>
    </w:rPr>
  </w:style>
  <w:style w:type="character" w:customStyle="1" w:styleId="RTFNum782">
    <w:name w:val="RTF_Num 78 2"/>
    <w:rsid w:val="006C1690"/>
    <w:rPr>
      <w:rFonts w:ascii="Wingdings" w:hAnsi="Wingdings" w:cs="Wingdings"/>
      <w:color w:val="000000"/>
      <w:u w:val="single"/>
      <w:shd w:val="clear" w:color="auto" w:fill="FFFFFF"/>
    </w:rPr>
  </w:style>
  <w:style w:type="character" w:customStyle="1" w:styleId="RTFNum792">
    <w:name w:val="RTF_Num 79 2"/>
    <w:rsid w:val="006C1690"/>
    <w:rPr>
      <w:rFonts w:ascii="Wingdings" w:hAnsi="Wingdings" w:cs="Wingdings"/>
      <w:color w:val="000000"/>
      <w:u w:val="single"/>
      <w:shd w:val="clear" w:color="auto" w:fill="FFFFFF"/>
    </w:rPr>
  </w:style>
  <w:style w:type="character" w:customStyle="1" w:styleId="RTFNum802">
    <w:name w:val="RTF_Num 80 2"/>
    <w:rsid w:val="006C1690"/>
    <w:rPr>
      <w:rFonts w:ascii="Wingdings" w:hAnsi="Wingdings" w:cs="Wingdings"/>
      <w:color w:val="000000"/>
      <w:u w:val="single"/>
      <w:shd w:val="clear" w:color="auto" w:fill="FFFFFF"/>
    </w:rPr>
  </w:style>
  <w:style w:type="character" w:customStyle="1" w:styleId="RTFNum812">
    <w:name w:val="RTF_Num 81 2"/>
    <w:rsid w:val="006C1690"/>
    <w:rPr>
      <w:rFonts w:ascii="Wingdings" w:hAnsi="Wingdings" w:cs="Wingdings"/>
      <w:color w:val="000000"/>
      <w:u w:val="single"/>
      <w:shd w:val="clear" w:color="auto" w:fill="FFFFFF"/>
    </w:rPr>
  </w:style>
  <w:style w:type="character" w:customStyle="1" w:styleId="RTFNum822">
    <w:name w:val="RTF_Num 82 2"/>
    <w:rsid w:val="006C1690"/>
    <w:rPr>
      <w:rFonts w:ascii="Wingdings" w:hAnsi="Wingdings" w:cs="Wingdings"/>
      <w:color w:val="000000"/>
      <w:u w:val="single"/>
      <w:shd w:val="clear" w:color="auto" w:fill="FFFFFF"/>
    </w:rPr>
  </w:style>
  <w:style w:type="character" w:customStyle="1" w:styleId="RTFNum832">
    <w:name w:val="RTF_Num 83 2"/>
    <w:rsid w:val="006C1690"/>
    <w:rPr>
      <w:rFonts w:ascii="Wingdings" w:hAnsi="Wingdings" w:cs="Wingdings"/>
      <w:color w:val="000000"/>
      <w:u w:val="single"/>
      <w:shd w:val="clear" w:color="auto" w:fill="FFFFFF"/>
    </w:rPr>
  </w:style>
  <w:style w:type="character" w:customStyle="1" w:styleId="RTFNum842">
    <w:name w:val="RTF_Num 84 2"/>
    <w:rsid w:val="006C1690"/>
    <w:rPr>
      <w:rFonts w:ascii="Wingdings" w:hAnsi="Wingdings" w:cs="Wingdings"/>
      <w:color w:val="000000"/>
      <w:u w:val="single"/>
      <w:shd w:val="clear" w:color="auto" w:fill="FFFFFF"/>
    </w:rPr>
  </w:style>
  <w:style w:type="character" w:customStyle="1" w:styleId="RTFNum852">
    <w:name w:val="RTF_Num 85 2"/>
    <w:rsid w:val="006C1690"/>
    <w:rPr>
      <w:rFonts w:ascii="Wingdings" w:hAnsi="Wingdings" w:cs="Wingdings"/>
      <w:color w:val="000000"/>
      <w:u w:val="single"/>
      <w:shd w:val="clear" w:color="auto" w:fill="FFFFFF"/>
    </w:rPr>
  </w:style>
  <w:style w:type="character" w:customStyle="1" w:styleId="RTFNum862">
    <w:name w:val="RTF_Num 86 2"/>
    <w:rsid w:val="006C1690"/>
    <w:rPr>
      <w:rFonts w:ascii="Wingdings" w:hAnsi="Wingdings" w:cs="Wingdings"/>
      <w:color w:val="000000"/>
      <w:u w:val="single"/>
      <w:shd w:val="clear" w:color="auto" w:fill="FFFFFF"/>
    </w:rPr>
  </w:style>
  <w:style w:type="character" w:customStyle="1" w:styleId="RTFNum872">
    <w:name w:val="RTF_Num 87 2"/>
    <w:rsid w:val="006C1690"/>
    <w:rPr>
      <w:rFonts w:ascii="Wingdings" w:hAnsi="Wingdings" w:cs="Wingdings"/>
      <w:color w:val="000000"/>
      <w:u w:val="single"/>
      <w:shd w:val="clear" w:color="auto" w:fill="FFFFFF"/>
    </w:rPr>
  </w:style>
  <w:style w:type="character" w:customStyle="1" w:styleId="RTFNum882">
    <w:name w:val="RTF_Num 88 2"/>
    <w:rsid w:val="006C1690"/>
    <w:rPr>
      <w:rFonts w:ascii="Wingdings" w:hAnsi="Wingdings" w:cs="Wingdings"/>
      <w:color w:val="000000"/>
      <w:u w:val="single"/>
      <w:shd w:val="clear" w:color="auto" w:fill="FFFFFF"/>
    </w:rPr>
  </w:style>
  <w:style w:type="character" w:customStyle="1" w:styleId="RTFNum892">
    <w:name w:val="RTF_Num 89 2"/>
    <w:rsid w:val="006C1690"/>
    <w:rPr>
      <w:rFonts w:ascii="Wingdings" w:hAnsi="Wingdings" w:cs="Wingdings"/>
      <w:color w:val="000000"/>
      <w:u w:val="single"/>
      <w:shd w:val="clear" w:color="auto" w:fill="FFFFFF"/>
    </w:rPr>
  </w:style>
  <w:style w:type="character" w:customStyle="1" w:styleId="RTFNum902">
    <w:name w:val="RTF_Num 90 2"/>
    <w:rsid w:val="006C1690"/>
    <w:rPr>
      <w:rFonts w:ascii="Wingdings" w:hAnsi="Wingdings" w:cs="Wingdings"/>
      <w:color w:val="000000"/>
      <w:u w:val="single"/>
      <w:shd w:val="clear" w:color="auto" w:fill="FFFFFF"/>
    </w:rPr>
  </w:style>
  <w:style w:type="character" w:customStyle="1" w:styleId="RTFNum912">
    <w:name w:val="RTF_Num 91 2"/>
    <w:rsid w:val="006C1690"/>
    <w:rPr>
      <w:rFonts w:ascii="Symbol" w:hAnsi="Symbol" w:cs="Symbol"/>
      <w:color w:val="000000"/>
      <w:u w:val="single"/>
      <w:shd w:val="clear" w:color="auto" w:fill="FFFFFF"/>
    </w:rPr>
  </w:style>
  <w:style w:type="character" w:customStyle="1" w:styleId="RTFNum922">
    <w:name w:val="RTF_Num 92 2"/>
    <w:rsid w:val="006C1690"/>
    <w:rPr>
      <w:rFonts w:ascii="Symbol" w:hAnsi="Symbol" w:cs="Symbol"/>
      <w:color w:val="000000"/>
      <w:u w:val="single"/>
      <w:shd w:val="clear" w:color="auto" w:fill="FFFFFF"/>
    </w:rPr>
  </w:style>
  <w:style w:type="character" w:customStyle="1" w:styleId="RTFNum932">
    <w:name w:val="RTF_Num 93 2"/>
    <w:rsid w:val="006C1690"/>
    <w:rPr>
      <w:rFonts w:ascii="Symbol" w:hAnsi="Symbol" w:cs="Symbol"/>
      <w:color w:val="000000"/>
      <w:u w:val="single"/>
      <w:shd w:val="clear" w:color="auto" w:fill="FFFFFF"/>
    </w:rPr>
  </w:style>
  <w:style w:type="character" w:customStyle="1" w:styleId="RTFNum942">
    <w:name w:val="RTF_Num 94 2"/>
    <w:rsid w:val="006C1690"/>
    <w:rPr>
      <w:rFonts w:ascii="Wingdings" w:hAnsi="Wingdings" w:cs="Wingdings"/>
      <w:color w:val="000000"/>
      <w:u w:val="single"/>
      <w:shd w:val="clear" w:color="auto" w:fill="FFFFFF"/>
    </w:rPr>
  </w:style>
  <w:style w:type="character" w:customStyle="1" w:styleId="RTFNum952">
    <w:name w:val="RTF_Num 95 2"/>
    <w:rsid w:val="006C1690"/>
    <w:rPr>
      <w:rFonts w:ascii="Wingdings" w:hAnsi="Wingdings" w:cs="Wingdings"/>
      <w:color w:val="000000"/>
      <w:u w:val="single"/>
      <w:shd w:val="clear" w:color="auto" w:fill="FFFFFF"/>
    </w:rPr>
  </w:style>
  <w:style w:type="character" w:customStyle="1" w:styleId="RTFNum962">
    <w:name w:val="RTF_Num 96 2"/>
    <w:rsid w:val="006C1690"/>
    <w:rPr>
      <w:rFonts w:ascii="Wingdings" w:hAnsi="Wingdings" w:cs="Wingdings"/>
      <w:color w:val="000000"/>
      <w:u w:val="single"/>
      <w:shd w:val="clear" w:color="auto" w:fill="FFFFFF"/>
    </w:rPr>
  </w:style>
  <w:style w:type="character" w:customStyle="1" w:styleId="RTFNum972">
    <w:name w:val="RTF_Num 97 2"/>
    <w:rsid w:val="006C1690"/>
    <w:rPr>
      <w:rFonts w:ascii="Symbol" w:hAnsi="Symbol" w:cs="Symbol"/>
      <w:color w:val="000000"/>
      <w:u w:val="single"/>
      <w:shd w:val="clear" w:color="auto" w:fill="FFFFFF"/>
    </w:rPr>
  </w:style>
  <w:style w:type="character" w:customStyle="1" w:styleId="RTFNum982">
    <w:name w:val="RTF_Num 98 2"/>
    <w:rsid w:val="006C1690"/>
    <w:rPr>
      <w:rFonts w:ascii="Symbol" w:hAnsi="Symbol" w:cs="Symbol"/>
      <w:color w:val="000000"/>
      <w:u w:val="single"/>
      <w:shd w:val="clear" w:color="auto" w:fill="FFFFFF"/>
    </w:rPr>
  </w:style>
  <w:style w:type="character" w:customStyle="1" w:styleId="RTFNum992">
    <w:name w:val="RTF_Num 99 2"/>
    <w:rsid w:val="006C1690"/>
    <w:rPr>
      <w:rFonts w:ascii="Symbol" w:hAnsi="Symbol" w:cs="Symbol"/>
      <w:color w:val="000000"/>
      <w:u w:val="single"/>
      <w:shd w:val="clear" w:color="auto" w:fill="FFFFFF"/>
    </w:rPr>
  </w:style>
  <w:style w:type="character" w:customStyle="1" w:styleId="RTFNum1002">
    <w:name w:val="RTF_Num 100 2"/>
    <w:rsid w:val="006C1690"/>
    <w:rPr>
      <w:rFonts w:ascii="Symbol" w:hAnsi="Symbol" w:cs="Symbol"/>
      <w:color w:val="000000"/>
      <w:u w:val="single"/>
      <w:shd w:val="clear" w:color="auto" w:fill="FFFFFF"/>
    </w:rPr>
  </w:style>
  <w:style w:type="character" w:customStyle="1" w:styleId="RTFNum1012">
    <w:name w:val="RTF_Num 101 2"/>
    <w:rsid w:val="006C1690"/>
    <w:rPr>
      <w:rFonts w:ascii="Symbol" w:hAnsi="Symbol" w:cs="Symbol"/>
      <w:color w:val="000000"/>
      <w:u w:val="single"/>
      <w:shd w:val="clear" w:color="auto" w:fill="FFFFFF"/>
    </w:rPr>
  </w:style>
  <w:style w:type="character" w:customStyle="1" w:styleId="RTFNum1022">
    <w:name w:val="RTF_Num 102 2"/>
    <w:rsid w:val="006C1690"/>
    <w:rPr>
      <w:rFonts w:ascii="Symbol" w:hAnsi="Symbol" w:cs="Symbol"/>
      <w:color w:val="000000"/>
      <w:u w:val="single"/>
      <w:shd w:val="clear" w:color="auto" w:fill="FFFFFF"/>
    </w:rPr>
  </w:style>
  <w:style w:type="character" w:customStyle="1" w:styleId="RTFNum1032">
    <w:name w:val="RTF_Num 103 2"/>
    <w:rsid w:val="006C1690"/>
    <w:rPr>
      <w:rFonts w:ascii="Symbol" w:hAnsi="Symbol" w:cs="Symbol"/>
      <w:color w:val="000000"/>
      <w:u w:val="single"/>
      <w:shd w:val="clear" w:color="auto" w:fill="FFFFFF"/>
    </w:rPr>
  </w:style>
  <w:style w:type="character" w:customStyle="1" w:styleId="RTFNum1042">
    <w:name w:val="RTF_Num 104 2"/>
    <w:rsid w:val="006C1690"/>
    <w:rPr>
      <w:rFonts w:ascii="Symbol" w:hAnsi="Symbol" w:cs="Symbol"/>
      <w:color w:val="000000"/>
      <w:u w:val="single"/>
      <w:shd w:val="clear" w:color="auto" w:fill="FFFFFF"/>
    </w:rPr>
  </w:style>
  <w:style w:type="character" w:customStyle="1" w:styleId="RTFNum1052">
    <w:name w:val="RTF_Num 105 2"/>
    <w:rsid w:val="006C1690"/>
    <w:rPr>
      <w:rFonts w:ascii="Symbol" w:hAnsi="Symbol" w:cs="Symbol"/>
      <w:color w:val="000000"/>
      <w:u w:val="single"/>
      <w:shd w:val="clear" w:color="auto" w:fill="FFFFFF"/>
    </w:rPr>
  </w:style>
  <w:style w:type="character" w:customStyle="1" w:styleId="RTFNum1062">
    <w:name w:val="RTF_Num 106 2"/>
    <w:rsid w:val="006C1690"/>
    <w:rPr>
      <w:rFonts w:ascii="Symbol" w:hAnsi="Symbol" w:cs="Symbol"/>
      <w:color w:val="000000"/>
      <w:u w:val="single"/>
      <w:shd w:val="clear" w:color="auto" w:fill="FFFFFF"/>
    </w:rPr>
  </w:style>
  <w:style w:type="character" w:customStyle="1" w:styleId="RTFNum1072">
    <w:name w:val="RTF_Num 107 2"/>
    <w:rsid w:val="006C1690"/>
    <w:rPr>
      <w:rFonts w:ascii="Symbol" w:hAnsi="Symbol" w:cs="Symbol"/>
      <w:color w:val="000000"/>
      <w:u w:val="single"/>
      <w:shd w:val="clear" w:color="auto" w:fill="FFFFFF"/>
    </w:rPr>
  </w:style>
  <w:style w:type="character" w:customStyle="1" w:styleId="RTFNum1082">
    <w:name w:val="RTF_Num 108 2"/>
    <w:rsid w:val="006C1690"/>
    <w:rPr>
      <w:rFonts w:ascii="Symbol" w:hAnsi="Symbol" w:cs="Symbol"/>
      <w:color w:val="000000"/>
      <w:u w:val="single"/>
      <w:shd w:val="clear" w:color="auto" w:fill="FFFFFF"/>
    </w:rPr>
  </w:style>
  <w:style w:type="character" w:customStyle="1" w:styleId="RTFNum1092">
    <w:name w:val="RTF_Num 109 2"/>
    <w:rsid w:val="006C1690"/>
    <w:rPr>
      <w:rFonts w:ascii="Wingdings" w:hAnsi="Wingdings" w:cs="Wingdings"/>
      <w:color w:val="000000"/>
      <w:u w:val="single"/>
      <w:shd w:val="clear" w:color="auto" w:fill="FFFFFF"/>
    </w:rPr>
  </w:style>
  <w:style w:type="character" w:customStyle="1" w:styleId="RTFNum1102">
    <w:name w:val="RTF_Num 110 2"/>
    <w:rsid w:val="006C1690"/>
    <w:rPr>
      <w:rFonts w:ascii="Symbol" w:hAnsi="Symbol" w:cs="Symbol"/>
      <w:color w:val="000000"/>
      <w:u w:val="single"/>
      <w:shd w:val="clear" w:color="auto" w:fill="FFFFFF"/>
    </w:rPr>
  </w:style>
  <w:style w:type="character" w:customStyle="1" w:styleId="RTFNum1112">
    <w:name w:val="RTF_Num 111 2"/>
    <w:rsid w:val="006C1690"/>
    <w:rPr>
      <w:rFonts w:ascii="Symbol" w:hAnsi="Symbol" w:cs="Symbol"/>
      <w:color w:val="000000"/>
      <w:u w:val="single"/>
      <w:shd w:val="clear" w:color="auto" w:fill="FFFFFF"/>
    </w:rPr>
  </w:style>
  <w:style w:type="character" w:customStyle="1" w:styleId="RTFNum1122">
    <w:name w:val="RTF_Num 112 2"/>
    <w:rsid w:val="006C1690"/>
    <w:rPr>
      <w:rFonts w:ascii="Symbol" w:hAnsi="Symbol" w:cs="Symbol"/>
      <w:color w:val="000000"/>
      <w:u w:val="single"/>
      <w:shd w:val="clear" w:color="auto" w:fill="FFFFFF"/>
    </w:rPr>
  </w:style>
  <w:style w:type="character" w:customStyle="1" w:styleId="RTFNum1132">
    <w:name w:val="RTF_Num 113 2"/>
    <w:rsid w:val="006C1690"/>
    <w:rPr>
      <w:rFonts w:ascii="Symbol" w:hAnsi="Symbol" w:cs="Symbol"/>
      <w:color w:val="000000"/>
      <w:u w:val="single"/>
      <w:shd w:val="clear" w:color="auto" w:fill="FFFFFF"/>
    </w:rPr>
  </w:style>
  <w:style w:type="character" w:customStyle="1" w:styleId="RTFNum1152">
    <w:name w:val="RTF_Num 115 2"/>
    <w:rsid w:val="006C1690"/>
    <w:rPr>
      <w:rFonts w:ascii="Symbol" w:hAnsi="Symbol" w:cs="Symbol"/>
      <w:color w:val="000000"/>
      <w:u w:val="single"/>
      <w:shd w:val="clear" w:color="auto" w:fill="FFFFFF"/>
    </w:rPr>
  </w:style>
  <w:style w:type="character" w:customStyle="1" w:styleId="RTFNum1172">
    <w:name w:val="RTF_Num 117 2"/>
    <w:rsid w:val="006C1690"/>
    <w:rPr>
      <w:rFonts w:ascii="Symbol" w:hAnsi="Symbol" w:cs="Symbol"/>
      <w:color w:val="000000"/>
      <w:u w:val="single"/>
      <w:shd w:val="clear" w:color="auto" w:fill="FFFFFF"/>
    </w:rPr>
  </w:style>
  <w:style w:type="character" w:customStyle="1" w:styleId="RTFNum1182">
    <w:name w:val="RTF_Num 118 2"/>
    <w:rsid w:val="006C1690"/>
    <w:rPr>
      <w:rFonts w:ascii="Symbol" w:hAnsi="Symbol" w:cs="Symbol"/>
      <w:color w:val="000000"/>
      <w:u w:val="single"/>
      <w:shd w:val="clear" w:color="auto" w:fill="FFFFFF"/>
    </w:rPr>
  </w:style>
  <w:style w:type="character" w:customStyle="1" w:styleId="RTFNum1192">
    <w:name w:val="RTF_Num 119 2"/>
    <w:rsid w:val="006C1690"/>
    <w:rPr>
      <w:rFonts w:ascii="Symbol" w:hAnsi="Symbol" w:cs="Symbol"/>
      <w:color w:val="000000"/>
      <w:u w:val="single"/>
      <w:shd w:val="clear" w:color="auto" w:fill="FFFFFF"/>
    </w:rPr>
  </w:style>
  <w:style w:type="character" w:customStyle="1" w:styleId="RTFNum1202">
    <w:name w:val="RTF_Num 120 2"/>
    <w:rsid w:val="006C1690"/>
    <w:rPr>
      <w:rFonts w:ascii="Symbol" w:hAnsi="Symbol" w:cs="Symbol"/>
      <w:color w:val="000000"/>
      <w:u w:val="single"/>
      <w:shd w:val="clear" w:color="auto" w:fill="FFFFFF"/>
    </w:rPr>
  </w:style>
  <w:style w:type="character" w:customStyle="1" w:styleId="RTFNum1212">
    <w:name w:val="RTF_Num 121 2"/>
    <w:rsid w:val="006C1690"/>
    <w:rPr>
      <w:rFonts w:ascii="Symbol" w:hAnsi="Symbol" w:cs="Symbol"/>
      <w:color w:val="000000"/>
      <w:u w:val="single"/>
      <w:shd w:val="clear" w:color="auto" w:fill="FFFFFF"/>
    </w:rPr>
  </w:style>
  <w:style w:type="character" w:customStyle="1" w:styleId="RTFNum1222">
    <w:name w:val="RTF_Num 122 2"/>
    <w:rsid w:val="006C1690"/>
    <w:rPr>
      <w:rFonts w:ascii="Symbol" w:hAnsi="Symbol" w:cs="Symbol"/>
      <w:color w:val="000000"/>
      <w:u w:val="single"/>
      <w:shd w:val="clear" w:color="auto" w:fill="FFFFFF"/>
    </w:rPr>
  </w:style>
  <w:style w:type="character" w:customStyle="1" w:styleId="RTFNum1232">
    <w:name w:val="RTF_Num 123 2"/>
    <w:rsid w:val="006C1690"/>
    <w:rPr>
      <w:rFonts w:ascii="Symbol" w:hAnsi="Symbol" w:cs="Symbol"/>
      <w:color w:val="000000"/>
      <w:u w:val="single"/>
      <w:shd w:val="clear" w:color="auto" w:fill="FFFFFF"/>
    </w:rPr>
  </w:style>
  <w:style w:type="character" w:customStyle="1" w:styleId="RTFNum1262">
    <w:name w:val="RTF_Num 126 2"/>
    <w:rsid w:val="006C1690"/>
    <w:rPr>
      <w:rFonts w:ascii="Symbol" w:hAnsi="Symbol" w:cs="Symbol"/>
      <w:color w:val="000000"/>
      <w:u w:val="single"/>
      <w:shd w:val="clear" w:color="auto" w:fill="FFFFFF"/>
    </w:rPr>
  </w:style>
  <w:style w:type="character" w:customStyle="1" w:styleId="RTFNum1292">
    <w:name w:val="RTF_Num 129 2"/>
    <w:rsid w:val="006C1690"/>
    <w:rPr>
      <w:rFonts w:ascii="Symbol" w:hAnsi="Symbol" w:cs="Symbol"/>
      <w:color w:val="000000"/>
      <w:shd w:val="clear" w:color="auto" w:fill="FFFFFF"/>
    </w:rPr>
  </w:style>
  <w:style w:type="character" w:customStyle="1" w:styleId="RTFNum1302">
    <w:name w:val="RTF_Num 130 2"/>
    <w:rsid w:val="006C1690"/>
    <w:rPr>
      <w:rFonts w:ascii="Symbol" w:hAnsi="Symbol" w:cs="Symbol"/>
      <w:color w:val="000000"/>
      <w:shd w:val="clear" w:color="auto" w:fill="FFFFFF"/>
    </w:rPr>
  </w:style>
  <w:style w:type="character" w:customStyle="1" w:styleId="RTFNum1312">
    <w:name w:val="RTF_Num 131 2"/>
    <w:rsid w:val="006C1690"/>
    <w:rPr>
      <w:rFonts w:ascii="Symbol" w:hAnsi="Symbol" w:cs="Symbol"/>
      <w:color w:val="000000"/>
      <w:shd w:val="clear" w:color="auto" w:fill="FFFFFF"/>
    </w:rPr>
  </w:style>
  <w:style w:type="character" w:customStyle="1" w:styleId="RTFNum1322">
    <w:name w:val="RTF_Num 132 2"/>
    <w:rsid w:val="006C1690"/>
    <w:rPr>
      <w:rFonts w:ascii="Symbol" w:hAnsi="Symbol" w:cs="Symbol"/>
      <w:color w:val="000000"/>
      <w:shd w:val="clear" w:color="auto" w:fill="FFFFFF"/>
    </w:rPr>
  </w:style>
  <w:style w:type="character" w:customStyle="1" w:styleId="RTFNum1332">
    <w:name w:val="RTF_Num 133 2"/>
    <w:rsid w:val="006C1690"/>
    <w:rPr>
      <w:rFonts w:ascii="Symbol" w:hAnsi="Symbol" w:cs="Symbol"/>
      <w:color w:val="000000"/>
      <w:shd w:val="clear" w:color="auto" w:fill="FFFFFF"/>
    </w:rPr>
  </w:style>
  <w:style w:type="character" w:customStyle="1" w:styleId="RTFNum1342">
    <w:name w:val="RTF_Num 134 2"/>
    <w:rsid w:val="006C1690"/>
    <w:rPr>
      <w:rFonts w:ascii="Symbol" w:hAnsi="Symbol" w:cs="Symbol"/>
      <w:color w:val="000000"/>
      <w:shd w:val="clear" w:color="auto" w:fill="FFFFFF"/>
    </w:rPr>
  </w:style>
  <w:style w:type="character" w:customStyle="1" w:styleId="RTFNum1352">
    <w:name w:val="RTF_Num 135 2"/>
    <w:rsid w:val="006C1690"/>
    <w:rPr>
      <w:rFonts w:ascii="Symbol" w:hAnsi="Symbol" w:cs="Symbol"/>
      <w:color w:val="000000"/>
      <w:shd w:val="clear" w:color="auto" w:fill="FFFFFF"/>
    </w:rPr>
  </w:style>
  <w:style w:type="character" w:customStyle="1" w:styleId="RTFNum1362">
    <w:name w:val="RTF_Num 136 2"/>
    <w:rsid w:val="006C1690"/>
    <w:rPr>
      <w:rFonts w:ascii="Symbol" w:hAnsi="Symbol" w:cs="Symbol"/>
      <w:color w:val="000000"/>
      <w:shd w:val="clear" w:color="auto" w:fill="FFFFFF"/>
    </w:rPr>
  </w:style>
  <w:style w:type="character" w:customStyle="1" w:styleId="RTFNum1372">
    <w:name w:val="RTF_Num 137 2"/>
    <w:rsid w:val="006C1690"/>
    <w:rPr>
      <w:rFonts w:ascii="Symbol" w:hAnsi="Symbol" w:cs="Symbol"/>
      <w:color w:val="000000"/>
      <w:shd w:val="clear" w:color="auto" w:fill="FFFFFF"/>
    </w:rPr>
  </w:style>
  <w:style w:type="character" w:customStyle="1" w:styleId="RTFNum1382">
    <w:name w:val="RTF_Num 138 2"/>
    <w:rsid w:val="006C1690"/>
    <w:rPr>
      <w:rFonts w:ascii="Symbol" w:hAnsi="Symbol" w:cs="Symbol"/>
      <w:color w:val="000000"/>
      <w:shd w:val="clear" w:color="auto" w:fill="FFFFFF"/>
    </w:rPr>
  </w:style>
  <w:style w:type="character" w:customStyle="1" w:styleId="RTFNum1392">
    <w:name w:val="RTF_Num 139 2"/>
    <w:rsid w:val="006C1690"/>
    <w:rPr>
      <w:rFonts w:ascii="Symbol" w:hAnsi="Symbol" w:cs="Symbol"/>
      <w:color w:val="000000"/>
      <w:shd w:val="clear" w:color="auto" w:fill="FFFFFF"/>
    </w:rPr>
  </w:style>
  <w:style w:type="character" w:customStyle="1" w:styleId="RTFNum1402">
    <w:name w:val="RTF_Num 140 2"/>
    <w:rsid w:val="006C1690"/>
    <w:rPr>
      <w:rFonts w:ascii="Symbol" w:hAnsi="Symbol" w:cs="Symbol"/>
      <w:color w:val="000000"/>
      <w:shd w:val="clear" w:color="auto" w:fill="FFFFFF"/>
    </w:rPr>
  </w:style>
  <w:style w:type="character" w:customStyle="1" w:styleId="RTFNum1412">
    <w:name w:val="RTF_Num 141 2"/>
    <w:rsid w:val="006C1690"/>
    <w:rPr>
      <w:rFonts w:ascii="Symbol" w:hAnsi="Symbol" w:cs="Symbol"/>
      <w:color w:val="000000"/>
      <w:shd w:val="clear" w:color="auto" w:fill="FFFFFF"/>
    </w:rPr>
  </w:style>
  <w:style w:type="character" w:customStyle="1" w:styleId="RTFNum1422">
    <w:name w:val="RTF_Num 142 2"/>
    <w:rsid w:val="006C1690"/>
    <w:rPr>
      <w:rFonts w:ascii="Symbol" w:hAnsi="Symbol" w:cs="Symbol"/>
      <w:color w:val="000000"/>
      <w:shd w:val="clear" w:color="auto" w:fill="FFFFFF"/>
    </w:rPr>
  </w:style>
  <w:style w:type="character" w:customStyle="1" w:styleId="RTFNum1432">
    <w:name w:val="RTF_Num 143 2"/>
    <w:rsid w:val="006C1690"/>
    <w:rPr>
      <w:rFonts w:ascii="Symbol" w:hAnsi="Symbol" w:cs="Symbol"/>
      <w:color w:val="000000"/>
      <w:shd w:val="clear" w:color="auto" w:fill="FFFFFF"/>
    </w:rPr>
  </w:style>
  <w:style w:type="character" w:customStyle="1" w:styleId="RTFNum1442">
    <w:name w:val="RTF_Num 144 2"/>
    <w:rsid w:val="006C1690"/>
    <w:rPr>
      <w:rFonts w:ascii="Wingdings" w:hAnsi="Wingdings" w:cs="Wingdings"/>
      <w:color w:val="000000"/>
      <w:shd w:val="clear" w:color="auto" w:fill="FFFFFF"/>
    </w:rPr>
  </w:style>
  <w:style w:type="character" w:customStyle="1" w:styleId="RTFNum1452">
    <w:name w:val="RTF_Num 145 2"/>
    <w:rsid w:val="006C1690"/>
    <w:rPr>
      <w:rFonts w:ascii="Symbol" w:hAnsi="Symbol" w:cs="Symbol"/>
      <w:color w:val="000000"/>
      <w:shd w:val="clear" w:color="auto" w:fill="FFFFFF"/>
    </w:rPr>
  </w:style>
  <w:style w:type="character" w:customStyle="1" w:styleId="RTFNum1462">
    <w:name w:val="RTF_Num 146 2"/>
    <w:rsid w:val="006C1690"/>
    <w:rPr>
      <w:rFonts w:ascii="Symbol" w:hAnsi="Symbol" w:cs="Symbol"/>
      <w:color w:val="000000"/>
      <w:shd w:val="clear" w:color="auto" w:fill="FFFFFF"/>
    </w:rPr>
  </w:style>
  <w:style w:type="character" w:customStyle="1" w:styleId="RTFNum1472">
    <w:name w:val="RTF_Num 147 2"/>
    <w:rsid w:val="006C1690"/>
    <w:rPr>
      <w:rFonts w:ascii="Symbol" w:hAnsi="Symbol" w:cs="Symbol"/>
      <w:color w:val="000000"/>
      <w:shd w:val="clear" w:color="auto" w:fill="FFFFFF"/>
    </w:rPr>
  </w:style>
  <w:style w:type="character" w:customStyle="1" w:styleId="RTFNum1482">
    <w:name w:val="RTF_Num 148 2"/>
    <w:rsid w:val="006C1690"/>
    <w:rPr>
      <w:rFonts w:ascii="Symbol" w:hAnsi="Symbol" w:cs="Symbol"/>
      <w:color w:val="000000"/>
      <w:shd w:val="clear" w:color="auto" w:fill="FFFFFF"/>
    </w:rPr>
  </w:style>
  <w:style w:type="character" w:customStyle="1" w:styleId="RTFNum1492">
    <w:name w:val="RTF_Num 149 2"/>
    <w:rsid w:val="006C1690"/>
    <w:rPr>
      <w:rFonts w:ascii="Wingdings" w:hAnsi="Wingdings" w:cs="Wingdings"/>
      <w:color w:val="000000"/>
      <w:shd w:val="clear" w:color="auto" w:fill="FFFFFF"/>
    </w:rPr>
  </w:style>
  <w:style w:type="character" w:customStyle="1" w:styleId="RTFNum1502">
    <w:name w:val="RTF_Num 150 2"/>
    <w:rsid w:val="006C1690"/>
    <w:rPr>
      <w:rFonts w:ascii="Symbol" w:hAnsi="Symbol" w:cs="Symbol"/>
      <w:color w:val="000000"/>
      <w:shd w:val="clear" w:color="auto" w:fill="FFFFFF"/>
    </w:rPr>
  </w:style>
  <w:style w:type="character" w:customStyle="1" w:styleId="RTFNum1512">
    <w:name w:val="RTF_Num 151 2"/>
    <w:rsid w:val="006C1690"/>
    <w:rPr>
      <w:rFonts w:ascii="Symbol" w:hAnsi="Symbol" w:cs="Symbol"/>
      <w:color w:val="000000"/>
      <w:shd w:val="clear" w:color="auto" w:fill="FFFFFF"/>
    </w:rPr>
  </w:style>
  <w:style w:type="character" w:customStyle="1" w:styleId="RTFNum1522">
    <w:name w:val="RTF_Num 152 2"/>
    <w:rsid w:val="006C1690"/>
    <w:rPr>
      <w:rFonts w:ascii="Symbol" w:hAnsi="Symbol" w:cs="Symbol"/>
      <w:color w:val="000000"/>
      <w:shd w:val="clear" w:color="auto" w:fill="FFFFFF"/>
    </w:rPr>
  </w:style>
  <w:style w:type="character" w:customStyle="1" w:styleId="RTFNum1532">
    <w:name w:val="RTF_Num 153 2"/>
    <w:rsid w:val="006C1690"/>
    <w:rPr>
      <w:rFonts w:ascii="Symbol" w:hAnsi="Symbol" w:cs="Symbol"/>
      <w:color w:val="000000"/>
      <w:shd w:val="clear" w:color="auto" w:fill="FFFFFF"/>
    </w:rPr>
  </w:style>
  <w:style w:type="character" w:customStyle="1" w:styleId="RTFNum1542">
    <w:name w:val="RTF_Num 154 2"/>
    <w:rsid w:val="006C1690"/>
    <w:rPr>
      <w:rFonts w:ascii="Symbol" w:hAnsi="Symbol" w:cs="Symbol"/>
      <w:color w:val="000000"/>
      <w:shd w:val="clear" w:color="auto" w:fill="FFFFFF"/>
    </w:rPr>
  </w:style>
  <w:style w:type="character" w:customStyle="1" w:styleId="RTFNum1552">
    <w:name w:val="RTF_Num 155 2"/>
    <w:rsid w:val="006C1690"/>
    <w:rPr>
      <w:rFonts w:ascii="Wingdings" w:hAnsi="Wingdings" w:cs="Wingdings"/>
      <w:color w:val="000000"/>
      <w:shd w:val="clear" w:color="auto" w:fill="FFFFFF"/>
    </w:rPr>
  </w:style>
  <w:style w:type="character" w:customStyle="1" w:styleId="RTFNum1562">
    <w:name w:val="RTF_Num 156 2"/>
    <w:rsid w:val="006C1690"/>
    <w:rPr>
      <w:rFonts w:ascii="Wingdings" w:hAnsi="Wingdings" w:cs="Wingdings"/>
      <w:color w:val="000000"/>
      <w:shd w:val="clear" w:color="auto" w:fill="FFFFFF"/>
    </w:rPr>
  </w:style>
  <w:style w:type="character" w:customStyle="1" w:styleId="RTFNum1572">
    <w:name w:val="RTF_Num 157 2"/>
    <w:rsid w:val="006C1690"/>
    <w:rPr>
      <w:rFonts w:ascii="Wingdings" w:hAnsi="Wingdings" w:cs="Wingdings"/>
      <w:color w:val="000000"/>
      <w:shd w:val="clear" w:color="auto" w:fill="FFFFFF"/>
    </w:rPr>
  </w:style>
  <w:style w:type="character" w:customStyle="1" w:styleId="RTFNum1582">
    <w:name w:val="RTF_Num 158 2"/>
    <w:rsid w:val="006C1690"/>
    <w:rPr>
      <w:rFonts w:ascii="Wingdings" w:hAnsi="Wingdings" w:cs="Wingdings"/>
      <w:color w:val="000000"/>
      <w:shd w:val="clear" w:color="auto" w:fill="FFFFFF"/>
    </w:rPr>
  </w:style>
  <w:style w:type="character" w:customStyle="1" w:styleId="RTFNum1592">
    <w:name w:val="RTF_Num 159 2"/>
    <w:rsid w:val="006C1690"/>
    <w:rPr>
      <w:rFonts w:ascii="Wingdings" w:hAnsi="Wingdings" w:cs="Wingdings"/>
      <w:color w:val="000000"/>
      <w:shd w:val="clear" w:color="auto" w:fill="FFFFFF"/>
    </w:rPr>
  </w:style>
  <w:style w:type="character" w:customStyle="1" w:styleId="RTFNum1602">
    <w:name w:val="RTF_Num 160 2"/>
    <w:rsid w:val="006C1690"/>
    <w:rPr>
      <w:rFonts w:ascii="Wingdings" w:hAnsi="Wingdings" w:cs="Wingdings"/>
      <w:color w:val="000000"/>
      <w:shd w:val="clear" w:color="auto" w:fill="FFFFFF"/>
    </w:rPr>
  </w:style>
  <w:style w:type="character" w:customStyle="1" w:styleId="RTFNum1612">
    <w:name w:val="RTF_Num 161 2"/>
    <w:rsid w:val="006C1690"/>
    <w:rPr>
      <w:rFonts w:ascii="Wingdings" w:hAnsi="Wingdings" w:cs="Wingdings"/>
      <w:color w:val="000000"/>
      <w:shd w:val="clear" w:color="auto" w:fill="FFFFFF"/>
    </w:rPr>
  </w:style>
  <w:style w:type="character" w:customStyle="1" w:styleId="RTFNum1622">
    <w:name w:val="RTF_Num 162 2"/>
    <w:rsid w:val="006C1690"/>
    <w:rPr>
      <w:rFonts w:ascii="Wingdings" w:hAnsi="Wingdings" w:cs="Wingdings"/>
      <w:color w:val="000000"/>
      <w:shd w:val="clear" w:color="auto" w:fill="FFFFFF"/>
    </w:rPr>
  </w:style>
  <w:style w:type="character" w:customStyle="1" w:styleId="RTFNum1632">
    <w:name w:val="RTF_Num 163 2"/>
    <w:rsid w:val="006C1690"/>
    <w:rPr>
      <w:rFonts w:ascii="Symbol" w:hAnsi="Symbol" w:cs="Symbol"/>
      <w:color w:val="000000"/>
      <w:shd w:val="clear" w:color="auto" w:fill="FFFFFF"/>
    </w:rPr>
  </w:style>
  <w:style w:type="character" w:customStyle="1" w:styleId="RTFNum1642">
    <w:name w:val="RTF_Num 164 2"/>
    <w:rsid w:val="006C1690"/>
    <w:rPr>
      <w:rFonts w:ascii="Symbol" w:hAnsi="Symbol" w:cs="Symbol"/>
      <w:color w:val="000000"/>
      <w:shd w:val="clear" w:color="auto" w:fill="FFFFFF"/>
    </w:rPr>
  </w:style>
  <w:style w:type="character" w:customStyle="1" w:styleId="RTFNum1652">
    <w:name w:val="RTF_Num 165 2"/>
    <w:rsid w:val="006C1690"/>
    <w:rPr>
      <w:rFonts w:ascii="Symbol" w:hAnsi="Symbol" w:cs="Symbol"/>
      <w:color w:val="000000"/>
      <w:shd w:val="clear" w:color="auto" w:fill="FFFFFF"/>
    </w:rPr>
  </w:style>
  <w:style w:type="character" w:customStyle="1" w:styleId="RTFNum1662">
    <w:name w:val="RTF_Num 166 2"/>
    <w:rsid w:val="006C1690"/>
    <w:rPr>
      <w:rFonts w:ascii="Wingdings" w:hAnsi="Wingdings" w:cs="Wingdings"/>
      <w:color w:val="000000"/>
      <w:shd w:val="clear" w:color="auto" w:fill="FFFFFF"/>
    </w:rPr>
  </w:style>
  <w:style w:type="character" w:customStyle="1" w:styleId="RTFNum1672">
    <w:name w:val="RTF_Num 167 2"/>
    <w:rsid w:val="006C1690"/>
    <w:rPr>
      <w:rFonts w:ascii="Wingdings" w:hAnsi="Wingdings" w:cs="Wingdings"/>
      <w:color w:val="000000"/>
      <w:shd w:val="clear" w:color="auto" w:fill="FFFFFF"/>
    </w:rPr>
  </w:style>
  <w:style w:type="character" w:customStyle="1" w:styleId="RTFNum1682">
    <w:name w:val="RTF_Num 168 2"/>
    <w:rsid w:val="006C1690"/>
    <w:rPr>
      <w:rFonts w:ascii="Wingdings" w:hAnsi="Wingdings" w:cs="Wingdings"/>
      <w:color w:val="000000"/>
      <w:shd w:val="clear" w:color="auto" w:fill="FFFFFF"/>
    </w:rPr>
  </w:style>
  <w:style w:type="character" w:customStyle="1" w:styleId="RTFNum1692">
    <w:name w:val="RTF_Num 169 2"/>
    <w:rsid w:val="006C1690"/>
    <w:rPr>
      <w:rFonts w:ascii="Symbol" w:hAnsi="Symbol" w:cs="Symbol"/>
      <w:color w:val="000000"/>
      <w:shd w:val="clear" w:color="auto" w:fill="FFFFFF"/>
    </w:rPr>
  </w:style>
  <w:style w:type="character" w:customStyle="1" w:styleId="RTFNum1702">
    <w:name w:val="RTF_Num 170 2"/>
    <w:rsid w:val="006C1690"/>
    <w:rPr>
      <w:rFonts w:ascii="Wingdings" w:hAnsi="Wingdings" w:cs="Wingdings"/>
      <w:color w:val="000000"/>
      <w:shd w:val="clear" w:color="auto" w:fill="FFFFFF"/>
    </w:rPr>
  </w:style>
  <w:style w:type="character" w:customStyle="1" w:styleId="RTFNum1712">
    <w:name w:val="RTF_Num 171 2"/>
    <w:rsid w:val="006C1690"/>
    <w:rPr>
      <w:rFonts w:ascii="Symbol" w:hAnsi="Symbol" w:cs="Symbol"/>
      <w:color w:val="000000"/>
      <w:shd w:val="clear" w:color="auto" w:fill="FFFFFF"/>
    </w:rPr>
  </w:style>
  <w:style w:type="character" w:customStyle="1" w:styleId="RTFNum1722">
    <w:name w:val="RTF_Num 172 2"/>
    <w:rsid w:val="006C1690"/>
    <w:rPr>
      <w:rFonts w:ascii="Symbol" w:hAnsi="Symbol" w:cs="Symbol"/>
      <w:color w:val="000000"/>
      <w:shd w:val="clear" w:color="auto" w:fill="FFFFFF"/>
    </w:rPr>
  </w:style>
  <w:style w:type="character" w:customStyle="1" w:styleId="RTFNum1732">
    <w:name w:val="RTF_Num 173 2"/>
    <w:rsid w:val="006C1690"/>
    <w:rPr>
      <w:rFonts w:ascii="Wingdings" w:hAnsi="Wingdings" w:cs="Wingdings"/>
      <w:color w:val="000000"/>
      <w:shd w:val="clear" w:color="auto" w:fill="FFFFFF"/>
    </w:rPr>
  </w:style>
  <w:style w:type="character" w:customStyle="1" w:styleId="RTFNum1742">
    <w:name w:val="RTF_Num 174 2"/>
    <w:rsid w:val="006C1690"/>
    <w:rPr>
      <w:rFonts w:ascii="Wingdings" w:hAnsi="Wingdings" w:cs="Wingdings"/>
      <w:color w:val="000000"/>
      <w:shd w:val="clear" w:color="auto" w:fill="FFFFFF"/>
    </w:rPr>
  </w:style>
  <w:style w:type="character" w:customStyle="1" w:styleId="RTFNum1752">
    <w:name w:val="RTF_Num 175 2"/>
    <w:rsid w:val="006C1690"/>
    <w:rPr>
      <w:rFonts w:ascii="Wingdings" w:hAnsi="Wingdings" w:cs="Wingdings"/>
      <w:color w:val="000000"/>
      <w:shd w:val="clear" w:color="auto" w:fill="FFFFFF"/>
    </w:rPr>
  </w:style>
  <w:style w:type="character" w:customStyle="1" w:styleId="RTFNum1762">
    <w:name w:val="RTF_Num 176 2"/>
    <w:rsid w:val="006C1690"/>
    <w:rPr>
      <w:rFonts w:ascii="Wingdings" w:hAnsi="Wingdings" w:cs="Wingdings"/>
      <w:color w:val="000000"/>
      <w:shd w:val="clear" w:color="auto" w:fill="FFFFFF"/>
    </w:rPr>
  </w:style>
  <w:style w:type="character" w:customStyle="1" w:styleId="RTFNum1772">
    <w:name w:val="RTF_Num 177 2"/>
    <w:rsid w:val="006C1690"/>
    <w:rPr>
      <w:rFonts w:ascii="Symbol" w:hAnsi="Symbol" w:cs="Symbol"/>
      <w:color w:val="000000"/>
      <w:shd w:val="clear" w:color="auto" w:fill="FFFFFF"/>
    </w:rPr>
  </w:style>
  <w:style w:type="character" w:customStyle="1" w:styleId="RTFNum1782">
    <w:name w:val="RTF_Num 178 2"/>
    <w:rsid w:val="006C1690"/>
    <w:rPr>
      <w:rFonts w:ascii="Wingdings" w:hAnsi="Wingdings" w:cs="Wingdings"/>
      <w:color w:val="000000"/>
      <w:shd w:val="clear" w:color="auto" w:fill="FFFFFF"/>
    </w:rPr>
  </w:style>
  <w:style w:type="character" w:customStyle="1" w:styleId="RTFNum1792">
    <w:name w:val="RTF_Num 179 2"/>
    <w:rsid w:val="006C1690"/>
    <w:rPr>
      <w:rFonts w:ascii="Wingdings" w:hAnsi="Wingdings" w:cs="Wingdings"/>
      <w:color w:val="000000"/>
      <w:shd w:val="clear" w:color="auto" w:fill="FFFFFF"/>
    </w:rPr>
  </w:style>
  <w:style w:type="character" w:customStyle="1" w:styleId="RTFNum1802">
    <w:name w:val="RTF_Num 180 2"/>
    <w:rsid w:val="006C1690"/>
    <w:rPr>
      <w:rFonts w:ascii="Symbol" w:hAnsi="Symbol" w:cs="Symbol"/>
      <w:color w:val="000000"/>
      <w:shd w:val="clear" w:color="auto" w:fill="FFFFFF"/>
    </w:rPr>
  </w:style>
  <w:style w:type="character" w:customStyle="1" w:styleId="RTFNum1812">
    <w:name w:val="RTF_Num 181 2"/>
    <w:rsid w:val="006C1690"/>
    <w:rPr>
      <w:rFonts w:ascii="Wingdings" w:hAnsi="Wingdings" w:cs="Wingdings"/>
      <w:color w:val="000000"/>
      <w:shd w:val="clear" w:color="auto" w:fill="FFFFFF"/>
    </w:rPr>
  </w:style>
  <w:style w:type="character" w:customStyle="1" w:styleId="RTFNum1822">
    <w:name w:val="RTF_Num 182 2"/>
    <w:rsid w:val="006C1690"/>
    <w:rPr>
      <w:rFonts w:ascii="Symbol" w:hAnsi="Symbol" w:cs="Symbol"/>
      <w:color w:val="000000"/>
      <w:shd w:val="clear" w:color="auto" w:fill="FFFFFF"/>
    </w:rPr>
  </w:style>
  <w:style w:type="character" w:customStyle="1" w:styleId="RTFNum1832">
    <w:name w:val="RTF_Num 183 2"/>
    <w:rsid w:val="006C1690"/>
    <w:rPr>
      <w:rFonts w:ascii="Symbol" w:hAnsi="Symbol" w:cs="Symbol"/>
      <w:color w:val="000000"/>
      <w:shd w:val="clear" w:color="auto" w:fill="FFFFFF"/>
    </w:rPr>
  </w:style>
  <w:style w:type="character" w:customStyle="1" w:styleId="RTFNum1842">
    <w:name w:val="RTF_Num 184 2"/>
    <w:rsid w:val="006C1690"/>
    <w:rPr>
      <w:rFonts w:ascii="Symbol" w:hAnsi="Symbol" w:cs="Symbol"/>
      <w:color w:val="000000"/>
      <w:shd w:val="clear" w:color="auto" w:fill="FFFFFF"/>
    </w:rPr>
  </w:style>
  <w:style w:type="character" w:customStyle="1" w:styleId="RTFNum1852">
    <w:name w:val="RTF_Num 185 2"/>
    <w:rsid w:val="006C1690"/>
    <w:rPr>
      <w:rFonts w:ascii="Symbol" w:hAnsi="Symbol" w:cs="Symbol"/>
      <w:color w:val="000000"/>
      <w:shd w:val="clear" w:color="auto" w:fill="FFFFFF"/>
    </w:rPr>
  </w:style>
  <w:style w:type="character" w:customStyle="1" w:styleId="RTFNum1862">
    <w:name w:val="RTF_Num 186 2"/>
    <w:rsid w:val="006C1690"/>
    <w:rPr>
      <w:rFonts w:ascii="Symbol" w:hAnsi="Symbol" w:cs="Symbol"/>
      <w:color w:val="000000"/>
      <w:shd w:val="clear" w:color="auto" w:fill="FFFFFF"/>
    </w:rPr>
  </w:style>
  <w:style w:type="character" w:customStyle="1" w:styleId="RTFNum1872">
    <w:name w:val="RTF_Num 187 2"/>
    <w:rsid w:val="006C1690"/>
    <w:rPr>
      <w:rFonts w:ascii="Symbol" w:hAnsi="Symbol" w:cs="Symbol"/>
      <w:color w:val="000000"/>
      <w:shd w:val="clear" w:color="auto" w:fill="FFFFFF"/>
    </w:rPr>
  </w:style>
  <w:style w:type="character" w:customStyle="1" w:styleId="RTFNum1882">
    <w:name w:val="RTF_Num 188 2"/>
    <w:rsid w:val="006C1690"/>
    <w:rPr>
      <w:rFonts w:ascii="Symbol" w:hAnsi="Symbol" w:cs="Symbol"/>
      <w:color w:val="000000"/>
      <w:shd w:val="clear" w:color="auto" w:fill="FFFFFF"/>
    </w:rPr>
  </w:style>
  <w:style w:type="character" w:customStyle="1" w:styleId="RTFNum1892">
    <w:name w:val="RTF_Num 189 2"/>
    <w:rsid w:val="006C1690"/>
    <w:rPr>
      <w:rFonts w:ascii="Symbol" w:hAnsi="Symbol" w:cs="Symbol"/>
      <w:color w:val="000000"/>
      <w:shd w:val="clear" w:color="auto" w:fill="FFFFFF"/>
    </w:rPr>
  </w:style>
  <w:style w:type="character" w:customStyle="1" w:styleId="RTFNum1902">
    <w:name w:val="RTF_Num 190 2"/>
    <w:rsid w:val="006C1690"/>
    <w:rPr>
      <w:rFonts w:ascii="Symbol" w:hAnsi="Symbol" w:cs="Symbol"/>
      <w:color w:val="000000"/>
      <w:shd w:val="clear" w:color="auto" w:fill="FFFFFF"/>
    </w:rPr>
  </w:style>
  <w:style w:type="character" w:customStyle="1" w:styleId="RTFNum1912">
    <w:name w:val="RTF_Num 191 2"/>
    <w:rsid w:val="006C1690"/>
    <w:rPr>
      <w:rFonts w:ascii="Wingdings" w:hAnsi="Wingdings" w:cs="Wingdings"/>
      <w:color w:val="000000"/>
      <w:shd w:val="clear" w:color="auto" w:fill="FFFFFF"/>
    </w:rPr>
  </w:style>
  <w:style w:type="character" w:customStyle="1" w:styleId="RTFNum1922">
    <w:name w:val="RTF_Num 192 2"/>
    <w:rsid w:val="006C1690"/>
    <w:rPr>
      <w:rFonts w:ascii="Wingdings" w:hAnsi="Wingdings" w:cs="Wingdings"/>
      <w:color w:val="000000"/>
      <w:shd w:val="clear" w:color="auto" w:fill="FFFFFF"/>
    </w:rPr>
  </w:style>
  <w:style w:type="character" w:customStyle="1" w:styleId="RTFNum1932">
    <w:name w:val="RTF_Num 193 2"/>
    <w:rsid w:val="006C1690"/>
    <w:rPr>
      <w:rFonts w:ascii="Symbol" w:hAnsi="Symbol" w:cs="Symbol"/>
      <w:color w:val="000000"/>
      <w:shd w:val="clear" w:color="auto" w:fill="FFFFFF"/>
    </w:rPr>
  </w:style>
  <w:style w:type="character" w:customStyle="1" w:styleId="RTFNum1942">
    <w:name w:val="RTF_Num 194 2"/>
    <w:rsid w:val="006C1690"/>
    <w:rPr>
      <w:rFonts w:ascii="Symbol" w:hAnsi="Symbol" w:cs="Symbol"/>
      <w:color w:val="000000"/>
      <w:shd w:val="clear" w:color="auto" w:fill="FFFFFF"/>
    </w:rPr>
  </w:style>
  <w:style w:type="character" w:customStyle="1" w:styleId="RTFNum1952">
    <w:name w:val="RTF_Num 195 2"/>
    <w:rsid w:val="006C1690"/>
    <w:rPr>
      <w:rFonts w:ascii="Symbol" w:hAnsi="Symbol" w:cs="Symbol"/>
      <w:color w:val="000000"/>
      <w:shd w:val="clear" w:color="auto" w:fill="FFFFFF"/>
    </w:rPr>
  </w:style>
  <w:style w:type="character" w:customStyle="1" w:styleId="RTFNum1962">
    <w:name w:val="RTF_Num 196 2"/>
    <w:rsid w:val="006C1690"/>
    <w:rPr>
      <w:rFonts w:ascii="Wingdings" w:hAnsi="Wingdings" w:cs="Wingdings"/>
      <w:color w:val="000000"/>
      <w:shd w:val="clear" w:color="auto" w:fill="FFFFFF"/>
    </w:rPr>
  </w:style>
  <w:style w:type="character" w:customStyle="1" w:styleId="RTFNum1972">
    <w:name w:val="RTF_Num 197 2"/>
    <w:rsid w:val="006C1690"/>
    <w:rPr>
      <w:rFonts w:ascii="Wingdings" w:hAnsi="Wingdings" w:cs="Wingdings"/>
      <w:color w:val="000000"/>
      <w:shd w:val="clear" w:color="auto" w:fill="FFFFFF"/>
    </w:rPr>
  </w:style>
  <w:style w:type="character" w:customStyle="1" w:styleId="RTFNum1982">
    <w:name w:val="RTF_Num 198 2"/>
    <w:rsid w:val="006C1690"/>
    <w:rPr>
      <w:rFonts w:ascii="Wingdings" w:hAnsi="Wingdings" w:cs="Wingdings"/>
      <w:color w:val="000000"/>
      <w:shd w:val="clear" w:color="auto" w:fill="FFFFFF"/>
    </w:rPr>
  </w:style>
  <w:style w:type="character" w:customStyle="1" w:styleId="RTFNum1992">
    <w:name w:val="RTF_Num 199 2"/>
    <w:rsid w:val="006C1690"/>
    <w:rPr>
      <w:rFonts w:ascii="Wingdings" w:hAnsi="Wingdings" w:cs="Wingdings"/>
      <w:color w:val="000000"/>
      <w:shd w:val="clear" w:color="auto" w:fill="FFFFFF"/>
    </w:rPr>
  </w:style>
  <w:style w:type="character" w:customStyle="1" w:styleId="RTFNum2002">
    <w:name w:val="RTF_Num 200 2"/>
    <w:rsid w:val="006C1690"/>
    <w:rPr>
      <w:rFonts w:ascii="Wingdings" w:hAnsi="Wingdings" w:cs="Wingdings"/>
      <w:color w:val="000000"/>
      <w:shd w:val="clear" w:color="auto" w:fill="FFFFFF"/>
    </w:rPr>
  </w:style>
  <w:style w:type="character" w:customStyle="1" w:styleId="RTFNum2012">
    <w:name w:val="RTF_Num 201 2"/>
    <w:rsid w:val="006C1690"/>
    <w:rPr>
      <w:rFonts w:ascii="Wingdings" w:hAnsi="Wingdings" w:cs="Wingdings"/>
      <w:color w:val="000000"/>
      <w:shd w:val="clear" w:color="auto" w:fill="FFFFFF"/>
    </w:rPr>
  </w:style>
  <w:style w:type="character" w:customStyle="1" w:styleId="RTFNum2022">
    <w:name w:val="RTF_Num 202 2"/>
    <w:rsid w:val="006C1690"/>
    <w:rPr>
      <w:rFonts w:ascii="Wingdings" w:hAnsi="Wingdings" w:cs="Wingdings"/>
      <w:color w:val="000000"/>
      <w:shd w:val="clear" w:color="auto" w:fill="FFFFFF"/>
    </w:rPr>
  </w:style>
  <w:style w:type="character" w:customStyle="1" w:styleId="RTFNum2032">
    <w:name w:val="RTF_Num 203 2"/>
    <w:rsid w:val="006C1690"/>
    <w:rPr>
      <w:rFonts w:ascii="Wingdings" w:hAnsi="Wingdings" w:cs="Wingdings"/>
      <w:color w:val="000000"/>
      <w:shd w:val="clear" w:color="auto" w:fill="FFFFFF"/>
    </w:rPr>
  </w:style>
  <w:style w:type="character" w:customStyle="1" w:styleId="RTFNum2042">
    <w:name w:val="RTF_Num 204 2"/>
    <w:rsid w:val="006C1690"/>
    <w:rPr>
      <w:rFonts w:ascii="Wingdings" w:hAnsi="Wingdings" w:cs="Wingdings"/>
      <w:color w:val="000000"/>
      <w:shd w:val="clear" w:color="auto" w:fill="FFFFFF"/>
    </w:rPr>
  </w:style>
  <w:style w:type="character" w:customStyle="1" w:styleId="RTFNum2052">
    <w:name w:val="RTF_Num 205 2"/>
    <w:rsid w:val="006C1690"/>
    <w:rPr>
      <w:rFonts w:ascii="Wingdings" w:hAnsi="Wingdings" w:cs="Wingdings"/>
      <w:color w:val="000000"/>
      <w:shd w:val="clear" w:color="auto" w:fill="FFFFFF"/>
    </w:rPr>
  </w:style>
  <w:style w:type="character" w:customStyle="1" w:styleId="RTFNum2062">
    <w:name w:val="RTF_Num 206 2"/>
    <w:rsid w:val="006C1690"/>
    <w:rPr>
      <w:rFonts w:ascii="Wingdings" w:hAnsi="Wingdings" w:cs="Wingdings"/>
      <w:color w:val="000000"/>
      <w:shd w:val="clear" w:color="auto" w:fill="FFFFFF"/>
    </w:rPr>
  </w:style>
  <w:style w:type="character" w:customStyle="1" w:styleId="RTFNum2072">
    <w:name w:val="RTF_Num 207 2"/>
    <w:rsid w:val="006C1690"/>
    <w:rPr>
      <w:rFonts w:ascii="Wingdings" w:hAnsi="Wingdings" w:cs="Wingdings"/>
      <w:color w:val="000000"/>
      <w:shd w:val="clear" w:color="auto" w:fill="FFFFFF"/>
    </w:rPr>
  </w:style>
  <w:style w:type="character" w:customStyle="1" w:styleId="RTFNum2082">
    <w:name w:val="RTF_Num 208 2"/>
    <w:rsid w:val="006C1690"/>
    <w:rPr>
      <w:rFonts w:ascii="Wingdings" w:hAnsi="Wingdings" w:cs="Wingdings"/>
      <w:color w:val="000000"/>
      <w:shd w:val="clear" w:color="auto" w:fill="FFFFFF"/>
    </w:rPr>
  </w:style>
  <w:style w:type="character" w:customStyle="1" w:styleId="RTFNum2092">
    <w:name w:val="RTF_Num 209 2"/>
    <w:rsid w:val="006C1690"/>
    <w:rPr>
      <w:rFonts w:ascii="Wingdings" w:hAnsi="Wingdings" w:cs="Wingdings"/>
      <w:color w:val="000000"/>
      <w:shd w:val="clear" w:color="auto" w:fill="FFFFFF"/>
    </w:rPr>
  </w:style>
  <w:style w:type="character" w:customStyle="1" w:styleId="RTFNum2102">
    <w:name w:val="RTF_Num 210 2"/>
    <w:rsid w:val="006C1690"/>
    <w:rPr>
      <w:rFonts w:ascii="Wingdings" w:hAnsi="Wingdings" w:cs="Wingdings"/>
      <w:color w:val="000000"/>
      <w:shd w:val="clear" w:color="auto" w:fill="FFFFFF"/>
    </w:rPr>
  </w:style>
  <w:style w:type="character" w:customStyle="1" w:styleId="RTFNum2112">
    <w:name w:val="RTF_Num 211 2"/>
    <w:rsid w:val="006C1690"/>
    <w:rPr>
      <w:rFonts w:ascii="Wingdings" w:hAnsi="Wingdings" w:cs="Wingdings"/>
      <w:color w:val="000000"/>
      <w:shd w:val="clear" w:color="auto" w:fill="FFFFFF"/>
    </w:rPr>
  </w:style>
  <w:style w:type="character" w:customStyle="1" w:styleId="RTFNum2122">
    <w:name w:val="RTF_Num 212 2"/>
    <w:rsid w:val="006C1690"/>
    <w:rPr>
      <w:rFonts w:ascii="Wingdings" w:hAnsi="Wingdings" w:cs="Wingdings"/>
      <w:color w:val="000000"/>
      <w:shd w:val="clear" w:color="auto" w:fill="FFFFFF"/>
    </w:rPr>
  </w:style>
  <w:style w:type="character" w:customStyle="1" w:styleId="RTFNum2132">
    <w:name w:val="RTF_Num 213 2"/>
    <w:rsid w:val="006C1690"/>
    <w:rPr>
      <w:rFonts w:ascii="Wingdings" w:hAnsi="Wingdings" w:cs="Wingdings"/>
      <w:color w:val="000000"/>
      <w:shd w:val="clear" w:color="auto" w:fill="FFFFFF"/>
    </w:rPr>
  </w:style>
  <w:style w:type="character" w:customStyle="1" w:styleId="RTFNum2142">
    <w:name w:val="RTF_Num 214 2"/>
    <w:rsid w:val="006C1690"/>
    <w:rPr>
      <w:rFonts w:ascii="Wingdings" w:hAnsi="Wingdings" w:cs="Wingdings"/>
      <w:color w:val="000000"/>
      <w:shd w:val="clear" w:color="auto" w:fill="FFFFFF"/>
    </w:rPr>
  </w:style>
  <w:style w:type="character" w:customStyle="1" w:styleId="RTFNum2152">
    <w:name w:val="RTF_Num 215 2"/>
    <w:rsid w:val="006C1690"/>
    <w:rPr>
      <w:rFonts w:ascii="Wingdings" w:hAnsi="Wingdings" w:cs="Wingdings"/>
      <w:color w:val="000000"/>
      <w:shd w:val="clear" w:color="auto" w:fill="FFFFFF"/>
    </w:rPr>
  </w:style>
  <w:style w:type="character" w:customStyle="1" w:styleId="RTFNum2162">
    <w:name w:val="RTF_Num 216 2"/>
    <w:rsid w:val="006C1690"/>
    <w:rPr>
      <w:rFonts w:ascii="Wingdings" w:hAnsi="Wingdings" w:cs="Wingdings"/>
      <w:color w:val="000000"/>
      <w:shd w:val="clear" w:color="auto" w:fill="FFFFFF"/>
    </w:rPr>
  </w:style>
  <w:style w:type="character" w:customStyle="1" w:styleId="RTFNum2172">
    <w:name w:val="RTF_Num 217 2"/>
    <w:rsid w:val="006C1690"/>
    <w:rPr>
      <w:rFonts w:ascii="Wingdings" w:hAnsi="Wingdings" w:cs="Wingdings"/>
      <w:color w:val="000000"/>
      <w:shd w:val="clear" w:color="auto" w:fill="FFFFFF"/>
    </w:rPr>
  </w:style>
  <w:style w:type="character" w:customStyle="1" w:styleId="RTFNum2182">
    <w:name w:val="RTF_Num 218 2"/>
    <w:rsid w:val="006C1690"/>
    <w:rPr>
      <w:rFonts w:ascii="Wingdings" w:hAnsi="Wingdings" w:cs="Wingdings"/>
      <w:color w:val="000000"/>
      <w:shd w:val="clear" w:color="auto" w:fill="FFFFFF"/>
    </w:rPr>
  </w:style>
  <w:style w:type="character" w:customStyle="1" w:styleId="RTFNum2192">
    <w:name w:val="RTF_Num 219 2"/>
    <w:rsid w:val="006C1690"/>
    <w:rPr>
      <w:rFonts w:ascii="Wingdings" w:hAnsi="Wingdings" w:cs="Wingdings"/>
      <w:color w:val="000000"/>
      <w:shd w:val="clear" w:color="auto" w:fill="FFFFFF"/>
    </w:rPr>
  </w:style>
  <w:style w:type="character" w:customStyle="1" w:styleId="RTFNum2202">
    <w:name w:val="RTF_Num 220 2"/>
    <w:rsid w:val="006C1690"/>
    <w:rPr>
      <w:rFonts w:ascii="Wingdings" w:hAnsi="Wingdings" w:cs="Wingdings"/>
      <w:color w:val="000000"/>
      <w:shd w:val="clear" w:color="auto" w:fill="FFFFFF"/>
    </w:rPr>
  </w:style>
  <w:style w:type="character" w:customStyle="1" w:styleId="RTFNum2212">
    <w:name w:val="RTF_Num 221 2"/>
    <w:rsid w:val="006C1690"/>
    <w:rPr>
      <w:rFonts w:ascii="Wingdings" w:hAnsi="Wingdings" w:cs="Wingdings"/>
      <w:color w:val="000000"/>
      <w:shd w:val="clear" w:color="auto" w:fill="FFFFFF"/>
    </w:rPr>
  </w:style>
  <w:style w:type="character" w:customStyle="1" w:styleId="RTFNum2222">
    <w:name w:val="RTF_Num 222 2"/>
    <w:rsid w:val="006C1690"/>
    <w:rPr>
      <w:rFonts w:ascii="Wingdings" w:hAnsi="Wingdings" w:cs="Wingdings"/>
      <w:color w:val="000000"/>
      <w:shd w:val="clear" w:color="auto" w:fill="FFFFFF"/>
    </w:rPr>
  </w:style>
  <w:style w:type="character" w:customStyle="1" w:styleId="RTFNum2232">
    <w:name w:val="RTF_Num 223 2"/>
    <w:rsid w:val="006C1690"/>
    <w:rPr>
      <w:rFonts w:ascii="Wingdings" w:hAnsi="Wingdings" w:cs="Wingdings"/>
      <w:color w:val="000000"/>
      <w:shd w:val="clear" w:color="auto" w:fill="FFFFFF"/>
    </w:rPr>
  </w:style>
  <w:style w:type="character" w:customStyle="1" w:styleId="RTFNum2242">
    <w:name w:val="RTF_Num 224 2"/>
    <w:rsid w:val="006C1690"/>
    <w:rPr>
      <w:rFonts w:ascii="Wingdings" w:hAnsi="Wingdings" w:cs="Wingdings"/>
      <w:color w:val="000000"/>
      <w:shd w:val="clear" w:color="auto" w:fill="FFFFFF"/>
    </w:rPr>
  </w:style>
  <w:style w:type="character" w:customStyle="1" w:styleId="RTFNum2252">
    <w:name w:val="RTF_Num 225 2"/>
    <w:rsid w:val="006C1690"/>
    <w:rPr>
      <w:rFonts w:ascii="Wingdings" w:hAnsi="Wingdings" w:cs="Wingdings"/>
      <w:color w:val="000000"/>
      <w:shd w:val="clear" w:color="auto" w:fill="FFFFFF"/>
    </w:rPr>
  </w:style>
  <w:style w:type="character" w:customStyle="1" w:styleId="RTFNum2262">
    <w:name w:val="RTF_Num 226 2"/>
    <w:rsid w:val="006C1690"/>
    <w:rPr>
      <w:rFonts w:ascii="Wingdings" w:hAnsi="Wingdings" w:cs="Wingdings"/>
      <w:color w:val="000000"/>
      <w:shd w:val="clear" w:color="auto" w:fill="FFFFFF"/>
    </w:rPr>
  </w:style>
  <w:style w:type="character" w:customStyle="1" w:styleId="RTFNum2272">
    <w:name w:val="RTF_Num 227 2"/>
    <w:rsid w:val="006C1690"/>
    <w:rPr>
      <w:rFonts w:ascii="Wingdings" w:hAnsi="Wingdings" w:cs="Wingdings"/>
      <w:color w:val="000000"/>
      <w:shd w:val="clear" w:color="auto" w:fill="FFFFFF"/>
    </w:rPr>
  </w:style>
  <w:style w:type="character" w:customStyle="1" w:styleId="RTFNum2282">
    <w:name w:val="RTF_Num 228 2"/>
    <w:rsid w:val="006C1690"/>
    <w:rPr>
      <w:rFonts w:ascii="Wingdings" w:hAnsi="Wingdings" w:cs="Wingdings"/>
      <w:color w:val="000000"/>
      <w:shd w:val="clear" w:color="auto" w:fill="FFFFFF"/>
    </w:rPr>
  </w:style>
  <w:style w:type="character" w:customStyle="1" w:styleId="RTFNum2292">
    <w:name w:val="RTF_Num 229 2"/>
    <w:rsid w:val="006C1690"/>
    <w:rPr>
      <w:rFonts w:ascii="Wingdings" w:hAnsi="Wingdings" w:cs="Wingdings"/>
      <w:color w:val="000000"/>
      <w:shd w:val="clear" w:color="auto" w:fill="FFFFFF"/>
    </w:rPr>
  </w:style>
  <w:style w:type="character" w:customStyle="1" w:styleId="RTFNum2302">
    <w:name w:val="RTF_Num 230 2"/>
    <w:rsid w:val="006C1690"/>
    <w:rPr>
      <w:rFonts w:ascii="Wingdings" w:hAnsi="Wingdings" w:cs="Wingdings"/>
      <w:color w:val="000000"/>
      <w:shd w:val="clear" w:color="auto" w:fill="FFFFFF"/>
    </w:rPr>
  </w:style>
  <w:style w:type="character" w:customStyle="1" w:styleId="RTFNum2312">
    <w:name w:val="RTF_Num 231 2"/>
    <w:rsid w:val="006C1690"/>
    <w:rPr>
      <w:rFonts w:ascii="Wingdings" w:hAnsi="Wingdings" w:cs="Wingdings"/>
      <w:color w:val="000000"/>
      <w:shd w:val="clear" w:color="auto" w:fill="FFFFFF"/>
    </w:rPr>
  </w:style>
  <w:style w:type="character" w:customStyle="1" w:styleId="RTFNum2322">
    <w:name w:val="RTF_Num 232 2"/>
    <w:rsid w:val="006C1690"/>
    <w:rPr>
      <w:rFonts w:ascii="Wingdings" w:hAnsi="Wingdings" w:cs="Wingdings"/>
      <w:color w:val="000000"/>
      <w:shd w:val="clear" w:color="auto" w:fill="FFFFFF"/>
    </w:rPr>
  </w:style>
  <w:style w:type="character" w:customStyle="1" w:styleId="RTFNum2332">
    <w:name w:val="RTF_Num 233 2"/>
    <w:rsid w:val="006C1690"/>
    <w:rPr>
      <w:rFonts w:ascii="Wingdings" w:hAnsi="Wingdings" w:cs="Wingdings"/>
      <w:color w:val="000000"/>
      <w:shd w:val="clear" w:color="auto" w:fill="FFFFFF"/>
    </w:rPr>
  </w:style>
  <w:style w:type="character" w:customStyle="1" w:styleId="RTFNum2342">
    <w:name w:val="RTF_Num 234 2"/>
    <w:rsid w:val="006C1690"/>
    <w:rPr>
      <w:rFonts w:ascii="Wingdings" w:hAnsi="Wingdings" w:cs="Wingdings"/>
      <w:color w:val="000000"/>
      <w:shd w:val="clear" w:color="auto" w:fill="FFFFFF"/>
    </w:rPr>
  </w:style>
  <w:style w:type="character" w:customStyle="1" w:styleId="RTFNum2352">
    <w:name w:val="RTF_Num 235 2"/>
    <w:rsid w:val="006C1690"/>
    <w:rPr>
      <w:rFonts w:ascii="Wingdings" w:hAnsi="Wingdings" w:cs="Wingdings"/>
      <w:color w:val="000000"/>
      <w:shd w:val="clear" w:color="auto" w:fill="FFFFFF"/>
    </w:rPr>
  </w:style>
  <w:style w:type="character" w:customStyle="1" w:styleId="RTFNum2362">
    <w:name w:val="RTF_Num 236 2"/>
    <w:rsid w:val="006C1690"/>
    <w:rPr>
      <w:rFonts w:ascii="Wingdings" w:hAnsi="Wingdings" w:cs="Wingdings"/>
      <w:color w:val="000000"/>
      <w:shd w:val="clear" w:color="auto" w:fill="FFFFFF"/>
    </w:rPr>
  </w:style>
  <w:style w:type="character" w:customStyle="1" w:styleId="RTFNum2372">
    <w:name w:val="RTF_Num 237 2"/>
    <w:rsid w:val="006C1690"/>
    <w:rPr>
      <w:rFonts w:ascii="Symbol" w:hAnsi="Symbol" w:cs="Symbol"/>
      <w:color w:val="000000"/>
      <w:shd w:val="clear" w:color="auto" w:fill="FFFFFF"/>
    </w:rPr>
  </w:style>
  <w:style w:type="character" w:customStyle="1" w:styleId="RTFNum2382">
    <w:name w:val="RTF_Num 238 2"/>
    <w:rsid w:val="006C1690"/>
    <w:rPr>
      <w:rFonts w:ascii="Wingdings" w:hAnsi="Wingdings" w:cs="Wingdings"/>
      <w:color w:val="000000"/>
      <w:shd w:val="clear" w:color="auto" w:fill="FFFFFF"/>
    </w:rPr>
  </w:style>
  <w:style w:type="character" w:customStyle="1" w:styleId="RTFNum2392">
    <w:name w:val="RTF_Num 239 2"/>
    <w:rsid w:val="006C1690"/>
    <w:rPr>
      <w:rFonts w:ascii="Wingdings" w:hAnsi="Wingdings" w:cs="Wingdings"/>
      <w:color w:val="000000"/>
      <w:shd w:val="clear" w:color="auto" w:fill="FFFFFF"/>
    </w:rPr>
  </w:style>
  <w:style w:type="character" w:customStyle="1" w:styleId="RTFNum2402">
    <w:name w:val="RTF_Num 240 2"/>
    <w:rsid w:val="006C1690"/>
    <w:rPr>
      <w:rFonts w:ascii="Wingdings" w:hAnsi="Wingdings" w:cs="Wingdings"/>
      <w:color w:val="000000"/>
      <w:shd w:val="clear" w:color="auto" w:fill="FFFFFF"/>
    </w:rPr>
  </w:style>
  <w:style w:type="character" w:customStyle="1" w:styleId="RTFNum2412">
    <w:name w:val="RTF_Num 241 2"/>
    <w:rsid w:val="006C1690"/>
    <w:rPr>
      <w:rFonts w:ascii="Wingdings" w:hAnsi="Wingdings" w:cs="Wingdings"/>
      <w:color w:val="000000"/>
      <w:shd w:val="clear" w:color="auto" w:fill="FFFFFF"/>
    </w:rPr>
  </w:style>
  <w:style w:type="character" w:customStyle="1" w:styleId="RTFNum2422">
    <w:name w:val="RTF_Num 242 2"/>
    <w:rsid w:val="006C1690"/>
    <w:rPr>
      <w:rFonts w:ascii="Wingdings" w:hAnsi="Wingdings" w:cs="Wingdings"/>
      <w:color w:val="000000"/>
      <w:shd w:val="clear" w:color="auto" w:fill="FFFFFF"/>
    </w:rPr>
  </w:style>
  <w:style w:type="character" w:customStyle="1" w:styleId="RTFNum2432">
    <w:name w:val="RTF_Num 243 2"/>
    <w:rsid w:val="006C1690"/>
    <w:rPr>
      <w:rFonts w:ascii="Wingdings" w:hAnsi="Wingdings" w:cs="Wingdings"/>
      <w:color w:val="000000"/>
      <w:shd w:val="clear" w:color="auto" w:fill="FFFFFF"/>
    </w:rPr>
  </w:style>
  <w:style w:type="character" w:customStyle="1" w:styleId="RTFNum2442">
    <w:name w:val="RTF_Num 244 2"/>
    <w:rsid w:val="006C1690"/>
    <w:rPr>
      <w:rFonts w:ascii="Wingdings" w:hAnsi="Wingdings" w:cs="Wingdings"/>
      <w:color w:val="000000"/>
      <w:shd w:val="clear" w:color="auto" w:fill="FFFFFF"/>
    </w:rPr>
  </w:style>
  <w:style w:type="character" w:customStyle="1" w:styleId="RTFNum2452">
    <w:name w:val="RTF_Num 245 2"/>
    <w:rsid w:val="006C1690"/>
    <w:rPr>
      <w:rFonts w:ascii="Wingdings" w:hAnsi="Wingdings" w:cs="Wingdings"/>
      <w:color w:val="000000"/>
      <w:shd w:val="clear" w:color="auto" w:fill="FFFFFF"/>
    </w:rPr>
  </w:style>
  <w:style w:type="character" w:customStyle="1" w:styleId="RTFNum2462">
    <w:name w:val="RTF_Num 246 2"/>
    <w:rsid w:val="006C1690"/>
    <w:rPr>
      <w:rFonts w:ascii="Wingdings" w:hAnsi="Wingdings" w:cs="Wingdings"/>
      <w:color w:val="000000"/>
      <w:shd w:val="clear" w:color="auto" w:fill="FFFFFF"/>
    </w:rPr>
  </w:style>
  <w:style w:type="character" w:customStyle="1" w:styleId="RTFNum2472">
    <w:name w:val="RTF_Num 247 2"/>
    <w:rsid w:val="006C1690"/>
    <w:rPr>
      <w:rFonts w:ascii="Wingdings" w:hAnsi="Wingdings" w:cs="Wingdings"/>
      <w:color w:val="000000"/>
      <w:shd w:val="clear" w:color="auto" w:fill="FFFFFF"/>
    </w:rPr>
  </w:style>
  <w:style w:type="character" w:customStyle="1" w:styleId="RTFNum2482">
    <w:name w:val="RTF_Num 248 2"/>
    <w:rsid w:val="006C1690"/>
    <w:rPr>
      <w:rFonts w:ascii="Wingdings" w:hAnsi="Wingdings" w:cs="Wingdings"/>
      <w:color w:val="000000"/>
      <w:shd w:val="clear" w:color="auto" w:fill="FFFFFF"/>
    </w:rPr>
  </w:style>
  <w:style w:type="character" w:customStyle="1" w:styleId="RTFNum2492">
    <w:name w:val="RTF_Num 249 2"/>
    <w:rsid w:val="006C1690"/>
    <w:rPr>
      <w:rFonts w:ascii="Symbol" w:hAnsi="Symbol" w:cs="Symbol"/>
      <w:color w:val="000000"/>
      <w:shd w:val="clear" w:color="auto" w:fill="FFFFFF"/>
    </w:rPr>
  </w:style>
  <w:style w:type="character" w:customStyle="1" w:styleId="RTFNum2502">
    <w:name w:val="RTF_Num 250 2"/>
    <w:rsid w:val="006C1690"/>
    <w:rPr>
      <w:rFonts w:ascii="Symbol" w:hAnsi="Symbol" w:cs="Symbol"/>
      <w:color w:val="000000"/>
      <w:shd w:val="clear" w:color="auto" w:fill="FFFFFF"/>
    </w:rPr>
  </w:style>
  <w:style w:type="character" w:customStyle="1" w:styleId="RTFNum2512">
    <w:name w:val="RTF_Num 251 2"/>
    <w:rsid w:val="006C1690"/>
    <w:rPr>
      <w:rFonts w:ascii="Symbol" w:hAnsi="Symbol" w:cs="Symbol"/>
      <w:color w:val="000000"/>
      <w:shd w:val="clear" w:color="auto" w:fill="FFFFFF"/>
    </w:rPr>
  </w:style>
  <w:style w:type="character" w:customStyle="1" w:styleId="RTFNum2522">
    <w:name w:val="RTF_Num 252 2"/>
    <w:rsid w:val="006C1690"/>
    <w:rPr>
      <w:rFonts w:ascii="Symbol" w:hAnsi="Symbol" w:cs="Symbol"/>
      <w:color w:val="000000"/>
      <w:shd w:val="clear" w:color="auto" w:fill="FFFFFF"/>
    </w:rPr>
  </w:style>
  <w:style w:type="character" w:customStyle="1" w:styleId="RTFNum2532">
    <w:name w:val="RTF_Num 253 2"/>
    <w:rsid w:val="006C1690"/>
    <w:rPr>
      <w:rFonts w:ascii="Symbol" w:hAnsi="Symbol" w:cs="Symbol"/>
      <w:color w:val="000000"/>
      <w:shd w:val="clear" w:color="auto" w:fill="FFFFFF"/>
    </w:rPr>
  </w:style>
  <w:style w:type="character" w:customStyle="1" w:styleId="RTFNum2542">
    <w:name w:val="RTF_Num 254 2"/>
    <w:rsid w:val="006C1690"/>
    <w:rPr>
      <w:rFonts w:ascii="Symbol" w:hAnsi="Symbol" w:cs="Symbol"/>
      <w:color w:val="000000"/>
      <w:shd w:val="clear" w:color="auto" w:fill="FFFFFF"/>
    </w:rPr>
  </w:style>
  <w:style w:type="character" w:customStyle="1" w:styleId="RTFNum2552">
    <w:name w:val="RTF_Num 255 2"/>
    <w:rsid w:val="006C1690"/>
    <w:rPr>
      <w:rFonts w:ascii="Symbol" w:hAnsi="Symbol" w:cs="Symbol"/>
      <w:color w:val="000000"/>
      <w:shd w:val="clear" w:color="auto" w:fill="FFFFFF"/>
    </w:rPr>
  </w:style>
  <w:style w:type="character" w:customStyle="1" w:styleId="RTFNum2562">
    <w:name w:val="RTF_Num 256 2"/>
    <w:rsid w:val="006C1690"/>
    <w:rPr>
      <w:rFonts w:ascii="Symbol" w:hAnsi="Symbol" w:cs="Symbol"/>
      <w:color w:val="000000"/>
      <w:shd w:val="clear" w:color="auto" w:fill="FFFFFF"/>
    </w:rPr>
  </w:style>
  <w:style w:type="character" w:customStyle="1" w:styleId="RTFNum2572">
    <w:name w:val="RTF_Num 257 2"/>
    <w:rsid w:val="006C1690"/>
    <w:rPr>
      <w:rFonts w:ascii="Symbol" w:hAnsi="Symbol" w:cs="Symbol"/>
      <w:color w:val="000000"/>
      <w:shd w:val="clear" w:color="auto" w:fill="FFFFFF"/>
    </w:rPr>
  </w:style>
  <w:style w:type="character" w:customStyle="1" w:styleId="RTFNum2582">
    <w:name w:val="RTF_Num 258 2"/>
    <w:rsid w:val="006C1690"/>
    <w:rPr>
      <w:rFonts w:ascii="Symbol" w:hAnsi="Symbol" w:cs="Symbol"/>
      <w:color w:val="000000"/>
      <w:shd w:val="clear" w:color="auto" w:fill="FFFFFF"/>
    </w:rPr>
  </w:style>
  <w:style w:type="character" w:customStyle="1" w:styleId="RTFNum2592">
    <w:name w:val="RTF_Num 259 2"/>
    <w:rsid w:val="006C1690"/>
    <w:rPr>
      <w:rFonts w:ascii="Symbol" w:hAnsi="Symbol" w:cs="Symbol"/>
      <w:color w:val="000000"/>
      <w:shd w:val="clear" w:color="auto" w:fill="FFFFFF"/>
    </w:rPr>
  </w:style>
  <w:style w:type="character" w:customStyle="1" w:styleId="RTFNum2602">
    <w:name w:val="RTF_Num 260 2"/>
    <w:rsid w:val="006C1690"/>
    <w:rPr>
      <w:rFonts w:ascii="Wingdings" w:hAnsi="Wingdings" w:cs="Wingdings"/>
      <w:color w:val="000000"/>
      <w:shd w:val="clear" w:color="auto" w:fill="FFFFFF"/>
    </w:rPr>
  </w:style>
  <w:style w:type="character" w:customStyle="1" w:styleId="RTFNum2612">
    <w:name w:val="RTF_Num 261 2"/>
    <w:rsid w:val="006C1690"/>
    <w:rPr>
      <w:rFonts w:ascii="Wingdings" w:hAnsi="Wingdings" w:cs="Wingdings"/>
      <w:color w:val="000000"/>
      <w:shd w:val="clear" w:color="auto" w:fill="FFFFFF"/>
    </w:rPr>
  </w:style>
  <w:style w:type="character" w:customStyle="1" w:styleId="RTFNum2622">
    <w:name w:val="RTF_Num 262 2"/>
    <w:rsid w:val="006C1690"/>
    <w:rPr>
      <w:rFonts w:ascii="Wingdings" w:hAnsi="Wingdings" w:cs="Wingdings"/>
      <w:color w:val="000000"/>
      <w:shd w:val="clear" w:color="auto" w:fill="FFFFFF"/>
    </w:rPr>
  </w:style>
  <w:style w:type="character" w:customStyle="1" w:styleId="RTFNum2632">
    <w:name w:val="RTF_Num 263 2"/>
    <w:rsid w:val="006C1690"/>
    <w:rPr>
      <w:rFonts w:ascii="Wingdings" w:hAnsi="Wingdings" w:cs="Wingdings"/>
      <w:color w:val="000000"/>
      <w:shd w:val="clear" w:color="auto" w:fill="FFFFFF"/>
    </w:rPr>
  </w:style>
  <w:style w:type="character" w:customStyle="1" w:styleId="RTFNum2642">
    <w:name w:val="RTF_Num 264 2"/>
    <w:rsid w:val="006C1690"/>
    <w:rPr>
      <w:rFonts w:ascii="Wingdings" w:hAnsi="Wingdings" w:cs="Wingdings"/>
      <w:color w:val="000000"/>
      <w:shd w:val="clear" w:color="auto" w:fill="FFFFFF"/>
    </w:rPr>
  </w:style>
  <w:style w:type="character" w:customStyle="1" w:styleId="RTFNum2652">
    <w:name w:val="RTF_Num 265 2"/>
    <w:rsid w:val="006C1690"/>
    <w:rPr>
      <w:rFonts w:ascii="Wingdings" w:hAnsi="Wingdings" w:cs="Wingdings"/>
      <w:color w:val="000000"/>
      <w:shd w:val="clear" w:color="auto" w:fill="FFFFFF"/>
    </w:rPr>
  </w:style>
  <w:style w:type="character" w:customStyle="1" w:styleId="RTFNum2662">
    <w:name w:val="RTF_Num 266 2"/>
    <w:rsid w:val="006C1690"/>
    <w:rPr>
      <w:rFonts w:ascii="Wingdings" w:hAnsi="Wingdings" w:cs="Wingdings"/>
      <w:color w:val="000000"/>
      <w:shd w:val="clear" w:color="auto" w:fill="FFFFFF"/>
    </w:rPr>
  </w:style>
  <w:style w:type="character" w:customStyle="1" w:styleId="RTFNum2672">
    <w:name w:val="RTF_Num 267 2"/>
    <w:rsid w:val="006C1690"/>
    <w:rPr>
      <w:rFonts w:ascii="Symbol" w:hAnsi="Symbol" w:cs="Symbol"/>
      <w:color w:val="000000"/>
      <w:shd w:val="clear" w:color="auto" w:fill="FFFFFF"/>
    </w:rPr>
  </w:style>
  <w:style w:type="character" w:customStyle="1" w:styleId="RTFNum2682">
    <w:name w:val="RTF_Num 268 2"/>
    <w:rsid w:val="006C1690"/>
    <w:rPr>
      <w:rFonts w:ascii="Wingdings" w:hAnsi="Wingdings" w:cs="Wingdings"/>
      <w:color w:val="000000"/>
      <w:shd w:val="clear" w:color="auto" w:fill="FFFFFF"/>
    </w:rPr>
  </w:style>
  <w:style w:type="character" w:customStyle="1" w:styleId="RTFNum2692">
    <w:name w:val="RTF_Num 269 2"/>
    <w:rsid w:val="006C1690"/>
    <w:rPr>
      <w:rFonts w:ascii="Wingdings" w:hAnsi="Wingdings" w:cs="Wingdings"/>
      <w:color w:val="000000"/>
      <w:shd w:val="clear" w:color="auto" w:fill="FFFFFF"/>
    </w:rPr>
  </w:style>
  <w:style w:type="character" w:customStyle="1" w:styleId="RTFNum2702">
    <w:name w:val="RTF_Num 270 2"/>
    <w:rsid w:val="006C1690"/>
    <w:rPr>
      <w:rFonts w:ascii="Wingdings" w:hAnsi="Wingdings" w:cs="Wingdings"/>
      <w:color w:val="000000"/>
      <w:shd w:val="clear" w:color="auto" w:fill="FFFFFF"/>
    </w:rPr>
  </w:style>
  <w:style w:type="character" w:customStyle="1" w:styleId="RTFNum2712">
    <w:name w:val="RTF_Num 271 2"/>
    <w:rsid w:val="006C1690"/>
    <w:rPr>
      <w:rFonts w:ascii="Wingdings" w:hAnsi="Wingdings" w:cs="Wingdings"/>
      <w:color w:val="000000"/>
      <w:shd w:val="clear" w:color="auto" w:fill="FFFFFF"/>
    </w:rPr>
  </w:style>
  <w:style w:type="character" w:customStyle="1" w:styleId="RTFNum2722">
    <w:name w:val="RTF_Num 272 2"/>
    <w:rsid w:val="006C1690"/>
    <w:rPr>
      <w:rFonts w:ascii="Wingdings" w:hAnsi="Wingdings" w:cs="Wingdings"/>
      <w:color w:val="000000"/>
      <w:shd w:val="clear" w:color="auto" w:fill="FFFFFF"/>
    </w:rPr>
  </w:style>
  <w:style w:type="character" w:customStyle="1" w:styleId="RTFNum2732">
    <w:name w:val="RTF_Num 273 2"/>
    <w:rsid w:val="006C1690"/>
    <w:rPr>
      <w:rFonts w:ascii="Wingdings" w:hAnsi="Wingdings" w:cs="Wingdings"/>
      <w:color w:val="000000"/>
      <w:shd w:val="clear" w:color="auto" w:fill="FFFFFF"/>
    </w:rPr>
  </w:style>
  <w:style w:type="character" w:customStyle="1" w:styleId="RTFNum2742">
    <w:name w:val="RTF_Num 274 2"/>
    <w:rsid w:val="006C1690"/>
    <w:rPr>
      <w:rFonts w:ascii="Wingdings" w:hAnsi="Wingdings" w:cs="Wingdings"/>
      <w:color w:val="000000"/>
      <w:shd w:val="clear" w:color="auto" w:fill="FFFFFF"/>
    </w:rPr>
  </w:style>
  <w:style w:type="character" w:customStyle="1" w:styleId="RTFNum2752">
    <w:name w:val="RTF_Num 275 2"/>
    <w:rsid w:val="006C1690"/>
    <w:rPr>
      <w:rFonts w:ascii="Wingdings" w:hAnsi="Wingdings" w:cs="Wingdings"/>
      <w:color w:val="000000"/>
      <w:shd w:val="clear" w:color="auto" w:fill="FFFFFF"/>
    </w:rPr>
  </w:style>
  <w:style w:type="character" w:customStyle="1" w:styleId="RTFNum2762">
    <w:name w:val="RTF_Num 276 2"/>
    <w:rsid w:val="006C1690"/>
    <w:rPr>
      <w:rFonts w:ascii="Wingdings" w:hAnsi="Wingdings" w:cs="Wingdings"/>
      <w:color w:val="000000"/>
      <w:shd w:val="clear" w:color="auto" w:fill="FFFFFF"/>
    </w:rPr>
  </w:style>
  <w:style w:type="character" w:customStyle="1" w:styleId="RTFNum2772">
    <w:name w:val="RTF_Num 277 2"/>
    <w:rsid w:val="006C1690"/>
    <w:rPr>
      <w:rFonts w:ascii="Wingdings" w:hAnsi="Wingdings" w:cs="Wingdings"/>
      <w:color w:val="000000"/>
      <w:shd w:val="clear" w:color="auto" w:fill="FFFFFF"/>
    </w:rPr>
  </w:style>
  <w:style w:type="character" w:customStyle="1" w:styleId="RTFNum2782">
    <w:name w:val="RTF_Num 278 2"/>
    <w:rsid w:val="006C1690"/>
    <w:rPr>
      <w:rFonts w:ascii="Wingdings" w:hAnsi="Wingdings" w:cs="Wingdings"/>
      <w:color w:val="000000"/>
      <w:shd w:val="clear" w:color="auto" w:fill="FFFFFF"/>
    </w:rPr>
  </w:style>
  <w:style w:type="character" w:customStyle="1" w:styleId="RTFNum2792">
    <w:name w:val="RTF_Num 279 2"/>
    <w:rsid w:val="006C1690"/>
    <w:rPr>
      <w:rFonts w:ascii="Wingdings" w:hAnsi="Wingdings" w:cs="Wingdings"/>
      <w:color w:val="000000"/>
      <w:shd w:val="clear" w:color="auto" w:fill="FFFFFF"/>
    </w:rPr>
  </w:style>
  <w:style w:type="character" w:customStyle="1" w:styleId="RTFNum2802">
    <w:name w:val="RTF_Num 280 2"/>
    <w:rsid w:val="006C1690"/>
    <w:rPr>
      <w:rFonts w:ascii="Wingdings" w:hAnsi="Wingdings" w:cs="Wingdings"/>
      <w:color w:val="000000"/>
      <w:shd w:val="clear" w:color="auto" w:fill="FFFFFF"/>
    </w:rPr>
  </w:style>
  <w:style w:type="character" w:customStyle="1" w:styleId="RTFNum2812">
    <w:name w:val="RTF_Num 281 2"/>
    <w:rsid w:val="006C1690"/>
    <w:rPr>
      <w:rFonts w:ascii="Wingdings" w:hAnsi="Wingdings" w:cs="Wingdings"/>
      <w:color w:val="000000"/>
      <w:shd w:val="clear" w:color="auto" w:fill="FFFFFF"/>
    </w:rPr>
  </w:style>
  <w:style w:type="character" w:customStyle="1" w:styleId="RTFNum2822">
    <w:name w:val="RTF_Num 282 2"/>
    <w:rsid w:val="006C1690"/>
    <w:rPr>
      <w:rFonts w:ascii="Wingdings" w:hAnsi="Wingdings" w:cs="Wingdings"/>
      <w:color w:val="000000"/>
      <w:shd w:val="clear" w:color="auto" w:fill="FFFFFF"/>
    </w:rPr>
  </w:style>
  <w:style w:type="character" w:customStyle="1" w:styleId="RTFNum2832">
    <w:name w:val="RTF_Num 283 2"/>
    <w:rsid w:val="006C1690"/>
    <w:rPr>
      <w:rFonts w:ascii="Wingdings" w:hAnsi="Wingdings" w:cs="Wingdings"/>
      <w:color w:val="000000"/>
      <w:shd w:val="clear" w:color="auto" w:fill="FFFFFF"/>
    </w:rPr>
  </w:style>
  <w:style w:type="character" w:customStyle="1" w:styleId="RTFNum2842">
    <w:name w:val="RTF_Num 284 2"/>
    <w:rsid w:val="006C1690"/>
    <w:rPr>
      <w:rFonts w:ascii="Wingdings" w:hAnsi="Wingdings" w:cs="Wingdings"/>
      <w:color w:val="000000"/>
      <w:shd w:val="clear" w:color="auto" w:fill="FFFFFF"/>
    </w:rPr>
  </w:style>
  <w:style w:type="character" w:customStyle="1" w:styleId="RTFNum2852">
    <w:name w:val="RTF_Num 285 2"/>
    <w:rsid w:val="006C1690"/>
    <w:rPr>
      <w:rFonts w:ascii="Symbol" w:hAnsi="Symbol" w:cs="Symbol"/>
      <w:color w:val="000000"/>
      <w:shd w:val="clear" w:color="auto" w:fill="FFFFFF"/>
    </w:rPr>
  </w:style>
  <w:style w:type="character" w:customStyle="1" w:styleId="RTFNum2862">
    <w:name w:val="RTF_Num 286 2"/>
    <w:rsid w:val="006C1690"/>
    <w:rPr>
      <w:rFonts w:ascii="Symbol" w:hAnsi="Symbol" w:cs="Symbol"/>
      <w:color w:val="000000"/>
      <w:shd w:val="clear" w:color="auto" w:fill="FFFFFF"/>
    </w:rPr>
  </w:style>
  <w:style w:type="character" w:customStyle="1" w:styleId="RTFNum2872">
    <w:name w:val="RTF_Num 287 2"/>
    <w:rsid w:val="006C1690"/>
    <w:rPr>
      <w:rFonts w:ascii="Symbol" w:hAnsi="Symbol" w:cs="Symbol"/>
      <w:color w:val="000000"/>
      <w:shd w:val="clear" w:color="auto" w:fill="FFFFFF"/>
    </w:rPr>
  </w:style>
  <w:style w:type="character" w:customStyle="1" w:styleId="RTFNum2882">
    <w:name w:val="RTF_Num 288 2"/>
    <w:rsid w:val="006C1690"/>
    <w:rPr>
      <w:rFonts w:ascii="Symbol" w:hAnsi="Symbol" w:cs="Symbol"/>
      <w:color w:val="000000"/>
      <w:shd w:val="clear" w:color="auto" w:fill="FFFFFF"/>
    </w:rPr>
  </w:style>
  <w:style w:type="character" w:customStyle="1" w:styleId="RTFNum2892">
    <w:name w:val="RTF_Num 289 2"/>
    <w:rsid w:val="006C1690"/>
    <w:rPr>
      <w:rFonts w:ascii="Symbol" w:hAnsi="Symbol" w:cs="Symbol"/>
      <w:color w:val="000000"/>
      <w:shd w:val="clear" w:color="auto" w:fill="FFFFFF"/>
    </w:rPr>
  </w:style>
  <w:style w:type="character" w:customStyle="1" w:styleId="RTFNum2902">
    <w:name w:val="RTF_Num 290 2"/>
    <w:rsid w:val="006C1690"/>
    <w:rPr>
      <w:rFonts w:ascii="Symbol" w:hAnsi="Symbol" w:cs="Symbol"/>
      <w:color w:val="000000"/>
      <w:shd w:val="clear" w:color="auto" w:fill="FFFFFF"/>
    </w:rPr>
  </w:style>
  <w:style w:type="character" w:customStyle="1" w:styleId="RTFNum2912">
    <w:name w:val="RTF_Num 291 2"/>
    <w:rsid w:val="006C1690"/>
    <w:rPr>
      <w:rFonts w:ascii="Symbol" w:hAnsi="Symbol" w:cs="Symbol"/>
      <w:color w:val="000000"/>
      <w:shd w:val="clear" w:color="auto" w:fill="FFFFFF"/>
    </w:rPr>
  </w:style>
  <w:style w:type="character" w:customStyle="1" w:styleId="RTFNum2922">
    <w:name w:val="RTF_Num 292 2"/>
    <w:rsid w:val="006C1690"/>
    <w:rPr>
      <w:rFonts w:ascii="Symbol" w:hAnsi="Symbol" w:cs="Symbol"/>
      <w:color w:val="000000"/>
      <w:shd w:val="clear" w:color="auto" w:fill="FFFFFF"/>
    </w:rPr>
  </w:style>
  <w:style w:type="character" w:customStyle="1" w:styleId="RTFNum2932">
    <w:name w:val="RTF_Num 293 2"/>
    <w:rsid w:val="006C1690"/>
    <w:rPr>
      <w:rFonts w:ascii="Symbol" w:hAnsi="Symbol" w:cs="Symbol"/>
      <w:color w:val="000000"/>
      <w:shd w:val="clear" w:color="auto" w:fill="FFFFFF"/>
    </w:rPr>
  </w:style>
  <w:style w:type="character" w:customStyle="1" w:styleId="RTFNum2942">
    <w:name w:val="RTF_Num 294 2"/>
    <w:rsid w:val="006C1690"/>
    <w:rPr>
      <w:rFonts w:ascii="Symbol" w:hAnsi="Symbol" w:cs="Symbol"/>
      <w:color w:val="000000"/>
      <w:shd w:val="clear" w:color="auto" w:fill="FFFFFF"/>
    </w:rPr>
  </w:style>
  <w:style w:type="character" w:customStyle="1" w:styleId="RTFNum2952">
    <w:name w:val="RTF_Num 295 2"/>
    <w:rsid w:val="006C1690"/>
    <w:rPr>
      <w:rFonts w:ascii="Wingdings" w:hAnsi="Wingdings" w:cs="Wingdings"/>
      <w:color w:val="000000"/>
      <w:shd w:val="clear" w:color="auto" w:fill="FFFFFF"/>
    </w:rPr>
  </w:style>
  <w:style w:type="character" w:customStyle="1" w:styleId="RTFNum2962">
    <w:name w:val="RTF_Num 296 2"/>
    <w:rsid w:val="006C1690"/>
    <w:rPr>
      <w:rFonts w:ascii="Wingdings" w:hAnsi="Wingdings" w:cs="Wingdings"/>
      <w:color w:val="000000"/>
      <w:shd w:val="clear" w:color="auto" w:fill="FFFFFF"/>
    </w:rPr>
  </w:style>
  <w:style w:type="character" w:customStyle="1" w:styleId="RTFNum2972">
    <w:name w:val="RTF_Num 297 2"/>
    <w:rsid w:val="006C1690"/>
    <w:rPr>
      <w:rFonts w:ascii="Wingdings" w:hAnsi="Wingdings" w:cs="Wingdings"/>
      <w:color w:val="000000"/>
      <w:shd w:val="clear" w:color="auto" w:fill="FFFFFF"/>
    </w:rPr>
  </w:style>
  <w:style w:type="character" w:customStyle="1" w:styleId="RTFNum2982">
    <w:name w:val="RTF_Num 298 2"/>
    <w:rsid w:val="006C1690"/>
    <w:rPr>
      <w:rFonts w:ascii="Wingdings" w:hAnsi="Wingdings" w:cs="Wingdings"/>
      <w:color w:val="000000"/>
      <w:shd w:val="clear" w:color="auto" w:fill="FFFFFF"/>
    </w:rPr>
  </w:style>
  <w:style w:type="character" w:customStyle="1" w:styleId="RTFNum2992">
    <w:name w:val="RTF_Num 299 2"/>
    <w:rsid w:val="006C1690"/>
    <w:rPr>
      <w:rFonts w:ascii="Wingdings" w:hAnsi="Wingdings" w:cs="Wingdings"/>
      <w:color w:val="000000"/>
      <w:shd w:val="clear" w:color="auto" w:fill="FFFFFF"/>
    </w:rPr>
  </w:style>
  <w:style w:type="character" w:customStyle="1" w:styleId="RTFNum3002">
    <w:name w:val="RTF_Num 300 2"/>
    <w:rsid w:val="006C1690"/>
    <w:rPr>
      <w:rFonts w:ascii="Wingdings" w:hAnsi="Wingdings" w:cs="Wingdings"/>
      <w:color w:val="000000"/>
      <w:shd w:val="clear" w:color="auto" w:fill="FFFFFF"/>
    </w:rPr>
  </w:style>
  <w:style w:type="character" w:customStyle="1" w:styleId="RTFNum3012">
    <w:name w:val="RTF_Num 301 2"/>
    <w:rsid w:val="006C1690"/>
    <w:rPr>
      <w:rFonts w:ascii="Wingdings" w:hAnsi="Wingdings" w:cs="Wingdings"/>
      <w:color w:val="000000"/>
      <w:shd w:val="clear" w:color="auto" w:fill="FFFFFF"/>
    </w:rPr>
  </w:style>
  <w:style w:type="character" w:customStyle="1" w:styleId="RTFNum3022">
    <w:name w:val="RTF_Num 302 2"/>
    <w:rsid w:val="006C1690"/>
    <w:rPr>
      <w:rFonts w:ascii="Wingdings" w:hAnsi="Wingdings" w:cs="Wingdings"/>
      <w:color w:val="000000"/>
      <w:shd w:val="clear" w:color="auto" w:fill="FFFFFF"/>
    </w:rPr>
  </w:style>
  <w:style w:type="character" w:customStyle="1" w:styleId="RTFNum3032">
    <w:name w:val="RTF_Num 303 2"/>
    <w:rsid w:val="006C1690"/>
    <w:rPr>
      <w:rFonts w:ascii="Wingdings" w:hAnsi="Wingdings" w:cs="Wingdings"/>
      <w:color w:val="000000"/>
      <w:shd w:val="clear" w:color="auto" w:fill="FFFFFF"/>
    </w:rPr>
  </w:style>
  <w:style w:type="character" w:customStyle="1" w:styleId="RTFNum3042">
    <w:name w:val="RTF_Num 304 2"/>
    <w:rsid w:val="006C1690"/>
    <w:rPr>
      <w:rFonts w:ascii="Symbol" w:hAnsi="Symbol" w:cs="Symbol"/>
      <w:color w:val="000000"/>
      <w:shd w:val="clear" w:color="auto" w:fill="FFFFFF"/>
    </w:rPr>
  </w:style>
  <w:style w:type="character" w:customStyle="1" w:styleId="RTFNum3052">
    <w:name w:val="RTF_Num 305 2"/>
    <w:rsid w:val="006C1690"/>
    <w:rPr>
      <w:rFonts w:ascii="Wingdings" w:hAnsi="Wingdings" w:cs="Wingdings"/>
      <w:color w:val="000000"/>
      <w:shd w:val="clear" w:color="auto" w:fill="FFFFFF"/>
    </w:rPr>
  </w:style>
  <w:style w:type="character" w:customStyle="1" w:styleId="RTFNum3062">
    <w:name w:val="RTF_Num 306 2"/>
    <w:rsid w:val="006C1690"/>
    <w:rPr>
      <w:rFonts w:ascii="Wingdings" w:hAnsi="Wingdings" w:cs="Wingdings"/>
      <w:color w:val="000000"/>
      <w:shd w:val="clear" w:color="auto" w:fill="FFFFFF"/>
    </w:rPr>
  </w:style>
  <w:style w:type="character" w:customStyle="1" w:styleId="RTFNum3072">
    <w:name w:val="RTF_Num 307 2"/>
    <w:rsid w:val="006C1690"/>
    <w:rPr>
      <w:rFonts w:ascii="Wingdings" w:hAnsi="Wingdings" w:cs="Wingdings"/>
      <w:color w:val="000000"/>
      <w:shd w:val="clear" w:color="auto" w:fill="FFFFFF"/>
    </w:rPr>
  </w:style>
  <w:style w:type="character" w:customStyle="1" w:styleId="RTFNum3082">
    <w:name w:val="RTF_Num 308 2"/>
    <w:rsid w:val="006C1690"/>
    <w:rPr>
      <w:rFonts w:ascii="Wingdings" w:hAnsi="Wingdings" w:cs="Wingdings"/>
      <w:color w:val="000000"/>
      <w:shd w:val="clear" w:color="auto" w:fill="FFFFFF"/>
    </w:rPr>
  </w:style>
  <w:style w:type="character" w:customStyle="1" w:styleId="RTFNum3092">
    <w:name w:val="RTF_Num 309 2"/>
    <w:rsid w:val="006C1690"/>
    <w:rPr>
      <w:rFonts w:ascii="Wingdings" w:hAnsi="Wingdings" w:cs="Wingdings"/>
      <w:color w:val="000000"/>
      <w:shd w:val="clear" w:color="auto" w:fill="FFFFFF"/>
    </w:rPr>
  </w:style>
  <w:style w:type="character" w:customStyle="1" w:styleId="RTFNum3102">
    <w:name w:val="RTF_Num 310 2"/>
    <w:rsid w:val="006C1690"/>
    <w:rPr>
      <w:rFonts w:ascii="Wingdings" w:hAnsi="Wingdings" w:cs="Wingdings"/>
      <w:color w:val="000000"/>
      <w:shd w:val="clear" w:color="auto" w:fill="FFFFFF"/>
    </w:rPr>
  </w:style>
  <w:style w:type="character" w:customStyle="1" w:styleId="RTFNum3112">
    <w:name w:val="RTF_Num 311 2"/>
    <w:rsid w:val="006C1690"/>
    <w:rPr>
      <w:rFonts w:ascii="Wingdings" w:hAnsi="Wingdings" w:cs="Wingdings"/>
      <w:color w:val="000000"/>
      <w:shd w:val="clear" w:color="auto" w:fill="FFFFFF"/>
    </w:rPr>
  </w:style>
  <w:style w:type="character" w:customStyle="1" w:styleId="RTFNum3122">
    <w:name w:val="RTF_Num 312 2"/>
    <w:rsid w:val="006C1690"/>
    <w:rPr>
      <w:rFonts w:ascii="Wingdings" w:hAnsi="Wingdings" w:cs="Wingdings"/>
      <w:color w:val="000000"/>
      <w:shd w:val="clear" w:color="auto" w:fill="FFFFFF"/>
    </w:rPr>
  </w:style>
  <w:style w:type="character" w:customStyle="1" w:styleId="RTFNum3132">
    <w:name w:val="RTF_Num 313 2"/>
    <w:rsid w:val="006C1690"/>
    <w:rPr>
      <w:rFonts w:ascii="Wingdings" w:hAnsi="Wingdings" w:cs="Wingdings"/>
      <w:color w:val="000000"/>
      <w:shd w:val="clear" w:color="auto" w:fill="FFFFFF"/>
    </w:rPr>
  </w:style>
  <w:style w:type="character" w:customStyle="1" w:styleId="RTFNum3142">
    <w:name w:val="RTF_Num 314 2"/>
    <w:rsid w:val="006C1690"/>
    <w:rPr>
      <w:rFonts w:ascii="Wingdings" w:hAnsi="Wingdings" w:cs="Wingdings"/>
      <w:color w:val="000000"/>
      <w:shd w:val="clear" w:color="auto" w:fill="FFFFFF"/>
    </w:rPr>
  </w:style>
  <w:style w:type="character" w:customStyle="1" w:styleId="RTFNum3152">
    <w:name w:val="RTF_Num 315 2"/>
    <w:rsid w:val="006C1690"/>
    <w:rPr>
      <w:rFonts w:ascii="Wingdings" w:hAnsi="Wingdings" w:cs="Wingdings"/>
      <w:color w:val="000000"/>
      <w:shd w:val="clear" w:color="auto" w:fill="FFFFFF"/>
    </w:rPr>
  </w:style>
  <w:style w:type="character" w:customStyle="1" w:styleId="RTFNum3162">
    <w:name w:val="RTF_Num 316 2"/>
    <w:rsid w:val="006C1690"/>
    <w:rPr>
      <w:rFonts w:ascii="Wingdings" w:hAnsi="Wingdings" w:cs="Wingdings"/>
      <w:color w:val="000000"/>
      <w:shd w:val="clear" w:color="auto" w:fill="FFFFFF"/>
    </w:rPr>
  </w:style>
  <w:style w:type="character" w:customStyle="1" w:styleId="RTFNum3172">
    <w:name w:val="RTF_Num 317 2"/>
    <w:rsid w:val="006C1690"/>
    <w:rPr>
      <w:rFonts w:ascii="Symbol" w:hAnsi="Symbol" w:cs="Symbol"/>
      <w:color w:val="000000"/>
      <w:shd w:val="clear" w:color="auto" w:fill="FFFFFF"/>
    </w:rPr>
  </w:style>
  <w:style w:type="character" w:customStyle="1" w:styleId="RTFNum3182">
    <w:name w:val="RTF_Num 318 2"/>
    <w:rsid w:val="006C1690"/>
    <w:rPr>
      <w:rFonts w:ascii="Wingdings" w:hAnsi="Wingdings" w:cs="Wingdings"/>
      <w:color w:val="000000"/>
      <w:shd w:val="clear" w:color="auto" w:fill="FFFFFF"/>
    </w:rPr>
  </w:style>
  <w:style w:type="character" w:customStyle="1" w:styleId="RTFNum3192">
    <w:name w:val="RTF_Num 319 2"/>
    <w:rsid w:val="006C1690"/>
    <w:rPr>
      <w:rFonts w:ascii="Wingdings" w:hAnsi="Wingdings" w:cs="Wingdings"/>
      <w:color w:val="000000"/>
      <w:shd w:val="clear" w:color="auto" w:fill="FFFFFF"/>
    </w:rPr>
  </w:style>
  <w:style w:type="character" w:customStyle="1" w:styleId="RTFNum3202">
    <w:name w:val="RTF_Num 320 2"/>
    <w:rsid w:val="006C1690"/>
    <w:rPr>
      <w:rFonts w:ascii="Symbol" w:hAnsi="Symbol" w:cs="Symbol"/>
      <w:color w:val="000000"/>
      <w:shd w:val="clear" w:color="auto" w:fill="FFFFFF"/>
    </w:rPr>
  </w:style>
  <w:style w:type="character" w:customStyle="1" w:styleId="RTFNum3212">
    <w:name w:val="RTF_Num 321 2"/>
    <w:rsid w:val="006C1690"/>
    <w:rPr>
      <w:rFonts w:ascii="Symbol" w:hAnsi="Symbol" w:cs="Symbol"/>
      <w:color w:val="000000"/>
      <w:shd w:val="clear" w:color="auto" w:fill="FFFFFF"/>
    </w:rPr>
  </w:style>
  <w:style w:type="character" w:customStyle="1" w:styleId="RTFNum3222">
    <w:name w:val="RTF_Num 322 2"/>
    <w:rsid w:val="006C1690"/>
    <w:rPr>
      <w:rFonts w:ascii="Symbol" w:hAnsi="Symbol" w:cs="Symbol"/>
      <w:color w:val="000000"/>
      <w:shd w:val="clear" w:color="auto" w:fill="FFFFFF"/>
    </w:rPr>
  </w:style>
  <w:style w:type="character" w:customStyle="1" w:styleId="RTFNum3232">
    <w:name w:val="RTF_Num 323 2"/>
    <w:rsid w:val="006C1690"/>
    <w:rPr>
      <w:rFonts w:ascii="Symbol" w:hAnsi="Symbol" w:cs="Symbol"/>
      <w:color w:val="000000"/>
      <w:shd w:val="clear" w:color="auto" w:fill="FFFFFF"/>
    </w:rPr>
  </w:style>
  <w:style w:type="character" w:customStyle="1" w:styleId="RTFNum3242">
    <w:name w:val="RTF_Num 324 2"/>
    <w:rsid w:val="006C1690"/>
    <w:rPr>
      <w:rFonts w:ascii="Symbol" w:hAnsi="Symbol" w:cs="Symbol"/>
      <w:color w:val="000000"/>
      <w:shd w:val="clear" w:color="auto" w:fill="FFFFFF"/>
    </w:rPr>
  </w:style>
  <w:style w:type="character" w:customStyle="1" w:styleId="RTFNum3252">
    <w:name w:val="RTF_Num 325 2"/>
    <w:rsid w:val="006C1690"/>
    <w:rPr>
      <w:rFonts w:ascii="Symbol" w:hAnsi="Symbol" w:cs="Symbol"/>
      <w:color w:val="000000"/>
      <w:shd w:val="clear" w:color="auto" w:fill="FFFFFF"/>
    </w:rPr>
  </w:style>
  <w:style w:type="character" w:customStyle="1" w:styleId="RTFNum3262">
    <w:name w:val="RTF_Num 326 2"/>
    <w:rsid w:val="006C1690"/>
    <w:rPr>
      <w:rFonts w:ascii="Wingdings" w:hAnsi="Wingdings" w:cs="Wingdings"/>
      <w:color w:val="000000"/>
      <w:shd w:val="clear" w:color="auto" w:fill="FFFFFF"/>
    </w:rPr>
  </w:style>
  <w:style w:type="character" w:customStyle="1" w:styleId="RTFNum3272">
    <w:name w:val="RTF_Num 327 2"/>
    <w:rsid w:val="006C1690"/>
    <w:rPr>
      <w:rFonts w:ascii="Wingdings" w:hAnsi="Wingdings" w:cs="Wingdings"/>
      <w:color w:val="000000"/>
      <w:shd w:val="clear" w:color="auto" w:fill="FFFFFF"/>
    </w:rPr>
  </w:style>
  <w:style w:type="character" w:customStyle="1" w:styleId="RTFNum3282">
    <w:name w:val="RTF_Num 328 2"/>
    <w:rsid w:val="006C1690"/>
    <w:rPr>
      <w:rFonts w:ascii="Symbol" w:hAnsi="Symbol" w:cs="Symbol"/>
      <w:color w:val="000000"/>
      <w:shd w:val="clear" w:color="auto" w:fill="FFFFFF"/>
    </w:rPr>
  </w:style>
  <w:style w:type="character" w:customStyle="1" w:styleId="RTFNum3292">
    <w:name w:val="RTF_Num 329 2"/>
    <w:rsid w:val="006C1690"/>
    <w:rPr>
      <w:rFonts w:ascii="Symbol" w:hAnsi="Symbol" w:cs="Symbol"/>
      <w:color w:val="000000"/>
      <w:shd w:val="clear" w:color="auto" w:fill="FFFFFF"/>
    </w:rPr>
  </w:style>
  <w:style w:type="character" w:customStyle="1" w:styleId="RTFNum3302">
    <w:name w:val="RTF_Num 330 2"/>
    <w:rsid w:val="006C1690"/>
    <w:rPr>
      <w:rFonts w:ascii="Wingdings" w:hAnsi="Wingdings" w:cs="Wingdings"/>
      <w:color w:val="000000"/>
      <w:shd w:val="clear" w:color="auto" w:fill="FFFFFF"/>
    </w:rPr>
  </w:style>
  <w:style w:type="character" w:customStyle="1" w:styleId="RTFNum3312">
    <w:name w:val="RTF_Num 331 2"/>
    <w:rsid w:val="006C1690"/>
    <w:rPr>
      <w:rFonts w:ascii="Wingdings" w:hAnsi="Wingdings" w:cs="Wingdings"/>
      <w:color w:val="000000"/>
      <w:shd w:val="clear" w:color="auto" w:fill="FFFFFF"/>
    </w:rPr>
  </w:style>
  <w:style w:type="character" w:customStyle="1" w:styleId="RTFNum3322">
    <w:name w:val="RTF_Num 332 2"/>
    <w:rsid w:val="006C1690"/>
    <w:rPr>
      <w:rFonts w:ascii="Symbol" w:hAnsi="Symbol" w:cs="Symbol"/>
      <w:color w:val="000000"/>
      <w:shd w:val="clear" w:color="auto" w:fill="FFFFFF"/>
    </w:rPr>
  </w:style>
  <w:style w:type="character" w:customStyle="1" w:styleId="RTFNum3332">
    <w:name w:val="RTF_Num 333 2"/>
    <w:rsid w:val="006C1690"/>
    <w:rPr>
      <w:rFonts w:ascii="Wingdings" w:hAnsi="Wingdings" w:cs="Wingdings"/>
      <w:color w:val="000000"/>
      <w:shd w:val="clear" w:color="auto" w:fill="FFFFFF"/>
    </w:rPr>
  </w:style>
  <w:style w:type="character" w:customStyle="1" w:styleId="RTFNum3342">
    <w:name w:val="RTF_Num 334 2"/>
    <w:rsid w:val="006C1690"/>
    <w:rPr>
      <w:rFonts w:ascii="Symbol" w:hAnsi="Symbol" w:cs="Symbol"/>
      <w:color w:val="000000"/>
      <w:shd w:val="clear" w:color="auto" w:fill="FFFFFF"/>
    </w:rPr>
  </w:style>
  <w:style w:type="character" w:customStyle="1" w:styleId="RTFNum3352">
    <w:name w:val="RTF_Num 335 2"/>
    <w:rsid w:val="006C1690"/>
    <w:rPr>
      <w:rFonts w:ascii="Wingdings" w:hAnsi="Wingdings" w:cs="Wingdings"/>
      <w:color w:val="000000"/>
      <w:shd w:val="clear" w:color="auto" w:fill="FFFFFF"/>
    </w:rPr>
  </w:style>
  <w:style w:type="character" w:customStyle="1" w:styleId="RTFNum3362">
    <w:name w:val="RTF_Num 336 2"/>
    <w:rsid w:val="006C1690"/>
    <w:rPr>
      <w:rFonts w:ascii="Wingdings" w:hAnsi="Wingdings" w:cs="Wingdings"/>
      <w:color w:val="000000"/>
      <w:shd w:val="clear" w:color="auto" w:fill="FFFFFF"/>
    </w:rPr>
  </w:style>
  <w:style w:type="character" w:customStyle="1" w:styleId="RTFNum3372">
    <w:name w:val="RTF_Num 337 2"/>
    <w:rsid w:val="006C1690"/>
    <w:rPr>
      <w:rFonts w:ascii="Wingdings" w:hAnsi="Wingdings" w:cs="Wingdings"/>
      <w:color w:val="000000"/>
      <w:shd w:val="clear" w:color="auto" w:fill="FFFFFF"/>
    </w:rPr>
  </w:style>
  <w:style w:type="character" w:customStyle="1" w:styleId="RTFNum3382">
    <w:name w:val="RTF_Num 338 2"/>
    <w:rsid w:val="006C1690"/>
    <w:rPr>
      <w:rFonts w:ascii="Wingdings" w:hAnsi="Wingdings" w:cs="Wingdings"/>
      <w:color w:val="000000"/>
      <w:shd w:val="clear" w:color="auto" w:fill="FFFFFF"/>
    </w:rPr>
  </w:style>
  <w:style w:type="character" w:customStyle="1" w:styleId="RTFNum3392">
    <w:name w:val="RTF_Num 339 2"/>
    <w:rsid w:val="006C1690"/>
    <w:rPr>
      <w:rFonts w:ascii="Wingdings" w:hAnsi="Wingdings" w:cs="Wingdings"/>
      <w:color w:val="000000"/>
      <w:shd w:val="clear" w:color="auto" w:fill="FFFFFF"/>
    </w:rPr>
  </w:style>
  <w:style w:type="character" w:customStyle="1" w:styleId="RTFNum3402">
    <w:name w:val="RTF_Num 340 2"/>
    <w:rsid w:val="006C1690"/>
    <w:rPr>
      <w:rFonts w:ascii="Wingdings" w:hAnsi="Wingdings" w:cs="Wingdings"/>
      <w:color w:val="000000"/>
      <w:shd w:val="clear" w:color="auto" w:fill="FFFFFF"/>
    </w:rPr>
  </w:style>
  <w:style w:type="character" w:customStyle="1" w:styleId="RTFNum3412">
    <w:name w:val="RTF_Num 341 2"/>
    <w:rsid w:val="006C1690"/>
    <w:rPr>
      <w:rFonts w:ascii="Wingdings" w:hAnsi="Wingdings" w:cs="Wingdings"/>
      <w:color w:val="000000"/>
      <w:shd w:val="clear" w:color="auto" w:fill="FFFFFF"/>
    </w:rPr>
  </w:style>
  <w:style w:type="character" w:customStyle="1" w:styleId="RTFNum3422">
    <w:name w:val="RTF_Num 342 2"/>
    <w:rsid w:val="006C1690"/>
    <w:rPr>
      <w:rFonts w:ascii="Wingdings" w:hAnsi="Wingdings" w:cs="Wingdings"/>
      <w:color w:val="000000"/>
      <w:shd w:val="clear" w:color="auto" w:fill="FFFFFF"/>
    </w:rPr>
  </w:style>
  <w:style w:type="character" w:customStyle="1" w:styleId="RTFNum3432">
    <w:name w:val="RTF_Num 343 2"/>
    <w:rsid w:val="006C1690"/>
    <w:rPr>
      <w:rFonts w:ascii="Wingdings" w:hAnsi="Wingdings" w:cs="Wingdings"/>
      <w:color w:val="000000"/>
      <w:shd w:val="clear" w:color="auto" w:fill="FFFFFF"/>
    </w:rPr>
  </w:style>
  <w:style w:type="character" w:customStyle="1" w:styleId="RTFNum3442">
    <w:name w:val="RTF_Num 344 2"/>
    <w:rsid w:val="006C1690"/>
    <w:rPr>
      <w:rFonts w:ascii="Wingdings" w:hAnsi="Wingdings" w:cs="Wingdings"/>
      <w:color w:val="000000"/>
      <w:shd w:val="clear" w:color="auto" w:fill="FFFFFF"/>
    </w:rPr>
  </w:style>
  <w:style w:type="character" w:customStyle="1" w:styleId="RTFNum3452">
    <w:name w:val="RTF_Num 345 2"/>
    <w:rsid w:val="006C1690"/>
    <w:rPr>
      <w:rFonts w:ascii="Wingdings" w:hAnsi="Wingdings" w:cs="Wingdings"/>
      <w:color w:val="000000"/>
      <w:shd w:val="clear" w:color="auto" w:fill="FFFFFF"/>
    </w:rPr>
  </w:style>
  <w:style w:type="character" w:customStyle="1" w:styleId="RTFNum3462">
    <w:name w:val="RTF_Num 346 2"/>
    <w:rsid w:val="006C1690"/>
    <w:rPr>
      <w:rFonts w:ascii="Wingdings" w:hAnsi="Wingdings" w:cs="Wingdings"/>
      <w:color w:val="000000"/>
      <w:shd w:val="clear" w:color="auto" w:fill="FFFFFF"/>
    </w:rPr>
  </w:style>
  <w:style w:type="character" w:customStyle="1" w:styleId="RTFNum3472">
    <w:name w:val="RTF_Num 347 2"/>
    <w:rsid w:val="006C1690"/>
    <w:rPr>
      <w:rFonts w:ascii="Wingdings" w:hAnsi="Wingdings" w:cs="Wingdings"/>
      <w:color w:val="000000"/>
      <w:shd w:val="clear" w:color="auto" w:fill="FFFFFF"/>
    </w:rPr>
  </w:style>
  <w:style w:type="character" w:customStyle="1" w:styleId="RTFNum3482">
    <w:name w:val="RTF_Num 348 2"/>
    <w:rsid w:val="006C1690"/>
    <w:rPr>
      <w:rFonts w:ascii="Symbol" w:hAnsi="Symbol" w:cs="Symbol"/>
      <w:color w:val="000000"/>
      <w:shd w:val="clear" w:color="auto" w:fill="FFFFFF"/>
    </w:rPr>
  </w:style>
  <w:style w:type="character" w:customStyle="1" w:styleId="RTFNum3492">
    <w:name w:val="RTF_Num 349 2"/>
    <w:rsid w:val="006C1690"/>
    <w:rPr>
      <w:rFonts w:ascii="Symbol" w:hAnsi="Symbol" w:cs="Symbol"/>
      <w:color w:val="000000"/>
      <w:shd w:val="clear" w:color="auto" w:fill="FFFFFF"/>
    </w:rPr>
  </w:style>
  <w:style w:type="character" w:customStyle="1" w:styleId="RTFNum3502">
    <w:name w:val="RTF_Num 350 2"/>
    <w:rsid w:val="006C1690"/>
    <w:rPr>
      <w:rFonts w:ascii="Symbol" w:hAnsi="Symbol" w:cs="Symbol"/>
      <w:color w:val="000000"/>
      <w:shd w:val="clear" w:color="auto" w:fill="FFFFFF"/>
    </w:rPr>
  </w:style>
  <w:style w:type="character" w:customStyle="1" w:styleId="RTFNum3512">
    <w:name w:val="RTF_Num 351 2"/>
    <w:rsid w:val="006C1690"/>
    <w:rPr>
      <w:rFonts w:ascii="Wingdings" w:hAnsi="Wingdings" w:cs="Wingdings"/>
      <w:color w:val="000000"/>
      <w:shd w:val="clear" w:color="auto" w:fill="FFFFFF"/>
    </w:rPr>
  </w:style>
  <w:style w:type="character" w:customStyle="1" w:styleId="RTFNum3522">
    <w:name w:val="RTF_Num 352 2"/>
    <w:rsid w:val="006C1690"/>
    <w:rPr>
      <w:rFonts w:ascii="Wingdings" w:hAnsi="Wingdings" w:cs="Wingdings"/>
      <w:color w:val="000000"/>
      <w:shd w:val="clear" w:color="auto" w:fill="FFFFFF"/>
    </w:rPr>
  </w:style>
  <w:style w:type="character" w:customStyle="1" w:styleId="RTFNum3532">
    <w:name w:val="RTF_Num 353 2"/>
    <w:rsid w:val="006C1690"/>
    <w:rPr>
      <w:rFonts w:ascii="Wingdings" w:hAnsi="Wingdings" w:cs="Wingdings"/>
      <w:color w:val="000000"/>
      <w:shd w:val="clear" w:color="auto" w:fill="FFFFFF"/>
    </w:rPr>
  </w:style>
  <w:style w:type="character" w:customStyle="1" w:styleId="RTFNum3542">
    <w:name w:val="RTF_Num 354 2"/>
    <w:rsid w:val="006C1690"/>
    <w:rPr>
      <w:rFonts w:ascii="Symbol" w:hAnsi="Symbol" w:cs="Symbol"/>
      <w:color w:val="000000"/>
      <w:shd w:val="clear" w:color="auto" w:fill="FFFFFF"/>
    </w:rPr>
  </w:style>
  <w:style w:type="character" w:customStyle="1" w:styleId="RTFNum3552">
    <w:name w:val="RTF_Num 355 2"/>
    <w:rsid w:val="006C1690"/>
    <w:rPr>
      <w:rFonts w:ascii="Symbol" w:hAnsi="Symbol" w:cs="Symbol"/>
      <w:color w:val="000000"/>
      <w:shd w:val="clear" w:color="auto" w:fill="FFFFFF"/>
    </w:rPr>
  </w:style>
  <w:style w:type="character" w:customStyle="1" w:styleId="RTFNum3562">
    <w:name w:val="RTF_Num 356 2"/>
    <w:rsid w:val="006C1690"/>
    <w:rPr>
      <w:rFonts w:ascii="Symbol" w:hAnsi="Symbol" w:cs="Symbol"/>
      <w:color w:val="000000"/>
      <w:shd w:val="clear" w:color="auto" w:fill="FFFFFF"/>
    </w:rPr>
  </w:style>
  <w:style w:type="character" w:customStyle="1" w:styleId="RTFNum3572">
    <w:name w:val="RTF_Num 357 2"/>
    <w:rsid w:val="006C1690"/>
    <w:rPr>
      <w:rFonts w:ascii="Symbol" w:hAnsi="Symbol" w:cs="Symbol"/>
      <w:color w:val="000000"/>
      <w:shd w:val="clear" w:color="auto" w:fill="FFFFFF"/>
    </w:rPr>
  </w:style>
  <w:style w:type="character" w:customStyle="1" w:styleId="RTFNum3582">
    <w:name w:val="RTF_Num 358 2"/>
    <w:rsid w:val="006C1690"/>
    <w:rPr>
      <w:rFonts w:ascii="Symbol" w:hAnsi="Symbol" w:cs="Symbol"/>
      <w:color w:val="000000"/>
      <w:shd w:val="clear" w:color="auto" w:fill="FFFFFF"/>
    </w:rPr>
  </w:style>
  <w:style w:type="character" w:customStyle="1" w:styleId="RTFNum3592">
    <w:name w:val="RTF_Num 359 2"/>
    <w:rsid w:val="006C1690"/>
    <w:rPr>
      <w:rFonts w:ascii="Symbol" w:hAnsi="Symbol" w:cs="Symbol"/>
      <w:color w:val="000000"/>
      <w:shd w:val="clear" w:color="auto" w:fill="FFFFFF"/>
    </w:rPr>
  </w:style>
  <w:style w:type="character" w:customStyle="1" w:styleId="RTFNum3602">
    <w:name w:val="RTF_Num 360 2"/>
    <w:rsid w:val="006C1690"/>
    <w:rPr>
      <w:rFonts w:ascii="Symbol" w:hAnsi="Symbol" w:cs="Symbol"/>
      <w:color w:val="000000"/>
      <w:shd w:val="clear" w:color="auto" w:fill="FFFFFF"/>
    </w:rPr>
  </w:style>
  <w:style w:type="character" w:customStyle="1" w:styleId="RTFNum3612">
    <w:name w:val="RTF_Num 361 2"/>
    <w:rsid w:val="006C1690"/>
    <w:rPr>
      <w:rFonts w:ascii="Symbol" w:hAnsi="Symbol" w:cs="Symbol"/>
      <w:color w:val="000000"/>
      <w:shd w:val="clear" w:color="auto" w:fill="FFFFFF"/>
    </w:rPr>
  </w:style>
  <w:style w:type="character" w:customStyle="1" w:styleId="RTFNum3622">
    <w:name w:val="RTF_Num 362 2"/>
    <w:rsid w:val="006C1690"/>
    <w:rPr>
      <w:rFonts w:ascii="Symbol" w:hAnsi="Symbol" w:cs="Symbol"/>
      <w:color w:val="000000"/>
      <w:shd w:val="clear" w:color="auto" w:fill="FFFFFF"/>
    </w:rPr>
  </w:style>
  <w:style w:type="character" w:customStyle="1" w:styleId="RTFNum3632">
    <w:name w:val="RTF_Num 363 2"/>
    <w:rsid w:val="006C1690"/>
    <w:rPr>
      <w:rFonts w:ascii="Symbol" w:hAnsi="Symbol" w:cs="Symbol"/>
      <w:color w:val="000000"/>
      <w:shd w:val="clear" w:color="auto" w:fill="FFFFFF"/>
    </w:rPr>
  </w:style>
  <w:style w:type="character" w:customStyle="1" w:styleId="RTFNum3642">
    <w:name w:val="RTF_Num 364 2"/>
    <w:rsid w:val="006C1690"/>
    <w:rPr>
      <w:rFonts w:ascii="Symbol" w:hAnsi="Symbol" w:cs="Symbol"/>
      <w:color w:val="000000"/>
      <w:shd w:val="clear" w:color="auto" w:fill="FFFFFF"/>
    </w:rPr>
  </w:style>
  <w:style w:type="character" w:customStyle="1" w:styleId="RTFNum3652">
    <w:name w:val="RTF_Num 365 2"/>
    <w:rsid w:val="006C1690"/>
    <w:rPr>
      <w:rFonts w:ascii="Symbol" w:hAnsi="Symbol" w:cs="Symbol"/>
      <w:color w:val="000000"/>
      <w:shd w:val="clear" w:color="auto" w:fill="FFFFFF"/>
    </w:rPr>
  </w:style>
  <w:style w:type="character" w:customStyle="1" w:styleId="RTFNum3662">
    <w:name w:val="RTF_Num 366 2"/>
    <w:rsid w:val="006C1690"/>
    <w:rPr>
      <w:rFonts w:ascii="Wingdings" w:hAnsi="Wingdings" w:cs="Wingdings"/>
      <w:color w:val="000000"/>
      <w:shd w:val="clear" w:color="auto" w:fill="FFFFFF"/>
    </w:rPr>
  </w:style>
  <w:style w:type="character" w:customStyle="1" w:styleId="RTFNum3672">
    <w:name w:val="RTF_Num 367 2"/>
    <w:rsid w:val="006C1690"/>
    <w:rPr>
      <w:rFonts w:ascii="Symbol" w:hAnsi="Symbol" w:cs="Symbol"/>
      <w:color w:val="000000"/>
      <w:shd w:val="clear" w:color="auto" w:fill="FFFFFF"/>
    </w:rPr>
  </w:style>
  <w:style w:type="character" w:customStyle="1" w:styleId="RTFNum3682">
    <w:name w:val="RTF_Num 368 2"/>
    <w:rsid w:val="006C1690"/>
    <w:rPr>
      <w:rFonts w:ascii="Symbol" w:hAnsi="Symbol" w:cs="Symbol"/>
      <w:color w:val="000000"/>
      <w:shd w:val="clear" w:color="auto" w:fill="FFFFFF"/>
    </w:rPr>
  </w:style>
  <w:style w:type="character" w:customStyle="1" w:styleId="RTFNum3692">
    <w:name w:val="RTF_Num 369 2"/>
    <w:rsid w:val="006C1690"/>
    <w:rPr>
      <w:rFonts w:ascii="Symbol" w:hAnsi="Symbol" w:cs="Symbol"/>
      <w:color w:val="000000"/>
      <w:shd w:val="clear" w:color="auto" w:fill="FFFFFF"/>
    </w:rPr>
  </w:style>
  <w:style w:type="character" w:customStyle="1" w:styleId="RTFNum3702">
    <w:name w:val="RTF_Num 370 2"/>
    <w:rsid w:val="006C1690"/>
    <w:rPr>
      <w:rFonts w:ascii="Symbol" w:hAnsi="Symbol" w:cs="Symbol"/>
      <w:color w:val="000000"/>
      <w:shd w:val="clear" w:color="auto" w:fill="FFFFFF"/>
    </w:rPr>
  </w:style>
  <w:style w:type="character" w:customStyle="1" w:styleId="RTFNum3712">
    <w:name w:val="RTF_Num 371 2"/>
    <w:rsid w:val="006C1690"/>
    <w:rPr>
      <w:rFonts w:ascii="Symbol" w:hAnsi="Symbol" w:cs="Symbol"/>
      <w:color w:val="000000"/>
      <w:shd w:val="clear" w:color="auto" w:fill="FFFFFF"/>
    </w:rPr>
  </w:style>
  <w:style w:type="character" w:customStyle="1" w:styleId="RTFNum3722">
    <w:name w:val="RTF_Num 372 2"/>
    <w:rsid w:val="006C1690"/>
    <w:rPr>
      <w:rFonts w:ascii="Symbol" w:hAnsi="Symbol" w:cs="Symbol"/>
      <w:color w:val="000000"/>
      <w:shd w:val="clear" w:color="auto" w:fill="FFFFFF"/>
    </w:rPr>
  </w:style>
  <w:style w:type="character" w:customStyle="1" w:styleId="RTFNum3732">
    <w:name w:val="RTF_Num 373 2"/>
    <w:rsid w:val="006C1690"/>
    <w:rPr>
      <w:rFonts w:ascii="Symbol" w:hAnsi="Symbol" w:cs="Symbol"/>
      <w:color w:val="000000"/>
      <w:shd w:val="clear" w:color="auto" w:fill="FFFFFF"/>
    </w:rPr>
  </w:style>
  <w:style w:type="character" w:customStyle="1" w:styleId="RTFNum3742">
    <w:name w:val="RTF_Num 374 2"/>
    <w:rsid w:val="006C1690"/>
    <w:rPr>
      <w:rFonts w:ascii="Symbol" w:hAnsi="Symbol" w:cs="Symbol"/>
      <w:color w:val="000000"/>
      <w:shd w:val="clear" w:color="auto" w:fill="FFFFFF"/>
    </w:rPr>
  </w:style>
  <w:style w:type="character" w:customStyle="1" w:styleId="RTFNum3752">
    <w:name w:val="RTF_Num 375 2"/>
    <w:rsid w:val="006C1690"/>
    <w:rPr>
      <w:rFonts w:ascii="Wingdings" w:hAnsi="Wingdings" w:cs="Wingdings"/>
      <w:color w:val="000000"/>
      <w:shd w:val="clear" w:color="auto" w:fill="FFFFFF"/>
    </w:rPr>
  </w:style>
  <w:style w:type="character" w:customStyle="1" w:styleId="RTFNum3762">
    <w:name w:val="RTF_Num 376 2"/>
    <w:rsid w:val="006C1690"/>
    <w:rPr>
      <w:rFonts w:ascii="Wingdings" w:hAnsi="Wingdings" w:cs="Wingdings"/>
      <w:color w:val="000000"/>
      <w:shd w:val="clear" w:color="auto" w:fill="FFFFFF"/>
    </w:rPr>
  </w:style>
  <w:style w:type="character" w:customStyle="1" w:styleId="RTFNum3772">
    <w:name w:val="RTF_Num 377 2"/>
    <w:rsid w:val="006C1690"/>
    <w:rPr>
      <w:rFonts w:ascii="Wingdings" w:hAnsi="Wingdings" w:cs="Wingdings"/>
      <w:color w:val="000000"/>
      <w:shd w:val="clear" w:color="auto" w:fill="FFFFFF"/>
    </w:rPr>
  </w:style>
  <w:style w:type="character" w:customStyle="1" w:styleId="RTFNum3782">
    <w:name w:val="RTF_Num 378 2"/>
    <w:rsid w:val="006C1690"/>
    <w:rPr>
      <w:rFonts w:ascii="Wingdings" w:hAnsi="Wingdings" w:cs="Wingdings"/>
      <w:color w:val="000000"/>
      <w:shd w:val="clear" w:color="auto" w:fill="FFFFFF"/>
    </w:rPr>
  </w:style>
  <w:style w:type="character" w:customStyle="1" w:styleId="RTFNum3792">
    <w:name w:val="RTF_Num 379 2"/>
    <w:rsid w:val="006C1690"/>
    <w:rPr>
      <w:rFonts w:ascii="Wingdings" w:hAnsi="Wingdings" w:cs="Wingdings"/>
      <w:color w:val="000000"/>
      <w:shd w:val="clear" w:color="auto" w:fill="FFFFFF"/>
    </w:rPr>
  </w:style>
  <w:style w:type="character" w:customStyle="1" w:styleId="RTFNum3802">
    <w:name w:val="RTF_Num 380 2"/>
    <w:rsid w:val="006C1690"/>
    <w:rPr>
      <w:rFonts w:ascii="Wingdings" w:hAnsi="Wingdings" w:cs="Wingdings"/>
      <w:color w:val="000000"/>
      <w:shd w:val="clear" w:color="auto" w:fill="FFFFFF"/>
    </w:rPr>
  </w:style>
  <w:style w:type="character" w:customStyle="1" w:styleId="RTFNum3812">
    <w:name w:val="RTF_Num 381 2"/>
    <w:rsid w:val="006C1690"/>
    <w:rPr>
      <w:rFonts w:ascii="Symbol" w:hAnsi="Symbol" w:cs="Symbol"/>
      <w:color w:val="000000"/>
      <w:shd w:val="clear" w:color="auto" w:fill="FFFFFF"/>
    </w:rPr>
  </w:style>
  <w:style w:type="character" w:customStyle="1" w:styleId="RTFNum3822">
    <w:name w:val="RTF_Num 382 2"/>
    <w:rsid w:val="006C1690"/>
    <w:rPr>
      <w:rFonts w:ascii="Symbol" w:hAnsi="Symbol" w:cs="Symbol"/>
      <w:color w:val="000000"/>
      <w:shd w:val="clear" w:color="auto" w:fill="FFFFFF"/>
    </w:rPr>
  </w:style>
  <w:style w:type="character" w:customStyle="1" w:styleId="RTFNum3832">
    <w:name w:val="RTF_Num 383 2"/>
    <w:rsid w:val="006C1690"/>
    <w:rPr>
      <w:rFonts w:ascii="Wingdings" w:hAnsi="Wingdings" w:cs="Wingdings"/>
      <w:color w:val="000000"/>
      <w:shd w:val="clear" w:color="auto" w:fill="FFFFFF"/>
    </w:rPr>
  </w:style>
  <w:style w:type="character" w:customStyle="1" w:styleId="RTFNum3842">
    <w:name w:val="RTF_Num 384 2"/>
    <w:rsid w:val="006C1690"/>
    <w:rPr>
      <w:rFonts w:ascii="Wingdings" w:hAnsi="Wingdings" w:cs="Wingdings"/>
      <w:color w:val="000000"/>
      <w:shd w:val="clear" w:color="auto" w:fill="FFFFFF"/>
    </w:rPr>
  </w:style>
  <w:style w:type="character" w:customStyle="1" w:styleId="RTFNum3852">
    <w:name w:val="RTF_Num 385 2"/>
    <w:rsid w:val="006C1690"/>
    <w:rPr>
      <w:rFonts w:ascii="Symbol" w:hAnsi="Symbol" w:cs="Symbol"/>
      <w:color w:val="000000"/>
      <w:shd w:val="clear" w:color="auto" w:fill="FFFFFF"/>
    </w:rPr>
  </w:style>
  <w:style w:type="character" w:customStyle="1" w:styleId="RTFNum3862">
    <w:name w:val="RTF_Num 386 2"/>
    <w:rsid w:val="006C1690"/>
    <w:rPr>
      <w:rFonts w:ascii="Symbol" w:hAnsi="Symbol" w:cs="Symbol"/>
      <w:color w:val="000000"/>
      <w:shd w:val="clear" w:color="auto" w:fill="FFFFFF"/>
    </w:rPr>
  </w:style>
  <w:style w:type="character" w:customStyle="1" w:styleId="RTFNum3872">
    <w:name w:val="RTF_Num 387 2"/>
    <w:rsid w:val="006C1690"/>
    <w:rPr>
      <w:rFonts w:ascii="Symbol" w:hAnsi="Symbol" w:cs="Symbol"/>
      <w:color w:val="000000"/>
      <w:shd w:val="clear" w:color="auto" w:fill="FFFFFF"/>
    </w:rPr>
  </w:style>
  <w:style w:type="character" w:customStyle="1" w:styleId="RTFNum3882">
    <w:name w:val="RTF_Num 388 2"/>
    <w:rsid w:val="006C1690"/>
    <w:rPr>
      <w:rFonts w:ascii="Symbol" w:hAnsi="Symbol" w:cs="Symbol"/>
      <w:color w:val="000000"/>
      <w:shd w:val="clear" w:color="auto" w:fill="FFFFFF"/>
    </w:rPr>
  </w:style>
  <w:style w:type="character" w:customStyle="1" w:styleId="RTFNum3892">
    <w:name w:val="RTF_Num 389 2"/>
    <w:rsid w:val="006C1690"/>
    <w:rPr>
      <w:rFonts w:ascii="Symbol" w:hAnsi="Symbol" w:cs="Symbol"/>
      <w:color w:val="000000"/>
      <w:shd w:val="clear" w:color="auto" w:fill="FFFFFF"/>
    </w:rPr>
  </w:style>
  <w:style w:type="character" w:customStyle="1" w:styleId="RTFNum3902">
    <w:name w:val="RTF_Num 390 2"/>
    <w:rsid w:val="006C1690"/>
    <w:rPr>
      <w:rFonts w:ascii="Symbol" w:hAnsi="Symbol" w:cs="Symbol"/>
      <w:color w:val="000000"/>
      <w:shd w:val="clear" w:color="auto" w:fill="FFFFFF"/>
    </w:rPr>
  </w:style>
  <w:style w:type="character" w:customStyle="1" w:styleId="RTFNum3912">
    <w:name w:val="RTF_Num 391 2"/>
    <w:rsid w:val="006C1690"/>
    <w:rPr>
      <w:rFonts w:ascii="Symbol" w:hAnsi="Symbol" w:cs="Symbol"/>
      <w:color w:val="000000"/>
      <w:shd w:val="clear" w:color="auto" w:fill="FFFFFF"/>
    </w:rPr>
  </w:style>
  <w:style w:type="character" w:customStyle="1" w:styleId="RTFNum3922">
    <w:name w:val="RTF_Num 392 2"/>
    <w:rsid w:val="006C1690"/>
    <w:rPr>
      <w:rFonts w:ascii="Symbol" w:hAnsi="Symbol" w:cs="Symbol"/>
      <w:color w:val="000000"/>
      <w:shd w:val="clear" w:color="auto" w:fill="FFFFFF"/>
    </w:rPr>
  </w:style>
  <w:style w:type="character" w:customStyle="1" w:styleId="RTFNum3932">
    <w:name w:val="RTF_Num 393 2"/>
    <w:rsid w:val="006C1690"/>
    <w:rPr>
      <w:rFonts w:ascii="Symbol" w:hAnsi="Symbol" w:cs="Symbol"/>
      <w:color w:val="000000"/>
      <w:shd w:val="clear" w:color="auto" w:fill="FFFFFF"/>
    </w:rPr>
  </w:style>
  <w:style w:type="character" w:customStyle="1" w:styleId="RTFNum3942">
    <w:name w:val="RTF_Num 394 2"/>
    <w:rsid w:val="006C1690"/>
    <w:rPr>
      <w:rFonts w:ascii="Symbol" w:hAnsi="Symbol" w:cs="Symbol"/>
      <w:color w:val="000000"/>
      <w:shd w:val="clear" w:color="auto" w:fill="FFFFFF"/>
    </w:rPr>
  </w:style>
  <w:style w:type="character" w:customStyle="1" w:styleId="RTFNum3952">
    <w:name w:val="RTF_Num 395 2"/>
    <w:rsid w:val="006C1690"/>
    <w:rPr>
      <w:rFonts w:ascii="Symbol" w:hAnsi="Symbol" w:cs="Symbol"/>
      <w:color w:val="000000"/>
      <w:shd w:val="clear" w:color="auto" w:fill="FFFFFF"/>
    </w:rPr>
  </w:style>
  <w:style w:type="character" w:customStyle="1" w:styleId="RTFNum3962">
    <w:name w:val="RTF_Num 396 2"/>
    <w:rsid w:val="006C1690"/>
    <w:rPr>
      <w:rFonts w:ascii="Symbol" w:hAnsi="Symbol" w:cs="Symbol"/>
      <w:color w:val="000000"/>
      <w:shd w:val="clear" w:color="auto" w:fill="FFFFFF"/>
    </w:rPr>
  </w:style>
  <w:style w:type="character" w:customStyle="1" w:styleId="RTFNum3972">
    <w:name w:val="RTF_Num 397 2"/>
    <w:rsid w:val="006C1690"/>
    <w:rPr>
      <w:rFonts w:ascii="Symbol" w:hAnsi="Symbol" w:cs="Symbol"/>
      <w:color w:val="000000"/>
      <w:shd w:val="clear" w:color="auto" w:fill="FFFFFF"/>
    </w:rPr>
  </w:style>
  <w:style w:type="character" w:customStyle="1" w:styleId="RTFNum3982">
    <w:name w:val="RTF_Num 398 2"/>
    <w:rsid w:val="006C1690"/>
    <w:rPr>
      <w:rFonts w:ascii="Symbol" w:hAnsi="Symbol" w:cs="Symbol"/>
      <w:color w:val="000000"/>
      <w:shd w:val="clear" w:color="auto" w:fill="FFFFFF"/>
    </w:rPr>
  </w:style>
  <w:style w:type="character" w:customStyle="1" w:styleId="RTFNum3992">
    <w:name w:val="RTF_Num 399 2"/>
    <w:rsid w:val="006C1690"/>
    <w:rPr>
      <w:rFonts w:ascii="Wingdings" w:hAnsi="Wingdings" w:cs="Wingdings"/>
      <w:color w:val="000000"/>
      <w:shd w:val="clear" w:color="auto" w:fill="FFFFFF"/>
    </w:rPr>
  </w:style>
  <w:style w:type="character" w:customStyle="1" w:styleId="RTFNum4002">
    <w:name w:val="RTF_Num 400 2"/>
    <w:rsid w:val="006C1690"/>
    <w:rPr>
      <w:rFonts w:ascii="Wingdings" w:hAnsi="Wingdings" w:cs="Wingdings"/>
      <w:color w:val="000000"/>
      <w:shd w:val="clear" w:color="auto" w:fill="FFFFFF"/>
    </w:rPr>
  </w:style>
  <w:style w:type="character" w:customStyle="1" w:styleId="RTFNum4012">
    <w:name w:val="RTF_Num 401 2"/>
    <w:rsid w:val="006C1690"/>
    <w:rPr>
      <w:rFonts w:ascii="Wingdings" w:hAnsi="Wingdings" w:cs="Wingdings"/>
      <w:color w:val="000000"/>
      <w:shd w:val="clear" w:color="auto" w:fill="FFFFFF"/>
    </w:rPr>
  </w:style>
  <w:style w:type="character" w:customStyle="1" w:styleId="RTFNum4022">
    <w:name w:val="RTF_Num 402 2"/>
    <w:rsid w:val="006C1690"/>
    <w:rPr>
      <w:rFonts w:ascii="Wingdings" w:hAnsi="Wingdings" w:cs="Wingdings"/>
      <w:color w:val="000000"/>
      <w:shd w:val="clear" w:color="auto" w:fill="FFFFFF"/>
    </w:rPr>
  </w:style>
  <w:style w:type="character" w:customStyle="1" w:styleId="RTFNum4032">
    <w:name w:val="RTF_Num 403 2"/>
    <w:rsid w:val="006C1690"/>
    <w:rPr>
      <w:rFonts w:ascii="Wingdings" w:hAnsi="Wingdings" w:cs="Wingdings"/>
      <w:color w:val="000000"/>
      <w:shd w:val="clear" w:color="auto" w:fill="FFFFFF"/>
    </w:rPr>
  </w:style>
  <w:style w:type="character" w:customStyle="1" w:styleId="RTFNum4042">
    <w:name w:val="RTF_Num 404 2"/>
    <w:rsid w:val="006C1690"/>
    <w:rPr>
      <w:rFonts w:ascii="Wingdings" w:hAnsi="Wingdings" w:cs="Wingdings"/>
      <w:color w:val="000000"/>
      <w:shd w:val="clear" w:color="auto" w:fill="FFFFFF"/>
    </w:rPr>
  </w:style>
  <w:style w:type="character" w:customStyle="1" w:styleId="RTFNum4052">
    <w:name w:val="RTF_Num 405 2"/>
    <w:rsid w:val="006C1690"/>
    <w:rPr>
      <w:rFonts w:ascii="Wingdings" w:hAnsi="Wingdings" w:cs="Wingdings"/>
      <w:color w:val="000000"/>
      <w:shd w:val="clear" w:color="auto" w:fill="FFFFFF"/>
    </w:rPr>
  </w:style>
  <w:style w:type="character" w:customStyle="1" w:styleId="RTFNum4062">
    <w:name w:val="RTF_Num 406 2"/>
    <w:rsid w:val="006C1690"/>
    <w:rPr>
      <w:rFonts w:ascii="Wingdings" w:hAnsi="Wingdings" w:cs="Wingdings"/>
      <w:color w:val="000000"/>
      <w:shd w:val="clear" w:color="auto" w:fill="FFFFFF"/>
    </w:rPr>
  </w:style>
  <w:style w:type="character" w:customStyle="1" w:styleId="RTFNum4072">
    <w:name w:val="RTF_Num 407 2"/>
    <w:rsid w:val="006C1690"/>
    <w:rPr>
      <w:rFonts w:ascii="Wingdings" w:hAnsi="Wingdings" w:cs="Wingdings"/>
      <w:color w:val="000000"/>
      <w:shd w:val="clear" w:color="auto" w:fill="FFFFFF"/>
    </w:rPr>
  </w:style>
  <w:style w:type="character" w:customStyle="1" w:styleId="RTFNum4082">
    <w:name w:val="RTF_Num 408 2"/>
    <w:rsid w:val="006C1690"/>
    <w:rPr>
      <w:rFonts w:ascii="Symbol" w:hAnsi="Symbol" w:cs="Symbol"/>
      <w:color w:val="000000"/>
      <w:shd w:val="clear" w:color="auto" w:fill="FFFFFF"/>
    </w:rPr>
  </w:style>
  <w:style w:type="character" w:customStyle="1" w:styleId="RTFNum4092">
    <w:name w:val="RTF_Num 409 2"/>
    <w:rsid w:val="006C1690"/>
    <w:rPr>
      <w:rFonts w:ascii="Symbol" w:hAnsi="Symbol" w:cs="Symbol"/>
      <w:color w:val="000000"/>
      <w:shd w:val="clear" w:color="auto" w:fill="FFFFFF"/>
    </w:rPr>
  </w:style>
  <w:style w:type="character" w:customStyle="1" w:styleId="RTFNum4102">
    <w:name w:val="RTF_Num 410 2"/>
    <w:rsid w:val="006C1690"/>
    <w:rPr>
      <w:rFonts w:ascii="Symbol" w:hAnsi="Symbol" w:cs="Symbol"/>
      <w:color w:val="000000"/>
      <w:shd w:val="clear" w:color="auto" w:fill="FFFFFF"/>
    </w:rPr>
  </w:style>
  <w:style w:type="character" w:customStyle="1" w:styleId="RTFNum4112">
    <w:name w:val="RTF_Num 411 2"/>
    <w:rsid w:val="006C1690"/>
    <w:rPr>
      <w:rFonts w:ascii="Symbol" w:hAnsi="Symbol" w:cs="Symbol"/>
      <w:color w:val="000000"/>
      <w:shd w:val="clear" w:color="auto" w:fill="FFFFFF"/>
    </w:rPr>
  </w:style>
  <w:style w:type="character" w:customStyle="1" w:styleId="RTFNum4122">
    <w:name w:val="RTF_Num 412 2"/>
    <w:rsid w:val="006C1690"/>
    <w:rPr>
      <w:rFonts w:ascii="Symbol" w:hAnsi="Symbol" w:cs="Symbol"/>
      <w:color w:val="000000"/>
      <w:shd w:val="clear" w:color="auto" w:fill="FFFFFF"/>
    </w:rPr>
  </w:style>
  <w:style w:type="character" w:customStyle="1" w:styleId="RTFNum4132">
    <w:name w:val="RTF_Num 413 2"/>
    <w:rsid w:val="006C1690"/>
    <w:rPr>
      <w:rFonts w:ascii="Wingdings" w:hAnsi="Wingdings" w:cs="Wingdings"/>
      <w:color w:val="000000"/>
      <w:shd w:val="clear" w:color="auto" w:fill="FFFFFF"/>
    </w:rPr>
  </w:style>
  <w:style w:type="character" w:customStyle="1" w:styleId="RTFNum4142">
    <w:name w:val="RTF_Num 414 2"/>
    <w:rsid w:val="006C1690"/>
    <w:rPr>
      <w:rFonts w:ascii="Wingdings" w:hAnsi="Wingdings" w:cs="Wingdings"/>
      <w:color w:val="000000"/>
      <w:shd w:val="clear" w:color="auto" w:fill="FFFFFF"/>
    </w:rPr>
  </w:style>
  <w:style w:type="character" w:customStyle="1" w:styleId="RTFNum4152">
    <w:name w:val="RTF_Num 415 2"/>
    <w:rsid w:val="006C1690"/>
    <w:rPr>
      <w:rFonts w:ascii="Wingdings" w:hAnsi="Wingdings" w:cs="Wingdings"/>
      <w:color w:val="000000"/>
      <w:shd w:val="clear" w:color="auto" w:fill="FFFFFF"/>
    </w:rPr>
  </w:style>
  <w:style w:type="character" w:customStyle="1" w:styleId="RTFNum4162">
    <w:name w:val="RTF_Num 416 2"/>
    <w:rsid w:val="006C1690"/>
    <w:rPr>
      <w:rFonts w:ascii="Wingdings" w:hAnsi="Wingdings" w:cs="Wingdings"/>
      <w:color w:val="000000"/>
      <w:shd w:val="clear" w:color="auto" w:fill="FFFFFF"/>
    </w:rPr>
  </w:style>
  <w:style w:type="character" w:customStyle="1" w:styleId="RTFNum4172">
    <w:name w:val="RTF_Num 417 2"/>
    <w:rsid w:val="006C1690"/>
    <w:rPr>
      <w:rFonts w:ascii="Wingdings" w:hAnsi="Wingdings" w:cs="Wingdings"/>
      <w:color w:val="000000"/>
      <w:shd w:val="clear" w:color="auto" w:fill="FFFFFF"/>
    </w:rPr>
  </w:style>
  <w:style w:type="character" w:customStyle="1" w:styleId="RTFNum4182">
    <w:name w:val="RTF_Num 418 2"/>
    <w:rsid w:val="006C1690"/>
    <w:rPr>
      <w:rFonts w:ascii="Wingdings" w:hAnsi="Wingdings" w:cs="Wingdings"/>
      <w:color w:val="000000"/>
      <w:shd w:val="clear" w:color="auto" w:fill="FFFFFF"/>
    </w:rPr>
  </w:style>
  <w:style w:type="character" w:customStyle="1" w:styleId="RTFNum4192">
    <w:name w:val="RTF_Num 419 2"/>
    <w:rsid w:val="006C1690"/>
    <w:rPr>
      <w:rFonts w:ascii="Symbol" w:hAnsi="Symbol" w:cs="Symbol"/>
      <w:color w:val="000000"/>
      <w:shd w:val="clear" w:color="auto" w:fill="FFFFFF"/>
    </w:rPr>
  </w:style>
  <w:style w:type="character" w:customStyle="1" w:styleId="RTFNum4202">
    <w:name w:val="RTF_Num 420 2"/>
    <w:rsid w:val="006C1690"/>
    <w:rPr>
      <w:rFonts w:ascii="Symbol" w:hAnsi="Symbol" w:cs="Symbol"/>
      <w:color w:val="000000"/>
      <w:shd w:val="clear" w:color="auto" w:fill="FFFFFF"/>
    </w:rPr>
  </w:style>
  <w:style w:type="character" w:customStyle="1" w:styleId="RTFNum4212">
    <w:name w:val="RTF_Num 421 2"/>
    <w:rsid w:val="006C1690"/>
    <w:rPr>
      <w:rFonts w:ascii="Wingdings" w:hAnsi="Wingdings" w:cs="Wingdings"/>
      <w:color w:val="000000"/>
      <w:shd w:val="clear" w:color="auto" w:fill="FFFFFF"/>
    </w:rPr>
  </w:style>
  <w:style w:type="character" w:customStyle="1" w:styleId="RTFNum4222">
    <w:name w:val="RTF_Num 422 2"/>
    <w:rsid w:val="006C1690"/>
    <w:rPr>
      <w:rFonts w:ascii="Wingdings" w:hAnsi="Wingdings" w:cs="Wingdings"/>
      <w:color w:val="000000"/>
      <w:shd w:val="clear" w:color="auto" w:fill="FFFFFF"/>
    </w:rPr>
  </w:style>
  <w:style w:type="character" w:customStyle="1" w:styleId="RTFNum4232">
    <w:name w:val="RTF_Num 423 2"/>
    <w:rsid w:val="006C1690"/>
    <w:rPr>
      <w:rFonts w:ascii="Symbol" w:hAnsi="Symbol" w:cs="Symbol"/>
      <w:color w:val="000000"/>
      <w:shd w:val="clear" w:color="auto" w:fill="FFFFFF"/>
    </w:rPr>
  </w:style>
  <w:style w:type="character" w:customStyle="1" w:styleId="RTFNum4242">
    <w:name w:val="RTF_Num 424 2"/>
    <w:rsid w:val="006C1690"/>
    <w:rPr>
      <w:rFonts w:ascii="Wingdings" w:hAnsi="Wingdings" w:cs="Wingdings"/>
      <w:color w:val="000000"/>
      <w:shd w:val="clear" w:color="auto" w:fill="FFFFFF"/>
    </w:rPr>
  </w:style>
  <w:style w:type="character" w:customStyle="1" w:styleId="RTFNum4252">
    <w:name w:val="RTF_Num 425 2"/>
    <w:rsid w:val="006C1690"/>
    <w:rPr>
      <w:rFonts w:ascii="Wingdings" w:hAnsi="Wingdings" w:cs="Wingdings"/>
      <w:color w:val="000000"/>
      <w:shd w:val="clear" w:color="auto" w:fill="FFFFFF"/>
    </w:rPr>
  </w:style>
  <w:style w:type="character" w:customStyle="1" w:styleId="RTFNum4262">
    <w:name w:val="RTF_Num 426 2"/>
    <w:rsid w:val="006C1690"/>
    <w:rPr>
      <w:rFonts w:ascii="Symbol" w:hAnsi="Symbol" w:cs="Symbol"/>
      <w:color w:val="000000"/>
      <w:shd w:val="clear" w:color="auto" w:fill="FFFFFF"/>
    </w:rPr>
  </w:style>
  <w:style w:type="character" w:customStyle="1" w:styleId="RTFNum4272">
    <w:name w:val="RTF_Num 427 2"/>
    <w:rsid w:val="006C1690"/>
    <w:rPr>
      <w:rFonts w:ascii="Wingdings" w:hAnsi="Wingdings" w:cs="Wingdings"/>
      <w:color w:val="000000"/>
      <w:shd w:val="clear" w:color="auto" w:fill="FFFFFF"/>
    </w:rPr>
  </w:style>
  <w:style w:type="character" w:customStyle="1" w:styleId="RTFNum4282">
    <w:name w:val="RTF_Num 428 2"/>
    <w:rsid w:val="006C1690"/>
    <w:rPr>
      <w:rFonts w:ascii="Symbol" w:hAnsi="Symbol" w:cs="Symbol"/>
      <w:color w:val="000000"/>
      <w:shd w:val="clear" w:color="auto" w:fill="FFFFFF"/>
    </w:rPr>
  </w:style>
  <w:style w:type="character" w:customStyle="1" w:styleId="RTFNum4292">
    <w:name w:val="RTF_Num 429 2"/>
    <w:rsid w:val="006C1690"/>
    <w:rPr>
      <w:rFonts w:ascii="Symbol" w:hAnsi="Symbol" w:cs="Symbol"/>
      <w:color w:val="000000"/>
      <w:shd w:val="clear" w:color="auto" w:fill="FFFFFF"/>
    </w:rPr>
  </w:style>
  <w:style w:type="character" w:customStyle="1" w:styleId="RTFNum52">
    <w:name w:val="RTF_Num 5 2"/>
    <w:rsid w:val="006C1690"/>
    <w:rPr>
      <w:rFonts w:ascii="Wingdings" w:hAnsi="Wingdings" w:cs="Wingdings"/>
      <w:color w:val="000000"/>
      <w:u w:val="single"/>
      <w:shd w:val="clear" w:color="auto" w:fill="FFFFFF"/>
    </w:rPr>
  </w:style>
  <w:style w:type="character" w:customStyle="1" w:styleId="RTFNum62">
    <w:name w:val="RTF_Num 6 2"/>
    <w:rsid w:val="006C1690"/>
    <w:rPr>
      <w:rFonts w:ascii="Wingdings" w:hAnsi="Wingdings" w:cs="Wingdings"/>
      <w:color w:val="000000"/>
      <w:u w:val="single"/>
      <w:shd w:val="clear" w:color="auto" w:fill="FFFFFF"/>
    </w:rPr>
  </w:style>
  <w:style w:type="character" w:customStyle="1" w:styleId="RTFNum72">
    <w:name w:val="RTF_Num 7 2"/>
    <w:rsid w:val="006C1690"/>
    <w:rPr>
      <w:rFonts w:ascii="Wingdings" w:hAnsi="Wingdings" w:cs="Wingdings"/>
      <w:color w:val="000000"/>
      <w:u w:val="single"/>
      <w:shd w:val="clear" w:color="auto" w:fill="FFFFFF"/>
    </w:rPr>
  </w:style>
  <w:style w:type="character" w:customStyle="1" w:styleId="NumberingSymbols">
    <w:name w:val="Numbering Symbols"/>
    <w:rsid w:val="006C1690"/>
    <w:rPr>
      <w:rFonts w:cs="Arial"/>
      <w:color w:val="000000"/>
      <w:u w:val="single"/>
      <w:shd w:val="clear" w:color="auto" w:fill="FFFFFF"/>
    </w:rPr>
  </w:style>
  <w:style w:type="character" w:customStyle="1" w:styleId="RTFNum102">
    <w:name w:val="RTF_Num 10 2"/>
    <w:rsid w:val="006C1690"/>
    <w:rPr>
      <w:rFonts w:ascii="Symbol" w:hAnsi="Symbol" w:cs="Symbol"/>
      <w:color w:val="000000"/>
      <w:u w:val="single"/>
      <w:shd w:val="clear" w:color="auto" w:fill="FFFFFF"/>
    </w:rPr>
  </w:style>
  <w:style w:type="character" w:customStyle="1" w:styleId="RTFNum92">
    <w:name w:val="RTF_Num 9 2"/>
    <w:rsid w:val="006C1690"/>
    <w:rPr>
      <w:rFonts w:ascii="Symbol" w:hAnsi="Symbol" w:cs="Symbol"/>
      <w:color w:val="000000"/>
      <w:u w:val="single"/>
      <w:shd w:val="clear" w:color="auto" w:fill="FFFFFF"/>
    </w:rPr>
  </w:style>
  <w:style w:type="character" w:customStyle="1" w:styleId="RTFNum112">
    <w:name w:val="RTF_Num 11 2"/>
    <w:rsid w:val="006C1690"/>
    <w:rPr>
      <w:rFonts w:ascii="Symbol" w:hAnsi="Symbol" w:cs="Symbol"/>
      <w:color w:val="000000"/>
      <w:u w:val="single"/>
      <w:shd w:val="clear" w:color="auto" w:fill="FFFFFF"/>
    </w:rPr>
  </w:style>
  <w:style w:type="character" w:customStyle="1" w:styleId="RTFNum172">
    <w:name w:val="RTF_Num 17 2"/>
    <w:rsid w:val="006C1690"/>
    <w:rPr>
      <w:rFonts w:ascii="Symbol" w:hAnsi="Symbol" w:cs="Symbol"/>
      <w:color w:val="000000"/>
      <w:u w:val="single"/>
      <w:shd w:val="clear" w:color="auto" w:fill="FFFFFF"/>
    </w:rPr>
  </w:style>
  <w:style w:type="character" w:customStyle="1" w:styleId="RTFNum202">
    <w:name w:val="RTF_Num 20 2"/>
    <w:rsid w:val="006C1690"/>
    <w:rPr>
      <w:rFonts w:ascii="Symbol" w:hAnsi="Symbol" w:cs="Symbol"/>
      <w:color w:val="000000"/>
      <w:u w:val="single"/>
      <w:shd w:val="clear" w:color="auto" w:fill="FFFFFF"/>
    </w:rPr>
  </w:style>
  <w:style w:type="character" w:customStyle="1" w:styleId="RTFNum222">
    <w:name w:val="RTF_Num 22 2"/>
    <w:rsid w:val="006C1690"/>
    <w:rPr>
      <w:rFonts w:ascii="Symbol" w:hAnsi="Symbol" w:cs="Symbol"/>
      <w:color w:val="000000"/>
      <w:u w:val="single"/>
      <w:shd w:val="clear" w:color="auto" w:fill="FFFFFF"/>
    </w:rPr>
  </w:style>
  <w:style w:type="character" w:customStyle="1" w:styleId="RTFNum232">
    <w:name w:val="RTF_Num 23 2"/>
    <w:rsid w:val="006C1690"/>
    <w:rPr>
      <w:rFonts w:ascii="Symbol" w:hAnsi="Symbol" w:cs="Symbol"/>
      <w:color w:val="000000"/>
      <w:u w:val="single"/>
      <w:shd w:val="clear" w:color="auto" w:fill="FFFFFF"/>
    </w:rPr>
  </w:style>
  <w:style w:type="character" w:customStyle="1" w:styleId="RTFNum252">
    <w:name w:val="RTF_Num 25 2"/>
    <w:rsid w:val="006C1690"/>
    <w:rPr>
      <w:rFonts w:ascii="Wingdings" w:hAnsi="Wingdings" w:cs="Wingdings"/>
      <w:color w:val="000000"/>
      <w:u w:val="single"/>
      <w:shd w:val="clear" w:color="auto" w:fill="FFFFFF"/>
    </w:rPr>
  </w:style>
  <w:style w:type="character" w:customStyle="1" w:styleId="RTFNum312">
    <w:name w:val="RTF_Num 31 2"/>
    <w:rsid w:val="006C1690"/>
    <w:rPr>
      <w:rFonts w:ascii="Symbol" w:hAnsi="Symbol" w:cs="Symbol"/>
      <w:color w:val="000000"/>
      <w:u w:val="single"/>
      <w:shd w:val="clear" w:color="auto" w:fill="FFFFFF"/>
    </w:rPr>
  </w:style>
  <w:style w:type="character" w:customStyle="1" w:styleId="RTFNum332">
    <w:name w:val="RTF_Num 33 2"/>
    <w:rsid w:val="006C1690"/>
    <w:rPr>
      <w:rFonts w:ascii="Wingdings" w:hAnsi="Wingdings" w:cs="Wingdings"/>
      <w:color w:val="000000"/>
      <w:u w:val="single"/>
      <w:shd w:val="clear" w:color="auto" w:fill="FFFFFF"/>
    </w:rPr>
  </w:style>
  <w:style w:type="character" w:customStyle="1" w:styleId="RTFNum372">
    <w:name w:val="RTF_Num 37 2"/>
    <w:rsid w:val="006C1690"/>
    <w:rPr>
      <w:rFonts w:ascii="Symbol" w:hAnsi="Symbol" w:cs="Symbol"/>
      <w:color w:val="000000"/>
      <w:u w:val="single"/>
      <w:shd w:val="clear" w:color="auto" w:fill="FFFFFF"/>
    </w:rPr>
  </w:style>
  <w:style w:type="character" w:customStyle="1" w:styleId="RTFNum432">
    <w:name w:val="RTF_Num 43 2"/>
    <w:rsid w:val="006C1690"/>
    <w:rPr>
      <w:rFonts w:ascii="Symbol" w:hAnsi="Symbol" w:cs="Symbol"/>
      <w:color w:val="000000"/>
      <w:u w:val="single"/>
      <w:shd w:val="clear" w:color="auto" w:fill="FFFFFF"/>
    </w:rPr>
  </w:style>
  <w:style w:type="character" w:customStyle="1" w:styleId="RTFNum1142">
    <w:name w:val="RTF_Num 114 2"/>
    <w:rsid w:val="006C1690"/>
    <w:rPr>
      <w:rFonts w:ascii="Symbol" w:hAnsi="Symbol" w:cs="Symbol"/>
      <w:color w:val="000000"/>
      <w:u w:val="single"/>
      <w:shd w:val="clear" w:color="auto" w:fill="FFFFFF"/>
    </w:rPr>
  </w:style>
  <w:style w:type="character" w:customStyle="1" w:styleId="RTFNum1162">
    <w:name w:val="RTF_Num 116 2"/>
    <w:rsid w:val="006C1690"/>
    <w:rPr>
      <w:rFonts w:ascii="Symbol" w:hAnsi="Symbol" w:cs="Symbol"/>
      <w:color w:val="000000"/>
      <w:u w:val="single"/>
      <w:shd w:val="clear" w:color="auto" w:fill="FFFFFF"/>
    </w:rPr>
  </w:style>
  <w:style w:type="character" w:customStyle="1" w:styleId="RTFNum1242">
    <w:name w:val="RTF_Num 124 2"/>
    <w:rsid w:val="006C1690"/>
    <w:rPr>
      <w:rFonts w:ascii="Symbol" w:hAnsi="Symbol" w:cs="Symbol"/>
      <w:color w:val="000000"/>
      <w:u w:val="single"/>
      <w:shd w:val="clear" w:color="auto" w:fill="FFFFFF"/>
    </w:rPr>
  </w:style>
  <w:style w:type="character" w:customStyle="1" w:styleId="RTFNum1252">
    <w:name w:val="RTF_Num 125 2"/>
    <w:rsid w:val="006C1690"/>
    <w:rPr>
      <w:rFonts w:ascii="Symbol" w:hAnsi="Symbol" w:cs="Symbol"/>
      <w:color w:val="000000"/>
      <w:u w:val="single"/>
      <w:shd w:val="clear" w:color="auto" w:fill="FFFFFF"/>
    </w:rPr>
  </w:style>
  <w:style w:type="character" w:customStyle="1" w:styleId="RTFNum1272">
    <w:name w:val="RTF_Num 127 2"/>
    <w:rsid w:val="006C1690"/>
    <w:rPr>
      <w:rFonts w:ascii="Symbol" w:hAnsi="Symbol" w:cs="Symbol"/>
      <w:color w:val="000000"/>
      <w:u w:val="single"/>
      <w:shd w:val="clear" w:color="auto" w:fill="FFFFFF"/>
    </w:rPr>
  </w:style>
  <w:style w:type="character" w:customStyle="1" w:styleId="RTFNum1282">
    <w:name w:val="RTF_Num 128 2"/>
    <w:rsid w:val="006C1690"/>
    <w:rPr>
      <w:rFonts w:ascii="Symbol" w:hAnsi="Symbol" w:cs="Symbol"/>
      <w:color w:val="000000"/>
      <w:u w:val="single"/>
      <w:shd w:val="clear" w:color="auto" w:fill="FFFFFF"/>
    </w:rPr>
  </w:style>
  <w:style w:type="character" w:customStyle="1" w:styleId="Internetlink">
    <w:name w:val="Internet link"/>
    <w:rsid w:val="006C1690"/>
    <w:rPr>
      <w:rFonts w:cs="Arial"/>
      <w:color w:val="0000FF"/>
      <w:u w:val="single"/>
      <w:shd w:val="clear" w:color="auto" w:fill="FFFFFF"/>
    </w:rPr>
  </w:style>
  <w:style w:type="paragraph" w:customStyle="1" w:styleId="Estilo20">
    <w:name w:val="Estilo2"/>
    <w:next w:val="Normal"/>
    <w:link w:val="Estilo2Car"/>
    <w:uiPriority w:val="99"/>
    <w:qFormat/>
    <w:rsid w:val="006C1690"/>
    <w:pPr>
      <w:autoSpaceDE w:val="0"/>
      <w:autoSpaceDN w:val="0"/>
      <w:adjustRightInd w:val="0"/>
    </w:pPr>
    <w:rPr>
      <w:rFonts w:ascii="Arial" w:hAnsi="Arial" w:cs="Arial"/>
      <w:color w:val="000000"/>
      <w:sz w:val="24"/>
      <w:szCs w:val="24"/>
      <w:shd w:val="clear" w:color="auto" w:fill="FFFFFF"/>
      <w:lang w:val="es-CR"/>
    </w:rPr>
  </w:style>
  <w:style w:type="character" w:customStyle="1" w:styleId="WW8Num18z2">
    <w:name w:val="WW8Num18z2"/>
    <w:rsid w:val="006C1690"/>
    <w:rPr>
      <w:rFonts w:ascii="Wingdings" w:hAnsi="Wingdings" w:cs="Wingdings"/>
      <w:color w:val="000000"/>
      <w:shd w:val="clear" w:color="auto" w:fill="FFFFFF"/>
    </w:rPr>
  </w:style>
  <w:style w:type="character" w:customStyle="1" w:styleId="EstiloCorreo15">
    <w:name w:val="EstiloCorreo15"/>
    <w:rsid w:val="006C1690"/>
    <w:rPr>
      <w:rFonts w:cs="Arial"/>
      <w:color w:val="000080"/>
      <w:sz w:val="20"/>
      <w:szCs w:val="20"/>
    </w:rPr>
  </w:style>
  <w:style w:type="character" w:customStyle="1" w:styleId="st">
    <w:name w:val="st"/>
    <w:rsid w:val="006C1690"/>
  </w:style>
  <w:style w:type="paragraph" w:customStyle="1" w:styleId="c">
    <w:name w:val="c"/>
    <w:uiPriority w:val="99"/>
    <w:qFormat/>
    <w:rsid w:val="006C1690"/>
    <w:pPr>
      <w:autoSpaceDE w:val="0"/>
      <w:autoSpaceDN w:val="0"/>
      <w:adjustRightInd w:val="0"/>
      <w:spacing w:before="100" w:after="100"/>
    </w:pPr>
    <w:rPr>
      <w:rFonts w:ascii="Arial Unicode MS" w:eastAsia="Arial Unicode MS" w:hAnsi="Arial" w:cs="Arial Unicode MS"/>
      <w:sz w:val="24"/>
      <w:szCs w:val="24"/>
      <w:lang w:val="es-CR"/>
    </w:rPr>
  </w:style>
  <w:style w:type="character" w:customStyle="1" w:styleId="srtitle1">
    <w:name w:val="srtitle1"/>
    <w:rsid w:val="006C1690"/>
    <w:rPr>
      <w:b/>
      <w:bCs/>
    </w:rPr>
  </w:style>
  <w:style w:type="character" w:styleId="MquinadeescribirHTML">
    <w:name w:val="HTML Typewriter"/>
    <w:rsid w:val="006C1690"/>
    <w:rPr>
      <w:rFonts w:ascii="Arial Unicode MS" w:eastAsia="Arial Unicode MS" w:cs="Arial Unicode MS"/>
      <w:sz w:val="20"/>
      <w:szCs w:val="20"/>
    </w:rPr>
  </w:style>
  <w:style w:type="character" w:customStyle="1" w:styleId="resultindex2">
    <w:name w:val="resultindex2"/>
    <w:rsid w:val="006C1690"/>
    <w:rPr>
      <w:color w:val="000000"/>
      <w:sz w:val="13"/>
      <w:szCs w:val="13"/>
    </w:rPr>
  </w:style>
  <w:style w:type="character" w:customStyle="1" w:styleId="bindingblock1">
    <w:name w:val="bindingblock1"/>
    <w:rsid w:val="006C1690"/>
  </w:style>
  <w:style w:type="character" w:customStyle="1" w:styleId="binding1">
    <w:name w:val="binding1"/>
    <w:rsid w:val="006C1690"/>
    <w:rPr>
      <w:b/>
      <w:bCs/>
    </w:rPr>
  </w:style>
  <w:style w:type="character" w:customStyle="1" w:styleId="style110">
    <w:name w:val="style11"/>
    <w:rsid w:val="006C1690"/>
  </w:style>
  <w:style w:type="character" w:customStyle="1" w:styleId="postbody1">
    <w:name w:val="postbody1"/>
    <w:rsid w:val="006C1690"/>
    <w:rPr>
      <w:sz w:val="8"/>
      <w:szCs w:val="8"/>
    </w:rPr>
  </w:style>
  <w:style w:type="character" w:customStyle="1" w:styleId="RTFNum41">
    <w:name w:val="RTF_Num 4 1"/>
    <w:rsid w:val="006C1690"/>
    <w:rPr>
      <w:rFonts w:ascii="Symbol" w:hAnsi="Symbol" w:cs="Symbol"/>
      <w:color w:val="000000"/>
      <w:sz w:val="16"/>
      <w:szCs w:val="16"/>
      <w:shd w:val="clear" w:color="auto" w:fill="FFFFFF"/>
    </w:rPr>
  </w:style>
  <w:style w:type="character" w:customStyle="1" w:styleId="RTFNum43">
    <w:name w:val="RTF_Num 4 3"/>
    <w:rsid w:val="006C1690"/>
    <w:rPr>
      <w:rFonts w:ascii="Wingdings" w:hAnsi="Wingdings" w:cs="Wingdings"/>
      <w:color w:val="000000"/>
      <w:shd w:val="clear" w:color="auto" w:fill="FFFFFF"/>
    </w:rPr>
  </w:style>
  <w:style w:type="character" w:customStyle="1" w:styleId="RTFNum44">
    <w:name w:val="RTF_Num 4 4"/>
    <w:rsid w:val="006C1690"/>
    <w:rPr>
      <w:rFonts w:ascii="Symbol" w:hAnsi="Symbol" w:cs="Symbol"/>
      <w:color w:val="000000"/>
      <w:shd w:val="clear" w:color="auto" w:fill="FFFFFF"/>
    </w:rPr>
  </w:style>
  <w:style w:type="character" w:customStyle="1" w:styleId="RTFNum45">
    <w:name w:val="RTF_Num 4 5"/>
    <w:rsid w:val="006C1690"/>
    <w:rPr>
      <w:rFonts w:ascii="Courier New" w:hAnsi="Courier New" w:cs="Courier New"/>
      <w:color w:val="000000"/>
      <w:shd w:val="clear" w:color="auto" w:fill="FFFFFF"/>
    </w:rPr>
  </w:style>
  <w:style w:type="character" w:customStyle="1" w:styleId="RTFNum46">
    <w:name w:val="RTF_Num 4 6"/>
    <w:rsid w:val="006C1690"/>
    <w:rPr>
      <w:rFonts w:ascii="Wingdings" w:hAnsi="Wingdings" w:cs="Wingdings"/>
      <w:color w:val="000000"/>
      <w:shd w:val="clear" w:color="auto" w:fill="FFFFFF"/>
    </w:rPr>
  </w:style>
  <w:style w:type="character" w:customStyle="1" w:styleId="RTFNum47">
    <w:name w:val="RTF_Num 4 7"/>
    <w:rsid w:val="006C1690"/>
    <w:rPr>
      <w:rFonts w:ascii="Symbol" w:hAnsi="Symbol" w:cs="Symbol"/>
      <w:color w:val="000000"/>
      <w:shd w:val="clear" w:color="auto" w:fill="FFFFFF"/>
    </w:rPr>
  </w:style>
  <w:style w:type="character" w:customStyle="1" w:styleId="RTFNum48">
    <w:name w:val="RTF_Num 4 8"/>
    <w:rsid w:val="006C1690"/>
    <w:rPr>
      <w:rFonts w:ascii="Courier New" w:hAnsi="Courier New" w:cs="Courier New"/>
      <w:color w:val="000000"/>
      <w:shd w:val="clear" w:color="auto" w:fill="FFFFFF"/>
    </w:rPr>
  </w:style>
  <w:style w:type="character" w:customStyle="1" w:styleId="RTFNum49">
    <w:name w:val="RTF_Num 4 9"/>
    <w:rsid w:val="006C1690"/>
    <w:rPr>
      <w:rFonts w:ascii="Wingdings" w:hAnsi="Wingdings" w:cs="Wingdings"/>
      <w:color w:val="000000"/>
      <w:shd w:val="clear" w:color="auto" w:fill="FFFFFF"/>
    </w:rPr>
  </w:style>
  <w:style w:type="paragraph" w:customStyle="1" w:styleId="Ttulo0">
    <w:name w:val="T’tulo"/>
    <w:uiPriority w:val="99"/>
    <w:qFormat/>
    <w:rsid w:val="006C1690"/>
    <w:pPr>
      <w:autoSpaceDE w:val="0"/>
      <w:autoSpaceDN w:val="0"/>
      <w:adjustRightInd w:val="0"/>
      <w:ind w:right="51"/>
      <w:jc w:val="center"/>
    </w:pPr>
    <w:rPr>
      <w:rFonts w:ascii="Arial" w:hAnsi="Arial" w:cs="Arial"/>
      <w:b/>
      <w:bCs/>
      <w:lang w:val="es-CR"/>
    </w:rPr>
  </w:style>
  <w:style w:type="character" w:customStyle="1" w:styleId="RTFNum3249">
    <w:name w:val="RTF_Num 324 9"/>
    <w:rsid w:val="006C1690"/>
    <w:rPr>
      <w:rFonts w:ascii="Wingdings" w:hAnsi="Wingdings" w:cs="Wingdings"/>
    </w:rPr>
  </w:style>
  <w:style w:type="paragraph" w:customStyle="1" w:styleId="Sangra3detindependiente2">
    <w:name w:val="Sangría 3 de t. independiente2"/>
    <w:uiPriority w:val="99"/>
    <w:qFormat/>
    <w:rsid w:val="006C1690"/>
    <w:pPr>
      <w:autoSpaceDE w:val="0"/>
      <w:autoSpaceDN w:val="0"/>
      <w:adjustRightInd w:val="0"/>
      <w:ind w:firstLine="360"/>
      <w:jc w:val="both"/>
    </w:pPr>
    <w:rPr>
      <w:rFonts w:ascii="Arial" w:hAnsi="Arial" w:cs="Arial"/>
      <w:color w:val="000000"/>
      <w:sz w:val="24"/>
      <w:szCs w:val="24"/>
      <w:lang w:val="es-CR"/>
    </w:rPr>
  </w:style>
  <w:style w:type="character" w:customStyle="1" w:styleId="RTFNum3377">
    <w:name w:val="RTF_Num 337 7"/>
    <w:rsid w:val="006C1690"/>
    <w:rPr>
      <w:rFonts w:ascii="Symbol" w:hAnsi="Symbol" w:cs="Symbol"/>
    </w:rPr>
  </w:style>
  <w:style w:type="paragraph" w:customStyle="1" w:styleId="4">
    <w:name w:val="4"/>
    <w:basedOn w:val="Normal"/>
    <w:next w:val="Epgrafe1"/>
    <w:uiPriority w:val="35"/>
    <w:unhideWhenUsed/>
    <w:qFormat/>
    <w:rsid w:val="006C1690"/>
    <w:pPr>
      <w:suppressLineNumbers/>
      <w:suppressAutoHyphens w:val="0"/>
      <w:spacing w:before="120" w:after="120"/>
    </w:pPr>
    <w:rPr>
      <w:rFonts w:ascii="Liberation Serif" w:eastAsia="SimSun" w:hAnsi="Liberation Serif" w:cs="Arial"/>
      <w:i/>
      <w:iCs/>
      <w:color w:val="00000A"/>
      <w:lang w:eastAsia="zh-CN" w:bidi="hi-IN"/>
    </w:rPr>
  </w:style>
  <w:style w:type="paragraph" w:customStyle="1" w:styleId="WW-Texto">
    <w:name w:val="WW-Texto"/>
    <w:basedOn w:val="Normal"/>
    <w:uiPriority w:val="99"/>
    <w:qFormat/>
    <w:rsid w:val="006C1690"/>
    <w:pPr>
      <w:suppressLineNumbers/>
      <w:overflowPunct w:val="0"/>
      <w:autoSpaceDE w:val="0"/>
      <w:spacing w:after="120" w:line="240" w:lineRule="exact"/>
      <w:jc w:val="both"/>
    </w:pPr>
    <w:rPr>
      <w:rFonts w:ascii="Arial" w:eastAsia="Arial" w:hAnsi="Arial"/>
      <w:kern w:val="2"/>
      <w:sz w:val="20"/>
      <w:szCs w:val="20"/>
      <w:lang w:val="es-CR"/>
    </w:rPr>
  </w:style>
  <w:style w:type="paragraph" w:customStyle="1" w:styleId="Textodecu">
    <w:name w:val="Texto de cu"/>
    <w:uiPriority w:val="99"/>
    <w:qFormat/>
    <w:rsid w:val="006C1690"/>
    <w:pPr>
      <w:widowControl w:val="0"/>
      <w:shd w:val="clear" w:color="auto" w:fill="FFFFFF"/>
      <w:autoSpaceDE w:val="0"/>
      <w:autoSpaceDN w:val="0"/>
      <w:adjustRightInd w:val="0"/>
      <w:jc w:val="both"/>
    </w:pPr>
    <w:rPr>
      <w:rFonts w:ascii="Arial" w:hAnsi="Arial" w:cs="Arial"/>
      <w:color w:val="000000"/>
      <w:spacing w:val="-3"/>
      <w:sz w:val="24"/>
      <w:szCs w:val="24"/>
      <w:vertAlign w:val="subscript"/>
    </w:rPr>
  </w:style>
  <w:style w:type="paragraph" w:customStyle="1" w:styleId="xdefault">
    <w:name w:val="x_default"/>
    <w:basedOn w:val="Normal"/>
    <w:uiPriority w:val="99"/>
    <w:qFormat/>
    <w:rsid w:val="006C1690"/>
    <w:pPr>
      <w:suppressAutoHyphens w:val="0"/>
      <w:spacing w:before="100" w:beforeAutospacing="1" w:after="100" w:afterAutospacing="1"/>
    </w:pPr>
    <w:rPr>
      <w:lang w:val="es-CR" w:eastAsia="es-CR"/>
    </w:rPr>
  </w:style>
  <w:style w:type="paragraph" w:customStyle="1" w:styleId="xmsobodytext">
    <w:name w:val="x_msobodytext"/>
    <w:basedOn w:val="Normal"/>
    <w:qFormat/>
    <w:rsid w:val="006C1690"/>
    <w:pPr>
      <w:suppressAutoHyphens w:val="0"/>
      <w:spacing w:before="100" w:beforeAutospacing="1" w:after="100" w:afterAutospacing="1"/>
    </w:pPr>
    <w:rPr>
      <w:lang w:val="es-CR" w:eastAsia="es-CR"/>
    </w:rPr>
  </w:style>
  <w:style w:type="character" w:customStyle="1" w:styleId="ListLabel80">
    <w:name w:val="ListLabel 80"/>
    <w:qFormat/>
    <w:rsid w:val="006C1690"/>
  </w:style>
  <w:style w:type="character" w:customStyle="1" w:styleId="ListLabel31">
    <w:name w:val="ListLabel 31"/>
    <w:qFormat/>
    <w:rsid w:val="006C1690"/>
    <w:rPr>
      <w:rFonts w:ascii="OpenSymbol;Arial Unicode MS" w:hAnsi="OpenSymbol;Arial Unicode MS" w:cs="OpenSymbol;Arial Unicode MS" w:hint="default"/>
    </w:rPr>
  </w:style>
  <w:style w:type="character" w:customStyle="1" w:styleId="ListLabel32">
    <w:name w:val="ListLabel 32"/>
    <w:qFormat/>
    <w:rsid w:val="006C1690"/>
    <w:rPr>
      <w:rFonts w:ascii="OpenSymbol;Arial Unicode MS" w:hAnsi="OpenSymbol;Arial Unicode MS" w:cs="OpenSymbol;Arial Unicode MS" w:hint="default"/>
    </w:rPr>
  </w:style>
  <w:style w:type="character" w:customStyle="1" w:styleId="ListLabel33">
    <w:name w:val="ListLabel 33"/>
    <w:qFormat/>
    <w:rsid w:val="006C1690"/>
    <w:rPr>
      <w:rFonts w:ascii="OpenSymbol;Arial Unicode MS" w:hAnsi="OpenSymbol;Arial Unicode MS" w:cs="OpenSymbol;Arial Unicode MS" w:hint="default"/>
    </w:rPr>
  </w:style>
  <w:style w:type="character" w:customStyle="1" w:styleId="ListLabel34">
    <w:name w:val="ListLabel 34"/>
    <w:qFormat/>
    <w:rsid w:val="006C1690"/>
    <w:rPr>
      <w:rFonts w:ascii="OpenSymbol;Arial Unicode MS" w:hAnsi="OpenSymbol;Arial Unicode MS" w:cs="OpenSymbol;Arial Unicode MS" w:hint="default"/>
    </w:rPr>
  </w:style>
  <w:style w:type="character" w:customStyle="1" w:styleId="ListLabel35">
    <w:name w:val="ListLabel 35"/>
    <w:qFormat/>
    <w:rsid w:val="006C1690"/>
    <w:rPr>
      <w:rFonts w:ascii="OpenSymbol;Arial Unicode MS" w:hAnsi="OpenSymbol;Arial Unicode MS" w:cs="OpenSymbol;Arial Unicode MS" w:hint="default"/>
    </w:rPr>
  </w:style>
  <w:style w:type="character" w:customStyle="1" w:styleId="ListLabel36">
    <w:name w:val="ListLabel 36"/>
    <w:qFormat/>
    <w:rsid w:val="006C1690"/>
    <w:rPr>
      <w:rFonts w:ascii="OpenSymbol;Arial Unicode MS" w:hAnsi="OpenSymbol;Arial Unicode MS" w:cs="OpenSymbol;Arial Unicode MS" w:hint="default"/>
    </w:rPr>
  </w:style>
  <w:style w:type="character" w:customStyle="1" w:styleId="ListLabel37">
    <w:name w:val="ListLabel 37"/>
    <w:qFormat/>
    <w:rsid w:val="006C1690"/>
    <w:rPr>
      <w:rFonts w:ascii="OpenSymbol;Arial Unicode MS" w:hAnsi="OpenSymbol;Arial Unicode MS" w:cs="OpenSymbol;Arial Unicode MS" w:hint="default"/>
    </w:rPr>
  </w:style>
  <w:style w:type="character" w:customStyle="1" w:styleId="ListLabel38">
    <w:name w:val="ListLabel 38"/>
    <w:qFormat/>
    <w:rsid w:val="006C1690"/>
    <w:rPr>
      <w:rFonts w:ascii="OpenSymbol;Arial Unicode MS" w:hAnsi="OpenSymbol;Arial Unicode MS" w:cs="OpenSymbol;Arial Unicode MS" w:hint="default"/>
    </w:rPr>
  </w:style>
  <w:style w:type="character" w:customStyle="1" w:styleId="ListLabel39">
    <w:name w:val="ListLabel 39"/>
    <w:qFormat/>
    <w:rsid w:val="006C1690"/>
    <w:rPr>
      <w:rFonts w:ascii="OpenSymbol;Arial Unicode MS" w:hAnsi="OpenSymbol;Arial Unicode MS" w:cs="OpenSymbol;Arial Unicode MS" w:hint="default"/>
    </w:rPr>
  </w:style>
  <w:style w:type="character" w:customStyle="1" w:styleId="ListLabel40">
    <w:name w:val="ListLabel 40"/>
    <w:qFormat/>
    <w:rsid w:val="006C1690"/>
    <w:rPr>
      <w:rFonts w:ascii="OpenSymbol;Arial Unicode MS" w:hAnsi="OpenSymbol;Arial Unicode MS" w:cs="OpenSymbol;Arial Unicode MS" w:hint="default"/>
    </w:rPr>
  </w:style>
  <w:style w:type="character" w:customStyle="1" w:styleId="ListLabel41">
    <w:name w:val="ListLabel 41"/>
    <w:qFormat/>
    <w:rsid w:val="006C1690"/>
    <w:rPr>
      <w:rFonts w:ascii="OpenSymbol;Arial Unicode MS" w:hAnsi="OpenSymbol;Arial Unicode MS" w:cs="OpenSymbol;Arial Unicode MS" w:hint="default"/>
    </w:rPr>
  </w:style>
  <w:style w:type="character" w:customStyle="1" w:styleId="ListLabel42">
    <w:name w:val="ListLabel 42"/>
    <w:qFormat/>
    <w:rsid w:val="006C1690"/>
    <w:rPr>
      <w:rFonts w:ascii="OpenSymbol;Arial Unicode MS" w:hAnsi="OpenSymbol;Arial Unicode MS" w:cs="OpenSymbol;Arial Unicode MS" w:hint="default"/>
    </w:rPr>
  </w:style>
  <w:style w:type="character" w:customStyle="1" w:styleId="ListLabel43">
    <w:name w:val="ListLabel 43"/>
    <w:qFormat/>
    <w:rsid w:val="006C1690"/>
    <w:rPr>
      <w:rFonts w:ascii="OpenSymbol;Arial Unicode MS" w:hAnsi="OpenSymbol;Arial Unicode MS" w:cs="OpenSymbol;Arial Unicode MS" w:hint="default"/>
    </w:rPr>
  </w:style>
  <w:style w:type="character" w:customStyle="1" w:styleId="ListLabel44">
    <w:name w:val="ListLabel 44"/>
    <w:qFormat/>
    <w:rsid w:val="006C1690"/>
    <w:rPr>
      <w:rFonts w:ascii="OpenSymbol;Arial Unicode MS" w:hAnsi="OpenSymbol;Arial Unicode MS" w:cs="OpenSymbol;Arial Unicode MS" w:hint="default"/>
    </w:rPr>
  </w:style>
  <w:style w:type="character" w:customStyle="1" w:styleId="ListLabel45">
    <w:name w:val="ListLabel 45"/>
    <w:qFormat/>
    <w:rsid w:val="006C1690"/>
    <w:rPr>
      <w:rFonts w:ascii="OpenSymbol;Arial Unicode MS" w:hAnsi="OpenSymbol;Arial Unicode MS" w:cs="OpenSymbol;Arial Unicode MS" w:hint="default"/>
    </w:rPr>
  </w:style>
  <w:style w:type="character" w:customStyle="1" w:styleId="ListLabel46">
    <w:name w:val="ListLabel 46"/>
    <w:qFormat/>
    <w:rsid w:val="006C1690"/>
    <w:rPr>
      <w:rFonts w:ascii="OpenSymbol;Arial Unicode MS" w:hAnsi="OpenSymbol;Arial Unicode MS" w:cs="OpenSymbol;Arial Unicode MS" w:hint="default"/>
    </w:rPr>
  </w:style>
  <w:style w:type="character" w:customStyle="1" w:styleId="ListLabel47">
    <w:name w:val="ListLabel 47"/>
    <w:qFormat/>
    <w:rsid w:val="006C1690"/>
    <w:rPr>
      <w:rFonts w:ascii="OpenSymbol;Arial Unicode MS" w:hAnsi="OpenSymbol;Arial Unicode MS" w:cs="OpenSymbol;Arial Unicode MS" w:hint="default"/>
    </w:rPr>
  </w:style>
  <w:style w:type="character" w:customStyle="1" w:styleId="ListLabel48">
    <w:name w:val="ListLabel 48"/>
    <w:qFormat/>
    <w:rsid w:val="006C1690"/>
    <w:rPr>
      <w:rFonts w:ascii="OpenSymbol;Arial Unicode MS" w:hAnsi="OpenSymbol;Arial Unicode MS" w:cs="OpenSymbol;Arial Unicode MS" w:hint="default"/>
    </w:rPr>
  </w:style>
  <w:style w:type="character" w:customStyle="1" w:styleId="ListLabel49">
    <w:name w:val="ListLabel 49"/>
    <w:qFormat/>
    <w:rsid w:val="006C1690"/>
    <w:rPr>
      <w:rFonts w:ascii="OpenSymbol;Arial Unicode MS" w:hAnsi="OpenSymbol;Arial Unicode MS" w:cs="OpenSymbol;Arial Unicode MS" w:hint="default"/>
    </w:rPr>
  </w:style>
  <w:style w:type="character" w:customStyle="1" w:styleId="ListLabel50">
    <w:name w:val="ListLabel 50"/>
    <w:qFormat/>
    <w:rsid w:val="006C1690"/>
    <w:rPr>
      <w:rFonts w:ascii="OpenSymbol;Arial Unicode MS" w:hAnsi="OpenSymbol;Arial Unicode MS" w:cs="OpenSymbol;Arial Unicode MS" w:hint="default"/>
    </w:rPr>
  </w:style>
  <w:style w:type="character" w:customStyle="1" w:styleId="ListLabel51">
    <w:name w:val="ListLabel 51"/>
    <w:qFormat/>
    <w:rsid w:val="006C1690"/>
    <w:rPr>
      <w:rFonts w:ascii="OpenSymbol;Arial Unicode MS" w:hAnsi="OpenSymbol;Arial Unicode MS" w:cs="OpenSymbol;Arial Unicode MS" w:hint="default"/>
    </w:rPr>
  </w:style>
  <w:style w:type="character" w:customStyle="1" w:styleId="ListLabel52">
    <w:name w:val="ListLabel 52"/>
    <w:qFormat/>
    <w:rsid w:val="006C1690"/>
    <w:rPr>
      <w:rFonts w:ascii="OpenSymbol;Arial Unicode MS" w:hAnsi="OpenSymbol;Arial Unicode MS" w:cs="OpenSymbol;Arial Unicode MS" w:hint="default"/>
    </w:rPr>
  </w:style>
  <w:style w:type="character" w:customStyle="1" w:styleId="ListLabel53">
    <w:name w:val="ListLabel 53"/>
    <w:qFormat/>
    <w:rsid w:val="006C1690"/>
    <w:rPr>
      <w:rFonts w:ascii="OpenSymbol;Arial Unicode MS" w:hAnsi="OpenSymbol;Arial Unicode MS" w:cs="OpenSymbol;Arial Unicode MS" w:hint="default"/>
    </w:rPr>
  </w:style>
  <w:style w:type="character" w:customStyle="1" w:styleId="ListLabel54">
    <w:name w:val="ListLabel 54"/>
    <w:qFormat/>
    <w:rsid w:val="006C1690"/>
    <w:rPr>
      <w:rFonts w:ascii="OpenSymbol;Arial Unicode MS" w:hAnsi="OpenSymbol;Arial Unicode MS" w:cs="OpenSymbol;Arial Unicode MS" w:hint="default"/>
    </w:rPr>
  </w:style>
  <w:style w:type="character" w:customStyle="1" w:styleId="ListLabel55">
    <w:name w:val="ListLabel 55"/>
    <w:qFormat/>
    <w:rsid w:val="006C1690"/>
    <w:rPr>
      <w:rFonts w:ascii="OpenSymbol;Arial Unicode MS" w:hAnsi="OpenSymbol;Arial Unicode MS" w:cs="OpenSymbol;Arial Unicode MS" w:hint="default"/>
    </w:rPr>
  </w:style>
  <w:style w:type="character" w:customStyle="1" w:styleId="ListLabel56">
    <w:name w:val="ListLabel 56"/>
    <w:qFormat/>
    <w:rsid w:val="006C1690"/>
    <w:rPr>
      <w:rFonts w:ascii="OpenSymbol;Arial Unicode MS" w:hAnsi="OpenSymbol;Arial Unicode MS" w:cs="OpenSymbol;Arial Unicode MS" w:hint="default"/>
    </w:rPr>
  </w:style>
  <w:style w:type="character" w:customStyle="1" w:styleId="ListLabel57">
    <w:name w:val="ListLabel 57"/>
    <w:qFormat/>
    <w:rsid w:val="006C1690"/>
    <w:rPr>
      <w:rFonts w:ascii="OpenSymbol;Arial Unicode MS" w:hAnsi="OpenSymbol;Arial Unicode MS" w:cs="OpenSymbol;Arial Unicode MS" w:hint="default"/>
    </w:rPr>
  </w:style>
  <w:style w:type="character" w:customStyle="1" w:styleId="ListLabel58">
    <w:name w:val="ListLabel 58"/>
    <w:qFormat/>
    <w:rsid w:val="006C1690"/>
    <w:rPr>
      <w:rFonts w:ascii="OpenSymbol;Arial Unicode MS" w:hAnsi="OpenSymbol;Arial Unicode MS" w:cs="OpenSymbol;Arial Unicode MS" w:hint="default"/>
    </w:rPr>
  </w:style>
  <w:style w:type="character" w:customStyle="1" w:styleId="ListLabel59">
    <w:name w:val="ListLabel 59"/>
    <w:qFormat/>
    <w:rsid w:val="006C1690"/>
    <w:rPr>
      <w:rFonts w:ascii="OpenSymbol;Arial Unicode MS" w:hAnsi="OpenSymbol;Arial Unicode MS" w:cs="OpenSymbol;Arial Unicode MS" w:hint="default"/>
    </w:rPr>
  </w:style>
  <w:style w:type="character" w:customStyle="1" w:styleId="ListLabel60">
    <w:name w:val="ListLabel 60"/>
    <w:qFormat/>
    <w:rsid w:val="006C1690"/>
    <w:rPr>
      <w:rFonts w:ascii="OpenSymbol;Arial Unicode MS" w:hAnsi="OpenSymbol;Arial Unicode MS" w:cs="OpenSymbol;Arial Unicode MS" w:hint="default"/>
    </w:rPr>
  </w:style>
  <w:style w:type="character" w:customStyle="1" w:styleId="ListLabel61">
    <w:name w:val="ListLabel 61"/>
    <w:qFormat/>
    <w:rsid w:val="006C1690"/>
    <w:rPr>
      <w:rFonts w:ascii="OpenSymbol;Arial Unicode MS" w:hAnsi="OpenSymbol;Arial Unicode MS" w:cs="OpenSymbol;Arial Unicode MS" w:hint="default"/>
    </w:rPr>
  </w:style>
  <w:style w:type="character" w:customStyle="1" w:styleId="ListLabel62">
    <w:name w:val="ListLabel 62"/>
    <w:qFormat/>
    <w:rsid w:val="006C1690"/>
    <w:rPr>
      <w:rFonts w:ascii="OpenSymbol;Arial Unicode MS" w:hAnsi="OpenSymbol;Arial Unicode MS" w:cs="OpenSymbol;Arial Unicode MS" w:hint="default"/>
    </w:rPr>
  </w:style>
  <w:style w:type="character" w:customStyle="1" w:styleId="ListLabel63">
    <w:name w:val="ListLabel 63"/>
    <w:qFormat/>
    <w:rsid w:val="006C1690"/>
    <w:rPr>
      <w:rFonts w:ascii="OpenSymbol;Arial Unicode MS" w:hAnsi="OpenSymbol;Arial Unicode MS" w:cs="OpenSymbol;Arial Unicode MS" w:hint="default"/>
    </w:rPr>
  </w:style>
  <w:style w:type="character" w:customStyle="1" w:styleId="ListLabel64">
    <w:name w:val="ListLabel 64"/>
    <w:qFormat/>
    <w:rsid w:val="006C1690"/>
    <w:rPr>
      <w:rFonts w:ascii="OpenSymbol;Arial Unicode MS" w:hAnsi="OpenSymbol;Arial Unicode MS" w:cs="OpenSymbol;Arial Unicode MS" w:hint="default"/>
    </w:rPr>
  </w:style>
  <w:style w:type="character" w:customStyle="1" w:styleId="ListLabel65">
    <w:name w:val="ListLabel 65"/>
    <w:qFormat/>
    <w:rsid w:val="006C1690"/>
    <w:rPr>
      <w:rFonts w:ascii="OpenSymbol;Arial Unicode MS" w:hAnsi="OpenSymbol;Arial Unicode MS" w:cs="OpenSymbol;Arial Unicode MS" w:hint="default"/>
    </w:rPr>
  </w:style>
  <w:style w:type="character" w:customStyle="1" w:styleId="ListLabel66">
    <w:name w:val="ListLabel 66"/>
    <w:qFormat/>
    <w:rsid w:val="006C1690"/>
    <w:rPr>
      <w:rFonts w:ascii="OpenSymbol;Arial Unicode MS" w:hAnsi="OpenSymbol;Arial Unicode MS" w:cs="OpenSymbol;Arial Unicode MS" w:hint="default"/>
    </w:rPr>
  </w:style>
  <w:style w:type="character" w:customStyle="1" w:styleId="ListLabel67">
    <w:name w:val="ListLabel 67"/>
    <w:qFormat/>
    <w:rsid w:val="006C1690"/>
    <w:rPr>
      <w:rFonts w:ascii="OpenSymbol;Arial Unicode MS" w:hAnsi="OpenSymbol;Arial Unicode MS" w:cs="OpenSymbol;Arial Unicode MS" w:hint="default"/>
    </w:rPr>
  </w:style>
  <w:style w:type="character" w:customStyle="1" w:styleId="ListLabel68">
    <w:name w:val="ListLabel 68"/>
    <w:qFormat/>
    <w:rsid w:val="006C1690"/>
    <w:rPr>
      <w:rFonts w:ascii="OpenSymbol;Arial Unicode MS" w:hAnsi="OpenSymbol;Arial Unicode MS" w:cs="OpenSymbol;Arial Unicode MS" w:hint="default"/>
    </w:rPr>
  </w:style>
  <w:style w:type="character" w:customStyle="1" w:styleId="ListLabel69">
    <w:name w:val="ListLabel 69"/>
    <w:qFormat/>
    <w:rsid w:val="006C1690"/>
    <w:rPr>
      <w:rFonts w:ascii="OpenSymbol;Arial Unicode MS" w:hAnsi="OpenSymbol;Arial Unicode MS" w:cs="OpenSymbol;Arial Unicode MS" w:hint="default"/>
    </w:rPr>
  </w:style>
  <w:style w:type="character" w:customStyle="1" w:styleId="ListLabel70">
    <w:name w:val="ListLabel 70"/>
    <w:qFormat/>
    <w:rsid w:val="006C1690"/>
    <w:rPr>
      <w:rFonts w:ascii="OpenSymbol;Arial Unicode MS" w:hAnsi="OpenSymbol;Arial Unicode MS" w:cs="OpenSymbol;Arial Unicode MS" w:hint="default"/>
    </w:rPr>
  </w:style>
  <w:style w:type="character" w:customStyle="1" w:styleId="ListLabel71">
    <w:name w:val="ListLabel 71"/>
    <w:qFormat/>
    <w:rsid w:val="006C1690"/>
    <w:rPr>
      <w:rFonts w:ascii="OpenSymbol;Arial Unicode MS" w:hAnsi="OpenSymbol;Arial Unicode MS" w:cs="OpenSymbol;Arial Unicode MS" w:hint="default"/>
    </w:rPr>
  </w:style>
  <w:style w:type="character" w:customStyle="1" w:styleId="ListLabel72">
    <w:name w:val="ListLabel 72"/>
    <w:qFormat/>
    <w:rsid w:val="006C1690"/>
    <w:rPr>
      <w:rFonts w:ascii="OpenSymbol;Arial Unicode MS" w:hAnsi="OpenSymbol;Arial Unicode MS" w:cs="OpenSymbol;Arial Unicode MS" w:hint="default"/>
    </w:rPr>
  </w:style>
  <w:style w:type="character" w:customStyle="1" w:styleId="ListLabel73">
    <w:name w:val="ListLabel 73"/>
    <w:qFormat/>
    <w:rsid w:val="006C1690"/>
    <w:rPr>
      <w:rFonts w:ascii="OpenSymbol;Arial Unicode MS" w:hAnsi="OpenSymbol;Arial Unicode MS" w:cs="OpenSymbol;Arial Unicode MS" w:hint="default"/>
    </w:rPr>
  </w:style>
  <w:style w:type="character" w:customStyle="1" w:styleId="ListLabel74">
    <w:name w:val="ListLabel 74"/>
    <w:qFormat/>
    <w:rsid w:val="006C1690"/>
    <w:rPr>
      <w:rFonts w:ascii="OpenSymbol;Arial Unicode MS" w:hAnsi="OpenSymbol;Arial Unicode MS" w:cs="OpenSymbol;Arial Unicode MS" w:hint="default"/>
    </w:rPr>
  </w:style>
  <w:style w:type="character" w:customStyle="1" w:styleId="ListLabel75">
    <w:name w:val="ListLabel 75"/>
    <w:qFormat/>
    <w:rsid w:val="006C1690"/>
    <w:rPr>
      <w:rFonts w:ascii="OpenSymbol;Arial Unicode MS" w:hAnsi="OpenSymbol;Arial Unicode MS" w:cs="OpenSymbol;Arial Unicode MS" w:hint="default"/>
    </w:rPr>
  </w:style>
  <w:style w:type="character" w:customStyle="1" w:styleId="ListLabel76">
    <w:name w:val="ListLabel 76"/>
    <w:qFormat/>
    <w:rsid w:val="006C1690"/>
    <w:rPr>
      <w:rFonts w:ascii="OpenSymbol;Arial Unicode MS" w:hAnsi="OpenSymbol;Arial Unicode MS" w:cs="OpenSymbol;Arial Unicode MS" w:hint="default"/>
    </w:rPr>
  </w:style>
  <w:style w:type="character" w:customStyle="1" w:styleId="ListLabel77">
    <w:name w:val="ListLabel 77"/>
    <w:qFormat/>
    <w:rsid w:val="006C1690"/>
    <w:rPr>
      <w:rFonts w:ascii="OpenSymbol;Arial Unicode MS" w:hAnsi="OpenSymbol;Arial Unicode MS" w:cs="OpenSymbol;Arial Unicode MS" w:hint="default"/>
    </w:rPr>
  </w:style>
  <w:style w:type="character" w:customStyle="1" w:styleId="ListLabel78">
    <w:name w:val="ListLabel 78"/>
    <w:qFormat/>
    <w:rsid w:val="006C1690"/>
    <w:rPr>
      <w:rFonts w:ascii="OpenSymbol;Arial Unicode MS" w:hAnsi="OpenSymbol;Arial Unicode MS" w:cs="OpenSymbol;Arial Unicode MS" w:hint="default"/>
    </w:rPr>
  </w:style>
  <w:style w:type="character" w:customStyle="1" w:styleId="ListLabel79">
    <w:name w:val="ListLabel 79"/>
    <w:qFormat/>
    <w:rsid w:val="006C1690"/>
    <w:rPr>
      <w:rFonts w:ascii="OpenSymbol;Arial Unicode MS" w:hAnsi="OpenSymbol;Arial Unicode MS" w:cs="OpenSymbol;Arial Unicode MS" w:hint="default"/>
    </w:rPr>
  </w:style>
  <w:style w:type="character" w:customStyle="1" w:styleId="ListLabel81">
    <w:name w:val="ListLabel 81"/>
    <w:qFormat/>
    <w:rsid w:val="006C1690"/>
    <w:rPr>
      <w:rFonts w:ascii="OpenSymbol;Arial Unicode MS" w:hAnsi="OpenSymbol;Arial Unicode MS" w:cs="OpenSymbol;Arial Unicode MS" w:hint="default"/>
    </w:rPr>
  </w:style>
  <w:style w:type="character" w:customStyle="1" w:styleId="ListLabel82">
    <w:name w:val="ListLabel 82"/>
    <w:qFormat/>
    <w:rsid w:val="006C1690"/>
    <w:rPr>
      <w:rFonts w:ascii="OpenSymbol;Arial Unicode MS" w:hAnsi="OpenSymbol;Arial Unicode MS" w:cs="OpenSymbol;Arial Unicode MS" w:hint="default"/>
    </w:rPr>
  </w:style>
  <w:style w:type="character" w:customStyle="1" w:styleId="ListLabel83">
    <w:name w:val="ListLabel 83"/>
    <w:qFormat/>
    <w:rsid w:val="006C1690"/>
    <w:rPr>
      <w:rFonts w:ascii="OpenSymbol;Arial Unicode MS" w:hAnsi="OpenSymbol;Arial Unicode MS" w:cs="OpenSymbol;Arial Unicode MS" w:hint="default"/>
    </w:rPr>
  </w:style>
  <w:style w:type="character" w:customStyle="1" w:styleId="ListLabel84">
    <w:name w:val="ListLabel 84"/>
    <w:qFormat/>
    <w:rsid w:val="006C1690"/>
    <w:rPr>
      <w:rFonts w:ascii="OpenSymbol;Arial Unicode MS" w:hAnsi="OpenSymbol;Arial Unicode MS" w:cs="OpenSymbol;Arial Unicode MS" w:hint="default"/>
    </w:rPr>
  </w:style>
  <w:style w:type="character" w:customStyle="1" w:styleId="ListLabel85">
    <w:name w:val="ListLabel 85"/>
    <w:qFormat/>
    <w:rsid w:val="006C1690"/>
    <w:rPr>
      <w:rFonts w:ascii="OpenSymbol;Arial Unicode MS" w:hAnsi="OpenSymbol;Arial Unicode MS" w:cs="OpenSymbol;Arial Unicode MS" w:hint="default"/>
    </w:rPr>
  </w:style>
  <w:style w:type="character" w:customStyle="1" w:styleId="ListLabel86">
    <w:name w:val="ListLabel 86"/>
    <w:qFormat/>
    <w:rsid w:val="006C1690"/>
    <w:rPr>
      <w:rFonts w:ascii="OpenSymbol;Arial Unicode MS" w:hAnsi="OpenSymbol;Arial Unicode MS" w:cs="OpenSymbol;Arial Unicode MS" w:hint="default"/>
    </w:rPr>
  </w:style>
  <w:style w:type="character" w:customStyle="1" w:styleId="ListLabel87">
    <w:name w:val="ListLabel 87"/>
    <w:qFormat/>
    <w:rsid w:val="006C1690"/>
    <w:rPr>
      <w:rFonts w:ascii="OpenSymbol;Arial Unicode MS" w:hAnsi="OpenSymbol;Arial Unicode MS" w:cs="OpenSymbol;Arial Unicode MS" w:hint="default"/>
    </w:rPr>
  </w:style>
  <w:style w:type="character" w:customStyle="1" w:styleId="ListLabel88">
    <w:name w:val="ListLabel 88"/>
    <w:qFormat/>
    <w:rsid w:val="006C1690"/>
    <w:rPr>
      <w:rFonts w:ascii="OpenSymbol;Arial Unicode MS" w:hAnsi="OpenSymbol;Arial Unicode MS" w:cs="OpenSymbol;Arial Unicode MS" w:hint="default"/>
    </w:rPr>
  </w:style>
  <w:style w:type="character" w:customStyle="1" w:styleId="ListLabel89">
    <w:name w:val="ListLabel 89"/>
    <w:qFormat/>
    <w:rsid w:val="006C1690"/>
    <w:rPr>
      <w:rFonts w:ascii="OpenSymbol;Arial Unicode MS" w:hAnsi="OpenSymbol;Arial Unicode MS" w:cs="OpenSymbol;Arial Unicode MS" w:hint="default"/>
    </w:rPr>
  </w:style>
  <w:style w:type="character" w:customStyle="1" w:styleId="ListLabel90">
    <w:name w:val="ListLabel 90"/>
    <w:qFormat/>
    <w:rsid w:val="006C1690"/>
    <w:rPr>
      <w:rFonts w:ascii="OpenSymbol;Arial Unicode MS" w:hAnsi="OpenSymbol;Arial Unicode MS" w:cs="OpenSymbol;Arial Unicode MS" w:hint="default"/>
    </w:rPr>
  </w:style>
  <w:style w:type="character" w:customStyle="1" w:styleId="ListLabel91">
    <w:name w:val="ListLabel 91"/>
    <w:qFormat/>
    <w:rsid w:val="006C1690"/>
    <w:rPr>
      <w:rFonts w:ascii="Arial" w:hAnsi="Arial" w:cs="OpenSymbol" w:hint="default"/>
      <w:sz w:val="22"/>
    </w:rPr>
  </w:style>
  <w:style w:type="character" w:customStyle="1" w:styleId="ListLabel92">
    <w:name w:val="ListLabel 92"/>
    <w:qFormat/>
    <w:rsid w:val="006C1690"/>
    <w:rPr>
      <w:rFonts w:ascii="OpenSymbol" w:hAnsi="OpenSymbol" w:cs="OpenSymbol" w:hint="default"/>
    </w:rPr>
  </w:style>
  <w:style w:type="character" w:customStyle="1" w:styleId="ListLabel93">
    <w:name w:val="ListLabel 93"/>
    <w:qFormat/>
    <w:rsid w:val="006C1690"/>
    <w:rPr>
      <w:rFonts w:ascii="OpenSymbol" w:hAnsi="OpenSymbol" w:cs="OpenSymbol" w:hint="default"/>
    </w:rPr>
  </w:style>
  <w:style w:type="character" w:customStyle="1" w:styleId="ListLabel94">
    <w:name w:val="ListLabel 94"/>
    <w:qFormat/>
    <w:rsid w:val="006C1690"/>
    <w:rPr>
      <w:rFonts w:ascii="OpenSymbol" w:hAnsi="OpenSymbol" w:cs="OpenSymbol" w:hint="default"/>
    </w:rPr>
  </w:style>
  <w:style w:type="character" w:customStyle="1" w:styleId="ListLabel95">
    <w:name w:val="ListLabel 95"/>
    <w:qFormat/>
    <w:rsid w:val="006C1690"/>
    <w:rPr>
      <w:rFonts w:ascii="OpenSymbol" w:hAnsi="OpenSymbol" w:cs="OpenSymbol" w:hint="default"/>
    </w:rPr>
  </w:style>
  <w:style w:type="character" w:customStyle="1" w:styleId="ListLabel96">
    <w:name w:val="ListLabel 96"/>
    <w:qFormat/>
    <w:rsid w:val="006C1690"/>
    <w:rPr>
      <w:rFonts w:ascii="OpenSymbol" w:hAnsi="OpenSymbol" w:cs="OpenSymbol" w:hint="default"/>
    </w:rPr>
  </w:style>
  <w:style w:type="character" w:customStyle="1" w:styleId="ListLabel97">
    <w:name w:val="ListLabel 97"/>
    <w:qFormat/>
    <w:rsid w:val="006C1690"/>
    <w:rPr>
      <w:rFonts w:ascii="OpenSymbol" w:hAnsi="OpenSymbol" w:cs="OpenSymbol" w:hint="default"/>
    </w:rPr>
  </w:style>
  <w:style w:type="character" w:customStyle="1" w:styleId="ListLabel98">
    <w:name w:val="ListLabel 98"/>
    <w:qFormat/>
    <w:rsid w:val="006C1690"/>
    <w:rPr>
      <w:rFonts w:ascii="OpenSymbol" w:hAnsi="OpenSymbol" w:cs="OpenSymbol" w:hint="default"/>
    </w:rPr>
  </w:style>
  <w:style w:type="character" w:customStyle="1" w:styleId="ListLabel99">
    <w:name w:val="ListLabel 99"/>
    <w:qFormat/>
    <w:rsid w:val="006C1690"/>
    <w:rPr>
      <w:rFonts w:ascii="OpenSymbol" w:hAnsi="OpenSymbol" w:cs="OpenSymbol" w:hint="default"/>
    </w:rPr>
  </w:style>
  <w:style w:type="character" w:customStyle="1" w:styleId="ListLabel100">
    <w:name w:val="ListLabel 100"/>
    <w:qFormat/>
    <w:rsid w:val="006C1690"/>
    <w:rPr>
      <w:rFonts w:ascii="Symbol" w:hAnsi="Symbol" w:cs="Symbol" w:hint="default"/>
    </w:rPr>
  </w:style>
  <w:style w:type="character" w:customStyle="1" w:styleId="ListLabel101">
    <w:name w:val="ListLabel 101"/>
    <w:qFormat/>
    <w:rsid w:val="006C1690"/>
    <w:rPr>
      <w:rFonts w:ascii="Courier New" w:hAnsi="Courier New" w:cs="Courier New" w:hint="default"/>
    </w:rPr>
  </w:style>
  <w:style w:type="character" w:customStyle="1" w:styleId="ListLabel102">
    <w:name w:val="ListLabel 102"/>
    <w:qFormat/>
    <w:rsid w:val="006C1690"/>
    <w:rPr>
      <w:rFonts w:ascii="Wingdings" w:hAnsi="Wingdings" w:cs="Wingdings" w:hint="default"/>
    </w:rPr>
  </w:style>
  <w:style w:type="character" w:customStyle="1" w:styleId="ListLabel103">
    <w:name w:val="ListLabel 103"/>
    <w:qFormat/>
    <w:rsid w:val="006C1690"/>
    <w:rPr>
      <w:rFonts w:ascii="Symbol" w:hAnsi="Symbol" w:cs="Symbol" w:hint="default"/>
    </w:rPr>
  </w:style>
  <w:style w:type="character" w:customStyle="1" w:styleId="ListLabel104">
    <w:name w:val="ListLabel 104"/>
    <w:qFormat/>
    <w:rsid w:val="006C1690"/>
    <w:rPr>
      <w:rFonts w:ascii="Courier New" w:hAnsi="Courier New" w:cs="Courier New" w:hint="default"/>
    </w:rPr>
  </w:style>
  <w:style w:type="character" w:customStyle="1" w:styleId="ListLabel105">
    <w:name w:val="ListLabel 105"/>
    <w:qFormat/>
    <w:rsid w:val="006C1690"/>
    <w:rPr>
      <w:rFonts w:ascii="Wingdings" w:hAnsi="Wingdings" w:cs="Wingdings" w:hint="default"/>
    </w:rPr>
  </w:style>
  <w:style w:type="character" w:customStyle="1" w:styleId="ListLabel106">
    <w:name w:val="ListLabel 106"/>
    <w:qFormat/>
    <w:rsid w:val="006C1690"/>
    <w:rPr>
      <w:rFonts w:ascii="Symbol" w:hAnsi="Symbol" w:cs="Symbol" w:hint="default"/>
    </w:rPr>
  </w:style>
  <w:style w:type="character" w:customStyle="1" w:styleId="ListLabel107">
    <w:name w:val="ListLabel 107"/>
    <w:qFormat/>
    <w:rsid w:val="006C1690"/>
    <w:rPr>
      <w:rFonts w:ascii="Courier New" w:hAnsi="Courier New" w:cs="Courier New" w:hint="default"/>
    </w:rPr>
  </w:style>
  <w:style w:type="character" w:customStyle="1" w:styleId="ListLabel108">
    <w:name w:val="ListLabel 108"/>
    <w:qFormat/>
    <w:rsid w:val="006C1690"/>
    <w:rPr>
      <w:rFonts w:ascii="Wingdings" w:hAnsi="Wingdings" w:cs="Wingdings" w:hint="default"/>
    </w:rPr>
  </w:style>
  <w:style w:type="character" w:customStyle="1" w:styleId="ListLabel109">
    <w:name w:val="ListLabel 109"/>
    <w:qFormat/>
    <w:rsid w:val="006C1690"/>
    <w:rPr>
      <w:rFonts w:ascii="OpenSymbol" w:hAnsi="OpenSymbol" w:cs="OpenSymbol" w:hint="default"/>
      <w:b w:val="0"/>
      <w:bCs w:val="0"/>
    </w:rPr>
  </w:style>
  <w:style w:type="character" w:customStyle="1" w:styleId="ListLabel110">
    <w:name w:val="ListLabel 110"/>
    <w:qFormat/>
    <w:rsid w:val="006C1690"/>
    <w:rPr>
      <w:rFonts w:ascii="OpenSymbol" w:hAnsi="OpenSymbol" w:cs="OpenSymbol" w:hint="default"/>
    </w:rPr>
  </w:style>
  <w:style w:type="character" w:customStyle="1" w:styleId="ListLabel111">
    <w:name w:val="ListLabel 111"/>
    <w:qFormat/>
    <w:rsid w:val="006C1690"/>
    <w:rPr>
      <w:rFonts w:ascii="OpenSymbol" w:hAnsi="OpenSymbol" w:cs="OpenSymbol" w:hint="default"/>
    </w:rPr>
  </w:style>
  <w:style w:type="character" w:customStyle="1" w:styleId="ListLabel112">
    <w:name w:val="ListLabel 112"/>
    <w:qFormat/>
    <w:rsid w:val="006C1690"/>
    <w:rPr>
      <w:rFonts w:ascii="OpenSymbol" w:hAnsi="OpenSymbol" w:cs="OpenSymbol" w:hint="default"/>
    </w:rPr>
  </w:style>
  <w:style w:type="character" w:customStyle="1" w:styleId="ListLabel113">
    <w:name w:val="ListLabel 113"/>
    <w:qFormat/>
    <w:rsid w:val="006C1690"/>
    <w:rPr>
      <w:rFonts w:ascii="OpenSymbol" w:hAnsi="OpenSymbol" w:cs="OpenSymbol" w:hint="default"/>
    </w:rPr>
  </w:style>
  <w:style w:type="character" w:customStyle="1" w:styleId="ListLabel114">
    <w:name w:val="ListLabel 114"/>
    <w:qFormat/>
    <w:rsid w:val="006C1690"/>
    <w:rPr>
      <w:rFonts w:ascii="OpenSymbol" w:hAnsi="OpenSymbol" w:cs="OpenSymbol" w:hint="default"/>
    </w:rPr>
  </w:style>
  <w:style w:type="character" w:customStyle="1" w:styleId="ListLabel115">
    <w:name w:val="ListLabel 115"/>
    <w:qFormat/>
    <w:rsid w:val="006C1690"/>
    <w:rPr>
      <w:rFonts w:ascii="OpenSymbol" w:hAnsi="OpenSymbol" w:cs="OpenSymbol" w:hint="default"/>
    </w:rPr>
  </w:style>
  <w:style w:type="character" w:customStyle="1" w:styleId="ListLabel116">
    <w:name w:val="ListLabel 116"/>
    <w:qFormat/>
    <w:rsid w:val="006C1690"/>
    <w:rPr>
      <w:rFonts w:ascii="OpenSymbol" w:hAnsi="OpenSymbol" w:cs="OpenSymbol" w:hint="default"/>
    </w:rPr>
  </w:style>
  <w:style w:type="character" w:customStyle="1" w:styleId="ListLabel117">
    <w:name w:val="ListLabel 117"/>
    <w:qFormat/>
    <w:rsid w:val="006C1690"/>
    <w:rPr>
      <w:rFonts w:ascii="OpenSymbol" w:hAnsi="OpenSymbol" w:cs="OpenSymbol" w:hint="default"/>
    </w:rPr>
  </w:style>
  <w:style w:type="character" w:customStyle="1" w:styleId="ListLabel118">
    <w:name w:val="ListLabel 118"/>
    <w:rsid w:val="006C1690"/>
    <w:rPr>
      <w:rFonts w:ascii="OpenSymbol" w:hAnsi="OpenSymbol" w:cs="OpenSymbol" w:hint="default"/>
      <w:sz w:val="22"/>
    </w:rPr>
  </w:style>
  <w:style w:type="paragraph" w:customStyle="1" w:styleId="tabul1">
    <w:name w:val="tabul1"/>
    <w:basedOn w:val="Normal"/>
    <w:next w:val="Normal"/>
    <w:qFormat/>
    <w:rsid w:val="006C1690"/>
    <w:pPr>
      <w:tabs>
        <w:tab w:val="left" w:pos="1200"/>
      </w:tabs>
      <w:suppressAutoHyphens w:val="0"/>
      <w:ind w:left="1200" w:right="2" w:hanging="420"/>
      <w:jc w:val="both"/>
    </w:pPr>
    <w:rPr>
      <w:rFonts w:ascii="Helvetica" w:hAnsi="Helvetica"/>
      <w:sz w:val="20"/>
      <w:szCs w:val="20"/>
      <w:lang w:val="en-US" w:eastAsia="es-ES"/>
    </w:rPr>
  </w:style>
  <w:style w:type="paragraph" w:customStyle="1" w:styleId="Ttulo54">
    <w:name w:val="Título 54"/>
    <w:next w:val="Normal"/>
    <w:uiPriority w:val="99"/>
    <w:qFormat/>
    <w:rsid w:val="006C1690"/>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numbering" w:customStyle="1" w:styleId="WW8Num31">
    <w:name w:val="WW8Num31"/>
    <w:basedOn w:val="Sinlista"/>
    <w:rsid w:val="006C1690"/>
  </w:style>
  <w:style w:type="numbering" w:customStyle="1" w:styleId="WW8Num21">
    <w:name w:val="WW8Num21"/>
    <w:basedOn w:val="Sinlista"/>
    <w:rsid w:val="006C1690"/>
  </w:style>
  <w:style w:type="table" w:customStyle="1" w:styleId="Tablaconcuadrcula12">
    <w:name w:val="Tabla con cuadrícula12"/>
    <w:basedOn w:val="Tablanormal"/>
    <w:next w:val="Tablaconcuadrcula"/>
    <w:locked/>
    <w:rsid w:val="006C1690"/>
    <w:rPr>
      <w:rFonts w:ascii="Calibri" w:eastAsia="SimSun" w:hAnsi="Calibri" w:cs="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
    <w:name w:val="Sin lista1111111"/>
    <w:basedOn w:val="Sinlista"/>
    <w:rsid w:val="006C1690"/>
    <w:pPr>
      <w:numPr>
        <w:numId w:val="33"/>
      </w:numPr>
    </w:pPr>
  </w:style>
  <w:style w:type="numbering" w:customStyle="1" w:styleId="Sinlista121">
    <w:name w:val="Sin lista121"/>
    <w:basedOn w:val="Sinlista"/>
    <w:rsid w:val="006C1690"/>
  </w:style>
  <w:style w:type="table" w:customStyle="1" w:styleId="Listaclara-nfasis31">
    <w:name w:val="Lista clara - Énfasis 31"/>
    <w:basedOn w:val="Tablanormal"/>
    <w:next w:val="Listaclara-nfasis3"/>
    <w:uiPriority w:val="61"/>
    <w:rsid w:val="006C1690"/>
    <w:rPr>
      <w:rFonts w:ascii="Calibri" w:hAnsi="Calibri"/>
      <w:sz w:val="22"/>
      <w:szCs w:val="22"/>
      <w:lang w:val="es-CR"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Ttulo610">
    <w:name w:val="Título 61"/>
    <w:basedOn w:val="Normal"/>
    <w:next w:val="Normal"/>
    <w:uiPriority w:val="99"/>
    <w:qFormat/>
    <w:rsid w:val="006C1690"/>
    <w:pPr>
      <w:spacing w:before="120" w:after="120"/>
      <w:jc w:val="both"/>
      <w:outlineLvl w:val="5"/>
    </w:pPr>
    <w:rPr>
      <w:rFonts w:ascii="Calibri" w:eastAsia="Calibri" w:hAnsi="Calibri"/>
      <w:b/>
      <w:bCs/>
      <w:color w:val="000000"/>
      <w:sz w:val="28"/>
      <w:szCs w:val="22"/>
    </w:rPr>
  </w:style>
  <w:style w:type="numbering" w:customStyle="1" w:styleId="Sinlista131">
    <w:name w:val="Sin lista131"/>
    <w:next w:val="Sinlista"/>
    <w:unhideWhenUsed/>
    <w:rsid w:val="006C1690"/>
  </w:style>
  <w:style w:type="paragraph" w:customStyle="1" w:styleId="JonDispositiva">
    <w:name w:val="Jon (Dispositiva)"/>
    <w:basedOn w:val="Normal"/>
    <w:link w:val="JonDispositivaCar"/>
    <w:qFormat/>
    <w:rsid w:val="006C1690"/>
    <w:pPr>
      <w:spacing w:before="120" w:after="120" w:line="480" w:lineRule="auto"/>
      <w:ind w:firstLine="709"/>
      <w:jc w:val="both"/>
    </w:pPr>
    <w:rPr>
      <w:bCs/>
      <w:color w:val="000000"/>
      <w:sz w:val="28"/>
      <w:szCs w:val="28"/>
      <w:lang w:val="pt-BR"/>
    </w:rPr>
  </w:style>
  <w:style w:type="character" w:customStyle="1" w:styleId="JonDispositivaCar">
    <w:name w:val="Jon (Dispositiva) Car"/>
    <w:link w:val="JonDispositiva"/>
    <w:rsid w:val="006C1690"/>
    <w:rPr>
      <w:bCs/>
      <w:color w:val="000000"/>
      <w:sz w:val="28"/>
      <w:szCs w:val="28"/>
      <w:lang w:val="pt-BR" w:eastAsia="ar-SA"/>
    </w:rPr>
  </w:style>
  <w:style w:type="paragraph" w:customStyle="1" w:styleId="JonEncabezado">
    <w:name w:val="Jon (Encabezado)"/>
    <w:basedOn w:val="Normal"/>
    <w:link w:val="JonEncabezadoCar"/>
    <w:qFormat/>
    <w:rsid w:val="006C1690"/>
    <w:pPr>
      <w:spacing w:before="120" w:after="120" w:line="480" w:lineRule="auto"/>
      <w:ind w:firstLine="709"/>
      <w:jc w:val="both"/>
    </w:pPr>
    <w:rPr>
      <w:color w:val="000099"/>
      <w:sz w:val="28"/>
      <w:szCs w:val="28"/>
      <w:lang w:val="es-CR"/>
    </w:rPr>
  </w:style>
  <w:style w:type="character" w:customStyle="1" w:styleId="JonEncabezadoCar">
    <w:name w:val="Jon (Encabezado) Car"/>
    <w:link w:val="JonEncabezado"/>
    <w:rsid w:val="006C1690"/>
    <w:rPr>
      <w:color w:val="000099"/>
      <w:sz w:val="28"/>
      <w:szCs w:val="28"/>
      <w:lang w:val="es-CR" w:eastAsia="ar-SA"/>
    </w:rPr>
  </w:style>
  <w:style w:type="paragraph" w:customStyle="1" w:styleId="Jontranscrib">
    <w:name w:val="Jon (transcrib.)"/>
    <w:basedOn w:val="Normal"/>
    <w:link w:val="JontranscribCar"/>
    <w:qFormat/>
    <w:rsid w:val="006C1690"/>
    <w:pPr>
      <w:ind w:left="851" w:right="851" w:firstLine="709"/>
      <w:jc w:val="both"/>
    </w:pPr>
    <w:rPr>
      <w:color w:val="000099"/>
      <w:sz w:val="26"/>
      <w:szCs w:val="26"/>
      <w:lang w:val="es-ES_tradnl"/>
    </w:rPr>
  </w:style>
  <w:style w:type="character" w:customStyle="1" w:styleId="JontranscribCar">
    <w:name w:val="Jon (transcrib.) Car"/>
    <w:link w:val="Jontranscrib"/>
    <w:rsid w:val="006C1690"/>
    <w:rPr>
      <w:color w:val="000099"/>
      <w:sz w:val="26"/>
      <w:szCs w:val="26"/>
      <w:lang w:val="es-ES_tradnl" w:eastAsia="ar-SA"/>
    </w:rPr>
  </w:style>
  <w:style w:type="paragraph" w:customStyle="1" w:styleId="Jonathan5">
    <w:name w:val="Jonathan 5"/>
    <w:basedOn w:val="Normal"/>
    <w:link w:val="Jonathan5Car"/>
    <w:autoRedefine/>
    <w:qFormat/>
    <w:rsid w:val="006C1690"/>
    <w:pPr>
      <w:suppressAutoHyphens w:val="0"/>
      <w:ind w:left="851" w:right="851"/>
      <w:jc w:val="both"/>
    </w:pPr>
    <w:rPr>
      <w:rFonts w:ascii="Calibri" w:eastAsia="Calibri" w:hAnsi="Calibri"/>
      <w:color w:val="000099"/>
      <w:sz w:val="26"/>
      <w:szCs w:val="26"/>
      <w:lang w:val="es-MX" w:eastAsia="es-ES"/>
    </w:rPr>
  </w:style>
  <w:style w:type="character" w:customStyle="1" w:styleId="Jonathan5Car">
    <w:name w:val="Jonathan 5 Car"/>
    <w:link w:val="Jonathan5"/>
    <w:rsid w:val="006C1690"/>
    <w:rPr>
      <w:rFonts w:ascii="Calibri" w:eastAsia="Calibri" w:hAnsi="Calibri"/>
      <w:color w:val="000099"/>
      <w:sz w:val="26"/>
      <w:szCs w:val="26"/>
      <w:lang w:val="es-MX"/>
    </w:rPr>
  </w:style>
  <w:style w:type="paragraph" w:customStyle="1" w:styleId="Jonathan6">
    <w:name w:val="Jonathan 6"/>
    <w:basedOn w:val="Normal"/>
    <w:link w:val="Jonathan6Car"/>
    <w:autoRedefine/>
    <w:qFormat/>
    <w:rsid w:val="006C1690"/>
    <w:pPr>
      <w:spacing w:before="120" w:after="120" w:line="480" w:lineRule="auto"/>
      <w:jc w:val="center"/>
    </w:pPr>
    <w:rPr>
      <w:sz w:val="28"/>
      <w:szCs w:val="28"/>
      <w:lang w:val="es-ES_tradnl"/>
    </w:rPr>
  </w:style>
  <w:style w:type="character" w:customStyle="1" w:styleId="Jonathan6Car">
    <w:name w:val="Jonathan 6 Car"/>
    <w:link w:val="Jonathan6"/>
    <w:rsid w:val="006C1690"/>
    <w:rPr>
      <w:sz w:val="28"/>
      <w:szCs w:val="28"/>
      <w:lang w:val="es-ES_tradnl" w:eastAsia="ar-SA"/>
    </w:rPr>
  </w:style>
  <w:style w:type="paragraph" w:customStyle="1" w:styleId="Jon6">
    <w:name w:val="Jon 6"/>
    <w:basedOn w:val="Normal"/>
    <w:link w:val="Jon6Car"/>
    <w:qFormat/>
    <w:rsid w:val="006C1690"/>
    <w:pPr>
      <w:widowControl w:val="0"/>
      <w:shd w:val="clear" w:color="auto" w:fill="FFFFFF"/>
      <w:ind w:left="851" w:right="851" w:firstLine="709"/>
      <w:jc w:val="both"/>
    </w:pPr>
    <w:rPr>
      <w:bCs/>
      <w:sz w:val="26"/>
      <w:szCs w:val="26"/>
      <w:lang w:val="es-ES_tradnl" w:eastAsia="es-CR"/>
    </w:rPr>
  </w:style>
  <w:style w:type="character" w:customStyle="1" w:styleId="Jon6Car">
    <w:name w:val="Jon 6 Car"/>
    <w:link w:val="Jon6"/>
    <w:rsid w:val="006C1690"/>
    <w:rPr>
      <w:bCs/>
      <w:sz w:val="26"/>
      <w:szCs w:val="26"/>
      <w:shd w:val="clear" w:color="auto" w:fill="FFFFFF"/>
      <w:lang w:val="es-ES_tradnl" w:eastAsia="es-CR"/>
    </w:rPr>
  </w:style>
  <w:style w:type="paragraph" w:customStyle="1" w:styleId="Jon7">
    <w:name w:val="Jon 7"/>
    <w:basedOn w:val="Ttulo3"/>
    <w:link w:val="Jon7Car"/>
    <w:autoRedefine/>
    <w:qFormat/>
    <w:rsid w:val="006C1690"/>
    <w:pPr>
      <w:spacing w:after="120"/>
    </w:pPr>
    <w:rPr>
      <w:color w:val="000000"/>
      <w:lang w:val="es-CR"/>
    </w:rPr>
  </w:style>
  <w:style w:type="character" w:customStyle="1" w:styleId="Jon7Car">
    <w:name w:val="Jon 7 Car"/>
    <w:link w:val="Jon7"/>
    <w:rsid w:val="006C1690"/>
    <w:rPr>
      <w:rFonts w:cs="Arial"/>
      <w:b/>
      <w:bCs/>
      <w:color w:val="000000"/>
      <w:sz w:val="28"/>
      <w:szCs w:val="26"/>
      <w:lang w:val="es-CR" w:eastAsia="ar-SA"/>
    </w:rPr>
  </w:style>
  <w:style w:type="paragraph" w:customStyle="1" w:styleId="Jon3">
    <w:name w:val="Jon 3"/>
    <w:basedOn w:val="Normal"/>
    <w:link w:val="Jon3Car"/>
    <w:qFormat/>
    <w:rsid w:val="006C1690"/>
    <w:pPr>
      <w:spacing w:before="120" w:after="120" w:line="480" w:lineRule="auto"/>
      <w:ind w:firstLine="709"/>
      <w:jc w:val="both"/>
    </w:pPr>
    <w:rPr>
      <w:bCs/>
      <w:color w:val="000099"/>
      <w:sz w:val="28"/>
      <w:szCs w:val="28"/>
      <w:lang w:val="pt-BR"/>
    </w:rPr>
  </w:style>
  <w:style w:type="character" w:customStyle="1" w:styleId="Jon3Car">
    <w:name w:val="Jon 3 Car"/>
    <w:link w:val="Jon3"/>
    <w:rsid w:val="006C1690"/>
    <w:rPr>
      <w:bCs/>
      <w:color w:val="000099"/>
      <w:sz w:val="28"/>
      <w:szCs w:val="28"/>
      <w:lang w:val="pt-BR" w:eastAsia="ar-SA"/>
    </w:rPr>
  </w:style>
  <w:style w:type="character" w:customStyle="1" w:styleId="Ttulo6Car1">
    <w:name w:val="Título 6 Car1"/>
    <w:aliases w:val="5.Fuente Car1"/>
    <w:uiPriority w:val="9"/>
    <w:semiHidden/>
    <w:rsid w:val="006C1690"/>
    <w:rPr>
      <w:rFonts w:ascii="Calibri Light" w:eastAsia="Times New Roman" w:hAnsi="Calibri Light" w:cs="Times New Roman"/>
      <w:color w:val="1F3763"/>
    </w:rPr>
  </w:style>
  <w:style w:type="numbering" w:customStyle="1" w:styleId="Sinlista211">
    <w:name w:val="Sin lista211"/>
    <w:next w:val="Sinlista"/>
    <w:uiPriority w:val="99"/>
    <w:semiHidden/>
    <w:unhideWhenUsed/>
    <w:rsid w:val="006C1690"/>
  </w:style>
  <w:style w:type="paragraph" w:customStyle="1" w:styleId="Jonathan3">
    <w:name w:val="Jonathan 3"/>
    <w:basedOn w:val="Normal"/>
    <w:link w:val="Jonathan3Car"/>
    <w:qFormat/>
    <w:rsid w:val="006C1690"/>
    <w:pPr>
      <w:spacing w:before="120" w:after="120" w:line="480" w:lineRule="auto"/>
      <w:ind w:firstLine="709"/>
      <w:jc w:val="both"/>
    </w:pPr>
    <w:rPr>
      <w:bCs/>
      <w:color w:val="000000"/>
      <w:sz w:val="28"/>
      <w:szCs w:val="28"/>
      <w:lang w:val="pt-BR"/>
    </w:rPr>
  </w:style>
  <w:style w:type="character" w:customStyle="1" w:styleId="Jonathan3Car">
    <w:name w:val="Jonathan 3 Car"/>
    <w:link w:val="Jonathan3"/>
    <w:rsid w:val="006C1690"/>
    <w:rPr>
      <w:bCs/>
      <w:color w:val="000000"/>
      <w:sz w:val="28"/>
      <w:szCs w:val="28"/>
      <w:lang w:val="pt-BR" w:eastAsia="ar-SA"/>
    </w:rPr>
  </w:style>
  <w:style w:type="paragraph" w:customStyle="1" w:styleId="Jon2">
    <w:name w:val="Jon 2"/>
    <w:basedOn w:val="Normal"/>
    <w:link w:val="Jon2Car"/>
    <w:qFormat/>
    <w:rsid w:val="006C1690"/>
    <w:pPr>
      <w:ind w:left="851" w:right="851" w:firstLine="709"/>
      <w:jc w:val="both"/>
    </w:pPr>
    <w:rPr>
      <w:color w:val="000099"/>
      <w:sz w:val="26"/>
      <w:szCs w:val="26"/>
      <w:lang w:val="es-ES_tradnl"/>
    </w:rPr>
  </w:style>
  <w:style w:type="character" w:customStyle="1" w:styleId="Jon2Car">
    <w:name w:val="Jon 2 Car"/>
    <w:link w:val="Jon2"/>
    <w:rsid w:val="006C1690"/>
    <w:rPr>
      <w:color w:val="000099"/>
      <w:sz w:val="26"/>
      <w:szCs w:val="26"/>
      <w:lang w:val="es-ES_tradnl" w:eastAsia="ar-SA"/>
    </w:rPr>
  </w:style>
  <w:style w:type="paragraph" w:customStyle="1" w:styleId="yiv8732814394ydp37db12b2msonormal">
    <w:name w:val="yiv8732814394ydp37db12b2msonormal"/>
    <w:basedOn w:val="Normal"/>
    <w:qFormat/>
    <w:rsid w:val="006C1690"/>
    <w:pPr>
      <w:suppressAutoHyphens w:val="0"/>
      <w:spacing w:before="100" w:beforeAutospacing="1" w:after="100" w:afterAutospacing="1"/>
    </w:pPr>
    <w:rPr>
      <w:rFonts w:eastAsia="Calibri"/>
      <w:lang w:val="es-CR" w:eastAsia="es-CR"/>
    </w:rPr>
  </w:style>
  <w:style w:type="paragraph" w:customStyle="1" w:styleId="Bgestinconnmero">
    <w:name w:val="B gestión con número"/>
    <w:basedOn w:val="Normal"/>
    <w:link w:val="BgestinconnmeroCar"/>
    <w:qFormat/>
    <w:rsid w:val="006C1690"/>
    <w:pPr>
      <w:numPr>
        <w:numId w:val="46"/>
      </w:numPr>
      <w:suppressAutoHyphens w:val="0"/>
      <w:spacing w:after="120" w:line="360" w:lineRule="auto"/>
      <w:ind w:right="851"/>
      <w:jc w:val="both"/>
    </w:pPr>
    <w:rPr>
      <w:b/>
      <w:color w:val="000099"/>
      <w:sz w:val="26"/>
      <w:szCs w:val="26"/>
    </w:rPr>
  </w:style>
  <w:style w:type="character" w:customStyle="1" w:styleId="BgestinconnmeroCar">
    <w:name w:val="B gestión con número Car"/>
    <w:link w:val="Bgestinconnmero"/>
    <w:rsid w:val="006C1690"/>
    <w:rPr>
      <w:b/>
      <w:color w:val="000099"/>
      <w:sz w:val="26"/>
      <w:szCs w:val="26"/>
      <w:lang w:eastAsia="ar-SA"/>
    </w:rPr>
  </w:style>
  <w:style w:type="paragraph" w:customStyle="1" w:styleId="Agestin">
    <w:name w:val="A gestión"/>
    <w:basedOn w:val="Normal"/>
    <w:link w:val="AgestinCar"/>
    <w:qFormat/>
    <w:rsid w:val="006C1690"/>
    <w:pPr>
      <w:spacing w:before="120" w:after="120"/>
      <w:ind w:left="851" w:right="851" w:firstLine="709"/>
      <w:jc w:val="both"/>
    </w:pPr>
    <w:rPr>
      <w:color w:val="000099"/>
      <w:sz w:val="26"/>
      <w:szCs w:val="26"/>
      <w:lang w:val="es-ES_tradnl"/>
    </w:rPr>
  </w:style>
  <w:style w:type="character" w:customStyle="1" w:styleId="AgestinCar">
    <w:name w:val="A gestión Car"/>
    <w:link w:val="Agestin"/>
    <w:rsid w:val="006C1690"/>
    <w:rPr>
      <w:color w:val="000099"/>
      <w:sz w:val="26"/>
      <w:szCs w:val="26"/>
      <w:lang w:val="es-ES_tradnl" w:eastAsia="ar-SA"/>
    </w:rPr>
  </w:style>
  <w:style w:type="numbering" w:customStyle="1" w:styleId="Sinlista11211">
    <w:name w:val="Sin lista11211"/>
    <w:next w:val="Sinlista"/>
    <w:uiPriority w:val="99"/>
    <w:unhideWhenUsed/>
    <w:rsid w:val="006C1690"/>
  </w:style>
  <w:style w:type="table" w:customStyle="1" w:styleId="TablaWeb110">
    <w:name w:val="Tabla Web 11"/>
    <w:basedOn w:val="Tablanormal"/>
    <w:rsid w:val="006C1690"/>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tulodeTDC1">
    <w:name w:val="Título de TDC1"/>
    <w:basedOn w:val="Ttulo1"/>
    <w:next w:val="Normal"/>
    <w:qFormat/>
    <w:rsid w:val="006C1690"/>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u w:val="none"/>
      <w:lang w:eastAsia="en-US" w:bidi="en-US"/>
    </w:rPr>
  </w:style>
  <w:style w:type="character" w:customStyle="1" w:styleId="s1">
    <w:name w:val="s1"/>
    <w:rsid w:val="006C1690"/>
  </w:style>
  <w:style w:type="paragraph" w:customStyle="1" w:styleId="paragraph">
    <w:name w:val="paragraph"/>
    <w:basedOn w:val="Normal"/>
    <w:qFormat/>
    <w:rsid w:val="006C1690"/>
    <w:pPr>
      <w:suppressAutoHyphens w:val="0"/>
      <w:spacing w:before="100" w:beforeAutospacing="1" w:after="100" w:afterAutospacing="1"/>
    </w:pPr>
    <w:rPr>
      <w:lang w:val="es-CR" w:eastAsia="es-CR"/>
    </w:rPr>
  </w:style>
  <w:style w:type="character" w:customStyle="1" w:styleId="PredeterminadoCar">
    <w:name w:val="Predeterminado Car"/>
    <w:link w:val="Predeterminado0"/>
    <w:rsid w:val="006C1690"/>
    <w:rPr>
      <w:rFonts w:ascii="Trebuchet MS" w:hAnsi="Trebuchet MS" w:cs="Trebuchet MS"/>
      <w:color w:val="000000"/>
      <w:sz w:val="48"/>
      <w:szCs w:val="48"/>
    </w:rPr>
  </w:style>
  <w:style w:type="table" w:customStyle="1" w:styleId="TableNormal">
    <w:name w:val="Table Normal"/>
    <w:uiPriority w:val="2"/>
    <w:semiHidden/>
    <w:unhideWhenUsed/>
    <w:qFormat/>
    <w:rsid w:val="006C1690"/>
    <w:rPr>
      <w:rFonts w:ascii="Liberation Serif" w:eastAsia="NSimSun" w:hAnsi="Liberation Serif" w:cs="Arial"/>
      <w:kern w:val="2"/>
      <w:szCs w:val="24"/>
      <w:lang w:val="es-CR" w:eastAsia="zh-CN" w:bidi="hi-IN"/>
    </w:rPr>
    <w:tblPr>
      <w:tblInd w:w="0" w:type="dxa"/>
      <w:tblCellMar>
        <w:top w:w="0" w:type="dxa"/>
        <w:left w:w="0" w:type="dxa"/>
        <w:bottom w:w="0" w:type="dxa"/>
        <w:right w:w="0" w:type="dxa"/>
      </w:tblCellMar>
    </w:tblPr>
  </w:style>
  <w:style w:type="paragraph" w:customStyle="1" w:styleId="Ttulo42">
    <w:name w:val="Título 42"/>
    <w:next w:val="Normal"/>
    <w:uiPriority w:val="99"/>
    <w:qFormat/>
    <w:rsid w:val="006C1690"/>
    <w:pPr>
      <w:keepNext/>
      <w:widowControl w:val="0"/>
      <w:suppressAutoHyphens/>
      <w:autoSpaceDE w:val="0"/>
      <w:jc w:val="center"/>
    </w:pPr>
    <w:rPr>
      <w:b/>
      <w:bCs/>
      <w:sz w:val="32"/>
      <w:szCs w:val="32"/>
      <w:lang w:val="es-CR" w:eastAsia="zh-CN" w:bidi="es-CR"/>
    </w:rPr>
  </w:style>
  <w:style w:type="paragraph" w:customStyle="1" w:styleId="Ttulo71">
    <w:name w:val="Título 71"/>
    <w:next w:val="Normal"/>
    <w:uiPriority w:val="99"/>
    <w:qFormat/>
    <w:rsid w:val="006C1690"/>
    <w:pPr>
      <w:keepNext/>
      <w:widowControl w:val="0"/>
      <w:suppressAutoHyphens/>
      <w:autoSpaceDE w:val="0"/>
      <w:jc w:val="center"/>
    </w:pPr>
    <w:rPr>
      <w:b/>
      <w:bCs/>
      <w:sz w:val="22"/>
      <w:szCs w:val="22"/>
      <w:lang w:val="es-CR" w:eastAsia="zh-CN" w:bidi="es-CR"/>
    </w:rPr>
  </w:style>
  <w:style w:type="paragraph" w:customStyle="1" w:styleId="Ttulo81">
    <w:name w:val="Título 81"/>
    <w:next w:val="Normal"/>
    <w:uiPriority w:val="99"/>
    <w:qFormat/>
    <w:rsid w:val="006C1690"/>
    <w:pPr>
      <w:keepNext/>
      <w:widowControl w:val="0"/>
      <w:suppressAutoHyphens/>
      <w:autoSpaceDE w:val="0"/>
    </w:pPr>
    <w:rPr>
      <w:b/>
      <w:bCs/>
      <w:lang w:val="es-CR" w:eastAsia="zh-CN" w:bidi="es-CR"/>
    </w:rPr>
  </w:style>
  <w:style w:type="paragraph" w:customStyle="1" w:styleId="Ttulo91">
    <w:name w:val="Título 91"/>
    <w:next w:val="Normal"/>
    <w:uiPriority w:val="99"/>
    <w:qFormat/>
    <w:rsid w:val="006C1690"/>
    <w:pPr>
      <w:keepNext/>
      <w:widowControl w:val="0"/>
      <w:suppressAutoHyphens/>
      <w:autoSpaceDE w:val="0"/>
      <w:ind w:left="360"/>
      <w:jc w:val="center"/>
    </w:pPr>
    <w:rPr>
      <w:rFonts w:ascii="Book Antiqua" w:eastAsia="Book Antiqua" w:hAnsi="Book Antiqua" w:cs="Book Antiqua"/>
      <w:b/>
      <w:bCs/>
      <w:sz w:val="22"/>
      <w:szCs w:val="22"/>
      <w:u w:val="double"/>
      <w:lang w:val="es-CR" w:eastAsia="zh-CN" w:bidi="es-CR"/>
    </w:rPr>
  </w:style>
  <w:style w:type="paragraph" w:customStyle="1" w:styleId="Piedepgina1">
    <w:name w:val="Pie de página1"/>
    <w:uiPriority w:val="99"/>
    <w:qFormat/>
    <w:rsid w:val="006C1690"/>
    <w:pPr>
      <w:widowControl w:val="0"/>
      <w:suppressAutoHyphens/>
      <w:autoSpaceDE w:val="0"/>
    </w:pPr>
    <w:rPr>
      <w:rFonts w:ascii="Book Antiqua" w:eastAsia="Book Antiqua" w:hAnsi="Book Antiqua" w:cs="Book Antiqua"/>
      <w:sz w:val="22"/>
      <w:szCs w:val="22"/>
      <w:lang w:val="es-CR" w:eastAsia="zh-CN" w:bidi="es-CR"/>
    </w:rPr>
  </w:style>
  <w:style w:type="character" w:customStyle="1" w:styleId="WW-EnlacedeInternet">
    <w:name w:val="WW-Enlace de Internet"/>
    <w:rsid w:val="006C1690"/>
    <w:rPr>
      <w:color w:val="0000FF"/>
      <w:u w:val="single"/>
    </w:rPr>
  </w:style>
  <w:style w:type="character" w:customStyle="1" w:styleId="Character20style">
    <w:name w:val="Character_20_style"/>
    <w:rsid w:val="006C1690"/>
  </w:style>
  <w:style w:type="paragraph" w:customStyle="1" w:styleId="Lista27">
    <w:name w:val="Lista 27"/>
    <w:basedOn w:val="Normal"/>
    <w:uiPriority w:val="99"/>
    <w:qFormat/>
    <w:rsid w:val="006C1690"/>
    <w:pPr>
      <w:spacing w:after="200"/>
      <w:ind w:left="566" w:hanging="283"/>
    </w:pPr>
    <w:rPr>
      <w:rFonts w:ascii="Calibri" w:eastAsia="Calibri" w:hAnsi="Calibri" w:cs="Calibri"/>
      <w:color w:val="000000"/>
      <w:kern w:val="1"/>
      <w:sz w:val="20"/>
      <w:lang w:val="es-MX" w:eastAsia="zh-CN" w:bidi="hi-IN"/>
    </w:rPr>
  </w:style>
  <w:style w:type="paragraph" w:customStyle="1" w:styleId="LO-Normal">
    <w:name w:val="LO-Normal"/>
    <w:uiPriority w:val="99"/>
    <w:qFormat/>
    <w:rsid w:val="006C1690"/>
    <w:pPr>
      <w:widowControl w:val="0"/>
      <w:suppressAutoHyphens/>
      <w:spacing w:line="254" w:lineRule="auto"/>
    </w:pPr>
    <w:rPr>
      <w:rFonts w:ascii="Calibri" w:eastAsia="Calibri" w:hAnsi="Calibri" w:cs="font428"/>
      <w:color w:val="00000A"/>
      <w:sz w:val="24"/>
      <w:szCs w:val="22"/>
      <w:lang w:val="es-CR" w:eastAsia="en-US"/>
    </w:rPr>
  </w:style>
  <w:style w:type="paragraph" w:customStyle="1" w:styleId="LO-Normal1">
    <w:name w:val="LO-Normal1"/>
    <w:uiPriority w:val="99"/>
    <w:qFormat/>
    <w:rsid w:val="006C1690"/>
    <w:pPr>
      <w:widowControl w:val="0"/>
      <w:suppressAutoHyphens/>
      <w:spacing w:line="254" w:lineRule="auto"/>
    </w:pPr>
    <w:rPr>
      <w:rFonts w:ascii="Calibri" w:eastAsia="Calibri" w:hAnsi="Calibri" w:cs="font428"/>
      <w:color w:val="00000A"/>
      <w:sz w:val="24"/>
      <w:szCs w:val="22"/>
      <w:lang w:val="es-CR" w:eastAsia="en-US"/>
    </w:rPr>
  </w:style>
  <w:style w:type="paragraph" w:customStyle="1" w:styleId="LO-Normal3">
    <w:name w:val="LO-Normal3"/>
    <w:uiPriority w:val="99"/>
    <w:qFormat/>
    <w:rsid w:val="006C1690"/>
    <w:pPr>
      <w:widowControl w:val="0"/>
      <w:suppressAutoHyphens/>
    </w:pPr>
    <w:rPr>
      <w:rFonts w:ascii="Liberation Serif" w:eastAsia="SimSun" w:hAnsi="Liberation Serif" w:cs="Mangal"/>
      <w:sz w:val="24"/>
      <w:szCs w:val="24"/>
      <w:lang w:eastAsia="zh-CN" w:bidi="hi-IN"/>
    </w:rPr>
  </w:style>
  <w:style w:type="character" w:customStyle="1" w:styleId="highlight">
    <w:name w:val="highlight"/>
    <w:rsid w:val="006C1690"/>
  </w:style>
  <w:style w:type="paragraph" w:customStyle="1" w:styleId="Agestinvieta">
    <w:name w:val="A gestión viñeta"/>
    <w:basedOn w:val="Sinespaciado"/>
    <w:link w:val="AgestinvietaCar"/>
    <w:qFormat/>
    <w:rsid w:val="006C1690"/>
    <w:pPr>
      <w:numPr>
        <w:numId w:val="48"/>
      </w:numPr>
      <w:suppressAutoHyphens w:val="0"/>
      <w:spacing w:before="120" w:after="120"/>
      <w:ind w:left="851" w:right="851" w:firstLine="0"/>
      <w:jc w:val="both"/>
    </w:pPr>
    <w:rPr>
      <w:rFonts w:ascii="Times New Roman" w:hAnsi="Times New Roman" w:cs="Times New Roman"/>
      <w:color w:val="000099"/>
      <w:sz w:val="26"/>
      <w:szCs w:val="26"/>
    </w:rPr>
  </w:style>
  <w:style w:type="character" w:customStyle="1" w:styleId="AgestinvietaCar">
    <w:name w:val="A gestión viñeta Car"/>
    <w:link w:val="Agestinvieta"/>
    <w:rsid w:val="006C1690"/>
    <w:rPr>
      <w:rFonts w:eastAsia="Calibri"/>
      <w:color w:val="000099"/>
      <w:sz w:val="26"/>
      <w:szCs w:val="26"/>
      <w:lang w:eastAsia="ar-SA"/>
    </w:rPr>
  </w:style>
  <w:style w:type="paragraph" w:customStyle="1" w:styleId="Bgestintitulosub">
    <w:name w:val="B gestión titulo sub"/>
    <w:basedOn w:val="Agestin"/>
    <w:link w:val="BgestintitulosubCar"/>
    <w:qFormat/>
    <w:rsid w:val="006C1690"/>
    <w:pPr>
      <w:suppressAutoHyphens w:val="0"/>
    </w:pPr>
    <w:rPr>
      <w:b/>
      <w:szCs w:val="24"/>
      <w:u w:val="single"/>
      <w:lang w:val="es-CR"/>
    </w:rPr>
  </w:style>
  <w:style w:type="character" w:customStyle="1" w:styleId="AgestinNCar">
    <w:name w:val="A gestión N° Car"/>
    <w:link w:val="AgestinN"/>
    <w:rsid w:val="006C1690"/>
    <w:rPr>
      <w:color w:val="000099"/>
      <w:sz w:val="26"/>
      <w:szCs w:val="26"/>
      <w:lang w:val="es-ES_tradnl" w:eastAsia="ar-SA"/>
    </w:rPr>
  </w:style>
  <w:style w:type="paragraph" w:customStyle="1" w:styleId="Bgesnromano">
    <w:name w:val="B ges n° romano"/>
    <w:basedOn w:val="Normal"/>
    <w:link w:val="BgesnromanoCar"/>
    <w:uiPriority w:val="99"/>
    <w:qFormat/>
    <w:rsid w:val="006C1690"/>
    <w:pPr>
      <w:numPr>
        <w:numId w:val="49"/>
      </w:numPr>
      <w:suppressAutoHyphens w:val="0"/>
      <w:spacing w:before="120" w:after="120"/>
      <w:ind w:left="851" w:right="851" w:firstLine="0"/>
      <w:jc w:val="both"/>
    </w:pPr>
    <w:rPr>
      <w:i/>
      <w:color w:val="000099"/>
      <w:sz w:val="26"/>
      <w:szCs w:val="26"/>
      <w:lang w:val="es-ES_tradnl"/>
    </w:rPr>
  </w:style>
  <w:style w:type="character" w:customStyle="1" w:styleId="BgestintitulosubCar">
    <w:name w:val="B gestión titulo sub Car"/>
    <w:link w:val="Bgestintitulosub"/>
    <w:rsid w:val="006C1690"/>
    <w:rPr>
      <w:b/>
      <w:color w:val="000099"/>
      <w:sz w:val="26"/>
      <w:szCs w:val="24"/>
      <w:u w:val="single"/>
      <w:lang w:val="es-CR" w:eastAsia="ar-SA"/>
    </w:rPr>
  </w:style>
  <w:style w:type="character" w:customStyle="1" w:styleId="BgesnromanoCar">
    <w:name w:val="B ges n° romano Car"/>
    <w:link w:val="Bgesnromano"/>
    <w:uiPriority w:val="99"/>
    <w:rsid w:val="006C1690"/>
    <w:rPr>
      <w:i/>
      <w:color w:val="000099"/>
      <w:sz w:val="26"/>
      <w:szCs w:val="26"/>
      <w:lang w:val="es-ES_tradnl" w:eastAsia="ar-SA"/>
    </w:rPr>
  </w:style>
  <w:style w:type="paragraph" w:customStyle="1" w:styleId="ListParagraph3">
    <w:name w:val="List Paragraph3"/>
    <w:basedOn w:val="Normal"/>
    <w:uiPriority w:val="99"/>
    <w:qFormat/>
    <w:rsid w:val="006C1690"/>
    <w:pPr>
      <w:ind w:left="708"/>
    </w:pPr>
    <w:rPr>
      <w:rFonts w:ascii="Liberation Serif" w:eastAsia="SimSun" w:hAnsi="Liberation Serif"/>
      <w:color w:val="00000A"/>
      <w:kern w:val="2"/>
      <w:lang w:eastAsia="hi-IN" w:bidi="hi-IN"/>
    </w:rPr>
  </w:style>
  <w:style w:type="paragraph" w:customStyle="1" w:styleId="Textodecampo">
    <w:name w:val="Texto de campo"/>
    <w:basedOn w:val="Normal"/>
    <w:qFormat/>
    <w:rsid w:val="006C1690"/>
    <w:pPr>
      <w:suppressAutoHyphens w:val="0"/>
      <w:spacing w:before="60" w:after="60"/>
    </w:pPr>
    <w:rPr>
      <w:rFonts w:ascii="Arial" w:hAnsi="Arial" w:cs="Arial"/>
      <w:sz w:val="19"/>
      <w:szCs w:val="19"/>
      <w:lang w:val="en-US" w:eastAsia="en-US" w:bidi="en-US"/>
    </w:rPr>
  </w:style>
  <w:style w:type="paragraph" w:customStyle="1" w:styleId="Etiquetadecampo">
    <w:name w:val="Etiqueta de campo"/>
    <w:basedOn w:val="Normal"/>
    <w:qFormat/>
    <w:rsid w:val="006C1690"/>
    <w:pPr>
      <w:suppressAutoHyphens w:val="0"/>
      <w:spacing w:before="60" w:after="60"/>
    </w:pPr>
    <w:rPr>
      <w:rFonts w:ascii="Arial" w:hAnsi="Arial" w:cs="Arial"/>
      <w:b/>
      <w:sz w:val="19"/>
      <w:szCs w:val="19"/>
      <w:lang w:val="en-US" w:eastAsia="en-US" w:bidi="en-US"/>
    </w:rPr>
  </w:style>
  <w:style w:type="character" w:customStyle="1" w:styleId="SubttuloCar1">
    <w:name w:val="Subtítulo Car1"/>
    <w:locked/>
    <w:rsid w:val="006C1690"/>
    <w:rPr>
      <w:rFonts w:ascii="Arial" w:hAnsi="Arial" w:cs="Arial"/>
      <w:b/>
      <w:bCs/>
      <w:sz w:val="28"/>
      <w:szCs w:val="28"/>
      <w:u w:val="single"/>
      <w:lang w:val="es-ES" w:eastAsia="ar-SA"/>
    </w:rPr>
  </w:style>
  <w:style w:type="character" w:customStyle="1" w:styleId="Textoindependiente3Car2">
    <w:name w:val="Texto independiente 3 Car2"/>
    <w:locked/>
    <w:rsid w:val="006C1690"/>
    <w:rPr>
      <w:rFonts w:ascii="Arial" w:eastAsia="Times New Roman" w:hAnsi="Arial" w:cs="Times New Roman"/>
      <w:sz w:val="24"/>
      <w:szCs w:val="20"/>
      <w:lang w:val="es-ES_tradnl" w:eastAsia="es-ES"/>
    </w:rPr>
  </w:style>
  <w:style w:type="paragraph" w:customStyle="1" w:styleId="AAAencabezado">
    <w:name w:val="AAA encabezado"/>
    <w:basedOn w:val="Normal"/>
    <w:link w:val="AAAencabezadoCar"/>
    <w:uiPriority w:val="99"/>
    <w:qFormat/>
    <w:rsid w:val="006C1690"/>
    <w:pPr>
      <w:spacing w:line="480" w:lineRule="auto"/>
      <w:ind w:firstLine="708"/>
      <w:jc w:val="both"/>
    </w:pPr>
    <w:rPr>
      <w:color w:val="000099"/>
      <w:sz w:val="28"/>
      <w:szCs w:val="28"/>
      <w:lang w:val="es-ES_tradnl"/>
    </w:rPr>
  </w:style>
  <w:style w:type="character" w:customStyle="1" w:styleId="AAAencabezadoCar">
    <w:name w:val="AAA encabezado Car"/>
    <w:link w:val="AAAencabezado"/>
    <w:uiPriority w:val="99"/>
    <w:qFormat/>
    <w:rsid w:val="006C1690"/>
    <w:rPr>
      <w:color w:val="000099"/>
      <w:sz w:val="28"/>
      <w:szCs w:val="28"/>
      <w:lang w:val="es-ES_tradnl" w:eastAsia="ar-SA"/>
    </w:rPr>
  </w:style>
  <w:style w:type="character" w:customStyle="1" w:styleId="nwtdibovh">
    <w:name w:val="nwt dib ovh"/>
    <w:rsid w:val="006C1690"/>
  </w:style>
  <w:style w:type="character" w:customStyle="1" w:styleId="CharacterStyle2">
    <w:name w:val="Character Style 2"/>
    <w:rsid w:val="006C1690"/>
    <w:rPr>
      <w:sz w:val="20"/>
    </w:rPr>
  </w:style>
  <w:style w:type="character" w:customStyle="1" w:styleId="CharacterStyle4">
    <w:name w:val="Character Style 4"/>
    <w:rsid w:val="006C1690"/>
    <w:rPr>
      <w:i/>
      <w:iCs w:val="0"/>
      <w:sz w:val="22"/>
    </w:rPr>
  </w:style>
  <w:style w:type="character" w:customStyle="1" w:styleId="CharacterStyle50">
    <w:name w:val="Character Style 5"/>
    <w:rsid w:val="006C1690"/>
    <w:rPr>
      <w:i/>
      <w:iCs w:val="0"/>
      <w:sz w:val="19"/>
    </w:rPr>
  </w:style>
  <w:style w:type="character" w:customStyle="1" w:styleId="EmailStyle251">
    <w:name w:val="EmailStyle251"/>
    <w:rsid w:val="006C1690"/>
    <w:rPr>
      <w:sz w:val="20"/>
    </w:rPr>
  </w:style>
  <w:style w:type="character" w:customStyle="1" w:styleId="EmailStyle252">
    <w:name w:val="EmailStyle252"/>
    <w:rsid w:val="006C1690"/>
    <w:rPr>
      <w:sz w:val="20"/>
    </w:rPr>
  </w:style>
  <w:style w:type="character" w:customStyle="1" w:styleId="EmailStyle255">
    <w:name w:val="EmailStyle255"/>
    <w:rsid w:val="006C1690"/>
    <w:rPr>
      <w:sz w:val="20"/>
    </w:rPr>
  </w:style>
  <w:style w:type="character" w:customStyle="1" w:styleId="WW-Absatz-Standardschriftart12">
    <w:name w:val="WW-Absatz-Standardschriftart12"/>
    <w:rsid w:val="006C1690"/>
  </w:style>
  <w:style w:type="character" w:customStyle="1" w:styleId="EncabezadoCar222">
    <w:name w:val="Encabezado Car222"/>
    <w:rsid w:val="006C1690"/>
  </w:style>
  <w:style w:type="character" w:customStyle="1" w:styleId="EncabezadoCar212">
    <w:name w:val="Encabezado Car212"/>
    <w:rsid w:val="006C1690"/>
  </w:style>
  <w:style w:type="character" w:customStyle="1" w:styleId="HeaderChar12">
    <w:name w:val="Header Char12"/>
    <w:rsid w:val="006C1690"/>
  </w:style>
  <w:style w:type="character" w:customStyle="1" w:styleId="Heading3Char12">
    <w:name w:val="Heading 3 Char12"/>
    <w:rsid w:val="006C1690"/>
  </w:style>
  <w:style w:type="character" w:customStyle="1" w:styleId="HeaderChar4">
    <w:name w:val="Header Char4"/>
    <w:rsid w:val="006C1690"/>
  </w:style>
  <w:style w:type="character" w:customStyle="1" w:styleId="Heading3Char4">
    <w:name w:val="Heading 3 Char4"/>
    <w:rsid w:val="006C1690"/>
  </w:style>
  <w:style w:type="character" w:customStyle="1" w:styleId="Heading2Char3">
    <w:name w:val="Heading 2 Char3"/>
    <w:rsid w:val="006C1690"/>
  </w:style>
  <w:style w:type="character" w:customStyle="1" w:styleId="Heading1Char3">
    <w:name w:val="Heading 1 Char3"/>
    <w:rsid w:val="006C1690"/>
  </w:style>
  <w:style w:type="character" w:customStyle="1" w:styleId="EncabezadoCar6">
    <w:name w:val="Encabezado Car6"/>
    <w:rsid w:val="006C1690"/>
    <w:rPr>
      <w:rFonts w:ascii="Times New Roman" w:hAnsi="Times New Roman" w:cs="Times New Roman" w:hint="default"/>
    </w:rPr>
  </w:style>
  <w:style w:type="character" w:customStyle="1" w:styleId="Ttulo3Car4">
    <w:name w:val="Título 3 Car4"/>
    <w:rsid w:val="006C1690"/>
    <w:rPr>
      <w:rFonts w:ascii="Times New Roman" w:hAnsi="Times New Roman" w:cs="Times New Roman" w:hint="default"/>
      <w:b/>
      <w:bCs w:val="0"/>
      <w:sz w:val="26"/>
    </w:rPr>
  </w:style>
  <w:style w:type="character" w:customStyle="1" w:styleId="Ttulo2Car4">
    <w:name w:val="Título 2 Car4"/>
    <w:rsid w:val="006C1690"/>
    <w:rPr>
      <w:rFonts w:ascii="Times New Roman" w:hAnsi="Times New Roman" w:cs="Times New Roman" w:hint="default"/>
      <w:b/>
      <w:bCs w:val="0"/>
      <w:i/>
      <w:iCs w:val="0"/>
      <w:sz w:val="28"/>
    </w:rPr>
  </w:style>
  <w:style w:type="character" w:customStyle="1" w:styleId="Ttulo1Car4">
    <w:name w:val="Título 1 Car4"/>
    <w:rsid w:val="006C1690"/>
    <w:rPr>
      <w:rFonts w:ascii="Times New Roman" w:hAnsi="Times New Roman" w:cs="Times New Roman" w:hint="default"/>
      <w:b/>
      <w:bCs w:val="0"/>
      <w:sz w:val="32"/>
    </w:rPr>
  </w:style>
  <w:style w:type="character" w:customStyle="1" w:styleId="Ttulo1Car5">
    <w:name w:val="Título 1 Car5"/>
    <w:rsid w:val="006C1690"/>
    <w:rPr>
      <w:rFonts w:ascii="Times New Roman" w:hAnsi="Times New Roman" w:cs="Times New Roman" w:hint="default"/>
      <w:b/>
      <w:bCs w:val="0"/>
      <w:sz w:val="32"/>
    </w:rPr>
  </w:style>
  <w:style w:type="character" w:customStyle="1" w:styleId="Ttulo2Car5">
    <w:name w:val="Título 2 Car5"/>
    <w:rsid w:val="006C1690"/>
    <w:rPr>
      <w:rFonts w:ascii="Times New Roman" w:hAnsi="Times New Roman" w:cs="Times New Roman" w:hint="default"/>
      <w:b/>
      <w:bCs w:val="0"/>
      <w:i/>
      <w:iCs w:val="0"/>
      <w:sz w:val="28"/>
    </w:rPr>
  </w:style>
  <w:style w:type="character" w:customStyle="1" w:styleId="Ttulo3Car5">
    <w:name w:val="Título 3 Car5"/>
    <w:rsid w:val="006C1690"/>
    <w:rPr>
      <w:rFonts w:ascii="Times New Roman" w:hAnsi="Times New Roman" w:cs="Times New Roman" w:hint="default"/>
      <w:b/>
      <w:bCs w:val="0"/>
      <w:sz w:val="26"/>
    </w:rPr>
  </w:style>
  <w:style w:type="character" w:customStyle="1" w:styleId="EncabezadoCar7">
    <w:name w:val="Encabezado Car7"/>
    <w:rsid w:val="006C1690"/>
    <w:rPr>
      <w:rFonts w:ascii="Times New Roman" w:hAnsi="Times New Roman" w:cs="Times New Roman" w:hint="default"/>
    </w:rPr>
  </w:style>
  <w:style w:type="character" w:customStyle="1" w:styleId="Heading1Char4">
    <w:name w:val="Heading 1 Char4"/>
    <w:rsid w:val="006C1690"/>
  </w:style>
  <w:style w:type="character" w:customStyle="1" w:styleId="Heading2Char4">
    <w:name w:val="Heading 2 Char4"/>
    <w:rsid w:val="006C1690"/>
  </w:style>
  <w:style w:type="character" w:customStyle="1" w:styleId="Heading3Char5">
    <w:name w:val="Heading 3 Char5"/>
    <w:rsid w:val="006C1690"/>
  </w:style>
  <w:style w:type="character" w:customStyle="1" w:styleId="HeaderChar5">
    <w:name w:val="Header Char5"/>
    <w:rsid w:val="006C1690"/>
  </w:style>
  <w:style w:type="character" w:customStyle="1" w:styleId="Heading3Char13">
    <w:name w:val="Heading 3 Char13"/>
    <w:rsid w:val="006C1690"/>
  </w:style>
  <w:style w:type="character" w:customStyle="1" w:styleId="HeaderChar13">
    <w:name w:val="Header Char13"/>
    <w:rsid w:val="006C1690"/>
  </w:style>
  <w:style w:type="character" w:customStyle="1" w:styleId="EncabezadoCar213">
    <w:name w:val="Encabezado Car213"/>
    <w:rsid w:val="006C1690"/>
  </w:style>
  <w:style w:type="character" w:customStyle="1" w:styleId="EncabezadoCar223">
    <w:name w:val="Encabezado Car223"/>
    <w:rsid w:val="006C1690"/>
  </w:style>
  <w:style w:type="character" w:customStyle="1" w:styleId="jvargasfo">
    <w:name w:val="jvargasfo"/>
    <w:rsid w:val="006C1690"/>
    <w:rPr>
      <w:sz w:val="20"/>
    </w:rPr>
  </w:style>
  <w:style w:type="character" w:customStyle="1" w:styleId="Smbolodenotafinal">
    <w:name w:val="Símbolo de nota final"/>
    <w:rsid w:val="006C1690"/>
  </w:style>
  <w:style w:type="character" w:customStyle="1" w:styleId="WW-Smbolodenotafinal">
    <w:name w:val="WW-Símbolo de nota final"/>
    <w:rsid w:val="006C1690"/>
  </w:style>
  <w:style w:type="character" w:customStyle="1" w:styleId="Ttulo1Car6">
    <w:name w:val="Título 1 Car6"/>
    <w:rsid w:val="006C1690"/>
    <w:rPr>
      <w:rFonts w:ascii="Times New Roman" w:hAnsi="Times New Roman" w:cs="Times New Roman" w:hint="default"/>
      <w:b/>
      <w:bCs w:val="0"/>
      <w:sz w:val="32"/>
    </w:rPr>
  </w:style>
  <w:style w:type="character" w:customStyle="1" w:styleId="Ttulo2Car6">
    <w:name w:val="Título 2 Car6"/>
    <w:rsid w:val="006C1690"/>
    <w:rPr>
      <w:rFonts w:ascii="Times New Roman" w:hAnsi="Times New Roman" w:cs="Times New Roman" w:hint="default"/>
      <w:b/>
      <w:bCs w:val="0"/>
      <w:i/>
      <w:iCs w:val="0"/>
      <w:sz w:val="28"/>
    </w:rPr>
  </w:style>
  <w:style w:type="character" w:customStyle="1" w:styleId="Ttulo3Car6">
    <w:name w:val="Título 3 Car6"/>
    <w:rsid w:val="006C1690"/>
    <w:rPr>
      <w:rFonts w:ascii="Times New Roman" w:hAnsi="Times New Roman" w:cs="Times New Roman" w:hint="default"/>
      <w:b/>
      <w:bCs w:val="0"/>
      <w:sz w:val="26"/>
    </w:rPr>
  </w:style>
  <w:style w:type="character" w:customStyle="1" w:styleId="EncabezadoCar8">
    <w:name w:val="Encabezado Car8"/>
    <w:rsid w:val="006C1690"/>
    <w:rPr>
      <w:rFonts w:ascii="Times New Roman" w:hAnsi="Times New Roman" w:cs="Times New Roman" w:hint="default"/>
    </w:rPr>
  </w:style>
  <w:style w:type="character" w:customStyle="1" w:styleId="Heading1Char5">
    <w:name w:val="Heading 1 Char5"/>
    <w:rsid w:val="006C1690"/>
  </w:style>
  <w:style w:type="character" w:customStyle="1" w:styleId="Heading2Char5">
    <w:name w:val="Heading 2 Char5"/>
    <w:rsid w:val="006C1690"/>
  </w:style>
  <w:style w:type="character" w:customStyle="1" w:styleId="Heading3Char6">
    <w:name w:val="Heading 3 Char6"/>
    <w:rsid w:val="006C1690"/>
  </w:style>
  <w:style w:type="character" w:customStyle="1" w:styleId="HeaderChar6">
    <w:name w:val="Header Char6"/>
    <w:rsid w:val="006C1690"/>
  </w:style>
  <w:style w:type="character" w:customStyle="1" w:styleId="Heading3Char14">
    <w:name w:val="Heading 3 Char14"/>
    <w:rsid w:val="006C1690"/>
  </w:style>
  <w:style w:type="character" w:customStyle="1" w:styleId="HeaderChar14">
    <w:name w:val="Header Char14"/>
    <w:rsid w:val="006C1690"/>
  </w:style>
  <w:style w:type="character" w:customStyle="1" w:styleId="EncabezadoCar214">
    <w:name w:val="Encabezado Car214"/>
    <w:rsid w:val="006C1690"/>
  </w:style>
  <w:style w:type="character" w:customStyle="1" w:styleId="EncabezadoCar224">
    <w:name w:val="Encabezado Car224"/>
    <w:rsid w:val="006C1690"/>
  </w:style>
  <w:style w:type="character" w:customStyle="1" w:styleId="WW8Num28z1">
    <w:name w:val="WW8Num28z1"/>
    <w:rsid w:val="006C1690"/>
    <w:rPr>
      <w:rFonts w:ascii="Courier New" w:hAnsi="Courier New" w:cs="Courier New" w:hint="default"/>
    </w:rPr>
  </w:style>
  <w:style w:type="character" w:customStyle="1" w:styleId="WW8Num31z3">
    <w:name w:val="WW8Num31z3"/>
    <w:rsid w:val="006C1690"/>
    <w:rPr>
      <w:rFonts w:ascii="Symbol" w:hAnsi="Symbol" w:hint="default"/>
    </w:rPr>
  </w:style>
  <w:style w:type="character" w:customStyle="1" w:styleId="WW8Num31z2">
    <w:name w:val="WW8Num31z2"/>
    <w:rsid w:val="006C1690"/>
    <w:rPr>
      <w:rFonts w:ascii="Wingdings" w:hAnsi="Wingdings" w:hint="default"/>
    </w:rPr>
  </w:style>
  <w:style w:type="character" w:customStyle="1" w:styleId="WW8Num31z1">
    <w:name w:val="WW8Num31z1"/>
    <w:rsid w:val="006C1690"/>
    <w:rPr>
      <w:rFonts w:ascii="Courier New" w:hAnsi="Courier New" w:cs="Courier New" w:hint="default"/>
    </w:rPr>
  </w:style>
  <w:style w:type="character" w:customStyle="1" w:styleId="WW8Num25z2">
    <w:name w:val="WW8Num25z2"/>
    <w:rsid w:val="006C1690"/>
    <w:rPr>
      <w:rFonts w:ascii="Wingdings" w:hAnsi="Wingdings" w:hint="default"/>
    </w:rPr>
  </w:style>
  <w:style w:type="character" w:customStyle="1" w:styleId="WW8Num18z8">
    <w:name w:val="WW8Num18z8"/>
    <w:rsid w:val="006C1690"/>
  </w:style>
  <w:style w:type="character" w:customStyle="1" w:styleId="WW8Num18z7">
    <w:name w:val="WW8Num18z7"/>
    <w:rsid w:val="006C1690"/>
  </w:style>
  <w:style w:type="character" w:customStyle="1" w:styleId="WW8Num18z6">
    <w:name w:val="WW8Num18z6"/>
    <w:rsid w:val="006C1690"/>
  </w:style>
  <w:style w:type="character" w:customStyle="1" w:styleId="WW8Num18z5">
    <w:name w:val="WW8Num18z5"/>
    <w:rsid w:val="006C1690"/>
  </w:style>
  <w:style w:type="character" w:customStyle="1" w:styleId="WW8Num18z4">
    <w:name w:val="WW8Num18z4"/>
    <w:rsid w:val="006C1690"/>
  </w:style>
  <w:style w:type="character" w:customStyle="1" w:styleId="WW8Num23z8">
    <w:name w:val="WW8Num23z8"/>
    <w:rsid w:val="006C1690"/>
  </w:style>
  <w:style w:type="character" w:customStyle="1" w:styleId="WW8Num23z7">
    <w:name w:val="WW8Num23z7"/>
    <w:rsid w:val="006C1690"/>
  </w:style>
  <w:style w:type="character" w:customStyle="1" w:styleId="WW8Num23z6">
    <w:name w:val="WW8Num23z6"/>
    <w:rsid w:val="006C1690"/>
  </w:style>
  <w:style w:type="character" w:customStyle="1" w:styleId="WW8Num23z5">
    <w:name w:val="WW8Num23z5"/>
    <w:rsid w:val="006C1690"/>
  </w:style>
  <w:style w:type="character" w:customStyle="1" w:styleId="WW8Num23z4">
    <w:name w:val="WW8Num23z4"/>
    <w:rsid w:val="006C1690"/>
  </w:style>
  <w:style w:type="character" w:customStyle="1" w:styleId="EncabezadoCar9">
    <w:name w:val="Encabezado Car9"/>
    <w:uiPriority w:val="99"/>
    <w:semiHidden/>
    <w:locked/>
    <w:rsid w:val="006C1690"/>
    <w:rPr>
      <w:rFonts w:ascii="Arial" w:eastAsia="Arial" w:hAnsi="Arial"/>
      <w:color w:val="000000"/>
      <w:kern w:val="2"/>
      <w:sz w:val="24"/>
      <w:szCs w:val="24"/>
      <w:lang w:val="es-ES" w:eastAsia="hi-IN" w:bidi="hi-IN"/>
    </w:rPr>
  </w:style>
  <w:style w:type="character" w:customStyle="1" w:styleId="TextodegloboCar1">
    <w:name w:val="Texto de globo Car1"/>
    <w:locked/>
    <w:rsid w:val="006C1690"/>
    <w:rPr>
      <w:rFonts w:ascii="Tahoma" w:eastAsia="Arial" w:hAnsi="Tahoma"/>
      <w:color w:val="000000"/>
      <w:kern w:val="2"/>
      <w:sz w:val="16"/>
      <w:szCs w:val="24"/>
      <w:lang w:val="es-ES" w:eastAsia="hi-IN" w:bidi="hi-IN"/>
    </w:rPr>
  </w:style>
  <w:style w:type="character" w:customStyle="1" w:styleId="Ttulo4Car1">
    <w:name w:val="Título 4 Car1"/>
    <w:aliases w:val="h4 Car1,2. Titulo I-II-III ect. Car1,Título 4.2 Car1,H41 Car1"/>
    <w:uiPriority w:val="99"/>
    <w:semiHidden/>
    <w:locked/>
    <w:rsid w:val="006C1690"/>
    <w:rPr>
      <w:b/>
      <w:bCs/>
      <w:sz w:val="28"/>
      <w:szCs w:val="28"/>
      <w:lang w:eastAsia="zh-CN"/>
    </w:rPr>
  </w:style>
  <w:style w:type="character" w:customStyle="1" w:styleId="Ttulo2Car7">
    <w:name w:val="Título 2 Car7"/>
    <w:uiPriority w:val="99"/>
    <w:semiHidden/>
    <w:locked/>
    <w:rsid w:val="006C1690"/>
    <w:rPr>
      <w:rFonts w:ascii="Cambria" w:hAnsi="Cambria" w:cs="Mangal"/>
      <w:b/>
      <w:bCs/>
      <w:i/>
      <w:iCs/>
      <w:color w:val="000000"/>
      <w:kern w:val="2"/>
      <w:sz w:val="28"/>
      <w:szCs w:val="25"/>
      <w:lang w:val="es-ES" w:eastAsia="hi-IN" w:bidi="hi-IN"/>
    </w:rPr>
  </w:style>
  <w:style w:type="character" w:customStyle="1" w:styleId="TextosinformatoCar1">
    <w:name w:val="Texto sin formato Car1"/>
    <w:uiPriority w:val="99"/>
    <w:rsid w:val="006C1690"/>
    <w:rPr>
      <w:rFonts w:ascii="Consolas" w:eastAsia="Arial" w:hAnsi="Consolas" w:cs="Mangal" w:hint="default"/>
      <w:color w:val="000000"/>
      <w:kern w:val="2"/>
      <w:sz w:val="21"/>
      <w:szCs w:val="19"/>
      <w:lang w:val="es-ES" w:eastAsia="hi-IN" w:bidi="hi-IN"/>
    </w:rPr>
  </w:style>
  <w:style w:type="character" w:customStyle="1" w:styleId="Textoindependiente2Car1">
    <w:name w:val="Texto independiente 2 Car1"/>
    <w:uiPriority w:val="99"/>
    <w:rsid w:val="006C1690"/>
    <w:rPr>
      <w:rFonts w:ascii="Arial" w:eastAsia="Arial" w:hAnsi="Arial" w:cs="Mangal" w:hint="default"/>
      <w:color w:val="000000"/>
      <w:kern w:val="2"/>
      <w:sz w:val="24"/>
      <w:szCs w:val="21"/>
      <w:lang w:val="es-ES" w:eastAsia="hi-IN" w:bidi="hi-IN"/>
    </w:rPr>
  </w:style>
  <w:style w:type="character" w:customStyle="1" w:styleId="Textoindependiente2Car2">
    <w:name w:val="Texto independiente 2 Car2"/>
    <w:uiPriority w:val="99"/>
    <w:semiHidden/>
    <w:locked/>
    <w:rsid w:val="006C1690"/>
    <w:rPr>
      <w:rFonts w:ascii="Arial" w:hAnsi="Arial" w:cs="Arial"/>
      <w:sz w:val="24"/>
      <w:szCs w:val="24"/>
    </w:rPr>
  </w:style>
  <w:style w:type="character" w:customStyle="1" w:styleId="Ttulo1Car7">
    <w:name w:val="Título 1 Car7"/>
    <w:uiPriority w:val="99"/>
    <w:locked/>
    <w:rsid w:val="006C1690"/>
    <w:rPr>
      <w:rFonts w:ascii="Cambria" w:hAnsi="Cambria" w:cs="Mangal"/>
      <w:b/>
      <w:bCs/>
      <w:color w:val="000000"/>
      <w:kern w:val="32"/>
      <w:sz w:val="32"/>
      <w:szCs w:val="29"/>
      <w:lang w:val="es-ES" w:eastAsia="hi-IN" w:bidi="hi-IN"/>
    </w:rPr>
  </w:style>
  <w:style w:type="character" w:customStyle="1" w:styleId="TextosinformatoCar2">
    <w:name w:val="Texto sin formato Car2"/>
    <w:uiPriority w:val="99"/>
    <w:rsid w:val="006C1690"/>
    <w:rPr>
      <w:rFonts w:ascii="Courier New" w:hAnsi="Courier New" w:cs="Courier New" w:hint="default"/>
    </w:rPr>
  </w:style>
  <w:style w:type="character" w:customStyle="1" w:styleId="Ttulo3Car7">
    <w:name w:val="Título 3 Car7"/>
    <w:uiPriority w:val="9"/>
    <w:semiHidden/>
    <w:rsid w:val="006C1690"/>
    <w:rPr>
      <w:rFonts w:ascii="Cambria" w:eastAsia="Times New Roman" w:hAnsi="Cambria" w:cs="Mangal" w:hint="default"/>
      <w:b/>
      <w:bCs/>
      <w:color w:val="000000"/>
      <w:kern w:val="2"/>
      <w:sz w:val="26"/>
      <w:szCs w:val="23"/>
      <w:lang w:val="es-ES" w:eastAsia="hi-IN" w:bidi="hi-IN"/>
    </w:rPr>
  </w:style>
  <w:style w:type="character" w:customStyle="1" w:styleId="Ttulo5Car1">
    <w:name w:val="Título 5 Car1"/>
    <w:aliases w:val="4.Cuadros Car1"/>
    <w:uiPriority w:val="9"/>
    <w:semiHidden/>
    <w:rsid w:val="006C1690"/>
    <w:rPr>
      <w:rFonts w:ascii="Calibri" w:eastAsia="Times New Roman" w:hAnsi="Calibri" w:cs="Mangal" w:hint="default"/>
      <w:b/>
      <w:bCs/>
      <w:i/>
      <w:iCs/>
      <w:color w:val="000000"/>
      <w:kern w:val="2"/>
      <w:sz w:val="26"/>
      <w:szCs w:val="23"/>
      <w:lang w:val="es-ES" w:eastAsia="hi-IN" w:bidi="hi-IN"/>
    </w:rPr>
  </w:style>
  <w:style w:type="character" w:customStyle="1" w:styleId="Ttulo8Car1">
    <w:name w:val="Título 8 Car1"/>
    <w:uiPriority w:val="9"/>
    <w:semiHidden/>
    <w:rsid w:val="006C1690"/>
    <w:rPr>
      <w:rFonts w:ascii="Calibri" w:eastAsia="Times New Roman" w:hAnsi="Calibri" w:cs="Mangal" w:hint="default"/>
      <w:i/>
      <w:iCs/>
      <w:color w:val="000000"/>
      <w:kern w:val="2"/>
      <w:sz w:val="24"/>
      <w:szCs w:val="21"/>
      <w:lang w:val="es-ES" w:eastAsia="hi-IN" w:bidi="hi-IN"/>
    </w:rPr>
  </w:style>
  <w:style w:type="character" w:customStyle="1" w:styleId="Ttulo9Car1">
    <w:name w:val="Título 9 Car1"/>
    <w:uiPriority w:val="9"/>
    <w:semiHidden/>
    <w:rsid w:val="006C1690"/>
    <w:rPr>
      <w:rFonts w:ascii="Cambria" w:eastAsia="Times New Roman" w:hAnsi="Cambria" w:cs="Mangal" w:hint="default"/>
      <w:color w:val="000000"/>
      <w:kern w:val="2"/>
      <w:sz w:val="22"/>
      <w:lang w:val="es-ES" w:eastAsia="hi-IN" w:bidi="hi-IN"/>
    </w:rPr>
  </w:style>
  <w:style w:type="character" w:customStyle="1" w:styleId="WW8Num6z5">
    <w:name w:val="WW8Num6z5"/>
    <w:rsid w:val="006C1690"/>
  </w:style>
  <w:style w:type="character" w:customStyle="1" w:styleId="WW8Num6z6">
    <w:name w:val="WW8Num6z6"/>
    <w:rsid w:val="006C1690"/>
  </w:style>
  <w:style w:type="character" w:customStyle="1" w:styleId="WW8Num6z7">
    <w:name w:val="WW8Num6z7"/>
    <w:rsid w:val="006C1690"/>
  </w:style>
  <w:style w:type="character" w:customStyle="1" w:styleId="WW8Num6z8">
    <w:name w:val="WW8Num6z8"/>
    <w:rsid w:val="006C1690"/>
  </w:style>
  <w:style w:type="character" w:customStyle="1" w:styleId="WW8Num13z4">
    <w:name w:val="WW8Num13z4"/>
    <w:rsid w:val="006C1690"/>
  </w:style>
  <w:style w:type="character" w:customStyle="1" w:styleId="WW8Num13z5">
    <w:name w:val="WW8Num13z5"/>
    <w:uiPriority w:val="99"/>
    <w:rsid w:val="006C1690"/>
  </w:style>
  <w:style w:type="character" w:customStyle="1" w:styleId="WW8Num13z6">
    <w:name w:val="WW8Num13z6"/>
    <w:uiPriority w:val="99"/>
    <w:rsid w:val="006C1690"/>
  </w:style>
  <w:style w:type="character" w:customStyle="1" w:styleId="WW8Num13z7">
    <w:name w:val="WW8Num13z7"/>
    <w:qFormat/>
    <w:rsid w:val="006C1690"/>
  </w:style>
  <w:style w:type="character" w:customStyle="1" w:styleId="WW8Num13z8">
    <w:name w:val="WW8Num13z8"/>
    <w:uiPriority w:val="99"/>
    <w:rsid w:val="006C1690"/>
  </w:style>
  <w:style w:type="character" w:customStyle="1" w:styleId="WW8Num17z3">
    <w:name w:val="WW8Num17z3"/>
    <w:rsid w:val="006C1690"/>
  </w:style>
  <w:style w:type="character" w:customStyle="1" w:styleId="WW8Num17z4">
    <w:name w:val="WW8Num17z4"/>
    <w:rsid w:val="006C1690"/>
  </w:style>
  <w:style w:type="character" w:customStyle="1" w:styleId="WW8Num17z5">
    <w:name w:val="WW8Num17z5"/>
    <w:rsid w:val="006C1690"/>
  </w:style>
  <w:style w:type="character" w:customStyle="1" w:styleId="WW8Num17z6">
    <w:name w:val="WW8Num17z6"/>
    <w:rsid w:val="006C1690"/>
  </w:style>
  <w:style w:type="character" w:customStyle="1" w:styleId="WW8Num17z7">
    <w:name w:val="WW8Num17z7"/>
    <w:rsid w:val="006C1690"/>
  </w:style>
  <w:style w:type="character" w:customStyle="1" w:styleId="WW8Num17z8">
    <w:name w:val="WW8Num17z8"/>
    <w:rsid w:val="006C1690"/>
  </w:style>
  <w:style w:type="character" w:customStyle="1" w:styleId="mmendoza">
    <w:name w:val="mmendoza"/>
    <w:uiPriority w:val="99"/>
    <w:rsid w:val="006C1690"/>
    <w:rPr>
      <w:color w:val="000080"/>
      <w:sz w:val="20"/>
      <w:szCs w:val="20"/>
    </w:rPr>
  </w:style>
  <w:style w:type="character" w:customStyle="1" w:styleId="titulo1">
    <w:name w:val="titulo1"/>
    <w:uiPriority w:val="99"/>
    <w:rsid w:val="006C1690"/>
    <w:rPr>
      <w:b/>
      <w:bCs/>
      <w:color w:val="063559"/>
    </w:rPr>
  </w:style>
  <w:style w:type="character" w:customStyle="1" w:styleId="fuente1">
    <w:name w:val="fuente1"/>
    <w:uiPriority w:val="99"/>
    <w:rsid w:val="006C1690"/>
    <w:rPr>
      <w:color w:val="333333"/>
    </w:rPr>
  </w:style>
  <w:style w:type="character" w:customStyle="1" w:styleId="pel">
    <w:name w:val="_pe_l"/>
    <w:uiPriority w:val="99"/>
    <w:rsid w:val="006C1690"/>
  </w:style>
  <w:style w:type="character" w:customStyle="1" w:styleId="bidi">
    <w:name w:val="bidi"/>
    <w:uiPriority w:val="99"/>
    <w:rsid w:val="006C1690"/>
  </w:style>
  <w:style w:type="character" w:customStyle="1" w:styleId="allowtextselection">
    <w:name w:val="allowtextselection"/>
    <w:uiPriority w:val="99"/>
    <w:rsid w:val="006C1690"/>
  </w:style>
  <w:style w:type="character" w:customStyle="1" w:styleId="TextoindependienteCar2">
    <w:name w:val="Texto independiente Car2"/>
    <w:uiPriority w:val="99"/>
    <w:semiHidden/>
    <w:locked/>
    <w:rsid w:val="006C1690"/>
    <w:rPr>
      <w:rFonts w:ascii="Arial" w:eastAsia="Arial" w:hAnsi="Arial"/>
      <w:color w:val="000000"/>
      <w:kern w:val="2"/>
      <w:sz w:val="24"/>
      <w:szCs w:val="24"/>
      <w:lang w:val="es-ES" w:eastAsia="hi-IN" w:bidi="hi-IN"/>
    </w:rPr>
  </w:style>
  <w:style w:type="character" w:customStyle="1" w:styleId="HTMLconformatoprevioCar1">
    <w:name w:val="HTML con formato previo Car1"/>
    <w:uiPriority w:val="99"/>
    <w:semiHidden/>
    <w:locked/>
    <w:rsid w:val="006C1690"/>
    <w:rPr>
      <w:rFonts w:ascii="Courier New" w:hAnsi="Courier New" w:cs="Courier New"/>
      <w:color w:val="000000"/>
      <w:lang w:val="es-ES" w:eastAsia="es-ES"/>
    </w:rPr>
  </w:style>
  <w:style w:type="character" w:customStyle="1" w:styleId="SangradetextonormalCar1">
    <w:name w:val="Sangría de texto normal Car1"/>
    <w:locked/>
    <w:rsid w:val="006C1690"/>
    <w:rPr>
      <w:rFonts w:ascii="Arial" w:hAnsi="Arial" w:cs="Arial"/>
      <w:sz w:val="24"/>
      <w:szCs w:val="24"/>
    </w:rPr>
  </w:style>
  <w:style w:type="character" w:customStyle="1" w:styleId="author">
    <w:name w:val="author"/>
    <w:rsid w:val="006C1690"/>
  </w:style>
  <w:style w:type="character" w:customStyle="1" w:styleId="element1">
    <w:name w:val="element1"/>
    <w:rsid w:val="006C1690"/>
  </w:style>
  <w:style w:type="character" w:customStyle="1" w:styleId="Cuerpodeltexto0">
    <w:name w:val="Cuerpo del texto_"/>
    <w:link w:val="Cuerpodeltexto1"/>
    <w:rsid w:val="006C1690"/>
    <w:rPr>
      <w:sz w:val="21"/>
      <w:szCs w:val="21"/>
      <w:shd w:val="clear" w:color="auto" w:fill="FFFFFF"/>
    </w:rPr>
  </w:style>
  <w:style w:type="paragraph" w:customStyle="1" w:styleId="Cuerpodeltexto1">
    <w:name w:val="Cuerpo del texto"/>
    <w:basedOn w:val="Normal"/>
    <w:link w:val="Cuerpodeltexto0"/>
    <w:qFormat/>
    <w:rsid w:val="006C1690"/>
    <w:pPr>
      <w:shd w:val="clear" w:color="auto" w:fill="FFFFFF"/>
      <w:suppressAutoHyphens w:val="0"/>
      <w:spacing w:before="540" w:after="360" w:line="374" w:lineRule="exact"/>
      <w:ind w:hanging="360"/>
      <w:jc w:val="both"/>
    </w:pPr>
    <w:rPr>
      <w:sz w:val="21"/>
      <w:szCs w:val="21"/>
      <w:lang w:eastAsia="es-ES"/>
    </w:rPr>
  </w:style>
  <w:style w:type="paragraph" w:customStyle="1" w:styleId="Sinespaciado21">
    <w:name w:val="Sin espaciado21"/>
    <w:uiPriority w:val="99"/>
    <w:qFormat/>
    <w:rsid w:val="006C1690"/>
    <w:pPr>
      <w:suppressAutoHyphens/>
    </w:pPr>
    <w:rPr>
      <w:rFonts w:ascii="Calibri" w:hAnsi="Calibri" w:cs="Calibri"/>
      <w:color w:val="00000A"/>
      <w:sz w:val="22"/>
      <w:szCs w:val="22"/>
      <w:lang w:val="es-MX" w:eastAsia="zh-CN"/>
    </w:rPr>
  </w:style>
  <w:style w:type="paragraph" w:customStyle="1" w:styleId="Prrafodelista41">
    <w:name w:val="Párrafo de lista41"/>
    <w:basedOn w:val="Normal"/>
    <w:uiPriority w:val="99"/>
    <w:qFormat/>
    <w:rsid w:val="006C1690"/>
    <w:pPr>
      <w:suppressAutoHyphens w:val="0"/>
      <w:spacing w:after="160" w:line="252" w:lineRule="auto"/>
      <w:ind w:left="720"/>
      <w:contextualSpacing/>
    </w:pPr>
    <w:rPr>
      <w:rFonts w:ascii="Calibri" w:hAnsi="Calibri"/>
      <w:sz w:val="22"/>
      <w:szCs w:val="22"/>
      <w:lang w:val="es-CR" w:eastAsia="zh-CN"/>
    </w:rPr>
  </w:style>
  <w:style w:type="numbering" w:customStyle="1" w:styleId="Sinlista11111111">
    <w:name w:val="Sin lista11111111"/>
    <w:basedOn w:val="Sinlista"/>
    <w:uiPriority w:val="99"/>
    <w:rsid w:val="006C1690"/>
  </w:style>
  <w:style w:type="numbering" w:customStyle="1" w:styleId="WW8Num311">
    <w:name w:val="WW8Num311"/>
    <w:basedOn w:val="Sinlista"/>
    <w:rsid w:val="006C1690"/>
  </w:style>
  <w:style w:type="numbering" w:customStyle="1" w:styleId="WW8Num211">
    <w:name w:val="WW8Num211"/>
    <w:basedOn w:val="Sinlista"/>
    <w:rsid w:val="006C1690"/>
  </w:style>
  <w:style w:type="paragraph" w:customStyle="1" w:styleId="TableContentsuseruser">
    <w:name w:val="Table Contents (user) (user)"/>
    <w:qFormat/>
    <w:rsid w:val="006C1690"/>
    <w:pPr>
      <w:widowControl w:val="0"/>
      <w:suppressAutoHyphens/>
      <w:autoSpaceDE w:val="0"/>
      <w:autoSpaceDN w:val="0"/>
      <w:textAlignment w:val="baseline"/>
    </w:pPr>
    <w:rPr>
      <w:rFonts w:ascii="Book Antiqua" w:hAnsi="Book Antiqua" w:cs="Book Antiqua"/>
      <w:kern w:val="3"/>
      <w:sz w:val="22"/>
      <w:szCs w:val="22"/>
      <w:lang w:val="es-CR" w:eastAsia="zh-CN"/>
    </w:rPr>
  </w:style>
  <w:style w:type="numbering" w:customStyle="1" w:styleId="WW8Num1">
    <w:name w:val="WW8Num1"/>
    <w:basedOn w:val="Sinlista"/>
    <w:rsid w:val="006C1690"/>
  </w:style>
  <w:style w:type="character" w:customStyle="1" w:styleId="Fuentedeprrafopredeter100">
    <w:name w:val="Fuente de párrafo predeter.10"/>
    <w:rsid w:val="006C1690"/>
  </w:style>
  <w:style w:type="paragraph" w:customStyle="1" w:styleId="Prrafodelista7">
    <w:name w:val="Párrafo de lista7"/>
    <w:uiPriority w:val="99"/>
    <w:qFormat/>
    <w:rsid w:val="006C1690"/>
    <w:pPr>
      <w:suppressAutoHyphens/>
      <w:spacing w:after="160"/>
      <w:ind w:left="720"/>
    </w:pPr>
    <w:rPr>
      <w:rFonts w:cs="Arial"/>
      <w:color w:val="00000A"/>
      <w:kern w:val="2"/>
      <w:sz w:val="24"/>
      <w:szCs w:val="24"/>
      <w:lang w:val="es-CR" w:eastAsia="zh-CN" w:bidi="hi-IN"/>
    </w:rPr>
  </w:style>
  <w:style w:type="character" w:customStyle="1" w:styleId="AcrnimoHTML1">
    <w:name w:val="Acrónimo HTML1"/>
    <w:qFormat/>
    <w:rsid w:val="006C1690"/>
  </w:style>
  <w:style w:type="paragraph" w:customStyle="1" w:styleId="NoSpacing1">
    <w:name w:val="No Spacing1"/>
    <w:uiPriority w:val="99"/>
    <w:qFormat/>
    <w:rsid w:val="006C1690"/>
    <w:pPr>
      <w:spacing w:line="100" w:lineRule="atLeast"/>
    </w:pPr>
    <w:rPr>
      <w:rFonts w:ascii="Calibri" w:eastAsia="Calibri" w:hAnsi="Calibri"/>
      <w:color w:val="00000A"/>
      <w:sz w:val="24"/>
      <w:szCs w:val="24"/>
      <w:lang w:val="es-CR" w:eastAsia="en-US"/>
    </w:rPr>
  </w:style>
  <w:style w:type="paragraph" w:customStyle="1" w:styleId="Enumeracin2">
    <w:name w:val="Enumeración 2"/>
    <w:uiPriority w:val="99"/>
    <w:qFormat/>
    <w:rsid w:val="006C1690"/>
    <w:pPr>
      <w:spacing w:after="120" w:line="100" w:lineRule="atLeast"/>
      <w:ind w:left="566" w:hanging="283"/>
    </w:pPr>
    <w:rPr>
      <w:rFonts w:eastAsia="Calibri"/>
      <w:color w:val="00000A"/>
      <w:sz w:val="24"/>
      <w:szCs w:val="24"/>
      <w:lang w:val="es-CR" w:eastAsia="en-US"/>
    </w:rPr>
  </w:style>
  <w:style w:type="paragraph" w:customStyle="1" w:styleId="Revisin1">
    <w:name w:val="Revisión1"/>
    <w:uiPriority w:val="99"/>
    <w:qFormat/>
    <w:rsid w:val="006C1690"/>
    <w:rPr>
      <w:rFonts w:eastAsia="Calibri"/>
      <w:color w:val="000000"/>
      <w:sz w:val="24"/>
      <w:szCs w:val="24"/>
      <w:lang w:val="es-CR" w:eastAsia="en-US"/>
    </w:rPr>
  </w:style>
  <w:style w:type="paragraph" w:customStyle="1" w:styleId="Textodeglobo1">
    <w:name w:val="Texto de globo1"/>
    <w:uiPriority w:val="99"/>
    <w:qFormat/>
    <w:rsid w:val="006C1690"/>
    <w:rPr>
      <w:rFonts w:ascii="Segoe UI" w:eastAsia="Calibri" w:hAnsi="Segoe UI"/>
      <w:color w:val="000000"/>
      <w:sz w:val="18"/>
      <w:szCs w:val="24"/>
      <w:lang w:val="es-CR" w:eastAsia="en-US"/>
    </w:rPr>
  </w:style>
  <w:style w:type="paragraph" w:customStyle="1" w:styleId="Epgrafe7">
    <w:name w:val="Epígrafe7"/>
    <w:uiPriority w:val="99"/>
    <w:qFormat/>
    <w:rsid w:val="006C1690"/>
    <w:pPr>
      <w:spacing w:before="120" w:after="120"/>
    </w:pPr>
    <w:rPr>
      <w:rFonts w:ascii="Arial" w:eastAsia="Calibri" w:hAnsi="Arial"/>
      <w:i/>
      <w:color w:val="000000"/>
      <w:sz w:val="24"/>
      <w:szCs w:val="24"/>
      <w:lang w:val="es-CR" w:eastAsia="en-US"/>
    </w:rPr>
  </w:style>
  <w:style w:type="paragraph" w:customStyle="1" w:styleId="Tedtulo1">
    <w:name w:val="Tíedtulo 1"/>
    <w:basedOn w:val="Tedtulo"/>
    <w:uiPriority w:val="99"/>
    <w:qFormat/>
    <w:rsid w:val="006C1690"/>
    <w:rPr>
      <w:b/>
      <w:bCs/>
      <w:sz w:val="36"/>
      <w:szCs w:val="36"/>
    </w:rPr>
  </w:style>
  <w:style w:type="paragraph" w:customStyle="1" w:styleId="Tedtulo5">
    <w:name w:val="Tíedtulo 5"/>
    <w:basedOn w:val="Tedtulo"/>
    <w:uiPriority w:val="99"/>
    <w:qFormat/>
    <w:rsid w:val="006C1690"/>
    <w:pPr>
      <w:spacing w:before="120" w:after="60"/>
    </w:pPr>
    <w:rPr>
      <w:b/>
      <w:bCs/>
      <w:sz w:val="23"/>
      <w:szCs w:val="23"/>
    </w:rPr>
  </w:style>
  <w:style w:type="paragraph" w:customStyle="1" w:styleId="Tedtulo">
    <w:name w:val="Tíedtulo"/>
    <w:basedOn w:val="Normal"/>
    <w:next w:val="Cuerpodetexto"/>
    <w:uiPriority w:val="99"/>
    <w:qFormat/>
    <w:rsid w:val="006C1690"/>
    <w:pPr>
      <w:keepNext/>
      <w:autoSpaceDE w:val="0"/>
      <w:autoSpaceDN w:val="0"/>
      <w:adjustRightInd w:val="0"/>
      <w:spacing w:before="240" w:after="120" w:line="240" w:lineRule="atLeast"/>
    </w:pPr>
    <w:rPr>
      <w:rFonts w:ascii="Arial" w:hAnsi="Liberation Serif" w:cs="Arial"/>
      <w:color w:val="000000"/>
      <w:kern w:val="1"/>
      <w:sz w:val="28"/>
      <w:szCs w:val="28"/>
      <w:lang w:val="es-CR" w:eastAsia="es-CR" w:bidi="hi-IN"/>
    </w:rPr>
  </w:style>
  <w:style w:type="paragraph" w:customStyle="1" w:styleId="Tedtulodelatabla">
    <w:name w:val="Tíedtulo de la tabla"/>
    <w:basedOn w:val="Contenidodelatabla"/>
    <w:uiPriority w:val="99"/>
    <w:qFormat/>
    <w:rsid w:val="006C1690"/>
    <w:pPr>
      <w:suppressLineNumbers w:val="0"/>
      <w:autoSpaceDE w:val="0"/>
      <w:autoSpaceDN w:val="0"/>
      <w:adjustRightInd w:val="0"/>
      <w:jc w:val="center"/>
    </w:pPr>
    <w:rPr>
      <w:rFonts w:hAnsi="Liberation Serif"/>
      <w:b/>
      <w:bCs/>
      <w:color w:val="000000"/>
      <w:kern w:val="1"/>
      <w:sz w:val="22"/>
      <w:szCs w:val="22"/>
      <w:lang w:val="es-CR" w:eastAsia="es-CR" w:bidi="hi-IN"/>
    </w:rPr>
  </w:style>
  <w:style w:type="paragraph" w:customStyle="1" w:styleId="Textopreformateado0">
    <w:name w:val="Texto preformateado"/>
    <w:basedOn w:val="Normal"/>
    <w:uiPriority w:val="99"/>
    <w:qFormat/>
    <w:rsid w:val="006C1690"/>
    <w:pPr>
      <w:spacing w:line="100" w:lineRule="atLeast"/>
    </w:pPr>
    <w:rPr>
      <w:rFonts w:ascii="Liberation Mono" w:eastAsia="Liberation Mono" w:hAnsi="Liberation Mono" w:cs="Liberation Mono"/>
      <w:color w:val="00000A"/>
      <w:sz w:val="20"/>
      <w:szCs w:val="20"/>
      <w:lang w:val="es-CR" w:eastAsia="es-CR"/>
    </w:rPr>
  </w:style>
  <w:style w:type="character" w:customStyle="1" w:styleId="Fuentedeprrafopredeter11">
    <w:name w:val="Fuente de párrafo predeter.11"/>
    <w:rsid w:val="006C1690"/>
  </w:style>
  <w:style w:type="paragraph" w:customStyle="1" w:styleId="Prrafodelista8">
    <w:name w:val="Párrafo de lista8"/>
    <w:uiPriority w:val="99"/>
    <w:qFormat/>
    <w:rsid w:val="006C1690"/>
    <w:pPr>
      <w:suppressAutoHyphens/>
      <w:spacing w:after="160"/>
      <w:ind w:left="720"/>
    </w:pPr>
    <w:rPr>
      <w:rFonts w:cs="Arial"/>
      <w:color w:val="00000A"/>
      <w:kern w:val="2"/>
      <w:sz w:val="24"/>
      <w:szCs w:val="24"/>
      <w:lang w:val="es-CR" w:eastAsia="zh-CN" w:bidi="hi-IN"/>
    </w:rPr>
  </w:style>
  <w:style w:type="character" w:customStyle="1" w:styleId="Fuentedeprrafopredeter12">
    <w:name w:val="Fuente de párrafo predeter.12"/>
    <w:rsid w:val="006C1690"/>
  </w:style>
  <w:style w:type="paragraph" w:customStyle="1" w:styleId="Prrafodelista9">
    <w:name w:val="Párrafo de lista9"/>
    <w:basedOn w:val="Predeterminado0"/>
    <w:uiPriority w:val="99"/>
    <w:qFormat/>
    <w:rsid w:val="006C1690"/>
    <w:pPr>
      <w:widowControl/>
      <w:suppressAutoHyphens/>
      <w:autoSpaceDE/>
      <w:autoSpaceDN/>
      <w:adjustRightInd/>
      <w:spacing w:line="252" w:lineRule="auto"/>
      <w:ind w:left="720"/>
      <w:contextualSpacing/>
    </w:pPr>
    <w:rPr>
      <w:rFonts w:ascii="Calibri" w:eastAsia="SimSun" w:hAnsi="Calibri" w:cs="Calibri"/>
      <w:color w:val="00000A"/>
      <w:sz w:val="22"/>
      <w:szCs w:val="22"/>
      <w:lang w:val="es-CR" w:eastAsia="en-US"/>
    </w:rPr>
  </w:style>
  <w:style w:type="character" w:customStyle="1" w:styleId="Fuentedeprrafopredeter13">
    <w:name w:val="Fuente de párrafo predeter.13"/>
    <w:rsid w:val="006C1690"/>
  </w:style>
  <w:style w:type="paragraph" w:customStyle="1" w:styleId="Prrafodelista100">
    <w:name w:val="Párrafo de lista10"/>
    <w:uiPriority w:val="99"/>
    <w:qFormat/>
    <w:rsid w:val="006C1690"/>
    <w:pPr>
      <w:suppressAutoHyphens/>
      <w:spacing w:after="160"/>
      <w:ind w:left="720"/>
    </w:pPr>
    <w:rPr>
      <w:rFonts w:cs="Arial"/>
      <w:color w:val="00000A"/>
      <w:kern w:val="1"/>
      <w:sz w:val="24"/>
      <w:szCs w:val="24"/>
      <w:lang w:val="es-CR" w:eastAsia="zh-CN" w:bidi="hi-IN"/>
    </w:rPr>
  </w:style>
  <w:style w:type="paragraph" w:customStyle="1" w:styleId="Sinespaciado13">
    <w:name w:val="Sin espaciado13"/>
    <w:uiPriority w:val="99"/>
    <w:qFormat/>
    <w:rsid w:val="006C1690"/>
    <w:pPr>
      <w:widowControl w:val="0"/>
      <w:suppressAutoHyphens/>
      <w:spacing w:line="100" w:lineRule="atLeast"/>
    </w:pPr>
    <w:rPr>
      <w:rFonts w:ascii="Calibri" w:eastAsia="SimSun" w:hAnsi="Calibri" w:cs="Calibri"/>
      <w:kern w:val="1"/>
      <w:sz w:val="22"/>
      <w:szCs w:val="22"/>
      <w:lang w:eastAsia="zh-CN"/>
    </w:rPr>
  </w:style>
  <w:style w:type="character" w:customStyle="1" w:styleId="Fuentedeprrafopredeter14">
    <w:name w:val="Fuente de párrafo predeter.14"/>
    <w:rsid w:val="006C1690"/>
  </w:style>
  <w:style w:type="numbering" w:customStyle="1" w:styleId="Sinlista111111111">
    <w:name w:val="Sin lista111111111"/>
    <w:basedOn w:val="Sinlista"/>
    <w:rsid w:val="006C1690"/>
  </w:style>
  <w:style w:type="numbering" w:customStyle="1" w:styleId="WW8Num3111">
    <w:name w:val="WW8Num3111"/>
    <w:basedOn w:val="Sinlista"/>
    <w:rsid w:val="006C1690"/>
  </w:style>
  <w:style w:type="numbering" w:customStyle="1" w:styleId="WW8Num2111">
    <w:name w:val="WW8Num2111"/>
    <w:basedOn w:val="Sinlista"/>
    <w:rsid w:val="006C1690"/>
  </w:style>
  <w:style w:type="numbering" w:customStyle="1" w:styleId="WW8Num11">
    <w:name w:val="WW8Num11"/>
    <w:basedOn w:val="Sinlista"/>
    <w:rsid w:val="006C1690"/>
    <w:pPr>
      <w:numPr>
        <w:numId w:val="140"/>
      </w:numPr>
    </w:pPr>
  </w:style>
  <w:style w:type="numbering" w:customStyle="1" w:styleId="Sinlista1211">
    <w:name w:val="Sin lista1211"/>
    <w:basedOn w:val="Sinlista"/>
    <w:rsid w:val="006C1690"/>
  </w:style>
  <w:style w:type="numbering" w:customStyle="1" w:styleId="WW8Num32">
    <w:name w:val="WW8Num32"/>
    <w:basedOn w:val="Sinlista"/>
    <w:rsid w:val="006C1690"/>
  </w:style>
  <w:style w:type="numbering" w:customStyle="1" w:styleId="WW8Num22">
    <w:name w:val="WW8Num22"/>
    <w:basedOn w:val="Sinlista"/>
    <w:rsid w:val="006C1690"/>
  </w:style>
  <w:style w:type="numbering" w:customStyle="1" w:styleId="WW8Num12">
    <w:name w:val="WW8Num12"/>
    <w:basedOn w:val="Sinlista"/>
    <w:rsid w:val="006C1690"/>
  </w:style>
  <w:style w:type="character" w:customStyle="1" w:styleId="Jonathan4Car">
    <w:name w:val="Jonathan 4 Car"/>
    <w:link w:val="Jonathan4"/>
    <w:locked/>
    <w:rsid w:val="006C1690"/>
    <w:rPr>
      <w:b/>
      <w:color w:val="000099"/>
      <w:sz w:val="26"/>
    </w:rPr>
  </w:style>
  <w:style w:type="paragraph" w:customStyle="1" w:styleId="Jonathan4">
    <w:name w:val="Jonathan 4"/>
    <w:basedOn w:val="Normal"/>
    <w:link w:val="Jonathan4Car"/>
    <w:autoRedefine/>
    <w:qFormat/>
    <w:rsid w:val="006C1690"/>
    <w:pPr>
      <w:suppressAutoHyphens w:val="0"/>
      <w:ind w:left="851" w:right="851"/>
      <w:jc w:val="center"/>
    </w:pPr>
    <w:rPr>
      <w:b/>
      <w:color w:val="000099"/>
      <w:sz w:val="26"/>
      <w:szCs w:val="20"/>
      <w:lang w:eastAsia="es-ES"/>
    </w:rPr>
  </w:style>
  <w:style w:type="paragraph" w:customStyle="1" w:styleId="Jonathan1">
    <w:name w:val="Jonathan 1"/>
    <w:basedOn w:val="Normal"/>
    <w:link w:val="Jonathan1Car"/>
    <w:qFormat/>
    <w:rsid w:val="006C1690"/>
    <w:pPr>
      <w:spacing w:before="120" w:after="120" w:line="480" w:lineRule="auto"/>
      <w:ind w:firstLine="709"/>
      <w:jc w:val="both"/>
    </w:pPr>
    <w:rPr>
      <w:color w:val="000099"/>
      <w:sz w:val="28"/>
      <w:szCs w:val="28"/>
      <w:lang w:val="es-CR"/>
    </w:rPr>
  </w:style>
  <w:style w:type="paragraph" w:customStyle="1" w:styleId="Jonathan2">
    <w:name w:val="Jonathan 2"/>
    <w:basedOn w:val="Normal"/>
    <w:link w:val="Jonathan2Car"/>
    <w:qFormat/>
    <w:rsid w:val="006C1690"/>
    <w:pPr>
      <w:ind w:left="851" w:right="851" w:firstLine="709"/>
      <w:jc w:val="both"/>
    </w:pPr>
    <w:rPr>
      <w:color w:val="000099"/>
      <w:sz w:val="26"/>
      <w:szCs w:val="26"/>
      <w:lang w:val="es-CR"/>
    </w:rPr>
  </w:style>
  <w:style w:type="character" w:customStyle="1" w:styleId="Jonathan1Car">
    <w:name w:val="Jonathan 1 Car"/>
    <w:link w:val="Jonathan1"/>
    <w:rsid w:val="006C1690"/>
    <w:rPr>
      <w:color w:val="000099"/>
      <w:sz w:val="28"/>
      <w:szCs w:val="28"/>
      <w:lang w:val="es-CR" w:eastAsia="ar-SA"/>
    </w:rPr>
  </w:style>
  <w:style w:type="character" w:customStyle="1" w:styleId="Jonathan2Car">
    <w:name w:val="Jonathan 2 Car"/>
    <w:link w:val="Jonathan2"/>
    <w:rsid w:val="006C1690"/>
    <w:rPr>
      <w:color w:val="000099"/>
      <w:sz w:val="26"/>
      <w:szCs w:val="26"/>
      <w:lang w:val="es-CR" w:eastAsia="ar-SA"/>
    </w:rPr>
  </w:style>
  <w:style w:type="character" w:customStyle="1" w:styleId="westernCar">
    <w:name w:val="western Car"/>
    <w:link w:val="western"/>
    <w:rsid w:val="006C1690"/>
    <w:rPr>
      <w:sz w:val="18"/>
      <w:szCs w:val="18"/>
    </w:rPr>
  </w:style>
  <w:style w:type="paragraph" w:customStyle="1" w:styleId="Jonathan">
    <w:name w:val="Jonathan"/>
    <w:basedOn w:val="Predeterminado0"/>
    <w:qFormat/>
    <w:rsid w:val="006C1690"/>
    <w:pPr>
      <w:tabs>
        <w:tab w:val="left" w:pos="0"/>
      </w:tabs>
      <w:ind w:left="851" w:right="851"/>
      <w:jc w:val="both"/>
    </w:pPr>
    <w:rPr>
      <w:rFonts w:ascii="Times New Roman" w:hAnsi="Times New Roman" w:cs="Times New Roman"/>
      <w:color w:val="000099"/>
      <w:sz w:val="26"/>
      <w:szCs w:val="26"/>
      <w:lang w:val="es-CR"/>
    </w:rPr>
  </w:style>
  <w:style w:type="paragraph" w:customStyle="1" w:styleId="JonathanTabla">
    <w:name w:val="JonathanTabla"/>
    <w:basedOn w:val="Predeterminado0"/>
    <w:link w:val="JonathanTablaCar"/>
    <w:qFormat/>
    <w:rsid w:val="006C1690"/>
    <w:pPr>
      <w:jc w:val="center"/>
    </w:pPr>
    <w:rPr>
      <w:color w:val="000099"/>
      <w:sz w:val="24"/>
      <w:szCs w:val="24"/>
    </w:rPr>
  </w:style>
  <w:style w:type="character" w:customStyle="1" w:styleId="JonathanTablaCar">
    <w:name w:val="JonathanTabla Car"/>
    <w:link w:val="JonathanTabla"/>
    <w:rsid w:val="006C1690"/>
    <w:rPr>
      <w:rFonts w:ascii="Trebuchet MS" w:hAnsi="Trebuchet MS" w:cs="Trebuchet MS"/>
      <w:color w:val="000099"/>
      <w:sz w:val="24"/>
      <w:szCs w:val="24"/>
    </w:rPr>
  </w:style>
  <w:style w:type="paragraph" w:customStyle="1" w:styleId="Ttulo330">
    <w:name w:val="Título 33"/>
    <w:next w:val="Normal"/>
    <w:uiPriority w:val="99"/>
    <w:qFormat/>
    <w:rsid w:val="006C1690"/>
    <w:pPr>
      <w:keepNext/>
      <w:widowControl w:val="0"/>
      <w:suppressAutoHyphens/>
      <w:autoSpaceDE w:val="0"/>
      <w:spacing w:before="240" w:after="60" w:line="0" w:lineRule="atLeast"/>
      <w:jc w:val="center"/>
    </w:pPr>
    <w:rPr>
      <w:rFonts w:ascii="Book Antiqua" w:eastAsia="Book Antiqua" w:hAnsi="Book Antiqua" w:cs="Book Antiqua"/>
      <w:b/>
      <w:bCs/>
      <w:i/>
      <w:iCs/>
      <w:sz w:val="24"/>
      <w:szCs w:val="24"/>
      <w:u w:val="double"/>
      <w:lang w:val="es-CR" w:eastAsia="zh-CN" w:bidi="es-CR"/>
    </w:rPr>
  </w:style>
  <w:style w:type="paragraph" w:customStyle="1" w:styleId="Sinespaciado14">
    <w:name w:val="Sin espaciado14"/>
    <w:uiPriority w:val="99"/>
    <w:qFormat/>
    <w:rsid w:val="006C1690"/>
    <w:pPr>
      <w:widowControl w:val="0"/>
      <w:suppressAutoHyphens/>
      <w:spacing w:line="100" w:lineRule="atLeast"/>
    </w:pPr>
    <w:rPr>
      <w:rFonts w:ascii="Calibri" w:eastAsia="SimSun" w:hAnsi="Calibri" w:cs="Calibri"/>
      <w:kern w:val="1"/>
      <w:sz w:val="22"/>
      <w:szCs w:val="22"/>
      <w:lang w:eastAsia="zh-CN"/>
    </w:rPr>
  </w:style>
  <w:style w:type="paragraph" w:customStyle="1" w:styleId="s7">
    <w:name w:val="s7"/>
    <w:basedOn w:val="Normal"/>
    <w:uiPriority w:val="99"/>
    <w:qFormat/>
    <w:rsid w:val="006C1690"/>
    <w:pPr>
      <w:suppressAutoHyphens w:val="0"/>
      <w:spacing w:before="100" w:beforeAutospacing="1" w:after="100" w:afterAutospacing="1"/>
    </w:pPr>
    <w:rPr>
      <w:rFonts w:ascii="Calibri" w:eastAsia="Calibri" w:hAnsi="Calibri" w:cs="Calibri"/>
      <w:sz w:val="22"/>
      <w:szCs w:val="22"/>
      <w:lang w:val="es-CR" w:eastAsia="en-US"/>
    </w:rPr>
  </w:style>
  <w:style w:type="character" w:customStyle="1" w:styleId="bumpedfont15">
    <w:name w:val="bumpedfont15"/>
    <w:rsid w:val="006C1690"/>
  </w:style>
  <w:style w:type="character" w:customStyle="1" w:styleId="s5">
    <w:name w:val="s5"/>
    <w:rsid w:val="006C1690"/>
  </w:style>
  <w:style w:type="character" w:customStyle="1" w:styleId="refdecomentario10">
    <w:name w:val="refdecomentario1"/>
    <w:rsid w:val="006C1690"/>
  </w:style>
  <w:style w:type="paragraph" w:customStyle="1" w:styleId="Standarduseruser">
    <w:name w:val="Standard (user) (user)"/>
    <w:uiPriority w:val="99"/>
    <w:qFormat/>
    <w:rsid w:val="006C1690"/>
    <w:pPr>
      <w:widowControl w:val="0"/>
      <w:suppressAutoHyphens/>
      <w:autoSpaceDE w:val="0"/>
      <w:autoSpaceDN w:val="0"/>
      <w:textAlignment w:val="baseline"/>
    </w:pPr>
    <w:rPr>
      <w:rFonts w:ascii="Book Antiqua" w:eastAsia="Book Antiqua" w:hAnsi="Book Antiqua" w:cs="Book Antiqua"/>
      <w:kern w:val="3"/>
      <w:sz w:val="22"/>
      <w:szCs w:val="22"/>
      <w:lang w:val="es-CR" w:eastAsia="zh-CN" w:bidi="es-CR"/>
    </w:rPr>
  </w:style>
  <w:style w:type="numbering" w:customStyle="1" w:styleId="WWNum2">
    <w:name w:val="WWNum2"/>
    <w:basedOn w:val="Sinlista"/>
    <w:rsid w:val="006C1690"/>
    <w:pPr>
      <w:numPr>
        <w:numId w:val="134"/>
      </w:numPr>
    </w:pPr>
  </w:style>
  <w:style w:type="paragraph" w:customStyle="1" w:styleId="paratitulos">
    <w:name w:val="para titulos"/>
    <w:basedOn w:val="Standard0"/>
    <w:link w:val="paratitulosCar"/>
    <w:qFormat/>
    <w:rsid w:val="006C1690"/>
    <w:pPr>
      <w:ind w:left="851" w:right="851"/>
      <w:jc w:val="center"/>
    </w:pPr>
    <w:rPr>
      <w:rFonts w:ascii="Times New Roman" w:hAnsi="Times New Roman" w:cs="Times New Roman"/>
      <w:b/>
      <w:color w:val="000099"/>
      <w:kern w:val="1"/>
      <w:sz w:val="26"/>
      <w:szCs w:val="26"/>
      <w:u w:val="single"/>
    </w:rPr>
  </w:style>
  <w:style w:type="character" w:customStyle="1" w:styleId="StandardCar">
    <w:name w:val="Standard Car"/>
    <w:link w:val="Standard0"/>
    <w:rsid w:val="006C1690"/>
    <w:rPr>
      <w:rFonts w:ascii="Book Antiqua" w:eastAsia="Book Antiqua" w:hAnsi="Book Antiqua" w:cs="Book Antiqua"/>
      <w:kern w:val="2"/>
      <w:sz w:val="22"/>
      <w:szCs w:val="22"/>
      <w:lang w:val="es-CR" w:eastAsia="zh-CN" w:bidi="es-CR"/>
    </w:rPr>
  </w:style>
  <w:style w:type="character" w:customStyle="1" w:styleId="paratitulosCar">
    <w:name w:val="para titulos Car"/>
    <w:link w:val="paratitulos"/>
    <w:rsid w:val="006C1690"/>
    <w:rPr>
      <w:rFonts w:eastAsia="Book Antiqua"/>
      <w:b/>
      <w:color w:val="000099"/>
      <w:kern w:val="1"/>
      <w:sz w:val="26"/>
      <w:szCs w:val="26"/>
      <w:u w:val="single"/>
      <w:lang w:val="es-CR" w:eastAsia="zh-CN" w:bidi="es-CR"/>
    </w:rPr>
  </w:style>
  <w:style w:type="paragraph" w:customStyle="1" w:styleId="AAtitulos">
    <w:name w:val="AA titulos"/>
    <w:basedOn w:val="Agestin"/>
    <w:link w:val="AAtitulosCar"/>
    <w:qFormat/>
    <w:rsid w:val="006C1690"/>
    <w:pPr>
      <w:suppressAutoHyphens w:val="0"/>
      <w:spacing w:before="0" w:after="0"/>
      <w:ind w:firstLine="0"/>
      <w:jc w:val="center"/>
    </w:pPr>
    <w:rPr>
      <w:b/>
      <w:szCs w:val="28"/>
      <w:lang w:val="es-CR"/>
    </w:rPr>
  </w:style>
  <w:style w:type="character" w:customStyle="1" w:styleId="AAtitulosCar">
    <w:name w:val="AA titulos Car"/>
    <w:link w:val="AAtitulos"/>
    <w:rsid w:val="006C1690"/>
    <w:rPr>
      <w:b/>
      <w:color w:val="000099"/>
      <w:sz w:val="26"/>
      <w:szCs w:val="28"/>
      <w:lang w:val="es-CR" w:eastAsia="ar-SA"/>
    </w:rPr>
  </w:style>
  <w:style w:type="character" w:customStyle="1" w:styleId="CarCar22">
    <w:name w:val="Car Car22"/>
    <w:rsid w:val="006C1690"/>
    <w:rPr>
      <w:rFonts w:ascii="Arial" w:hAnsi="Arial" w:cs="Arial"/>
      <w:b/>
      <w:bCs/>
      <w:i/>
      <w:iCs/>
      <w:sz w:val="28"/>
      <w:szCs w:val="28"/>
    </w:rPr>
  </w:style>
  <w:style w:type="character" w:customStyle="1" w:styleId="TextonotaalfinalCar2">
    <w:name w:val="Texto nota al final Car2"/>
    <w:rsid w:val="006C1690"/>
    <w:rPr>
      <w:lang w:eastAsia="es-ES"/>
    </w:rPr>
  </w:style>
  <w:style w:type="paragraph" w:styleId="Listaconnmeros5">
    <w:name w:val="List Number 5"/>
    <w:basedOn w:val="Normal"/>
    <w:uiPriority w:val="99"/>
    <w:unhideWhenUsed/>
    <w:qFormat/>
    <w:rsid w:val="006C1690"/>
    <w:pPr>
      <w:widowControl w:val="0"/>
      <w:numPr>
        <w:numId w:val="54"/>
      </w:numPr>
      <w:suppressAutoHyphens w:val="0"/>
      <w:autoSpaceDE w:val="0"/>
      <w:autoSpaceDN w:val="0"/>
      <w:adjustRightInd w:val="0"/>
    </w:pPr>
    <w:rPr>
      <w:rFonts w:ascii="Arial" w:hAnsi="Arial" w:cs="Arial"/>
      <w:u w:color="000000"/>
      <w:lang w:eastAsia="es-ES"/>
    </w:rPr>
  </w:style>
  <w:style w:type="character" w:customStyle="1" w:styleId="EstiloCorreo651">
    <w:name w:val="EstiloCorreo651"/>
    <w:semiHidden/>
    <w:rsid w:val="006C1690"/>
    <w:rPr>
      <w:rFonts w:ascii="Arial" w:hAnsi="Arial" w:cs="Arial" w:hint="default"/>
      <w:color w:val="000080"/>
    </w:rPr>
  </w:style>
  <w:style w:type="character" w:customStyle="1" w:styleId="EstiloCorreo861">
    <w:name w:val="EstiloCorreo861"/>
    <w:semiHidden/>
    <w:rsid w:val="006C1690"/>
    <w:rPr>
      <w:rFonts w:ascii="Arial" w:hAnsi="Arial" w:cs="Arial" w:hint="default"/>
      <w:color w:val="000080"/>
    </w:rPr>
  </w:style>
  <w:style w:type="paragraph" w:customStyle="1" w:styleId="Negrita">
    <w:name w:val="Negrita"/>
    <w:basedOn w:val="Normal"/>
    <w:uiPriority w:val="99"/>
    <w:qFormat/>
    <w:rsid w:val="006C1690"/>
    <w:pPr>
      <w:spacing w:before="120" w:after="120"/>
      <w:jc w:val="both"/>
    </w:pPr>
    <w:rPr>
      <w:rFonts w:ascii="Franklin Gothic Book" w:hAnsi="Franklin Gothic Book" w:cs="Franklin Gothic Book"/>
      <w:b/>
      <w:sz w:val="22"/>
    </w:rPr>
  </w:style>
  <w:style w:type="character" w:customStyle="1" w:styleId="go">
    <w:name w:val="go"/>
    <w:rsid w:val="006C1690"/>
    <w:rPr>
      <w:rFonts w:cs="Times New Roman"/>
    </w:rPr>
  </w:style>
  <w:style w:type="character" w:customStyle="1" w:styleId="EstiloCorreo1431">
    <w:name w:val="EstiloCorreo1431"/>
    <w:semiHidden/>
    <w:rsid w:val="006C1690"/>
    <w:rPr>
      <w:rFonts w:ascii="Arial" w:hAnsi="Arial" w:cs="Arial"/>
      <w:color w:val="000080"/>
      <w:sz w:val="20"/>
      <w:szCs w:val="20"/>
    </w:rPr>
  </w:style>
  <w:style w:type="character" w:customStyle="1" w:styleId="EstiloCorreo1551">
    <w:name w:val="EstiloCorreo1551"/>
    <w:semiHidden/>
    <w:rsid w:val="006C1690"/>
    <w:rPr>
      <w:rFonts w:ascii="Arial" w:hAnsi="Arial" w:cs="Arial"/>
      <w:color w:val="auto"/>
      <w:sz w:val="20"/>
      <w:szCs w:val="20"/>
    </w:rPr>
  </w:style>
  <w:style w:type="character" w:customStyle="1" w:styleId="EstiloCorreo157">
    <w:name w:val="EstiloCorreo157"/>
    <w:semiHidden/>
    <w:rsid w:val="006C1690"/>
    <w:rPr>
      <w:rFonts w:ascii="Arial" w:hAnsi="Arial" w:cs="Arial"/>
      <w:color w:val="000080"/>
      <w:sz w:val="20"/>
      <w:szCs w:val="20"/>
    </w:rPr>
  </w:style>
  <w:style w:type="character" w:customStyle="1" w:styleId="EstiloCorreo1741">
    <w:name w:val="EstiloCorreo1741"/>
    <w:rsid w:val="006C1690"/>
    <w:rPr>
      <w:rFonts w:ascii="Arial" w:hAnsi="Arial" w:cs="Arial"/>
      <w:color w:val="auto"/>
      <w:sz w:val="20"/>
      <w:szCs w:val="20"/>
    </w:rPr>
  </w:style>
  <w:style w:type="character" w:customStyle="1" w:styleId="EstiloCorreo1751">
    <w:name w:val="EstiloCorreo1751"/>
    <w:semiHidden/>
    <w:rsid w:val="006C1690"/>
    <w:rPr>
      <w:rFonts w:ascii="Arial" w:hAnsi="Arial" w:cs="Arial"/>
      <w:color w:val="auto"/>
      <w:sz w:val="20"/>
      <w:szCs w:val="20"/>
    </w:rPr>
  </w:style>
  <w:style w:type="character" w:customStyle="1" w:styleId="EstiloCorreo2521">
    <w:name w:val="EstiloCorreo2521"/>
    <w:semiHidden/>
    <w:rsid w:val="006C1690"/>
    <w:rPr>
      <w:rFonts w:ascii="Palatino Linotype" w:hAnsi="Palatino Linotype" w:cs="Arial" w:hint="default"/>
      <w:b/>
      <w:bCs w:val="0"/>
      <w:color w:val="auto"/>
      <w:sz w:val="26"/>
      <w:szCs w:val="26"/>
    </w:rPr>
  </w:style>
  <w:style w:type="character" w:customStyle="1" w:styleId="EstiloCorreo2601">
    <w:name w:val="EstiloCorreo2601"/>
    <w:semiHidden/>
    <w:rsid w:val="006C1690"/>
    <w:rPr>
      <w:color w:val="000000"/>
    </w:rPr>
  </w:style>
  <w:style w:type="character" w:customStyle="1" w:styleId="EstiloCorreo2841">
    <w:name w:val="EstiloCorreo2841"/>
    <w:semiHidden/>
    <w:rsid w:val="006C1690"/>
    <w:rPr>
      <w:rFonts w:ascii="Arial" w:hAnsi="Arial" w:cs="Arial"/>
      <w:color w:val="auto"/>
      <w:sz w:val="20"/>
      <w:szCs w:val="20"/>
    </w:rPr>
  </w:style>
  <w:style w:type="character" w:customStyle="1" w:styleId="EstiloCorreo2861">
    <w:name w:val="EstiloCorreo2861"/>
    <w:semiHidden/>
    <w:rsid w:val="006C1690"/>
    <w:rPr>
      <w:rFonts w:ascii="Arial" w:hAnsi="Arial" w:cs="Arial" w:hint="default"/>
      <w:color w:val="000080"/>
    </w:rPr>
  </w:style>
  <w:style w:type="character" w:customStyle="1" w:styleId="EstiloCorreo3191">
    <w:name w:val="EstiloCorreo3191"/>
    <w:semiHidden/>
    <w:rsid w:val="006C1690"/>
    <w:rPr>
      <w:rFonts w:ascii="Tahoma" w:hAnsi="Tahoma" w:cs="Tahoma" w:hint="default"/>
      <w:b w:val="0"/>
      <w:bCs w:val="0"/>
      <w:i w:val="0"/>
      <w:iCs w:val="0"/>
      <w:color w:val="auto"/>
    </w:rPr>
  </w:style>
  <w:style w:type="character" w:customStyle="1" w:styleId="EstiloCorreo3201">
    <w:name w:val="EstiloCorreo3201"/>
    <w:semiHidden/>
    <w:rsid w:val="006C1690"/>
    <w:rPr>
      <w:rFonts w:ascii="Tahoma" w:hAnsi="Tahoma" w:cs="Tahoma" w:hint="default"/>
      <w:b w:val="0"/>
      <w:bCs w:val="0"/>
      <w:i w:val="0"/>
      <w:iCs w:val="0"/>
      <w:color w:val="auto"/>
    </w:rPr>
  </w:style>
  <w:style w:type="character" w:customStyle="1" w:styleId="EstiloCorreo3211">
    <w:name w:val="EstiloCorreo3211"/>
    <w:semiHidden/>
    <w:rsid w:val="006C1690"/>
    <w:rPr>
      <w:color w:val="000000"/>
    </w:rPr>
  </w:style>
  <w:style w:type="paragraph" w:customStyle="1" w:styleId="CarCar6CarCar">
    <w:name w:val="Car Car6 Car Car"/>
    <w:basedOn w:val="Normal"/>
    <w:uiPriority w:val="99"/>
    <w:semiHidden/>
    <w:qFormat/>
    <w:rsid w:val="006C1690"/>
    <w:pPr>
      <w:suppressAutoHyphens w:val="0"/>
      <w:spacing w:after="160" w:line="240" w:lineRule="exact"/>
    </w:pPr>
    <w:rPr>
      <w:rFonts w:ascii="Verdana" w:hAnsi="Verdana" w:cs="Verdana"/>
      <w:sz w:val="20"/>
      <w:szCs w:val="20"/>
      <w:lang w:val="en-AU" w:eastAsia="en-US"/>
    </w:rPr>
  </w:style>
  <w:style w:type="paragraph" w:customStyle="1" w:styleId="estilo7">
    <w:name w:val="estilo7"/>
    <w:basedOn w:val="Normal"/>
    <w:uiPriority w:val="99"/>
    <w:qFormat/>
    <w:rsid w:val="006C1690"/>
    <w:pPr>
      <w:suppressAutoHyphens w:val="0"/>
      <w:spacing w:before="100" w:beforeAutospacing="1" w:after="100" w:afterAutospacing="1"/>
    </w:pPr>
    <w:rPr>
      <w:i/>
      <w:iCs/>
      <w:sz w:val="21"/>
      <w:szCs w:val="21"/>
      <w:lang w:eastAsia="es-ES"/>
    </w:rPr>
  </w:style>
  <w:style w:type="paragraph" w:customStyle="1" w:styleId="h50">
    <w:name w:val="h5"/>
    <w:basedOn w:val="Normal"/>
    <w:uiPriority w:val="99"/>
    <w:qFormat/>
    <w:rsid w:val="006C1690"/>
    <w:pPr>
      <w:keepNext/>
      <w:suppressAutoHyphens w:val="0"/>
      <w:autoSpaceDE w:val="0"/>
      <w:autoSpaceDN w:val="0"/>
      <w:spacing w:before="100" w:after="100"/>
    </w:pPr>
    <w:rPr>
      <w:rFonts w:ascii="Arial" w:hAnsi="Arial" w:cs="Arial"/>
      <w:b/>
      <w:bCs/>
      <w:sz w:val="20"/>
      <w:szCs w:val="20"/>
      <w:lang w:eastAsia="es-ES"/>
    </w:rPr>
  </w:style>
  <w:style w:type="paragraph" w:customStyle="1" w:styleId="sangra3detindependiente10">
    <w:name w:val="sangra3detindependiente1"/>
    <w:basedOn w:val="Normal"/>
    <w:uiPriority w:val="99"/>
    <w:qFormat/>
    <w:rsid w:val="006C1690"/>
    <w:pPr>
      <w:suppressAutoHyphens w:val="0"/>
      <w:autoSpaceDE w:val="0"/>
      <w:autoSpaceDN w:val="0"/>
      <w:spacing w:after="120"/>
      <w:ind w:left="283"/>
    </w:pPr>
    <w:rPr>
      <w:rFonts w:ascii="Arial" w:hAnsi="Arial" w:cs="Arial"/>
      <w:sz w:val="16"/>
      <w:szCs w:val="16"/>
      <w:lang w:eastAsia="es-ES"/>
    </w:rPr>
  </w:style>
  <w:style w:type="paragraph" w:customStyle="1" w:styleId="style500">
    <w:name w:val="style50"/>
    <w:basedOn w:val="Normal"/>
    <w:uiPriority w:val="99"/>
    <w:qFormat/>
    <w:rsid w:val="006C1690"/>
    <w:pPr>
      <w:suppressAutoHyphens w:val="0"/>
      <w:autoSpaceDE w:val="0"/>
      <w:autoSpaceDN w:val="0"/>
    </w:pPr>
    <w:rPr>
      <w:sz w:val="20"/>
      <w:szCs w:val="20"/>
      <w:lang w:eastAsia="es-ES"/>
    </w:rPr>
  </w:style>
  <w:style w:type="paragraph" w:customStyle="1" w:styleId="informal100">
    <w:name w:val="informal10"/>
    <w:basedOn w:val="Normal"/>
    <w:uiPriority w:val="99"/>
    <w:qFormat/>
    <w:rsid w:val="006C1690"/>
    <w:pPr>
      <w:suppressAutoHyphens w:val="0"/>
      <w:overflowPunct w:val="0"/>
      <w:autoSpaceDE w:val="0"/>
      <w:autoSpaceDN w:val="0"/>
      <w:spacing w:before="60" w:after="60"/>
    </w:pPr>
    <w:rPr>
      <w:rFonts w:ascii="Arial" w:hAnsi="Arial" w:cs="Arial"/>
      <w:sz w:val="20"/>
      <w:szCs w:val="20"/>
      <w:lang w:eastAsia="es-ES"/>
    </w:rPr>
  </w:style>
  <w:style w:type="paragraph" w:customStyle="1" w:styleId="style40">
    <w:name w:val="style40"/>
    <w:basedOn w:val="Normal"/>
    <w:uiPriority w:val="99"/>
    <w:qFormat/>
    <w:rsid w:val="006C1690"/>
    <w:pPr>
      <w:suppressAutoHyphens w:val="0"/>
      <w:autoSpaceDE w:val="0"/>
      <w:autoSpaceDN w:val="0"/>
      <w:spacing w:before="108" w:line="360" w:lineRule="auto"/>
      <w:ind w:left="936" w:hanging="432"/>
      <w:jc w:val="both"/>
    </w:pPr>
    <w:rPr>
      <w:rFonts w:ascii="Tahoma" w:hAnsi="Tahoma" w:cs="Tahoma"/>
      <w:sz w:val="23"/>
      <w:szCs w:val="23"/>
      <w:lang w:eastAsia="es-ES"/>
    </w:rPr>
  </w:style>
  <w:style w:type="paragraph" w:customStyle="1" w:styleId="style1000">
    <w:name w:val="style100"/>
    <w:basedOn w:val="Normal"/>
    <w:uiPriority w:val="99"/>
    <w:qFormat/>
    <w:rsid w:val="006C1690"/>
    <w:pPr>
      <w:suppressAutoHyphens w:val="0"/>
      <w:autoSpaceDE w:val="0"/>
      <w:autoSpaceDN w:val="0"/>
    </w:pPr>
    <w:rPr>
      <w:lang w:eastAsia="es-ES"/>
    </w:rPr>
  </w:style>
  <w:style w:type="paragraph" w:customStyle="1" w:styleId="style200">
    <w:name w:val="style200"/>
    <w:basedOn w:val="Normal"/>
    <w:uiPriority w:val="99"/>
    <w:qFormat/>
    <w:rsid w:val="006C1690"/>
    <w:pPr>
      <w:suppressAutoHyphens w:val="0"/>
      <w:autoSpaceDE w:val="0"/>
      <w:autoSpaceDN w:val="0"/>
      <w:spacing w:before="216"/>
      <w:ind w:left="936" w:right="576" w:firstLine="720"/>
      <w:jc w:val="both"/>
    </w:pPr>
    <w:rPr>
      <w:b/>
      <w:bCs/>
      <w:lang w:eastAsia="es-ES"/>
    </w:rPr>
  </w:style>
  <w:style w:type="paragraph" w:customStyle="1" w:styleId="listparagraph0">
    <w:name w:val="listparagraph0"/>
    <w:basedOn w:val="Normal"/>
    <w:uiPriority w:val="99"/>
    <w:qFormat/>
    <w:rsid w:val="006C1690"/>
    <w:pPr>
      <w:suppressAutoHyphens w:val="0"/>
      <w:spacing w:after="200" w:line="276" w:lineRule="auto"/>
      <w:ind w:left="720"/>
    </w:pPr>
    <w:rPr>
      <w:rFonts w:ascii="Calibri" w:hAnsi="Calibri"/>
      <w:sz w:val="22"/>
      <w:szCs w:val="22"/>
      <w:lang w:eastAsia="es-ES"/>
    </w:rPr>
  </w:style>
  <w:style w:type="paragraph" w:customStyle="1" w:styleId="listparagraphcxspmiddle">
    <w:name w:val="listparagraphcxspmiddle"/>
    <w:basedOn w:val="Normal"/>
    <w:uiPriority w:val="99"/>
    <w:qFormat/>
    <w:rsid w:val="006C1690"/>
    <w:pPr>
      <w:suppressAutoHyphens w:val="0"/>
      <w:spacing w:before="100" w:beforeAutospacing="1" w:after="100" w:afterAutospacing="1"/>
    </w:pPr>
    <w:rPr>
      <w:lang w:eastAsia="es-ES"/>
    </w:rPr>
  </w:style>
  <w:style w:type="paragraph" w:customStyle="1" w:styleId="listparagraphcxsplast">
    <w:name w:val="listparagraphcxsplast"/>
    <w:basedOn w:val="Normal"/>
    <w:uiPriority w:val="99"/>
    <w:qFormat/>
    <w:rsid w:val="006C1690"/>
    <w:pPr>
      <w:suppressAutoHyphens w:val="0"/>
      <w:spacing w:before="100" w:beforeAutospacing="1" w:after="100" w:afterAutospacing="1"/>
    </w:pPr>
    <w:rPr>
      <w:lang w:eastAsia="es-ES"/>
    </w:rPr>
  </w:style>
  <w:style w:type="paragraph" w:customStyle="1" w:styleId="style41">
    <w:name w:val="style41"/>
    <w:basedOn w:val="Normal"/>
    <w:uiPriority w:val="99"/>
    <w:qFormat/>
    <w:rsid w:val="006C1690"/>
    <w:pPr>
      <w:suppressAutoHyphens w:val="0"/>
      <w:autoSpaceDE w:val="0"/>
      <w:autoSpaceDN w:val="0"/>
      <w:spacing w:line="388" w:lineRule="atLeast"/>
      <w:jc w:val="both"/>
    </w:pPr>
    <w:rPr>
      <w:rFonts w:ascii="Bookman Old Style" w:hAnsi="Bookman Old Style"/>
      <w:lang w:eastAsia="es-ES"/>
    </w:rPr>
  </w:style>
  <w:style w:type="paragraph" w:customStyle="1" w:styleId="car12">
    <w:name w:val="car1"/>
    <w:basedOn w:val="Normal"/>
    <w:uiPriority w:val="99"/>
    <w:qFormat/>
    <w:rsid w:val="006C1690"/>
    <w:pPr>
      <w:suppressAutoHyphens w:val="0"/>
      <w:spacing w:after="160" w:line="240" w:lineRule="atLeast"/>
    </w:pPr>
    <w:rPr>
      <w:rFonts w:ascii="Verdana" w:hAnsi="Verdana"/>
      <w:sz w:val="20"/>
      <w:szCs w:val="20"/>
      <w:lang w:eastAsia="es-ES"/>
    </w:rPr>
  </w:style>
  <w:style w:type="character" w:customStyle="1" w:styleId="listparagraphchar0">
    <w:name w:val="listparagraphchar"/>
    <w:rsid w:val="006C1690"/>
    <w:rPr>
      <w:rFonts w:ascii="Calibri" w:hAnsi="Calibri" w:hint="default"/>
    </w:rPr>
  </w:style>
  <w:style w:type="character" w:customStyle="1" w:styleId="footnotetextchar">
    <w:name w:val="footnotetextchar"/>
    <w:rsid w:val="006C1690"/>
    <w:rPr>
      <w:rFonts w:ascii="Times New Roman" w:hAnsi="Times New Roman" w:cs="Times New Roman" w:hint="default"/>
    </w:rPr>
  </w:style>
  <w:style w:type="character" w:customStyle="1" w:styleId="ecxestilo41">
    <w:name w:val="ecxestilo41"/>
    <w:rsid w:val="006C1690"/>
    <w:rPr>
      <w:rFonts w:ascii="Times New Roman" w:hAnsi="Times New Roman" w:cs="Times New Roman" w:hint="default"/>
    </w:rPr>
  </w:style>
  <w:style w:type="character" w:customStyle="1" w:styleId="characterstyle20">
    <w:name w:val="characterstyle2"/>
    <w:rsid w:val="006C1690"/>
    <w:rPr>
      <w:b/>
      <w:bCs/>
    </w:rPr>
  </w:style>
  <w:style w:type="character" w:customStyle="1" w:styleId="encabezadocarcar20">
    <w:name w:val="encabezadocarcar2"/>
    <w:rsid w:val="006C1690"/>
    <w:rPr>
      <w:rFonts w:ascii="MS Sans Serif" w:hAnsi="MS Sans Serif" w:hint="default"/>
    </w:rPr>
  </w:style>
  <w:style w:type="character" w:customStyle="1" w:styleId="carcar200">
    <w:name w:val="carcar20"/>
    <w:rsid w:val="006C1690"/>
    <w:rPr>
      <w:rFonts w:ascii="Palatino Linotype" w:hAnsi="Palatino Linotype" w:hint="default"/>
      <w:color w:val="002060"/>
    </w:rPr>
  </w:style>
  <w:style w:type="character" w:customStyle="1" w:styleId="carcar80">
    <w:name w:val="carcar8"/>
    <w:rsid w:val="006C1690"/>
    <w:rPr>
      <w:rFonts w:ascii="Arial" w:hAnsi="Arial" w:cs="Arial" w:hint="default"/>
      <w:i/>
      <w:iCs/>
    </w:rPr>
  </w:style>
  <w:style w:type="character" w:customStyle="1" w:styleId="carcar70">
    <w:name w:val="carcar7"/>
    <w:rsid w:val="006C1690"/>
    <w:rPr>
      <w:rFonts w:ascii="Arial" w:hAnsi="Arial" w:cs="Arial" w:hint="default"/>
      <w:b/>
      <w:bCs/>
      <w:i/>
      <w:iCs/>
    </w:rPr>
  </w:style>
  <w:style w:type="character" w:customStyle="1" w:styleId="carcar60">
    <w:name w:val="carcar6"/>
    <w:rsid w:val="006C1690"/>
    <w:rPr>
      <w:b/>
      <w:bCs/>
    </w:rPr>
  </w:style>
  <w:style w:type="character" w:customStyle="1" w:styleId="characterstyle40">
    <w:name w:val="characterstyle40"/>
    <w:rsid w:val="006C1690"/>
    <w:rPr>
      <w:rFonts w:ascii="Tahoma" w:hAnsi="Tahoma" w:cs="Tahoma" w:hint="default"/>
    </w:rPr>
  </w:style>
  <w:style w:type="character" w:customStyle="1" w:styleId="characterstyle500">
    <w:name w:val="characterstyle50"/>
    <w:rsid w:val="006C1690"/>
    <w:rPr>
      <w:color w:val="191A17"/>
    </w:rPr>
  </w:style>
  <w:style w:type="character" w:customStyle="1" w:styleId="characterstyle100">
    <w:name w:val="characterstyle100"/>
    <w:rsid w:val="006C1690"/>
    <w:rPr>
      <w:rFonts w:ascii="Verdana" w:hAnsi="Verdana" w:hint="default"/>
    </w:rPr>
  </w:style>
  <w:style w:type="character" w:customStyle="1" w:styleId="carcar150">
    <w:name w:val="carcar15"/>
    <w:rsid w:val="006C1690"/>
    <w:rPr>
      <w:rFonts w:ascii="MS Sans Serif" w:hAnsi="MS Sans Serif" w:hint="default"/>
    </w:rPr>
  </w:style>
  <w:style w:type="character" w:customStyle="1" w:styleId="carcar210">
    <w:name w:val="carcar210"/>
    <w:rsid w:val="006C1690"/>
    <w:rPr>
      <w:rFonts w:ascii="MS Sans Serif" w:hAnsi="MS Sans Serif" w:hint="default"/>
    </w:rPr>
  </w:style>
  <w:style w:type="character" w:customStyle="1" w:styleId="carcar23">
    <w:name w:val="carcar2"/>
    <w:rsid w:val="006C1690"/>
    <w:rPr>
      <w:rFonts w:ascii="Calibri" w:hAnsi="Calibri" w:hint="default"/>
    </w:rPr>
  </w:style>
  <w:style w:type="character" w:customStyle="1" w:styleId="fontstyle12">
    <w:name w:val="fontstyle12"/>
    <w:rsid w:val="006C1690"/>
    <w:rPr>
      <w:rFonts w:ascii="Bookman Old Style" w:hAnsi="Bookman Old Style" w:hint="default"/>
    </w:rPr>
  </w:style>
  <w:style w:type="character" w:customStyle="1" w:styleId="nwtovh">
    <w:name w:val="nwt ovh"/>
    <w:rsid w:val="006C1690"/>
  </w:style>
  <w:style w:type="character" w:customStyle="1" w:styleId="EstiloCorreo3891">
    <w:name w:val="EstiloCorreo3891"/>
    <w:semiHidden/>
    <w:rsid w:val="006C1690"/>
    <w:rPr>
      <w:rFonts w:ascii="Book Antiqua" w:hAnsi="Book Antiqua"/>
      <w:b w:val="0"/>
      <w:bCs w:val="0"/>
      <w:i w:val="0"/>
      <w:iCs w:val="0"/>
      <w:strike w:val="0"/>
      <w:color w:val="auto"/>
      <w:sz w:val="24"/>
      <w:szCs w:val="24"/>
      <w:u w:val="none"/>
    </w:rPr>
  </w:style>
  <w:style w:type="character" w:customStyle="1" w:styleId="WW8Num22z1">
    <w:name w:val="WW8Num22z1"/>
    <w:rsid w:val="006C1690"/>
    <w:rPr>
      <w:rFonts w:cs="Times New Roman"/>
    </w:rPr>
  </w:style>
  <w:style w:type="character" w:customStyle="1" w:styleId="characterstyle41">
    <w:name w:val="characterstyle4"/>
    <w:rsid w:val="006C1690"/>
    <w:rPr>
      <w:rFonts w:ascii="Tahoma" w:hAnsi="Tahoma" w:cs="Tahoma"/>
    </w:rPr>
  </w:style>
  <w:style w:type="character" w:customStyle="1" w:styleId="characterstyle1">
    <w:name w:val="characterstyle1"/>
    <w:rsid w:val="006C1690"/>
    <w:rPr>
      <w:b/>
      <w:bCs/>
    </w:rPr>
  </w:style>
  <w:style w:type="character" w:customStyle="1" w:styleId="characterstyle10">
    <w:name w:val="characterstyle10"/>
    <w:rsid w:val="006C1690"/>
    <w:rPr>
      <w:rFonts w:ascii="Verdana" w:hAnsi="Verdana" w:cs="Verdana"/>
    </w:rPr>
  </w:style>
  <w:style w:type="character" w:customStyle="1" w:styleId="NormalWebChar">
    <w:name w:val="Normal (Web) Char"/>
    <w:rsid w:val="006C1690"/>
    <w:rPr>
      <w:sz w:val="24"/>
      <w:szCs w:val="24"/>
      <w:lang w:val="es-ES" w:bidi="ar-SA"/>
    </w:rPr>
  </w:style>
  <w:style w:type="paragraph" w:customStyle="1" w:styleId="WW-Encabezado2">
    <w:name w:val="WW-Encabezado 2"/>
    <w:next w:val="Normal"/>
    <w:uiPriority w:val="99"/>
    <w:qFormat/>
    <w:rsid w:val="006C1690"/>
    <w:pPr>
      <w:keepNext/>
      <w:suppressAutoHyphens/>
      <w:autoSpaceDE w:val="0"/>
      <w:spacing w:before="240" w:after="120"/>
    </w:pPr>
    <w:rPr>
      <w:rFonts w:ascii="Arial" w:hAnsi="Arial" w:cs="Arial"/>
      <w:b/>
      <w:bCs/>
      <w:i/>
      <w:iCs/>
      <w:sz w:val="28"/>
      <w:szCs w:val="28"/>
      <w:lang w:eastAsia="zh-CN"/>
    </w:rPr>
  </w:style>
  <w:style w:type="paragraph" w:customStyle="1" w:styleId="prrafodelista13">
    <w:name w:val="prrafodelista1"/>
    <w:basedOn w:val="Normal"/>
    <w:uiPriority w:val="99"/>
    <w:qFormat/>
    <w:rsid w:val="006C1690"/>
    <w:pPr>
      <w:shd w:val="clear" w:color="auto" w:fill="FFFFFF"/>
      <w:suppressAutoHyphens w:val="0"/>
      <w:autoSpaceDE w:val="0"/>
      <w:autoSpaceDN w:val="0"/>
      <w:ind w:left="708"/>
    </w:pPr>
    <w:rPr>
      <w:rFonts w:ascii="Arial" w:hAnsi="Arial" w:cs="Arial"/>
      <w:sz w:val="20"/>
      <w:szCs w:val="20"/>
      <w:lang w:eastAsia="es-ES"/>
    </w:rPr>
  </w:style>
  <w:style w:type="character" w:customStyle="1" w:styleId="EstiloCorreo4321">
    <w:name w:val="EstiloCorreo4321"/>
    <w:semiHidden/>
    <w:rsid w:val="006C1690"/>
    <w:rPr>
      <w:rFonts w:ascii="Arial" w:hAnsi="Arial" w:cs="Arial"/>
      <w:b w:val="0"/>
      <w:bCs w:val="0"/>
      <w:i w:val="0"/>
      <w:iCs w:val="0"/>
      <w:strike w:val="0"/>
      <w:color w:val="auto"/>
      <w:sz w:val="20"/>
      <w:szCs w:val="20"/>
      <w:u w:val="none"/>
    </w:rPr>
  </w:style>
  <w:style w:type="paragraph" w:customStyle="1" w:styleId="Style42">
    <w:name w:val="Style 4"/>
    <w:basedOn w:val="Normal"/>
    <w:uiPriority w:val="99"/>
    <w:qFormat/>
    <w:rsid w:val="006C1690"/>
    <w:pPr>
      <w:widowControl w:val="0"/>
      <w:suppressAutoHyphens w:val="0"/>
      <w:autoSpaceDE w:val="0"/>
      <w:autoSpaceDN w:val="0"/>
      <w:adjustRightInd w:val="0"/>
    </w:pPr>
    <w:rPr>
      <w:lang w:eastAsia="es-ES"/>
    </w:rPr>
  </w:style>
  <w:style w:type="paragraph" w:customStyle="1" w:styleId="Style80">
    <w:name w:val="Style 8"/>
    <w:basedOn w:val="Normal"/>
    <w:uiPriority w:val="99"/>
    <w:qFormat/>
    <w:rsid w:val="006C1690"/>
    <w:pPr>
      <w:widowControl w:val="0"/>
      <w:suppressAutoHyphens w:val="0"/>
      <w:autoSpaceDE w:val="0"/>
      <w:autoSpaceDN w:val="0"/>
      <w:spacing w:before="108" w:line="360" w:lineRule="auto"/>
      <w:jc w:val="both"/>
    </w:pPr>
    <w:rPr>
      <w:rFonts w:ascii="Arial" w:hAnsi="Arial" w:cs="Arial"/>
      <w:sz w:val="21"/>
      <w:szCs w:val="21"/>
      <w:lang w:eastAsia="es-ES"/>
    </w:rPr>
  </w:style>
  <w:style w:type="paragraph" w:customStyle="1" w:styleId="Style7">
    <w:name w:val="Style 7"/>
    <w:basedOn w:val="Normal"/>
    <w:uiPriority w:val="99"/>
    <w:qFormat/>
    <w:rsid w:val="006C1690"/>
    <w:pPr>
      <w:widowControl w:val="0"/>
      <w:suppressAutoHyphens w:val="0"/>
      <w:autoSpaceDE w:val="0"/>
      <w:autoSpaceDN w:val="0"/>
      <w:adjustRightInd w:val="0"/>
    </w:pPr>
    <w:rPr>
      <w:sz w:val="20"/>
      <w:szCs w:val="20"/>
      <w:lang w:eastAsia="es-ES"/>
    </w:rPr>
  </w:style>
  <w:style w:type="paragraph" w:customStyle="1" w:styleId="Style22">
    <w:name w:val="Style 2"/>
    <w:basedOn w:val="Normal"/>
    <w:uiPriority w:val="99"/>
    <w:qFormat/>
    <w:rsid w:val="006C1690"/>
    <w:pPr>
      <w:widowControl w:val="0"/>
      <w:suppressAutoHyphens w:val="0"/>
      <w:autoSpaceDE w:val="0"/>
      <w:autoSpaceDN w:val="0"/>
      <w:spacing w:before="108" w:line="384" w:lineRule="exact"/>
      <w:ind w:left="72" w:right="72" w:firstLine="72"/>
      <w:jc w:val="both"/>
    </w:pPr>
    <w:rPr>
      <w:lang w:eastAsia="es-ES"/>
    </w:rPr>
  </w:style>
  <w:style w:type="paragraph" w:customStyle="1" w:styleId="Style210">
    <w:name w:val="Style 21"/>
    <w:basedOn w:val="Normal"/>
    <w:uiPriority w:val="99"/>
    <w:qFormat/>
    <w:rsid w:val="006C1690"/>
    <w:pPr>
      <w:widowControl w:val="0"/>
      <w:suppressAutoHyphens w:val="0"/>
      <w:autoSpaceDE w:val="0"/>
      <w:autoSpaceDN w:val="0"/>
      <w:adjustRightInd w:val="0"/>
    </w:pPr>
    <w:rPr>
      <w:sz w:val="20"/>
      <w:szCs w:val="20"/>
      <w:lang w:eastAsia="es-ES"/>
    </w:rPr>
  </w:style>
  <w:style w:type="paragraph" w:customStyle="1" w:styleId="Style31">
    <w:name w:val="Style 3"/>
    <w:basedOn w:val="Normal"/>
    <w:uiPriority w:val="99"/>
    <w:qFormat/>
    <w:rsid w:val="006C1690"/>
    <w:pPr>
      <w:widowControl w:val="0"/>
      <w:suppressAutoHyphens w:val="0"/>
      <w:autoSpaceDE w:val="0"/>
      <w:autoSpaceDN w:val="0"/>
      <w:spacing w:before="108" w:line="360" w:lineRule="auto"/>
      <w:ind w:right="72" w:firstLine="72"/>
      <w:jc w:val="both"/>
    </w:pPr>
    <w:rPr>
      <w:lang w:eastAsia="es-ES"/>
    </w:rPr>
  </w:style>
  <w:style w:type="character" w:customStyle="1" w:styleId="CharacterStyle11">
    <w:name w:val="Character Style 1"/>
    <w:rsid w:val="006C1690"/>
    <w:rPr>
      <w:sz w:val="24"/>
      <w:szCs w:val="24"/>
    </w:rPr>
  </w:style>
  <w:style w:type="paragraph" w:customStyle="1" w:styleId="CharCarCarChar">
    <w:name w:val="Char Car Car Char"/>
    <w:basedOn w:val="Normal"/>
    <w:uiPriority w:val="99"/>
    <w:qFormat/>
    <w:rsid w:val="006C1690"/>
    <w:pPr>
      <w:suppressAutoHyphens w:val="0"/>
      <w:spacing w:after="160" w:line="240" w:lineRule="exact"/>
    </w:pPr>
    <w:rPr>
      <w:rFonts w:cs="Arial"/>
      <w:sz w:val="20"/>
      <w:szCs w:val="20"/>
      <w:lang w:val="de-CH" w:eastAsia="en-US"/>
    </w:rPr>
  </w:style>
  <w:style w:type="paragraph" w:customStyle="1" w:styleId="Encabezamientodelista">
    <w:name w:val="Encabezamiento de lista"/>
    <w:basedOn w:val="Normal"/>
    <w:next w:val="Contenidodelista"/>
    <w:uiPriority w:val="99"/>
    <w:qFormat/>
    <w:rsid w:val="006C1690"/>
    <w:pPr>
      <w:widowControl w:val="0"/>
      <w:overflowPunct w:val="0"/>
      <w:autoSpaceDE w:val="0"/>
      <w:autoSpaceDN w:val="0"/>
      <w:adjustRightInd w:val="0"/>
      <w:textAlignment w:val="baseline"/>
    </w:pPr>
    <w:rPr>
      <w:rFonts w:ascii="Nimbus Roman No9 L" w:hAnsi="Nimbus Roman No9 L"/>
      <w:kern w:val="1"/>
      <w:lang w:val="es-CR" w:eastAsia="es-ES"/>
    </w:rPr>
  </w:style>
  <w:style w:type="paragraph" w:customStyle="1" w:styleId="Contenidodelista">
    <w:name w:val="Contenido de lista"/>
    <w:basedOn w:val="Normal"/>
    <w:uiPriority w:val="99"/>
    <w:qFormat/>
    <w:rsid w:val="006C1690"/>
    <w:pPr>
      <w:widowControl w:val="0"/>
      <w:overflowPunct w:val="0"/>
      <w:autoSpaceDE w:val="0"/>
      <w:autoSpaceDN w:val="0"/>
      <w:adjustRightInd w:val="0"/>
      <w:ind w:left="567"/>
      <w:textAlignment w:val="baseline"/>
    </w:pPr>
    <w:rPr>
      <w:rFonts w:ascii="Nimbus Roman No9 L" w:hAnsi="Nimbus Roman No9 L"/>
      <w:kern w:val="1"/>
      <w:lang w:val="es-CR" w:eastAsia="es-ES"/>
    </w:rPr>
  </w:style>
  <w:style w:type="character" w:customStyle="1" w:styleId="Estilo2Car">
    <w:name w:val="Estilo2 Car"/>
    <w:link w:val="Estilo20"/>
    <w:uiPriority w:val="99"/>
    <w:locked/>
    <w:rsid w:val="006C1690"/>
    <w:rPr>
      <w:rFonts w:ascii="Arial" w:hAnsi="Arial" w:cs="Arial"/>
      <w:color w:val="000000"/>
      <w:sz w:val="24"/>
      <w:szCs w:val="24"/>
      <w:lang w:val="es-CR"/>
    </w:rPr>
  </w:style>
  <w:style w:type="paragraph" w:customStyle="1" w:styleId="NormaldespesTabla">
    <w:name w:val="Normal despúes Tabla"/>
    <w:uiPriority w:val="99"/>
    <w:qFormat/>
    <w:rsid w:val="006C1690"/>
    <w:pPr>
      <w:keepLines/>
      <w:widowControl w:val="0"/>
      <w:autoSpaceDE w:val="0"/>
      <w:autoSpaceDN w:val="0"/>
      <w:adjustRightInd w:val="0"/>
      <w:spacing w:before="120" w:after="120"/>
      <w:ind w:left="851"/>
      <w:jc w:val="both"/>
    </w:pPr>
    <w:rPr>
      <w:rFonts w:ascii="Tahoma" w:hAnsi="Tahoma" w:cs="Tahoma"/>
    </w:rPr>
  </w:style>
  <w:style w:type="paragraph" w:customStyle="1" w:styleId="Piedepgina0">
    <w:name w:val="Pie de p‡gina"/>
    <w:uiPriority w:val="99"/>
    <w:qFormat/>
    <w:rsid w:val="006C1690"/>
    <w:pPr>
      <w:widowControl w:val="0"/>
      <w:autoSpaceDE w:val="0"/>
      <w:autoSpaceDN w:val="0"/>
      <w:adjustRightInd w:val="0"/>
    </w:pPr>
    <w:rPr>
      <w:rFonts w:ascii="Arial" w:hAnsi="Arial" w:cs="Arial"/>
      <w:sz w:val="24"/>
      <w:szCs w:val="24"/>
    </w:rPr>
  </w:style>
  <w:style w:type="paragraph" w:customStyle="1" w:styleId="NormalTabla">
    <w:name w:val="Normal Tabla"/>
    <w:uiPriority w:val="99"/>
    <w:qFormat/>
    <w:rsid w:val="006C1690"/>
    <w:pPr>
      <w:keepLines/>
      <w:widowControl w:val="0"/>
      <w:autoSpaceDE w:val="0"/>
      <w:autoSpaceDN w:val="0"/>
      <w:adjustRightInd w:val="0"/>
      <w:spacing w:before="60" w:after="60"/>
    </w:pPr>
    <w:rPr>
      <w:rFonts w:ascii="Tahoma" w:hAnsi="Tahoma" w:cs="Tahoma"/>
      <w:sz w:val="18"/>
      <w:szCs w:val="18"/>
    </w:rPr>
  </w:style>
  <w:style w:type="paragraph" w:customStyle="1" w:styleId="NormalTabla10">
    <w:name w:val="Normal Tabla 10"/>
    <w:uiPriority w:val="99"/>
    <w:qFormat/>
    <w:rsid w:val="006C1690"/>
    <w:pPr>
      <w:keepLines/>
      <w:widowControl w:val="0"/>
      <w:autoSpaceDE w:val="0"/>
      <w:autoSpaceDN w:val="0"/>
      <w:adjustRightInd w:val="0"/>
      <w:spacing w:before="60" w:after="60"/>
    </w:pPr>
    <w:rPr>
      <w:rFonts w:ascii="Tahoma" w:hAnsi="Tahoma" w:cs="Tahoma"/>
    </w:rPr>
  </w:style>
  <w:style w:type="paragraph" w:customStyle="1" w:styleId="CapituloNombre">
    <w:name w:val="Capitulo Nombre"/>
    <w:uiPriority w:val="99"/>
    <w:qFormat/>
    <w:rsid w:val="006C1690"/>
    <w:pPr>
      <w:keepLines/>
      <w:widowControl w:val="0"/>
      <w:autoSpaceDE w:val="0"/>
      <w:autoSpaceDN w:val="0"/>
      <w:adjustRightInd w:val="0"/>
      <w:spacing w:before="120" w:after="480"/>
      <w:jc w:val="center"/>
    </w:pPr>
    <w:rPr>
      <w:rFonts w:ascii="Tahoma" w:hAnsi="Tahoma" w:cs="Tahoma"/>
      <w:b/>
      <w:bCs/>
      <w:smallCaps/>
      <w:color w:val="800000"/>
      <w:sz w:val="40"/>
      <w:szCs w:val="40"/>
    </w:rPr>
  </w:style>
  <w:style w:type="paragraph" w:customStyle="1" w:styleId="NormalNegrita">
    <w:name w:val="Normal Negrita"/>
    <w:uiPriority w:val="99"/>
    <w:qFormat/>
    <w:rsid w:val="006C1690"/>
    <w:pPr>
      <w:keepNext/>
      <w:keepLines/>
      <w:widowControl w:val="0"/>
      <w:autoSpaceDE w:val="0"/>
      <w:autoSpaceDN w:val="0"/>
      <w:adjustRightInd w:val="0"/>
      <w:spacing w:before="120" w:after="120"/>
      <w:ind w:left="851"/>
      <w:jc w:val="both"/>
    </w:pPr>
    <w:rPr>
      <w:rFonts w:ascii="Tahoma" w:hAnsi="Tahoma" w:cs="Tahoma"/>
      <w:b/>
      <w:bCs/>
    </w:rPr>
  </w:style>
  <w:style w:type="paragraph" w:customStyle="1" w:styleId="Figura">
    <w:name w:val="Figura"/>
    <w:uiPriority w:val="99"/>
    <w:qFormat/>
    <w:rsid w:val="006C1690"/>
    <w:pPr>
      <w:keepLines/>
      <w:widowControl w:val="0"/>
      <w:autoSpaceDE w:val="0"/>
      <w:autoSpaceDN w:val="0"/>
      <w:adjustRightInd w:val="0"/>
      <w:spacing w:before="60"/>
      <w:ind w:left="851"/>
      <w:jc w:val="center"/>
    </w:pPr>
    <w:rPr>
      <w:rFonts w:ascii="Tahoma" w:hAnsi="Tahoma" w:cs="Tahoma"/>
    </w:rPr>
  </w:style>
  <w:style w:type="character" w:customStyle="1" w:styleId="EstiloCorreo4981">
    <w:name w:val="EstiloCorreo4981"/>
    <w:semiHidden/>
    <w:rsid w:val="006C1690"/>
    <w:rPr>
      <w:rFonts w:ascii="Arial" w:hAnsi="Arial" w:cs="Arial"/>
      <w:color w:val="auto"/>
      <w:sz w:val="20"/>
      <w:szCs w:val="20"/>
    </w:rPr>
  </w:style>
  <w:style w:type="paragraph" w:customStyle="1" w:styleId="Nombredireccininterior">
    <w:name w:val="Nombre dirección interior"/>
    <w:basedOn w:val="Normal"/>
    <w:next w:val="Normal"/>
    <w:uiPriority w:val="99"/>
    <w:qFormat/>
    <w:rsid w:val="006C1690"/>
    <w:pPr>
      <w:widowControl w:val="0"/>
      <w:spacing w:before="220" w:line="240" w:lineRule="atLeast"/>
      <w:jc w:val="both"/>
    </w:pPr>
    <w:rPr>
      <w:rFonts w:ascii="Arial" w:eastAsia="Batang" w:hAnsi="Arial"/>
      <w:kern w:val="1"/>
      <w:szCs w:val="20"/>
    </w:rPr>
  </w:style>
  <w:style w:type="character" w:customStyle="1" w:styleId="mediumtext">
    <w:name w:val="mediumtext"/>
    <w:rsid w:val="006C1690"/>
  </w:style>
  <w:style w:type="character" w:customStyle="1" w:styleId="eacep">
    <w:name w:val="eacep"/>
    <w:rsid w:val="006C1690"/>
  </w:style>
  <w:style w:type="character" w:customStyle="1" w:styleId="ListParagraphChar">
    <w:name w:val="List Paragraph Char"/>
    <w:link w:val="Prrafodelista10"/>
    <w:rsid w:val="006C1690"/>
    <w:rPr>
      <w:rFonts w:ascii="Arial" w:hAnsi="Arial" w:cs="Arial"/>
      <w:u w:color="000000"/>
    </w:rPr>
  </w:style>
  <w:style w:type="paragraph" w:customStyle="1" w:styleId="Listaconvietas21">
    <w:name w:val="Lista con viñetas 21"/>
    <w:basedOn w:val="Normal"/>
    <w:qFormat/>
    <w:rsid w:val="006C1690"/>
    <w:pPr>
      <w:tabs>
        <w:tab w:val="num" w:pos="720"/>
      </w:tabs>
      <w:autoSpaceDE w:val="0"/>
      <w:spacing w:before="60" w:after="60"/>
      <w:ind w:left="1565" w:hanging="357"/>
      <w:jc w:val="both"/>
    </w:pPr>
    <w:rPr>
      <w:rFonts w:ascii="Tahoma" w:hAnsi="Tahoma" w:cs="Tahoma"/>
      <w:sz w:val="20"/>
      <w:szCs w:val="20"/>
    </w:rPr>
  </w:style>
  <w:style w:type="paragraph" w:customStyle="1" w:styleId="Listaconnmeros21">
    <w:name w:val="Lista con números 21"/>
    <w:basedOn w:val="Normal"/>
    <w:uiPriority w:val="99"/>
    <w:qFormat/>
    <w:rsid w:val="006C1690"/>
    <w:pPr>
      <w:tabs>
        <w:tab w:val="num" w:pos="720"/>
      </w:tabs>
      <w:autoSpaceDE w:val="0"/>
      <w:ind w:left="720" w:hanging="360"/>
    </w:pPr>
    <w:rPr>
      <w:rFonts w:ascii="Arial" w:hAnsi="Arial" w:cs="Arial"/>
    </w:rPr>
  </w:style>
  <w:style w:type="paragraph" w:customStyle="1" w:styleId="Listaconnmeros51">
    <w:name w:val="Lista con números 51"/>
    <w:basedOn w:val="Normal"/>
    <w:uiPriority w:val="99"/>
    <w:qFormat/>
    <w:rsid w:val="006C1690"/>
    <w:pPr>
      <w:tabs>
        <w:tab w:val="num" w:pos="720"/>
      </w:tabs>
      <w:autoSpaceDE w:val="0"/>
      <w:ind w:left="1492" w:hanging="360"/>
    </w:pPr>
    <w:rPr>
      <w:rFonts w:ascii="Arial" w:hAnsi="Arial" w:cs="Arial"/>
    </w:rPr>
  </w:style>
  <w:style w:type="paragraph" w:customStyle="1" w:styleId="Continuarlista1">
    <w:name w:val="Continuar lista1"/>
    <w:basedOn w:val="Normal"/>
    <w:qFormat/>
    <w:rsid w:val="006C1690"/>
    <w:pPr>
      <w:autoSpaceDE w:val="0"/>
      <w:spacing w:before="60" w:after="60"/>
      <w:ind w:left="1208"/>
      <w:jc w:val="both"/>
    </w:pPr>
    <w:rPr>
      <w:rFonts w:ascii="Tahoma" w:hAnsi="Tahoma" w:cs="Tahoma"/>
      <w:sz w:val="20"/>
      <w:szCs w:val="20"/>
    </w:rPr>
  </w:style>
  <w:style w:type="paragraph" w:customStyle="1" w:styleId="Textoindependienteprimerasangra21">
    <w:name w:val="Texto independiente primera sangría 21"/>
    <w:basedOn w:val="Normal"/>
    <w:qFormat/>
    <w:rsid w:val="006C1690"/>
    <w:pPr>
      <w:spacing w:after="120"/>
      <w:ind w:left="283" w:firstLine="210"/>
    </w:pPr>
  </w:style>
  <w:style w:type="paragraph" w:customStyle="1" w:styleId="encabezamientodelista0">
    <w:name w:val="encabezamientodelista"/>
    <w:basedOn w:val="Normal"/>
    <w:uiPriority w:val="99"/>
    <w:qFormat/>
    <w:rsid w:val="006C1690"/>
    <w:pPr>
      <w:overflowPunct w:val="0"/>
      <w:autoSpaceDE w:val="0"/>
    </w:pPr>
    <w:rPr>
      <w:rFonts w:ascii="Nimbus Roman No9 L" w:hAnsi="Nimbus Roman No9 L" w:cs="Nimbus Roman No9 L"/>
    </w:rPr>
  </w:style>
  <w:style w:type="paragraph" w:customStyle="1" w:styleId="contenidodelista0">
    <w:name w:val="contenidodelista"/>
    <w:basedOn w:val="Normal"/>
    <w:uiPriority w:val="99"/>
    <w:qFormat/>
    <w:rsid w:val="006C1690"/>
    <w:pPr>
      <w:overflowPunct w:val="0"/>
      <w:autoSpaceDE w:val="0"/>
      <w:ind w:left="567"/>
    </w:pPr>
    <w:rPr>
      <w:rFonts w:ascii="Nimbus Roman No9 L" w:hAnsi="Nimbus Roman No9 L" w:cs="Nimbus Roman No9 L"/>
    </w:rPr>
  </w:style>
  <w:style w:type="paragraph" w:customStyle="1" w:styleId="estilo0">
    <w:name w:val="estilo"/>
    <w:basedOn w:val="Normal"/>
    <w:uiPriority w:val="99"/>
    <w:qFormat/>
    <w:rsid w:val="006C1690"/>
    <w:pPr>
      <w:autoSpaceDE w:val="0"/>
    </w:pPr>
    <w:rPr>
      <w:rFonts w:ascii="Arial" w:hAnsi="Arial" w:cs="Arial"/>
    </w:rPr>
  </w:style>
  <w:style w:type="paragraph" w:customStyle="1" w:styleId="estilo10">
    <w:name w:val="estilo1"/>
    <w:basedOn w:val="Normal"/>
    <w:uiPriority w:val="99"/>
    <w:qFormat/>
    <w:rsid w:val="006C1690"/>
    <w:pPr>
      <w:autoSpaceDE w:val="0"/>
    </w:pPr>
    <w:rPr>
      <w:rFonts w:ascii="Arial" w:hAnsi="Arial" w:cs="Arial"/>
    </w:rPr>
  </w:style>
  <w:style w:type="paragraph" w:customStyle="1" w:styleId="ttulo35">
    <w:name w:val="ttulo3"/>
    <w:basedOn w:val="Normal"/>
    <w:uiPriority w:val="99"/>
    <w:qFormat/>
    <w:rsid w:val="006C1690"/>
    <w:pPr>
      <w:keepNext/>
      <w:autoSpaceDE w:val="0"/>
      <w:jc w:val="both"/>
    </w:pPr>
    <w:rPr>
      <w:rFonts w:ascii="Arial" w:hAnsi="Arial" w:cs="Arial"/>
    </w:rPr>
  </w:style>
  <w:style w:type="paragraph" w:customStyle="1" w:styleId="definitionterm0">
    <w:name w:val="definitionterm"/>
    <w:basedOn w:val="Normal"/>
    <w:uiPriority w:val="99"/>
    <w:qFormat/>
    <w:rsid w:val="006C1690"/>
    <w:pPr>
      <w:autoSpaceDE w:val="0"/>
    </w:pPr>
    <w:rPr>
      <w:rFonts w:ascii="Arial" w:hAnsi="Arial" w:cs="Arial"/>
    </w:rPr>
  </w:style>
  <w:style w:type="paragraph" w:customStyle="1" w:styleId="definitionlist0">
    <w:name w:val="definitionlist"/>
    <w:basedOn w:val="Normal"/>
    <w:uiPriority w:val="99"/>
    <w:qFormat/>
    <w:rsid w:val="006C1690"/>
    <w:pPr>
      <w:autoSpaceDE w:val="0"/>
      <w:ind w:left="360"/>
    </w:pPr>
    <w:rPr>
      <w:rFonts w:ascii="Arial" w:hAnsi="Arial" w:cs="Arial"/>
    </w:rPr>
  </w:style>
  <w:style w:type="paragraph" w:customStyle="1" w:styleId="h10">
    <w:name w:val="h1"/>
    <w:basedOn w:val="Normal"/>
    <w:uiPriority w:val="99"/>
    <w:qFormat/>
    <w:rsid w:val="006C1690"/>
    <w:pPr>
      <w:keepNext/>
      <w:autoSpaceDE w:val="0"/>
      <w:spacing w:before="100" w:after="100"/>
    </w:pPr>
    <w:rPr>
      <w:rFonts w:ascii="Arial" w:hAnsi="Arial" w:cs="Arial"/>
      <w:b/>
      <w:bCs/>
      <w:sz w:val="48"/>
      <w:szCs w:val="48"/>
    </w:rPr>
  </w:style>
  <w:style w:type="paragraph" w:customStyle="1" w:styleId="h30">
    <w:name w:val="h3"/>
    <w:basedOn w:val="Normal"/>
    <w:uiPriority w:val="99"/>
    <w:qFormat/>
    <w:rsid w:val="006C1690"/>
    <w:pPr>
      <w:keepNext/>
      <w:autoSpaceDE w:val="0"/>
      <w:spacing w:before="100" w:after="100"/>
    </w:pPr>
    <w:rPr>
      <w:rFonts w:ascii="Arial" w:hAnsi="Arial" w:cs="Arial"/>
      <w:b/>
      <w:bCs/>
      <w:sz w:val="28"/>
      <w:szCs w:val="28"/>
    </w:rPr>
  </w:style>
  <w:style w:type="paragraph" w:customStyle="1" w:styleId="h60">
    <w:name w:val="h6"/>
    <w:basedOn w:val="Normal"/>
    <w:uiPriority w:val="99"/>
    <w:qFormat/>
    <w:rsid w:val="006C1690"/>
    <w:pPr>
      <w:keepNext/>
      <w:autoSpaceDE w:val="0"/>
      <w:spacing w:before="100" w:after="100"/>
    </w:pPr>
    <w:rPr>
      <w:rFonts w:ascii="Arial" w:hAnsi="Arial" w:cs="Arial"/>
      <w:b/>
      <w:bCs/>
      <w:sz w:val="16"/>
      <w:szCs w:val="16"/>
    </w:rPr>
  </w:style>
  <w:style w:type="paragraph" w:customStyle="1" w:styleId="address0">
    <w:name w:val="address"/>
    <w:basedOn w:val="Normal"/>
    <w:uiPriority w:val="99"/>
    <w:qFormat/>
    <w:rsid w:val="006C1690"/>
    <w:pPr>
      <w:autoSpaceDE w:val="0"/>
    </w:pPr>
    <w:rPr>
      <w:rFonts w:ascii="Arial" w:hAnsi="Arial" w:cs="Arial"/>
      <w:i/>
      <w:iCs/>
    </w:rPr>
  </w:style>
  <w:style w:type="paragraph" w:customStyle="1" w:styleId="blockquote0">
    <w:name w:val="blockquote"/>
    <w:basedOn w:val="Normal"/>
    <w:uiPriority w:val="99"/>
    <w:qFormat/>
    <w:rsid w:val="006C1690"/>
    <w:pPr>
      <w:autoSpaceDE w:val="0"/>
      <w:spacing w:before="100" w:after="100"/>
      <w:ind w:left="360" w:right="360"/>
    </w:pPr>
    <w:rPr>
      <w:rFonts w:ascii="Arial" w:hAnsi="Arial" w:cs="Arial"/>
    </w:rPr>
  </w:style>
  <w:style w:type="paragraph" w:customStyle="1" w:styleId="preformatted0">
    <w:name w:val="preformatted"/>
    <w:basedOn w:val="Normal"/>
    <w:uiPriority w:val="99"/>
    <w:qFormat/>
    <w:rsid w:val="006C1690"/>
    <w:pPr>
      <w:autoSpaceDE w:val="0"/>
    </w:pPr>
    <w:rPr>
      <w:rFonts w:ascii="Courier New" w:hAnsi="Courier New" w:cs="Courier New"/>
      <w:sz w:val="20"/>
      <w:szCs w:val="20"/>
    </w:rPr>
  </w:style>
  <w:style w:type="paragraph" w:customStyle="1" w:styleId="z-bottomofform0">
    <w:name w:val="z-bottomofform"/>
    <w:basedOn w:val="Normal"/>
    <w:uiPriority w:val="99"/>
    <w:qFormat/>
    <w:rsid w:val="006C1690"/>
    <w:pPr>
      <w:autoSpaceDE w:val="0"/>
      <w:jc w:val="center"/>
    </w:pPr>
    <w:rPr>
      <w:rFonts w:ascii="Arial" w:hAnsi="Arial" w:cs="Arial"/>
      <w:vanish/>
      <w:sz w:val="16"/>
      <w:szCs w:val="16"/>
    </w:rPr>
  </w:style>
  <w:style w:type="paragraph" w:customStyle="1" w:styleId="z-topofform0">
    <w:name w:val="z-topofform"/>
    <w:basedOn w:val="Normal"/>
    <w:uiPriority w:val="99"/>
    <w:qFormat/>
    <w:rsid w:val="006C1690"/>
    <w:pPr>
      <w:autoSpaceDE w:val="0"/>
      <w:jc w:val="center"/>
    </w:pPr>
    <w:rPr>
      <w:rFonts w:ascii="Arial" w:hAnsi="Arial" w:cs="Arial"/>
      <w:vanish/>
      <w:sz w:val="16"/>
      <w:szCs w:val="16"/>
    </w:rPr>
  </w:style>
  <w:style w:type="paragraph" w:customStyle="1" w:styleId="normaldespestabla0">
    <w:name w:val="normaldespestabla"/>
    <w:basedOn w:val="Normal"/>
    <w:uiPriority w:val="99"/>
    <w:qFormat/>
    <w:rsid w:val="006C1690"/>
    <w:pPr>
      <w:autoSpaceDE w:val="0"/>
      <w:spacing w:before="120" w:after="120"/>
      <w:ind w:left="851"/>
      <w:jc w:val="both"/>
    </w:pPr>
    <w:rPr>
      <w:rFonts w:ascii="Tahoma" w:hAnsi="Tahoma" w:cs="Tahoma"/>
      <w:sz w:val="20"/>
      <w:szCs w:val="20"/>
    </w:rPr>
  </w:style>
  <w:style w:type="paragraph" w:customStyle="1" w:styleId="listbulletbold0">
    <w:name w:val="listbulletbold"/>
    <w:basedOn w:val="Normal"/>
    <w:uiPriority w:val="99"/>
    <w:qFormat/>
    <w:rsid w:val="006C1690"/>
    <w:pPr>
      <w:keepNext/>
      <w:tabs>
        <w:tab w:val="num" w:pos="720"/>
      </w:tabs>
      <w:autoSpaceDE w:val="0"/>
      <w:spacing w:before="60" w:after="60"/>
      <w:ind w:left="714"/>
      <w:jc w:val="both"/>
    </w:pPr>
    <w:rPr>
      <w:rFonts w:ascii="Tahoma" w:hAnsi="Tahoma" w:cs="Tahoma"/>
      <w:b/>
      <w:bCs/>
      <w:sz w:val="20"/>
      <w:szCs w:val="20"/>
    </w:rPr>
  </w:style>
  <w:style w:type="paragraph" w:customStyle="1" w:styleId="ttulo62">
    <w:name w:val="ttulo6"/>
    <w:basedOn w:val="Normal"/>
    <w:uiPriority w:val="99"/>
    <w:qFormat/>
    <w:rsid w:val="006C1690"/>
    <w:pPr>
      <w:keepNext/>
      <w:autoSpaceDE w:val="0"/>
      <w:jc w:val="center"/>
    </w:pPr>
    <w:rPr>
      <w:rFonts w:ascii="Arial" w:hAnsi="Arial" w:cs="Arial"/>
      <w:b/>
      <w:bCs/>
      <w:spacing w:val="-3"/>
      <w:sz w:val="22"/>
      <w:szCs w:val="22"/>
    </w:rPr>
  </w:style>
  <w:style w:type="paragraph" w:customStyle="1" w:styleId="piedepgina2">
    <w:name w:val="piedepgina"/>
    <w:basedOn w:val="Normal"/>
    <w:uiPriority w:val="99"/>
    <w:qFormat/>
    <w:rsid w:val="006C1690"/>
    <w:pPr>
      <w:autoSpaceDE w:val="0"/>
    </w:pPr>
    <w:rPr>
      <w:rFonts w:ascii="Arial" w:hAnsi="Arial" w:cs="Arial"/>
    </w:rPr>
  </w:style>
  <w:style w:type="paragraph" w:customStyle="1" w:styleId="normaltabla0">
    <w:name w:val="normaltabla"/>
    <w:basedOn w:val="Normal"/>
    <w:uiPriority w:val="99"/>
    <w:qFormat/>
    <w:rsid w:val="006C1690"/>
    <w:pPr>
      <w:autoSpaceDE w:val="0"/>
      <w:spacing w:before="60" w:after="60"/>
    </w:pPr>
    <w:rPr>
      <w:rFonts w:ascii="Tahoma" w:hAnsi="Tahoma" w:cs="Tahoma"/>
      <w:sz w:val="18"/>
      <w:szCs w:val="18"/>
    </w:rPr>
  </w:style>
  <w:style w:type="paragraph" w:customStyle="1" w:styleId="normaltabla100">
    <w:name w:val="normaltabla10"/>
    <w:basedOn w:val="Normal"/>
    <w:uiPriority w:val="99"/>
    <w:qFormat/>
    <w:rsid w:val="006C1690"/>
    <w:pPr>
      <w:autoSpaceDE w:val="0"/>
      <w:spacing w:before="60" w:after="60"/>
    </w:pPr>
    <w:rPr>
      <w:rFonts w:ascii="Tahoma" w:hAnsi="Tahoma" w:cs="Tahoma"/>
      <w:sz w:val="20"/>
      <w:szCs w:val="20"/>
    </w:rPr>
  </w:style>
  <w:style w:type="paragraph" w:customStyle="1" w:styleId="ttulo55">
    <w:name w:val="ttulo5"/>
    <w:basedOn w:val="Normal"/>
    <w:uiPriority w:val="99"/>
    <w:qFormat/>
    <w:rsid w:val="006C1690"/>
    <w:pPr>
      <w:keepNext/>
      <w:autoSpaceDE w:val="0"/>
      <w:jc w:val="both"/>
    </w:pPr>
    <w:rPr>
      <w:rFonts w:ascii="Arial" w:hAnsi="Arial" w:cs="Arial"/>
      <w:b/>
      <w:bCs/>
      <w:spacing w:val="-3"/>
    </w:rPr>
  </w:style>
  <w:style w:type="paragraph" w:customStyle="1" w:styleId="capitulonombre0">
    <w:name w:val="capitulonombre"/>
    <w:basedOn w:val="Normal"/>
    <w:uiPriority w:val="99"/>
    <w:qFormat/>
    <w:rsid w:val="006C1690"/>
    <w:pPr>
      <w:autoSpaceDE w:val="0"/>
      <w:spacing w:before="120" w:after="480"/>
      <w:jc w:val="center"/>
    </w:pPr>
    <w:rPr>
      <w:rFonts w:ascii="Tahoma" w:hAnsi="Tahoma" w:cs="Tahoma"/>
      <w:b/>
      <w:bCs/>
      <w:smallCaps/>
      <w:color w:val="800000"/>
      <w:sz w:val="40"/>
      <w:szCs w:val="40"/>
    </w:rPr>
  </w:style>
  <w:style w:type="paragraph" w:customStyle="1" w:styleId="cita0">
    <w:name w:val="cita"/>
    <w:basedOn w:val="Normal"/>
    <w:uiPriority w:val="99"/>
    <w:qFormat/>
    <w:rsid w:val="006C1690"/>
    <w:pPr>
      <w:autoSpaceDE w:val="0"/>
      <w:ind w:left="851" w:right="851"/>
      <w:jc w:val="both"/>
    </w:pPr>
    <w:rPr>
      <w:rFonts w:ascii="Arial" w:hAnsi="Arial" w:cs="Arial"/>
      <w:b/>
      <w:bCs/>
      <w:spacing w:val="-3"/>
      <w:sz w:val="22"/>
      <w:szCs w:val="22"/>
    </w:rPr>
  </w:style>
  <w:style w:type="paragraph" w:customStyle="1" w:styleId="normalnegrita0">
    <w:name w:val="normalnegrita"/>
    <w:basedOn w:val="Normal"/>
    <w:uiPriority w:val="99"/>
    <w:qFormat/>
    <w:rsid w:val="006C1690"/>
    <w:pPr>
      <w:keepNext/>
      <w:autoSpaceDE w:val="0"/>
      <w:spacing w:before="120" w:after="120"/>
      <w:ind w:left="851"/>
      <w:jc w:val="both"/>
    </w:pPr>
    <w:rPr>
      <w:rFonts w:ascii="Tahoma" w:hAnsi="Tahoma" w:cs="Tahoma"/>
      <w:b/>
      <w:bCs/>
      <w:sz w:val="20"/>
      <w:szCs w:val="20"/>
    </w:rPr>
  </w:style>
  <w:style w:type="paragraph" w:customStyle="1" w:styleId="figura0">
    <w:name w:val="figura"/>
    <w:basedOn w:val="Normal"/>
    <w:uiPriority w:val="99"/>
    <w:qFormat/>
    <w:rsid w:val="006C1690"/>
    <w:pPr>
      <w:autoSpaceDE w:val="0"/>
      <w:spacing w:before="60"/>
      <w:ind w:left="851"/>
      <w:jc w:val="center"/>
    </w:pPr>
    <w:rPr>
      <w:rFonts w:ascii="Tahoma" w:hAnsi="Tahoma" w:cs="Tahoma"/>
      <w:sz w:val="20"/>
      <w:szCs w:val="20"/>
    </w:rPr>
  </w:style>
  <w:style w:type="paragraph" w:customStyle="1" w:styleId="listaconvietastabla0">
    <w:name w:val="listaconvietastabla"/>
    <w:basedOn w:val="Normal"/>
    <w:uiPriority w:val="99"/>
    <w:qFormat/>
    <w:rsid w:val="006C1690"/>
    <w:pPr>
      <w:autoSpaceDE w:val="0"/>
      <w:spacing w:before="60" w:after="60"/>
      <w:ind w:left="1167"/>
      <w:jc w:val="both"/>
    </w:pPr>
    <w:rPr>
      <w:rFonts w:ascii="Tahoma" w:hAnsi="Tahoma" w:cs="Tahoma"/>
      <w:sz w:val="20"/>
      <w:szCs w:val="20"/>
    </w:rPr>
  </w:style>
  <w:style w:type="paragraph" w:customStyle="1" w:styleId="nombredireccininterior0">
    <w:name w:val="nombredireccininterior"/>
    <w:basedOn w:val="Normal"/>
    <w:uiPriority w:val="99"/>
    <w:qFormat/>
    <w:rsid w:val="006C1690"/>
    <w:pPr>
      <w:spacing w:before="220" w:line="240" w:lineRule="atLeast"/>
      <w:jc w:val="both"/>
    </w:pPr>
    <w:rPr>
      <w:rFonts w:ascii="Arial" w:hAnsi="Arial" w:cs="Arial"/>
    </w:rPr>
  </w:style>
  <w:style w:type="paragraph" w:customStyle="1" w:styleId="carcarcarcarcarcar0">
    <w:name w:val="carcarcarcarcarcar"/>
    <w:basedOn w:val="Normal"/>
    <w:uiPriority w:val="99"/>
    <w:qFormat/>
    <w:rsid w:val="006C1690"/>
    <w:pPr>
      <w:spacing w:after="160" w:line="240" w:lineRule="atLeast"/>
    </w:pPr>
    <w:rPr>
      <w:rFonts w:ascii="Verdana" w:hAnsi="Verdana" w:cs="Verdana"/>
      <w:sz w:val="20"/>
      <w:szCs w:val="20"/>
    </w:rPr>
  </w:style>
  <w:style w:type="paragraph" w:customStyle="1" w:styleId="nospacing">
    <w:name w:val="nospacing"/>
    <w:basedOn w:val="Normal"/>
    <w:uiPriority w:val="99"/>
    <w:qFormat/>
    <w:rsid w:val="006C1690"/>
    <w:pPr>
      <w:autoSpaceDE w:val="0"/>
    </w:pPr>
    <w:rPr>
      <w:rFonts w:ascii="Calibri" w:hAnsi="Calibri" w:cs="Calibri"/>
      <w:sz w:val="22"/>
      <w:szCs w:val="22"/>
    </w:rPr>
  </w:style>
  <w:style w:type="paragraph" w:customStyle="1" w:styleId="textoindependiente210">
    <w:name w:val="textoindependiente21"/>
    <w:basedOn w:val="Normal"/>
    <w:uiPriority w:val="99"/>
    <w:qFormat/>
    <w:rsid w:val="006C1690"/>
    <w:pPr>
      <w:jc w:val="both"/>
    </w:pPr>
    <w:rPr>
      <w:rFonts w:ascii="Verdana" w:hAnsi="Verdana" w:cs="Verdana"/>
      <w:i/>
      <w:iCs/>
    </w:rPr>
  </w:style>
  <w:style w:type="paragraph" w:customStyle="1" w:styleId="sangra2detindependiente100">
    <w:name w:val="sangra2detindependiente10"/>
    <w:basedOn w:val="Normal"/>
    <w:uiPriority w:val="99"/>
    <w:qFormat/>
    <w:rsid w:val="006C1690"/>
    <w:pPr>
      <w:ind w:firstLine="709"/>
      <w:jc w:val="both"/>
    </w:pPr>
    <w:rPr>
      <w:rFonts w:ascii="Trebuchet MS" w:hAnsi="Trebuchet MS" w:cs="Trebuchet MS"/>
      <w:color w:val="000000"/>
      <w:sz w:val="22"/>
      <w:szCs w:val="22"/>
    </w:rPr>
  </w:style>
  <w:style w:type="paragraph" w:customStyle="1" w:styleId="preformattedtext">
    <w:name w:val="preformattedtext"/>
    <w:basedOn w:val="Normal"/>
    <w:uiPriority w:val="99"/>
    <w:qFormat/>
    <w:rsid w:val="006C1690"/>
    <w:pPr>
      <w:autoSpaceDE w:val="0"/>
    </w:pPr>
    <w:rPr>
      <w:rFonts w:ascii="Courier New" w:hAnsi="Courier New" w:cs="Courier New"/>
      <w:sz w:val="20"/>
      <w:szCs w:val="20"/>
    </w:rPr>
  </w:style>
  <w:style w:type="paragraph" w:customStyle="1" w:styleId="bodytext2200">
    <w:name w:val="bodytext220"/>
    <w:basedOn w:val="Normal"/>
    <w:uiPriority w:val="99"/>
    <w:qFormat/>
    <w:rsid w:val="006C1690"/>
    <w:pPr>
      <w:jc w:val="both"/>
    </w:pPr>
  </w:style>
  <w:style w:type="paragraph" w:customStyle="1" w:styleId="cont">
    <w:name w:val="cont"/>
    <w:basedOn w:val="Normal"/>
    <w:uiPriority w:val="99"/>
    <w:qFormat/>
    <w:rsid w:val="006C1690"/>
    <w:pPr>
      <w:spacing w:before="280" w:after="280"/>
    </w:pPr>
    <w:rPr>
      <w:color w:val="000000"/>
      <w:sz w:val="20"/>
      <w:szCs w:val="20"/>
    </w:rPr>
  </w:style>
  <w:style w:type="paragraph" w:customStyle="1" w:styleId="normalprueba100">
    <w:name w:val="normalprueba10"/>
    <w:basedOn w:val="Normal"/>
    <w:uiPriority w:val="99"/>
    <w:qFormat/>
    <w:rsid w:val="006C1690"/>
    <w:rPr>
      <w:sz w:val="28"/>
      <w:szCs w:val="28"/>
    </w:rPr>
  </w:style>
  <w:style w:type="paragraph" w:customStyle="1" w:styleId="charchar000">
    <w:name w:val="charchar00"/>
    <w:basedOn w:val="Normal"/>
    <w:uiPriority w:val="99"/>
    <w:qFormat/>
    <w:rsid w:val="006C1690"/>
    <w:pPr>
      <w:spacing w:after="160" w:line="240" w:lineRule="atLeast"/>
    </w:pPr>
    <w:rPr>
      <w:rFonts w:ascii="Verdana" w:hAnsi="Verdana" w:cs="Verdana"/>
      <w:sz w:val="20"/>
      <w:szCs w:val="20"/>
    </w:rPr>
  </w:style>
  <w:style w:type="paragraph" w:customStyle="1" w:styleId="carcarcarcar0">
    <w:name w:val="carcarcarcar"/>
    <w:basedOn w:val="Normal"/>
    <w:uiPriority w:val="99"/>
    <w:qFormat/>
    <w:rsid w:val="006C1690"/>
    <w:pPr>
      <w:spacing w:after="160" w:line="240" w:lineRule="atLeast"/>
    </w:pPr>
    <w:rPr>
      <w:rFonts w:ascii="Verdana" w:hAnsi="Verdana" w:cs="Verdana"/>
      <w:sz w:val="20"/>
      <w:szCs w:val="20"/>
    </w:rPr>
  </w:style>
  <w:style w:type="paragraph" w:customStyle="1" w:styleId="derechos">
    <w:name w:val="derechos"/>
    <w:basedOn w:val="Normal"/>
    <w:uiPriority w:val="99"/>
    <w:qFormat/>
    <w:rsid w:val="006C1690"/>
    <w:pPr>
      <w:autoSpaceDE w:val="0"/>
      <w:jc w:val="both"/>
    </w:pPr>
    <w:rPr>
      <w:rFonts w:ascii="Helvetica" w:hAnsi="Helvetica" w:cs="Helvetica"/>
      <w:sz w:val="20"/>
      <w:szCs w:val="20"/>
    </w:rPr>
  </w:style>
  <w:style w:type="paragraph" w:customStyle="1" w:styleId="car000">
    <w:name w:val="car00"/>
    <w:basedOn w:val="Normal"/>
    <w:uiPriority w:val="99"/>
    <w:qFormat/>
    <w:rsid w:val="006C1690"/>
    <w:pPr>
      <w:spacing w:after="160" w:line="240" w:lineRule="atLeast"/>
    </w:pPr>
    <w:rPr>
      <w:rFonts w:ascii="Verdana" w:hAnsi="Verdana" w:cs="Verdana"/>
      <w:sz w:val="20"/>
      <w:szCs w:val="20"/>
    </w:rPr>
  </w:style>
  <w:style w:type="paragraph" w:customStyle="1" w:styleId="cuadrculamedia1-nfasis21">
    <w:name w:val="cuadrculamedia1-nfasis21"/>
    <w:basedOn w:val="Normal"/>
    <w:uiPriority w:val="99"/>
    <w:qFormat/>
    <w:rsid w:val="006C1690"/>
    <w:pPr>
      <w:ind w:left="720"/>
      <w:jc w:val="both"/>
    </w:pPr>
  </w:style>
  <w:style w:type="paragraph" w:customStyle="1" w:styleId="colorfullist-accent11">
    <w:name w:val="colorfullist-accent11"/>
    <w:basedOn w:val="Normal"/>
    <w:uiPriority w:val="99"/>
    <w:qFormat/>
    <w:rsid w:val="006C1690"/>
    <w:pPr>
      <w:ind w:left="720"/>
      <w:jc w:val="both"/>
    </w:pPr>
  </w:style>
  <w:style w:type="paragraph" w:customStyle="1" w:styleId="cuadrculamedia1-nfasis22">
    <w:name w:val="cuadrculamedia1-nfasis22"/>
    <w:basedOn w:val="Normal"/>
    <w:uiPriority w:val="99"/>
    <w:qFormat/>
    <w:rsid w:val="006C1690"/>
    <w:pPr>
      <w:ind w:left="708"/>
      <w:jc w:val="both"/>
    </w:pPr>
  </w:style>
  <w:style w:type="paragraph" w:customStyle="1" w:styleId="cuadrculamedia1-nfasis2">
    <w:name w:val="cuadrculamedia1-nfasis2"/>
    <w:basedOn w:val="Normal"/>
    <w:uiPriority w:val="99"/>
    <w:qFormat/>
    <w:rsid w:val="006C1690"/>
    <w:pPr>
      <w:spacing w:after="160" w:line="252" w:lineRule="auto"/>
      <w:ind w:left="720"/>
    </w:pPr>
    <w:rPr>
      <w:rFonts w:ascii="Calibri" w:hAnsi="Calibri" w:cs="Calibri"/>
      <w:sz w:val="22"/>
      <w:szCs w:val="22"/>
    </w:rPr>
  </w:style>
  <w:style w:type="paragraph" w:customStyle="1" w:styleId="listavistosa-nfasis1">
    <w:name w:val="listavistosa-nfasis1"/>
    <w:basedOn w:val="Normal"/>
    <w:uiPriority w:val="99"/>
    <w:qFormat/>
    <w:rsid w:val="006C1690"/>
    <w:pPr>
      <w:ind w:left="708"/>
      <w:jc w:val="both"/>
    </w:pPr>
  </w:style>
  <w:style w:type="paragraph" w:customStyle="1" w:styleId="estilottulo3arial11ptinterlineado15lneas">
    <w:name w:val="estilottulo3arial11ptinterlineado15lneas"/>
    <w:basedOn w:val="Normal"/>
    <w:uiPriority w:val="99"/>
    <w:qFormat/>
    <w:rsid w:val="006C1690"/>
    <w:pPr>
      <w:keepNext/>
      <w:overflowPunct w:val="0"/>
      <w:autoSpaceDE w:val="0"/>
      <w:spacing w:line="360" w:lineRule="auto"/>
      <w:ind w:left="2160"/>
      <w:jc w:val="both"/>
    </w:pPr>
    <w:rPr>
      <w:rFonts w:ascii="Arial" w:hAnsi="Arial" w:cs="Arial"/>
      <w:b/>
      <w:bCs/>
      <w:i/>
      <w:iCs/>
    </w:rPr>
  </w:style>
  <w:style w:type="paragraph" w:customStyle="1" w:styleId="prrafodelista000">
    <w:name w:val="prrafodelista00"/>
    <w:basedOn w:val="Normal"/>
    <w:uiPriority w:val="99"/>
    <w:qFormat/>
    <w:rsid w:val="006C1690"/>
    <w:pPr>
      <w:ind w:left="708"/>
    </w:pPr>
    <w:rPr>
      <w:rFonts w:ascii="MS Sans Serif" w:hAnsi="MS Sans Serif" w:cs="MS Sans Serif"/>
    </w:rPr>
  </w:style>
  <w:style w:type="paragraph" w:customStyle="1" w:styleId="cuadrculamedia1-nfasis21cxsplast">
    <w:name w:val="cuadrculamedia1-nfasis21cxsplast"/>
    <w:basedOn w:val="Normal"/>
    <w:uiPriority w:val="99"/>
    <w:qFormat/>
    <w:rsid w:val="006C1690"/>
    <w:pPr>
      <w:spacing w:before="280" w:after="280"/>
    </w:pPr>
  </w:style>
  <w:style w:type="paragraph" w:customStyle="1" w:styleId="listavistosa-nfasis1cxspmiddle">
    <w:name w:val="listavistosa-nfasis1cxspmiddle"/>
    <w:basedOn w:val="Normal"/>
    <w:uiPriority w:val="99"/>
    <w:qFormat/>
    <w:rsid w:val="006C1690"/>
    <w:pPr>
      <w:spacing w:before="280" w:after="280"/>
    </w:pPr>
  </w:style>
  <w:style w:type="paragraph" w:customStyle="1" w:styleId="listavistosa-nfasis1cxsplast">
    <w:name w:val="listavistosa-nfasis1cxsplast"/>
    <w:basedOn w:val="Normal"/>
    <w:uiPriority w:val="99"/>
    <w:qFormat/>
    <w:rsid w:val="006C1690"/>
    <w:pPr>
      <w:spacing w:before="280" w:after="280"/>
    </w:pPr>
  </w:style>
  <w:style w:type="paragraph" w:customStyle="1" w:styleId="prrafodelistacxspmiddle">
    <w:name w:val="prrafodelistacxspmiddle"/>
    <w:basedOn w:val="Normal"/>
    <w:uiPriority w:val="99"/>
    <w:qFormat/>
    <w:rsid w:val="006C1690"/>
    <w:pPr>
      <w:spacing w:before="280" w:after="280"/>
    </w:pPr>
  </w:style>
  <w:style w:type="paragraph" w:customStyle="1" w:styleId="prrafodelistacxsplast">
    <w:name w:val="prrafodelistacxsplast"/>
    <w:basedOn w:val="Normal"/>
    <w:uiPriority w:val="99"/>
    <w:qFormat/>
    <w:rsid w:val="006C1690"/>
    <w:pPr>
      <w:spacing w:before="280" w:after="280"/>
    </w:pPr>
  </w:style>
  <w:style w:type="paragraph" w:customStyle="1" w:styleId="textoindependiente2100">
    <w:name w:val="textoindependiente210"/>
    <w:basedOn w:val="Normal"/>
    <w:uiPriority w:val="99"/>
    <w:qFormat/>
    <w:rsid w:val="006C1690"/>
    <w:pPr>
      <w:jc w:val="both"/>
    </w:pPr>
    <w:rPr>
      <w:rFonts w:ascii="Verdana" w:hAnsi="Verdana" w:cs="Verdana"/>
      <w:i/>
      <w:iCs/>
    </w:rPr>
  </w:style>
  <w:style w:type="paragraph" w:customStyle="1" w:styleId="estilo200">
    <w:name w:val="estilo20"/>
    <w:basedOn w:val="Normal"/>
    <w:uiPriority w:val="99"/>
    <w:qFormat/>
    <w:rsid w:val="006C1690"/>
    <w:pPr>
      <w:tabs>
        <w:tab w:val="num" w:pos="720"/>
      </w:tabs>
      <w:autoSpaceDE w:val="0"/>
      <w:spacing w:before="100" w:after="100"/>
    </w:pPr>
    <w:rPr>
      <w:rFonts w:ascii="Verdana" w:hAnsi="Verdana" w:cs="Verdana"/>
    </w:rPr>
  </w:style>
  <w:style w:type="paragraph" w:customStyle="1" w:styleId="artculo">
    <w:name w:val="artculo"/>
    <w:basedOn w:val="Normal"/>
    <w:uiPriority w:val="99"/>
    <w:qFormat/>
    <w:rsid w:val="006C1690"/>
    <w:pPr>
      <w:jc w:val="center"/>
    </w:pPr>
    <w:rPr>
      <w:b/>
      <w:bCs/>
      <w:u w:val="single"/>
    </w:rPr>
  </w:style>
  <w:style w:type="paragraph" w:customStyle="1" w:styleId="heading51">
    <w:name w:val="heading51"/>
    <w:basedOn w:val="Normal"/>
    <w:uiPriority w:val="99"/>
    <w:qFormat/>
    <w:rsid w:val="006C1690"/>
    <w:pPr>
      <w:keepNext/>
      <w:shd w:val="clear" w:color="auto" w:fill="FFFFFF"/>
      <w:jc w:val="center"/>
    </w:pPr>
    <w:rPr>
      <w:rFonts w:ascii="Arial" w:hAnsi="Arial" w:cs="Arial"/>
      <w:b/>
      <w:bCs/>
      <w:i/>
      <w:iCs/>
      <w:sz w:val="26"/>
      <w:szCs w:val="26"/>
      <w:u w:val="single"/>
    </w:rPr>
  </w:style>
  <w:style w:type="paragraph" w:customStyle="1" w:styleId="msonormalcxspmiddle">
    <w:name w:val="msonormalcxspmiddle"/>
    <w:basedOn w:val="Normal"/>
    <w:uiPriority w:val="99"/>
    <w:qFormat/>
    <w:rsid w:val="006C1690"/>
    <w:pPr>
      <w:spacing w:before="100" w:after="100"/>
    </w:pPr>
  </w:style>
  <w:style w:type="paragraph" w:customStyle="1" w:styleId="cuerpodetexto0">
    <w:name w:val="cuerpodetexto"/>
    <w:basedOn w:val="Normal"/>
    <w:uiPriority w:val="99"/>
    <w:qFormat/>
    <w:rsid w:val="006C1690"/>
    <w:pPr>
      <w:autoSpaceDE w:val="0"/>
      <w:spacing w:after="120"/>
    </w:pPr>
  </w:style>
  <w:style w:type="paragraph" w:customStyle="1" w:styleId="predeterminado00">
    <w:name w:val="predeterminado0"/>
    <w:basedOn w:val="Normal"/>
    <w:uiPriority w:val="99"/>
    <w:qFormat/>
    <w:rsid w:val="006C1690"/>
    <w:pPr>
      <w:autoSpaceDE w:val="0"/>
    </w:pPr>
    <w:rPr>
      <w:rFonts w:ascii="Trebuchet MS" w:hAnsi="Trebuchet MS" w:cs="Trebuchet MS"/>
      <w:color w:val="000000"/>
      <w:sz w:val="48"/>
      <w:szCs w:val="48"/>
    </w:rPr>
  </w:style>
  <w:style w:type="paragraph" w:customStyle="1" w:styleId="normal20">
    <w:name w:val="normal2"/>
    <w:basedOn w:val="Normal"/>
    <w:uiPriority w:val="99"/>
    <w:qFormat/>
    <w:rsid w:val="006C1690"/>
  </w:style>
  <w:style w:type="paragraph" w:customStyle="1" w:styleId="ww-predeterminado2">
    <w:name w:val="ww-predeterminado"/>
    <w:basedOn w:val="Normal"/>
    <w:uiPriority w:val="99"/>
    <w:qFormat/>
    <w:rsid w:val="006C1690"/>
    <w:pPr>
      <w:autoSpaceDE w:val="0"/>
    </w:pPr>
    <w:rPr>
      <w:rFonts w:ascii="Arial" w:hAnsi="Arial" w:cs="Arial"/>
    </w:rPr>
  </w:style>
  <w:style w:type="paragraph" w:customStyle="1" w:styleId="ww-predeterminado10">
    <w:name w:val="ww-predeterminado1"/>
    <w:basedOn w:val="Normal"/>
    <w:uiPriority w:val="99"/>
    <w:qFormat/>
    <w:rsid w:val="006C1690"/>
    <w:pPr>
      <w:autoSpaceDE w:val="0"/>
    </w:pPr>
  </w:style>
  <w:style w:type="paragraph" w:customStyle="1" w:styleId="sinespaciado0">
    <w:name w:val="sinespaciado"/>
    <w:basedOn w:val="Normal"/>
    <w:uiPriority w:val="99"/>
    <w:qFormat/>
    <w:rsid w:val="006C1690"/>
    <w:pPr>
      <w:autoSpaceDE w:val="0"/>
    </w:pPr>
  </w:style>
  <w:style w:type="paragraph" w:customStyle="1" w:styleId="titulos">
    <w:name w:val="titulos"/>
    <w:basedOn w:val="Normal"/>
    <w:qFormat/>
    <w:rsid w:val="006C1690"/>
    <w:pPr>
      <w:spacing w:before="280" w:after="280"/>
    </w:pPr>
    <w:rPr>
      <w:rFonts w:ascii="Arial Black" w:hAnsi="Arial Black" w:cs="Arial Black"/>
      <w:color w:val="666666"/>
      <w:sz w:val="21"/>
      <w:szCs w:val="21"/>
    </w:rPr>
  </w:style>
  <w:style w:type="paragraph" w:customStyle="1" w:styleId="listparagraph00">
    <w:name w:val="listparagraph00"/>
    <w:basedOn w:val="Normal"/>
    <w:uiPriority w:val="99"/>
    <w:qFormat/>
    <w:rsid w:val="006C1690"/>
    <w:pPr>
      <w:spacing w:before="280" w:after="280"/>
    </w:pPr>
  </w:style>
  <w:style w:type="paragraph" w:customStyle="1" w:styleId="sangra3detindependiente100">
    <w:name w:val="sangra3detindependiente10"/>
    <w:basedOn w:val="Normal"/>
    <w:uiPriority w:val="99"/>
    <w:qFormat/>
    <w:rsid w:val="006C1690"/>
    <w:pPr>
      <w:spacing w:after="120"/>
      <w:ind w:left="283"/>
    </w:pPr>
    <w:rPr>
      <w:sz w:val="16"/>
      <w:szCs w:val="16"/>
    </w:rPr>
  </w:style>
  <w:style w:type="paragraph" w:customStyle="1" w:styleId="nospacing0">
    <w:name w:val="nospacing0"/>
    <w:basedOn w:val="Normal"/>
    <w:uiPriority w:val="99"/>
    <w:qFormat/>
    <w:rsid w:val="006C1690"/>
    <w:rPr>
      <w:rFonts w:ascii="Calibri" w:hAnsi="Calibri" w:cs="Calibri"/>
      <w:sz w:val="22"/>
      <w:szCs w:val="22"/>
    </w:rPr>
  </w:style>
  <w:style w:type="paragraph" w:customStyle="1" w:styleId="estilopredeterminado0">
    <w:name w:val="estilopredeterminado"/>
    <w:basedOn w:val="Normal"/>
    <w:uiPriority w:val="99"/>
    <w:qFormat/>
    <w:rsid w:val="006C1690"/>
    <w:pPr>
      <w:spacing w:after="200" w:line="276" w:lineRule="auto"/>
    </w:pPr>
    <w:rPr>
      <w:rFonts w:ascii="Calibri" w:hAnsi="Calibri" w:cs="Calibri"/>
      <w:color w:val="00000A"/>
      <w:sz w:val="22"/>
      <w:szCs w:val="22"/>
    </w:rPr>
  </w:style>
  <w:style w:type="character" w:customStyle="1" w:styleId="NoSpacingChar">
    <w:name w:val="No Spacing Char"/>
    <w:link w:val="Sinespaciado1"/>
    <w:locked/>
    <w:rsid w:val="006C1690"/>
    <w:rPr>
      <w:rFonts w:ascii="Calibri" w:hAnsi="Calibri"/>
      <w:sz w:val="22"/>
      <w:szCs w:val="22"/>
      <w:lang w:val="en-US" w:eastAsia="en-US"/>
    </w:rPr>
  </w:style>
  <w:style w:type="paragraph" w:customStyle="1" w:styleId="pblicodot">
    <w:name w:val="público.dot"/>
    <w:basedOn w:val="Normal"/>
    <w:uiPriority w:val="99"/>
    <w:qFormat/>
    <w:rsid w:val="006C1690"/>
    <w:pPr>
      <w:suppressAutoHyphens w:val="0"/>
      <w:spacing w:line="480" w:lineRule="auto"/>
      <w:jc w:val="both"/>
    </w:pPr>
    <w:rPr>
      <w:rFonts w:ascii="Courier 10cpi" w:hAnsi="Courier 10cpi" w:cs="Courier 10cpi"/>
      <w:lang w:val="es-CR" w:eastAsia="en-US"/>
    </w:rPr>
  </w:style>
  <w:style w:type="paragraph" w:customStyle="1" w:styleId="Textopredeterminado">
    <w:name w:val="Texto predeterminado"/>
    <w:basedOn w:val="Normal"/>
    <w:uiPriority w:val="99"/>
    <w:qFormat/>
    <w:rsid w:val="006C1690"/>
    <w:pPr>
      <w:suppressAutoHyphens w:val="0"/>
    </w:pPr>
    <w:rPr>
      <w:color w:val="000000"/>
      <w:kern w:val="28"/>
      <w:lang w:val="es-CR" w:eastAsia="es-CR"/>
    </w:rPr>
  </w:style>
  <w:style w:type="paragraph" w:customStyle="1" w:styleId="Char">
    <w:name w:val="Char"/>
    <w:basedOn w:val="Normal"/>
    <w:uiPriority w:val="99"/>
    <w:qFormat/>
    <w:rsid w:val="006C1690"/>
    <w:pPr>
      <w:suppressAutoHyphens w:val="0"/>
      <w:jc w:val="both"/>
    </w:pPr>
    <w:rPr>
      <w:rFonts w:ascii="Arial" w:hAnsi="Arial" w:cs="Arial"/>
      <w:lang w:val="pl-PL" w:eastAsia="pl-PL"/>
    </w:rPr>
  </w:style>
  <w:style w:type="paragraph" w:customStyle="1" w:styleId="Estilo4">
    <w:name w:val="Estilo4"/>
    <w:next w:val="Normal"/>
    <w:uiPriority w:val="99"/>
    <w:qFormat/>
    <w:rsid w:val="006C1690"/>
    <w:pPr>
      <w:widowControl w:val="0"/>
      <w:autoSpaceDE w:val="0"/>
      <w:autoSpaceDN w:val="0"/>
      <w:adjustRightInd w:val="0"/>
    </w:pPr>
    <w:rPr>
      <w:rFonts w:ascii="Arial" w:eastAsia="MS Mincho" w:hAnsi="Arial"/>
      <w:color w:val="000000"/>
      <w:sz w:val="24"/>
      <w:szCs w:val="24"/>
      <w:shd w:val="clear" w:color="auto" w:fill="FFFFFF"/>
      <w:lang w:eastAsia="ja-JP"/>
    </w:rPr>
  </w:style>
  <w:style w:type="paragraph" w:customStyle="1" w:styleId="blocktext0">
    <w:name w:val="blocktext0"/>
    <w:uiPriority w:val="99"/>
    <w:qFormat/>
    <w:rsid w:val="006C1690"/>
    <w:pPr>
      <w:widowControl w:val="0"/>
      <w:autoSpaceDE w:val="0"/>
      <w:autoSpaceDN w:val="0"/>
      <w:adjustRightInd w:val="0"/>
      <w:ind w:left="680" w:right="680"/>
      <w:jc w:val="both"/>
    </w:pPr>
    <w:rPr>
      <w:rFonts w:ascii="Arial" w:eastAsia="MS Mincho" w:hAnsi="Arial" w:cs="Arial"/>
      <w:sz w:val="24"/>
      <w:szCs w:val="24"/>
      <w:lang w:eastAsia="ja-JP"/>
    </w:rPr>
  </w:style>
  <w:style w:type="paragraph" w:customStyle="1" w:styleId="Prder1">
    <w:name w:val="PÀ_Àr. der. 1"/>
    <w:uiPriority w:val="99"/>
    <w:qFormat/>
    <w:rsid w:val="006C1690"/>
    <w:pPr>
      <w:widowControl w:val="0"/>
      <w:autoSpaceDE w:val="0"/>
      <w:autoSpaceDN w:val="0"/>
      <w:adjustRightInd w:val="0"/>
      <w:ind w:left="720" w:hanging="208"/>
    </w:pPr>
    <w:rPr>
      <w:rFonts w:ascii="Courier New" w:eastAsia="MS Mincho" w:hAnsi="Courier New" w:cs="Courier New"/>
      <w:color w:val="000000"/>
      <w:sz w:val="24"/>
      <w:szCs w:val="24"/>
      <w:shd w:val="clear" w:color="auto" w:fill="FFFFFF"/>
      <w:lang w:eastAsia="ja-JP"/>
    </w:rPr>
  </w:style>
  <w:style w:type="paragraph" w:customStyle="1" w:styleId="Prder2">
    <w:name w:val="PÀ_Àr. der. 2"/>
    <w:uiPriority w:val="99"/>
    <w:qFormat/>
    <w:rsid w:val="006C1690"/>
    <w:pPr>
      <w:widowControl w:val="0"/>
      <w:autoSpaceDE w:val="0"/>
      <w:autoSpaceDN w:val="0"/>
      <w:adjustRightInd w:val="0"/>
      <w:ind w:left="1440" w:hanging="294"/>
    </w:pPr>
    <w:rPr>
      <w:rFonts w:ascii="Courier New" w:eastAsia="MS Mincho" w:hAnsi="Courier New" w:cs="Courier New"/>
      <w:color w:val="000000"/>
      <w:sz w:val="24"/>
      <w:szCs w:val="24"/>
      <w:shd w:val="clear" w:color="auto" w:fill="FFFFFF"/>
      <w:lang w:eastAsia="ja-JP"/>
    </w:rPr>
  </w:style>
  <w:style w:type="paragraph" w:customStyle="1" w:styleId="Prder3">
    <w:name w:val="PÀ_Àr. der. 3"/>
    <w:uiPriority w:val="99"/>
    <w:qFormat/>
    <w:rsid w:val="006C1690"/>
    <w:pPr>
      <w:widowControl w:val="0"/>
      <w:autoSpaceDE w:val="0"/>
      <w:autoSpaceDN w:val="0"/>
      <w:adjustRightInd w:val="0"/>
      <w:ind w:left="2160" w:hanging="236"/>
    </w:pPr>
    <w:rPr>
      <w:rFonts w:ascii="Courier New" w:eastAsia="MS Mincho" w:hAnsi="Courier New" w:cs="Courier New"/>
      <w:color w:val="000000"/>
      <w:sz w:val="24"/>
      <w:szCs w:val="24"/>
      <w:shd w:val="clear" w:color="auto" w:fill="FFFFFF"/>
      <w:lang w:eastAsia="ja-JP"/>
    </w:rPr>
  </w:style>
  <w:style w:type="paragraph" w:customStyle="1" w:styleId="Prder4">
    <w:name w:val="PÀ_Àr. der. 4"/>
    <w:uiPriority w:val="99"/>
    <w:qFormat/>
    <w:rsid w:val="006C1690"/>
    <w:pPr>
      <w:widowControl w:val="0"/>
      <w:autoSpaceDE w:val="0"/>
      <w:autoSpaceDN w:val="0"/>
      <w:adjustRightInd w:val="0"/>
      <w:ind w:left="2880" w:hanging="236"/>
    </w:pPr>
    <w:rPr>
      <w:rFonts w:ascii="Courier New" w:eastAsia="MS Mincho" w:hAnsi="Courier New" w:cs="Courier New"/>
      <w:color w:val="000000"/>
      <w:sz w:val="24"/>
      <w:szCs w:val="24"/>
      <w:shd w:val="clear" w:color="auto" w:fill="FFFFFF"/>
      <w:lang w:eastAsia="ja-JP"/>
    </w:rPr>
  </w:style>
  <w:style w:type="paragraph" w:customStyle="1" w:styleId="Documento1">
    <w:name w:val="Documento 1"/>
    <w:uiPriority w:val="99"/>
    <w:qFormat/>
    <w:rsid w:val="006C1690"/>
    <w:pPr>
      <w:keepNext/>
      <w:keepLines/>
      <w:widowControl w:val="0"/>
      <w:autoSpaceDE w:val="0"/>
      <w:autoSpaceDN w:val="0"/>
      <w:adjustRightInd w:val="0"/>
    </w:pPr>
    <w:rPr>
      <w:rFonts w:ascii="Courier New" w:eastAsia="MS Mincho" w:hAnsi="Courier New" w:cs="Courier New"/>
      <w:color w:val="000000"/>
      <w:sz w:val="24"/>
      <w:szCs w:val="24"/>
      <w:shd w:val="clear" w:color="auto" w:fill="FFFFFF"/>
      <w:lang w:eastAsia="ja-JP"/>
    </w:rPr>
  </w:style>
  <w:style w:type="paragraph" w:customStyle="1" w:styleId="Prder5">
    <w:name w:val="PÀ_Àr. der. 5"/>
    <w:uiPriority w:val="99"/>
    <w:qFormat/>
    <w:rsid w:val="006C1690"/>
    <w:pPr>
      <w:widowControl w:val="0"/>
      <w:autoSpaceDE w:val="0"/>
      <w:autoSpaceDN w:val="0"/>
      <w:adjustRightInd w:val="0"/>
      <w:ind w:left="3600" w:hanging="356"/>
    </w:pPr>
    <w:rPr>
      <w:rFonts w:ascii="Courier New" w:eastAsia="MS Mincho" w:hAnsi="Courier New" w:cs="Courier New"/>
      <w:color w:val="000000"/>
      <w:sz w:val="24"/>
      <w:szCs w:val="24"/>
      <w:shd w:val="clear" w:color="auto" w:fill="FFFFFF"/>
      <w:lang w:eastAsia="ja-JP"/>
    </w:rPr>
  </w:style>
  <w:style w:type="paragraph" w:customStyle="1" w:styleId="Prder6">
    <w:name w:val="PÀ_Àr. der. 6"/>
    <w:uiPriority w:val="99"/>
    <w:qFormat/>
    <w:rsid w:val="006C1690"/>
    <w:pPr>
      <w:widowControl w:val="0"/>
      <w:autoSpaceDE w:val="0"/>
      <w:autoSpaceDN w:val="0"/>
      <w:adjustRightInd w:val="0"/>
      <w:ind w:left="4320" w:hanging="356"/>
    </w:pPr>
    <w:rPr>
      <w:rFonts w:ascii="Courier New" w:eastAsia="MS Mincho" w:hAnsi="Courier New" w:cs="Courier New"/>
      <w:color w:val="000000"/>
      <w:sz w:val="24"/>
      <w:szCs w:val="24"/>
      <w:shd w:val="clear" w:color="auto" w:fill="FFFFFF"/>
      <w:lang w:eastAsia="ja-JP"/>
    </w:rPr>
  </w:style>
  <w:style w:type="paragraph" w:customStyle="1" w:styleId="Prder7">
    <w:name w:val="PÀ_Àr. der. 7"/>
    <w:uiPriority w:val="99"/>
    <w:qFormat/>
    <w:rsid w:val="006C1690"/>
    <w:pPr>
      <w:widowControl w:val="0"/>
      <w:autoSpaceDE w:val="0"/>
      <w:autoSpaceDN w:val="0"/>
      <w:adjustRightInd w:val="0"/>
      <w:ind w:left="5040" w:hanging="222"/>
    </w:pPr>
    <w:rPr>
      <w:rFonts w:ascii="Courier New" w:eastAsia="MS Mincho" w:hAnsi="Courier New" w:cs="Courier New"/>
      <w:color w:val="000000"/>
      <w:sz w:val="24"/>
      <w:szCs w:val="24"/>
      <w:shd w:val="clear" w:color="auto" w:fill="FFFFFF"/>
      <w:lang w:eastAsia="ja-JP"/>
    </w:rPr>
  </w:style>
  <w:style w:type="paragraph" w:customStyle="1" w:styleId="Prder8">
    <w:name w:val="PÀ_Àr. der. 8"/>
    <w:uiPriority w:val="99"/>
    <w:qFormat/>
    <w:rsid w:val="006C1690"/>
    <w:pPr>
      <w:widowControl w:val="0"/>
      <w:autoSpaceDE w:val="0"/>
      <w:autoSpaceDN w:val="0"/>
      <w:adjustRightInd w:val="0"/>
      <w:ind w:left="5760" w:hanging="270"/>
    </w:pPr>
    <w:rPr>
      <w:rFonts w:ascii="Courier New" w:eastAsia="MS Mincho" w:hAnsi="Courier New" w:cs="Courier New"/>
      <w:color w:val="000000"/>
      <w:sz w:val="24"/>
      <w:szCs w:val="24"/>
      <w:shd w:val="clear" w:color="auto" w:fill="FFFFFF"/>
      <w:lang w:eastAsia="ja-JP"/>
    </w:rPr>
  </w:style>
  <w:style w:type="paragraph" w:customStyle="1" w:styleId="Tcnico4">
    <w:name w:val="TÀ)Àcnico 4"/>
    <w:uiPriority w:val="99"/>
    <w:qFormat/>
    <w:rsid w:val="006C1690"/>
    <w:pPr>
      <w:widowControl w:val="0"/>
      <w:autoSpaceDE w:val="0"/>
      <w:autoSpaceDN w:val="0"/>
      <w:adjustRightInd w:val="0"/>
    </w:pPr>
    <w:rPr>
      <w:rFonts w:ascii="Courier New" w:eastAsia="MS Mincho" w:hAnsi="Courier New" w:cs="Courier New"/>
      <w:b/>
      <w:bCs/>
      <w:color w:val="000000"/>
      <w:sz w:val="24"/>
      <w:szCs w:val="24"/>
      <w:shd w:val="clear" w:color="auto" w:fill="FFFFFF"/>
      <w:lang w:eastAsia="ja-JP"/>
    </w:rPr>
  </w:style>
  <w:style w:type="paragraph" w:customStyle="1" w:styleId="Tcnico5">
    <w:name w:val="TÀ)Àcnico 5"/>
    <w:uiPriority w:val="99"/>
    <w:qFormat/>
    <w:rsid w:val="006C1690"/>
    <w:pPr>
      <w:widowControl w:val="0"/>
      <w:autoSpaceDE w:val="0"/>
      <w:autoSpaceDN w:val="0"/>
      <w:adjustRightInd w:val="0"/>
      <w:ind w:firstLine="720"/>
    </w:pPr>
    <w:rPr>
      <w:rFonts w:ascii="Courier New" w:eastAsia="MS Mincho" w:hAnsi="Courier New" w:cs="Courier New"/>
      <w:b/>
      <w:bCs/>
      <w:color w:val="000000"/>
      <w:sz w:val="24"/>
      <w:szCs w:val="24"/>
      <w:shd w:val="clear" w:color="auto" w:fill="FFFFFF"/>
      <w:lang w:eastAsia="ja-JP"/>
    </w:rPr>
  </w:style>
  <w:style w:type="paragraph" w:customStyle="1" w:styleId="Tcnico6">
    <w:name w:val="TÀ)Àcnico 6"/>
    <w:uiPriority w:val="99"/>
    <w:qFormat/>
    <w:rsid w:val="006C1690"/>
    <w:pPr>
      <w:widowControl w:val="0"/>
      <w:autoSpaceDE w:val="0"/>
      <w:autoSpaceDN w:val="0"/>
      <w:adjustRightInd w:val="0"/>
      <w:ind w:firstLine="720"/>
    </w:pPr>
    <w:rPr>
      <w:rFonts w:ascii="Courier New" w:eastAsia="MS Mincho" w:hAnsi="Courier New" w:cs="Courier New"/>
      <w:b/>
      <w:bCs/>
      <w:color w:val="000000"/>
      <w:sz w:val="24"/>
      <w:szCs w:val="24"/>
      <w:shd w:val="clear" w:color="auto" w:fill="FFFFFF"/>
      <w:lang w:eastAsia="ja-JP"/>
    </w:rPr>
  </w:style>
  <w:style w:type="paragraph" w:customStyle="1" w:styleId="Tcnico7">
    <w:name w:val="TÀ)Àcnico 7"/>
    <w:uiPriority w:val="99"/>
    <w:qFormat/>
    <w:rsid w:val="006C1690"/>
    <w:pPr>
      <w:widowControl w:val="0"/>
      <w:autoSpaceDE w:val="0"/>
      <w:autoSpaceDN w:val="0"/>
      <w:adjustRightInd w:val="0"/>
      <w:ind w:firstLine="720"/>
    </w:pPr>
    <w:rPr>
      <w:rFonts w:ascii="Courier New" w:eastAsia="MS Mincho" w:hAnsi="Courier New" w:cs="Courier New"/>
      <w:b/>
      <w:bCs/>
      <w:color w:val="000000"/>
      <w:sz w:val="24"/>
      <w:szCs w:val="24"/>
      <w:shd w:val="clear" w:color="auto" w:fill="FFFFFF"/>
      <w:lang w:eastAsia="ja-JP"/>
    </w:rPr>
  </w:style>
  <w:style w:type="paragraph" w:customStyle="1" w:styleId="Tcnico8">
    <w:name w:val="TÀ)Àcnico 8"/>
    <w:uiPriority w:val="99"/>
    <w:qFormat/>
    <w:rsid w:val="006C1690"/>
    <w:pPr>
      <w:widowControl w:val="0"/>
      <w:autoSpaceDE w:val="0"/>
      <w:autoSpaceDN w:val="0"/>
      <w:adjustRightInd w:val="0"/>
      <w:ind w:firstLine="720"/>
    </w:pPr>
    <w:rPr>
      <w:rFonts w:ascii="Courier New" w:eastAsia="MS Mincho" w:hAnsi="Courier New" w:cs="Courier New"/>
      <w:b/>
      <w:bCs/>
      <w:color w:val="000000"/>
      <w:sz w:val="24"/>
      <w:szCs w:val="24"/>
      <w:shd w:val="clear" w:color="auto" w:fill="FFFFFF"/>
      <w:lang w:eastAsia="ja-JP"/>
    </w:rPr>
  </w:style>
  <w:style w:type="paragraph" w:customStyle="1" w:styleId="Escrlegal">
    <w:name w:val="Escr. legal"/>
    <w:uiPriority w:val="99"/>
    <w:qFormat/>
    <w:rsid w:val="006C1690"/>
    <w:pPr>
      <w:widowControl w:val="0"/>
      <w:autoSpaceDE w:val="0"/>
      <w:autoSpaceDN w:val="0"/>
      <w:adjustRightInd w:val="0"/>
      <w:spacing w:line="240" w:lineRule="exact"/>
    </w:pPr>
    <w:rPr>
      <w:rFonts w:ascii="Courier New" w:eastAsia="MS Mincho" w:hAnsi="Courier New" w:cs="Courier New"/>
      <w:color w:val="000000"/>
      <w:sz w:val="24"/>
      <w:szCs w:val="24"/>
      <w:shd w:val="clear" w:color="auto" w:fill="FFFFFF"/>
      <w:lang w:eastAsia="ja-JP"/>
    </w:rPr>
  </w:style>
  <w:style w:type="paragraph" w:customStyle="1" w:styleId="ndice10">
    <w:name w:val="índice 1"/>
    <w:uiPriority w:val="99"/>
    <w:qFormat/>
    <w:rsid w:val="006C1690"/>
    <w:pPr>
      <w:widowControl w:val="0"/>
      <w:autoSpaceDE w:val="0"/>
      <w:autoSpaceDN w:val="0"/>
      <w:adjustRightInd w:val="0"/>
      <w:ind w:left="1440" w:right="720" w:hanging="1440"/>
    </w:pPr>
    <w:rPr>
      <w:rFonts w:ascii="Courier New" w:eastAsia="MS Mincho" w:hAnsi="Courier New" w:cs="Courier New"/>
      <w:color w:val="000000"/>
      <w:sz w:val="24"/>
      <w:szCs w:val="24"/>
      <w:shd w:val="clear" w:color="auto" w:fill="FFFFFF"/>
      <w:lang w:eastAsia="ja-JP"/>
    </w:rPr>
  </w:style>
  <w:style w:type="paragraph" w:customStyle="1" w:styleId="ndice2">
    <w:name w:val="índice 2"/>
    <w:uiPriority w:val="99"/>
    <w:qFormat/>
    <w:rsid w:val="006C1690"/>
    <w:pPr>
      <w:widowControl w:val="0"/>
      <w:autoSpaceDE w:val="0"/>
      <w:autoSpaceDN w:val="0"/>
      <w:adjustRightInd w:val="0"/>
      <w:ind w:left="1440" w:right="720" w:hanging="720"/>
    </w:pPr>
    <w:rPr>
      <w:rFonts w:ascii="Courier New" w:eastAsia="MS Mincho" w:hAnsi="Courier New" w:cs="Courier New"/>
      <w:color w:val="000000"/>
      <w:sz w:val="24"/>
      <w:szCs w:val="24"/>
      <w:shd w:val="clear" w:color="auto" w:fill="FFFFFF"/>
      <w:lang w:eastAsia="ja-JP"/>
    </w:rPr>
  </w:style>
  <w:style w:type="paragraph" w:customStyle="1" w:styleId="ww-texto0">
    <w:name w:val="ww-texto"/>
    <w:basedOn w:val="Normal"/>
    <w:uiPriority w:val="99"/>
    <w:qFormat/>
    <w:rsid w:val="006C1690"/>
    <w:pPr>
      <w:suppressAutoHyphens w:val="0"/>
      <w:overflowPunct w:val="0"/>
      <w:autoSpaceDE w:val="0"/>
      <w:spacing w:after="120" w:line="240" w:lineRule="atLeast"/>
      <w:jc w:val="both"/>
    </w:pPr>
    <w:rPr>
      <w:rFonts w:ascii="Arial" w:eastAsia="MS Mincho" w:hAnsi="Arial" w:cs="Arial"/>
      <w:sz w:val="20"/>
      <w:szCs w:val="20"/>
      <w:lang w:eastAsia="ja-JP"/>
    </w:rPr>
  </w:style>
  <w:style w:type="paragraph" w:customStyle="1" w:styleId="listprocedureitem1">
    <w:name w:val="listprocedureitem1"/>
    <w:basedOn w:val="Normal"/>
    <w:uiPriority w:val="99"/>
    <w:qFormat/>
    <w:rsid w:val="006C1690"/>
    <w:pPr>
      <w:suppressAutoHyphens w:val="0"/>
      <w:overflowPunct w:val="0"/>
      <w:autoSpaceDE w:val="0"/>
      <w:spacing w:after="80" w:line="240" w:lineRule="atLeast"/>
      <w:ind w:left="238" w:hanging="238"/>
      <w:jc w:val="both"/>
    </w:pPr>
    <w:rPr>
      <w:rFonts w:ascii="Arial" w:eastAsia="MS Mincho" w:hAnsi="Arial" w:cs="Arial"/>
      <w:sz w:val="20"/>
      <w:szCs w:val="20"/>
      <w:lang w:eastAsia="ja-JP"/>
    </w:rPr>
  </w:style>
  <w:style w:type="paragraph" w:customStyle="1" w:styleId="textoindependiente3100">
    <w:name w:val="textoindependiente310"/>
    <w:basedOn w:val="Normal"/>
    <w:uiPriority w:val="99"/>
    <w:qFormat/>
    <w:rsid w:val="006C1690"/>
    <w:pPr>
      <w:suppressAutoHyphens w:val="0"/>
      <w:spacing w:before="100" w:beforeAutospacing="1" w:after="100" w:afterAutospacing="1"/>
    </w:pPr>
    <w:rPr>
      <w:rFonts w:eastAsia="MS Mincho"/>
      <w:lang w:eastAsia="ja-JP"/>
    </w:rPr>
  </w:style>
  <w:style w:type="paragraph" w:customStyle="1" w:styleId="Derechos0">
    <w:name w:val="Derechos"/>
    <w:next w:val="Normal"/>
    <w:uiPriority w:val="99"/>
    <w:qFormat/>
    <w:rsid w:val="006C1690"/>
    <w:pPr>
      <w:autoSpaceDE w:val="0"/>
      <w:autoSpaceDN w:val="0"/>
      <w:adjustRightInd w:val="0"/>
      <w:jc w:val="both"/>
    </w:pPr>
    <w:rPr>
      <w:rFonts w:ascii="Helvetica" w:eastAsia="MS Mincho" w:hAnsi="Helvetica" w:cs="Helvetica"/>
      <w:lang w:eastAsia="ja-JP"/>
    </w:rPr>
  </w:style>
  <w:style w:type="paragraph" w:customStyle="1" w:styleId="CarCarCarCarCarCarCarCarCar">
    <w:name w:val="Car Car Car Car Car Car Car Car Car"/>
    <w:basedOn w:val="Normal"/>
    <w:autoRedefine/>
    <w:uiPriority w:val="99"/>
    <w:qFormat/>
    <w:rsid w:val="006C1690"/>
    <w:pPr>
      <w:suppressAutoHyphens w:val="0"/>
      <w:spacing w:after="160" w:line="240" w:lineRule="exact"/>
    </w:pPr>
    <w:rPr>
      <w:rFonts w:ascii="Arial" w:hAnsi="Arial"/>
      <w:szCs w:val="20"/>
      <w:lang w:val="en-US" w:eastAsia="en-US"/>
    </w:rPr>
  </w:style>
  <w:style w:type="paragraph" w:customStyle="1" w:styleId="CarCarCarCarCarCarCarCarCar4">
    <w:name w:val="Car Car Car Car Car Car Car Car Car4"/>
    <w:basedOn w:val="Normal"/>
    <w:autoRedefine/>
    <w:uiPriority w:val="99"/>
    <w:qFormat/>
    <w:rsid w:val="006C1690"/>
    <w:pPr>
      <w:suppressAutoHyphens w:val="0"/>
      <w:spacing w:after="160" w:line="240" w:lineRule="exact"/>
    </w:pPr>
    <w:rPr>
      <w:rFonts w:ascii="Arial" w:hAnsi="Arial"/>
      <w:szCs w:val="20"/>
      <w:lang w:val="en-US" w:eastAsia="en-US"/>
    </w:rPr>
  </w:style>
  <w:style w:type="paragraph" w:customStyle="1" w:styleId="CarCarCarCarCarCarCarCarCar3">
    <w:name w:val="Car Car Car Car Car Car Car Car Car3"/>
    <w:basedOn w:val="Normal"/>
    <w:autoRedefine/>
    <w:uiPriority w:val="99"/>
    <w:qFormat/>
    <w:rsid w:val="006C1690"/>
    <w:pPr>
      <w:suppressAutoHyphens w:val="0"/>
      <w:spacing w:after="160" w:line="240" w:lineRule="exact"/>
    </w:pPr>
    <w:rPr>
      <w:rFonts w:ascii="Arial" w:hAnsi="Arial"/>
      <w:szCs w:val="20"/>
      <w:lang w:val="en-US" w:eastAsia="en-US"/>
    </w:rPr>
  </w:style>
  <w:style w:type="paragraph" w:customStyle="1" w:styleId="CarCarCarCarCarCarCarCarCar2">
    <w:name w:val="Car Car Car Car Car Car Car Car Car2"/>
    <w:basedOn w:val="Normal"/>
    <w:autoRedefine/>
    <w:uiPriority w:val="99"/>
    <w:qFormat/>
    <w:rsid w:val="006C1690"/>
    <w:pPr>
      <w:suppressAutoHyphens w:val="0"/>
      <w:spacing w:after="160" w:line="240" w:lineRule="exact"/>
    </w:pPr>
    <w:rPr>
      <w:rFonts w:ascii="Arial" w:hAnsi="Arial"/>
      <w:szCs w:val="20"/>
      <w:lang w:val="en-US" w:eastAsia="en-US"/>
    </w:rPr>
  </w:style>
  <w:style w:type="table" w:customStyle="1" w:styleId="Sombreadomedio11">
    <w:name w:val="Sombreado medio 11"/>
    <w:basedOn w:val="Tablanormal"/>
    <w:rsid w:val="006C1690"/>
    <w:rPr>
      <w:rFonts w:ascii="Cambria" w:hAnsi="Cambria"/>
      <w:lang w:val="es-CR" w:eastAsia="es-C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Sombreadomedio21">
    <w:name w:val="Sombreado medio 21"/>
    <w:basedOn w:val="Tablanormal"/>
    <w:rsid w:val="006C1690"/>
    <w:rPr>
      <w:rFonts w:ascii="Cambria" w:hAnsi="Cambria"/>
      <w:lang w:val="es-CR" w:eastAsia="es-CR"/>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
    <w:name w:val="Lista media 11"/>
    <w:basedOn w:val="Tablanormal"/>
    <w:rsid w:val="006C1690"/>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rPr>
        <w:rFonts w:ascii="Calibri" w:eastAsia="Times New Roman" w:hAnsi="Calibri"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Listamedia21">
    <w:name w:val="Lista media 21"/>
    <w:basedOn w:val="Tablanormal"/>
    <w:uiPriority w:val="66"/>
    <w:rsid w:val="006C1690"/>
    <w:rPr>
      <w:rFonts w:ascii="Calibri" w:hAnsi="Calibri"/>
      <w:color w:val="000000"/>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Sombreadoclaro1">
    <w:name w:val="Sombreado claro1"/>
    <w:basedOn w:val="Tablanormal"/>
    <w:rsid w:val="006C1690"/>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ediumGrid1-Accent1">
    <w:name w:val="Medium Grid 1 - Accent 1"/>
    <w:basedOn w:val="Tablanormal"/>
    <w:rsid w:val="006C1690"/>
    <w:rPr>
      <w:rFonts w:ascii="Cambria" w:hAnsi="Cambria"/>
      <w:lang w:val="es-CR" w:eastAsia="es-C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MediumGrid3-Accent1">
    <w:name w:val="Medium Grid 3 - Accent 1"/>
    <w:basedOn w:val="Tablanormal"/>
    <w:rsid w:val="006C1690"/>
    <w:rPr>
      <w:rFonts w:ascii="Cambria" w:hAnsi="Cambria"/>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CarCarCarCarCarCarCarCarCar1">
    <w:name w:val="Car Car Car Car Car Car Car Car Car1"/>
    <w:basedOn w:val="Normal"/>
    <w:autoRedefine/>
    <w:uiPriority w:val="99"/>
    <w:qFormat/>
    <w:rsid w:val="006C1690"/>
    <w:pPr>
      <w:suppressAutoHyphens w:val="0"/>
      <w:spacing w:after="160" w:line="240" w:lineRule="exact"/>
    </w:pPr>
    <w:rPr>
      <w:rFonts w:ascii="Arial" w:hAnsi="Arial"/>
      <w:szCs w:val="20"/>
      <w:lang w:val="en-US" w:eastAsia="en-US"/>
    </w:rPr>
  </w:style>
  <w:style w:type="table" w:customStyle="1" w:styleId="Sombreadoclaro-nfasis11">
    <w:name w:val="Sombreado claro - Énfasis 11"/>
    <w:basedOn w:val="Tablanormal"/>
    <w:uiPriority w:val="60"/>
    <w:rsid w:val="006C1690"/>
    <w:rPr>
      <w:rFonts w:ascii="Cambria" w:hAnsi="Cambria"/>
      <w:color w:val="365F91"/>
      <w:sz w:val="22"/>
      <w:szCs w:val="22"/>
      <w:lang w:val="es-CR" w:eastAsia="en-US"/>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paragraph" w:customStyle="1" w:styleId="rvps2">
    <w:name w:val="rvps2"/>
    <w:basedOn w:val="Normal"/>
    <w:uiPriority w:val="99"/>
    <w:qFormat/>
    <w:rsid w:val="006C1690"/>
    <w:pPr>
      <w:suppressAutoHyphens w:val="0"/>
      <w:spacing w:line="480" w:lineRule="auto"/>
      <w:jc w:val="both"/>
    </w:pPr>
    <w:rPr>
      <w:lang w:val="es-CR" w:eastAsia="es-CR"/>
    </w:rPr>
  </w:style>
  <w:style w:type="paragraph" w:customStyle="1" w:styleId="rvps25">
    <w:name w:val="rvps25"/>
    <w:basedOn w:val="Normal"/>
    <w:uiPriority w:val="99"/>
    <w:qFormat/>
    <w:rsid w:val="006C1690"/>
    <w:pPr>
      <w:suppressAutoHyphens w:val="0"/>
      <w:spacing w:line="480" w:lineRule="auto"/>
      <w:jc w:val="both"/>
    </w:pPr>
    <w:rPr>
      <w:lang w:val="es-CR" w:eastAsia="es-CR"/>
    </w:rPr>
  </w:style>
  <w:style w:type="paragraph" w:customStyle="1" w:styleId="yiv7138735150msonormal">
    <w:name w:val="yiv7138735150msonormal"/>
    <w:basedOn w:val="Normal"/>
    <w:uiPriority w:val="99"/>
    <w:qFormat/>
    <w:rsid w:val="006C1690"/>
    <w:pPr>
      <w:suppressAutoHyphens w:val="0"/>
      <w:spacing w:before="100" w:beforeAutospacing="1" w:after="100" w:afterAutospacing="1"/>
    </w:pPr>
    <w:rPr>
      <w:lang w:eastAsia="es-ES"/>
    </w:rPr>
  </w:style>
  <w:style w:type="table" w:customStyle="1" w:styleId="MediumShading1-Accent1">
    <w:name w:val="Medium Shading 1 - Accent 1"/>
    <w:basedOn w:val="Tablanormal"/>
    <w:rsid w:val="006C1690"/>
    <w:rPr>
      <w:rFonts w:ascii="Cambria" w:hAnsi="Cambria"/>
      <w:sz w:val="22"/>
      <w:szCs w:val="22"/>
      <w:lang w:val="es-CR"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character" w:customStyle="1" w:styleId="style481">
    <w:name w:val="style481"/>
    <w:rsid w:val="006C1690"/>
    <w:rPr>
      <w:rFonts w:ascii="Times New Roman" w:hAnsi="Times New Roman" w:cs="Times New Roman" w:hint="default"/>
      <w:color w:val="0000FF"/>
      <w:sz w:val="27"/>
      <w:szCs w:val="27"/>
    </w:rPr>
  </w:style>
  <w:style w:type="paragraph" w:customStyle="1" w:styleId="Sangradet">
    <w:name w:val="Sangría de t"/>
    <w:basedOn w:val="Normal"/>
    <w:uiPriority w:val="99"/>
    <w:qFormat/>
    <w:rsid w:val="006C1690"/>
    <w:pPr>
      <w:tabs>
        <w:tab w:val="left" w:pos="-720"/>
      </w:tabs>
      <w:jc w:val="both"/>
    </w:pPr>
    <w:rPr>
      <w:rFonts w:ascii="Courier New" w:hAnsi="Courier New" w:cs="Courier New"/>
      <w:spacing w:val="-3"/>
      <w:sz w:val="28"/>
      <w:szCs w:val="28"/>
      <w:lang w:val="es-ES_tradnl"/>
    </w:rPr>
  </w:style>
  <w:style w:type="paragraph" w:customStyle="1" w:styleId="Sangra2det">
    <w:name w:val="Sangría 2 de t"/>
    <w:basedOn w:val="Normal"/>
    <w:uiPriority w:val="99"/>
    <w:qFormat/>
    <w:rsid w:val="006C1690"/>
    <w:pPr>
      <w:ind w:firstLine="720"/>
      <w:jc w:val="both"/>
    </w:pPr>
    <w:rPr>
      <w:rFonts w:ascii="Book Antiqua" w:hAnsi="Book Antiqua"/>
      <w:b/>
      <w:bCs/>
      <w:spacing w:val="-3"/>
      <w:lang w:val="es-ES_tradnl"/>
    </w:rPr>
  </w:style>
  <w:style w:type="paragraph" w:customStyle="1" w:styleId="Sangra3det">
    <w:name w:val="Sangría 3 de t"/>
    <w:basedOn w:val="Normal"/>
    <w:uiPriority w:val="99"/>
    <w:qFormat/>
    <w:rsid w:val="006C1690"/>
    <w:pPr>
      <w:ind w:firstLine="720"/>
      <w:jc w:val="both"/>
    </w:pPr>
    <w:rPr>
      <w:rFonts w:ascii="Book Antiqua" w:hAnsi="Book Antiqua"/>
      <w:spacing w:val="-3"/>
      <w:lang w:val="es-ES_tradnl"/>
    </w:rPr>
  </w:style>
  <w:style w:type="paragraph" w:customStyle="1" w:styleId="Sangradet1">
    <w:name w:val="Sangría de t1"/>
    <w:basedOn w:val="Normal"/>
    <w:uiPriority w:val="99"/>
    <w:qFormat/>
    <w:rsid w:val="006C1690"/>
    <w:pPr>
      <w:tabs>
        <w:tab w:val="left" w:pos="-720"/>
      </w:tabs>
      <w:jc w:val="both"/>
    </w:pPr>
    <w:rPr>
      <w:rFonts w:ascii="Book Antiqua" w:hAnsi="Book Antiqua"/>
      <w:spacing w:val="-3"/>
      <w:lang w:val="es-ES_tradnl"/>
    </w:rPr>
  </w:style>
  <w:style w:type="numbering" w:styleId="111111">
    <w:name w:val="Outline List 2"/>
    <w:aliases w:val="1.1 / 1.1.1 / 1.1.1.1"/>
    <w:basedOn w:val="Sinlista"/>
    <w:unhideWhenUsed/>
    <w:rsid w:val="006C1690"/>
    <w:pPr>
      <w:numPr>
        <w:numId w:val="55"/>
      </w:numPr>
    </w:pPr>
  </w:style>
  <w:style w:type="character" w:customStyle="1" w:styleId="CarCar24">
    <w:name w:val="Car Car24"/>
    <w:rsid w:val="006C1690"/>
    <w:rPr>
      <w:rFonts w:ascii="Arial" w:hAnsi="Arial" w:cs="Arial"/>
      <w:b/>
      <w:bCs/>
      <w:i/>
      <w:iCs/>
      <w:sz w:val="28"/>
      <w:szCs w:val="28"/>
    </w:rPr>
  </w:style>
  <w:style w:type="character" w:customStyle="1" w:styleId="CarCar230">
    <w:name w:val="Car Car23"/>
    <w:rsid w:val="006C1690"/>
    <w:rPr>
      <w:rFonts w:ascii="Arial" w:hAnsi="Arial" w:cs="Arial"/>
      <w:b/>
      <w:bCs/>
      <w:sz w:val="26"/>
      <w:szCs w:val="26"/>
    </w:rPr>
  </w:style>
  <w:style w:type="character" w:customStyle="1" w:styleId="CarCar131">
    <w:name w:val="Car Car131"/>
    <w:rsid w:val="006C1690"/>
    <w:rPr>
      <w:rFonts w:ascii="Arial" w:hAnsi="Arial" w:cs="Arial"/>
    </w:rPr>
  </w:style>
  <w:style w:type="character" w:customStyle="1" w:styleId="CarCar121">
    <w:name w:val="Car Car121"/>
    <w:rsid w:val="006C1690"/>
    <w:rPr>
      <w:sz w:val="20"/>
      <w:szCs w:val="20"/>
    </w:rPr>
  </w:style>
  <w:style w:type="character" w:customStyle="1" w:styleId="EstiloCorreo691">
    <w:name w:val="EstiloCorreo691"/>
    <w:rsid w:val="006C1690"/>
    <w:rPr>
      <w:rFonts w:ascii="Arial" w:hAnsi="Arial" w:cs="Arial"/>
      <w:color w:val="000080"/>
      <w:sz w:val="20"/>
      <w:szCs w:val="20"/>
    </w:rPr>
  </w:style>
  <w:style w:type="paragraph" w:customStyle="1" w:styleId="CarCarCarCarCarCarCarCarCarCar">
    <w:name w:val="Car Car Car Car Car Car Car Car Car Car"/>
    <w:uiPriority w:val="99"/>
    <w:qFormat/>
    <w:rsid w:val="006C1690"/>
    <w:pPr>
      <w:widowControl w:val="0"/>
      <w:autoSpaceDE w:val="0"/>
      <w:autoSpaceDN w:val="0"/>
      <w:adjustRightInd w:val="0"/>
      <w:spacing w:after="160" w:line="240" w:lineRule="exact"/>
    </w:pPr>
    <w:rPr>
      <w:rFonts w:ascii="Verdana" w:hAnsi="Verdana" w:cs="Verdana"/>
    </w:rPr>
  </w:style>
  <w:style w:type="character" w:customStyle="1" w:styleId="CarCar81">
    <w:name w:val="Car Car81"/>
    <w:rsid w:val="006C1690"/>
    <w:rPr>
      <w:rFonts w:ascii="Arial" w:hAnsi="Arial" w:cs="Arial"/>
    </w:rPr>
  </w:style>
  <w:style w:type="character" w:customStyle="1" w:styleId="CarCar26">
    <w:name w:val="Car Car26"/>
    <w:rsid w:val="006C1690"/>
  </w:style>
  <w:style w:type="paragraph" w:customStyle="1" w:styleId="ubicador">
    <w:name w:val="ubicador"/>
    <w:uiPriority w:val="99"/>
    <w:qFormat/>
    <w:rsid w:val="006C1690"/>
    <w:pPr>
      <w:widowControl w:val="0"/>
      <w:autoSpaceDE w:val="0"/>
      <w:autoSpaceDN w:val="0"/>
      <w:adjustRightInd w:val="0"/>
      <w:spacing w:before="100" w:after="100"/>
    </w:pPr>
    <w:rPr>
      <w:vanish/>
      <w:sz w:val="24"/>
      <w:szCs w:val="24"/>
    </w:rPr>
  </w:style>
  <w:style w:type="paragraph" w:customStyle="1" w:styleId="ubicadorinteligente">
    <w:name w:val="ubicadorinteligente"/>
    <w:uiPriority w:val="99"/>
    <w:qFormat/>
    <w:rsid w:val="006C1690"/>
    <w:pPr>
      <w:widowControl w:val="0"/>
      <w:autoSpaceDE w:val="0"/>
      <w:autoSpaceDN w:val="0"/>
      <w:adjustRightInd w:val="0"/>
      <w:spacing w:before="100" w:after="100"/>
    </w:pPr>
    <w:rPr>
      <w:sz w:val="24"/>
      <w:szCs w:val="24"/>
    </w:rPr>
  </w:style>
  <w:style w:type="character" w:customStyle="1" w:styleId="skypepnhcontainer">
    <w:name w:val="skype_pnh_container"/>
    <w:rsid w:val="006C1690"/>
  </w:style>
  <w:style w:type="character" w:customStyle="1" w:styleId="skypepnhmark1">
    <w:name w:val="skype_pnh_mark1"/>
    <w:rsid w:val="006C1690"/>
    <w:rPr>
      <w:vanish/>
    </w:rPr>
  </w:style>
  <w:style w:type="character" w:customStyle="1" w:styleId="skypepnhprintcontainer1366813726">
    <w:name w:val="skype_pnh_print_container_1366813726"/>
    <w:rsid w:val="006C1690"/>
  </w:style>
  <w:style w:type="character" w:customStyle="1" w:styleId="skypepnhtextspan">
    <w:name w:val="skype_pnh_text_span"/>
    <w:rsid w:val="006C1690"/>
  </w:style>
  <w:style w:type="character" w:customStyle="1" w:styleId="skypepnhfreetextspan">
    <w:name w:val="skype_pnh_free_text_span"/>
    <w:rsid w:val="006C1690"/>
  </w:style>
  <w:style w:type="paragraph" w:customStyle="1" w:styleId="ttulo300">
    <w:name w:val="ttulo30"/>
    <w:uiPriority w:val="99"/>
    <w:qFormat/>
    <w:rsid w:val="006C1690"/>
    <w:pPr>
      <w:widowControl w:val="0"/>
      <w:autoSpaceDE w:val="0"/>
      <w:autoSpaceDN w:val="0"/>
      <w:adjustRightInd w:val="0"/>
      <w:spacing w:before="100" w:after="100"/>
    </w:pPr>
    <w:rPr>
      <w:sz w:val="24"/>
      <w:szCs w:val="24"/>
    </w:rPr>
  </w:style>
  <w:style w:type="character" w:customStyle="1" w:styleId="CarCar1100">
    <w:name w:val="Car Car110"/>
    <w:rsid w:val="006C1690"/>
    <w:rPr>
      <w:rFonts w:ascii="Courier New" w:hAnsi="Courier New" w:cs="Courier New"/>
    </w:rPr>
  </w:style>
  <w:style w:type="character" w:customStyle="1" w:styleId="EstiloCorreo1211">
    <w:name w:val="EstiloCorreo1211"/>
    <w:rsid w:val="006C1690"/>
  </w:style>
  <w:style w:type="paragraph" w:customStyle="1" w:styleId="CarCar2CarCarCarCar">
    <w:name w:val="Car Car2 Car Car Car Car"/>
    <w:uiPriority w:val="99"/>
    <w:qFormat/>
    <w:rsid w:val="006C1690"/>
    <w:pPr>
      <w:widowControl w:val="0"/>
      <w:autoSpaceDE w:val="0"/>
      <w:autoSpaceDN w:val="0"/>
      <w:adjustRightInd w:val="0"/>
      <w:spacing w:after="160" w:line="240" w:lineRule="exact"/>
    </w:pPr>
    <w:rPr>
      <w:rFonts w:ascii="Verdana" w:hAnsi="Verdana" w:cs="Verdana"/>
    </w:rPr>
  </w:style>
  <w:style w:type="character" w:customStyle="1" w:styleId="CarCar25">
    <w:name w:val="Car Car25"/>
    <w:rsid w:val="006C1690"/>
    <w:rPr>
      <w:rFonts w:ascii="Courier New" w:hAnsi="Courier New" w:cs="Courier New"/>
      <w:color w:val="000000"/>
    </w:rPr>
  </w:style>
  <w:style w:type="character" w:customStyle="1" w:styleId="EstiloCorreo683">
    <w:name w:val="EstiloCorreo683"/>
    <w:semiHidden/>
    <w:rsid w:val="006C1690"/>
    <w:rPr>
      <w:rFonts w:ascii="Arial" w:hAnsi="Arial" w:cs="Arial" w:hint="default"/>
      <w:color w:val="auto"/>
    </w:rPr>
  </w:style>
  <w:style w:type="character" w:customStyle="1" w:styleId="EstiloCorreo684">
    <w:name w:val="EstiloCorreo684"/>
    <w:semiHidden/>
    <w:rsid w:val="006C1690"/>
    <w:rPr>
      <w:rFonts w:ascii="Arial" w:hAnsi="Arial" w:cs="Arial" w:hint="default"/>
      <w:color w:val="000080"/>
    </w:rPr>
  </w:style>
  <w:style w:type="character" w:customStyle="1" w:styleId="EstiloCorreo685">
    <w:name w:val="EstiloCorreo685"/>
    <w:semiHidden/>
    <w:rsid w:val="006C1690"/>
    <w:rPr>
      <w:rFonts w:ascii="Arial" w:hAnsi="Arial" w:cs="Arial" w:hint="default"/>
      <w:b w:val="0"/>
      <w:bCs w:val="0"/>
      <w:i w:val="0"/>
      <w:iCs w:val="0"/>
      <w:strike w:val="0"/>
      <w:dstrike w:val="0"/>
      <w:color w:val="auto"/>
      <w:u w:val="none"/>
      <w:effect w:val="none"/>
    </w:rPr>
  </w:style>
  <w:style w:type="character" w:customStyle="1" w:styleId="EstiloCorreo686">
    <w:name w:val="EstiloCorreo686"/>
    <w:semiHidden/>
    <w:rsid w:val="006C1690"/>
    <w:rPr>
      <w:rFonts w:ascii="Arial" w:hAnsi="Arial" w:cs="Arial" w:hint="default"/>
      <w:b w:val="0"/>
      <w:bCs w:val="0"/>
      <w:i w:val="0"/>
      <w:iCs w:val="0"/>
      <w:strike w:val="0"/>
      <w:dstrike w:val="0"/>
      <w:color w:val="auto"/>
      <w:u w:val="none"/>
      <w:effect w:val="none"/>
    </w:rPr>
  </w:style>
  <w:style w:type="character" w:customStyle="1" w:styleId="EstiloCorreo6871">
    <w:name w:val="EstiloCorreo6871"/>
    <w:semiHidden/>
    <w:rsid w:val="006C1690"/>
    <w:rPr>
      <w:rFonts w:ascii="Arial" w:hAnsi="Arial" w:cs="Arial" w:hint="default"/>
      <w:b w:val="0"/>
      <w:bCs w:val="0"/>
      <w:i w:val="0"/>
      <w:iCs w:val="0"/>
      <w:strike w:val="0"/>
      <w:dstrike w:val="0"/>
      <w:color w:val="auto"/>
      <w:u w:val="none"/>
      <w:effect w:val="none"/>
    </w:rPr>
  </w:style>
  <w:style w:type="character" w:customStyle="1" w:styleId="CarCar28">
    <w:name w:val="Car Car28"/>
    <w:locked/>
    <w:rsid w:val="006C1690"/>
    <w:rPr>
      <w:rFonts w:eastAsia="MS Mincho"/>
      <w:sz w:val="24"/>
      <w:szCs w:val="24"/>
      <w:lang w:val="es-ES" w:eastAsia="ar-SA" w:bidi="ar-SA"/>
    </w:rPr>
  </w:style>
  <w:style w:type="character" w:customStyle="1" w:styleId="nwtovh0">
    <w:name w:val="nwtovh"/>
    <w:rsid w:val="006C1690"/>
  </w:style>
  <w:style w:type="character" w:customStyle="1" w:styleId="Ancladenotaalpie">
    <w:name w:val="Ancla de nota al pie"/>
    <w:uiPriority w:val="99"/>
    <w:rsid w:val="006C1690"/>
    <w:rPr>
      <w:vertAlign w:val="superscript"/>
    </w:rPr>
  </w:style>
  <w:style w:type="paragraph" w:customStyle="1" w:styleId="Notaalpie">
    <w:name w:val="Nota al pie"/>
    <w:basedOn w:val="Predeterminado0"/>
    <w:uiPriority w:val="99"/>
    <w:qFormat/>
    <w:rsid w:val="006C1690"/>
    <w:pPr>
      <w:widowControl/>
      <w:suppressLineNumbers/>
      <w:suppressAutoHyphens/>
      <w:autoSpaceDE/>
      <w:autoSpaceDN/>
      <w:adjustRightInd/>
      <w:spacing w:line="276" w:lineRule="auto"/>
      <w:ind w:left="283" w:hanging="283"/>
    </w:pPr>
    <w:rPr>
      <w:rFonts w:ascii="Times New Roman" w:hAnsi="Times New Roman" w:cs="Times New Roman"/>
      <w:color w:val="auto"/>
      <w:sz w:val="20"/>
      <w:szCs w:val="20"/>
    </w:rPr>
  </w:style>
  <w:style w:type="character" w:customStyle="1" w:styleId="smbolodenotaalpie0">
    <w:name w:val="smbolodenotaalpie"/>
    <w:rsid w:val="006C1690"/>
    <w:rPr>
      <w:rFonts w:ascii="Courier New" w:hAnsi="Courier New" w:cs="Courier New" w:hint="default"/>
      <w:vertAlign w:val="superscript"/>
    </w:rPr>
  </w:style>
  <w:style w:type="character" w:customStyle="1" w:styleId="Refdenotaalpie3">
    <w:name w:val="Ref. de nota al pie3"/>
    <w:rsid w:val="006C1690"/>
    <w:rPr>
      <w:vertAlign w:val="superscript"/>
    </w:rPr>
  </w:style>
  <w:style w:type="paragraph" w:customStyle="1" w:styleId="ecxxxxmsonormal">
    <w:name w:val="ecxxxxmsonormal"/>
    <w:basedOn w:val="Normal"/>
    <w:uiPriority w:val="99"/>
    <w:qFormat/>
    <w:rsid w:val="006C1690"/>
    <w:pPr>
      <w:suppressAutoHyphens w:val="0"/>
      <w:spacing w:before="100" w:beforeAutospacing="1" w:after="100" w:afterAutospacing="1"/>
    </w:pPr>
    <w:rPr>
      <w:lang w:val="es-CR" w:eastAsia="es-CR"/>
    </w:rPr>
  </w:style>
  <w:style w:type="paragraph" w:customStyle="1" w:styleId="cierre10">
    <w:name w:val="cierre10"/>
    <w:basedOn w:val="Normal"/>
    <w:uiPriority w:val="99"/>
    <w:qFormat/>
    <w:rsid w:val="006C1690"/>
    <w:pPr>
      <w:suppressAutoHyphens w:val="0"/>
      <w:spacing w:before="100" w:beforeAutospacing="1" w:after="100" w:afterAutospacing="1"/>
    </w:pPr>
    <w:rPr>
      <w:color w:val="000000"/>
      <w:lang w:eastAsia="es-ES"/>
    </w:rPr>
  </w:style>
  <w:style w:type="paragraph" w:customStyle="1" w:styleId="formulario">
    <w:name w:val="formulario"/>
    <w:basedOn w:val="Normal"/>
    <w:uiPriority w:val="99"/>
    <w:qFormat/>
    <w:rsid w:val="006C1690"/>
    <w:pPr>
      <w:suppressAutoHyphens w:val="0"/>
      <w:spacing w:before="100" w:beforeAutospacing="1" w:after="100" w:afterAutospacing="1"/>
      <w:jc w:val="both"/>
    </w:pPr>
    <w:rPr>
      <w:rFonts w:ascii="Verdana" w:hAnsi="Verdana"/>
      <w:color w:val="333333"/>
      <w:sz w:val="18"/>
      <w:szCs w:val="18"/>
      <w:lang w:val="es-CR" w:eastAsia="es-CR"/>
    </w:rPr>
  </w:style>
  <w:style w:type="character" w:customStyle="1" w:styleId="s9">
    <w:name w:val="s9"/>
    <w:rsid w:val="006C1690"/>
  </w:style>
  <w:style w:type="character" w:customStyle="1" w:styleId="s24">
    <w:name w:val="s24"/>
    <w:rsid w:val="006C1690"/>
  </w:style>
  <w:style w:type="paragraph" w:customStyle="1" w:styleId="s15">
    <w:name w:val="s15"/>
    <w:basedOn w:val="Normal"/>
    <w:uiPriority w:val="99"/>
    <w:qFormat/>
    <w:rsid w:val="006C1690"/>
    <w:pPr>
      <w:suppressAutoHyphens w:val="0"/>
      <w:spacing w:before="100" w:after="100"/>
    </w:pPr>
    <w:rPr>
      <w:kern w:val="1"/>
    </w:rPr>
  </w:style>
  <w:style w:type="paragraph" w:customStyle="1" w:styleId="s25">
    <w:name w:val="s25"/>
    <w:basedOn w:val="Normal"/>
    <w:uiPriority w:val="99"/>
    <w:qFormat/>
    <w:rsid w:val="006C1690"/>
    <w:pPr>
      <w:suppressAutoHyphens w:val="0"/>
      <w:spacing w:before="100" w:after="100"/>
    </w:pPr>
    <w:rPr>
      <w:kern w:val="1"/>
    </w:rPr>
  </w:style>
  <w:style w:type="paragraph" w:customStyle="1" w:styleId="s26">
    <w:name w:val="s26"/>
    <w:basedOn w:val="Normal"/>
    <w:uiPriority w:val="99"/>
    <w:qFormat/>
    <w:rsid w:val="006C1690"/>
    <w:pPr>
      <w:suppressAutoHyphens w:val="0"/>
      <w:spacing w:before="100" w:after="100"/>
    </w:pPr>
    <w:rPr>
      <w:kern w:val="1"/>
    </w:rPr>
  </w:style>
  <w:style w:type="character" w:customStyle="1" w:styleId="12ptlargebluebold">
    <w:name w:val="12pt large blue bold"/>
    <w:rsid w:val="006C1690"/>
    <w:rPr>
      <w:color w:val="5EAAC4"/>
      <w:sz w:val="24"/>
      <w:szCs w:val="24"/>
    </w:rPr>
  </w:style>
  <w:style w:type="paragraph" w:customStyle="1" w:styleId="s19">
    <w:name w:val="s19"/>
    <w:basedOn w:val="Normal"/>
    <w:uiPriority w:val="99"/>
    <w:qFormat/>
    <w:rsid w:val="006C1690"/>
    <w:pPr>
      <w:suppressAutoHyphens w:val="0"/>
      <w:spacing w:before="100" w:after="100"/>
    </w:pPr>
    <w:rPr>
      <w:sz w:val="20"/>
      <w:szCs w:val="20"/>
      <w:lang w:val="es-CR"/>
    </w:rPr>
  </w:style>
  <w:style w:type="paragraph" w:customStyle="1" w:styleId="s27">
    <w:name w:val="s27"/>
    <w:basedOn w:val="Normal"/>
    <w:uiPriority w:val="99"/>
    <w:qFormat/>
    <w:rsid w:val="006C1690"/>
    <w:pPr>
      <w:suppressAutoHyphens w:val="0"/>
      <w:spacing w:before="100" w:after="100"/>
    </w:pPr>
    <w:rPr>
      <w:sz w:val="20"/>
      <w:szCs w:val="20"/>
      <w:lang w:val="es-CR"/>
    </w:rPr>
  </w:style>
  <w:style w:type="paragraph" w:customStyle="1" w:styleId="Prrafobsico">
    <w:name w:val="[Párrafo básico]"/>
    <w:basedOn w:val="Normal"/>
    <w:uiPriority w:val="99"/>
    <w:qFormat/>
    <w:rsid w:val="006C1690"/>
    <w:pPr>
      <w:widowControl w:val="0"/>
      <w:suppressAutoHyphens w:val="0"/>
      <w:autoSpaceDE w:val="0"/>
      <w:spacing w:line="240" w:lineRule="atLeast"/>
      <w:jc w:val="both"/>
      <w:textAlignment w:val="center"/>
    </w:pPr>
    <w:rPr>
      <w:rFonts w:ascii="AvantGardeITCbyBT-Book" w:hAnsi="AvantGardeITCbyBT-Book" w:cs="AvantGardeITCbyBT-Book"/>
      <w:color w:val="595959"/>
      <w:spacing w:val="2"/>
      <w:sz w:val="20"/>
      <w:szCs w:val="20"/>
      <w:lang w:val="en-GB"/>
    </w:rPr>
  </w:style>
  <w:style w:type="paragraph" w:customStyle="1" w:styleId="Lneahorizontal">
    <w:name w:val="Línea horizontal"/>
    <w:basedOn w:val="Normal"/>
    <w:next w:val="Textoindependiente"/>
    <w:uiPriority w:val="99"/>
    <w:qFormat/>
    <w:rsid w:val="006C1690"/>
    <w:pPr>
      <w:widowControl w:val="0"/>
      <w:suppressLineNumbers/>
      <w:pBdr>
        <w:bottom w:val="double" w:sz="1" w:space="0" w:color="808080"/>
      </w:pBdr>
      <w:spacing w:after="283"/>
    </w:pPr>
    <w:rPr>
      <w:rFonts w:eastAsia="Lucida Sans Unicode"/>
      <w:kern w:val="1"/>
      <w:sz w:val="12"/>
      <w:szCs w:val="12"/>
      <w:lang w:val="es-CR"/>
    </w:rPr>
  </w:style>
  <w:style w:type="paragraph" w:customStyle="1" w:styleId="estilo29">
    <w:name w:val="estilo29"/>
    <w:basedOn w:val="Normal"/>
    <w:uiPriority w:val="99"/>
    <w:qFormat/>
    <w:rsid w:val="006C1690"/>
    <w:pPr>
      <w:suppressAutoHyphens w:val="0"/>
      <w:spacing w:before="100" w:beforeAutospacing="1" w:after="100" w:afterAutospacing="1"/>
    </w:pPr>
    <w:rPr>
      <w:rFonts w:ascii="Arial" w:hAnsi="Arial" w:cs="Arial"/>
      <w:b/>
      <w:bCs/>
      <w:lang w:eastAsia="es-ES"/>
    </w:rPr>
  </w:style>
  <w:style w:type="paragraph" w:customStyle="1" w:styleId="Fecha2">
    <w:name w:val="Fecha2"/>
    <w:basedOn w:val="Normal"/>
    <w:uiPriority w:val="99"/>
    <w:qFormat/>
    <w:rsid w:val="006C1690"/>
    <w:pPr>
      <w:widowControl w:val="0"/>
      <w:suppressAutoHyphens w:val="0"/>
      <w:overflowPunct w:val="0"/>
      <w:autoSpaceDE w:val="0"/>
      <w:autoSpaceDN w:val="0"/>
      <w:adjustRightInd w:val="0"/>
      <w:textAlignment w:val="baseline"/>
    </w:pPr>
    <w:rPr>
      <w:rFonts w:ascii="Courier New" w:hAnsi="Courier New"/>
      <w:szCs w:val="20"/>
      <w:lang w:val="es-ES_tradnl" w:eastAsia="es-ES"/>
    </w:rPr>
  </w:style>
  <w:style w:type="paragraph" w:customStyle="1" w:styleId="heading1">
    <w:name w:val="heading1"/>
    <w:basedOn w:val="Normal"/>
    <w:uiPriority w:val="99"/>
    <w:qFormat/>
    <w:rsid w:val="006C1690"/>
    <w:pPr>
      <w:keepNext/>
      <w:suppressAutoHyphens w:val="0"/>
      <w:autoSpaceDE w:val="0"/>
      <w:spacing w:line="480" w:lineRule="auto"/>
      <w:ind w:left="720"/>
      <w:jc w:val="center"/>
    </w:pPr>
    <w:rPr>
      <w:rFonts w:ascii="Arial" w:hAnsi="Arial" w:cs="Arial"/>
      <w:b/>
      <w:bCs/>
      <w:u w:val="single"/>
      <w:lang w:eastAsia="es-ES"/>
    </w:rPr>
  </w:style>
  <w:style w:type="paragraph" w:customStyle="1" w:styleId="ttulo72">
    <w:name w:val="ttulo7"/>
    <w:basedOn w:val="Normal"/>
    <w:uiPriority w:val="99"/>
    <w:qFormat/>
    <w:rsid w:val="006C1690"/>
    <w:pPr>
      <w:keepNext/>
      <w:suppressAutoHyphens w:val="0"/>
      <w:autoSpaceDE w:val="0"/>
      <w:jc w:val="both"/>
    </w:pPr>
    <w:rPr>
      <w:rFonts w:ascii="Arial" w:hAnsi="Arial" w:cs="Arial"/>
      <w:b/>
      <w:bCs/>
      <w:u w:val="single"/>
      <w:lang w:eastAsia="es-ES"/>
    </w:rPr>
  </w:style>
  <w:style w:type="paragraph" w:customStyle="1" w:styleId="bodytextindent2">
    <w:name w:val="bodytextindent2"/>
    <w:basedOn w:val="Normal"/>
    <w:uiPriority w:val="99"/>
    <w:qFormat/>
    <w:rsid w:val="006C1690"/>
    <w:pPr>
      <w:suppressAutoHyphens w:val="0"/>
      <w:autoSpaceDE w:val="0"/>
      <w:spacing w:line="480" w:lineRule="auto"/>
      <w:ind w:firstLine="708"/>
      <w:jc w:val="both"/>
    </w:pPr>
    <w:rPr>
      <w:rFonts w:ascii="Arial" w:hAnsi="Arial" w:cs="Arial"/>
      <w:u w:val="single"/>
      <w:lang w:eastAsia="es-ES"/>
    </w:rPr>
  </w:style>
  <w:style w:type="paragraph" w:customStyle="1" w:styleId="estilo12">
    <w:name w:val="estilo12"/>
    <w:basedOn w:val="Normal"/>
    <w:uiPriority w:val="99"/>
    <w:qFormat/>
    <w:rsid w:val="006C1690"/>
    <w:pPr>
      <w:suppressAutoHyphens w:val="0"/>
      <w:spacing w:before="100" w:beforeAutospacing="1" w:after="100" w:afterAutospacing="1"/>
    </w:pPr>
    <w:rPr>
      <w:rFonts w:ascii="Arial" w:hAnsi="Arial" w:cs="Arial"/>
      <w:color w:val="003366"/>
      <w:sz w:val="21"/>
      <w:szCs w:val="21"/>
      <w:lang w:eastAsia="es-ES"/>
    </w:rPr>
  </w:style>
  <w:style w:type="character" w:customStyle="1" w:styleId="estilo191">
    <w:name w:val="estilo191"/>
    <w:rsid w:val="006C1690"/>
    <w:rPr>
      <w:rFonts w:ascii="Monotype Corsiva" w:hAnsi="Monotype Corsiva" w:hint="default"/>
      <w:b/>
      <w:bCs/>
      <w:i/>
      <w:iCs/>
      <w:color w:val="1D0000"/>
    </w:rPr>
  </w:style>
  <w:style w:type="character" w:customStyle="1" w:styleId="estilo111">
    <w:name w:val="estilo111"/>
    <w:rsid w:val="006C1690"/>
    <w:rPr>
      <w:rFonts w:ascii="Arial" w:hAnsi="Arial" w:cs="Arial" w:hint="default"/>
    </w:rPr>
  </w:style>
  <w:style w:type="character" w:customStyle="1" w:styleId="estilo141">
    <w:name w:val="estilo141"/>
    <w:rsid w:val="006C1690"/>
    <w:rPr>
      <w:rFonts w:ascii="Arial" w:hAnsi="Arial" w:cs="Arial" w:hint="default"/>
    </w:rPr>
  </w:style>
  <w:style w:type="character" w:customStyle="1" w:styleId="estilo171">
    <w:name w:val="estilo171"/>
    <w:rsid w:val="006C1690"/>
  </w:style>
  <w:style w:type="paragraph" w:customStyle="1" w:styleId="estilo2estilo3">
    <w:name w:val="estilo2estilo3"/>
    <w:basedOn w:val="Normal"/>
    <w:uiPriority w:val="99"/>
    <w:qFormat/>
    <w:rsid w:val="006C1690"/>
    <w:pPr>
      <w:suppressAutoHyphens w:val="0"/>
      <w:spacing w:before="100" w:beforeAutospacing="1" w:after="100" w:afterAutospacing="1"/>
    </w:pPr>
    <w:rPr>
      <w:lang w:eastAsia="es-ES"/>
    </w:rPr>
  </w:style>
  <w:style w:type="paragraph" w:customStyle="1" w:styleId="CarCar2CarCarCarCarCarCar">
    <w:name w:val="Car Car2 Car Car Car Car Car Car"/>
    <w:basedOn w:val="Normal"/>
    <w:link w:val="CarCar2CarCarCarCarCarCarCar"/>
    <w:autoRedefine/>
    <w:qFormat/>
    <w:rsid w:val="006C1690"/>
    <w:pPr>
      <w:tabs>
        <w:tab w:val="left" w:pos="0"/>
        <w:tab w:val="left" w:pos="700"/>
      </w:tabs>
      <w:suppressAutoHyphens w:val="0"/>
      <w:spacing w:line="360" w:lineRule="auto"/>
      <w:jc w:val="center"/>
    </w:pPr>
    <w:rPr>
      <w:rFonts w:ascii="Arial" w:hAnsi="Arial"/>
      <w:b/>
      <w:sz w:val="26"/>
      <w:szCs w:val="26"/>
      <w:lang w:val="es-MX" w:eastAsia="en-US"/>
    </w:rPr>
  </w:style>
  <w:style w:type="character" w:customStyle="1" w:styleId="CarCar2CarCarCarCarCarCarCar">
    <w:name w:val="Car Car2 Car Car Car Car Car Car Car"/>
    <w:link w:val="CarCar2CarCarCarCarCarCar"/>
    <w:rsid w:val="006C1690"/>
    <w:rPr>
      <w:rFonts w:ascii="Arial" w:hAnsi="Arial"/>
      <w:b/>
      <w:sz w:val="26"/>
      <w:szCs w:val="26"/>
      <w:lang w:val="es-MX" w:eastAsia="en-US"/>
    </w:rPr>
  </w:style>
  <w:style w:type="paragraph" w:customStyle="1" w:styleId="CM3">
    <w:name w:val="CM3"/>
    <w:basedOn w:val="Default"/>
    <w:next w:val="Default"/>
    <w:uiPriority w:val="99"/>
    <w:qFormat/>
    <w:rsid w:val="006C1690"/>
    <w:pPr>
      <w:widowControl/>
      <w:spacing w:line="233" w:lineRule="atLeast"/>
    </w:pPr>
    <w:rPr>
      <w:rFonts w:ascii="Arial" w:hAnsi="Arial" w:cs="Arial"/>
      <w:color w:val="auto"/>
    </w:rPr>
  </w:style>
  <w:style w:type="paragraph" w:customStyle="1" w:styleId="x4000">
    <w:name w:val="x4000"/>
    <w:basedOn w:val="Normal"/>
    <w:uiPriority w:val="99"/>
    <w:qFormat/>
    <w:rsid w:val="006C1690"/>
    <w:pPr>
      <w:suppressAutoHyphens w:val="0"/>
      <w:overflowPunct w:val="0"/>
      <w:autoSpaceDE w:val="0"/>
      <w:autoSpaceDN w:val="0"/>
      <w:ind w:right="567"/>
    </w:pPr>
    <w:rPr>
      <w:rFonts w:ascii="Courier" w:hAnsi="Courier"/>
      <w:caps/>
      <w:sz w:val="22"/>
      <w:szCs w:val="22"/>
      <w:lang w:eastAsia="es-ES"/>
    </w:rPr>
  </w:style>
  <w:style w:type="table" w:styleId="Tablaelegante">
    <w:name w:val="Table Elegant"/>
    <w:basedOn w:val="Tablanormal"/>
    <w:rsid w:val="006C1690"/>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font5">
    <w:name w:val="font5"/>
    <w:basedOn w:val="Normal"/>
    <w:qFormat/>
    <w:rsid w:val="006C1690"/>
    <w:pPr>
      <w:suppressAutoHyphens w:val="0"/>
      <w:spacing w:before="100" w:beforeAutospacing="1" w:after="100" w:afterAutospacing="1"/>
    </w:pPr>
    <w:rPr>
      <w:rFonts w:ascii="Arial" w:eastAsia="Arial Unicode MS" w:hAnsi="Arial" w:cs="Arial"/>
      <w:b/>
      <w:bCs/>
      <w:color w:val="000000"/>
      <w:sz w:val="20"/>
      <w:szCs w:val="20"/>
      <w:lang w:eastAsia="es-ES"/>
    </w:rPr>
  </w:style>
  <w:style w:type="paragraph" w:customStyle="1" w:styleId="font6">
    <w:name w:val="font6"/>
    <w:basedOn w:val="Normal"/>
    <w:qFormat/>
    <w:rsid w:val="006C1690"/>
    <w:pPr>
      <w:suppressAutoHyphens w:val="0"/>
      <w:spacing w:before="100" w:beforeAutospacing="1" w:after="100" w:afterAutospacing="1"/>
    </w:pPr>
    <w:rPr>
      <w:rFonts w:ascii="Tahoma" w:eastAsia="Arial Unicode MS" w:hAnsi="Tahoma" w:cs="Tahoma"/>
      <w:color w:val="000000"/>
      <w:sz w:val="16"/>
      <w:szCs w:val="16"/>
      <w:lang w:eastAsia="es-ES"/>
    </w:rPr>
  </w:style>
  <w:style w:type="paragraph" w:customStyle="1" w:styleId="xl22">
    <w:name w:val="xl22"/>
    <w:basedOn w:val="Normal"/>
    <w:uiPriority w:val="99"/>
    <w:qFormat/>
    <w:rsid w:val="006C1690"/>
    <w:pPr>
      <w:suppressAutoHyphens w:val="0"/>
      <w:spacing w:before="100" w:beforeAutospacing="1" w:after="100" w:afterAutospacing="1"/>
      <w:jc w:val="center"/>
      <w:textAlignment w:val="center"/>
    </w:pPr>
    <w:rPr>
      <w:rFonts w:ascii="Arial" w:eastAsia="Arial Unicode MS" w:hAnsi="Arial" w:cs="Arial"/>
      <w:b/>
      <w:bCs/>
      <w:sz w:val="16"/>
      <w:szCs w:val="16"/>
      <w:lang w:eastAsia="es-ES"/>
    </w:rPr>
  </w:style>
  <w:style w:type="paragraph" w:customStyle="1" w:styleId="xl23">
    <w:name w:val="xl23"/>
    <w:basedOn w:val="Normal"/>
    <w:uiPriority w:val="99"/>
    <w:qFormat/>
    <w:rsid w:val="006C1690"/>
    <w:pPr>
      <w:suppressAutoHyphens w:val="0"/>
      <w:spacing w:before="100" w:beforeAutospacing="1" w:after="100" w:afterAutospacing="1"/>
      <w:jc w:val="center"/>
      <w:textAlignment w:val="center"/>
    </w:pPr>
    <w:rPr>
      <w:rFonts w:ascii="Arial" w:eastAsia="Arial Unicode MS" w:hAnsi="Arial" w:cs="Arial"/>
      <w:lang w:eastAsia="es-ES"/>
    </w:rPr>
  </w:style>
  <w:style w:type="paragraph" w:customStyle="1" w:styleId="normal100">
    <w:name w:val="normal10"/>
    <w:basedOn w:val="Normal"/>
    <w:uiPriority w:val="99"/>
    <w:qFormat/>
    <w:rsid w:val="006C1690"/>
    <w:pPr>
      <w:suppressAutoHyphens w:val="0"/>
    </w:pPr>
    <w:rPr>
      <w:color w:val="000000"/>
      <w:lang w:eastAsia="es-ES"/>
    </w:rPr>
  </w:style>
  <w:style w:type="character" w:customStyle="1" w:styleId="EstiloCorreo8231">
    <w:name w:val="EstiloCorreo8231"/>
    <w:semiHidden/>
    <w:rsid w:val="006C1690"/>
    <w:rPr>
      <w:color w:val="000000"/>
    </w:rPr>
  </w:style>
  <w:style w:type="character" w:customStyle="1" w:styleId="displayonly">
    <w:name w:val="display_only"/>
    <w:rsid w:val="006C1690"/>
  </w:style>
  <w:style w:type="paragraph" w:customStyle="1" w:styleId="Headings">
    <w:name w:val="Headings"/>
    <w:basedOn w:val="Normal"/>
    <w:uiPriority w:val="99"/>
    <w:qFormat/>
    <w:rsid w:val="006C1690"/>
    <w:pPr>
      <w:tabs>
        <w:tab w:val="left" w:pos="720"/>
      </w:tabs>
      <w:spacing w:after="40" w:line="100" w:lineRule="atLeast"/>
    </w:pPr>
    <w:rPr>
      <w:rFonts w:ascii="Tahoma" w:hAnsi="Tahoma" w:cs="Tahoma"/>
      <w:b/>
      <w:color w:val="00000A"/>
      <w:sz w:val="20"/>
      <w:szCs w:val="20"/>
      <w:lang w:eastAsia="zh-CN"/>
    </w:rPr>
  </w:style>
  <w:style w:type="character" w:customStyle="1" w:styleId="EstiloCorreo828">
    <w:name w:val="EstiloCorreo828"/>
    <w:semiHidden/>
    <w:rsid w:val="006C1690"/>
    <w:rPr>
      <w:rFonts w:ascii="Arial" w:hAnsi="Arial" w:cs="Arial"/>
      <w:color w:val="auto"/>
      <w:sz w:val="20"/>
      <w:szCs w:val="20"/>
    </w:rPr>
  </w:style>
  <w:style w:type="paragraph" w:customStyle="1" w:styleId="h-subtitle01italics0">
    <w:name w:val="h-subtitle01italics"/>
    <w:basedOn w:val="Normal"/>
    <w:uiPriority w:val="99"/>
    <w:qFormat/>
    <w:rsid w:val="006C1690"/>
    <w:pPr>
      <w:keepNext/>
      <w:suppressAutoHyphens w:val="0"/>
      <w:autoSpaceDN w:val="0"/>
      <w:spacing w:before="240" w:after="120"/>
    </w:pPr>
    <w:rPr>
      <w:rFonts w:ascii="Arial" w:hAnsi="Arial" w:cs="Arial"/>
      <w:i/>
      <w:iCs/>
      <w:sz w:val="20"/>
      <w:szCs w:val="20"/>
      <w:lang w:eastAsia="es-ES"/>
    </w:rPr>
  </w:style>
  <w:style w:type="paragraph" w:customStyle="1" w:styleId="bodytextarial">
    <w:name w:val="bodytextarial"/>
    <w:basedOn w:val="Normal"/>
    <w:uiPriority w:val="99"/>
    <w:qFormat/>
    <w:rsid w:val="006C1690"/>
    <w:pPr>
      <w:suppressAutoHyphens w:val="0"/>
      <w:spacing w:before="60" w:after="180" w:line="312" w:lineRule="auto"/>
    </w:pPr>
    <w:rPr>
      <w:rFonts w:ascii="Arial" w:hAnsi="Arial" w:cs="Arial"/>
      <w:sz w:val="20"/>
      <w:szCs w:val="20"/>
      <w:lang w:eastAsia="es-ES"/>
    </w:rPr>
  </w:style>
  <w:style w:type="paragraph" w:styleId="Lista5">
    <w:name w:val="List 5"/>
    <w:basedOn w:val="Normal"/>
    <w:uiPriority w:val="99"/>
    <w:qFormat/>
    <w:rsid w:val="006C1690"/>
    <w:pPr>
      <w:ind w:left="1415" w:hanging="283"/>
    </w:pPr>
    <w:rPr>
      <w:sz w:val="20"/>
      <w:szCs w:val="20"/>
      <w:lang w:val="es-ES_tradnl"/>
    </w:rPr>
  </w:style>
  <w:style w:type="paragraph" w:styleId="Lista4">
    <w:name w:val="List 4"/>
    <w:basedOn w:val="Normal"/>
    <w:uiPriority w:val="99"/>
    <w:qFormat/>
    <w:rsid w:val="006C1690"/>
    <w:pPr>
      <w:ind w:left="1132" w:hanging="283"/>
    </w:pPr>
    <w:rPr>
      <w:sz w:val="20"/>
      <w:szCs w:val="20"/>
      <w:lang w:val="es-ES_tradnl"/>
    </w:rPr>
  </w:style>
  <w:style w:type="paragraph" w:customStyle="1" w:styleId="captulottuloapndice">
    <w:name w:val="captulottuloapndice"/>
    <w:basedOn w:val="Normal"/>
    <w:uiPriority w:val="99"/>
    <w:qFormat/>
    <w:rsid w:val="006C1690"/>
    <w:pPr>
      <w:keepNext/>
      <w:suppressAutoHyphens w:val="0"/>
      <w:overflowPunct w:val="0"/>
      <w:autoSpaceDE w:val="0"/>
      <w:autoSpaceDN w:val="0"/>
      <w:spacing w:line="680" w:lineRule="atLeast"/>
      <w:jc w:val="right"/>
    </w:pPr>
    <w:rPr>
      <w:rFonts w:eastAsia="Arial Unicode MS"/>
      <w:sz w:val="68"/>
      <w:szCs w:val="68"/>
      <w:lang w:val="en-US" w:eastAsia="en-US"/>
    </w:rPr>
  </w:style>
  <w:style w:type="paragraph" w:customStyle="1" w:styleId="subtituloblue">
    <w:name w:val="subtituloblue"/>
    <w:basedOn w:val="Normal"/>
    <w:uiPriority w:val="99"/>
    <w:qFormat/>
    <w:rsid w:val="006C1690"/>
    <w:pPr>
      <w:suppressAutoHyphens w:val="0"/>
      <w:spacing w:before="100" w:beforeAutospacing="1" w:after="100" w:afterAutospacing="1"/>
    </w:pPr>
    <w:rPr>
      <w:rFonts w:ascii="Georgia" w:hAnsi="Georgia"/>
      <w:b/>
      <w:bCs/>
      <w:i/>
      <w:iCs/>
      <w:color w:val="3C5487"/>
      <w:sz w:val="18"/>
      <w:szCs w:val="18"/>
      <w:lang w:eastAsia="es-ES"/>
    </w:rPr>
  </w:style>
  <w:style w:type="paragraph" w:customStyle="1" w:styleId="Titulo2">
    <w:name w:val="Titulo 2"/>
    <w:basedOn w:val="Textoindependiente2"/>
    <w:uiPriority w:val="99"/>
    <w:qFormat/>
    <w:rsid w:val="006C1690"/>
    <w:pPr>
      <w:tabs>
        <w:tab w:val="left" w:pos="6780"/>
      </w:tabs>
      <w:suppressAutoHyphens w:val="0"/>
      <w:spacing w:after="0" w:line="240" w:lineRule="auto"/>
      <w:jc w:val="both"/>
    </w:pPr>
    <w:rPr>
      <w:rFonts w:ascii="Arial" w:hAnsi="Arial" w:cs="Arial"/>
      <w:sz w:val="23"/>
      <w:szCs w:val="23"/>
      <w:lang w:eastAsia="es-ES"/>
    </w:rPr>
  </w:style>
  <w:style w:type="character" w:customStyle="1" w:styleId="body">
    <w:name w:val="body"/>
    <w:rsid w:val="006C1690"/>
  </w:style>
  <w:style w:type="character" w:customStyle="1" w:styleId="drilldown">
    <w:name w:val="drilldown"/>
    <w:rsid w:val="006C1690"/>
  </w:style>
  <w:style w:type="paragraph" w:customStyle="1" w:styleId="etiqueta0">
    <w:name w:val="etiqueta"/>
    <w:basedOn w:val="Normal"/>
    <w:uiPriority w:val="99"/>
    <w:qFormat/>
    <w:rsid w:val="006C1690"/>
    <w:pPr>
      <w:suppressAutoHyphens w:val="0"/>
      <w:spacing w:before="120" w:after="120"/>
    </w:pPr>
    <w:rPr>
      <w:i/>
      <w:iCs/>
      <w:lang w:eastAsia="es-ES"/>
    </w:rPr>
  </w:style>
  <w:style w:type="paragraph" w:customStyle="1" w:styleId="ndice0">
    <w:name w:val="ndice"/>
    <w:basedOn w:val="Normal"/>
    <w:uiPriority w:val="99"/>
    <w:qFormat/>
    <w:rsid w:val="006C1690"/>
    <w:pPr>
      <w:suppressAutoHyphens w:val="0"/>
    </w:pPr>
    <w:rPr>
      <w:lang w:eastAsia="es-ES"/>
    </w:rPr>
  </w:style>
  <w:style w:type="paragraph" w:customStyle="1" w:styleId="encabezado12">
    <w:name w:val="encabezado1"/>
    <w:basedOn w:val="Normal"/>
    <w:uiPriority w:val="99"/>
    <w:qFormat/>
    <w:rsid w:val="006C1690"/>
    <w:pPr>
      <w:keepNext/>
      <w:suppressAutoHyphens w:val="0"/>
      <w:spacing w:before="240" w:after="120"/>
    </w:pPr>
    <w:rPr>
      <w:rFonts w:ascii="Arial" w:hAnsi="Arial" w:cs="Arial"/>
      <w:sz w:val="28"/>
      <w:szCs w:val="28"/>
      <w:lang w:eastAsia="es-ES"/>
    </w:rPr>
  </w:style>
  <w:style w:type="paragraph" w:customStyle="1" w:styleId="t3fulo70">
    <w:name w:val="t3fulo7"/>
    <w:basedOn w:val="Normal"/>
    <w:uiPriority w:val="99"/>
    <w:qFormat/>
    <w:rsid w:val="006C1690"/>
    <w:pPr>
      <w:keepNext/>
      <w:shd w:val="clear" w:color="auto" w:fill="FFFFFF"/>
      <w:suppressAutoHyphens w:val="0"/>
      <w:autoSpaceDE w:val="0"/>
      <w:jc w:val="both"/>
    </w:pPr>
    <w:rPr>
      <w:rFonts w:ascii="Arial" w:hAnsi="Arial" w:cs="Arial"/>
      <w:b/>
      <w:bCs/>
      <w:u w:val="single"/>
      <w:lang w:eastAsia="es-ES"/>
    </w:rPr>
  </w:style>
  <w:style w:type="paragraph" w:customStyle="1" w:styleId="contenidodelmarco0">
    <w:name w:val="contenidodelmarco"/>
    <w:basedOn w:val="Normal"/>
    <w:uiPriority w:val="99"/>
    <w:qFormat/>
    <w:rsid w:val="006C1690"/>
    <w:pPr>
      <w:suppressAutoHyphens w:val="0"/>
      <w:spacing w:after="120"/>
    </w:pPr>
    <w:rPr>
      <w:lang w:eastAsia="es-ES"/>
    </w:rPr>
  </w:style>
  <w:style w:type="paragraph" w:customStyle="1" w:styleId="encabezadodelatabla0">
    <w:name w:val="encabezadodelatabla"/>
    <w:basedOn w:val="Normal"/>
    <w:uiPriority w:val="99"/>
    <w:qFormat/>
    <w:rsid w:val="006C1690"/>
    <w:pPr>
      <w:suppressAutoHyphens w:val="0"/>
      <w:jc w:val="center"/>
    </w:pPr>
    <w:rPr>
      <w:b/>
      <w:bCs/>
      <w:lang w:eastAsia="es-ES"/>
    </w:rPr>
  </w:style>
  <w:style w:type="paragraph" w:customStyle="1" w:styleId="encabezado10">
    <w:name w:val="encabezado10"/>
    <w:basedOn w:val="Normal"/>
    <w:uiPriority w:val="99"/>
    <w:qFormat/>
    <w:rsid w:val="006C1690"/>
    <w:pPr>
      <w:keepNext/>
      <w:numPr>
        <w:numId w:val="56"/>
      </w:numPr>
      <w:suppressAutoHyphens w:val="0"/>
      <w:spacing w:before="240" w:after="120"/>
    </w:pPr>
    <w:rPr>
      <w:rFonts w:ascii="Arial" w:hAnsi="Arial" w:cs="Arial"/>
      <w:b/>
      <w:bCs/>
      <w:sz w:val="21"/>
      <w:szCs w:val="21"/>
      <w:lang w:eastAsia="es-ES"/>
    </w:rPr>
  </w:style>
  <w:style w:type="character" w:customStyle="1" w:styleId="ww8num2z00">
    <w:name w:val="ww8num2z0"/>
    <w:rsid w:val="006C1690"/>
    <w:rPr>
      <w:rFonts w:ascii="Symbol" w:hAnsi="Symbol" w:hint="default"/>
    </w:rPr>
  </w:style>
  <w:style w:type="character" w:customStyle="1" w:styleId="vietas0">
    <w:name w:val="vietas"/>
    <w:rsid w:val="006C1690"/>
    <w:rPr>
      <w:rFonts w:ascii="StarSymbol" w:hAnsi="StarSymbol" w:hint="default"/>
    </w:rPr>
  </w:style>
  <w:style w:type="character" w:customStyle="1" w:styleId="ww8num1z00">
    <w:name w:val="ww8num1z0"/>
    <w:rsid w:val="006C1690"/>
    <w:rPr>
      <w:rFonts w:ascii="Symbol" w:hAnsi="Symbol" w:hint="default"/>
    </w:rPr>
  </w:style>
  <w:style w:type="paragraph" w:customStyle="1" w:styleId="ListProcedureItem10">
    <w:name w:val="List Procedure Item 1"/>
    <w:basedOn w:val="Normal"/>
    <w:uiPriority w:val="99"/>
    <w:qFormat/>
    <w:rsid w:val="006C1690"/>
    <w:pPr>
      <w:suppressLineNumbers/>
      <w:overflowPunct w:val="0"/>
      <w:autoSpaceDE w:val="0"/>
      <w:spacing w:after="80" w:line="240" w:lineRule="exact"/>
      <w:ind w:left="238" w:hanging="238"/>
      <w:jc w:val="both"/>
      <w:textAlignment w:val="baseline"/>
    </w:pPr>
    <w:rPr>
      <w:rFonts w:ascii="Arial" w:hAnsi="Arial" w:cs="Arial"/>
      <w:kern w:val="1"/>
      <w:sz w:val="20"/>
      <w:szCs w:val="20"/>
      <w:lang w:val="es-CR"/>
    </w:rPr>
  </w:style>
  <w:style w:type="paragraph" w:customStyle="1" w:styleId="Empresa">
    <w:name w:val="Empresa"/>
    <w:basedOn w:val="Normal"/>
    <w:uiPriority w:val="99"/>
    <w:qFormat/>
    <w:rsid w:val="006C1690"/>
    <w:pPr>
      <w:keepLines/>
      <w:suppressAutoHyphens w:val="0"/>
      <w:spacing w:before="360" w:after="360"/>
      <w:ind w:left="357"/>
      <w:jc w:val="center"/>
    </w:pPr>
    <w:rPr>
      <w:rFonts w:ascii="Tahoma" w:eastAsia="Calibri" w:hAnsi="Tahoma" w:cs="Tahoma"/>
      <w:b/>
      <w:bCs/>
      <w:smallCaps/>
      <w:color w:val="800000"/>
      <w:sz w:val="32"/>
      <w:szCs w:val="32"/>
      <w:lang w:val="es-MX" w:eastAsia="es-ES"/>
    </w:rPr>
  </w:style>
  <w:style w:type="paragraph" w:customStyle="1" w:styleId="TDocCover02Subtitle">
    <w:name w:val="TDoc_Cover 02_Subtitle"/>
    <w:basedOn w:val="Normal"/>
    <w:uiPriority w:val="99"/>
    <w:semiHidden/>
    <w:qFormat/>
    <w:rsid w:val="006C1690"/>
    <w:pPr>
      <w:framePr w:hSpace="187" w:wrap="around" w:vAnchor="page" w:hAnchor="margin" w:y="865"/>
      <w:suppressAutoHyphens w:val="0"/>
      <w:suppressOverlap/>
      <w:jc w:val="right"/>
    </w:pPr>
    <w:rPr>
      <w:rFonts w:ascii="Arial Black" w:eastAsia="Calibri" w:hAnsi="Arial Black"/>
      <w:bCs/>
      <w:iCs/>
      <w:color w:val="808080"/>
      <w:sz w:val="18"/>
      <w:szCs w:val="22"/>
      <w:lang w:val="es-CR" w:eastAsia="en-US"/>
    </w:rPr>
  </w:style>
  <w:style w:type="paragraph" w:customStyle="1" w:styleId="TDocCover05Header-Footer">
    <w:name w:val="TDoc_Cover 05_Header-Footer"/>
    <w:basedOn w:val="Normal"/>
    <w:uiPriority w:val="99"/>
    <w:qFormat/>
    <w:rsid w:val="006C1690"/>
    <w:pPr>
      <w:tabs>
        <w:tab w:val="right" w:pos="10080"/>
      </w:tabs>
      <w:suppressAutoHyphens w:val="0"/>
    </w:pPr>
    <w:rPr>
      <w:rFonts w:ascii="Arial" w:eastAsia="Calibri" w:hAnsi="Arial"/>
      <w:b/>
      <w:color w:val="808080"/>
      <w:sz w:val="16"/>
      <w:szCs w:val="18"/>
      <w:lang w:val="es-CR" w:eastAsia="en-US"/>
    </w:rPr>
  </w:style>
  <w:style w:type="character" w:customStyle="1" w:styleId="EstiloArial11ptNegrita">
    <w:name w:val="Estilo Arial 11 pt Negrita"/>
    <w:rsid w:val="006C1690"/>
    <w:rPr>
      <w:rFonts w:ascii="Arial" w:hAnsi="Arial"/>
      <w:b/>
      <w:bCs/>
      <w:sz w:val="18"/>
    </w:rPr>
  </w:style>
  <w:style w:type="paragraph" w:styleId="Tabladeilustraciones">
    <w:name w:val="table of figures"/>
    <w:basedOn w:val="Normal"/>
    <w:next w:val="Normal"/>
    <w:uiPriority w:val="99"/>
    <w:qFormat/>
    <w:rsid w:val="006C1690"/>
    <w:pPr>
      <w:suppressAutoHyphens w:val="0"/>
    </w:pPr>
    <w:rPr>
      <w:rFonts w:ascii="Arial" w:hAnsi="Arial"/>
      <w:sz w:val="22"/>
      <w:lang w:eastAsia="es-ES"/>
    </w:rPr>
  </w:style>
  <w:style w:type="table" w:styleId="Tablaconcuadrcula8">
    <w:name w:val="Table Grid 8"/>
    <w:basedOn w:val="Tablanormal"/>
    <w:rsid w:val="006C1690"/>
    <w:rPr>
      <w:lang w:val="es-CR" w:eastAsia="es-C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msoaddress">
    <w:name w:val="msoaddress"/>
    <w:basedOn w:val="Normal"/>
    <w:uiPriority w:val="99"/>
    <w:qFormat/>
    <w:rsid w:val="006C1690"/>
    <w:pPr>
      <w:suppressAutoHyphens w:val="0"/>
      <w:spacing w:before="100" w:beforeAutospacing="1" w:after="100" w:afterAutospacing="1"/>
    </w:pPr>
    <w:rPr>
      <w:lang w:eastAsia="es-ES"/>
    </w:rPr>
  </w:style>
  <w:style w:type="paragraph" w:customStyle="1" w:styleId="citadestacada0">
    <w:name w:val="citadestacada"/>
    <w:basedOn w:val="Normal"/>
    <w:uiPriority w:val="99"/>
    <w:qFormat/>
    <w:rsid w:val="006C1690"/>
    <w:pPr>
      <w:suppressAutoHyphens w:val="0"/>
      <w:spacing w:before="200" w:after="280"/>
      <w:ind w:left="936" w:right="936"/>
    </w:pPr>
    <w:rPr>
      <w:b/>
      <w:bCs/>
      <w:i/>
      <w:iCs/>
      <w:color w:val="4F81BD"/>
      <w:sz w:val="20"/>
      <w:szCs w:val="20"/>
      <w:lang w:eastAsia="es-ES"/>
    </w:rPr>
  </w:style>
  <w:style w:type="character" w:customStyle="1" w:styleId="xvegaguz">
    <w:name w:val="xvegaguz"/>
    <w:semiHidden/>
    <w:rsid w:val="006C1690"/>
    <w:rPr>
      <w:rFonts w:ascii="Arial" w:hAnsi="Arial" w:cs="Arial"/>
      <w:color w:val="000080"/>
      <w:sz w:val="20"/>
      <w:szCs w:val="20"/>
    </w:rPr>
  </w:style>
  <w:style w:type="character" w:customStyle="1" w:styleId="FootnoteTextChar0">
    <w:name w:val="Footnote Text Char"/>
    <w:locked/>
    <w:rsid w:val="006C1690"/>
    <w:rPr>
      <w:lang w:val="en-US" w:eastAsia="en-US" w:bidi="ar-SA"/>
    </w:rPr>
  </w:style>
  <w:style w:type="paragraph" w:customStyle="1" w:styleId="epgrafe0">
    <w:name w:val="epgrafe"/>
    <w:basedOn w:val="Normal"/>
    <w:uiPriority w:val="99"/>
    <w:qFormat/>
    <w:rsid w:val="006C1690"/>
    <w:pPr>
      <w:suppressAutoHyphens w:val="0"/>
      <w:snapToGrid w:val="0"/>
    </w:pPr>
    <w:rPr>
      <w:lang w:eastAsia="es-ES"/>
    </w:rPr>
  </w:style>
  <w:style w:type="paragraph" w:customStyle="1" w:styleId="msolistparagraph00">
    <w:name w:val="msolistparagraph0"/>
    <w:basedOn w:val="Normal"/>
    <w:uiPriority w:val="99"/>
    <w:qFormat/>
    <w:rsid w:val="006C1690"/>
    <w:pPr>
      <w:spacing w:before="280" w:after="280"/>
    </w:pPr>
    <w:rPr>
      <w:rFonts w:eastAsia="Calibri"/>
      <w:lang w:val="es-CR"/>
    </w:rPr>
  </w:style>
  <w:style w:type="paragraph" w:customStyle="1" w:styleId="BodyTextArial0">
    <w:name w:val="Body Text_Arial"/>
    <w:uiPriority w:val="99"/>
    <w:qFormat/>
    <w:rsid w:val="006C1690"/>
    <w:pPr>
      <w:spacing w:before="60" w:after="180" w:line="312" w:lineRule="auto"/>
    </w:pPr>
    <w:rPr>
      <w:rFonts w:ascii="Arial" w:hAnsi="Arial"/>
      <w:szCs w:val="22"/>
      <w:lang w:val="en-US" w:eastAsia="en-US"/>
    </w:rPr>
  </w:style>
  <w:style w:type="paragraph" w:customStyle="1" w:styleId="PlainText1">
    <w:name w:val="Plain Text1"/>
    <w:basedOn w:val="Normal"/>
    <w:uiPriority w:val="99"/>
    <w:qFormat/>
    <w:rsid w:val="006C1690"/>
    <w:pPr>
      <w:widowControl w:val="0"/>
      <w:jc w:val="both"/>
    </w:pPr>
    <w:rPr>
      <w:rFonts w:ascii="Courier New" w:hAnsi="Courier New" w:cs="Courier New"/>
      <w:kern w:val="1"/>
      <w:szCs w:val="20"/>
      <w:lang w:val="es-MX"/>
    </w:rPr>
  </w:style>
  <w:style w:type="character" w:customStyle="1" w:styleId="WW8Num30z4">
    <w:name w:val="WW8Num30z4"/>
    <w:rsid w:val="006C1690"/>
    <w:rPr>
      <w:rFonts w:ascii="Courier New" w:hAnsi="Courier New" w:cs="Courier New"/>
    </w:rPr>
  </w:style>
  <w:style w:type="character" w:customStyle="1" w:styleId="WW8Num19z3">
    <w:name w:val="WW8Num19z3"/>
    <w:rsid w:val="006C1690"/>
    <w:rPr>
      <w:rFonts w:ascii="Symbol" w:hAnsi="Symbol" w:cs="Symbol"/>
    </w:rPr>
  </w:style>
  <w:style w:type="character" w:customStyle="1" w:styleId="WW8Num20z3">
    <w:name w:val="WW8Num20z3"/>
    <w:rsid w:val="006C1690"/>
    <w:rPr>
      <w:rFonts w:ascii="Symbol" w:hAnsi="Symbol" w:cs="Symbol"/>
    </w:rPr>
  </w:style>
  <w:style w:type="character" w:customStyle="1" w:styleId="WW8Num20z4">
    <w:name w:val="WW8Num20z4"/>
    <w:rsid w:val="006C1690"/>
    <w:rPr>
      <w:rFonts w:ascii="Courier New" w:hAnsi="Courier New" w:cs="Courier New"/>
    </w:rPr>
  </w:style>
  <w:style w:type="character" w:customStyle="1" w:styleId="WW8Num24z3">
    <w:name w:val="WW8Num24z3"/>
    <w:rsid w:val="006C1690"/>
    <w:rPr>
      <w:rFonts w:ascii="Symbol" w:hAnsi="Symbol" w:cs="Symbol"/>
    </w:rPr>
  </w:style>
  <w:style w:type="character" w:customStyle="1" w:styleId="WW8Num25z3">
    <w:name w:val="WW8Num25z3"/>
    <w:rsid w:val="006C1690"/>
    <w:rPr>
      <w:rFonts w:ascii="Symbol" w:hAnsi="Symbol" w:cs="Symbol"/>
    </w:rPr>
  </w:style>
  <w:style w:type="character" w:customStyle="1" w:styleId="WW8Num26z1">
    <w:name w:val="WW8Num26z1"/>
    <w:rsid w:val="006C1690"/>
    <w:rPr>
      <w:rFonts w:ascii="Courier New" w:hAnsi="Courier New" w:cs="Courier New"/>
    </w:rPr>
  </w:style>
  <w:style w:type="character" w:customStyle="1" w:styleId="WW8Num26z3">
    <w:name w:val="WW8Num26z3"/>
    <w:rsid w:val="006C1690"/>
    <w:rPr>
      <w:rFonts w:ascii="Symbol" w:hAnsi="Symbol" w:cs="Symbol"/>
    </w:rPr>
  </w:style>
  <w:style w:type="character" w:customStyle="1" w:styleId="WW8Num27z3">
    <w:name w:val="WW8Num27z3"/>
    <w:rsid w:val="006C1690"/>
    <w:rPr>
      <w:rFonts w:ascii="Symbol" w:hAnsi="Symbol" w:cs="Symbol"/>
    </w:rPr>
  </w:style>
  <w:style w:type="character" w:customStyle="1" w:styleId="WW8Num29z1">
    <w:name w:val="WW8Num29z1"/>
    <w:rsid w:val="006C1690"/>
    <w:rPr>
      <w:rFonts w:ascii="Courier New" w:hAnsi="Courier New" w:cs="Courier New"/>
    </w:rPr>
  </w:style>
  <w:style w:type="character" w:customStyle="1" w:styleId="WW8Num29z3">
    <w:name w:val="WW8Num29z3"/>
    <w:rsid w:val="006C1690"/>
    <w:rPr>
      <w:rFonts w:ascii="Symbol" w:hAnsi="Symbol" w:cs="Symbol"/>
    </w:rPr>
  </w:style>
  <w:style w:type="character" w:customStyle="1" w:styleId="WW8Num32z1">
    <w:name w:val="WW8Num32z1"/>
    <w:rsid w:val="006C1690"/>
    <w:rPr>
      <w:rFonts w:ascii="Courier New" w:hAnsi="Courier New" w:cs="Courier New"/>
    </w:rPr>
  </w:style>
  <w:style w:type="character" w:customStyle="1" w:styleId="WW8Num32z3">
    <w:name w:val="WW8Num32z3"/>
    <w:rsid w:val="006C1690"/>
    <w:rPr>
      <w:rFonts w:ascii="Symbol" w:hAnsi="Symbol" w:cs="Symbol"/>
    </w:rPr>
  </w:style>
  <w:style w:type="paragraph" w:customStyle="1" w:styleId="NombreInforme">
    <w:name w:val="Nombre Informe"/>
    <w:basedOn w:val="Normal"/>
    <w:uiPriority w:val="99"/>
    <w:qFormat/>
    <w:rsid w:val="006C1690"/>
    <w:pPr>
      <w:keepNext/>
      <w:keepLines/>
      <w:spacing w:before="360" w:after="240"/>
      <w:jc w:val="center"/>
    </w:pPr>
    <w:rPr>
      <w:rFonts w:ascii="Tahoma" w:hAnsi="Tahoma" w:cs="Tahoma"/>
      <w:b/>
      <w:smallCaps/>
      <w:color w:val="800000"/>
      <w:sz w:val="28"/>
      <w:szCs w:val="20"/>
      <w:lang w:val="es-MX"/>
    </w:rPr>
  </w:style>
  <w:style w:type="paragraph" w:customStyle="1" w:styleId="ndicel10">
    <w:name w:val="Índicel 10"/>
    <w:basedOn w:val="ndice"/>
    <w:uiPriority w:val="99"/>
    <w:qFormat/>
    <w:rsid w:val="006C1690"/>
    <w:pPr>
      <w:tabs>
        <w:tab w:val="right" w:leader="dot" w:pos="7425"/>
      </w:tabs>
      <w:ind w:left="2547"/>
    </w:pPr>
    <w:rPr>
      <w:rFonts w:cs="Mangal"/>
    </w:rPr>
  </w:style>
  <w:style w:type="character" w:customStyle="1" w:styleId="ttulo1car0">
    <w:name w:val="ttulo1car"/>
    <w:rsid w:val="006C1690"/>
    <w:rPr>
      <w:rFonts w:ascii="Arial" w:hAnsi="Arial" w:cs="Arial" w:hint="default"/>
      <w:b/>
      <w:bCs/>
      <w:u w:val="single"/>
    </w:rPr>
  </w:style>
  <w:style w:type="character" w:customStyle="1" w:styleId="ttulo2car0">
    <w:name w:val="ttulo2car"/>
    <w:rsid w:val="006C1690"/>
    <w:rPr>
      <w:b/>
      <w:bCs/>
      <w:u w:val="single"/>
    </w:rPr>
  </w:style>
  <w:style w:type="character" w:customStyle="1" w:styleId="ttulo3car0">
    <w:name w:val="ttulo3car"/>
    <w:rsid w:val="006C1690"/>
    <w:rPr>
      <w:rFonts w:ascii="Arial" w:hAnsi="Arial" w:cs="Arial" w:hint="default"/>
      <w:b/>
      <w:bCs/>
    </w:rPr>
  </w:style>
  <w:style w:type="character" w:customStyle="1" w:styleId="caracteresdenotaalpie0">
    <w:name w:val="caracteresdenotaalpie"/>
    <w:rsid w:val="006C1690"/>
    <w:rPr>
      <w:vertAlign w:val="superscript"/>
    </w:rPr>
  </w:style>
  <w:style w:type="character" w:customStyle="1" w:styleId="WW8Num20z1">
    <w:name w:val="WW8Num20z1"/>
    <w:rsid w:val="006C1690"/>
    <w:rPr>
      <w:rFonts w:ascii="Courier New" w:hAnsi="Courier New" w:cs="Courier New"/>
    </w:rPr>
  </w:style>
  <w:style w:type="character" w:customStyle="1" w:styleId="WW8Num26z2">
    <w:name w:val="WW8Num26z2"/>
    <w:rsid w:val="006C1690"/>
    <w:rPr>
      <w:rFonts w:ascii="Wingdings" w:hAnsi="Wingdings" w:cs="Wingdings"/>
    </w:rPr>
  </w:style>
  <w:style w:type="character" w:customStyle="1" w:styleId="WW8Num32z2">
    <w:name w:val="WW8Num32z2"/>
    <w:rsid w:val="006C1690"/>
    <w:rPr>
      <w:rFonts w:ascii="Wingdings" w:hAnsi="Wingdings" w:cs="Wingdings"/>
    </w:rPr>
  </w:style>
  <w:style w:type="character" w:customStyle="1" w:styleId="WW8Num36z1">
    <w:name w:val="WW8Num36z1"/>
    <w:rsid w:val="006C1690"/>
    <w:rPr>
      <w:rFonts w:ascii="Wingdings" w:hAnsi="Wingdings" w:cs="Wingdings"/>
    </w:rPr>
  </w:style>
  <w:style w:type="character" w:customStyle="1" w:styleId="WW8Num36z4">
    <w:name w:val="WW8Num36z4"/>
    <w:rsid w:val="006C1690"/>
    <w:rPr>
      <w:rFonts w:ascii="Courier New" w:hAnsi="Courier New" w:cs="Courier New"/>
    </w:rPr>
  </w:style>
  <w:style w:type="character" w:customStyle="1" w:styleId="WW8Num37z1">
    <w:name w:val="WW8Num37z1"/>
    <w:rsid w:val="006C1690"/>
    <w:rPr>
      <w:rFonts w:ascii="Courier New" w:hAnsi="Courier New" w:cs="Courier New"/>
    </w:rPr>
  </w:style>
  <w:style w:type="character" w:customStyle="1" w:styleId="WW8Num37z2">
    <w:name w:val="WW8Num37z2"/>
    <w:rsid w:val="006C1690"/>
    <w:rPr>
      <w:rFonts w:ascii="Wingdings" w:hAnsi="Wingdings" w:cs="Wingdings"/>
    </w:rPr>
  </w:style>
  <w:style w:type="character" w:customStyle="1" w:styleId="WW8Num38z1">
    <w:name w:val="WW8Num38z1"/>
    <w:rsid w:val="006C1690"/>
    <w:rPr>
      <w:rFonts w:ascii="Courier New" w:hAnsi="Courier New" w:cs="Courier New"/>
      <w:sz w:val="20"/>
    </w:rPr>
  </w:style>
  <w:style w:type="character" w:customStyle="1" w:styleId="WW8Num38z2">
    <w:name w:val="WW8Num38z2"/>
    <w:rsid w:val="006C1690"/>
    <w:rPr>
      <w:rFonts w:ascii="Wingdings" w:hAnsi="Wingdings" w:cs="Wingdings"/>
      <w:sz w:val="20"/>
    </w:rPr>
  </w:style>
  <w:style w:type="character" w:customStyle="1" w:styleId="WW8Num41z3">
    <w:name w:val="WW8Num41z3"/>
    <w:rsid w:val="006C1690"/>
    <w:rPr>
      <w:rFonts w:ascii="Symbol" w:hAnsi="Symbol" w:cs="Symbol"/>
    </w:rPr>
  </w:style>
  <w:style w:type="character" w:customStyle="1" w:styleId="WW-Caracteresdenotaalpie">
    <w:name w:val="WW-Caracteres de nota al pie"/>
    <w:rsid w:val="006C1690"/>
    <w:rPr>
      <w:vertAlign w:val="superscript"/>
    </w:rPr>
  </w:style>
  <w:style w:type="character" w:customStyle="1" w:styleId="WW-Muydestacado">
    <w:name w:val="WW-Muy destacado"/>
    <w:rsid w:val="006C1690"/>
    <w:rPr>
      <w:b/>
      <w:bCs/>
    </w:rPr>
  </w:style>
  <w:style w:type="paragraph" w:customStyle="1" w:styleId="Listaconvietas20">
    <w:name w:val="Lista con viñetas2"/>
    <w:basedOn w:val="Normal"/>
    <w:uiPriority w:val="99"/>
    <w:qFormat/>
    <w:rsid w:val="006C1690"/>
    <w:pPr>
      <w:tabs>
        <w:tab w:val="left" w:pos="1080"/>
      </w:tabs>
      <w:suppressAutoHyphens w:val="0"/>
      <w:ind w:left="1080" w:hanging="360"/>
    </w:pPr>
    <w:rPr>
      <w:rFonts w:ascii="Arial" w:hAnsi="Arial" w:cs="Arial"/>
      <w:lang w:val="es-CR"/>
    </w:rPr>
  </w:style>
  <w:style w:type="paragraph" w:customStyle="1" w:styleId="WW-Predeterminado11">
    <w:name w:val="WW-Predeterminado11"/>
    <w:uiPriority w:val="99"/>
    <w:qFormat/>
    <w:rsid w:val="006C1690"/>
    <w:pPr>
      <w:widowControl w:val="0"/>
      <w:suppressAutoHyphens/>
      <w:autoSpaceDE w:val="0"/>
    </w:pPr>
    <w:rPr>
      <w:rFonts w:ascii="Arial" w:hAnsi="Arial" w:cs="Arial"/>
      <w:color w:val="000000"/>
      <w:sz w:val="24"/>
      <w:szCs w:val="24"/>
      <w:lang w:eastAsia="ar-SA"/>
    </w:rPr>
  </w:style>
  <w:style w:type="paragraph" w:customStyle="1" w:styleId="Textoindependienteprimerasangra1">
    <w:name w:val="Texto independiente primera sangría1"/>
    <w:basedOn w:val="Textoindependiente"/>
    <w:uiPriority w:val="99"/>
    <w:qFormat/>
    <w:rsid w:val="006C1690"/>
    <w:pPr>
      <w:ind w:firstLine="210"/>
    </w:pPr>
    <w:rPr>
      <w:sz w:val="20"/>
      <w:szCs w:val="20"/>
      <w:lang w:val="es-ES_tradnl"/>
    </w:rPr>
  </w:style>
  <w:style w:type="paragraph" w:customStyle="1" w:styleId="Lista31">
    <w:name w:val="Lista 31"/>
    <w:basedOn w:val="Normal"/>
    <w:uiPriority w:val="99"/>
    <w:qFormat/>
    <w:rsid w:val="006C1690"/>
    <w:pPr>
      <w:ind w:left="849" w:hanging="283"/>
    </w:pPr>
    <w:rPr>
      <w:sz w:val="20"/>
      <w:szCs w:val="20"/>
      <w:lang w:val="es-ES_tradnl"/>
    </w:rPr>
  </w:style>
  <w:style w:type="paragraph" w:customStyle="1" w:styleId="WW-Encabezado1">
    <w:name w:val="WW-Encabezado 1"/>
    <w:next w:val="Normal"/>
    <w:uiPriority w:val="99"/>
    <w:qFormat/>
    <w:rsid w:val="006C1690"/>
    <w:pPr>
      <w:keepNext/>
      <w:widowControl w:val="0"/>
      <w:suppressAutoHyphens/>
      <w:autoSpaceDE w:val="0"/>
      <w:jc w:val="both"/>
    </w:pPr>
    <w:rPr>
      <w:rFonts w:ascii="Comic Sans MS" w:hAnsi="Comic Sans MS" w:cs="Comic Sans MS"/>
      <w:b/>
      <w:bCs/>
      <w:sz w:val="28"/>
      <w:szCs w:val="28"/>
      <w:lang w:eastAsia="ar-SA"/>
    </w:rPr>
  </w:style>
  <w:style w:type="paragraph" w:customStyle="1" w:styleId="WW-Encabezado3">
    <w:name w:val="WW-Encabezado 3"/>
    <w:basedOn w:val="WW-Predeterminado"/>
    <w:next w:val="WW-Predeterminado"/>
    <w:uiPriority w:val="99"/>
    <w:qFormat/>
    <w:rsid w:val="006C1690"/>
    <w:pPr>
      <w:keepNext/>
      <w:suppressAutoHyphens/>
      <w:autoSpaceDN/>
      <w:adjustRightInd/>
      <w:jc w:val="center"/>
    </w:pPr>
    <w:rPr>
      <w:rFonts w:ascii="Times New Roman" w:hAnsi="Times New Roman" w:cs="Times New Roman"/>
      <w:b/>
      <w:bCs/>
      <w:color w:val="auto"/>
      <w:sz w:val="18"/>
      <w:szCs w:val="18"/>
      <w:lang w:eastAsia="ar-SA"/>
    </w:rPr>
  </w:style>
  <w:style w:type="paragraph" w:customStyle="1" w:styleId="Continuarlista21">
    <w:name w:val="Continuar lista 21"/>
    <w:basedOn w:val="Normal"/>
    <w:uiPriority w:val="99"/>
    <w:qFormat/>
    <w:rsid w:val="006C1690"/>
    <w:pPr>
      <w:suppressAutoHyphens w:val="0"/>
      <w:spacing w:after="120"/>
      <w:ind w:left="566"/>
    </w:pPr>
    <w:rPr>
      <w:lang w:val="es-CR"/>
    </w:rPr>
  </w:style>
  <w:style w:type="paragraph" w:customStyle="1" w:styleId="Textocomentario3">
    <w:name w:val="Texto comentario3"/>
    <w:basedOn w:val="Normal"/>
    <w:uiPriority w:val="99"/>
    <w:qFormat/>
    <w:rsid w:val="006C1690"/>
    <w:pPr>
      <w:widowControl w:val="0"/>
    </w:pPr>
    <w:rPr>
      <w:rFonts w:eastAsia="Arial" w:cs="Mangal"/>
      <w:kern w:val="1"/>
      <w:sz w:val="20"/>
      <w:szCs w:val="20"/>
      <w:lang w:val="es-CR" w:eastAsia="hi-IN" w:bidi="hi-IN"/>
    </w:rPr>
  </w:style>
  <w:style w:type="character" w:customStyle="1" w:styleId="EstiloCorreo9791">
    <w:name w:val="EstiloCorreo9791"/>
    <w:semiHidden/>
    <w:rsid w:val="006C1690"/>
    <w:rPr>
      <w:rFonts w:ascii="Arial" w:hAnsi="Arial" w:cs="Arial"/>
      <w:color w:val="auto"/>
      <w:sz w:val="20"/>
      <w:szCs w:val="20"/>
    </w:rPr>
  </w:style>
  <w:style w:type="character" w:customStyle="1" w:styleId="EquationCaption">
    <w:name w:val="_Equation Caption"/>
    <w:rsid w:val="006C1690"/>
  </w:style>
  <w:style w:type="character" w:customStyle="1" w:styleId="EstiloCorreo9831">
    <w:name w:val="EstiloCorreo9831"/>
    <w:semiHidden/>
    <w:rsid w:val="006C1690"/>
    <w:rPr>
      <w:rFonts w:ascii="Arial" w:hAnsi="Arial" w:cs="Arial"/>
      <w:color w:val="000080"/>
      <w:sz w:val="20"/>
      <w:szCs w:val="20"/>
    </w:rPr>
  </w:style>
  <w:style w:type="character" w:customStyle="1" w:styleId="EstiloCorreo9841">
    <w:name w:val="EstiloCorreo9841"/>
    <w:semiHidden/>
    <w:rsid w:val="006C1690"/>
    <w:rPr>
      <w:rFonts w:ascii="Arial" w:hAnsi="Arial" w:cs="Arial"/>
      <w:color w:val="auto"/>
      <w:sz w:val="20"/>
      <w:szCs w:val="20"/>
    </w:rPr>
  </w:style>
  <w:style w:type="character" w:customStyle="1" w:styleId="EstiloCorreo9851">
    <w:name w:val="EstiloCorreo9851"/>
    <w:semiHidden/>
    <w:rsid w:val="006C1690"/>
    <w:rPr>
      <w:rFonts w:ascii="Arial" w:hAnsi="Arial" w:cs="Arial"/>
      <w:color w:val="000080"/>
      <w:sz w:val="20"/>
      <w:szCs w:val="20"/>
    </w:rPr>
  </w:style>
  <w:style w:type="character" w:customStyle="1" w:styleId="EstiloCorreo9861">
    <w:name w:val="EstiloCorreo9861"/>
    <w:semiHidden/>
    <w:rsid w:val="006C1690"/>
    <w:rPr>
      <w:rFonts w:ascii="Arial" w:hAnsi="Arial" w:cs="Arial"/>
      <w:color w:val="auto"/>
      <w:sz w:val="20"/>
      <w:szCs w:val="20"/>
    </w:rPr>
  </w:style>
  <w:style w:type="character" w:customStyle="1" w:styleId="EstiloCorreo987">
    <w:name w:val="EstiloCorreo987"/>
    <w:semiHidden/>
    <w:rsid w:val="006C1690"/>
    <w:rPr>
      <w:rFonts w:ascii="Arial" w:hAnsi="Arial" w:cs="Arial"/>
      <w:color w:val="auto"/>
      <w:sz w:val="20"/>
      <w:szCs w:val="20"/>
    </w:rPr>
  </w:style>
  <w:style w:type="character" w:customStyle="1" w:styleId="EstiloCorreo989">
    <w:name w:val="EstiloCorreo989"/>
    <w:semiHidden/>
    <w:rsid w:val="006C1690"/>
    <w:rPr>
      <w:rFonts w:ascii="Palatino Linotype" w:hAnsi="Palatino Linotype" w:cs="Palatino Linotype"/>
      <w:b/>
      <w:bCs/>
      <w:color w:val="auto"/>
      <w:sz w:val="26"/>
      <w:szCs w:val="26"/>
    </w:rPr>
  </w:style>
  <w:style w:type="character" w:customStyle="1" w:styleId="EstiloCorreo990">
    <w:name w:val="EstiloCorreo990"/>
    <w:semiHidden/>
    <w:rsid w:val="006C1690"/>
    <w:rPr>
      <w:color w:val="000000"/>
    </w:rPr>
  </w:style>
  <w:style w:type="character" w:customStyle="1" w:styleId="EstiloCorreo991">
    <w:name w:val="EstiloCorreo991"/>
    <w:semiHidden/>
    <w:rsid w:val="006C1690"/>
    <w:rPr>
      <w:rFonts w:ascii="Arial" w:hAnsi="Arial" w:cs="Arial"/>
      <w:color w:val="000080"/>
    </w:rPr>
  </w:style>
  <w:style w:type="character" w:customStyle="1" w:styleId="EstiloCorreo9921">
    <w:name w:val="EstiloCorreo9921"/>
    <w:semiHidden/>
    <w:rsid w:val="006C1690"/>
    <w:rPr>
      <w:rFonts w:ascii="Arial" w:hAnsi="Arial" w:cs="Arial"/>
      <w:color w:val="auto"/>
      <w:sz w:val="20"/>
      <w:szCs w:val="20"/>
    </w:rPr>
  </w:style>
  <w:style w:type="character" w:customStyle="1" w:styleId="EstiloCorreo993">
    <w:name w:val="EstiloCorreo993"/>
    <w:semiHidden/>
    <w:rsid w:val="006C1690"/>
    <w:rPr>
      <w:rFonts w:ascii="Arial" w:hAnsi="Arial" w:cs="Arial"/>
      <w:color w:val="000080"/>
    </w:rPr>
  </w:style>
  <w:style w:type="character" w:customStyle="1" w:styleId="EstiloCorreo994">
    <w:name w:val="EstiloCorreo994"/>
    <w:semiHidden/>
    <w:rsid w:val="006C1690"/>
    <w:rPr>
      <w:rFonts w:ascii="Tahoma" w:hAnsi="Tahoma" w:cs="Tahoma"/>
      <w:color w:val="auto"/>
    </w:rPr>
  </w:style>
  <w:style w:type="character" w:customStyle="1" w:styleId="EstiloCorreo995">
    <w:name w:val="EstiloCorreo995"/>
    <w:semiHidden/>
    <w:rsid w:val="006C1690"/>
    <w:rPr>
      <w:rFonts w:ascii="Tahoma" w:hAnsi="Tahoma" w:cs="Tahoma"/>
      <w:color w:val="auto"/>
    </w:rPr>
  </w:style>
  <w:style w:type="paragraph" w:customStyle="1" w:styleId="PROGRAMA0">
    <w:name w:val="PROGRAMA"/>
    <w:basedOn w:val="Normal"/>
    <w:next w:val="Normal"/>
    <w:uiPriority w:val="99"/>
    <w:qFormat/>
    <w:rsid w:val="006C1690"/>
    <w:pPr>
      <w:keepNext/>
      <w:ind w:firstLine="709"/>
      <w:jc w:val="both"/>
    </w:pPr>
    <w:rPr>
      <w:rFonts w:ascii="Bookman Old Style" w:hAnsi="Bookman Old Style" w:cs="Bookman Old Style"/>
      <w:b/>
      <w:bCs/>
      <w:sz w:val="22"/>
      <w:szCs w:val="22"/>
      <w:lang w:eastAsia="zh-CN"/>
    </w:rPr>
  </w:style>
  <w:style w:type="paragraph" w:customStyle="1" w:styleId="TITULO10">
    <w:name w:val="TITULO1"/>
    <w:basedOn w:val="Normal"/>
    <w:next w:val="Normal"/>
    <w:uiPriority w:val="99"/>
    <w:qFormat/>
    <w:rsid w:val="006C1690"/>
    <w:pPr>
      <w:keepNext/>
      <w:ind w:firstLine="709"/>
      <w:jc w:val="both"/>
    </w:pPr>
    <w:rPr>
      <w:rFonts w:ascii="Bookman Old Style" w:hAnsi="Bookman Old Style" w:cs="Bookman Old Style"/>
      <w:b/>
      <w:bCs/>
      <w:sz w:val="22"/>
      <w:szCs w:val="22"/>
      <w:lang w:eastAsia="zh-CN"/>
    </w:rPr>
  </w:style>
  <w:style w:type="paragraph" w:customStyle="1" w:styleId="PRESENTACIONYJUSTIFICACION">
    <w:name w:val="PRESENTACION Y JUSTIFICACION"/>
    <w:basedOn w:val="Normal"/>
    <w:next w:val="Normal"/>
    <w:uiPriority w:val="99"/>
    <w:qFormat/>
    <w:rsid w:val="006C1690"/>
    <w:pPr>
      <w:tabs>
        <w:tab w:val="left" w:pos="16560"/>
      </w:tabs>
      <w:ind w:left="720" w:hanging="360"/>
      <w:jc w:val="both"/>
    </w:pPr>
    <w:rPr>
      <w:rFonts w:ascii="Cooper Md BT" w:hAnsi="Cooper Md BT" w:cs="Cooper Md BT"/>
      <w:b/>
      <w:bCs/>
      <w:lang w:val="es-CR" w:eastAsia="zh-CN"/>
    </w:rPr>
  </w:style>
  <w:style w:type="paragraph" w:customStyle="1" w:styleId="CURSO">
    <w:name w:val="CURSO"/>
    <w:basedOn w:val="Normal"/>
    <w:next w:val="Normal"/>
    <w:uiPriority w:val="99"/>
    <w:qFormat/>
    <w:rsid w:val="006C1690"/>
    <w:pPr>
      <w:tabs>
        <w:tab w:val="left" w:pos="-29403"/>
      </w:tabs>
      <w:ind w:left="1571" w:hanging="360"/>
      <w:jc w:val="both"/>
    </w:pPr>
    <w:rPr>
      <w:b/>
      <w:bCs/>
      <w:i/>
      <w:iCs/>
      <w:sz w:val="28"/>
      <w:szCs w:val="28"/>
      <w:lang w:val="es-CR" w:eastAsia="zh-CN"/>
    </w:rPr>
  </w:style>
  <w:style w:type="paragraph" w:customStyle="1" w:styleId="CM10">
    <w:name w:val="CM10"/>
    <w:basedOn w:val="Default"/>
    <w:next w:val="Default"/>
    <w:uiPriority w:val="99"/>
    <w:qFormat/>
    <w:rsid w:val="006C1690"/>
    <w:pPr>
      <w:widowControl/>
    </w:pPr>
    <w:rPr>
      <w:rFonts w:ascii="Arial" w:hAnsi="Arial" w:cs="Times New Roman"/>
      <w:color w:val="auto"/>
    </w:rPr>
  </w:style>
  <w:style w:type="character" w:customStyle="1" w:styleId="xl43Car">
    <w:name w:val="xl43 Car"/>
    <w:link w:val="xl43"/>
    <w:rsid w:val="006C1690"/>
    <w:rPr>
      <w:b/>
      <w:bCs/>
      <w:sz w:val="18"/>
      <w:szCs w:val="18"/>
    </w:rPr>
  </w:style>
  <w:style w:type="table" w:styleId="Tablamoderna">
    <w:name w:val="Table Contemporary"/>
    <w:basedOn w:val="Tablanormal"/>
    <w:rsid w:val="006C1690"/>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EstiloCorreo149">
    <w:name w:val="EstiloCorreo149"/>
    <w:rsid w:val="006C1690"/>
    <w:rPr>
      <w:rFonts w:ascii="Arial" w:hAnsi="Arial" w:cs="Arial"/>
      <w:color w:val="auto"/>
      <w:sz w:val="20"/>
      <w:szCs w:val="20"/>
    </w:rPr>
  </w:style>
  <w:style w:type="character" w:customStyle="1" w:styleId="EstiloCorreo38">
    <w:name w:val="EstiloCorreo38"/>
    <w:semiHidden/>
    <w:rsid w:val="006C1690"/>
    <w:rPr>
      <w:rFonts w:ascii="Arial" w:hAnsi="Arial" w:cs="Arial"/>
      <w:color w:val="000080"/>
      <w:sz w:val="20"/>
      <w:szCs w:val="20"/>
    </w:rPr>
  </w:style>
  <w:style w:type="numbering" w:customStyle="1" w:styleId="Sinlista2111">
    <w:name w:val="Sin lista2111"/>
    <w:next w:val="Sinlista"/>
    <w:uiPriority w:val="99"/>
    <w:semiHidden/>
    <w:unhideWhenUsed/>
    <w:rsid w:val="006C1690"/>
  </w:style>
  <w:style w:type="numbering" w:customStyle="1" w:styleId="Sinlista311">
    <w:name w:val="Sin lista311"/>
    <w:next w:val="Sinlista"/>
    <w:uiPriority w:val="99"/>
    <w:semiHidden/>
    <w:unhideWhenUsed/>
    <w:rsid w:val="006C1690"/>
  </w:style>
  <w:style w:type="numbering" w:customStyle="1" w:styleId="1111111111">
    <w:name w:val="1.1 / 1.1.1 / 1.1.1.11"/>
    <w:basedOn w:val="Sinlista"/>
    <w:next w:val="111111"/>
    <w:unhideWhenUsed/>
    <w:rsid w:val="006C1690"/>
  </w:style>
  <w:style w:type="paragraph" w:customStyle="1" w:styleId="AATITULITO">
    <w:name w:val="AA TITULITO"/>
    <w:basedOn w:val="Normal"/>
    <w:link w:val="AATITULITOCar"/>
    <w:qFormat/>
    <w:rsid w:val="006C1690"/>
    <w:pPr>
      <w:ind w:left="851" w:right="851"/>
      <w:jc w:val="center"/>
    </w:pPr>
    <w:rPr>
      <w:b/>
      <w:color w:val="000099"/>
      <w:sz w:val="26"/>
      <w:szCs w:val="26"/>
      <w:lang w:val="es-ES_tradnl"/>
    </w:rPr>
  </w:style>
  <w:style w:type="character" w:customStyle="1" w:styleId="AATITULITOCar">
    <w:name w:val="AA TITULITO Car"/>
    <w:link w:val="AATITULITO"/>
    <w:rsid w:val="006C1690"/>
    <w:rPr>
      <w:b/>
      <w:color w:val="000099"/>
      <w:sz w:val="26"/>
      <w:szCs w:val="26"/>
      <w:lang w:val="es-ES_tradnl" w:eastAsia="ar-SA"/>
    </w:rPr>
  </w:style>
  <w:style w:type="numbering" w:customStyle="1" w:styleId="WWNum21">
    <w:name w:val="WWNum21"/>
    <w:basedOn w:val="Sinlista"/>
    <w:rsid w:val="006C1690"/>
  </w:style>
  <w:style w:type="paragraph" w:customStyle="1" w:styleId="Prrafodelista130">
    <w:name w:val="Párrafo de lista13"/>
    <w:basedOn w:val="Normal"/>
    <w:uiPriority w:val="99"/>
    <w:qFormat/>
    <w:rsid w:val="006C1690"/>
    <w:pPr>
      <w:spacing w:after="160"/>
      <w:ind w:left="720"/>
      <w:contextualSpacing/>
    </w:pPr>
    <w:rPr>
      <w:rFonts w:ascii="Calibri" w:eastAsia="Calibri" w:hAnsi="Calibri" w:cs="Liberation Serif"/>
      <w:color w:val="000000"/>
      <w:kern w:val="2"/>
      <w:sz w:val="22"/>
      <w:lang w:val="es-CR" w:eastAsia="zh-CN" w:bidi="hi-IN"/>
    </w:rPr>
  </w:style>
  <w:style w:type="numbering" w:customStyle="1" w:styleId="Sinlista1311">
    <w:name w:val="Sin lista1311"/>
    <w:next w:val="Sinlista"/>
    <w:semiHidden/>
    <w:unhideWhenUsed/>
    <w:rsid w:val="006C1690"/>
  </w:style>
  <w:style w:type="numbering" w:customStyle="1" w:styleId="1111111112">
    <w:name w:val="1.1 / 1.1.1 / 1.1.1.12"/>
    <w:basedOn w:val="Sinlista"/>
    <w:next w:val="111111"/>
    <w:unhideWhenUsed/>
    <w:rsid w:val="006C1690"/>
  </w:style>
  <w:style w:type="paragraph" w:customStyle="1" w:styleId="Fuente">
    <w:name w:val="Fuente"/>
    <w:basedOn w:val="Normal"/>
    <w:link w:val="FuenteCar"/>
    <w:qFormat/>
    <w:rsid w:val="006C1690"/>
    <w:pPr>
      <w:suppressAutoHyphens w:val="0"/>
      <w:spacing w:after="120" w:line="360" w:lineRule="auto"/>
      <w:jc w:val="both"/>
    </w:pPr>
    <w:rPr>
      <w:rFonts w:ascii="Arial" w:hAnsi="Arial"/>
      <w:b/>
      <w:i/>
      <w:sz w:val="18"/>
      <w:lang w:eastAsia="es-ES"/>
    </w:rPr>
  </w:style>
  <w:style w:type="character" w:customStyle="1" w:styleId="FuenteCar">
    <w:name w:val="Fuente Car"/>
    <w:link w:val="Fuente"/>
    <w:rsid w:val="006C1690"/>
    <w:rPr>
      <w:rFonts w:ascii="Arial" w:hAnsi="Arial"/>
      <w:b/>
      <w:i/>
      <w:sz w:val="18"/>
      <w:szCs w:val="24"/>
    </w:rPr>
  </w:style>
  <w:style w:type="character" w:customStyle="1" w:styleId="ElacuerdoCar">
    <w:name w:val="El acuerdo Car"/>
    <w:link w:val="Elacuerdo"/>
    <w:locked/>
    <w:rsid w:val="006C1690"/>
  </w:style>
  <w:style w:type="paragraph" w:customStyle="1" w:styleId="Elacuerdo">
    <w:name w:val="El acuerdo"/>
    <w:basedOn w:val="Normal"/>
    <w:link w:val="ElacuerdoCar"/>
    <w:qFormat/>
    <w:rsid w:val="006C1690"/>
    <w:pPr>
      <w:suppressAutoHyphens w:val="0"/>
      <w:autoSpaceDE w:val="0"/>
      <w:autoSpaceDN w:val="0"/>
      <w:spacing w:before="120" w:after="120" w:line="480" w:lineRule="auto"/>
      <w:ind w:firstLine="708"/>
      <w:jc w:val="both"/>
    </w:pPr>
    <w:rPr>
      <w:sz w:val="20"/>
      <w:szCs w:val="20"/>
      <w:lang w:eastAsia="es-ES"/>
    </w:rPr>
  </w:style>
  <w:style w:type="character" w:customStyle="1" w:styleId="AcueryAnteCar">
    <w:name w:val="Acuer y Ante Car"/>
    <w:link w:val="AcueryAnte"/>
    <w:locked/>
    <w:rsid w:val="006C1690"/>
    <w:rPr>
      <w:rFonts w:ascii="Batang" w:eastAsia="Batang"/>
      <w:color w:val="000099"/>
    </w:rPr>
  </w:style>
  <w:style w:type="paragraph" w:customStyle="1" w:styleId="AcueryAnte">
    <w:name w:val="Acuer y Ante"/>
    <w:basedOn w:val="Normal"/>
    <w:link w:val="AcueryAnteCar"/>
    <w:qFormat/>
    <w:rsid w:val="006C1690"/>
    <w:pPr>
      <w:suppressAutoHyphens w:val="0"/>
      <w:spacing w:line="480" w:lineRule="auto"/>
      <w:ind w:firstLine="708"/>
      <w:jc w:val="both"/>
    </w:pPr>
    <w:rPr>
      <w:rFonts w:ascii="Batang" w:eastAsia="Batang"/>
      <w:color w:val="000099"/>
      <w:sz w:val="20"/>
      <w:szCs w:val="20"/>
      <w:lang w:eastAsia="es-ES"/>
    </w:rPr>
  </w:style>
  <w:style w:type="paragraph" w:customStyle="1" w:styleId="SingleTxtG">
    <w:name w:val="_ Single Txt_G"/>
    <w:basedOn w:val="Normal"/>
    <w:link w:val="SingleTxtGChar"/>
    <w:uiPriority w:val="99"/>
    <w:qFormat/>
    <w:rsid w:val="006C1690"/>
    <w:pPr>
      <w:suppressAutoHyphens w:val="0"/>
      <w:spacing w:after="120" w:line="240" w:lineRule="atLeast"/>
      <w:ind w:left="1134" w:right="1134"/>
      <w:jc w:val="both"/>
    </w:pPr>
    <w:rPr>
      <w:rFonts w:eastAsia="Calibri"/>
      <w:sz w:val="20"/>
      <w:szCs w:val="20"/>
      <w:lang w:val="es-CR" w:eastAsia="es-CR"/>
    </w:rPr>
  </w:style>
  <w:style w:type="paragraph" w:customStyle="1" w:styleId="aaa">
    <w:name w:val="aaa"/>
    <w:basedOn w:val="Normal"/>
    <w:link w:val="aaaCar"/>
    <w:qFormat/>
    <w:rsid w:val="006C1690"/>
    <w:pPr>
      <w:ind w:left="851" w:right="851"/>
      <w:jc w:val="center"/>
    </w:pPr>
    <w:rPr>
      <w:b/>
      <w:i/>
      <w:color w:val="000099"/>
      <w:sz w:val="26"/>
      <w:szCs w:val="26"/>
      <w:lang w:val="es-ES_tradnl"/>
    </w:rPr>
  </w:style>
  <w:style w:type="paragraph" w:customStyle="1" w:styleId="aatituloazul">
    <w:name w:val="aa titulo azul"/>
    <w:basedOn w:val="Ttulo1"/>
    <w:link w:val="aatituloazulCar"/>
    <w:qFormat/>
    <w:rsid w:val="006C1690"/>
    <w:pPr>
      <w:pBdr>
        <w:top w:val="single" w:sz="4" w:space="1" w:color="365F91"/>
        <w:left w:val="single" w:sz="4" w:space="4" w:color="365F91"/>
        <w:bottom w:val="single" w:sz="4" w:space="1" w:color="365F91"/>
        <w:right w:val="single" w:sz="4" w:space="4" w:color="365F91"/>
      </w:pBdr>
      <w:shd w:val="clear" w:color="auto" w:fill="548DD4"/>
      <w:tabs>
        <w:tab w:val="num" w:pos="0"/>
      </w:tabs>
      <w:spacing w:before="120" w:after="120"/>
      <w:ind w:left="851" w:right="851"/>
      <w:jc w:val="both"/>
    </w:pPr>
    <w:rPr>
      <w:rFonts w:ascii="Times New Roman" w:hAnsi="Times New Roman" w:cs="Times New Roman"/>
      <w:sz w:val="28"/>
      <w:szCs w:val="28"/>
    </w:rPr>
  </w:style>
  <w:style w:type="character" w:customStyle="1" w:styleId="aaaCar">
    <w:name w:val="aaa Car"/>
    <w:link w:val="aaa"/>
    <w:rsid w:val="006C1690"/>
    <w:rPr>
      <w:b/>
      <w:i/>
      <w:color w:val="000099"/>
      <w:sz w:val="26"/>
      <w:szCs w:val="26"/>
      <w:lang w:val="es-ES_tradnl" w:eastAsia="ar-SA"/>
    </w:rPr>
  </w:style>
  <w:style w:type="character" w:customStyle="1" w:styleId="aatituloazulCar">
    <w:name w:val="aa titulo azul Car"/>
    <w:link w:val="aatituloazul"/>
    <w:rsid w:val="006C1690"/>
    <w:rPr>
      <w:b/>
      <w:bCs/>
      <w:color w:val="000080"/>
      <w:kern w:val="1"/>
      <w:sz w:val="28"/>
      <w:szCs w:val="28"/>
      <w:u w:val="single"/>
      <w:shd w:val="clear" w:color="auto" w:fill="548DD4"/>
      <w:lang w:eastAsia="ar-SA"/>
    </w:rPr>
  </w:style>
  <w:style w:type="table" w:customStyle="1" w:styleId="TablaWeb12">
    <w:name w:val="Tabla Web 12"/>
    <w:basedOn w:val="Tablanormal"/>
    <w:rsid w:val="006C1690"/>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utocorrecci3f1">
    <w:name w:val="Autocorrecci?3f"/>
    <w:uiPriority w:val="99"/>
    <w:qFormat/>
    <w:rsid w:val="006C1690"/>
    <w:pPr>
      <w:autoSpaceDE w:val="0"/>
      <w:autoSpaceDN w:val="0"/>
      <w:adjustRightInd w:val="0"/>
    </w:pPr>
    <w:rPr>
      <w:rFonts w:ascii="Arial" w:hAnsi="Arial" w:cs="Arial"/>
      <w:color w:val="000000"/>
      <w:u w:val="single"/>
    </w:rPr>
  </w:style>
  <w:style w:type="table" w:customStyle="1" w:styleId="Tablaconcuadrcula111">
    <w:name w:val="Tabla con cuadrícula111"/>
    <w:basedOn w:val="Tablanormal"/>
    <w:next w:val="Tablaconcuadrcula"/>
    <w:rsid w:val="006C1690"/>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iteriosCar">
    <w:name w:val="Criterios Car"/>
    <w:link w:val="Criterios"/>
    <w:locked/>
    <w:rsid w:val="006C1690"/>
    <w:rPr>
      <w:rFonts w:ascii="Calibri Light" w:hAnsi="Calibri Light"/>
    </w:rPr>
  </w:style>
  <w:style w:type="paragraph" w:customStyle="1" w:styleId="Criterios">
    <w:name w:val="Criterios"/>
    <w:basedOn w:val="Normal"/>
    <w:link w:val="CriteriosCar"/>
    <w:qFormat/>
    <w:rsid w:val="006C1690"/>
    <w:pPr>
      <w:suppressAutoHyphens w:val="0"/>
      <w:spacing w:line="360" w:lineRule="auto"/>
      <w:ind w:firstLine="708"/>
      <w:jc w:val="both"/>
    </w:pPr>
    <w:rPr>
      <w:rFonts w:ascii="Calibri Light" w:hAnsi="Calibri Light"/>
      <w:sz w:val="20"/>
      <w:szCs w:val="20"/>
      <w:lang w:eastAsia="es-ES"/>
    </w:rPr>
  </w:style>
  <w:style w:type="character" w:customStyle="1" w:styleId="CitacriterioCar">
    <w:name w:val="Cita criterio Car"/>
    <w:link w:val="Citacriterio"/>
    <w:locked/>
    <w:rsid w:val="006C1690"/>
    <w:rPr>
      <w:rFonts w:ascii="Calibri Light" w:hAnsi="Calibri Light"/>
      <w:i/>
      <w:iCs/>
    </w:rPr>
  </w:style>
  <w:style w:type="paragraph" w:customStyle="1" w:styleId="Citacriterio">
    <w:name w:val="Cita criterio"/>
    <w:basedOn w:val="Normal"/>
    <w:link w:val="CitacriterioCar"/>
    <w:qFormat/>
    <w:rsid w:val="006C1690"/>
    <w:pPr>
      <w:suppressAutoHyphens w:val="0"/>
      <w:ind w:left="851" w:right="851" w:firstLine="708"/>
      <w:jc w:val="both"/>
    </w:pPr>
    <w:rPr>
      <w:rFonts w:ascii="Calibri Light" w:hAnsi="Calibri Light"/>
      <w:i/>
      <w:iCs/>
      <w:sz w:val="20"/>
      <w:szCs w:val="20"/>
      <w:lang w:eastAsia="es-ES"/>
    </w:rPr>
  </w:style>
  <w:style w:type="paragraph" w:customStyle="1" w:styleId="aab">
    <w:name w:val="aab"/>
    <w:basedOn w:val="Prrafodelista"/>
    <w:link w:val="aabCar"/>
    <w:uiPriority w:val="99"/>
    <w:qFormat/>
    <w:rsid w:val="006C1690"/>
    <w:pPr>
      <w:numPr>
        <w:numId w:val="59"/>
      </w:numPr>
      <w:suppressAutoHyphens w:val="0"/>
      <w:spacing w:before="120" w:after="120"/>
      <w:ind w:left="851" w:right="851" w:firstLine="0"/>
    </w:pPr>
    <w:rPr>
      <w:rFonts w:ascii="Calibri" w:hAnsi="Calibri"/>
      <w:color w:val="FFFFFF"/>
      <w:sz w:val="28"/>
      <w:szCs w:val="20"/>
      <w:lang w:val="es-ES_tradnl"/>
    </w:rPr>
  </w:style>
  <w:style w:type="character" w:customStyle="1" w:styleId="aabCar">
    <w:name w:val="aab Car"/>
    <w:link w:val="aab"/>
    <w:uiPriority w:val="99"/>
    <w:rsid w:val="006C1690"/>
    <w:rPr>
      <w:rFonts w:ascii="Calibri" w:hAnsi="Calibri"/>
      <w:color w:val="FFFFFF"/>
      <w:sz w:val="28"/>
      <w:lang w:val="es-ES_tradnl" w:eastAsia="ar-SA"/>
    </w:rPr>
  </w:style>
  <w:style w:type="paragraph" w:customStyle="1" w:styleId="Esa">
    <w:name w:val="Es a"/>
    <w:basedOn w:val="Agestin"/>
    <w:link w:val="EsaCar"/>
    <w:uiPriority w:val="99"/>
    <w:qFormat/>
    <w:rsid w:val="006C1690"/>
    <w:pPr>
      <w:numPr>
        <w:numId w:val="60"/>
      </w:numPr>
      <w:suppressAutoHyphens w:val="0"/>
      <w:ind w:left="851" w:firstLine="0"/>
    </w:pPr>
    <w:rPr>
      <w:b/>
      <w:lang w:val="es-CR"/>
    </w:rPr>
  </w:style>
  <w:style w:type="paragraph" w:customStyle="1" w:styleId="celeste">
    <w:name w:val="celeste"/>
    <w:basedOn w:val="Normal"/>
    <w:link w:val="celesteCar"/>
    <w:qFormat/>
    <w:rsid w:val="006C1690"/>
    <w:pPr>
      <w:ind w:left="851" w:right="851"/>
    </w:pPr>
    <w:rPr>
      <w:rFonts w:ascii="Calibri" w:hAnsi="Calibri"/>
      <w:color w:val="FFFFFF"/>
      <w:sz w:val="20"/>
      <w:szCs w:val="20"/>
      <w:lang w:val="es-ES_tradnl"/>
    </w:rPr>
  </w:style>
  <w:style w:type="character" w:customStyle="1" w:styleId="EsaCar">
    <w:name w:val="Es a Car"/>
    <w:link w:val="Esa"/>
    <w:uiPriority w:val="99"/>
    <w:rsid w:val="006C1690"/>
    <w:rPr>
      <w:b/>
      <w:color w:val="000099"/>
      <w:sz w:val="26"/>
      <w:szCs w:val="26"/>
      <w:lang w:val="es-CR" w:eastAsia="ar-SA"/>
    </w:rPr>
  </w:style>
  <w:style w:type="character" w:customStyle="1" w:styleId="celesteCar">
    <w:name w:val="celeste Car"/>
    <w:link w:val="celeste"/>
    <w:rsid w:val="006C1690"/>
    <w:rPr>
      <w:rFonts w:ascii="Calibri" w:hAnsi="Calibri"/>
      <w:color w:val="FFFFFF"/>
      <w:lang w:val="es-ES_tradnl" w:eastAsia="ar-SA"/>
    </w:rPr>
  </w:style>
  <w:style w:type="paragraph" w:customStyle="1" w:styleId="yiv33492148msolistparagraph">
    <w:name w:val="yiv33492148msolistparagraph"/>
    <w:basedOn w:val="Normal"/>
    <w:uiPriority w:val="99"/>
    <w:qFormat/>
    <w:rsid w:val="006C1690"/>
    <w:pPr>
      <w:spacing w:before="280" w:after="280"/>
    </w:pPr>
    <w:rPr>
      <w:lang w:val="es-CR" w:eastAsia="zh-CN"/>
    </w:rPr>
  </w:style>
  <w:style w:type="paragraph" w:customStyle="1" w:styleId="Poromisin">
    <w:name w:val="Por omisión"/>
    <w:uiPriority w:val="99"/>
    <w:qFormat/>
    <w:rsid w:val="006C1690"/>
    <w:pPr>
      <w:widowControl w:val="0"/>
      <w:pBdr>
        <w:top w:val="single" w:sz="12" w:space="0" w:color="000000"/>
        <w:left w:val="single" w:sz="12" w:space="0" w:color="000000"/>
        <w:bottom w:val="single" w:sz="12" w:space="0" w:color="000000"/>
        <w:right w:val="single" w:sz="12" w:space="0" w:color="000000"/>
      </w:pBdr>
      <w:autoSpaceDE w:val="0"/>
      <w:autoSpaceDN w:val="0"/>
      <w:adjustRightInd w:val="0"/>
    </w:pPr>
    <w:rPr>
      <w:rFonts w:ascii="Helvetica" w:hAnsi="Helvetica" w:cs="Helvetica"/>
      <w:color w:val="000000"/>
      <w:sz w:val="22"/>
      <w:szCs w:val="22"/>
      <w:lang w:val="es-CR" w:eastAsia="es-CR"/>
    </w:rPr>
  </w:style>
  <w:style w:type="paragraph" w:customStyle="1" w:styleId="Estilodetabla1">
    <w:name w:val="Estilo de tabla 1"/>
    <w:uiPriority w:val="99"/>
    <w:qFormat/>
    <w:rsid w:val="006C1690"/>
    <w:pPr>
      <w:widowControl w:val="0"/>
      <w:pBdr>
        <w:top w:val="single" w:sz="12" w:space="0" w:color="000000"/>
        <w:left w:val="single" w:sz="12" w:space="0" w:color="000000"/>
        <w:bottom w:val="single" w:sz="12" w:space="0" w:color="000000"/>
        <w:right w:val="single" w:sz="12" w:space="0" w:color="000000"/>
      </w:pBdr>
      <w:autoSpaceDE w:val="0"/>
      <w:autoSpaceDN w:val="0"/>
      <w:adjustRightInd w:val="0"/>
    </w:pPr>
    <w:rPr>
      <w:rFonts w:ascii="Helvetica" w:hAnsi="Helvetica" w:cs="Helvetica"/>
      <w:b/>
      <w:bCs/>
      <w:color w:val="000000"/>
      <w:lang w:val="es-CR" w:eastAsia="es-CR"/>
    </w:rPr>
  </w:style>
  <w:style w:type="table" w:customStyle="1" w:styleId="Cuadrculaclara-nfasis1121">
    <w:name w:val="Cuadrícula clara - Énfasis 1121"/>
    <w:basedOn w:val="Tablanormal"/>
    <w:uiPriority w:val="62"/>
    <w:rsid w:val="006C1690"/>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Verdana" w:eastAsia="Times New Roman" w:hAnsi="Verdan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Verdana" w:eastAsia="Times New Roman" w:hAnsi="Verdan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entradotitulo">
    <w:name w:val="Centrado titulo"/>
    <w:basedOn w:val="Agestion"/>
    <w:link w:val="CentradotituloCar"/>
    <w:qFormat/>
    <w:rsid w:val="006C1690"/>
    <w:pPr>
      <w:spacing w:before="0" w:after="0"/>
      <w:ind w:firstLine="0"/>
      <w:jc w:val="center"/>
    </w:pPr>
    <w:rPr>
      <w:b/>
    </w:rPr>
  </w:style>
  <w:style w:type="paragraph" w:customStyle="1" w:styleId="azultitulo">
    <w:name w:val="azul titulo"/>
    <w:basedOn w:val="Ttulo1"/>
    <w:link w:val="azultituloCar"/>
    <w:qFormat/>
    <w:rsid w:val="006C1690"/>
    <w:pPr>
      <w:widowControl w:val="0"/>
      <w:pBdr>
        <w:top w:val="single" w:sz="4" w:space="1" w:color="365F91"/>
        <w:left w:val="single" w:sz="4" w:space="4" w:color="365F91"/>
        <w:bottom w:val="single" w:sz="4" w:space="1" w:color="365F91"/>
        <w:right w:val="single" w:sz="4" w:space="0" w:color="365F91"/>
      </w:pBdr>
      <w:shd w:val="clear" w:color="auto" w:fill="548DD4"/>
      <w:suppressAutoHyphens w:val="0"/>
      <w:autoSpaceDN w:val="0"/>
      <w:adjustRightInd w:val="0"/>
      <w:spacing w:before="0" w:after="120"/>
      <w:ind w:left="851" w:right="851"/>
      <w:jc w:val="both"/>
    </w:pPr>
    <w:rPr>
      <w:rFonts w:ascii="Book Antiqua" w:hAnsi="Book Antiqua"/>
      <w:color w:val="000099"/>
      <w:sz w:val="26"/>
      <w:szCs w:val="26"/>
    </w:rPr>
  </w:style>
  <w:style w:type="character" w:customStyle="1" w:styleId="CentradotituloCar">
    <w:name w:val="Centrado titulo Car"/>
    <w:link w:val="Centradotitulo"/>
    <w:rsid w:val="006C1690"/>
    <w:rPr>
      <w:b/>
      <w:color w:val="000099"/>
      <w:sz w:val="26"/>
      <w:szCs w:val="26"/>
      <w:lang w:val="es-ES_tradnl" w:eastAsia="ar-SA"/>
    </w:rPr>
  </w:style>
  <w:style w:type="character" w:customStyle="1" w:styleId="kriverav">
    <w:name w:val="kriverav"/>
    <w:semiHidden/>
    <w:rsid w:val="006C1690"/>
    <w:rPr>
      <w:rFonts w:ascii="Arial" w:hAnsi="Arial" w:cs="Arial"/>
      <w:color w:val="auto"/>
      <w:sz w:val="20"/>
      <w:szCs w:val="20"/>
    </w:rPr>
  </w:style>
  <w:style w:type="character" w:customStyle="1" w:styleId="azultituloCar">
    <w:name w:val="azul titulo Car"/>
    <w:link w:val="azultitulo"/>
    <w:rsid w:val="006C1690"/>
    <w:rPr>
      <w:rFonts w:ascii="Book Antiqua" w:hAnsi="Book Antiqua" w:cs="Arial"/>
      <w:b/>
      <w:bCs/>
      <w:color w:val="000099"/>
      <w:kern w:val="1"/>
      <w:sz w:val="26"/>
      <w:szCs w:val="26"/>
      <w:u w:val="single"/>
      <w:shd w:val="clear" w:color="auto" w:fill="548DD4"/>
      <w:lang w:eastAsia="ar-SA"/>
    </w:rPr>
  </w:style>
  <w:style w:type="character" w:customStyle="1" w:styleId="WW8Num34z6">
    <w:name w:val="WW8Num34z6"/>
    <w:rsid w:val="006C1690"/>
  </w:style>
  <w:style w:type="character" w:customStyle="1" w:styleId="ng-binding">
    <w:name w:val="ng-binding"/>
    <w:rsid w:val="006C1690"/>
  </w:style>
  <w:style w:type="character" w:customStyle="1" w:styleId="EstiloCorreo78">
    <w:name w:val="EstiloCorreo78"/>
    <w:semiHidden/>
    <w:rsid w:val="006C1690"/>
    <w:rPr>
      <w:rFonts w:ascii="Arial" w:hAnsi="Arial" w:cs="Arial"/>
      <w:color w:val="000080"/>
      <w:sz w:val="20"/>
      <w:szCs w:val="20"/>
    </w:rPr>
  </w:style>
  <w:style w:type="paragraph" w:customStyle="1" w:styleId="gestin">
    <w:name w:val="gestión"/>
    <w:basedOn w:val="Normal"/>
    <w:link w:val="gestinCar"/>
    <w:qFormat/>
    <w:rsid w:val="006C1690"/>
    <w:pPr>
      <w:suppressAutoHyphens w:val="0"/>
      <w:spacing w:before="120" w:after="120"/>
      <w:ind w:left="851" w:right="851" w:firstLine="709"/>
      <w:jc w:val="both"/>
    </w:pPr>
    <w:rPr>
      <w:rFonts w:eastAsia="Batang"/>
      <w:color w:val="000099"/>
      <w:sz w:val="26"/>
      <w:szCs w:val="26"/>
      <w:lang w:val="es-CR" w:eastAsia="en-US"/>
    </w:rPr>
  </w:style>
  <w:style w:type="character" w:customStyle="1" w:styleId="gestinCar">
    <w:name w:val="gestión Car"/>
    <w:link w:val="gestin"/>
    <w:rsid w:val="006C1690"/>
    <w:rPr>
      <w:rFonts w:eastAsia="Batang"/>
      <w:color w:val="000099"/>
      <w:sz w:val="26"/>
      <w:szCs w:val="26"/>
      <w:lang w:val="es-CR" w:eastAsia="en-US"/>
    </w:rPr>
  </w:style>
  <w:style w:type="paragraph" w:customStyle="1" w:styleId="xxxxxmsonormal">
    <w:name w:val="x_xxxxmsonormal"/>
    <w:basedOn w:val="Normal"/>
    <w:uiPriority w:val="99"/>
    <w:semiHidden/>
    <w:qFormat/>
    <w:rsid w:val="006C1690"/>
    <w:pPr>
      <w:suppressAutoHyphens w:val="0"/>
    </w:pPr>
    <w:rPr>
      <w:rFonts w:eastAsia="Calibri"/>
      <w:lang w:eastAsia="es-ES"/>
    </w:rPr>
  </w:style>
  <w:style w:type="table" w:customStyle="1" w:styleId="Tablaconcuadrcula1111">
    <w:name w:val="Tabla con cuadrícula1111"/>
    <w:basedOn w:val="Tablanormal"/>
    <w:next w:val="Tablaconcuadrcula"/>
    <w:uiPriority w:val="59"/>
    <w:rsid w:val="006C1690"/>
    <w:rPr>
      <w:lang w:val="es-CR" w:eastAsia="es-C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encabezado">
    <w:name w:val="B encabezado"/>
    <w:basedOn w:val="Normal"/>
    <w:link w:val="BencabezadoCar"/>
    <w:qFormat/>
    <w:rsid w:val="006C1690"/>
    <w:pPr>
      <w:spacing w:line="480" w:lineRule="auto"/>
      <w:ind w:firstLine="708"/>
      <w:jc w:val="both"/>
    </w:pPr>
    <w:rPr>
      <w:color w:val="000099"/>
      <w:sz w:val="28"/>
      <w:szCs w:val="28"/>
      <w:lang w:val="es-ES_tradnl"/>
    </w:rPr>
  </w:style>
  <w:style w:type="character" w:customStyle="1" w:styleId="BencabezadoCar">
    <w:name w:val="B encabezado Car"/>
    <w:link w:val="Bencabezado"/>
    <w:rsid w:val="006C1690"/>
    <w:rPr>
      <w:color w:val="000099"/>
      <w:sz w:val="28"/>
      <w:szCs w:val="28"/>
      <w:lang w:val="es-ES_tradnl" w:eastAsia="ar-SA"/>
    </w:rPr>
  </w:style>
  <w:style w:type="paragraph" w:customStyle="1" w:styleId="centrado">
    <w:name w:val="centrado"/>
    <w:basedOn w:val="Agestion"/>
    <w:link w:val="centradoCar"/>
    <w:qFormat/>
    <w:rsid w:val="006C1690"/>
    <w:pPr>
      <w:ind w:firstLine="0"/>
      <w:jc w:val="center"/>
    </w:pPr>
    <w:rPr>
      <w:b/>
      <w:bCs/>
    </w:rPr>
  </w:style>
  <w:style w:type="character" w:customStyle="1" w:styleId="centradoCar">
    <w:name w:val="centrado Car"/>
    <w:link w:val="centrado"/>
    <w:rsid w:val="006C1690"/>
    <w:rPr>
      <w:b/>
      <w:bCs/>
      <w:color w:val="000099"/>
      <w:sz w:val="26"/>
      <w:szCs w:val="26"/>
      <w:lang w:val="es-ES_tradnl" w:eastAsia="ar-SA"/>
    </w:rPr>
  </w:style>
  <w:style w:type="paragraph" w:customStyle="1" w:styleId="yiv9435161592msonormal">
    <w:name w:val="yiv9435161592msonormal"/>
    <w:basedOn w:val="Normal"/>
    <w:uiPriority w:val="99"/>
    <w:qFormat/>
    <w:rsid w:val="006C1690"/>
    <w:pPr>
      <w:suppressAutoHyphens w:val="0"/>
      <w:spacing w:before="100" w:beforeAutospacing="1" w:after="100" w:afterAutospacing="1"/>
    </w:pPr>
    <w:rPr>
      <w:rFonts w:ascii="Calibri" w:eastAsia="Calibri" w:hAnsi="Calibri" w:cs="Calibri"/>
      <w:sz w:val="22"/>
      <w:szCs w:val="22"/>
      <w:lang w:val="es-CR" w:eastAsia="es-CR"/>
    </w:rPr>
  </w:style>
  <w:style w:type="paragraph" w:customStyle="1" w:styleId="Ctitulo">
    <w:name w:val="C titulo"/>
    <w:basedOn w:val="Agestion"/>
    <w:link w:val="CtituloCar"/>
    <w:qFormat/>
    <w:rsid w:val="006C1690"/>
    <w:pPr>
      <w:ind w:firstLine="0"/>
      <w:jc w:val="center"/>
    </w:pPr>
    <w:rPr>
      <w:b/>
    </w:rPr>
  </w:style>
  <w:style w:type="character" w:customStyle="1" w:styleId="CtituloCar">
    <w:name w:val="C titulo Car"/>
    <w:link w:val="Ctitulo"/>
    <w:rsid w:val="006C1690"/>
    <w:rPr>
      <w:b/>
      <w:color w:val="000099"/>
      <w:sz w:val="26"/>
      <w:szCs w:val="26"/>
      <w:lang w:val="es-ES_tradnl" w:eastAsia="ar-SA"/>
    </w:rPr>
  </w:style>
  <w:style w:type="character" w:customStyle="1" w:styleId="SingleTxtGChar">
    <w:name w:val="_ Single Txt_G Char"/>
    <w:link w:val="SingleTxtG"/>
    <w:uiPriority w:val="99"/>
    <w:locked/>
    <w:rsid w:val="006C1690"/>
    <w:rPr>
      <w:rFonts w:eastAsia="Calibri"/>
      <w:lang w:val="es-CR" w:eastAsia="es-CR"/>
    </w:rPr>
  </w:style>
  <w:style w:type="paragraph" w:customStyle="1" w:styleId="Car01">
    <w:name w:val="Car0"/>
    <w:basedOn w:val="Normal"/>
    <w:uiPriority w:val="99"/>
    <w:qFormat/>
    <w:rsid w:val="006C1690"/>
    <w:pPr>
      <w:spacing w:after="160" w:line="240" w:lineRule="exact"/>
    </w:pPr>
    <w:rPr>
      <w:rFonts w:ascii="Verdana" w:hAnsi="Verdana"/>
      <w:sz w:val="20"/>
      <w:szCs w:val="21"/>
      <w:lang w:val="en-AU"/>
    </w:rPr>
  </w:style>
  <w:style w:type="paragraph" w:customStyle="1" w:styleId="CharChar01">
    <w:name w:val="Char Char0"/>
    <w:basedOn w:val="Normal"/>
    <w:uiPriority w:val="99"/>
    <w:semiHidden/>
    <w:qFormat/>
    <w:rsid w:val="006C1690"/>
    <w:pPr>
      <w:suppressAutoHyphens w:val="0"/>
      <w:spacing w:after="160" w:line="240" w:lineRule="exact"/>
    </w:pPr>
    <w:rPr>
      <w:rFonts w:ascii="Verdana" w:hAnsi="Verdana"/>
      <w:sz w:val="20"/>
      <w:szCs w:val="21"/>
      <w:lang w:val="en-AU" w:eastAsia="en-US"/>
    </w:rPr>
  </w:style>
  <w:style w:type="paragraph" w:customStyle="1" w:styleId="CarCarCarCarCarCar00">
    <w:name w:val="Car Car Car Car Car Car0"/>
    <w:basedOn w:val="Normal"/>
    <w:uiPriority w:val="99"/>
    <w:semiHidden/>
    <w:qFormat/>
    <w:rsid w:val="006C1690"/>
    <w:pPr>
      <w:suppressAutoHyphens w:val="0"/>
      <w:spacing w:after="160" w:line="240" w:lineRule="exact"/>
    </w:pPr>
    <w:rPr>
      <w:rFonts w:ascii="Verdana" w:hAnsi="Verdana" w:cs="Verdana"/>
      <w:sz w:val="20"/>
      <w:szCs w:val="20"/>
      <w:lang w:val="en-AU" w:eastAsia="en-US"/>
    </w:rPr>
  </w:style>
  <w:style w:type="paragraph" w:customStyle="1" w:styleId="Textodebloque100">
    <w:name w:val="Texto de bloque10"/>
    <w:basedOn w:val="Normal"/>
    <w:uiPriority w:val="99"/>
    <w:qFormat/>
    <w:rsid w:val="006C1690"/>
    <w:pPr>
      <w:widowControl w:val="0"/>
      <w:autoSpaceDE w:val="0"/>
      <w:ind w:left="-540" w:right="-415" w:firstLine="1248"/>
      <w:jc w:val="both"/>
    </w:pPr>
    <w:rPr>
      <w:rFonts w:ascii="Arial" w:hAnsi="Arial" w:cs="Arial"/>
      <w:lang w:eastAsia="zh-CN"/>
    </w:rPr>
  </w:style>
  <w:style w:type="paragraph" w:customStyle="1" w:styleId="Textoindependiente2200">
    <w:name w:val="Texto independiente 220"/>
    <w:basedOn w:val="Normal"/>
    <w:uiPriority w:val="99"/>
    <w:qFormat/>
    <w:rsid w:val="006C1690"/>
    <w:pPr>
      <w:spacing w:line="360" w:lineRule="auto"/>
      <w:jc w:val="both"/>
    </w:pPr>
    <w:rPr>
      <w:rFonts w:ascii="Arial" w:hAnsi="Arial" w:cs="Arial"/>
      <w:kern w:val="1"/>
      <w:szCs w:val="20"/>
      <w:lang w:val="es-CR"/>
    </w:rPr>
  </w:style>
  <w:style w:type="paragraph" w:customStyle="1" w:styleId="Sangra2detindependiente101">
    <w:name w:val="Sangría 2 de t. independiente10"/>
    <w:basedOn w:val="Normal"/>
    <w:uiPriority w:val="99"/>
    <w:qFormat/>
    <w:rsid w:val="006C1690"/>
    <w:pPr>
      <w:tabs>
        <w:tab w:val="left" w:pos="2835"/>
      </w:tabs>
      <w:overflowPunct w:val="0"/>
      <w:autoSpaceDE w:val="0"/>
      <w:ind w:left="2835" w:hanging="2835"/>
      <w:jc w:val="both"/>
      <w:textAlignment w:val="baseline"/>
    </w:pPr>
    <w:rPr>
      <w:rFonts w:ascii="Georgia" w:hAnsi="Georgia" w:cs="Georgia"/>
      <w:sz w:val="28"/>
      <w:szCs w:val="20"/>
      <w:lang w:val="es-CR" w:eastAsia="zh-CN"/>
    </w:rPr>
  </w:style>
  <w:style w:type="character" w:customStyle="1" w:styleId="example1">
    <w:name w:val="example1"/>
    <w:rsid w:val="006C1690"/>
  </w:style>
  <w:style w:type="paragraph" w:customStyle="1" w:styleId="Tedtulo2">
    <w:name w:val="Tíedtulo 2"/>
    <w:basedOn w:val="Normal"/>
    <w:uiPriority w:val="99"/>
    <w:qFormat/>
    <w:rsid w:val="006C1690"/>
    <w:pPr>
      <w:keepNext/>
      <w:widowControl w:val="0"/>
      <w:autoSpaceDE w:val="0"/>
      <w:autoSpaceDN w:val="0"/>
      <w:adjustRightInd w:val="0"/>
      <w:spacing w:before="240" w:after="60" w:line="100" w:lineRule="atLeast"/>
      <w:jc w:val="center"/>
      <w:textAlignment w:val="baseline"/>
    </w:pPr>
    <w:rPr>
      <w:rFonts w:ascii="Book Antiqua" w:hAnsi="Liberation Serif" w:cs="Book Antiqua"/>
      <w:b/>
      <w:bCs/>
      <w:i/>
      <w:iCs/>
      <w:color w:val="00000A"/>
      <w:kern w:val="1"/>
      <w:sz w:val="28"/>
      <w:szCs w:val="28"/>
      <w:u w:val="double"/>
      <w:lang w:val="es-CR" w:eastAsia="es-CR"/>
    </w:rPr>
  </w:style>
  <w:style w:type="table" w:customStyle="1" w:styleId="Tablaconcuadrcula121">
    <w:name w:val="Tabla con cuadrícula121"/>
    <w:basedOn w:val="Tablanormal"/>
    <w:next w:val="Tablaconcuadrcula"/>
    <w:uiPriority w:val="39"/>
    <w:rsid w:val="006C1690"/>
    <w:rPr>
      <w:rFonts w:ascii="Calibri" w:eastAsia="Calibri" w:hAnsi="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2">
    <w:name w:val="Cuerpo 2"/>
    <w:uiPriority w:val="99"/>
    <w:qFormat/>
    <w:rsid w:val="006C1690"/>
    <w:pPr>
      <w:pBdr>
        <w:top w:val="none" w:sz="0" w:space="0" w:color="000000"/>
        <w:left w:val="none" w:sz="0" w:space="0" w:color="000000"/>
        <w:bottom w:val="none" w:sz="0" w:space="0" w:color="000000"/>
        <w:right w:val="none" w:sz="0" w:space="0" w:color="000000"/>
      </w:pBdr>
      <w:suppressAutoHyphens/>
      <w:spacing w:line="288" w:lineRule="auto"/>
      <w:jc w:val="both"/>
    </w:pPr>
    <w:rPr>
      <w:rFonts w:ascii="Helvetica Neue" w:eastAsia="Arial Unicode MS" w:hAnsi="Helvetica Neue" w:cs="Arial Unicode MS"/>
      <w:color w:val="000000"/>
      <w:lang w:eastAsia="zh-CN"/>
    </w:rPr>
  </w:style>
  <w:style w:type="numbering" w:customStyle="1" w:styleId="Sinlista14">
    <w:name w:val="Sin lista14"/>
    <w:basedOn w:val="Sinlista"/>
    <w:rsid w:val="006C1690"/>
  </w:style>
  <w:style w:type="numbering" w:customStyle="1" w:styleId="WW8Num33">
    <w:name w:val="WW8Num33"/>
    <w:basedOn w:val="Sinlista"/>
    <w:rsid w:val="006C1690"/>
  </w:style>
  <w:style w:type="numbering" w:customStyle="1" w:styleId="WW8Num23">
    <w:name w:val="WW8Num23"/>
    <w:basedOn w:val="Sinlista"/>
    <w:rsid w:val="006C1690"/>
  </w:style>
  <w:style w:type="numbering" w:customStyle="1" w:styleId="WW8Num13">
    <w:name w:val="WW8Num13"/>
    <w:basedOn w:val="Sinlista"/>
    <w:rsid w:val="006C1690"/>
  </w:style>
  <w:style w:type="paragraph" w:customStyle="1" w:styleId="Sinespaciado15">
    <w:name w:val="Sin espaciado15"/>
    <w:uiPriority w:val="99"/>
    <w:qFormat/>
    <w:rsid w:val="006C1690"/>
    <w:pPr>
      <w:suppressAutoHyphens/>
    </w:pPr>
    <w:rPr>
      <w:rFonts w:ascii="Calibri" w:hAnsi="Calibri" w:cs="Calibri"/>
      <w:color w:val="00000A"/>
      <w:sz w:val="22"/>
      <w:szCs w:val="22"/>
      <w:lang w:val="es-MX" w:eastAsia="zh-CN"/>
    </w:rPr>
  </w:style>
  <w:style w:type="character" w:customStyle="1" w:styleId="Fuentedeprrafopredeter15">
    <w:name w:val="Fuente de párrafo predeter.15"/>
    <w:rsid w:val="006C1690"/>
  </w:style>
  <w:style w:type="paragraph" w:customStyle="1" w:styleId="Sinespaciado16">
    <w:name w:val="Sin espaciado16"/>
    <w:uiPriority w:val="99"/>
    <w:qFormat/>
    <w:rsid w:val="006C1690"/>
    <w:pPr>
      <w:widowControl w:val="0"/>
      <w:suppressAutoHyphens/>
      <w:spacing w:line="100" w:lineRule="atLeast"/>
    </w:pPr>
    <w:rPr>
      <w:rFonts w:ascii="Calibri" w:eastAsia="SimSun" w:hAnsi="Calibri" w:cs="Calibri"/>
      <w:kern w:val="1"/>
      <w:sz w:val="22"/>
      <w:szCs w:val="22"/>
      <w:lang w:eastAsia="zh-CN"/>
    </w:rPr>
  </w:style>
  <w:style w:type="paragraph" w:customStyle="1" w:styleId="Sinespaciado17">
    <w:name w:val="Sin espaciado17"/>
    <w:uiPriority w:val="99"/>
    <w:qFormat/>
    <w:rsid w:val="006C1690"/>
    <w:pPr>
      <w:widowControl w:val="0"/>
      <w:suppressAutoHyphens/>
      <w:spacing w:line="100" w:lineRule="atLeast"/>
    </w:pPr>
    <w:rPr>
      <w:rFonts w:ascii="Calibri" w:eastAsia="SimSun" w:hAnsi="Calibri" w:cs="Calibri"/>
      <w:kern w:val="2"/>
      <w:sz w:val="22"/>
      <w:szCs w:val="22"/>
      <w:lang w:eastAsia="zh-CN"/>
    </w:rPr>
  </w:style>
  <w:style w:type="character" w:customStyle="1" w:styleId="Fuentedeprrafopredeter16">
    <w:name w:val="Fuente de párrafo predeter.16"/>
    <w:rsid w:val="006C1690"/>
  </w:style>
  <w:style w:type="character" w:customStyle="1" w:styleId="Sedmbolosdenumeracif3n">
    <w:name w:val="Síedmbolos de numeracióf3n"/>
    <w:uiPriority w:val="99"/>
    <w:rsid w:val="006C1690"/>
  </w:style>
  <w:style w:type="character" w:customStyle="1" w:styleId="c9nfasis1">
    <w:name w:val="Éc9nfasis1"/>
    <w:uiPriority w:val="99"/>
    <w:rsid w:val="006C1690"/>
    <w:rPr>
      <w:rFonts w:eastAsia="Times New Roman"/>
      <w:i/>
      <w:iCs/>
    </w:rPr>
  </w:style>
  <w:style w:type="paragraph" w:customStyle="1" w:styleId="Tedtulo3">
    <w:name w:val="Tíedtulo3"/>
    <w:basedOn w:val="Normal"/>
    <w:uiPriority w:val="99"/>
    <w:qFormat/>
    <w:rsid w:val="006C1690"/>
    <w:pPr>
      <w:keepNext/>
      <w:widowControl w:val="0"/>
      <w:autoSpaceDE w:val="0"/>
      <w:autoSpaceDN w:val="0"/>
      <w:adjustRightInd w:val="0"/>
      <w:spacing w:before="240" w:after="120" w:line="252" w:lineRule="auto"/>
      <w:textAlignment w:val="baseline"/>
    </w:pPr>
    <w:rPr>
      <w:rFonts w:ascii="Liberation Sans" w:hAnsi="Liberation Serif" w:cs="Liberation Sans"/>
      <w:color w:val="00000A"/>
      <w:kern w:val="1"/>
      <w:sz w:val="28"/>
      <w:szCs w:val="28"/>
      <w:lang w:val="es-CR" w:eastAsia="es-CR"/>
    </w:rPr>
  </w:style>
  <w:style w:type="paragraph" w:customStyle="1" w:styleId="Descripcif3n">
    <w:name w:val="Descripcióf3n"/>
    <w:basedOn w:val="Normal"/>
    <w:uiPriority w:val="99"/>
    <w:qFormat/>
    <w:rsid w:val="006C1690"/>
    <w:pPr>
      <w:widowControl w:val="0"/>
      <w:autoSpaceDE w:val="0"/>
      <w:autoSpaceDN w:val="0"/>
      <w:adjustRightInd w:val="0"/>
      <w:spacing w:before="120" w:after="120" w:line="252" w:lineRule="auto"/>
      <w:textAlignment w:val="baseline"/>
    </w:pPr>
    <w:rPr>
      <w:rFonts w:ascii="Book Antiqua" w:hAnsi="Liberation Serif" w:cs="Book Antiqua"/>
      <w:i/>
      <w:iCs/>
      <w:color w:val="00000A"/>
      <w:kern w:val="1"/>
      <w:lang w:val="es-CR" w:eastAsia="es-CR"/>
    </w:rPr>
  </w:style>
  <w:style w:type="paragraph" w:customStyle="1" w:styleId="Tedtulo20">
    <w:name w:val="Tíedtulo2"/>
    <w:basedOn w:val="Normal"/>
    <w:uiPriority w:val="99"/>
    <w:qFormat/>
    <w:rsid w:val="006C1690"/>
    <w:pPr>
      <w:keepNext/>
      <w:widowControl w:val="0"/>
      <w:autoSpaceDE w:val="0"/>
      <w:autoSpaceDN w:val="0"/>
      <w:adjustRightInd w:val="0"/>
      <w:spacing w:before="240" w:after="120" w:line="252" w:lineRule="auto"/>
      <w:textAlignment w:val="baseline"/>
    </w:pPr>
    <w:rPr>
      <w:rFonts w:ascii="Liberation Sans" w:hAnsi="Liberation Serif" w:cs="Liberation Sans"/>
      <w:color w:val="00000A"/>
      <w:kern w:val="1"/>
      <w:sz w:val="28"/>
      <w:szCs w:val="28"/>
      <w:lang w:val="es-CR" w:eastAsia="es-CR"/>
    </w:rPr>
  </w:style>
  <w:style w:type="paragraph" w:customStyle="1" w:styleId="Tedtulo10">
    <w:name w:val="Tíedtulo1"/>
    <w:basedOn w:val="Normal"/>
    <w:uiPriority w:val="99"/>
    <w:qFormat/>
    <w:rsid w:val="006C1690"/>
    <w:pPr>
      <w:keepNext/>
      <w:widowControl w:val="0"/>
      <w:autoSpaceDE w:val="0"/>
      <w:autoSpaceDN w:val="0"/>
      <w:adjustRightInd w:val="0"/>
      <w:spacing w:before="240" w:after="120" w:line="252" w:lineRule="auto"/>
      <w:textAlignment w:val="baseline"/>
    </w:pPr>
    <w:rPr>
      <w:rFonts w:ascii="Liberation Sans" w:hAnsi="Liberation Serif" w:cs="Liberation Sans"/>
      <w:color w:val="00000A"/>
      <w:kern w:val="1"/>
      <w:sz w:val="28"/>
      <w:szCs w:val="28"/>
      <w:lang w:val="es-CR" w:eastAsia="es-CR"/>
    </w:rPr>
  </w:style>
  <w:style w:type="paragraph" w:customStyle="1" w:styleId="Descripcif3n1">
    <w:name w:val="Descripcióf3n1"/>
    <w:basedOn w:val="Normal"/>
    <w:uiPriority w:val="99"/>
    <w:qFormat/>
    <w:rsid w:val="006C1690"/>
    <w:pPr>
      <w:widowControl w:val="0"/>
      <w:autoSpaceDE w:val="0"/>
      <w:autoSpaceDN w:val="0"/>
      <w:adjustRightInd w:val="0"/>
      <w:spacing w:before="120" w:after="120" w:line="252" w:lineRule="auto"/>
      <w:textAlignment w:val="baseline"/>
    </w:pPr>
    <w:rPr>
      <w:rFonts w:ascii="Book Antiqua" w:hAnsi="Liberation Serif" w:cs="Book Antiqua"/>
      <w:i/>
      <w:iCs/>
      <w:color w:val="00000A"/>
      <w:kern w:val="1"/>
      <w:lang w:val="es-CR" w:eastAsia="es-CR"/>
    </w:rPr>
  </w:style>
  <w:style w:type="character" w:customStyle="1" w:styleId="Fuentedeprrafopredeter17">
    <w:name w:val="Fuente de párrafo predeter.17"/>
    <w:rsid w:val="006C1690"/>
  </w:style>
  <w:style w:type="paragraph" w:customStyle="1" w:styleId="Sinespaciado18">
    <w:name w:val="Sin espaciado18"/>
    <w:uiPriority w:val="99"/>
    <w:qFormat/>
    <w:rsid w:val="006C1690"/>
    <w:pPr>
      <w:widowControl w:val="0"/>
      <w:suppressAutoHyphens/>
      <w:spacing w:line="100" w:lineRule="atLeast"/>
    </w:pPr>
    <w:rPr>
      <w:rFonts w:ascii="Calibri" w:eastAsia="SimSun" w:hAnsi="Calibri" w:cs="Calibri"/>
      <w:kern w:val="2"/>
      <w:sz w:val="22"/>
      <w:szCs w:val="22"/>
      <w:lang w:eastAsia="zh-CN"/>
    </w:rPr>
  </w:style>
  <w:style w:type="paragraph" w:customStyle="1" w:styleId="Descripcin3">
    <w:name w:val="Descripción3"/>
    <w:basedOn w:val="Predeterminado0"/>
    <w:uiPriority w:val="99"/>
    <w:qFormat/>
    <w:rsid w:val="006C1690"/>
    <w:pPr>
      <w:suppressAutoHyphens/>
      <w:autoSpaceDE/>
      <w:autoSpaceDN/>
      <w:adjustRightInd/>
      <w:spacing w:before="120" w:after="120" w:line="100" w:lineRule="atLeast"/>
    </w:pPr>
    <w:rPr>
      <w:rFonts w:ascii="Book Antiqua" w:eastAsia="SimSun" w:hAnsi="Book Antiqua" w:cs="font337"/>
      <w:i/>
      <w:iCs/>
      <w:color w:val="00000A"/>
      <w:sz w:val="24"/>
      <w:szCs w:val="24"/>
      <w:lang w:val="es-CR" w:eastAsia="zh-CN"/>
    </w:rPr>
  </w:style>
  <w:style w:type="character" w:customStyle="1" w:styleId="Fuentedeprrafopredeter18">
    <w:name w:val="Fuente de párrafo predeter.18"/>
    <w:rsid w:val="006C1690"/>
  </w:style>
  <w:style w:type="paragraph" w:customStyle="1" w:styleId="Prrafodelista14">
    <w:name w:val="Párrafo de lista14"/>
    <w:uiPriority w:val="99"/>
    <w:qFormat/>
    <w:rsid w:val="006C1690"/>
    <w:pPr>
      <w:suppressAutoHyphens/>
      <w:spacing w:after="160"/>
      <w:ind w:left="720"/>
    </w:pPr>
    <w:rPr>
      <w:rFonts w:cs="Arial"/>
      <w:color w:val="00000A"/>
      <w:kern w:val="2"/>
      <w:sz w:val="24"/>
      <w:szCs w:val="24"/>
      <w:lang w:val="es-CR" w:eastAsia="zh-CN" w:bidi="hi-IN"/>
    </w:rPr>
  </w:style>
  <w:style w:type="paragraph" w:customStyle="1" w:styleId="Sinespaciado19">
    <w:name w:val="Sin espaciado19"/>
    <w:uiPriority w:val="99"/>
    <w:qFormat/>
    <w:rsid w:val="006C1690"/>
    <w:pPr>
      <w:widowControl w:val="0"/>
      <w:suppressAutoHyphens/>
      <w:spacing w:line="100" w:lineRule="atLeast"/>
    </w:pPr>
    <w:rPr>
      <w:rFonts w:ascii="Calibri" w:eastAsia="SimSun" w:hAnsi="Calibri" w:cs="Calibri"/>
      <w:kern w:val="2"/>
      <w:sz w:val="22"/>
      <w:szCs w:val="22"/>
      <w:lang w:eastAsia="zh-CN"/>
    </w:rPr>
  </w:style>
  <w:style w:type="paragraph" w:customStyle="1" w:styleId="Epgrafe8">
    <w:name w:val="Epígrafe8"/>
    <w:basedOn w:val="Predeterminado0"/>
    <w:uiPriority w:val="99"/>
    <w:qFormat/>
    <w:rsid w:val="006C1690"/>
    <w:pPr>
      <w:suppressAutoHyphens/>
      <w:autoSpaceDE/>
      <w:autoSpaceDN/>
      <w:adjustRightInd/>
      <w:spacing w:before="120" w:after="120" w:line="100" w:lineRule="atLeast"/>
    </w:pPr>
    <w:rPr>
      <w:rFonts w:ascii="Book Antiqua" w:eastAsia="SimSun" w:hAnsi="Book Antiqua" w:cs="font337"/>
      <w:i/>
      <w:iCs/>
      <w:color w:val="00000A"/>
      <w:sz w:val="24"/>
      <w:szCs w:val="24"/>
      <w:lang w:val="es-CR" w:eastAsia="zh-CN"/>
    </w:rPr>
  </w:style>
  <w:style w:type="paragraph" w:customStyle="1" w:styleId="Ttulo36">
    <w:name w:val="Título3"/>
    <w:uiPriority w:val="99"/>
    <w:qFormat/>
    <w:rsid w:val="006C1690"/>
    <w:pPr>
      <w:keepNext/>
      <w:autoSpaceDE w:val="0"/>
      <w:autoSpaceDN w:val="0"/>
      <w:adjustRightInd w:val="0"/>
      <w:spacing w:before="240" w:after="120" w:line="252" w:lineRule="auto"/>
    </w:pPr>
    <w:rPr>
      <w:rFonts w:ascii="Liberation Sans" w:hAnsi="Liberation Sans" w:cs="Liberation Sans"/>
      <w:color w:val="00000A"/>
      <w:sz w:val="28"/>
      <w:szCs w:val="28"/>
      <w:lang w:val="es-CR" w:eastAsia="es-CR"/>
    </w:rPr>
  </w:style>
  <w:style w:type="numbering" w:customStyle="1" w:styleId="Sinlista4">
    <w:name w:val="Sin lista4"/>
    <w:next w:val="Sinlista"/>
    <w:uiPriority w:val="99"/>
    <w:semiHidden/>
    <w:unhideWhenUsed/>
    <w:rsid w:val="006C1690"/>
  </w:style>
  <w:style w:type="numbering" w:customStyle="1" w:styleId="Sinlista15">
    <w:name w:val="Sin lista15"/>
    <w:next w:val="Sinlista"/>
    <w:uiPriority w:val="99"/>
    <w:unhideWhenUsed/>
    <w:rsid w:val="006C1690"/>
  </w:style>
  <w:style w:type="numbering" w:customStyle="1" w:styleId="Sinlista112111">
    <w:name w:val="Sin lista112111"/>
    <w:basedOn w:val="Sinlista"/>
    <w:uiPriority w:val="99"/>
    <w:rsid w:val="006C1690"/>
  </w:style>
  <w:style w:type="numbering" w:customStyle="1" w:styleId="WW8Num34">
    <w:name w:val="WW8Num34"/>
    <w:basedOn w:val="Sinlista"/>
    <w:rsid w:val="006C1690"/>
  </w:style>
  <w:style w:type="numbering" w:customStyle="1" w:styleId="WW8Num24">
    <w:name w:val="WW8Num24"/>
    <w:basedOn w:val="Sinlista"/>
    <w:rsid w:val="006C1690"/>
  </w:style>
  <w:style w:type="numbering" w:customStyle="1" w:styleId="WW8Num14">
    <w:name w:val="WW8Num14"/>
    <w:basedOn w:val="Sinlista"/>
    <w:rsid w:val="006C1690"/>
  </w:style>
  <w:style w:type="numbering" w:customStyle="1" w:styleId="Sinlista11121">
    <w:name w:val="Sin lista11121"/>
    <w:basedOn w:val="Sinlista"/>
    <w:rsid w:val="006C1690"/>
  </w:style>
  <w:style w:type="numbering" w:customStyle="1" w:styleId="WW8Num31111">
    <w:name w:val="WW8Num31111"/>
    <w:basedOn w:val="Sinlista"/>
    <w:rsid w:val="006C1690"/>
  </w:style>
  <w:style w:type="numbering" w:customStyle="1" w:styleId="WW8Num21111">
    <w:name w:val="WW8Num21111"/>
    <w:basedOn w:val="Sinlista"/>
    <w:rsid w:val="006C1690"/>
  </w:style>
  <w:style w:type="numbering" w:customStyle="1" w:styleId="WW8Num111">
    <w:name w:val="WW8Num111"/>
    <w:basedOn w:val="Sinlista"/>
    <w:rsid w:val="006C1690"/>
  </w:style>
  <w:style w:type="numbering" w:customStyle="1" w:styleId="Sinlista12111">
    <w:name w:val="Sin lista12111"/>
    <w:basedOn w:val="Sinlista"/>
    <w:uiPriority w:val="99"/>
    <w:rsid w:val="006C1690"/>
  </w:style>
  <w:style w:type="numbering" w:customStyle="1" w:styleId="WW8Num321">
    <w:name w:val="WW8Num321"/>
    <w:basedOn w:val="Sinlista"/>
    <w:rsid w:val="006C1690"/>
  </w:style>
  <w:style w:type="numbering" w:customStyle="1" w:styleId="WW8Num221">
    <w:name w:val="WW8Num221"/>
    <w:basedOn w:val="Sinlista"/>
    <w:rsid w:val="006C1690"/>
  </w:style>
  <w:style w:type="numbering" w:customStyle="1" w:styleId="WW8Num121">
    <w:name w:val="WW8Num121"/>
    <w:basedOn w:val="Sinlista"/>
    <w:rsid w:val="006C1690"/>
  </w:style>
  <w:style w:type="numbering" w:customStyle="1" w:styleId="WWNum22">
    <w:name w:val="WWNum22"/>
    <w:basedOn w:val="Sinlista"/>
    <w:rsid w:val="006C1690"/>
  </w:style>
  <w:style w:type="numbering" w:customStyle="1" w:styleId="1111111113">
    <w:name w:val="1.1 / 1.1.1 / 1.1.1.13"/>
    <w:basedOn w:val="Sinlista"/>
    <w:next w:val="111111"/>
    <w:unhideWhenUsed/>
    <w:rsid w:val="006C1690"/>
  </w:style>
  <w:style w:type="numbering" w:customStyle="1" w:styleId="Sinlista22">
    <w:name w:val="Sin lista22"/>
    <w:next w:val="Sinlista"/>
    <w:uiPriority w:val="99"/>
    <w:semiHidden/>
    <w:unhideWhenUsed/>
    <w:rsid w:val="006C1690"/>
  </w:style>
  <w:style w:type="numbering" w:customStyle="1" w:styleId="Sinlista3111">
    <w:name w:val="Sin lista3111"/>
    <w:next w:val="Sinlista"/>
    <w:uiPriority w:val="99"/>
    <w:semiHidden/>
    <w:unhideWhenUsed/>
    <w:rsid w:val="006C1690"/>
  </w:style>
  <w:style w:type="numbering" w:customStyle="1" w:styleId="11111111111">
    <w:name w:val="1.1 / 1.1.1 / 1.1.1.111"/>
    <w:basedOn w:val="Sinlista"/>
    <w:next w:val="111111"/>
    <w:unhideWhenUsed/>
    <w:rsid w:val="006C1690"/>
  </w:style>
  <w:style w:type="numbering" w:customStyle="1" w:styleId="WWNum211">
    <w:name w:val="WWNum211"/>
    <w:basedOn w:val="Sinlista"/>
    <w:rsid w:val="006C1690"/>
  </w:style>
  <w:style w:type="numbering" w:customStyle="1" w:styleId="Sinlista13111">
    <w:name w:val="Sin lista13111"/>
    <w:next w:val="Sinlista"/>
    <w:semiHidden/>
    <w:unhideWhenUsed/>
    <w:rsid w:val="006C1690"/>
  </w:style>
  <w:style w:type="numbering" w:customStyle="1" w:styleId="11111111121">
    <w:name w:val="1.1 / 1.1.1 / 1.1.1.121"/>
    <w:basedOn w:val="Sinlista"/>
    <w:next w:val="111111"/>
    <w:unhideWhenUsed/>
    <w:rsid w:val="006C1690"/>
  </w:style>
  <w:style w:type="numbering" w:customStyle="1" w:styleId="Sinlista141">
    <w:name w:val="Sin lista141"/>
    <w:basedOn w:val="Sinlista"/>
    <w:rsid w:val="006C1690"/>
  </w:style>
  <w:style w:type="numbering" w:customStyle="1" w:styleId="WW8Num331">
    <w:name w:val="WW8Num331"/>
    <w:basedOn w:val="Sinlista"/>
    <w:rsid w:val="006C1690"/>
  </w:style>
  <w:style w:type="numbering" w:customStyle="1" w:styleId="WW8Num231">
    <w:name w:val="WW8Num231"/>
    <w:basedOn w:val="Sinlista"/>
    <w:rsid w:val="006C1690"/>
  </w:style>
  <w:style w:type="numbering" w:customStyle="1" w:styleId="WW8Num131">
    <w:name w:val="WW8Num131"/>
    <w:basedOn w:val="Sinlista"/>
    <w:rsid w:val="006C1690"/>
  </w:style>
  <w:style w:type="table" w:styleId="Tablaweb2">
    <w:name w:val="Table Web 2"/>
    <w:basedOn w:val="Tablanormal"/>
    <w:unhideWhenUsed/>
    <w:rsid w:val="006C1690"/>
    <w:pPr>
      <w:suppressAutoHyphens/>
    </w:pPr>
    <w:rPr>
      <w:lang w:val="es-CR" w:eastAsia="es-C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harChar5">
    <w:name w:val="Char Char5"/>
    <w:basedOn w:val="Normal"/>
    <w:uiPriority w:val="99"/>
    <w:semiHidden/>
    <w:qFormat/>
    <w:rsid w:val="006C1690"/>
    <w:pPr>
      <w:suppressAutoHyphens w:val="0"/>
      <w:spacing w:after="160" w:line="240" w:lineRule="exact"/>
    </w:pPr>
    <w:rPr>
      <w:rFonts w:ascii="Verdana" w:hAnsi="Verdana"/>
      <w:sz w:val="20"/>
      <w:szCs w:val="21"/>
      <w:lang w:val="en-AU" w:eastAsia="en-US"/>
    </w:rPr>
  </w:style>
  <w:style w:type="paragraph" w:customStyle="1" w:styleId="Prrafodelista16">
    <w:name w:val="Párrafo de lista16"/>
    <w:basedOn w:val="Normal"/>
    <w:uiPriority w:val="34"/>
    <w:qFormat/>
    <w:rsid w:val="006C1690"/>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5">
    <w:name w:val="5"/>
    <w:basedOn w:val="Normal"/>
    <w:next w:val="Ttulo"/>
    <w:uiPriority w:val="35"/>
    <w:qFormat/>
    <w:rsid w:val="006C1690"/>
    <w:pPr>
      <w:suppressAutoHyphens w:val="0"/>
      <w:jc w:val="center"/>
    </w:pPr>
    <w:rPr>
      <w:rFonts w:eastAsia="SimSun"/>
      <w:sz w:val="32"/>
      <w:szCs w:val="32"/>
      <w:lang w:eastAsia="es-ES"/>
    </w:rPr>
  </w:style>
  <w:style w:type="table" w:customStyle="1" w:styleId="Cuadrculaclara-nfasis1113">
    <w:name w:val="Cuadrícula clara - Énfasis 1113"/>
    <w:basedOn w:val="Tablanormal"/>
    <w:uiPriority w:val="62"/>
    <w:rsid w:val="006C1690"/>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onotype Corsiva" w:eastAsia="Times New Roman" w:hAnsi="Monotype Corsiv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Sinlista113">
    <w:name w:val="Sin lista113"/>
    <w:basedOn w:val="Sinlista"/>
    <w:rsid w:val="006C1690"/>
    <w:pPr>
      <w:numPr>
        <w:numId w:val="29"/>
      </w:numPr>
    </w:pPr>
  </w:style>
  <w:style w:type="numbering" w:customStyle="1" w:styleId="WW8Num35">
    <w:name w:val="WW8Num35"/>
    <w:basedOn w:val="Sinlista"/>
    <w:rsid w:val="006C1690"/>
    <w:pPr>
      <w:numPr>
        <w:numId w:val="30"/>
      </w:numPr>
    </w:pPr>
  </w:style>
  <w:style w:type="numbering" w:customStyle="1" w:styleId="WW8Num25">
    <w:name w:val="WW8Num25"/>
    <w:basedOn w:val="Sinlista"/>
    <w:rsid w:val="006C1690"/>
  </w:style>
  <w:style w:type="numbering" w:customStyle="1" w:styleId="WW8Num15">
    <w:name w:val="WW8Num15"/>
    <w:basedOn w:val="Sinlista"/>
    <w:rsid w:val="006C1690"/>
    <w:pPr>
      <w:numPr>
        <w:numId w:val="139"/>
      </w:numPr>
    </w:pPr>
  </w:style>
  <w:style w:type="paragraph" w:customStyle="1" w:styleId="Ttulo43">
    <w:name w:val="Título4"/>
    <w:basedOn w:val="Normal"/>
    <w:next w:val="Textoindependiente"/>
    <w:uiPriority w:val="99"/>
    <w:qFormat/>
    <w:rsid w:val="006C1690"/>
    <w:pPr>
      <w:keepNext/>
      <w:widowControl w:val="0"/>
      <w:spacing w:before="240" w:after="120" w:line="252" w:lineRule="auto"/>
      <w:textAlignment w:val="baseline"/>
    </w:pPr>
    <w:rPr>
      <w:rFonts w:ascii="Liberation Sans" w:eastAsia="Microsoft YaHei" w:hAnsi="Liberation Sans" w:cs="Lucida Sans"/>
      <w:color w:val="00000A"/>
      <w:kern w:val="2"/>
      <w:sz w:val="28"/>
      <w:szCs w:val="28"/>
      <w:lang w:val="es-CR" w:eastAsia="zh-CN" w:bidi="es-CR"/>
    </w:rPr>
  </w:style>
  <w:style w:type="paragraph" w:customStyle="1" w:styleId="font7">
    <w:name w:val="font7"/>
    <w:basedOn w:val="Normal"/>
    <w:qFormat/>
    <w:rsid w:val="006C1690"/>
    <w:pPr>
      <w:suppressAutoHyphens w:val="0"/>
      <w:spacing w:before="100" w:beforeAutospacing="1" w:after="100" w:afterAutospacing="1"/>
    </w:pPr>
    <w:rPr>
      <w:rFonts w:ascii="Tahoma" w:hAnsi="Tahoma" w:cs="Tahoma"/>
      <w:b/>
      <w:bCs/>
      <w:color w:val="000000"/>
      <w:sz w:val="18"/>
      <w:szCs w:val="18"/>
      <w:lang w:eastAsia="es-ES"/>
    </w:rPr>
  </w:style>
  <w:style w:type="paragraph" w:customStyle="1" w:styleId="font8">
    <w:name w:val="font8"/>
    <w:basedOn w:val="Normal"/>
    <w:qFormat/>
    <w:rsid w:val="006C1690"/>
    <w:pPr>
      <w:suppressAutoHyphens w:val="0"/>
      <w:spacing w:before="100" w:beforeAutospacing="1" w:after="100" w:afterAutospacing="1"/>
    </w:pPr>
    <w:rPr>
      <w:rFonts w:ascii="Tahoma" w:hAnsi="Tahoma" w:cs="Tahoma"/>
      <w:color w:val="000000"/>
      <w:sz w:val="18"/>
      <w:szCs w:val="18"/>
      <w:lang w:eastAsia="es-ES"/>
    </w:rPr>
  </w:style>
  <w:style w:type="paragraph" w:customStyle="1" w:styleId="xl108">
    <w:name w:val="xl108"/>
    <w:basedOn w:val="Normal"/>
    <w:qFormat/>
    <w:rsid w:val="006C1690"/>
    <w:pPr>
      <w:pBdr>
        <w:top w:val="single" w:sz="4" w:space="0" w:color="auto"/>
        <w:left w:val="single" w:sz="4" w:space="0" w:color="auto"/>
        <w:bottom w:val="single" w:sz="4" w:space="0" w:color="auto"/>
        <w:right w:val="single" w:sz="4" w:space="0" w:color="auto"/>
      </w:pBdr>
      <w:shd w:val="clear" w:color="000000" w:fill="A5A5A5"/>
      <w:suppressAutoHyphens w:val="0"/>
      <w:spacing w:before="100" w:beforeAutospacing="1" w:after="100" w:afterAutospacing="1"/>
      <w:jc w:val="center"/>
    </w:pPr>
    <w:rPr>
      <w:b/>
      <w:bCs/>
      <w:sz w:val="16"/>
      <w:szCs w:val="16"/>
      <w:lang w:eastAsia="es-ES"/>
    </w:rPr>
  </w:style>
  <w:style w:type="paragraph" w:customStyle="1" w:styleId="xl109">
    <w:name w:val="xl109"/>
    <w:basedOn w:val="Normal"/>
    <w:qFormat/>
    <w:rsid w:val="006C1690"/>
    <w:pPr>
      <w:pBdr>
        <w:top w:val="single" w:sz="4" w:space="0" w:color="auto"/>
        <w:left w:val="single" w:sz="4" w:space="0" w:color="auto"/>
        <w:bottom w:val="single" w:sz="4" w:space="0" w:color="auto"/>
        <w:right w:val="single" w:sz="4" w:space="0" w:color="auto"/>
      </w:pBdr>
      <w:shd w:val="clear" w:color="000000" w:fill="A5A5A5"/>
      <w:suppressAutoHyphens w:val="0"/>
      <w:spacing w:before="100" w:beforeAutospacing="1" w:after="100" w:afterAutospacing="1"/>
      <w:jc w:val="center"/>
    </w:pPr>
    <w:rPr>
      <w:b/>
      <w:bCs/>
      <w:sz w:val="16"/>
      <w:szCs w:val="16"/>
      <w:lang w:eastAsia="es-ES"/>
    </w:rPr>
  </w:style>
  <w:style w:type="paragraph" w:customStyle="1" w:styleId="xl110">
    <w:name w:val="xl110"/>
    <w:basedOn w:val="Normal"/>
    <w:qFormat/>
    <w:rsid w:val="006C1690"/>
    <w:pPr>
      <w:pBdr>
        <w:top w:val="single" w:sz="4" w:space="0" w:color="auto"/>
        <w:left w:val="single" w:sz="4" w:space="0" w:color="auto"/>
        <w:bottom w:val="single" w:sz="4" w:space="0" w:color="auto"/>
        <w:right w:val="single" w:sz="4" w:space="0" w:color="auto"/>
      </w:pBdr>
      <w:shd w:val="clear" w:color="000000" w:fill="A5A5A5"/>
      <w:suppressAutoHyphens w:val="0"/>
      <w:spacing w:before="100" w:beforeAutospacing="1" w:after="100" w:afterAutospacing="1"/>
      <w:jc w:val="center"/>
      <w:textAlignment w:val="center"/>
    </w:pPr>
    <w:rPr>
      <w:b/>
      <w:bCs/>
      <w:sz w:val="16"/>
      <w:szCs w:val="16"/>
      <w:lang w:eastAsia="es-ES"/>
    </w:rPr>
  </w:style>
  <w:style w:type="paragraph" w:customStyle="1" w:styleId="xl111">
    <w:name w:val="xl111"/>
    <w:basedOn w:val="Normal"/>
    <w:qFormat/>
    <w:rsid w:val="006C1690"/>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color w:val="000000"/>
      <w:sz w:val="16"/>
      <w:szCs w:val="16"/>
      <w:lang w:eastAsia="es-ES"/>
    </w:rPr>
  </w:style>
  <w:style w:type="paragraph" w:customStyle="1" w:styleId="xl112">
    <w:name w:val="xl112"/>
    <w:basedOn w:val="Normal"/>
    <w:qFormat/>
    <w:rsid w:val="006C1690"/>
    <w:pPr>
      <w:pBdr>
        <w:top w:val="single" w:sz="4" w:space="0" w:color="auto"/>
        <w:left w:val="single" w:sz="4" w:space="0" w:color="auto"/>
        <w:bottom w:val="single" w:sz="4" w:space="0" w:color="auto"/>
        <w:right w:val="single" w:sz="4" w:space="0" w:color="auto"/>
      </w:pBdr>
      <w:shd w:val="clear" w:color="FFFFFF" w:fill="FFFF00"/>
      <w:suppressAutoHyphens w:val="0"/>
      <w:spacing w:before="100" w:beforeAutospacing="1" w:after="100" w:afterAutospacing="1"/>
      <w:jc w:val="center"/>
    </w:pPr>
    <w:rPr>
      <w:color w:val="424242"/>
      <w:sz w:val="16"/>
      <w:szCs w:val="16"/>
      <w:lang w:eastAsia="es-ES"/>
    </w:rPr>
  </w:style>
  <w:style w:type="paragraph" w:customStyle="1" w:styleId="xl113">
    <w:name w:val="xl113"/>
    <w:basedOn w:val="Normal"/>
    <w:qFormat/>
    <w:rsid w:val="006C1690"/>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pPr>
    <w:rPr>
      <w:sz w:val="16"/>
      <w:szCs w:val="16"/>
      <w:lang w:eastAsia="es-ES"/>
    </w:rPr>
  </w:style>
  <w:style w:type="paragraph" w:customStyle="1" w:styleId="xl114">
    <w:name w:val="xl114"/>
    <w:basedOn w:val="Normal"/>
    <w:qFormat/>
    <w:rsid w:val="006C1690"/>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eastAsia="es-ES"/>
    </w:rPr>
  </w:style>
  <w:style w:type="paragraph" w:customStyle="1" w:styleId="xl115">
    <w:name w:val="xl115"/>
    <w:basedOn w:val="Normal"/>
    <w:qFormat/>
    <w:rsid w:val="006C169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16"/>
      <w:szCs w:val="16"/>
      <w:lang w:eastAsia="es-ES"/>
    </w:rPr>
  </w:style>
  <w:style w:type="paragraph" w:customStyle="1" w:styleId="xl116">
    <w:name w:val="xl116"/>
    <w:basedOn w:val="Normal"/>
    <w:qFormat/>
    <w:rsid w:val="006C169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eastAsia="es-ES"/>
    </w:rPr>
  </w:style>
  <w:style w:type="character" w:styleId="Nmerodelnea">
    <w:name w:val="line number"/>
    <w:rsid w:val="006C1690"/>
  </w:style>
  <w:style w:type="paragraph" w:customStyle="1" w:styleId="xantecedente">
    <w:name w:val="x_antecedente"/>
    <w:basedOn w:val="Normal"/>
    <w:uiPriority w:val="99"/>
    <w:qFormat/>
    <w:rsid w:val="006C1690"/>
    <w:pPr>
      <w:suppressAutoHyphens w:val="0"/>
      <w:spacing w:before="100" w:beforeAutospacing="1" w:after="100" w:afterAutospacing="1" w:line="480" w:lineRule="auto"/>
      <w:ind w:firstLine="708"/>
      <w:jc w:val="both"/>
    </w:pPr>
    <w:rPr>
      <w:rFonts w:ascii="Calibri" w:eastAsia="Calibri" w:hAnsi="Calibri" w:cs="Calibri"/>
      <w:sz w:val="28"/>
      <w:szCs w:val="28"/>
      <w:lang w:val="es-CR" w:eastAsia="es-CR"/>
    </w:rPr>
  </w:style>
  <w:style w:type="paragraph" w:customStyle="1" w:styleId="xencabezadodela">
    <w:name w:val="x_encabezadodela"/>
    <w:basedOn w:val="Normal"/>
    <w:uiPriority w:val="99"/>
    <w:qFormat/>
    <w:rsid w:val="006C1690"/>
    <w:pPr>
      <w:suppressAutoHyphens w:val="0"/>
      <w:spacing w:line="480" w:lineRule="auto"/>
      <w:ind w:firstLine="708"/>
      <w:jc w:val="both"/>
    </w:pPr>
    <w:rPr>
      <w:rFonts w:ascii="Calibri" w:eastAsia="Calibri" w:hAnsi="Calibri" w:cs="Calibri"/>
      <w:color w:val="000099"/>
      <w:sz w:val="28"/>
      <w:szCs w:val="28"/>
      <w:lang w:val="es-CR" w:eastAsia="es-CR"/>
    </w:rPr>
  </w:style>
  <w:style w:type="paragraph" w:customStyle="1" w:styleId="xgestion">
    <w:name w:val="x_gestion"/>
    <w:basedOn w:val="Normal"/>
    <w:uiPriority w:val="99"/>
    <w:qFormat/>
    <w:rsid w:val="006C1690"/>
    <w:pPr>
      <w:suppressAutoHyphens w:val="0"/>
      <w:spacing w:before="120" w:after="120"/>
      <w:ind w:left="851" w:right="851" w:firstLine="709"/>
      <w:jc w:val="both"/>
    </w:pPr>
    <w:rPr>
      <w:rFonts w:ascii="Calibri" w:eastAsia="Calibri" w:hAnsi="Calibri" w:cs="Calibri"/>
      <w:color w:val="000099"/>
      <w:sz w:val="26"/>
      <w:szCs w:val="26"/>
      <w:lang w:val="es-CR" w:eastAsia="es-CR"/>
    </w:rPr>
  </w:style>
  <w:style w:type="paragraph" w:customStyle="1" w:styleId="Prrafodelista15">
    <w:name w:val="Párrafo de lista15"/>
    <w:basedOn w:val="Normal"/>
    <w:uiPriority w:val="99"/>
    <w:qFormat/>
    <w:rsid w:val="006C1690"/>
    <w:pPr>
      <w:suppressAutoHyphens w:val="0"/>
      <w:autoSpaceDN w:val="0"/>
      <w:spacing w:after="200" w:line="276" w:lineRule="auto"/>
      <w:ind w:left="720"/>
      <w:contextualSpacing/>
    </w:pPr>
    <w:rPr>
      <w:rFonts w:ascii="Calibri" w:hAnsi="Calibri"/>
      <w:sz w:val="22"/>
      <w:szCs w:val="22"/>
      <w:u w:color="000000"/>
      <w:lang w:eastAsia="en-US"/>
    </w:rPr>
  </w:style>
  <w:style w:type="character" w:customStyle="1" w:styleId="Estilo3Car">
    <w:name w:val="Estilo3 Car"/>
    <w:link w:val="Estilo3"/>
    <w:locked/>
    <w:rsid w:val="006C1690"/>
    <w:rPr>
      <w:rFonts w:ascii="Arial" w:hAnsi="Arial" w:cs="Arial"/>
      <w:sz w:val="24"/>
      <w:szCs w:val="24"/>
      <w:lang w:val="es-CR"/>
    </w:rPr>
  </w:style>
  <w:style w:type="table" w:customStyle="1" w:styleId="Tablaconcuadrcula13">
    <w:name w:val="Tabla con cuadrícula13"/>
    <w:basedOn w:val="Tablanormal"/>
    <w:uiPriority w:val="39"/>
    <w:rsid w:val="006C1690"/>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6C1690"/>
  </w:style>
  <w:style w:type="paragraph" w:customStyle="1" w:styleId="ARIAL1">
    <w:name w:val="ARIAL"/>
    <w:basedOn w:val="Standard0"/>
    <w:uiPriority w:val="99"/>
    <w:qFormat/>
    <w:rsid w:val="006C1690"/>
    <w:pPr>
      <w:autoSpaceDE/>
      <w:textAlignment w:val="auto"/>
    </w:pPr>
    <w:rPr>
      <w:rFonts w:ascii="Calibri" w:eastAsia="Times New Roman" w:hAnsi="Calibri" w:cs="Arial"/>
      <w:color w:val="000000"/>
      <w:lang w:val="es-ES" w:eastAsia="es-CR" w:bidi="hi-IN"/>
    </w:rPr>
  </w:style>
  <w:style w:type="character" w:customStyle="1" w:styleId="Textoennegrita2">
    <w:name w:val="Texto en negrita2"/>
    <w:rsid w:val="006C1690"/>
    <w:rPr>
      <w:rFonts w:ascii="Times New Roman" w:hAnsi="Times New Roman" w:cs="Times New Roman" w:hint="default"/>
      <w:b/>
      <w:bCs/>
    </w:rPr>
  </w:style>
  <w:style w:type="table" w:customStyle="1" w:styleId="Tablaconcuadrcula1clara-nfasis31">
    <w:name w:val="Tabla con cuadrícula 1 clara - Énfasis 31"/>
    <w:basedOn w:val="Tablanormal"/>
    <w:uiPriority w:val="46"/>
    <w:rsid w:val="006C1690"/>
    <w:pPr>
      <w:jc w:val="both"/>
    </w:pPr>
    <w:rPr>
      <w:rFonts w:ascii="Calibri" w:eastAsia="Calibri" w:hAnsi="Calibri"/>
      <w:sz w:val="24"/>
      <w:szCs w:val="24"/>
      <w:lang w:val="es-ES_tradnl" w:eastAsia="en-US"/>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paragraph" w:customStyle="1" w:styleId="WW-Textoindependiente21">
    <w:name w:val="WW-Texto independiente 21"/>
    <w:basedOn w:val="Normal"/>
    <w:uiPriority w:val="99"/>
    <w:qFormat/>
    <w:rsid w:val="006C1690"/>
    <w:pPr>
      <w:suppressAutoHyphens w:val="0"/>
      <w:overflowPunct w:val="0"/>
      <w:autoSpaceDE w:val="0"/>
      <w:autoSpaceDN w:val="0"/>
      <w:adjustRightInd w:val="0"/>
      <w:spacing w:line="480" w:lineRule="auto"/>
      <w:jc w:val="both"/>
      <w:textAlignment w:val="baseline"/>
    </w:pPr>
    <w:rPr>
      <w:rFonts w:ascii="Arial" w:hAnsi="Arial"/>
      <w:color w:val="000000"/>
      <w:szCs w:val="20"/>
      <w:lang w:eastAsia="es-ES"/>
    </w:rPr>
  </w:style>
  <w:style w:type="table" w:customStyle="1" w:styleId="Tablaconcuadrcula1clara-nfasis11">
    <w:name w:val="Tabla con cuadrícula 1 clara - Énfasis 11"/>
    <w:basedOn w:val="Tablanormal"/>
    <w:uiPriority w:val="46"/>
    <w:rsid w:val="006C1690"/>
    <w:pPr>
      <w:jc w:val="both"/>
    </w:pPr>
    <w:rPr>
      <w:rFonts w:ascii="Calibri" w:eastAsia="Calibri" w:hAnsi="Calibri"/>
      <w:sz w:val="24"/>
      <w:szCs w:val="24"/>
      <w:lang w:val="es-ES_tradnl"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customStyle="1" w:styleId="e24kjd">
    <w:name w:val="e24kjd"/>
    <w:rsid w:val="006C1690"/>
  </w:style>
  <w:style w:type="table" w:customStyle="1" w:styleId="Cuadrculaclara-nfasis11211">
    <w:name w:val="Cuadrícula clara - Énfasis 11211"/>
    <w:basedOn w:val="Tablanormal"/>
    <w:uiPriority w:val="62"/>
    <w:rsid w:val="006C1690"/>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onotype Corsiva" w:eastAsia="Times New Roman" w:hAnsi="Monotype Corsiv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1111">
    <w:name w:val="Cuadrícula clara - Énfasis 11111"/>
    <w:basedOn w:val="Tablanormal"/>
    <w:uiPriority w:val="62"/>
    <w:rsid w:val="006C1690"/>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onotype Corsiva" w:eastAsia="Times New Roman" w:hAnsi="Monotype Corsiv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WW8Num312">
    <w:name w:val="WW8Num312"/>
    <w:basedOn w:val="Sinlista"/>
    <w:rsid w:val="006C1690"/>
  </w:style>
  <w:style w:type="numbering" w:customStyle="1" w:styleId="WW8Num212">
    <w:name w:val="WW8Num212"/>
    <w:basedOn w:val="Sinlista"/>
    <w:rsid w:val="006C1690"/>
  </w:style>
  <w:style w:type="table" w:customStyle="1" w:styleId="Tablaconcuadrcula112">
    <w:name w:val="Tabla con cuadrícula112"/>
    <w:basedOn w:val="Tablanormal"/>
    <w:uiPriority w:val="39"/>
    <w:rsid w:val="006C1690"/>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clara-nfasis311">
    <w:name w:val="Tabla con cuadrícula 1 clara - Énfasis 311"/>
    <w:basedOn w:val="Tablanormal"/>
    <w:uiPriority w:val="46"/>
    <w:rsid w:val="006C1690"/>
    <w:pPr>
      <w:jc w:val="both"/>
    </w:pPr>
    <w:rPr>
      <w:rFonts w:ascii="Calibri" w:eastAsia="Calibri" w:hAnsi="Calibri"/>
      <w:sz w:val="24"/>
      <w:szCs w:val="24"/>
      <w:lang w:val="es-ES_tradnl" w:eastAsia="en-US"/>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concuadrcula1clara-nfasis111">
    <w:name w:val="Tabla con cuadrícula 1 clara - Énfasis 111"/>
    <w:basedOn w:val="Tablanormal"/>
    <w:uiPriority w:val="46"/>
    <w:rsid w:val="006C1690"/>
    <w:pPr>
      <w:jc w:val="both"/>
    </w:pPr>
    <w:rPr>
      <w:rFonts w:ascii="Calibri" w:eastAsia="Calibri" w:hAnsi="Calibri"/>
      <w:sz w:val="24"/>
      <w:szCs w:val="24"/>
      <w:lang w:val="es-ES_tradnl"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3">
    <w:name w:val="Tabla con cuadrícula3"/>
    <w:basedOn w:val="Tablanormal"/>
    <w:next w:val="Tablaconcuadrcula"/>
    <w:uiPriority w:val="39"/>
    <w:rsid w:val="006C1690"/>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2">
    <w:name w:val="Tabla profesional2"/>
    <w:basedOn w:val="Tablanormal"/>
    <w:next w:val="Tablaprofesional"/>
    <w:rsid w:val="006C1690"/>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20">
    <w:name w:val="Tabla web 12"/>
    <w:basedOn w:val="Tablanormal"/>
    <w:next w:val="TablaWeb10"/>
    <w:rsid w:val="006C1690"/>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3">
    <w:name w:val="Cuadrícula clara - Énfasis 113"/>
    <w:basedOn w:val="Tablanormal"/>
    <w:uiPriority w:val="62"/>
    <w:rsid w:val="006C1690"/>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onotype Corsiva" w:eastAsia="Times New Roman" w:hAnsi="Monotype Corsiv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Sinlista122">
    <w:name w:val="Sin lista122"/>
    <w:basedOn w:val="Sinlista"/>
    <w:rsid w:val="006C1690"/>
  </w:style>
  <w:style w:type="numbering" w:customStyle="1" w:styleId="WW8Num222">
    <w:name w:val="WW8Num222"/>
    <w:basedOn w:val="Sinlista"/>
    <w:rsid w:val="006C1690"/>
  </w:style>
  <w:style w:type="table" w:customStyle="1" w:styleId="Tablaconcuadrcula122">
    <w:name w:val="Tabla con cuadrícula122"/>
    <w:basedOn w:val="Tablanormal"/>
    <w:uiPriority w:val="39"/>
    <w:rsid w:val="006C1690"/>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clara-nfasis312">
    <w:name w:val="Tabla con cuadrícula 1 clara - Énfasis 312"/>
    <w:basedOn w:val="Tablanormal"/>
    <w:uiPriority w:val="46"/>
    <w:rsid w:val="006C1690"/>
    <w:pPr>
      <w:jc w:val="both"/>
    </w:pPr>
    <w:rPr>
      <w:rFonts w:ascii="Calibri" w:eastAsia="Calibri" w:hAnsi="Calibri"/>
      <w:sz w:val="24"/>
      <w:szCs w:val="24"/>
      <w:lang w:val="es-ES_tradnl" w:eastAsia="en-US"/>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concuadrcula1clara-nfasis112">
    <w:name w:val="Tabla con cuadrícula 1 clara - Énfasis 112"/>
    <w:basedOn w:val="Tablanormal"/>
    <w:uiPriority w:val="46"/>
    <w:rsid w:val="006C1690"/>
    <w:pPr>
      <w:jc w:val="both"/>
    </w:pPr>
    <w:rPr>
      <w:rFonts w:ascii="Calibri" w:eastAsia="Calibri" w:hAnsi="Calibri"/>
      <w:sz w:val="24"/>
      <w:szCs w:val="24"/>
      <w:lang w:val="es-ES_tradnl"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numbering" w:customStyle="1" w:styleId="Sinlista111112">
    <w:name w:val="Sin lista111112"/>
    <w:basedOn w:val="Sinlista"/>
    <w:rsid w:val="006C1690"/>
  </w:style>
  <w:style w:type="numbering" w:customStyle="1" w:styleId="WW8Num2112">
    <w:name w:val="WW8Num2112"/>
    <w:basedOn w:val="Sinlista"/>
    <w:rsid w:val="006C1690"/>
  </w:style>
  <w:style w:type="table" w:customStyle="1" w:styleId="Tablaconcuadrcula21">
    <w:name w:val="Tabla con cuadrícula21"/>
    <w:basedOn w:val="Tablanormal"/>
    <w:next w:val="Tablaconcuadrcula"/>
    <w:uiPriority w:val="39"/>
    <w:rsid w:val="006C1690"/>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1">
    <w:name w:val="Tabla profesional11"/>
    <w:basedOn w:val="Tablanormal"/>
    <w:next w:val="Tablaprofesional"/>
    <w:rsid w:val="006C1690"/>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11">
    <w:name w:val="Tabla web 111"/>
    <w:basedOn w:val="Tablanormal"/>
    <w:next w:val="TablaWeb10"/>
    <w:rsid w:val="006C1690"/>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WW8Num211111">
    <w:name w:val="WW8Num211111"/>
    <w:basedOn w:val="Sinlista"/>
    <w:rsid w:val="006C1690"/>
  </w:style>
  <w:style w:type="numbering" w:customStyle="1" w:styleId="WW8Num1111">
    <w:name w:val="WW8Num1111"/>
    <w:basedOn w:val="Sinlista"/>
    <w:rsid w:val="006C1690"/>
  </w:style>
  <w:style w:type="table" w:customStyle="1" w:styleId="Tablaconcuadrcula1112">
    <w:name w:val="Tabla con cuadrícula1112"/>
    <w:basedOn w:val="Tablanormal"/>
    <w:uiPriority w:val="39"/>
    <w:rsid w:val="006C1690"/>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clara-nfasis3111">
    <w:name w:val="Tabla con cuadrícula 1 clara - Énfasis 3111"/>
    <w:basedOn w:val="Tablanormal"/>
    <w:uiPriority w:val="46"/>
    <w:rsid w:val="006C1690"/>
    <w:pPr>
      <w:jc w:val="both"/>
    </w:pPr>
    <w:rPr>
      <w:rFonts w:ascii="Calibri" w:eastAsia="Calibri" w:hAnsi="Calibri"/>
      <w:sz w:val="24"/>
      <w:szCs w:val="24"/>
      <w:lang w:val="es-ES_tradnl" w:eastAsia="en-US"/>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concuadrcula1clara-nfasis1111">
    <w:name w:val="Tabla con cuadrícula 1 clara - Énfasis 1111"/>
    <w:basedOn w:val="Tablanormal"/>
    <w:uiPriority w:val="46"/>
    <w:rsid w:val="006C1690"/>
    <w:pPr>
      <w:jc w:val="both"/>
    </w:pPr>
    <w:rPr>
      <w:rFonts w:ascii="Calibri" w:eastAsia="Calibri" w:hAnsi="Calibri"/>
      <w:sz w:val="24"/>
      <w:szCs w:val="24"/>
      <w:lang w:val="es-ES_tradnl"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4">
    <w:name w:val="Tabla con cuadrícula4"/>
    <w:basedOn w:val="Tablanormal"/>
    <w:next w:val="Tablaconcuadrcula"/>
    <w:uiPriority w:val="59"/>
    <w:rsid w:val="006C1690"/>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3">
    <w:name w:val="Tabla profesional3"/>
    <w:basedOn w:val="Tablanormal"/>
    <w:next w:val="Tablaprofesional"/>
    <w:rsid w:val="006C1690"/>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3">
    <w:name w:val="Tabla web 13"/>
    <w:basedOn w:val="Tablanormal"/>
    <w:next w:val="TablaWeb10"/>
    <w:rsid w:val="006C1690"/>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4">
    <w:name w:val="Cuadrícula clara - Énfasis 114"/>
    <w:basedOn w:val="Tablanormal"/>
    <w:uiPriority w:val="62"/>
    <w:rsid w:val="006C1690"/>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onotype Corsiva" w:eastAsia="Times New Roman" w:hAnsi="Monotype Corsiv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WW8Num332">
    <w:name w:val="WW8Num332"/>
    <w:basedOn w:val="Sinlista"/>
    <w:rsid w:val="006C1690"/>
  </w:style>
  <w:style w:type="numbering" w:customStyle="1" w:styleId="WW8Num232">
    <w:name w:val="WW8Num232"/>
    <w:basedOn w:val="Sinlista"/>
    <w:rsid w:val="006C1690"/>
  </w:style>
  <w:style w:type="numbering" w:customStyle="1" w:styleId="WW8Num132">
    <w:name w:val="WW8Num132"/>
    <w:basedOn w:val="Sinlista"/>
    <w:rsid w:val="006C1690"/>
  </w:style>
  <w:style w:type="table" w:customStyle="1" w:styleId="Tablaconcuadrcula1clara-nfasis313">
    <w:name w:val="Tabla con cuadrícula 1 clara - Énfasis 313"/>
    <w:basedOn w:val="Tablanormal"/>
    <w:uiPriority w:val="46"/>
    <w:rsid w:val="006C1690"/>
    <w:pPr>
      <w:jc w:val="both"/>
    </w:pPr>
    <w:rPr>
      <w:rFonts w:ascii="Calibri" w:eastAsia="Calibri" w:hAnsi="Calibri"/>
      <w:sz w:val="24"/>
      <w:szCs w:val="24"/>
      <w:lang w:val="es-ES_tradnl" w:eastAsia="en-US"/>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concuadrcula1clara-nfasis113">
    <w:name w:val="Tabla con cuadrícula 1 clara - Énfasis 113"/>
    <w:basedOn w:val="Tablanormal"/>
    <w:uiPriority w:val="46"/>
    <w:rsid w:val="006C1690"/>
    <w:pPr>
      <w:jc w:val="both"/>
    </w:pPr>
    <w:rPr>
      <w:rFonts w:ascii="Calibri" w:eastAsia="Calibri" w:hAnsi="Calibri"/>
      <w:sz w:val="24"/>
      <w:szCs w:val="24"/>
      <w:lang w:val="es-ES_tradnl"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numbering" w:customStyle="1" w:styleId="Sinlista1122">
    <w:name w:val="Sin lista1122"/>
    <w:next w:val="Sinlista"/>
    <w:uiPriority w:val="99"/>
    <w:semiHidden/>
    <w:unhideWhenUsed/>
    <w:rsid w:val="006C1690"/>
  </w:style>
  <w:style w:type="numbering" w:customStyle="1" w:styleId="Sinlista11122">
    <w:name w:val="Sin lista11122"/>
    <w:basedOn w:val="Sinlista"/>
    <w:rsid w:val="006C1690"/>
  </w:style>
  <w:style w:type="numbering" w:customStyle="1" w:styleId="WW8Num112">
    <w:name w:val="WW8Num112"/>
    <w:basedOn w:val="Sinlista"/>
    <w:rsid w:val="006C1690"/>
  </w:style>
  <w:style w:type="table" w:customStyle="1" w:styleId="Tablaconcuadrcula22">
    <w:name w:val="Tabla con cuadrícula22"/>
    <w:basedOn w:val="Tablanormal"/>
    <w:next w:val="Tablaconcuadrcula"/>
    <w:uiPriority w:val="39"/>
    <w:rsid w:val="006C1690"/>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2">
    <w:name w:val="Tabla profesional12"/>
    <w:basedOn w:val="Tablanormal"/>
    <w:next w:val="Tablaprofesional"/>
    <w:rsid w:val="006C1690"/>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12">
    <w:name w:val="Tabla web 112"/>
    <w:basedOn w:val="Tablanormal"/>
    <w:next w:val="TablaWeb10"/>
    <w:rsid w:val="006C1690"/>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22">
    <w:name w:val="Cuadrícula clara - Énfasis 1122"/>
    <w:basedOn w:val="Tablanormal"/>
    <w:uiPriority w:val="62"/>
    <w:rsid w:val="006C1690"/>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onotype Corsiva" w:eastAsia="Times New Roman" w:hAnsi="Monotype Corsiv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1112">
    <w:name w:val="Cuadrícula clara - Énfasis 11112"/>
    <w:basedOn w:val="Tablanormal"/>
    <w:uiPriority w:val="62"/>
    <w:rsid w:val="006C1690"/>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onotype Corsiva" w:eastAsia="Times New Roman" w:hAnsi="Monotype Corsiv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WW8Num3112">
    <w:name w:val="WW8Num3112"/>
    <w:basedOn w:val="Sinlista"/>
    <w:rsid w:val="006C1690"/>
  </w:style>
  <w:style w:type="numbering" w:customStyle="1" w:styleId="WW8Num1112">
    <w:name w:val="WW8Num1112"/>
    <w:basedOn w:val="Sinlista"/>
    <w:rsid w:val="006C1690"/>
  </w:style>
  <w:style w:type="table" w:customStyle="1" w:styleId="Tablaconcuadrcula1clara-nfasis3112">
    <w:name w:val="Tabla con cuadrícula 1 clara - Énfasis 3112"/>
    <w:basedOn w:val="Tablanormal"/>
    <w:uiPriority w:val="46"/>
    <w:rsid w:val="006C1690"/>
    <w:pPr>
      <w:jc w:val="both"/>
    </w:pPr>
    <w:rPr>
      <w:rFonts w:ascii="Calibri" w:eastAsia="Calibri" w:hAnsi="Calibri"/>
      <w:sz w:val="24"/>
      <w:szCs w:val="24"/>
      <w:lang w:val="es-ES_tradnl" w:eastAsia="en-US"/>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concuadrcula1clara-nfasis1112">
    <w:name w:val="Tabla con cuadrícula 1 clara - Énfasis 1112"/>
    <w:basedOn w:val="Tablanormal"/>
    <w:uiPriority w:val="46"/>
    <w:rsid w:val="006C1690"/>
    <w:pPr>
      <w:jc w:val="both"/>
    </w:pPr>
    <w:rPr>
      <w:rFonts w:ascii="Calibri" w:eastAsia="Calibri" w:hAnsi="Calibri"/>
      <w:sz w:val="24"/>
      <w:szCs w:val="24"/>
      <w:lang w:val="es-ES_tradnl"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styleId="CdigoHTML">
    <w:name w:val="HTML Code"/>
    <w:uiPriority w:val="99"/>
    <w:unhideWhenUsed/>
    <w:rsid w:val="006C1690"/>
    <w:rPr>
      <w:rFonts w:ascii="Consolas" w:eastAsia="Times New Roman" w:hAnsi="Consolas" w:cs="Courier New" w:hint="default"/>
      <w:color w:val="C7254E"/>
      <w:sz w:val="22"/>
      <w:szCs w:val="22"/>
      <w:shd w:val="clear" w:color="auto" w:fill="F9F2F4"/>
    </w:rPr>
  </w:style>
  <w:style w:type="character" w:styleId="DefinicinHTML">
    <w:name w:val="HTML Definition"/>
    <w:uiPriority w:val="99"/>
    <w:unhideWhenUsed/>
    <w:rsid w:val="006C1690"/>
    <w:rPr>
      <w:i/>
      <w:iCs/>
    </w:rPr>
  </w:style>
  <w:style w:type="character" w:styleId="TecladoHTML">
    <w:name w:val="HTML Keyboard"/>
    <w:uiPriority w:val="99"/>
    <w:unhideWhenUsed/>
    <w:rsid w:val="006C1690"/>
    <w:rPr>
      <w:rFonts w:ascii="Consolas" w:eastAsia="Times New Roman" w:hAnsi="Consolas" w:cs="Courier New" w:hint="default"/>
      <w:color w:val="FFFFFF"/>
      <w:sz w:val="22"/>
      <w:szCs w:val="22"/>
      <w:shd w:val="clear" w:color="auto" w:fill="333333"/>
    </w:rPr>
  </w:style>
  <w:style w:type="character" w:styleId="EjemplodeHTML">
    <w:name w:val="HTML Sample"/>
    <w:uiPriority w:val="99"/>
    <w:unhideWhenUsed/>
    <w:rsid w:val="006C1690"/>
    <w:rPr>
      <w:rFonts w:ascii="Consolas" w:eastAsia="Times New Roman" w:hAnsi="Consolas" w:cs="Courier New" w:hint="default"/>
      <w:sz w:val="24"/>
      <w:szCs w:val="24"/>
    </w:rPr>
  </w:style>
  <w:style w:type="paragraph" w:customStyle="1" w:styleId="bar-legend">
    <w:name w:val="bar-legend"/>
    <w:basedOn w:val="Normal"/>
    <w:uiPriority w:val="99"/>
    <w:qFormat/>
    <w:rsid w:val="006C1690"/>
    <w:pPr>
      <w:suppressAutoHyphens w:val="0"/>
      <w:spacing w:before="75" w:after="100" w:afterAutospacing="1"/>
      <w:jc w:val="center"/>
    </w:pPr>
    <w:rPr>
      <w:lang w:val="es-CR" w:eastAsia="es-CR"/>
    </w:rPr>
  </w:style>
  <w:style w:type="paragraph" w:customStyle="1" w:styleId="chart-legend">
    <w:name w:val="chart-legend"/>
    <w:basedOn w:val="Normal"/>
    <w:uiPriority w:val="99"/>
    <w:qFormat/>
    <w:rsid w:val="006C1690"/>
    <w:pPr>
      <w:suppressAutoHyphens w:val="0"/>
      <w:spacing w:before="75" w:after="100" w:afterAutospacing="1"/>
      <w:jc w:val="center"/>
    </w:pPr>
    <w:rPr>
      <w:lang w:val="es-CR" w:eastAsia="es-CR"/>
    </w:rPr>
  </w:style>
  <w:style w:type="paragraph" w:customStyle="1" w:styleId="doughnut-legend">
    <w:name w:val="doughnut-legend"/>
    <w:basedOn w:val="Normal"/>
    <w:uiPriority w:val="99"/>
    <w:qFormat/>
    <w:rsid w:val="006C1690"/>
    <w:pPr>
      <w:suppressAutoHyphens w:val="0"/>
      <w:spacing w:before="75" w:after="100" w:afterAutospacing="1"/>
      <w:jc w:val="center"/>
    </w:pPr>
    <w:rPr>
      <w:lang w:val="es-CR" w:eastAsia="es-CR"/>
    </w:rPr>
  </w:style>
  <w:style w:type="paragraph" w:customStyle="1" w:styleId="line-legend">
    <w:name w:val="line-legend"/>
    <w:basedOn w:val="Normal"/>
    <w:uiPriority w:val="99"/>
    <w:qFormat/>
    <w:rsid w:val="006C1690"/>
    <w:pPr>
      <w:suppressAutoHyphens w:val="0"/>
      <w:spacing w:before="75" w:after="100" w:afterAutospacing="1"/>
      <w:jc w:val="center"/>
    </w:pPr>
    <w:rPr>
      <w:lang w:val="es-CR" w:eastAsia="es-CR"/>
    </w:rPr>
  </w:style>
  <w:style w:type="paragraph" w:customStyle="1" w:styleId="pie-legend">
    <w:name w:val="pie-legend"/>
    <w:basedOn w:val="Normal"/>
    <w:uiPriority w:val="99"/>
    <w:qFormat/>
    <w:rsid w:val="006C1690"/>
    <w:pPr>
      <w:suppressAutoHyphens w:val="0"/>
      <w:spacing w:before="75" w:after="100" w:afterAutospacing="1"/>
      <w:jc w:val="center"/>
    </w:pPr>
    <w:rPr>
      <w:lang w:val="es-CR" w:eastAsia="es-CR"/>
    </w:rPr>
  </w:style>
  <w:style w:type="paragraph" w:customStyle="1" w:styleId="polararea-legend">
    <w:name w:val="polararea-legend"/>
    <w:basedOn w:val="Normal"/>
    <w:uiPriority w:val="99"/>
    <w:qFormat/>
    <w:rsid w:val="006C1690"/>
    <w:pPr>
      <w:suppressAutoHyphens w:val="0"/>
      <w:spacing w:before="75" w:after="100" w:afterAutospacing="1"/>
      <w:jc w:val="center"/>
    </w:pPr>
    <w:rPr>
      <w:lang w:val="es-CR" w:eastAsia="es-CR"/>
    </w:rPr>
  </w:style>
  <w:style w:type="paragraph" w:customStyle="1" w:styleId="radar-legend">
    <w:name w:val="radar-legend"/>
    <w:basedOn w:val="Normal"/>
    <w:uiPriority w:val="99"/>
    <w:qFormat/>
    <w:rsid w:val="006C1690"/>
    <w:pPr>
      <w:suppressAutoHyphens w:val="0"/>
      <w:spacing w:before="75" w:after="100" w:afterAutospacing="1"/>
      <w:jc w:val="center"/>
    </w:pPr>
    <w:rPr>
      <w:lang w:val="es-CR" w:eastAsia="es-CR"/>
    </w:rPr>
  </w:style>
  <w:style w:type="paragraph" w:customStyle="1" w:styleId="ui-helper-hidden">
    <w:name w:val="ui-helper-hidden"/>
    <w:basedOn w:val="Normal"/>
    <w:uiPriority w:val="99"/>
    <w:qFormat/>
    <w:rsid w:val="006C1690"/>
    <w:pPr>
      <w:suppressAutoHyphens w:val="0"/>
      <w:spacing w:before="100" w:beforeAutospacing="1" w:after="100" w:afterAutospacing="1"/>
    </w:pPr>
    <w:rPr>
      <w:vanish/>
      <w:lang w:val="es-CR" w:eastAsia="es-CR"/>
    </w:rPr>
  </w:style>
  <w:style w:type="paragraph" w:customStyle="1" w:styleId="ui-helper-hidden-accessible">
    <w:name w:val="ui-helper-hidden-accessible"/>
    <w:basedOn w:val="Normal"/>
    <w:uiPriority w:val="99"/>
    <w:qFormat/>
    <w:rsid w:val="006C1690"/>
    <w:pPr>
      <w:suppressAutoHyphens w:val="0"/>
      <w:ind w:left="-15" w:right="-15"/>
    </w:pPr>
    <w:rPr>
      <w:lang w:val="es-CR" w:eastAsia="es-CR"/>
    </w:rPr>
  </w:style>
  <w:style w:type="paragraph" w:customStyle="1" w:styleId="ui-helper-reset">
    <w:name w:val="ui-helper-reset"/>
    <w:basedOn w:val="Normal"/>
    <w:uiPriority w:val="99"/>
    <w:qFormat/>
    <w:rsid w:val="006C1690"/>
    <w:pPr>
      <w:suppressAutoHyphens w:val="0"/>
    </w:pPr>
    <w:rPr>
      <w:lang w:val="es-CR" w:eastAsia="es-CR"/>
    </w:rPr>
  </w:style>
  <w:style w:type="paragraph" w:customStyle="1" w:styleId="ui-helper-zfix">
    <w:name w:val="ui-helper-zfix"/>
    <w:basedOn w:val="Normal"/>
    <w:uiPriority w:val="99"/>
    <w:qFormat/>
    <w:rsid w:val="006C1690"/>
    <w:pPr>
      <w:suppressAutoHyphens w:val="0"/>
      <w:spacing w:before="100" w:beforeAutospacing="1" w:after="100" w:afterAutospacing="1"/>
    </w:pPr>
    <w:rPr>
      <w:lang w:val="es-CR" w:eastAsia="es-CR"/>
    </w:rPr>
  </w:style>
  <w:style w:type="paragraph" w:customStyle="1" w:styleId="ui-icon">
    <w:name w:val="ui-icon"/>
    <w:basedOn w:val="Normal"/>
    <w:uiPriority w:val="99"/>
    <w:qFormat/>
    <w:rsid w:val="006C1690"/>
    <w:pPr>
      <w:suppressAutoHyphens w:val="0"/>
      <w:spacing w:after="100" w:afterAutospacing="1"/>
      <w:ind w:firstLine="7343"/>
      <w:textAlignment w:val="center"/>
    </w:pPr>
    <w:rPr>
      <w:lang w:val="es-CR" w:eastAsia="es-CR"/>
    </w:rPr>
  </w:style>
  <w:style w:type="paragraph" w:customStyle="1" w:styleId="ui-widget-icon-block">
    <w:name w:val="ui-widget-icon-block"/>
    <w:basedOn w:val="Normal"/>
    <w:uiPriority w:val="99"/>
    <w:qFormat/>
    <w:rsid w:val="006C1690"/>
    <w:pPr>
      <w:suppressAutoHyphens w:val="0"/>
      <w:spacing w:before="100" w:beforeAutospacing="1" w:after="100" w:afterAutospacing="1"/>
      <w:ind w:left="-120"/>
    </w:pPr>
    <w:rPr>
      <w:lang w:val="es-CR" w:eastAsia="es-CR"/>
    </w:rPr>
  </w:style>
  <w:style w:type="paragraph" w:customStyle="1" w:styleId="ui-widget-overlay">
    <w:name w:val="ui-widget-overlay"/>
    <w:basedOn w:val="Normal"/>
    <w:uiPriority w:val="99"/>
    <w:qFormat/>
    <w:rsid w:val="006C1690"/>
    <w:pPr>
      <w:shd w:val="clear" w:color="auto" w:fill="AAAAAA"/>
      <w:suppressAutoHyphens w:val="0"/>
      <w:spacing w:before="100" w:beforeAutospacing="1" w:after="100" w:afterAutospacing="1"/>
    </w:pPr>
    <w:rPr>
      <w:lang w:val="es-CR" w:eastAsia="es-CR"/>
    </w:rPr>
  </w:style>
  <w:style w:type="paragraph" w:customStyle="1" w:styleId="ui-menu">
    <w:name w:val="ui-menu"/>
    <w:basedOn w:val="Normal"/>
    <w:uiPriority w:val="99"/>
    <w:qFormat/>
    <w:rsid w:val="006C1690"/>
    <w:pPr>
      <w:suppressAutoHyphens w:val="0"/>
    </w:pPr>
    <w:rPr>
      <w:lang w:val="es-CR" w:eastAsia="es-CR"/>
    </w:rPr>
  </w:style>
  <w:style w:type="paragraph" w:customStyle="1" w:styleId="ui-button">
    <w:name w:val="ui-button"/>
    <w:basedOn w:val="Normal"/>
    <w:uiPriority w:val="99"/>
    <w:qFormat/>
    <w:rsid w:val="006C1690"/>
    <w:pPr>
      <w:suppressAutoHyphens w:val="0"/>
      <w:spacing w:before="100" w:beforeAutospacing="1" w:after="100" w:afterAutospacing="1"/>
      <w:ind w:right="24"/>
      <w:jc w:val="center"/>
      <w:textAlignment w:val="center"/>
    </w:pPr>
    <w:rPr>
      <w:lang w:val="es-CR" w:eastAsia="es-CR"/>
    </w:rPr>
  </w:style>
  <w:style w:type="paragraph" w:customStyle="1" w:styleId="ui-button-icon-only">
    <w:name w:val="ui-button-icon-only"/>
    <w:basedOn w:val="Normal"/>
    <w:uiPriority w:val="99"/>
    <w:qFormat/>
    <w:rsid w:val="006C1690"/>
    <w:pPr>
      <w:suppressAutoHyphens w:val="0"/>
      <w:spacing w:before="100" w:beforeAutospacing="1" w:after="100" w:afterAutospacing="1"/>
      <w:ind w:hanging="18913"/>
    </w:pPr>
    <w:rPr>
      <w:lang w:val="es-CR" w:eastAsia="es-CR"/>
    </w:rPr>
  </w:style>
  <w:style w:type="paragraph" w:customStyle="1" w:styleId="ui-controlgroup">
    <w:name w:val="ui-controlgroup"/>
    <w:basedOn w:val="Normal"/>
    <w:uiPriority w:val="99"/>
    <w:qFormat/>
    <w:rsid w:val="006C1690"/>
    <w:pPr>
      <w:suppressAutoHyphens w:val="0"/>
      <w:spacing w:before="100" w:beforeAutospacing="1" w:after="100" w:afterAutospacing="1"/>
      <w:textAlignment w:val="center"/>
    </w:pPr>
    <w:rPr>
      <w:lang w:val="es-CR" w:eastAsia="es-CR"/>
    </w:rPr>
  </w:style>
  <w:style w:type="paragraph" w:customStyle="1" w:styleId="ui-datepicker">
    <w:name w:val="ui-datepicker"/>
    <w:basedOn w:val="Normal"/>
    <w:uiPriority w:val="99"/>
    <w:qFormat/>
    <w:rsid w:val="006C1690"/>
    <w:pPr>
      <w:suppressAutoHyphens w:val="0"/>
      <w:spacing w:before="100" w:beforeAutospacing="1" w:after="100" w:afterAutospacing="1"/>
    </w:pPr>
    <w:rPr>
      <w:vanish/>
      <w:lang w:val="es-CR" w:eastAsia="es-CR"/>
    </w:rPr>
  </w:style>
  <w:style w:type="paragraph" w:customStyle="1" w:styleId="ui-datepicker-row-break">
    <w:name w:val="ui-datepicker-row-break"/>
    <w:basedOn w:val="Normal"/>
    <w:uiPriority w:val="99"/>
    <w:qFormat/>
    <w:rsid w:val="006C1690"/>
    <w:pPr>
      <w:suppressAutoHyphens w:val="0"/>
      <w:spacing w:before="100" w:beforeAutospacing="1" w:after="100" w:afterAutospacing="1"/>
    </w:pPr>
    <w:rPr>
      <w:sz w:val="2"/>
      <w:szCs w:val="2"/>
      <w:lang w:val="es-CR" w:eastAsia="es-CR"/>
    </w:rPr>
  </w:style>
  <w:style w:type="paragraph" w:customStyle="1" w:styleId="ui-datepicker-rtl">
    <w:name w:val="ui-datepicker-rtl"/>
    <w:basedOn w:val="Normal"/>
    <w:uiPriority w:val="99"/>
    <w:qFormat/>
    <w:rsid w:val="006C1690"/>
    <w:pPr>
      <w:suppressAutoHyphens w:val="0"/>
      <w:bidi/>
      <w:spacing w:before="100" w:beforeAutospacing="1" w:after="100" w:afterAutospacing="1"/>
    </w:pPr>
    <w:rPr>
      <w:lang w:val="es-CR" w:eastAsia="es-CR"/>
    </w:rPr>
  </w:style>
  <w:style w:type="paragraph" w:customStyle="1" w:styleId="ui-dialog">
    <w:name w:val="ui-dialog"/>
    <w:basedOn w:val="Normal"/>
    <w:uiPriority w:val="99"/>
    <w:qFormat/>
    <w:rsid w:val="006C1690"/>
    <w:pPr>
      <w:suppressAutoHyphens w:val="0"/>
      <w:spacing w:before="100" w:beforeAutospacing="1" w:after="100" w:afterAutospacing="1"/>
    </w:pPr>
    <w:rPr>
      <w:lang w:val="es-CR" w:eastAsia="es-CR"/>
    </w:rPr>
  </w:style>
  <w:style w:type="paragraph" w:customStyle="1" w:styleId="ui-resizable-handle">
    <w:name w:val="ui-resizable-handle"/>
    <w:basedOn w:val="Normal"/>
    <w:uiPriority w:val="99"/>
    <w:qFormat/>
    <w:rsid w:val="006C1690"/>
    <w:pPr>
      <w:suppressAutoHyphens w:val="0"/>
      <w:spacing w:before="100" w:beforeAutospacing="1" w:after="100" w:afterAutospacing="1"/>
    </w:pPr>
    <w:rPr>
      <w:sz w:val="2"/>
      <w:szCs w:val="2"/>
      <w:lang w:val="es-CR" w:eastAsia="es-CR"/>
    </w:rPr>
  </w:style>
  <w:style w:type="paragraph" w:customStyle="1" w:styleId="ui-resizable-n">
    <w:name w:val="ui-resizable-n"/>
    <w:basedOn w:val="Normal"/>
    <w:uiPriority w:val="99"/>
    <w:qFormat/>
    <w:rsid w:val="006C1690"/>
    <w:pPr>
      <w:suppressAutoHyphens w:val="0"/>
      <w:spacing w:before="100" w:beforeAutospacing="1" w:after="100" w:afterAutospacing="1"/>
    </w:pPr>
    <w:rPr>
      <w:lang w:val="es-CR" w:eastAsia="es-CR"/>
    </w:rPr>
  </w:style>
  <w:style w:type="paragraph" w:customStyle="1" w:styleId="ui-resizable-s">
    <w:name w:val="ui-resizable-s"/>
    <w:basedOn w:val="Normal"/>
    <w:uiPriority w:val="99"/>
    <w:qFormat/>
    <w:rsid w:val="006C1690"/>
    <w:pPr>
      <w:suppressAutoHyphens w:val="0"/>
      <w:spacing w:before="100" w:beforeAutospacing="1" w:after="100" w:afterAutospacing="1"/>
    </w:pPr>
    <w:rPr>
      <w:lang w:val="es-CR" w:eastAsia="es-CR"/>
    </w:rPr>
  </w:style>
  <w:style w:type="paragraph" w:customStyle="1" w:styleId="ui-resizable-e">
    <w:name w:val="ui-resizable-e"/>
    <w:basedOn w:val="Normal"/>
    <w:uiPriority w:val="99"/>
    <w:qFormat/>
    <w:rsid w:val="006C1690"/>
    <w:pPr>
      <w:suppressAutoHyphens w:val="0"/>
      <w:spacing w:before="100" w:beforeAutospacing="1" w:after="100" w:afterAutospacing="1"/>
    </w:pPr>
    <w:rPr>
      <w:lang w:val="es-CR" w:eastAsia="es-CR"/>
    </w:rPr>
  </w:style>
  <w:style w:type="paragraph" w:customStyle="1" w:styleId="ui-resizable-w">
    <w:name w:val="ui-resizable-w"/>
    <w:basedOn w:val="Normal"/>
    <w:uiPriority w:val="99"/>
    <w:qFormat/>
    <w:rsid w:val="006C1690"/>
    <w:pPr>
      <w:suppressAutoHyphens w:val="0"/>
      <w:spacing w:before="100" w:beforeAutospacing="1" w:after="100" w:afterAutospacing="1"/>
    </w:pPr>
    <w:rPr>
      <w:lang w:val="es-CR" w:eastAsia="es-CR"/>
    </w:rPr>
  </w:style>
  <w:style w:type="paragraph" w:customStyle="1" w:styleId="ui-resizable-se">
    <w:name w:val="ui-resizable-se"/>
    <w:basedOn w:val="Normal"/>
    <w:uiPriority w:val="99"/>
    <w:qFormat/>
    <w:rsid w:val="006C1690"/>
    <w:pPr>
      <w:suppressAutoHyphens w:val="0"/>
      <w:spacing w:before="100" w:beforeAutospacing="1" w:after="100" w:afterAutospacing="1"/>
    </w:pPr>
    <w:rPr>
      <w:lang w:val="es-CR" w:eastAsia="es-CR"/>
    </w:rPr>
  </w:style>
  <w:style w:type="paragraph" w:customStyle="1" w:styleId="ui-resizable-sw">
    <w:name w:val="ui-resizable-sw"/>
    <w:basedOn w:val="Normal"/>
    <w:uiPriority w:val="99"/>
    <w:qFormat/>
    <w:rsid w:val="006C1690"/>
    <w:pPr>
      <w:suppressAutoHyphens w:val="0"/>
      <w:spacing w:before="100" w:beforeAutospacing="1" w:after="100" w:afterAutospacing="1"/>
    </w:pPr>
    <w:rPr>
      <w:lang w:val="es-CR" w:eastAsia="es-CR"/>
    </w:rPr>
  </w:style>
  <w:style w:type="paragraph" w:customStyle="1" w:styleId="ui-resizable-nw">
    <w:name w:val="ui-resizable-nw"/>
    <w:basedOn w:val="Normal"/>
    <w:uiPriority w:val="99"/>
    <w:qFormat/>
    <w:rsid w:val="006C1690"/>
    <w:pPr>
      <w:suppressAutoHyphens w:val="0"/>
      <w:spacing w:before="100" w:beforeAutospacing="1" w:after="100" w:afterAutospacing="1"/>
    </w:pPr>
    <w:rPr>
      <w:lang w:val="es-CR" w:eastAsia="es-CR"/>
    </w:rPr>
  </w:style>
  <w:style w:type="paragraph" w:customStyle="1" w:styleId="ui-resizable-ne">
    <w:name w:val="ui-resizable-ne"/>
    <w:basedOn w:val="Normal"/>
    <w:uiPriority w:val="99"/>
    <w:qFormat/>
    <w:rsid w:val="006C1690"/>
    <w:pPr>
      <w:suppressAutoHyphens w:val="0"/>
      <w:spacing w:before="100" w:beforeAutospacing="1" w:after="100" w:afterAutospacing="1"/>
    </w:pPr>
    <w:rPr>
      <w:lang w:val="es-CR" w:eastAsia="es-CR"/>
    </w:rPr>
  </w:style>
  <w:style w:type="paragraph" w:customStyle="1" w:styleId="ui-progressbar">
    <w:name w:val="ui-progressbar"/>
    <w:basedOn w:val="Normal"/>
    <w:uiPriority w:val="99"/>
    <w:qFormat/>
    <w:rsid w:val="006C1690"/>
    <w:pPr>
      <w:suppressAutoHyphens w:val="0"/>
      <w:spacing w:before="100" w:beforeAutospacing="1" w:after="100" w:afterAutospacing="1"/>
    </w:pPr>
    <w:rPr>
      <w:lang w:val="es-CR" w:eastAsia="es-CR"/>
    </w:rPr>
  </w:style>
  <w:style w:type="paragraph" w:customStyle="1" w:styleId="ui-selectable-helper">
    <w:name w:val="ui-selectable-helper"/>
    <w:basedOn w:val="Normal"/>
    <w:uiPriority w:val="99"/>
    <w:qFormat/>
    <w:rsid w:val="006C1690"/>
    <w:pPr>
      <w:pBdr>
        <w:top w:val="dotted" w:sz="6" w:space="0" w:color="000000"/>
        <w:left w:val="dotted" w:sz="6" w:space="0" w:color="000000"/>
        <w:bottom w:val="dotted" w:sz="6" w:space="0" w:color="000000"/>
        <w:right w:val="dotted" w:sz="6" w:space="0" w:color="000000"/>
      </w:pBdr>
      <w:suppressAutoHyphens w:val="0"/>
      <w:spacing w:before="100" w:beforeAutospacing="1" w:after="100" w:afterAutospacing="1"/>
    </w:pPr>
    <w:rPr>
      <w:lang w:val="es-CR" w:eastAsia="es-CR"/>
    </w:rPr>
  </w:style>
  <w:style w:type="paragraph" w:customStyle="1" w:styleId="ui-selectmenu-menu">
    <w:name w:val="ui-selectmenu-menu"/>
    <w:basedOn w:val="Normal"/>
    <w:uiPriority w:val="99"/>
    <w:qFormat/>
    <w:rsid w:val="006C1690"/>
    <w:pPr>
      <w:suppressAutoHyphens w:val="0"/>
    </w:pPr>
    <w:rPr>
      <w:vanish/>
      <w:lang w:val="es-CR" w:eastAsia="es-CR"/>
    </w:rPr>
  </w:style>
  <w:style w:type="paragraph" w:customStyle="1" w:styleId="ui-selectmenu-open">
    <w:name w:val="ui-selectmenu-open"/>
    <w:basedOn w:val="Normal"/>
    <w:uiPriority w:val="99"/>
    <w:qFormat/>
    <w:rsid w:val="006C1690"/>
    <w:pPr>
      <w:suppressAutoHyphens w:val="0"/>
      <w:spacing w:before="100" w:beforeAutospacing="1" w:after="100" w:afterAutospacing="1"/>
    </w:pPr>
    <w:rPr>
      <w:lang w:val="es-CR" w:eastAsia="es-CR"/>
    </w:rPr>
  </w:style>
  <w:style w:type="paragraph" w:customStyle="1" w:styleId="ui-selectmenu-text">
    <w:name w:val="ui-selectmenu-text"/>
    <w:basedOn w:val="Normal"/>
    <w:uiPriority w:val="99"/>
    <w:qFormat/>
    <w:rsid w:val="006C1690"/>
    <w:pPr>
      <w:suppressAutoHyphens w:val="0"/>
      <w:spacing w:before="100" w:beforeAutospacing="1" w:after="100" w:afterAutospacing="1"/>
      <w:ind w:right="300"/>
    </w:pPr>
    <w:rPr>
      <w:lang w:val="es-CR" w:eastAsia="es-CR"/>
    </w:rPr>
  </w:style>
  <w:style w:type="paragraph" w:customStyle="1" w:styleId="ui-slider">
    <w:name w:val="ui-slider"/>
    <w:basedOn w:val="Normal"/>
    <w:uiPriority w:val="99"/>
    <w:qFormat/>
    <w:rsid w:val="006C1690"/>
    <w:pPr>
      <w:suppressAutoHyphens w:val="0"/>
      <w:spacing w:before="100" w:beforeAutospacing="1" w:after="100" w:afterAutospacing="1"/>
    </w:pPr>
    <w:rPr>
      <w:lang w:val="es-CR" w:eastAsia="es-CR"/>
    </w:rPr>
  </w:style>
  <w:style w:type="paragraph" w:customStyle="1" w:styleId="ui-slider-horizontal">
    <w:name w:val="ui-slider-horizontal"/>
    <w:basedOn w:val="Normal"/>
    <w:uiPriority w:val="99"/>
    <w:qFormat/>
    <w:rsid w:val="006C1690"/>
    <w:pPr>
      <w:suppressAutoHyphens w:val="0"/>
      <w:spacing w:before="100" w:beforeAutospacing="1" w:after="100" w:afterAutospacing="1"/>
    </w:pPr>
    <w:rPr>
      <w:lang w:val="es-CR" w:eastAsia="es-CR"/>
    </w:rPr>
  </w:style>
  <w:style w:type="paragraph" w:customStyle="1" w:styleId="ui-slider-vertical">
    <w:name w:val="ui-slider-vertical"/>
    <w:basedOn w:val="Normal"/>
    <w:uiPriority w:val="99"/>
    <w:qFormat/>
    <w:rsid w:val="006C1690"/>
    <w:pPr>
      <w:suppressAutoHyphens w:val="0"/>
      <w:spacing w:before="100" w:beforeAutospacing="1" w:after="100" w:afterAutospacing="1"/>
    </w:pPr>
    <w:rPr>
      <w:lang w:val="es-CR" w:eastAsia="es-CR"/>
    </w:rPr>
  </w:style>
  <w:style w:type="paragraph" w:customStyle="1" w:styleId="ui-spinner">
    <w:name w:val="ui-spinner"/>
    <w:basedOn w:val="Normal"/>
    <w:uiPriority w:val="99"/>
    <w:qFormat/>
    <w:rsid w:val="006C1690"/>
    <w:pPr>
      <w:suppressAutoHyphens w:val="0"/>
      <w:spacing w:before="100" w:beforeAutospacing="1" w:after="100" w:afterAutospacing="1"/>
      <w:textAlignment w:val="center"/>
    </w:pPr>
    <w:rPr>
      <w:lang w:val="es-CR" w:eastAsia="es-CR"/>
    </w:rPr>
  </w:style>
  <w:style w:type="paragraph" w:customStyle="1" w:styleId="ui-spinner-input">
    <w:name w:val="ui-spinner-input"/>
    <w:basedOn w:val="Normal"/>
    <w:uiPriority w:val="99"/>
    <w:qFormat/>
    <w:rsid w:val="006C1690"/>
    <w:pPr>
      <w:suppressAutoHyphens w:val="0"/>
      <w:spacing w:before="48" w:after="48"/>
      <w:ind w:left="96" w:right="480"/>
      <w:textAlignment w:val="center"/>
    </w:pPr>
    <w:rPr>
      <w:lang w:val="es-CR" w:eastAsia="es-CR"/>
    </w:rPr>
  </w:style>
  <w:style w:type="paragraph" w:customStyle="1" w:styleId="ui-spinner-button">
    <w:name w:val="ui-spinner-button"/>
    <w:basedOn w:val="Normal"/>
    <w:uiPriority w:val="99"/>
    <w:qFormat/>
    <w:rsid w:val="006C1690"/>
    <w:pPr>
      <w:suppressAutoHyphens w:val="0"/>
      <w:jc w:val="center"/>
    </w:pPr>
    <w:rPr>
      <w:sz w:val="12"/>
      <w:szCs w:val="12"/>
      <w:lang w:val="es-CR" w:eastAsia="es-CR"/>
    </w:rPr>
  </w:style>
  <w:style w:type="paragraph" w:customStyle="1" w:styleId="ui-tabs">
    <w:name w:val="ui-tabs"/>
    <w:basedOn w:val="Normal"/>
    <w:uiPriority w:val="99"/>
    <w:qFormat/>
    <w:rsid w:val="006C1690"/>
    <w:pPr>
      <w:suppressAutoHyphens w:val="0"/>
      <w:spacing w:before="100" w:beforeAutospacing="1" w:after="100" w:afterAutospacing="1"/>
    </w:pPr>
    <w:rPr>
      <w:lang w:val="es-CR" w:eastAsia="es-CR"/>
    </w:rPr>
  </w:style>
  <w:style w:type="paragraph" w:customStyle="1" w:styleId="ui-tooltip">
    <w:name w:val="ui-tooltip"/>
    <w:basedOn w:val="Normal"/>
    <w:uiPriority w:val="99"/>
    <w:qFormat/>
    <w:rsid w:val="006C1690"/>
    <w:pPr>
      <w:suppressAutoHyphens w:val="0"/>
      <w:spacing w:before="100" w:beforeAutospacing="1" w:after="100" w:afterAutospacing="1"/>
    </w:pPr>
    <w:rPr>
      <w:lang w:val="es-CR" w:eastAsia="es-CR"/>
    </w:rPr>
  </w:style>
  <w:style w:type="paragraph" w:customStyle="1" w:styleId="ui-widget">
    <w:name w:val="ui-widget"/>
    <w:basedOn w:val="Normal"/>
    <w:uiPriority w:val="99"/>
    <w:qFormat/>
    <w:rsid w:val="006C1690"/>
    <w:pPr>
      <w:suppressAutoHyphens w:val="0"/>
      <w:spacing w:before="100" w:beforeAutospacing="1" w:after="100" w:afterAutospacing="1"/>
    </w:pPr>
    <w:rPr>
      <w:rFonts w:ascii="Verdana" w:hAnsi="Verdana"/>
      <w:sz w:val="26"/>
      <w:szCs w:val="26"/>
      <w:lang w:val="es-CR" w:eastAsia="es-CR"/>
    </w:rPr>
  </w:style>
  <w:style w:type="paragraph" w:customStyle="1" w:styleId="ui-widget-content">
    <w:name w:val="ui-widget-content"/>
    <w:basedOn w:val="Normal"/>
    <w:uiPriority w:val="99"/>
    <w:qFormat/>
    <w:rsid w:val="006C1690"/>
    <w:pPr>
      <w:pBdr>
        <w:top w:val="single" w:sz="6" w:space="0" w:color="AAAAAA"/>
        <w:left w:val="single" w:sz="6" w:space="0" w:color="AAAAAA"/>
        <w:bottom w:val="single" w:sz="6" w:space="0" w:color="AAAAAA"/>
        <w:right w:val="single" w:sz="6" w:space="0" w:color="AAAAAA"/>
      </w:pBdr>
      <w:shd w:val="clear" w:color="auto" w:fill="FFFFFF"/>
      <w:suppressAutoHyphens w:val="0"/>
      <w:spacing w:before="100" w:beforeAutospacing="1" w:after="100" w:afterAutospacing="1"/>
    </w:pPr>
    <w:rPr>
      <w:color w:val="222222"/>
      <w:lang w:val="es-CR" w:eastAsia="es-CR"/>
    </w:rPr>
  </w:style>
  <w:style w:type="paragraph" w:customStyle="1" w:styleId="ui-widget-header">
    <w:name w:val="ui-widget-header"/>
    <w:basedOn w:val="Normal"/>
    <w:uiPriority w:val="99"/>
    <w:qFormat/>
    <w:rsid w:val="006C1690"/>
    <w:pPr>
      <w:pBdr>
        <w:top w:val="single" w:sz="6" w:space="0" w:color="AAAAAA"/>
        <w:left w:val="single" w:sz="6" w:space="0" w:color="AAAAAA"/>
        <w:bottom w:val="single" w:sz="6" w:space="0" w:color="AAAAAA"/>
        <w:right w:val="single" w:sz="6" w:space="0" w:color="AAAAAA"/>
      </w:pBdr>
      <w:shd w:val="clear" w:color="auto" w:fill="CCCCCC"/>
      <w:suppressAutoHyphens w:val="0"/>
      <w:spacing w:before="100" w:beforeAutospacing="1" w:after="100" w:afterAutospacing="1"/>
    </w:pPr>
    <w:rPr>
      <w:b/>
      <w:bCs/>
      <w:color w:val="222222"/>
      <w:lang w:val="es-CR" w:eastAsia="es-CR"/>
    </w:rPr>
  </w:style>
  <w:style w:type="paragraph" w:customStyle="1" w:styleId="ui-icon-background">
    <w:name w:val="ui-icon-background"/>
    <w:basedOn w:val="Normal"/>
    <w:uiPriority w:val="99"/>
    <w:qFormat/>
    <w:rsid w:val="006C1690"/>
    <w:pPr>
      <w:shd w:val="clear" w:color="auto" w:fill="212121"/>
      <w:suppressAutoHyphens w:val="0"/>
      <w:spacing w:before="100" w:beforeAutospacing="1" w:after="100" w:afterAutospacing="1"/>
    </w:pPr>
    <w:rPr>
      <w:lang w:val="es-CR" w:eastAsia="es-CR"/>
    </w:rPr>
  </w:style>
  <w:style w:type="paragraph" w:customStyle="1" w:styleId="ui-state-highlight">
    <w:name w:val="ui-state-highlight"/>
    <w:basedOn w:val="Normal"/>
    <w:uiPriority w:val="99"/>
    <w:qFormat/>
    <w:rsid w:val="006C1690"/>
    <w:pPr>
      <w:pBdr>
        <w:top w:val="single" w:sz="6" w:space="0" w:color="FCEFA1"/>
        <w:left w:val="single" w:sz="6" w:space="0" w:color="FCEFA1"/>
        <w:bottom w:val="single" w:sz="6" w:space="0" w:color="FCEFA1"/>
        <w:right w:val="single" w:sz="6" w:space="0" w:color="FCEFA1"/>
      </w:pBdr>
      <w:shd w:val="clear" w:color="auto" w:fill="FBF9EE"/>
      <w:suppressAutoHyphens w:val="0"/>
      <w:spacing w:before="100" w:beforeAutospacing="1" w:after="100" w:afterAutospacing="1"/>
    </w:pPr>
    <w:rPr>
      <w:color w:val="363636"/>
      <w:lang w:val="es-CR" w:eastAsia="es-CR"/>
    </w:rPr>
  </w:style>
  <w:style w:type="paragraph" w:customStyle="1" w:styleId="ui-state-checked">
    <w:name w:val="ui-state-checked"/>
    <w:basedOn w:val="Normal"/>
    <w:uiPriority w:val="99"/>
    <w:qFormat/>
    <w:rsid w:val="006C1690"/>
    <w:pPr>
      <w:pBdr>
        <w:top w:val="single" w:sz="6" w:space="0" w:color="FCEFA1"/>
        <w:left w:val="single" w:sz="6" w:space="0" w:color="FCEFA1"/>
        <w:bottom w:val="single" w:sz="6" w:space="0" w:color="FCEFA1"/>
        <w:right w:val="single" w:sz="6" w:space="0" w:color="FCEFA1"/>
      </w:pBdr>
      <w:shd w:val="clear" w:color="auto" w:fill="FBF9EE"/>
      <w:suppressAutoHyphens w:val="0"/>
      <w:spacing w:before="100" w:beforeAutospacing="1" w:after="100" w:afterAutospacing="1"/>
    </w:pPr>
    <w:rPr>
      <w:lang w:val="es-CR" w:eastAsia="es-CR"/>
    </w:rPr>
  </w:style>
  <w:style w:type="paragraph" w:customStyle="1" w:styleId="ui-state-error">
    <w:name w:val="ui-state-error"/>
    <w:basedOn w:val="Normal"/>
    <w:uiPriority w:val="99"/>
    <w:qFormat/>
    <w:rsid w:val="006C1690"/>
    <w:pPr>
      <w:pBdr>
        <w:top w:val="single" w:sz="6" w:space="0" w:color="CD0A0A"/>
        <w:left w:val="single" w:sz="6" w:space="0" w:color="CD0A0A"/>
        <w:bottom w:val="single" w:sz="6" w:space="0" w:color="CD0A0A"/>
        <w:right w:val="single" w:sz="6" w:space="0" w:color="CD0A0A"/>
      </w:pBdr>
      <w:shd w:val="clear" w:color="auto" w:fill="FEF1EC"/>
      <w:suppressAutoHyphens w:val="0"/>
      <w:spacing w:before="100" w:beforeAutospacing="1" w:after="100" w:afterAutospacing="1"/>
    </w:pPr>
    <w:rPr>
      <w:color w:val="CD0A0A"/>
      <w:lang w:val="es-CR" w:eastAsia="es-CR"/>
    </w:rPr>
  </w:style>
  <w:style w:type="paragraph" w:customStyle="1" w:styleId="ui-state-error-text">
    <w:name w:val="ui-state-error-text"/>
    <w:basedOn w:val="Normal"/>
    <w:uiPriority w:val="99"/>
    <w:qFormat/>
    <w:rsid w:val="006C1690"/>
    <w:pPr>
      <w:suppressAutoHyphens w:val="0"/>
      <w:spacing w:before="100" w:beforeAutospacing="1" w:after="100" w:afterAutospacing="1"/>
    </w:pPr>
    <w:rPr>
      <w:color w:val="CD0A0A"/>
      <w:lang w:val="es-CR" w:eastAsia="es-CR"/>
    </w:rPr>
  </w:style>
  <w:style w:type="paragraph" w:customStyle="1" w:styleId="ui-priority-primary">
    <w:name w:val="ui-priority-primary"/>
    <w:basedOn w:val="Normal"/>
    <w:uiPriority w:val="99"/>
    <w:qFormat/>
    <w:rsid w:val="006C1690"/>
    <w:pPr>
      <w:suppressAutoHyphens w:val="0"/>
      <w:spacing w:before="100" w:beforeAutospacing="1" w:after="100" w:afterAutospacing="1"/>
    </w:pPr>
    <w:rPr>
      <w:b/>
      <w:bCs/>
      <w:lang w:val="es-CR" w:eastAsia="es-CR"/>
    </w:rPr>
  </w:style>
  <w:style w:type="paragraph" w:customStyle="1" w:styleId="ui-priority-secondary">
    <w:name w:val="ui-priority-secondary"/>
    <w:basedOn w:val="Normal"/>
    <w:uiPriority w:val="99"/>
    <w:qFormat/>
    <w:rsid w:val="006C1690"/>
    <w:pPr>
      <w:suppressAutoHyphens w:val="0"/>
      <w:spacing w:before="100" w:beforeAutospacing="1" w:after="100" w:afterAutospacing="1"/>
    </w:pPr>
    <w:rPr>
      <w:lang w:val="es-CR" w:eastAsia="es-CR"/>
    </w:rPr>
  </w:style>
  <w:style w:type="paragraph" w:customStyle="1" w:styleId="ui-state-disabled">
    <w:name w:val="ui-state-disabled"/>
    <w:basedOn w:val="Normal"/>
    <w:uiPriority w:val="99"/>
    <w:qFormat/>
    <w:rsid w:val="006C1690"/>
    <w:pPr>
      <w:suppressAutoHyphens w:val="0"/>
      <w:spacing w:before="100" w:beforeAutospacing="1" w:after="100" w:afterAutospacing="1"/>
    </w:pPr>
    <w:rPr>
      <w:lang w:val="es-CR" w:eastAsia="es-CR"/>
    </w:rPr>
  </w:style>
  <w:style w:type="paragraph" w:customStyle="1" w:styleId="tour-counter">
    <w:name w:val="tour-counter"/>
    <w:basedOn w:val="Normal"/>
    <w:uiPriority w:val="99"/>
    <w:qFormat/>
    <w:rsid w:val="006C1690"/>
    <w:pPr>
      <w:suppressAutoHyphens w:val="0"/>
      <w:spacing w:before="150" w:after="100" w:afterAutospacing="1"/>
      <w:jc w:val="center"/>
    </w:pPr>
    <w:rPr>
      <w:lang w:val="es-CR" w:eastAsia="es-CR"/>
    </w:rPr>
  </w:style>
  <w:style w:type="paragraph" w:customStyle="1" w:styleId="tour-buttons">
    <w:name w:val="tour-buttons"/>
    <w:basedOn w:val="Normal"/>
    <w:uiPriority w:val="99"/>
    <w:qFormat/>
    <w:rsid w:val="006C1690"/>
    <w:pPr>
      <w:suppressAutoHyphens w:val="0"/>
      <w:spacing w:before="100" w:beforeAutospacing="1" w:after="100" w:afterAutospacing="1"/>
      <w:ind w:right="105"/>
      <w:jc w:val="center"/>
    </w:pPr>
    <w:rPr>
      <w:lang w:val="es-CR" w:eastAsia="es-CR"/>
    </w:rPr>
  </w:style>
  <w:style w:type="paragraph" w:customStyle="1" w:styleId="tour-highlight">
    <w:name w:val="tour-highlight"/>
    <w:basedOn w:val="Normal"/>
    <w:uiPriority w:val="99"/>
    <w:qFormat/>
    <w:rsid w:val="006C1690"/>
    <w:pPr>
      <w:suppressAutoHyphens w:val="0"/>
      <w:spacing w:before="100" w:beforeAutospacing="1" w:after="100" w:afterAutospacing="1"/>
    </w:pPr>
    <w:rPr>
      <w:lang w:val="es-CR" w:eastAsia="es-CR"/>
    </w:rPr>
  </w:style>
  <w:style w:type="paragraph" w:customStyle="1" w:styleId="tourist-popover">
    <w:name w:val="tourist-popover"/>
    <w:basedOn w:val="Normal"/>
    <w:uiPriority w:val="99"/>
    <w:qFormat/>
    <w:rsid w:val="006C1690"/>
    <w:pPr>
      <w:suppressAutoHyphens w:val="0"/>
      <w:spacing w:before="100" w:beforeAutospacing="1" w:after="100" w:afterAutospacing="1"/>
    </w:pPr>
    <w:rPr>
      <w:lang w:val="es-CR" w:eastAsia="es-CR"/>
    </w:rPr>
  </w:style>
  <w:style w:type="paragraph" w:customStyle="1" w:styleId="qtip-tour">
    <w:name w:val="qtip-tour"/>
    <w:basedOn w:val="Normal"/>
    <w:uiPriority w:val="99"/>
    <w:qFormat/>
    <w:rsid w:val="006C1690"/>
    <w:pPr>
      <w:suppressAutoHyphens w:val="0"/>
      <w:spacing w:before="100" w:beforeAutospacing="1" w:after="100" w:afterAutospacing="1"/>
    </w:pPr>
    <w:rPr>
      <w:lang w:val="es-CR" w:eastAsia="es-CR"/>
    </w:rPr>
  </w:style>
  <w:style w:type="paragraph" w:customStyle="1" w:styleId="btn">
    <w:name w:val="btn"/>
    <w:basedOn w:val="Normal"/>
    <w:uiPriority w:val="99"/>
    <w:qFormat/>
    <w:rsid w:val="006C1690"/>
    <w:pPr>
      <w:suppressAutoHyphens w:val="0"/>
      <w:spacing w:before="100" w:beforeAutospacing="1"/>
      <w:ind w:right="120"/>
      <w:jc w:val="center"/>
      <w:textAlignment w:val="center"/>
    </w:pPr>
    <w:rPr>
      <w:sz w:val="21"/>
      <w:szCs w:val="21"/>
      <w:lang w:val="es-CR" w:eastAsia="es-CR"/>
    </w:rPr>
  </w:style>
  <w:style w:type="paragraph" w:customStyle="1" w:styleId="angular-ui-tree-handle">
    <w:name w:val="angular-ui-tree-handle"/>
    <w:basedOn w:val="Normal"/>
    <w:uiPriority w:val="99"/>
    <w:qFormat/>
    <w:rsid w:val="006C1690"/>
    <w:pPr>
      <w:pBdr>
        <w:top w:val="single" w:sz="6" w:space="8" w:color="DAE2EA"/>
        <w:left w:val="single" w:sz="6" w:space="8" w:color="DAE2EA"/>
        <w:bottom w:val="single" w:sz="6" w:space="8" w:color="DAE2EA"/>
        <w:right w:val="single" w:sz="6" w:space="8" w:color="DAE2EA"/>
      </w:pBdr>
      <w:shd w:val="clear" w:color="auto" w:fill="F8FAFF"/>
      <w:suppressAutoHyphens w:val="0"/>
      <w:spacing w:before="100" w:beforeAutospacing="1" w:after="100" w:afterAutospacing="1" w:line="300" w:lineRule="atLeast"/>
    </w:pPr>
    <w:rPr>
      <w:lang w:val="es-CR" w:eastAsia="es-CR"/>
    </w:rPr>
  </w:style>
  <w:style w:type="paragraph" w:customStyle="1" w:styleId="angular-ui-tree-placeholder">
    <w:name w:val="angular-ui-tree-placeholder"/>
    <w:basedOn w:val="Normal"/>
    <w:uiPriority w:val="99"/>
    <w:qFormat/>
    <w:rsid w:val="006C1690"/>
    <w:pPr>
      <w:pBdr>
        <w:top w:val="dashed" w:sz="12" w:space="0" w:color="BED2DB"/>
        <w:left w:val="dashed" w:sz="12" w:space="0" w:color="BED2DB"/>
        <w:bottom w:val="dashed" w:sz="12" w:space="0" w:color="BED2DB"/>
        <w:right w:val="dashed" w:sz="12" w:space="0" w:color="BED2DB"/>
      </w:pBdr>
      <w:shd w:val="clear" w:color="auto" w:fill="F0F9FF"/>
      <w:suppressAutoHyphens w:val="0"/>
      <w:spacing w:before="150" w:after="150" w:line="300" w:lineRule="atLeast"/>
      <w:ind w:left="150" w:right="150"/>
    </w:pPr>
    <w:rPr>
      <w:lang w:val="es-CR" w:eastAsia="es-CR"/>
    </w:rPr>
  </w:style>
  <w:style w:type="paragraph" w:customStyle="1" w:styleId="tree-node">
    <w:name w:val="tree-node"/>
    <w:basedOn w:val="Normal"/>
    <w:uiPriority w:val="99"/>
    <w:qFormat/>
    <w:rsid w:val="006C1690"/>
    <w:pPr>
      <w:pBdr>
        <w:top w:val="single" w:sz="6" w:space="0" w:color="DAE2EA"/>
        <w:left w:val="single" w:sz="6" w:space="0" w:color="DAE2EA"/>
        <w:bottom w:val="single" w:sz="6" w:space="0" w:color="DAE2EA"/>
        <w:right w:val="single" w:sz="6" w:space="0" w:color="DAE2EA"/>
      </w:pBdr>
      <w:shd w:val="clear" w:color="auto" w:fill="F8FAFF"/>
      <w:suppressAutoHyphens w:val="0"/>
      <w:spacing w:before="100" w:beforeAutospacing="1" w:after="100" w:afterAutospacing="1"/>
    </w:pPr>
    <w:rPr>
      <w:lang w:val="es-CR" w:eastAsia="es-CR"/>
    </w:rPr>
  </w:style>
  <w:style w:type="paragraph" w:customStyle="1" w:styleId="tree-node-folder">
    <w:name w:val="tree-node-folder"/>
    <w:basedOn w:val="Normal"/>
    <w:uiPriority w:val="99"/>
    <w:qFormat/>
    <w:rsid w:val="006C1690"/>
    <w:pPr>
      <w:pBdr>
        <w:top w:val="single" w:sz="12" w:space="0" w:color="DFEFC3"/>
        <w:left w:val="single" w:sz="12" w:space="0" w:color="DFEFC3"/>
        <w:bottom w:val="single" w:sz="12" w:space="0" w:color="DFEFC3"/>
        <w:right w:val="single" w:sz="12" w:space="0" w:color="DFEFC3"/>
      </w:pBdr>
      <w:shd w:val="clear" w:color="auto" w:fill="F4FAEB"/>
      <w:suppressAutoHyphens w:val="0"/>
      <w:spacing w:before="100" w:beforeAutospacing="1" w:after="100" w:afterAutospacing="1"/>
    </w:pPr>
    <w:rPr>
      <w:color w:val="7C9EB2"/>
      <w:lang w:val="es-CR" w:eastAsia="es-CR"/>
    </w:rPr>
  </w:style>
  <w:style w:type="paragraph" w:customStyle="1" w:styleId="nodrop">
    <w:name w:val="nodrop"/>
    <w:basedOn w:val="Normal"/>
    <w:uiPriority w:val="99"/>
    <w:qFormat/>
    <w:rsid w:val="006C1690"/>
    <w:pPr>
      <w:shd w:val="clear" w:color="auto" w:fill="F2DEDE"/>
      <w:suppressAutoHyphens w:val="0"/>
      <w:spacing w:before="100" w:beforeAutospacing="1" w:after="100" w:afterAutospacing="1"/>
    </w:pPr>
    <w:rPr>
      <w:lang w:val="es-CR" w:eastAsia="es-CR"/>
    </w:rPr>
  </w:style>
  <w:style w:type="paragraph" w:customStyle="1" w:styleId="tree-node-content">
    <w:name w:val="tree-node-content"/>
    <w:basedOn w:val="Normal"/>
    <w:uiPriority w:val="99"/>
    <w:qFormat/>
    <w:rsid w:val="006C1690"/>
    <w:pPr>
      <w:suppressAutoHyphens w:val="0"/>
      <w:spacing w:before="150" w:after="150"/>
      <w:ind w:left="150" w:right="150"/>
    </w:pPr>
    <w:rPr>
      <w:lang w:val="es-CR" w:eastAsia="es-CR"/>
    </w:rPr>
  </w:style>
  <w:style w:type="paragraph" w:customStyle="1" w:styleId="tree-node-content-folder">
    <w:name w:val="tree-node-content-folder"/>
    <w:basedOn w:val="Normal"/>
    <w:uiPriority w:val="99"/>
    <w:qFormat/>
    <w:rsid w:val="006C1690"/>
    <w:pPr>
      <w:suppressAutoHyphens w:val="0"/>
      <w:spacing w:before="60" w:after="60"/>
      <w:ind w:left="60" w:right="60"/>
    </w:pPr>
    <w:rPr>
      <w:lang w:val="es-CR" w:eastAsia="es-CR"/>
    </w:rPr>
  </w:style>
  <w:style w:type="paragraph" w:customStyle="1" w:styleId="tree-handle">
    <w:name w:val="tree-handle"/>
    <w:basedOn w:val="Normal"/>
    <w:uiPriority w:val="99"/>
    <w:qFormat/>
    <w:rsid w:val="006C1690"/>
    <w:pPr>
      <w:shd w:val="clear" w:color="auto" w:fill="428BCA"/>
      <w:suppressAutoHyphens w:val="0"/>
      <w:spacing w:before="100" w:beforeAutospacing="1" w:after="100" w:afterAutospacing="1"/>
      <w:ind w:right="150"/>
    </w:pPr>
    <w:rPr>
      <w:color w:val="FFFFFF"/>
      <w:lang w:val="es-CR" w:eastAsia="es-CR"/>
    </w:rPr>
  </w:style>
  <w:style w:type="paragraph" w:customStyle="1" w:styleId="angular-ui-tree-empty">
    <w:name w:val="angular-ui-tree-empty"/>
    <w:basedOn w:val="Normal"/>
    <w:uiPriority w:val="99"/>
    <w:qFormat/>
    <w:rsid w:val="006C1690"/>
    <w:pPr>
      <w:pBdr>
        <w:top w:val="dashed" w:sz="6" w:space="0" w:color="BBBBBB"/>
        <w:left w:val="dashed" w:sz="6" w:space="0" w:color="BBBBBB"/>
        <w:bottom w:val="dashed" w:sz="6" w:space="0" w:color="BBBBBB"/>
        <w:right w:val="dashed" w:sz="6" w:space="0" w:color="BBBBBB"/>
      </w:pBdr>
      <w:shd w:val="clear" w:color="auto" w:fill="E5E5E5"/>
      <w:suppressAutoHyphens w:val="0"/>
      <w:spacing w:before="100" w:beforeAutospacing="1" w:after="100" w:afterAutospacing="1"/>
    </w:pPr>
    <w:rPr>
      <w:lang w:val="es-CR" w:eastAsia="es-CR"/>
    </w:rPr>
  </w:style>
  <w:style w:type="paragraph" w:customStyle="1" w:styleId="angular-ui-tree-dropzone">
    <w:name w:val="angular-ui-tree-dropzone"/>
    <w:basedOn w:val="Normal"/>
    <w:uiPriority w:val="99"/>
    <w:qFormat/>
    <w:rsid w:val="006C1690"/>
    <w:pPr>
      <w:pBdr>
        <w:top w:val="dashed" w:sz="6" w:space="0" w:color="BBBBBB"/>
        <w:left w:val="dashed" w:sz="6" w:space="0" w:color="BBBBBB"/>
        <w:bottom w:val="dashed" w:sz="6" w:space="0" w:color="BBBBBB"/>
        <w:right w:val="dashed" w:sz="6" w:space="0" w:color="BBBBBB"/>
      </w:pBdr>
      <w:shd w:val="clear" w:color="auto" w:fill="E5E5E5"/>
      <w:suppressAutoHyphens w:val="0"/>
      <w:spacing w:before="100" w:beforeAutospacing="1" w:after="100" w:afterAutospacing="1"/>
    </w:pPr>
    <w:rPr>
      <w:lang w:val="es-CR" w:eastAsia="es-CR"/>
    </w:rPr>
  </w:style>
  <w:style w:type="paragraph" w:customStyle="1" w:styleId="angular-ui-tree-nodes">
    <w:name w:val="angular-ui-tree-nodes"/>
    <w:basedOn w:val="Normal"/>
    <w:uiPriority w:val="99"/>
    <w:qFormat/>
    <w:rsid w:val="006C1690"/>
    <w:pPr>
      <w:suppressAutoHyphens w:val="0"/>
    </w:pPr>
    <w:rPr>
      <w:lang w:val="es-CR" w:eastAsia="es-CR"/>
    </w:rPr>
  </w:style>
  <w:style w:type="paragraph" w:customStyle="1" w:styleId="angular-ui-tree-node">
    <w:name w:val="angular-ui-tree-node"/>
    <w:basedOn w:val="Normal"/>
    <w:uiPriority w:val="99"/>
    <w:qFormat/>
    <w:rsid w:val="006C1690"/>
    <w:pPr>
      <w:suppressAutoHyphens w:val="0"/>
      <w:spacing w:line="300" w:lineRule="atLeast"/>
    </w:pPr>
    <w:rPr>
      <w:lang w:val="es-CR" w:eastAsia="es-CR"/>
    </w:rPr>
  </w:style>
  <w:style w:type="paragraph" w:customStyle="1" w:styleId="angular-ui-tree-hidden">
    <w:name w:val="angular-ui-tree-hidden"/>
    <w:basedOn w:val="Normal"/>
    <w:uiPriority w:val="99"/>
    <w:qFormat/>
    <w:rsid w:val="006C1690"/>
    <w:pPr>
      <w:suppressAutoHyphens w:val="0"/>
      <w:spacing w:before="100" w:beforeAutospacing="1" w:after="100" w:afterAutospacing="1"/>
    </w:pPr>
    <w:rPr>
      <w:vanish/>
      <w:lang w:val="es-CR" w:eastAsia="es-CR"/>
    </w:rPr>
  </w:style>
  <w:style w:type="paragraph" w:customStyle="1" w:styleId="glyphicon">
    <w:name w:val="glyphicon"/>
    <w:basedOn w:val="Normal"/>
    <w:uiPriority w:val="99"/>
    <w:qFormat/>
    <w:rsid w:val="006C1690"/>
    <w:pPr>
      <w:suppressAutoHyphens w:val="0"/>
      <w:spacing w:before="100" w:beforeAutospacing="1" w:after="100" w:afterAutospacing="1"/>
    </w:pPr>
    <w:rPr>
      <w:rFonts w:ascii="GLYPHICONS Halflings" w:hAnsi="GLYPHICONS Halflings"/>
      <w:lang w:val="es-CR" w:eastAsia="es-CR"/>
    </w:rPr>
  </w:style>
  <w:style w:type="paragraph" w:customStyle="1" w:styleId="img-responsive">
    <w:name w:val="img-responsive"/>
    <w:basedOn w:val="Normal"/>
    <w:uiPriority w:val="99"/>
    <w:qFormat/>
    <w:rsid w:val="006C1690"/>
    <w:pPr>
      <w:suppressAutoHyphens w:val="0"/>
      <w:spacing w:before="100" w:beforeAutospacing="1" w:after="100" w:afterAutospacing="1"/>
    </w:pPr>
    <w:rPr>
      <w:lang w:val="es-CR" w:eastAsia="es-CR"/>
    </w:rPr>
  </w:style>
  <w:style w:type="paragraph" w:customStyle="1" w:styleId="img-responsive-customize">
    <w:name w:val="img-responsive-customize"/>
    <w:basedOn w:val="Normal"/>
    <w:uiPriority w:val="99"/>
    <w:qFormat/>
    <w:rsid w:val="006C1690"/>
    <w:pPr>
      <w:suppressAutoHyphens w:val="0"/>
      <w:spacing w:before="100" w:beforeAutospacing="1" w:after="100" w:afterAutospacing="1"/>
    </w:pPr>
    <w:rPr>
      <w:lang w:val="es-CR" w:eastAsia="es-CR"/>
    </w:rPr>
  </w:style>
  <w:style w:type="paragraph" w:customStyle="1" w:styleId="img-thumbnail">
    <w:name w:val="img-thumbnail"/>
    <w:basedOn w:val="Normal"/>
    <w:uiPriority w:val="99"/>
    <w:qFormat/>
    <w:rsid w:val="006C1690"/>
    <w:pPr>
      <w:pBdr>
        <w:top w:val="single" w:sz="6" w:space="3" w:color="DDDDDD"/>
        <w:left w:val="single" w:sz="6" w:space="3" w:color="DDDDDD"/>
        <w:bottom w:val="single" w:sz="6" w:space="3" w:color="DDDDDD"/>
        <w:right w:val="single" w:sz="6" w:space="3" w:color="DDDDDD"/>
      </w:pBdr>
      <w:shd w:val="clear" w:color="auto" w:fill="FFFFFF"/>
      <w:suppressAutoHyphens w:val="0"/>
      <w:spacing w:before="100" w:beforeAutospacing="1" w:after="100" w:afterAutospacing="1"/>
    </w:pPr>
    <w:rPr>
      <w:lang w:val="es-CR" w:eastAsia="es-CR"/>
    </w:rPr>
  </w:style>
  <w:style w:type="paragraph" w:customStyle="1" w:styleId="sr-only">
    <w:name w:val="sr-only"/>
    <w:basedOn w:val="Normal"/>
    <w:uiPriority w:val="99"/>
    <w:qFormat/>
    <w:rsid w:val="006C1690"/>
    <w:pPr>
      <w:suppressAutoHyphens w:val="0"/>
      <w:ind w:left="-15" w:right="-15"/>
    </w:pPr>
    <w:rPr>
      <w:lang w:val="es-CR" w:eastAsia="es-CR"/>
    </w:rPr>
  </w:style>
  <w:style w:type="paragraph" w:customStyle="1" w:styleId="h20">
    <w:name w:val="h2"/>
    <w:basedOn w:val="Normal"/>
    <w:uiPriority w:val="99"/>
    <w:qFormat/>
    <w:rsid w:val="006C1690"/>
    <w:pPr>
      <w:suppressAutoHyphens w:val="0"/>
      <w:spacing w:before="300" w:after="150"/>
    </w:pPr>
    <w:rPr>
      <w:rFonts w:ascii="inherit" w:hAnsi="inherit"/>
      <w:sz w:val="45"/>
      <w:szCs w:val="45"/>
      <w:lang w:val="es-CR" w:eastAsia="es-CR"/>
    </w:rPr>
  </w:style>
  <w:style w:type="paragraph" w:customStyle="1" w:styleId="lead">
    <w:name w:val="lead"/>
    <w:basedOn w:val="Normal"/>
    <w:uiPriority w:val="99"/>
    <w:qFormat/>
    <w:rsid w:val="006C1690"/>
    <w:pPr>
      <w:suppressAutoHyphens w:val="0"/>
      <w:spacing w:before="100" w:beforeAutospacing="1" w:after="300"/>
    </w:pPr>
    <w:rPr>
      <w:lang w:val="es-CR" w:eastAsia="es-CR"/>
    </w:rPr>
  </w:style>
  <w:style w:type="paragraph" w:customStyle="1" w:styleId="small">
    <w:name w:val="small"/>
    <w:basedOn w:val="Normal"/>
    <w:uiPriority w:val="99"/>
    <w:qFormat/>
    <w:rsid w:val="006C1690"/>
    <w:pPr>
      <w:suppressAutoHyphens w:val="0"/>
      <w:spacing w:before="100" w:beforeAutospacing="1" w:after="100" w:afterAutospacing="1"/>
    </w:pPr>
    <w:rPr>
      <w:sz w:val="20"/>
      <w:szCs w:val="20"/>
      <w:lang w:val="es-CR" w:eastAsia="es-CR"/>
    </w:rPr>
  </w:style>
  <w:style w:type="paragraph" w:customStyle="1" w:styleId="text-left">
    <w:name w:val="text-left"/>
    <w:basedOn w:val="Normal"/>
    <w:uiPriority w:val="99"/>
    <w:qFormat/>
    <w:rsid w:val="006C1690"/>
    <w:pPr>
      <w:suppressAutoHyphens w:val="0"/>
      <w:spacing w:before="100" w:beforeAutospacing="1" w:after="100" w:afterAutospacing="1"/>
    </w:pPr>
    <w:rPr>
      <w:lang w:val="es-CR" w:eastAsia="es-CR"/>
    </w:rPr>
  </w:style>
  <w:style w:type="paragraph" w:customStyle="1" w:styleId="text-right">
    <w:name w:val="text-right"/>
    <w:basedOn w:val="Normal"/>
    <w:uiPriority w:val="99"/>
    <w:qFormat/>
    <w:rsid w:val="006C1690"/>
    <w:pPr>
      <w:suppressAutoHyphens w:val="0"/>
      <w:spacing w:before="100" w:beforeAutospacing="1" w:after="100" w:afterAutospacing="1"/>
      <w:jc w:val="right"/>
    </w:pPr>
    <w:rPr>
      <w:lang w:val="es-CR" w:eastAsia="es-CR"/>
    </w:rPr>
  </w:style>
  <w:style w:type="paragraph" w:customStyle="1" w:styleId="text-center">
    <w:name w:val="text-center"/>
    <w:basedOn w:val="Normal"/>
    <w:uiPriority w:val="99"/>
    <w:qFormat/>
    <w:rsid w:val="006C1690"/>
    <w:pPr>
      <w:suppressAutoHyphens w:val="0"/>
      <w:spacing w:before="100" w:beforeAutospacing="1" w:after="100" w:afterAutospacing="1"/>
      <w:jc w:val="center"/>
    </w:pPr>
    <w:rPr>
      <w:lang w:val="es-CR" w:eastAsia="es-CR"/>
    </w:rPr>
  </w:style>
  <w:style w:type="paragraph" w:customStyle="1" w:styleId="text-justify">
    <w:name w:val="text-justify"/>
    <w:basedOn w:val="Normal"/>
    <w:uiPriority w:val="99"/>
    <w:qFormat/>
    <w:rsid w:val="006C1690"/>
    <w:pPr>
      <w:suppressAutoHyphens w:val="0"/>
      <w:spacing w:before="100" w:beforeAutospacing="1" w:after="100" w:afterAutospacing="1"/>
      <w:jc w:val="both"/>
    </w:pPr>
    <w:rPr>
      <w:lang w:val="es-CR" w:eastAsia="es-CR"/>
    </w:rPr>
  </w:style>
  <w:style w:type="paragraph" w:customStyle="1" w:styleId="text-nowrap">
    <w:name w:val="text-nowrap"/>
    <w:basedOn w:val="Normal"/>
    <w:uiPriority w:val="99"/>
    <w:qFormat/>
    <w:rsid w:val="006C1690"/>
    <w:pPr>
      <w:suppressAutoHyphens w:val="0"/>
      <w:spacing w:before="100" w:beforeAutospacing="1" w:after="100" w:afterAutospacing="1"/>
    </w:pPr>
    <w:rPr>
      <w:lang w:val="es-CR" w:eastAsia="es-CR"/>
    </w:rPr>
  </w:style>
  <w:style w:type="paragraph" w:customStyle="1" w:styleId="text-uppercase">
    <w:name w:val="text-uppercase"/>
    <w:basedOn w:val="Normal"/>
    <w:uiPriority w:val="99"/>
    <w:qFormat/>
    <w:rsid w:val="006C1690"/>
    <w:pPr>
      <w:suppressAutoHyphens w:val="0"/>
      <w:spacing w:before="100" w:beforeAutospacing="1" w:after="100" w:afterAutospacing="1"/>
    </w:pPr>
    <w:rPr>
      <w:caps/>
      <w:lang w:val="es-CR" w:eastAsia="es-CR"/>
    </w:rPr>
  </w:style>
  <w:style w:type="paragraph" w:customStyle="1" w:styleId="initialism">
    <w:name w:val="initialism"/>
    <w:basedOn w:val="Normal"/>
    <w:uiPriority w:val="99"/>
    <w:qFormat/>
    <w:rsid w:val="006C1690"/>
    <w:pPr>
      <w:suppressAutoHyphens w:val="0"/>
      <w:spacing w:before="100" w:beforeAutospacing="1" w:after="100" w:afterAutospacing="1"/>
    </w:pPr>
    <w:rPr>
      <w:caps/>
      <w:sz w:val="22"/>
      <w:szCs w:val="22"/>
      <w:lang w:val="es-CR" w:eastAsia="es-CR"/>
    </w:rPr>
  </w:style>
  <w:style w:type="paragraph" w:customStyle="1" w:styleId="text-muted">
    <w:name w:val="text-muted"/>
    <w:basedOn w:val="Normal"/>
    <w:uiPriority w:val="99"/>
    <w:qFormat/>
    <w:rsid w:val="006C1690"/>
    <w:pPr>
      <w:suppressAutoHyphens w:val="0"/>
      <w:spacing w:before="100" w:beforeAutospacing="1" w:after="100" w:afterAutospacing="1"/>
    </w:pPr>
    <w:rPr>
      <w:color w:val="777777"/>
      <w:lang w:val="es-CR" w:eastAsia="es-CR"/>
    </w:rPr>
  </w:style>
  <w:style w:type="paragraph" w:customStyle="1" w:styleId="text-primary">
    <w:name w:val="text-primary"/>
    <w:basedOn w:val="Normal"/>
    <w:uiPriority w:val="99"/>
    <w:qFormat/>
    <w:rsid w:val="006C1690"/>
    <w:pPr>
      <w:suppressAutoHyphens w:val="0"/>
      <w:spacing w:before="100" w:beforeAutospacing="1" w:after="100" w:afterAutospacing="1"/>
    </w:pPr>
    <w:rPr>
      <w:color w:val="96C93C"/>
      <w:lang w:val="es-CR" w:eastAsia="es-CR"/>
    </w:rPr>
  </w:style>
  <w:style w:type="paragraph" w:customStyle="1" w:styleId="text-success">
    <w:name w:val="text-success"/>
    <w:basedOn w:val="Normal"/>
    <w:uiPriority w:val="99"/>
    <w:qFormat/>
    <w:rsid w:val="006C1690"/>
    <w:pPr>
      <w:suppressAutoHyphens w:val="0"/>
      <w:spacing w:before="100" w:beforeAutospacing="1" w:after="100" w:afterAutospacing="1"/>
    </w:pPr>
    <w:rPr>
      <w:color w:val="3C763D"/>
      <w:lang w:val="es-CR" w:eastAsia="es-CR"/>
    </w:rPr>
  </w:style>
  <w:style w:type="paragraph" w:customStyle="1" w:styleId="text-info">
    <w:name w:val="text-info"/>
    <w:basedOn w:val="Normal"/>
    <w:uiPriority w:val="99"/>
    <w:qFormat/>
    <w:rsid w:val="006C1690"/>
    <w:pPr>
      <w:suppressAutoHyphens w:val="0"/>
      <w:spacing w:before="100" w:beforeAutospacing="1" w:after="100" w:afterAutospacing="1"/>
    </w:pPr>
    <w:rPr>
      <w:color w:val="31708F"/>
      <w:lang w:val="es-CR" w:eastAsia="es-CR"/>
    </w:rPr>
  </w:style>
  <w:style w:type="paragraph" w:customStyle="1" w:styleId="text-warning">
    <w:name w:val="text-warning"/>
    <w:basedOn w:val="Normal"/>
    <w:uiPriority w:val="99"/>
    <w:qFormat/>
    <w:rsid w:val="006C1690"/>
    <w:pPr>
      <w:suppressAutoHyphens w:val="0"/>
      <w:spacing w:before="100" w:beforeAutospacing="1" w:after="100" w:afterAutospacing="1"/>
    </w:pPr>
    <w:rPr>
      <w:color w:val="8A6D3B"/>
      <w:lang w:val="es-CR" w:eastAsia="es-CR"/>
    </w:rPr>
  </w:style>
  <w:style w:type="paragraph" w:customStyle="1" w:styleId="text-danger">
    <w:name w:val="text-danger"/>
    <w:basedOn w:val="Normal"/>
    <w:uiPriority w:val="99"/>
    <w:qFormat/>
    <w:rsid w:val="006C1690"/>
    <w:pPr>
      <w:suppressAutoHyphens w:val="0"/>
      <w:spacing w:before="100" w:beforeAutospacing="1" w:after="100" w:afterAutospacing="1"/>
    </w:pPr>
    <w:rPr>
      <w:color w:val="A94442"/>
      <w:lang w:val="es-CR" w:eastAsia="es-CR"/>
    </w:rPr>
  </w:style>
  <w:style w:type="paragraph" w:customStyle="1" w:styleId="bg-primary">
    <w:name w:val="bg-primary"/>
    <w:basedOn w:val="Normal"/>
    <w:uiPriority w:val="99"/>
    <w:qFormat/>
    <w:rsid w:val="006C1690"/>
    <w:pPr>
      <w:shd w:val="clear" w:color="auto" w:fill="96C93C"/>
      <w:suppressAutoHyphens w:val="0"/>
      <w:spacing w:before="100" w:beforeAutospacing="1" w:after="100" w:afterAutospacing="1"/>
    </w:pPr>
    <w:rPr>
      <w:color w:val="FFFFFF"/>
      <w:lang w:val="es-CR" w:eastAsia="es-CR"/>
    </w:rPr>
  </w:style>
  <w:style w:type="paragraph" w:customStyle="1" w:styleId="bg-success">
    <w:name w:val="bg-success"/>
    <w:basedOn w:val="Normal"/>
    <w:uiPriority w:val="99"/>
    <w:qFormat/>
    <w:rsid w:val="006C1690"/>
    <w:pPr>
      <w:shd w:val="clear" w:color="auto" w:fill="DFF0D8"/>
      <w:suppressAutoHyphens w:val="0"/>
      <w:spacing w:before="100" w:beforeAutospacing="1" w:after="100" w:afterAutospacing="1"/>
    </w:pPr>
    <w:rPr>
      <w:lang w:val="es-CR" w:eastAsia="es-CR"/>
    </w:rPr>
  </w:style>
  <w:style w:type="paragraph" w:customStyle="1" w:styleId="bg-info">
    <w:name w:val="bg-info"/>
    <w:basedOn w:val="Normal"/>
    <w:uiPriority w:val="99"/>
    <w:qFormat/>
    <w:rsid w:val="006C1690"/>
    <w:pPr>
      <w:shd w:val="clear" w:color="auto" w:fill="D9EDF7"/>
      <w:suppressAutoHyphens w:val="0"/>
      <w:spacing w:before="100" w:beforeAutospacing="1" w:after="100" w:afterAutospacing="1"/>
    </w:pPr>
    <w:rPr>
      <w:lang w:val="es-CR" w:eastAsia="es-CR"/>
    </w:rPr>
  </w:style>
  <w:style w:type="paragraph" w:customStyle="1" w:styleId="bg-warning">
    <w:name w:val="bg-warning"/>
    <w:basedOn w:val="Normal"/>
    <w:uiPriority w:val="99"/>
    <w:qFormat/>
    <w:rsid w:val="006C1690"/>
    <w:pPr>
      <w:shd w:val="clear" w:color="auto" w:fill="FCF8E3"/>
      <w:suppressAutoHyphens w:val="0"/>
      <w:spacing w:before="100" w:beforeAutospacing="1" w:after="100" w:afterAutospacing="1"/>
    </w:pPr>
    <w:rPr>
      <w:lang w:val="es-CR" w:eastAsia="es-CR"/>
    </w:rPr>
  </w:style>
  <w:style w:type="paragraph" w:customStyle="1" w:styleId="bg-danger">
    <w:name w:val="bg-danger"/>
    <w:basedOn w:val="Normal"/>
    <w:uiPriority w:val="99"/>
    <w:qFormat/>
    <w:rsid w:val="006C1690"/>
    <w:pPr>
      <w:shd w:val="clear" w:color="auto" w:fill="F2DEDE"/>
      <w:suppressAutoHyphens w:val="0"/>
      <w:spacing w:before="100" w:beforeAutospacing="1" w:after="100" w:afterAutospacing="1"/>
    </w:pPr>
    <w:rPr>
      <w:lang w:val="es-CR" w:eastAsia="es-CR"/>
    </w:rPr>
  </w:style>
  <w:style w:type="paragraph" w:customStyle="1" w:styleId="page-header">
    <w:name w:val="page-header"/>
    <w:basedOn w:val="Normal"/>
    <w:uiPriority w:val="99"/>
    <w:qFormat/>
    <w:rsid w:val="006C1690"/>
    <w:pPr>
      <w:pBdr>
        <w:bottom w:val="single" w:sz="6" w:space="7" w:color="EEEEEE"/>
      </w:pBdr>
      <w:suppressAutoHyphens w:val="0"/>
      <w:spacing w:before="600" w:after="300"/>
    </w:pPr>
    <w:rPr>
      <w:lang w:val="es-CR" w:eastAsia="es-CR"/>
    </w:rPr>
  </w:style>
  <w:style w:type="paragraph" w:customStyle="1" w:styleId="list-unstyled">
    <w:name w:val="list-unstyled"/>
    <w:basedOn w:val="Normal"/>
    <w:uiPriority w:val="99"/>
    <w:qFormat/>
    <w:rsid w:val="006C1690"/>
    <w:pPr>
      <w:suppressAutoHyphens w:val="0"/>
      <w:spacing w:before="100" w:beforeAutospacing="1" w:after="100" w:afterAutospacing="1"/>
    </w:pPr>
    <w:rPr>
      <w:lang w:val="es-CR" w:eastAsia="es-CR"/>
    </w:rPr>
  </w:style>
  <w:style w:type="paragraph" w:customStyle="1" w:styleId="list-inline">
    <w:name w:val="list-inline"/>
    <w:basedOn w:val="Normal"/>
    <w:uiPriority w:val="99"/>
    <w:qFormat/>
    <w:rsid w:val="006C1690"/>
    <w:pPr>
      <w:suppressAutoHyphens w:val="0"/>
      <w:spacing w:before="100" w:beforeAutospacing="1" w:after="100" w:afterAutospacing="1"/>
      <w:ind w:left="-75"/>
    </w:pPr>
    <w:rPr>
      <w:lang w:val="es-CR" w:eastAsia="es-CR"/>
    </w:rPr>
  </w:style>
  <w:style w:type="paragraph" w:customStyle="1" w:styleId="blockquote-reverse">
    <w:name w:val="blockquote-reverse"/>
    <w:basedOn w:val="Normal"/>
    <w:uiPriority w:val="99"/>
    <w:qFormat/>
    <w:rsid w:val="006C1690"/>
    <w:pPr>
      <w:pBdr>
        <w:right w:val="single" w:sz="36" w:space="11" w:color="EEEEEE"/>
      </w:pBdr>
      <w:suppressAutoHyphens w:val="0"/>
      <w:spacing w:before="100" w:beforeAutospacing="1" w:after="100" w:afterAutospacing="1"/>
      <w:jc w:val="right"/>
    </w:pPr>
    <w:rPr>
      <w:lang w:val="es-CR" w:eastAsia="es-CR"/>
    </w:rPr>
  </w:style>
  <w:style w:type="paragraph" w:customStyle="1" w:styleId="container">
    <w:name w:val="container"/>
    <w:basedOn w:val="Normal"/>
    <w:uiPriority w:val="99"/>
    <w:qFormat/>
    <w:rsid w:val="006C1690"/>
    <w:pPr>
      <w:suppressAutoHyphens w:val="0"/>
      <w:spacing w:before="100" w:beforeAutospacing="1" w:after="100" w:afterAutospacing="1"/>
    </w:pPr>
    <w:rPr>
      <w:lang w:val="es-CR" w:eastAsia="es-CR"/>
    </w:rPr>
  </w:style>
  <w:style w:type="paragraph" w:customStyle="1" w:styleId="container-fluid">
    <w:name w:val="container-fluid"/>
    <w:basedOn w:val="Normal"/>
    <w:uiPriority w:val="99"/>
    <w:qFormat/>
    <w:rsid w:val="006C1690"/>
    <w:pPr>
      <w:suppressAutoHyphens w:val="0"/>
      <w:spacing w:before="100" w:beforeAutospacing="1" w:after="100" w:afterAutospacing="1"/>
    </w:pPr>
    <w:rPr>
      <w:lang w:val="es-CR" w:eastAsia="es-CR"/>
    </w:rPr>
  </w:style>
  <w:style w:type="paragraph" w:customStyle="1" w:styleId="container-table">
    <w:name w:val="container-table"/>
    <w:basedOn w:val="Normal"/>
    <w:uiPriority w:val="99"/>
    <w:qFormat/>
    <w:rsid w:val="006C1690"/>
    <w:pPr>
      <w:suppressAutoHyphens w:val="0"/>
      <w:spacing w:before="100" w:beforeAutospacing="1" w:after="100" w:afterAutospacing="1"/>
    </w:pPr>
    <w:rPr>
      <w:lang w:val="es-CR" w:eastAsia="es-CR"/>
    </w:rPr>
  </w:style>
  <w:style w:type="paragraph" w:customStyle="1" w:styleId="container-buttons">
    <w:name w:val="container-buttons"/>
    <w:basedOn w:val="Normal"/>
    <w:uiPriority w:val="99"/>
    <w:qFormat/>
    <w:rsid w:val="006C1690"/>
    <w:pPr>
      <w:suppressAutoHyphens w:val="0"/>
      <w:spacing w:before="100" w:beforeAutospacing="1" w:after="100" w:afterAutospacing="1"/>
    </w:pPr>
    <w:rPr>
      <w:lang w:val="es-CR" w:eastAsia="es-CR"/>
    </w:rPr>
  </w:style>
  <w:style w:type="paragraph" w:customStyle="1" w:styleId="border-container">
    <w:name w:val="border-container"/>
    <w:basedOn w:val="Normal"/>
    <w:uiPriority w:val="99"/>
    <w:qFormat/>
    <w:rsid w:val="006C1690"/>
    <w:pPr>
      <w:pBdr>
        <w:top w:val="single" w:sz="24" w:space="0" w:color="auto"/>
        <w:left w:val="single" w:sz="24" w:space="4" w:color="auto"/>
        <w:bottom w:val="single" w:sz="24" w:space="0" w:color="auto"/>
        <w:right w:val="single" w:sz="24" w:space="8" w:color="auto"/>
      </w:pBdr>
      <w:suppressAutoHyphens w:val="0"/>
      <w:spacing w:before="100" w:beforeAutospacing="1" w:after="100" w:afterAutospacing="1"/>
    </w:pPr>
    <w:rPr>
      <w:lang w:val="es-CR" w:eastAsia="es-CR"/>
    </w:rPr>
  </w:style>
  <w:style w:type="paragraph" w:customStyle="1" w:styleId="container-search">
    <w:name w:val="container-search"/>
    <w:basedOn w:val="Normal"/>
    <w:uiPriority w:val="99"/>
    <w:qFormat/>
    <w:rsid w:val="006C1690"/>
    <w:pPr>
      <w:suppressAutoHyphens w:val="0"/>
    </w:pPr>
    <w:rPr>
      <w:lang w:val="es-CR" w:eastAsia="es-CR"/>
    </w:rPr>
  </w:style>
  <w:style w:type="paragraph" w:customStyle="1" w:styleId="search-input-advanced">
    <w:name w:val="search-input-advanced"/>
    <w:basedOn w:val="Normal"/>
    <w:uiPriority w:val="99"/>
    <w:qFormat/>
    <w:rsid w:val="006C1690"/>
    <w:pPr>
      <w:suppressAutoHyphens w:val="0"/>
      <w:spacing w:before="100" w:beforeAutospacing="1" w:after="100" w:afterAutospacing="1"/>
      <w:textAlignment w:val="center"/>
    </w:pPr>
    <w:rPr>
      <w:lang w:val="es-CR" w:eastAsia="es-CR"/>
    </w:rPr>
  </w:style>
  <w:style w:type="paragraph" w:customStyle="1" w:styleId="label-block">
    <w:name w:val="label-block"/>
    <w:basedOn w:val="Normal"/>
    <w:uiPriority w:val="99"/>
    <w:qFormat/>
    <w:rsid w:val="006C1690"/>
    <w:pPr>
      <w:suppressAutoHyphens w:val="0"/>
      <w:spacing w:before="100" w:beforeAutospacing="1" w:after="100" w:afterAutospacing="1"/>
    </w:pPr>
    <w:rPr>
      <w:sz w:val="21"/>
      <w:szCs w:val="21"/>
      <w:lang w:val="es-CR" w:eastAsia="es-CR"/>
    </w:rPr>
  </w:style>
  <w:style w:type="paragraph" w:customStyle="1" w:styleId="label-block-especial">
    <w:name w:val="label-block-especial"/>
    <w:basedOn w:val="Normal"/>
    <w:uiPriority w:val="99"/>
    <w:qFormat/>
    <w:rsid w:val="006C1690"/>
    <w:pPr>
      <w:suppressAutoHyphens w:val="0"/>
      <w:spacing w:before="100" w:beforeAutospacing="1" w:after="100" w:afterAutospacing="1"/>
    </w:pPr>
    <w:rPr>
      <w:sz w:val="21"/>
      <w:szCs w:val="21"/>
      <w:lang w:val="es-CR" w:eastAsia="es-CR"/>
    </w:rPr>
  </w:style>
  <w:style w:type="paragraph" w:customStyle="1" w:styleId="check-box-style">
    <w:name w:val="check-box-style"/>
    <w:basedOn w:val="Normal"/>
    <w:uiPriority w:val="99"/>
    <w:qFormat/>
    <w:rsid w:val="006C1690"/>
    <w:pPr>
      <w:shd w:val="clear" w:color="auto" w:fill="295598"/>
      <w:suppressAutoHyphens w:val="0"/>
      <w:spacing w:before="100" w:beforeAutospacing="1" w:after="100" w:afterAutospacing="1"/>
    </w:pPr>
    <w:rPr>
      <w:lang w:val="es-CR" w:eastAsia="es-CR"/>
    </w:rPr>
  </w:style>
  <w:style w:type="paragraph" w:customStyle="1" w:styleId="linkcolor">
    <w:name w:val="linkcolor"/>
    <w:basedOn w:val="Normal"/>
    <w:uiPriority w:val="99"/>
    <w:qFormat/>
    <w:rsid w:val="006C1690"/>
    <w:pPr>
      <w:suppressAutoHyphens w:val="0"/>
      <w:spacing w:before="100" w:beforeAutospacing="1" w:after="100" w:afterAutospacing="1"/>
    </w:pPr>
    <w:rPr>
      <w:color w:val="468CA6"/>
      <w:lang w:val="es-CR" w:eastAsia="es-CR"/>
    </w:rPr>
  </w:style>
  <w:style w:type="paragraph" w:customStyle="1" w:styleId="linkcolorbutton">
    <w:name w:val="linkcolorbutton"/>
    <w:basedOn w:val="Normal"/>
    <w:uiPriority w:val="99"/>
    <w:qFormat/>
    <w:rsid w:val="006C1690"/>
    <w:pPr>
      <w:suppressAutoHyphens w:val="0"/>
      <w:spacing w:before="75" w:after="75"/>
      <w:ind w:left="75" w:right="75"/>
    </w:pPr>
    <w:rPr>
      <w:color w:val="468CA6"/>
      <w:lang w:val="es-CR" w:eastAsia="es-CR"/>
    </w:rPr>
  </w:style>
  <w:style w:type="paragraph" w:customStyle="1" w:styleId="label-color-search">
    <w:name w:val="label-color-search"/>
    <w:basedOn w:val="Normal"/>
    <w:uiPriority w:val="99"/>
    <w:qFormat/>
    <w:rsid w:val="006C1690"/>
    <w:pPr>
      <w:suppressAutoHyphens w:val="0"/>
      <w:spacing w:before="100" w:beforeAutospacing="1" w:after="100" w:afterAutospacing="1"/>
    </w:pPr>
    <w:rPr>
      <w:color w:val="85B336"/>
      <w:lang w:val="es-CR" w:eastAsia="es-CR"/>
    </w:rPr>
  </w:style>
  <w:style w:type="paragraph" w:customStyle="1" w:styleId="app-navbar-search">
    <w:name w:val="app-navbar-search"/>
    <w:basedOn w:val="Normal"/>
    <w:uiPriority w:val="99"/>
    <w:qFormat/>
    <w:rsid w:val="006C1690"/>
    <w:pPr>
      <w:pBdr>
        <w:top w:val="single" w:sz="2" w:space="6" w:color="E0E0E0"/>
        <w:left w:val="single" w:sz="2" w:space="0" w:color="E0E0E0"/>
        <w:bottom w:val="single" w:sz="6" w:space="0" w:color="E0E0E0"/>
        <w:right w:val="single" w:sz="2" w:space="0" w:color="E0E0E0"/>
      </w:pBdr>
      <w:shd w:val="clear" w:color="auto" w:fill="FAFAFA"/>
      <w:suppressAutoHyphens w:val="0"/>
      <w:spacing w:before="100" w:beforeAutospacing="1" w:after="100" w:afterAutospacing="1"/>
    </w:pPr>
    <w:rPr>
      <w:lang w:val="es-CR" w:eastAsia="es-CR"/>
    </w:rPr>
  </w:style>
  <w:style w:type="paragraph" w:customStyle="1" w:styleId="advancedsearch-options-format">
    <w:name w:val="advancedsearch-options-format"/>
    <w:basedOn w:val="Normal"/>
    <w:uiPriority w:val="99"/>
    <w:qFormat/>
    <w:rsid w:val="006C1690"/>
    <w:pPr>
      <w:suppressAutoHyphens w:val="0"/>
      <w:spacing w:before="100" w:beforeAutospacing="1" w:after="100" w:afterAutospacing="1"/>
      <w:textAlignment w:val="center"/>
    </w:pPr>
    <w:rPr>
      <w:lang w:val="es-CR" w:eastAsia="es-CR"/>
    </w:rPr>
  </w:style>
  <w:style w:type="paragraph" w:customStyle="1" w:styleId="row">
    <w:name w:val="row"/>
    <w:basedOn w:val="Normal"/>
    <w:uiPriority w:val="99"/>
    <w:qFormat/>
    <w:rsid w:val="006C1690"/>
    <w:pPr>
      <w:suppressAutoHyphens w:val="0"/>
      <w:spacing w:before="100" w:beforeAutospacing="1" w:after="100" w:afterAutospacing="1"/>
      <w:ind w:left="-225" w:right="-225"/>
    </w:pPr>
    <w:rPr>
      <w:lang w:val="es-CR" w:eastAsia="es-CR"/>
    </w:rPr>
  </w:style>
  <w:style w:type="paragraph" w:customStyle="1" w:styleId="col-xs-1">
    <w:name w:val="col-xs-1"/>
    <w:basedOn w:val="Normal"/>
    <w:uiPriority w:val="99"/>
    <w:qFormat/>
    <w:rsid w:val="006C1690"/>
    <w:pPr>
      <w:suppressAutoHyphens w:val="0"/>
      <w:spacing w:before="100" w:beforeAutospacing="1" w:after="100" w:afterAutospacing="1"/>
    </w:pPr>
    <w:rPr>
      <w:lang w:val="es-CR" w:eastAsia="es-CR"/>
    </w:rPr>
  </w:style>
  <w:style w:type="paragraph" w:customStyle="1" w:styleId="col-sm-1">
    <w:name w:val="col-sm-1"/>
    <w:basedOn w:val="Normal"/>
    <w:uiPriority w:val="99"/>
    <w:qFormat/>
    <w:rsid w:val="006C1690"/>
    <w:pPr>
      <w:suppressAutoHyphens w:val="0"/>
      <w:spacing w:before="100" w:beforeAutospacing="1" w:after="100" w:afterAutospacing="1"/>
    </w:pPr>
    <w:rPr>
      <w:lang w:val="es-CR" w:eastAsia="es-CR"/>
    </w:rPr>
  </w:style>
  <w:style w:type="paragraph" w:customStyle="1" w:styleId="col-md-1">
    <w:name w:val="col-md-1"/>
    <w:basedOn w:val="Normal"/>
    <w:uiPriority w:val="99"/>
    <w:qFormat/>
    <w:rsid w:val="006C1690"/>
    <w:pPr>
      <w:suppressAutoHyphens w:val="0"/>
      <w:spacing w:before="100" w:beforeAutospacing="1" w:after="100" w:afterAutospacing="1"/>
    </w:pPr>
    <w:rPr>
      <w:lang w:val="es-CR" w:eastAsia="es-CR"/>
    </w:rPr>
  </w:style>
  <w:style w:type="paragraph" w:customStyle="1" w:styleId="col-lg-1">
    <w:name w:val="col-lg-1"/>
    <w:basedOn w:val="Normal"/>
    <w:uiPriority w:val="99"/>
    <w:qFormat/>
    <w:rsid w:val="006C1690"/>
    <w:pPr>
      <w:suppressAutoHyphens w:val="0"/>
      <w:spacing w:before="100" w:beforeAutospacing="1" w:after="100" w:afterAutospacing="1"/>
    </w:pPr>
    <w:rPr>
      <w:lang w:val="es-CR" w:eastAsia="es-CR"/>
    </w:rPr>
  </w:style>
  <w:style w:type="paragraph" w:customStyle="1" w:styleId="col-xs-2">
    <w:name w:val="col-xs-2"/>
    <w:basedOn w:val="Normal"/>
    <w:uiPriority w:val="99"/>
    <w:qFormat/>
    <w:rsid w:val="006C1690"/>
    <w:pPr>
      <w:suppressAutoHyphens w:val="0"/>
      <w:spacing w:before="100" w:beforeAutospacing="1" w:after="100" w:afterAutospacing="1"/>
    </w:pPr>
    <w:rPr>
      <w:lang w:val="es-CR" w:eastAsia="es-CR"/>
    </w:rPr>
  </w:style>
  <w:style w:type="paragraph" w:customStyle="1" w:styleId="col-sm-2">
    <w:name w:val="col-sm-2"/>
    <w:basedOn w:val="Normal"/>
    <w:uiPriority w:val="99"/>
    <w:qFormat/>
    <w:rsid w:val="006C1690"/>
    <w:pPr>
      <w:suppressAutoHyphens w:val="0"/>
      <w:spacing w:before="100" w:beforeAutospacing="1" w:after="100" w:afterAutospacing="1"/>
    </w:pPr>
    <w:rPr>
      <w:lang w:val="es-CR" w:eastAsia="es-CR"/>
    </w:rPr>
  </w:style>
  <w:style w:type="paragraph" w:customStyle="1" w:styleId="col-md-2">
    <w:name w:val="col-md-2"/>
    <w:basedOn w:val="Normal"/>
    <w:uiPriority w:val="99"/>
    <w:qFormat/>
    <w:rsid w:val="006C1690"/>
    <w:pPr>
      <w:suppressAutoHyphens w:val="0"/>
      <w:spacing w:before="100" w:beforeAutospacing="1" w:after="100" w:afterAutospacing="1"/>
    </w:pPr>
    <w:rPr>
      <w:lang w:val="es-CR" w:eastAsia="es-CR"/>
    </w:rPr>
  </w:style>
  <w:style w:type="paragraph" w:customStyle="1" w:styleId="col-lg-2">
    <w:name w:val="col-lg-2"/>
    <w:basedOn w:val="Normal"/>
    <w:uiPriority w:val="99"/>
    <w:qFormat/>
    <w:rsid w:val="006C1690"/>
    <w:pPr>
      <w:suppressAutoHyphens w:val="0"/>
      <w:spacing w:before="100" w:beforeAutospacing="1" w:after="100" w:afterAutospacing="1"/>
    </w:pPr>
    <w:rPr>
      <w:lang w:val="es-CR" w:eastAsia="es-CR"/>
    </w:rPr>
  </w:style>
  <w:style w:type="paragraph" w:customStyle="1" w:styleId="col-xs-3">
    <w:name w:val="col-xs-3"/>
    <w:basedOn w:val="Normal"/>
    <w:uiPriority w:val="99"/>
    <w:qFormat/>
    <w:rsid w:val="006C1690"/>
    <w:pPr>
      <w:suppressAutoHyphens w:val="0"/>
      <w:spacing w:before="100" w:beforeAutospacing="1" w:after="100" w:afterAutospacing="1"/>
    </w:pPr>
    <w:rPr>
      <w:lang w:val="es-CR" w:eastAsia="es-CR"/>
    </w:rPr>
  </w:style>
  <w:style w:type="paragraph" w:customStyle="1" w:styleId="col-sm-3">
    <w:name w:val="col-sm-3"/>
    <w:basedOn w:val="Normal"/>
    <w:uiPriority w:val="99"/>
    <w:qFormat/>
    <w:rsid w:val="006C1690"/>
    <w:pPr>
      <w:suppressAutoHyphens w:val="0"/>
      <w:spacing w:before="100" w:beforeAutospacing="1" w:after="100" w:afterAutospacing="1"/>
    </w:pPr>
    <w:rPr>
      <w:lang w:val="es-CR" w:eastAsia="es-CR"/>
    </w:rPr>
  </w:style>
  <w:style w:type="paragraph" w:customStyle="1" w:styleId="col-md-3">
    <w:name w:val="col-md-3"/>
    <w:basedOn w:val="Normal"/>
    <w:uiPriority w:val="99"/>
    <w:qFormat/>
    <w:rsid w:val="006C1690"/>
    <w:pPr>
      <w:suppressAutoHyphens w:val="0"/>
      <w:spacing w:before="100" w:beforeAutospacing="1" w:after="100" w:afterAutospacing="1"/>
    </w:pPr>
    <w:rPr>
      <w:lang w:val="es-CR" w:eastAsia="es-CR"/>
    </w:rPr>
  </w:style>
  <w:style w:type="paragraph" w:customStyle="1" w:styleId="col-lg-3">
    <w:name w:val="col-lg-3"/>
    <w:basedOn w:val="Normal"/>
    <w:uiPriority w:val="99"/>
    <w:qFormat/>
    <w:rsid w:val="006C1690"/>
    <w:pPr>
      <w:suppressAutoHyphens w:val="0"/>
      <w:spacing w:before="100" w:beforeAutospacing="1" w:after="100" w:afterAutospacing="1"/>
    </w:pPr>
    <w:rPr>
      <w:lang w:val="es-CR" w:eastAsia="es-CR"/>
    </w:rPr>
  </w:style>
  <w:style w:type="paragraph" w:customStyle="1" w:styleId="col-xs-4">
    <w:name w:val="col-xs-4"/>
    <w:basedOn w:val="Normal"/>
    <w:uiPriority w:val="99"/>
    <w:qFormat/>
    <w:rsid w:val="006C1690"/>
    <w:pPr>
      <w:suppressAutoHyphens w:val="0"/>
      <w:spacing w:before="100" w:beforeAutospacing="1" w:after="100" w:afterAutospacing="1"/>
    </w:pPr>
    <w:rPr>
      <w:lang w:val="es-CR" w:eastAsia="es-CR"/>
    </w:rPr>
  </w:style>
  <w:style w:type="paragraph" w:customStyle="1" w:styleId="col-sm-4">
    <w:name w:val="col-sm-4"/>
    <w:basedOn w:val="Normal"/>
    <w:uiPriority w:val="99"/>
    <w:qFormat/>
    <w:rsid w:val="006C1690"/>
    <w:pPr>
      <w:suppressAutoHyphens w:val="0"/>
      <w:spacing w:before="100" w:beforeAutospacing="1" w:after="100" w:afterAutospacing="1"/>
    </w:pPr>
    <w:rPr>
      <w:lang w:val="es-CR" w:eastAsia="es-CR"/>
    </w:rPr>
  </w:style>
  <w:style w:type="paragraph" w:customStyle="1" w:styleId="col-md-4">
    <w:name w:val="col-md-4"/>
    <w:basedOn w:val="Normal"/>
    <w:uiPriority w:val="99"/>
    <w:qFormat/>
    <w:rsid w:val="006C1690"/>
    <w:pPr>
      <w:suppressAutoHyphens w:val="0"/>
      <w:spacing w:before="100" w:beforeAutospacing="1" w:after="100" w:afterAutospacing="1"/>
    </w:pPr>
    <w:rPr>
      <w:lang w:val="es-CR" w:eastAsia="es-CR"/>
    </w:rPr>
  </w:style>
  <w:style w:type="paragraph" w:customStyle="1" w:styleId="col-lg-4">
    <w:name w:val="col-lg-4"/>
    <w:basedOn w:val="Normal"/>
    <w:uiPriority w:val="99"/>
    <w:qFormat/>
    <w:rsid w:val="006C1690"/>
    <w:pPr>
      <w:suppressAutoHyphens w:val="0"/>
      <w:spacing w:before="100" w:beforeAutospacing="1" w:after="100" w:afterAutospacing="1"/>
    </w:pPr>
    <w:rPr>
      <w:lang w:val="es-CR" w:eastAsia="es-CR"/>
    </w:rPr>
  </w:style>
  <w:style w:type="paragraph" w:customStyle="1" w:styleId="col-xs-5">
    <w:name w:val="col-xs-5"/>
    <w:basedOn w:val="Normal"/>
    <w:uiPriority w:val="99"/>
    <w:qFormat/>
    <w:rsid w:val="006C1690"/>
    <w:pPr>
      <w:suppressAutoHyphens w:val="0"/>
      <w:spacing w:before="100" w:beforeAutospacing="1" w:after="100" w:afterAutospacing="1"/>
    </w:pPr>
    <w:rPr>
      <w:lang w:val="es-CR" w:eastAsia="es-CR"/>
    </w:rPr>
  </w:style>
  <w:style w:type="paragraph" w:customStyle="1" w:styleId="col-sm-5">
    <w:name w:val="col-sm-5"/>
    <w:basedOn w:val="Normal"/>
    <w:uiPriority w:val="99"/>
    <w:qFormat/>
    <w:rsid w:val="006C1690"/>
    <w:pPr>
      <w:suppressAutoHyphens w:val="0"/>
      <w:spacing w:before="100" w:beforeAutospacing="1" w:after="100" w:afterAutospacing="1"/>
    </w:pPr>
    <w:rPr>
      <w:lang w:val="es-CR" w:eastAsia="es-CR"/>
    </w:rPr>
  </w:style>
  <w:style w:type="paragraph" w:customStyle="1" w:styleId="col-md-5">
    <w:name w:val="col-md-5"/>
    <w:basedOn w:val="Normal"/>
    <w:uiPriority w:val="99"/>
    <w:qFormat/>
    <w:rsid w:val="006C1690"/>
    <w:pPr>
      <w:suppressAutoHyphens w:val="0"/>
      <w:spacing w:before="100" w:beforeAutospacing="1" w:after="100" w:afterAutospacing="1"/>
    </w:pPr>
    <w:rPr>
      <w:lang w:val="es-CR" w:eastAsia="es-CR"/>
    </w:rPr>
  </w:style>
  <w:style w:type="paragraph" w:customStyle="1" w:styleId="col-lg-5">
    <w:name w:val="col-lg-5"/>
    <w:basedOn w:val="Normal"/>
    <w:uiPriority w:val="99"/>
    <w:qFormat/>
    <w:rsid w:val="006C1690"/>
    <w:pPr>
      <w:suppressAutoHyphens w:val="0"/>
      <w:spacing w:before="100" w:beforeAutospacing="1" w:after="100" w:afterAutospacing="1"/>
    </w:pPr>
    <w:rPr>
      <w:lang w:val="es-CR" w:eastAsia="es-CR"/>
    </w:rPr>
  </w:style>
  <w:style w:type="paragraph" w:customStyle="1" w:styleId="col-xs-6">
    <w:name w:val="col-xs-6"/>
    <w:basedOn w:val="Normal"/>
    <w:uiPriority w:val="99"/>
    <w:qFormat/>
    <w:rsid w:val="006C1690"/>
    <w:pPr>
      <w:suppressAutoHyphens w:val="0"/>
      <w:spacing w:before="100" w:beforeAutospacing="1" w:after="100" w:afterAutospacing="1"/>
    </w:pPr>
    <w:rPr>
      <w:lang w:val="es-CR" w:eastAsia="es-CR"/>
    </w:rPr>
  </w:style>
  <w:style w:type="paragraph" w:customStyle="1" w:styleId="col-sm-6">
    <w:name w:val="col-sm-6"/>
    <w:basedOn w:val="Normal"/>
    <w:uiPriority w:val="99"/>
    <w:qFormat/>
    <w:rsid w:val="006C1690"/>
    <w:pPr>
      <w:suppressAutoHyphens w:val="0"/>
      <w:spacing w:before="100" w:beforeAutospacing="1" w:after="100" w:afterAutospacing="1"/>
    </w:pPr>
    <w:rPr>
      <w:lang w:val="es-CR" w:eastAsia="es-CR"/>
    </w:rPr>
  </w:style>
  <w:style w:type="paragraph" w:customStyle="1" w:styleId="col-md-6">
    <w:name w:val="col-md-6"/>
    <w:basedOn w:val="Normal"/>
    <w:uiPriority w:val="99"/>
    <w:qFormat/>
    <w:rsid w:val="006C1690"/>
    <w:pPr>
      <w:suppressAutoHyphens w:val="0"/>
      <w:spacing w:before="100" w:beforeAutospacing="1" w:after="100" w:afterAutospacing="1"/>
    </w:pPr>
    <w:rPr>
      <w:lang w:val="es-CR" w:eastAsia="es-CR"/>
    </w:rPr>
  </w:style>
  <w:style w:type="paragraph" w:customStyle="1" w:styleId="col-lg-6">
    <w:name w:val="col-lg-6"/>
    <w:basedOn w:val="Normal"/>
    <w:uiPriority w:val="99"/>
    <w:qFormat/>
    <w:rsid w:val="006C1690"/>
    <w:pPr>
      <w:suppressAutoHyphens w:val="0"/>
      <w:spacing w:before="100" w:beforeAutospacing="1" w:after="100" w:afterAutospacing="1"/>
    </w:pPr>
    <w:rPr>
      <w:lang w:val="es-CR" w:eastAsia="es-CR"/>
    </w:rPr>
  </w:style>
  <w:style w:type="paragraph" w:customStyle="1" w:styleId="col-xs-7">
    <w:name w:val="col-xs-7"/>
    <w:basedOn w:val="Normal"/>
    <w:uiPriority w:val="99"/>
    <w:qFormat/>
    <w:rsid w:val="006C1690"/>
    <w:pPr>
      <w:suppressAutoHyphens w:val="0"/>
      <w:spacing w:before="100" w:beforeAutospacing="1" w:after="100" w:afterAutospacing="1"/>
    </w:pPr>
    <w:rPr>
      <w:lang w:val="es-CR" w:eastAsia="es-CR"/>
    </w:rPr>
  </w:style>
  <w:style w:type="paragraph" w:customStyle="1" w:styleId="col-sm-7">
    <w:name w:val="col-sm-7"/>
    <w:basedOn w:val="Normal"/>
    <w:uiPriority w:val="99"/>
    <w:qFormat/>
    <w:rsid w:val="006C1690"/>
    <w:pPr>
      <w:suppressAutoHyphens w:val="0"/>
      <w:spacing w:before="100" w:beforeAutospacing="1" w:after="100" w:afterAutospacing="1"/>
    </w:pPr>
    <w:rPr>
      <w:lang w:val="es-CR" w:eastAsia="es-CR"/>
    </w:rPr>
  </w:style>
  <w:style w:type="paragraph" w:customStyle="1" w:styleId="col-md-7">
    <w:name w:val="col-md-7"/>
    <w:basedOn w:val="Normal"/>
    <w:uiPriority w:val="99"/>
    <w:qFormat/>
    <w:rsid w:val="006C1690"/>
    <w:pPr>
      <w:suppressAutoHyphens w:val="0"/>
      <w:spacing w:before="100" w:beforeAutospacing="1" w:after="100" w:afterAutospacing="1"/>
    </w:pPr>
    <w:rPr>
      <w:lang w:val="es-CR" w:eastAsia="es-CR"/>
    </w:rPr>
  </w:style>
  <w:style w:type="paragraph" w:customStyle="1" w:styleId="col-lg-7">
    <w:name w:val="col-lg-7"/>
    <w:basedOn w:val="Normal"/>
    <w:uiPriority w:val="99"/>
    <w:qFormat/>
    <w:rsid w:val="006C1690"/>
    <w:pPr>
      <w:suppressAutoHyphens w:val="0"/>
      <w:spacing w:before="100" w:beforeAutospacing="1" w:after="100" w:afterAutospacing="1"/>
    </w:pPr>
    <w:rPr>
      <w:lang w:val="es-CR" w:eastAsia="es-CR"/>
    </w:rPr>
  </w:style>
  <w:style w:type="paragraph" w:customStyle="1" w:styleId="col-xs-8">
    <w:name w:val="col-xs-8"/>
    <w:basedOn w:val="Normal"/>
    <w:uiPriority w:val="99"/>
    <w:qFormat/>
    <w:rsid w:val="006C1690"/>
    <w:pPr>
      <w:suppressAutoHyphens w:val="0"/>
      <w:spacing w:before="100" w:beforeAutospacing="1" w:after="100" w:afterAutospacing="1"/>
    </w:pPr>
    <w:rPr>
      <w:lang w:val="es-CR" w:eastAsia="es-CR"/>
    </w:rPr>
  </w:style>
  <w:style w:type="paragraph" w:customStyle="1" w:styleId="col-sm-8">
    <w:name w:val="col-sm-8"/>
    <w:basedOn w:val="Normal"/>
    <w:uiPriority w:val="99"/>
    <w:qFormat/>
    <w:rsid w:val="006C1690"/>
    <w:pPr>
      <w:suppressAutoHyphens w:val="0"/>
      <w:spacing w:before="100" w:beforeAutospacing="1" w:after="100" w:afterAutospacing="1"/>
    </w:pPr>
    <w:rPr>
      <w:lang w:val="es-CR" w:eastAsia="es-CR"/>
    </w:rPr>
  </w:style>
  <w:style w:type="paragraph" w:customStyle="1" w:styleId="col-md-8">
    <w:name w:val="col-md-8"/>
    <w:basedOn w:val="Normal"/>
    <w:uiPriority w:val="99"/>
    <w:qFormat/>
    <w:rsid w:val="006C1690"/>
    <w:pPr>
      <w:suppressAutoHyphens w:val="0"/>
      <w:spacing w:before="100" w:beforeAutospacing="1" w:after="100" w:afterAutospacing="1"/>
    </w:pPr>
    <w:rPr>
      <w:lang w:val="es-CR" w:eastAsia="es-CR"/>
    </w:rPr>
  </w:style>
  <w:style w:type="paragraph" w:customStyle="1" w:styleId="col-lg-8">
    <w:name w:val="col-lg-8"/>
    <w:basedOn w:val="Normal"/>
    <w:uiPriority w:val="99"/>
    <w:qFormat/>
    <w:rsid w:val="006C1690"/>
    <w:pPr>
      <w:suppressAutoHyphens w:val="0"/>
      <w:spacing w:before="100" w:beforeAutospacing="1" w:after="100" w:afterAutospacing="1"/>
    </w:pPr>
    <w:rPr>
      <w:lang w:val="es-CR" w:eastAsia="es-CR"/>
    </w:rPr>
  </w:style>
  <w:style w:type="paragraph" w:customStyle="1" w:styleId="col-xs-9">
    <w:name w:val="col-xs-9"/>
    <w:basedOn w:val="Normal"/>
    <w:uiPriority w:val="99"/>
    <w:qFormat/>
    <w:rsid w:val="006C1690"/>
    <w:pPr>
      <w:suppressAutoHyphens w:val="0"/>
      <w:spacing w:before="100" w:beforeAutospacing="1" w:after="100" w:afterAutospacing="1"/>
    </w:pPr>
    <w:rPr>
      <w:lang w:val="es-CR" w:eastAsia="es-CR"/>
    </w:rPr>
  </w:style>
  <w:style w:type="paragraph" w:customStyle="1" w:styleId="col-sm-9">
    <w:name w:val="col-sm-9"/>
    <w:basedOn w:val="Normal"/>
    <w:uiPriority w:val="99"/>
    <w:qFormat/>
    <w:rsid w:val="006C1690"/>
    <w:pPr>
      <w:suppressAutoHyphens w:val="0"/>
      <w:spacing w:before="100" w:beforeAutospacing="1" w:after="100" w:afterAutospacing="1"/>
    </w:pPr>
    <w:rPr>
      <w:lang w:val="es-CR" w:eastAsia="es-CR"/>
    </w:rPr>
  </w:style>
  <w:style w:type="paragraph" w:customStyle="1" w:styleId="col-md-9">
    <w:name w:val="col-md-9"/>
    <w:basedOn w:val="Normal"/>
    <w:uiPriority w:val="99"/>
    <w:qFormat/>
    <w:rsid w:val="006C1690"/>
    <w:pPr>
      <w:suppressAutoHyphens w:val="0"/>
      <w:spacing w:before="100" w:beforeAutospacing="1" w:after="100" w:afterAutospacing="1"/>
    </w:pPr>
    <w:rPr>
      <w:lang w:val="es-CR" w:eastAsia="es-CR"/>
    </w:rPr>
  </w:style>
  <w:style w:type="paragraph" w:customStyle="1" w:styleId="col-lg-9">
    <w:name w:val="col-lg-9"/>
    <w:basedOn w:val="Normal"/>
    <w:uiPriority w:val="99"/>
    <w:qFormat/>
    <w:rsid w:val="006C1690"/>
    <w:pPr>
      <w:suppressAutoHyphens w:val="0"/>
      <w:spacing w:before="100" w:beforeAutospacing="1" w:after="100" w:afterAutospacing="1"/>
    </w:pPr>
    <w:rPr>
      <w:lang w:val="es-CR" w:eastAsia="es-CR"/>
    </w:rPr>
  </w:style>
  <w:style w:type="paragraph" w:customStyle="1" w:styleId="col-xs-10">
    <w:name w:val="col-xs-10"/>
    <w:basedOn w:val="Normal"/>
    <w:uiPriority w:val="99"/>
    <w:qFormat/>
    <w:rsid w:val="006C1690"/>
    <w:pPr>
      <w:suppressAutoHyphens w:val="0"/>
      <w:spacing w:before="100" w:beforeAutospacing="1" w:after="100" w:afterAutospacing="1"/>
    </w:pPr>
    <w:rPr>
      <w:lang w:val="es-CR" w:eastAsia="es-CR"/>
    </w:rPr>
  </w:style>
  <w:style w:type="paragraph" w:customStyle="1" w:styleId="col-sm-10">
    <w:name w:val="col-sm-10"/>
    <w:basedOn w:val="Normal"/>
    <w:uiPriority w:val="99"/>
    <w:qFormat/>
    <w:rsid w:val="006C1690"/>
    <w:pPr>
      <w:suppressAutoHyphens w:val="0"/>
      <w:spacing w:before="100" w:beforeAutospacing="1" w:after="100" w:afterAutospacing="1"/>
    </w:pPr>
    <w:rPr>
      <w:lang w:val="es-CR" w:eastAsia="es-CR"/>
    </w:rPr>
  </w:style>
  <w:style w:type="paragraph" w:customStyle="1" w:styleId="col-md-10">
    <w:name w:val="col-md-10"/>
    <w:basedOn w:val="Normal"/>
    <w:uiPriority w:val="99"/>
    <w:qFormat/>
    <w:rsid w:val="006C1690"/>
    <w:pPr>
      <w:suppressAutoHyphens w:val="0"/>
      <w:spacing w:before="100" w:beforeAutospacing="1" w:after="100" w:afterAutospacing="1"/>
    </w:pPr>
    <w:rPr>
      <w:lang w:val="es-CR" w:eastAsia="es-CR"/>
    </w:rPr>
  </w:style>
  <w:style w:type="paragraph" w:customStyle="1" w:styleId="col-lg-10">
    <w:name w:val="col-lg-10"/>
    <w:basedOn w:val="Normal"/>
    <w:uiPriority w:val="99"/>
    <w:qFormat/>
    <w:rsid w:val="006C1690"/>
    <w:pPr>
      <w:suppressAutoHyphens w:val="0"/>
      <w:spacing w:before="100" w:beforeAutospacing="1" w:after="100" w:afterAutospacing="1"/>
    </w:pPr>
    <w:rPr>
      <w:lang w:val="es-CR" w:eastAsia="es-CR"/>
    </w:rPr>
  </w:style>
  <w:style w:type="paragraph" w:customStyle="1" w:styleId="col-xs-11">
    <w:name w:val="col-xs-11"/>
    <w:basedOn w:val="Normal"/>
    <w:uiPriority w:val="99"/>
    <w:qFormat/>
    <w:rsid w:val="006C1690"/>
    <w:pPr>
      <w:suppressAutoHyphens w:val="0"/>
      <w:spacing w:before="100" w:beforeAutospacing="1" w:after="100" w:afterAutospacing="1"/>
    </w:pPr>
    <w:rPr>
      <w:lang w:val="es-CR" w:eastAsia="es-CR"/>
    </w:rPr>
  </w:style>
  <w:style w:type="paragraph" w:customStyle="1" w:styleId="col-sm-11">
    <w:name w:val="col-sm-11"/>
    <w:basedOn w:val="Normal"/>
    <w:uiPriority w:val="99"/>
    <w:qFormat/>
    <w:rsid w:val="006C1690"/>
    <w:pPr>
      <w:suppressAutoHyphens w:val="0"/>
      <w:spacing w:before="100" w:beforeAutospacing="1" w:after="100" w:afterAutospacing="1"/>
    </w:pPr>
    <w:rPr>
      <w:lang w:val="es-CR" w:eastAsia="es-CR"/>
    </w:rPr>
  </w:style>
  <w:style w:type="paragraph" w:customStyle="1" w:styleId="col-md-11">
    <w:name w:val="col-md-11"/>
    <w:basedOn w:val="Normal"/>
    <w:uiPriority w:val="99"/>
    <w:qFormat/>
    <w:rsid w:val="006C1690"/>
    <w:pPr>
      <w:suppressAutoHyphens w:val="0"/>
      <w:spacing w:before="100" w:beforeAutospacing="1" w:after="100" w:afterAutospacing="1"/>
    </w:pPr>
    <w:rPr>
      <w:lang w:val="es-CR" w:eastAsia="es-CR"/>
    </w:rPr>
  </w:style>
  <w:style w:type="paragraph" w:customStyle="1" w:styleId="col-lg-11">
    <w:name w:val="col-lg-11"/>
    <w:basedOn w:val="Normal"/>
    <w:uiPriority w:val="99"/>
    <w:qFormat/>
    <w:rsid w:val="006C1690"/>
    <w:pPr>
      <w:suppressAutoHyphens w:val="0"/>
      <w:spacing w:before="100" w:beforeAutospacing="1" w:after="100" w:afterAutospacing="1"/>
    </w:pPr>
    <w:rPr>
      <w:lang w:val="es-CR" w:eastAsia="es-CR"/>
    </w:rPr>
  </w:style>
  <w:style w:type="paragraph" w:customStyle="1" w:styleId="col-xs-12">
    <w:name w:val="col-xs-12"/>
    <w:basedOn w:val="Normal"/>
    <w:uiPriority w:val="99"/>
    <w:qFormat/>
    <w:rsid w:val="006C1690"/>
    <w:pPr>
      <w:suppressAutoHyphens w:val="0"/>
      <w:spacing w:before="100" w:beforeAutospacing="1" w:after="100" w:afterAutospacing="1"/>
    </w:pPr>
    <w:rPr>
      <w:lang w:val="es-CR" w:eastAsia="es-CR"/>
    </w:rPr>
  </w:style>
  <w:style w:type="paragraph" w:customStyle="1" w:styleId="col-sm-12">
    <w:name w:val="col-sm-12"/>
    <w:basedOn w:val="Normal"/>
    <w:uiPriority w:val="99"/>
    <w:qFormat/>
    <w:rsid w:val="006C1690"/>
    <w:pPr>
      <w:suppressAutoHyphens w:val="0"/>
      <w:spacing w:before="100" w:beforeAutospacing="1" w:after="100" w:afterAutospacing="1"/>
    </w:pPr>
    <w:rPr>
      <w:lang w:val="es-CR" w:eastAsia="es-CR"/>
    </w:rPr>
  </w:style>
  <w:style w:type="paragraph" w:customStyle="1" w:styleId="col-md-12">
    <w:name w:val="col-md-12"/>
    <w:basedOn w:val="Normal"/>
    <w:uiPriority w:val="99"/>
    <w:qFormat/>
    <w:rsid w:val="006C1690"/>
    <w:pPr>
      <w:suppressAutoHyphens w:val="0"/>
      <w:spacing w:before="100" w:beforeAutospacing="1" w:after="100" w:afterAutospacing="1"/>
    </w:pPr>
    <w:rPr>
      <w:lang w:val="es-CR" w:eastAsia="es-CR"/>
    </w:rPr>
  </w:style>
  <w:style w:type="paragraph" w:customStyle="1" w:styleId="col-lg-12">
    <w:name w:val="col-lg-12"/>
    <w:basedOn w:val="Normal"/>
    <w:uiPriority w:val="99"/>
    <w:qFormat/>
    <w:rsid w:val="006C1690"/>
    <w:pPr>
      <w:suppressAutoHyphens w:val="0"/>
      <w:spacing w:before="100" w:beforeAutospacing="1" w:after="100" w:afterAutospacing="1"/>
    </w:pPr>
    <w:rPr>
      <w:lang w:val="es-CR" w:eastAsia="es-CR"/>
    </w:rPr>
  </w:style>
  <w:style w:type="paragraph" w:customStyle="1" w:styleId="col-xs-offset-0">
    <w:name w:val="col-xs-offset-0"/>
    <w:basedOn w:val="Normal"/>
    <w:uiPriority w:val="99"/>
    <w:qFormat/>
    <w:rsid w:val="006C1690"/>
    <w:pPr>
      <w:suppressAutoHyphens w:val="0"/>
      <w:spacing w:before="100" w:beforeAutospacing="1" w:after="100" w:afterAutospacing="1"/>
    </w:pPr>
    <w:rPr>
      <w:lang w:val="es-CR" w:eastAsia="es-CR"/>
    </w:rPr>
  </w:style>
  <w:style w:type="paragraph" w:customStyle="1" w:styleId="col-xs-offset-1">
    <w:name w:val="col-xs-offset-1"/>
    <w:basedOn w:val="Normal"/>
    <w:uiPriority w:val="99"/>
    <w:qFormat/>
    <w:rsid w:val="006C1690"/>
    <w:pPr>
      <w:suppressAutoHyphens w:val="0"/>
      <w:spacing w:before="100" w:beforeAutospacing="1" w:after="100" w:afterAutospacing="1"/>
      <w:ind w:left="979"/>
    </w:pPr>
    <w:rPr>
      <w:lang w:val="es-CR" w:eastAsia="es-CR"/>
    </w:rPr>
  </w:style>
  <w:style w:type="paragraph" w:customStyle="1" w:styleId="col-xs-offset-2">
    <w:name w:val="col-xs-offset-2"/>
    <w:basedOn w:val="Normal"/>
    <w:uiPriority w:val="99"/>
    <w:qFormat/>
    <w:rsid w:val="006C1690"/>
    <w:pPr>
      <w:suppressAutoHyphens w:val="0"/>
      <w:spacing w:before="100" w:beforeAutospacing="1" w:after="100" w:afterAutospacing="1"/>
      <w:ind w:left="1958"/>
    </w:pPr>
    <w:rPr>
      <w:lang w:val="es-CR" w:eastAsia="es-CR"/>
    </w:rPr>
  </w:style>
  <w:style w:type="paragraph" w:customStyle="1" w:styleId="col-xs-offset-3">
    <w:name w:val="col-xs-offset-3"/>
    <w:basedOn w:val="Normal"/>
    <w:uiPriority w:val="99"/>
    <w:qFormat/>
    <w:rsid w:val="006C1690"/>
    <w:pPr>
      <w:suppressAutoHyphens w:val="0"/>
      <w:spacing w:before="100" w:beforeAutospacing="1" w:after="100" w:afterAutospacing="1"/>
      <w:ind w:left="3060"/>
    </w:pPr>
    <w:rPr>
      <w:lang w:val="es-CR" w:eastAsia="es-CR"/>
    </w:rPr>
  </w:style>
  <w:style w:type="paragraph" w:customStyle="1" w:styleId="col-xs-offset-4">
    <w:name w:val="col-xs-offset-4"/>
    <w:basedOn w:val="Normal"/>
    <w:uiPriority w:val="99"/>
    <w:qFormat/>
    <w:rsid w:val="006C1690"/>
    <w:pPr>
      <w:suppressAutoHyphens w:val="0"/>
      <w:spacing w:before="100" w:beforeAutospacing="1" w:after="100" w:afterAutospacing="1"/>
      <w:ind w:left="4039"/>
    </w:pPr>
    <w:rPr>
      <w:lang w:val="es-CR" w:eastAsia="es-CR"/>
    </w:rPr>
  </w:style>
  <w:style w:type="paragraph" w:customStyle="1" w:styleId="col-xs-offset-5">
    <w:name w:val="col-xs-offset-5"/>
    <w:basedOn w:val="Normal"/>
    <w:uiPriority w:val="99"/>
    <w:qFormat/>
    <w:rsid w:val="006C1690"/>
    <w:pPr>
      <w:suppressAutoHyphens w:val="0"/>
      <w:spacing w:before="100" w:beforeAutospacing="1" w:after="100" w:afterAutospacing="1"/>
      <w:ind w:left="5018"/>
    </w:pPr>
    <w:rPr>
      <w:lang w:val="es-CR" w:eastAsia="es-CR"/>
    </w:rPr>
  </w:style>
  <w:style w:type="paragraph" w:customStyle="1" w:styleId="col-xs-offset-6">
    <w:name w:val="col-xs-offset-6"/>
    <w:basedOn w:val="Normal"/>
    <w:uiPriority w:val="99"/>
    <w:qFormat/>
    <w:rsid w:val="006C1690"/>
    <w:pPr>
      <w:suppressAutoHyphens w:val="0"/>
      <w:spacing w:before="100" w:beforeAutospacing="1" w:after="100" w:afterAutospacing="1"/>
      <w:ind w:left="6120"/>
    </w:pPr>
    <w:rPr>
      <w:lang w:val="es-CR" w:eastAsia="es-CR"/>
    </w:rPr>
  </w:style>
  <w:style w:type="paragraph" w:customStyle="1" w:styleId="col-xs-offset-7">
    <w:name w:val="col-xs-offset-7"/>
    <w:basedOn w:val="Normal"/>
    <w:uiPriority w:val="99"/>
    <w:qFormat/>
    <w:rsid w:val="006C1690"/>
    <w:pPr>
      <w:suppressAutoHyphens w:val="0"/>
      <w:spacing w:before="100" w:beforeAutospacing="1" w:after="100" w:afterAutospacing="1"/>
      <w:ind w:left="7099"/>
    </w:pPr>
    <w:rPr>
      <w:lang w:val="es-CR" w:eastAsia="es-CR"/>
    </w:rPr>
  </w:style>
  <w:style w:type="paragraph" w:customStyle="1" w:styleId="col-xs-offset-8">
    <w:name w:val="col-xs-offset-8"/>
    <w:basedOn w:val="Normal"/>
    <w:uiPriority w:val="99"/>
    <w:qFormat/>
    <w:rsid w:val="006C1690"/>
    <w:pPr>
      <w:suppressAutoHyphens w:val="0"/>
      <w:spacing w:before="100" w:beforeAutospacing="1" w:after="100" w:afterAutospacing="1"/>
      <w:ind w:left="8078"/>
    </w:pPr>
    <w:rPr>
      <w:lang w:val="es-CR" w:eastAsia="es-CR"/>
    </w:rPr>
  </w:style>
  <w:style w:type="paragraph" w:customStyle="1" w:styleId="col-xs-offset-9">
    <w:name w:val="col-xs-offset-9"/>
    <w:basedOn w:val="Normal"/>
    <w:uiPriority w:val="99"/>
    <w:qFormat/>
    <w:rsid w:val="006C1690"/>
    <w:pPr>
      <w:suppressAutoHyphens w:val="0"/>
      <w:spacing w:before="100" w:beforeAutospacing="1" w:after="100" w:afterAutospacing="1"/>
      <w:ind w:left="9180"/>
    </w:pPr>
    <w:rPr>
      <w:lang w:val="es-CR" w:eastAsia="es-CR"/>
    </w:rPr>
  </w:style>
  <w:style w:type="paragraph" w:customStyle="1" w:styleId="col-xs-offset-10">
    <w:name w:val="col-xs-offset-10"/>
    <w:basedOn w:val="Normal"/>
    <w:uiPriority w:val="99"/>
    <w:qFormat/>
    <w:rsid w:val="006C1690"/>
    <w:pPr>
      <w:suppressAutoHyphens w:val="0"/>
      <w:spacing w:before="100" w:beforeAutospacing="1" w:after="100" w:afterAutospacing="1"/>
      <w:ind w:left="10159"/>
    </w:pPr>
    <w:rPr>
      <w:lang w:val="es-CR" w:eastAsia="es-CR"/>
    </w:rPr>
  </w:style>
  <w:style w:type="paragraph" w:customStyle="1" w:styleId="col-xs-offset-11">
    <w:name w:val="col-xs-offset-11"/>
    <w:basedOn w:val="Normal"/>
    <w:uiPriority w:val="99"/>
    <w:qFormat/>
    <w:rsid w:val="006C1690"/>
    <w:pPr>
      <w:suppressAutoHyphens w:val="0"/>
      <w:spacing w:before="100" w:beforeAutospacing="1" w:after="100" w:afterAutospacing="1"/>
      <w:ind w:left="11138"/>
    </w:pPr>
    <w:rPr>
      <w:lang w:val="es-CR" w:eastAsia="es-CR"/>
    </w:rPr>
  </w:style>
  <w:style w:type="paragraph" w:customStyle="1" w:styleId="col-xs-offset-12">
    <w:name w:val="col-xs-offset-12"/>
    <w:basedOn w:val="Normal"/>
    <w:uiPriority w:val="99"/>
    <w:qFormat/>
    <w:rsid w:val="006C1690"/>
    <w:pPr>
      <w:suppressAutoHyphens w:val="0"/>
      <w:spacing w:before="100" w:beforeAutospacing="1" w:after="100" w:afterAutospacing="1"/>
      <w:ind w:left="12240"/>
    </w:pPr>
    <w:rPr>
      <w:lang w:val="es-CR" w:eastAsia="es-CR"/>
    </w:rPr>
  </w:style>
  <w:style w:type="paragraph" w:customStyle="1" w:styleId="table">
    <w:name w:val="table"/>
    <w:basedOn w:val="Normal"/>
    <w:uiPriority w:val="99"/>
    <w:qFormat/>
    <w:rsid w:val="006C1690"/>
    <w:pPr>
      <w:suppressAutoHyphens w:val="0"/>
    </w:pPr>
    <w:rPr>
      <w:lang w:val="es-CR" w:eastAsia="es-CR"/>
    </w:rPr>
  </w:style>
  <w:style w:type="paragraph" w:customStyle="1" w:styleId="table-bordered">
    <w:name w:val="table-bordered"/>
    <w:basedOn w:val="Normal"/>
    <w:uiPriority w:val="99"/>
    <w:qFormat/>
    <w:rsid w:val="006C1690"/>
    <w:pPr>
      <w:pBdr>
        <w:top w:val="single" w:sz="6" w:space="0" w:color="DDDDDD"/>
        <w:left w:val="single" w:sz="6" w:space="0" w:color="DDDDDD"/>
        <w:bottom w:val="single" w:sz="6" w:space="0" w:color="DDDDDD"/>
        <w:right w:val="single" w:sz="6" w:space="0" w:color="DDDDDD"/>
      </w:pBdr>
      <w:suppressAutoHyphens w:val="0"/>
      <w:spacing w:before="100" w:beforeAutospacing="1" w:after="100" w:afterAutospacing="1"/>
    </w:pPr>
    <w:rPr>
      <w:lang w:val="es-CR" w:eastAsia="es-CR"/>
    </w:rPr>
  </w:style>
  <w:style w:type="paragraph" w:customStyle="1" w:styleId="form-font-pequea">
    <w:name w:val="form-font-pequeña"/>
    <w:basedOn w:val="Normal"/>
    <w:uiPriority w:val="99"/>
    <w:qFormat/>
    <w:rsid w:val="006C1690"/>
    <w:pPr>
      <w:suppressAutoHyphens w:val="0"/>
      <w:spacing w:before="100" w:beforeAutospacing="1" w:after="100" w:afterAutospacing="1"/>
    </w:pPr>
    <w:rPr>
      <w:sz w:val="17"/>
      <w:szCs w:val="17"/>
      <w:lang w:val="es-CR" w:eastAsia="es-CR"/>
    </w:rPr>
  </w:style>
  <w:style w:type="paragraph" w:customStyle="1" w:styleId="form-font-normal">
    <w:name w:val="form-font-normal"/>
    <w:basedOn w:val="Normal"/>
    <w:uiPriority w:val="99"/>
    <w:qFormat/>
    <w:rsid w:val="006C1690"/>
    <w:pPr>
      <w:suppressAutoHyphens w:val="0"/>
      <w:spacing w:before="100" w:beforeAutospacing="1" w:after="100" w:afterAutospacing="1"/>
    </w:pPr>
    <w:rPr>
      <w:sz w:val="21"/>
      <w:szCs w:val="21"/>
      <w:lang w:val="es-CR" w:eastAsia="es-CR"/>
    </w:rPr>
  </w:style>
  <w:style w:type="paragraph" w:customStyle="1" w:styleId="form-font-grande">
    <w:name w:val="form-font-grande"/>
    <w:basedOn w:val="Normal"/>
    <w:uiPriority w:val="99"/>
    <w:qFormat/>
    <w:rsid w:val="006C1690"/>
    <w:pPr>
      <w:suppressAutoHyphens w:val="0"/>
      <w:spacing w:before="100" w:beforeAutospacing="1" w:after="100" w:afterAutospacing="1"/>
    </w:pPr>
    <w:rPr>
      <w:sz w:val="26"/>
      <w:szCs w:val="26"/>
      <w:lang w:val="es-CR" w:eastAsia="es-CR"/>
    </w:rPr>
  </w:style>
  <w:style w:type="paragraph" w:customStyle="1" w:styleId="form-control">
    <w:name w:val="form-control"/>
    <w:basedOn w:val="Normal"/>
    <w:uiPriority w:val="99"/>
    <w:qFormat/>
    <w:rsid w:val="006C1690"/>
    <w:pPr>
      <w:pBdr>
        <w:top w:val="single" w:sz="6" w:space="2" w:color="999999"/>
        <w:left w:val="single" w:sz="6" w:space="3" w:color="999999"/>
        <w:bottom w:val="single" w:sz="6" w:space="2" w:color="999999"/>
        <w:right w:val="single" w:sz="6" w:space="14" w:color="999999"/>
      </w:pBdr>
      <w:shd w:val="clear" w:color="auto" w:fill="FFFFFF"/>
      <w:suppressAutoHyphens w:val="0"/>
      <w:spacing w:before="100" w:beforeAutospacing="1" w:after="100" w:afterAutospacing="1"/>
    </w:pPr>
    <w:rPr>
      <w:color w:val="555555"/>
      <w:lang w:val="es-CR" w:eastAsia="es-CR"/>
    </w:rPr>
  </w:style>
  <w:style w:type="paragraph" w:customStyle="1" w:styleId="form-group">
    <w:name w:val="form-group"/>
    <w:basedOn w:val="Normal"/>
    <w:uiPriority w:val="99"/>
    <w:qFormat/>
    <w:rsid w:val="006C1690"/>
    <w:pPr>
      <w:suppressAutoHyphens w:val="0"/>
      <w:spacing w:before="100" w:beforeAutospacing="1" w:after="225"/>
    </w:pPr>
    <w:rPr>
      <w:lang w:val="es-CR" w:eastAsia="es-CR"/>
    </w:rPr>
  </w:style>
  <w:style w:type="paragraph" w:customStyle="1" w:styleId="radio">
    <w:name w:val="radio"/>
    <w:basedOn w:val="Normal"/>
    <w:uiPriority w:val="99"/>
    <w:qFormat/>
    <w:rsid w:val="006C1690"/>
    <w:pPr>
      <w:suppressAutoHyphens w:val="0"/>
      <w:spacing w:before="150" w:after="150"/>
    </w:pPr>
    <w:rPr>
      <w:lang w:val="es-CR" w:eastAsia="es-CR"/>
    </w:rPr>
  </w:style>
  <w:style w:type="paragraph" w:customStyle="1" w:styleId="checkbox">
    <w:name w:val="checkbox"/>
    <w:basedOn w:val="Normal"/>
    <w:uiPriority w:val="99"/>
    <w:qFormat/>
    <w:rsid w:val="006C1690"/>
    <w:pPr>
      <w:suppressAutoHyphens w:val="0"/>
      <w:spacing w:before="150" w:after="150"/>
    </w:pPr>
    <w:rPr>
      <w:lang w:val="es-CR" w:eastAsia="es-CR"/>
    </w:rPr>
  </w:style>
  <w:style w:type="paragraph" w:customStyle="1" w:styleId="radio-inline">
    <w:name w:val="radio-inline"/>
    <w:basedOn w:val="Normal"/>
    <w:uiPriority w:val="99"/>
    <w:qFormat/>
    <w:rsid w:val="006C1690"/>
    <w:pPr>
      <w:suppressAutoHyphens w:val="0"/>
      <w:spacing w:before="100" w:beforeAutospacing="1"/>
      <w:textAlignment w:val="center"/>
    </w:pPr>
    <w:rPr>
      <w:lang w:val="es-CR" w:eastAsia="es-CR"/>
    </w:rPr>
  </w:style>
  <w:style w:type="paragraph" w:customStyle="1" w:styleId="checkbox-inline">
    <w:name w:val="checkbox-inline"/>
    <w:basedOn w:val="Normal"/>
    <w:uiPriority w:val="99"/>
    <w:qFormat/>
    <w:rsid w:val="006C1690"/>
    <w:pPr>
      <w:suppressAutoHyphens w:val="0"/>
      <w:spacing w:before="100" w:beforeAutospacing="1"/>
      <w:textAlignment w:val="center"/>
    </w:pPr>
    <w:rPr>
      <w:lang w:val="es-CR" w:eastAsia="es-CR"/>
    </w:rPr>
  </w:style>
  <w:style w:type="paragraph" w:customStyle="1" w:styleId="form-control-static">
    <w:name w:val="form-control-static"/>
    <w:basedOn w:val="Normal"/>
    <w:uiPriority w:val="99"/>
    <w:qFormat/>
    <w:rsid w:val="006C1690"/>
    <w:pPr>
      <w:suppressAutoHyphens w:val="0"/>
      <w:spacing w:before="100" w:beforeAutospacing="1"/>
    </w:pPr>
    <w:rPr>
      <w:lang w:val="es-CR" w:eastAsia="es-CR"/>
    </w:rPr>
  </w:style>
  <w:style w:type="paragraph" w:customStyle="1" w:styleId="form-control-feedback">
    <w:name w:val="form-control-feedback"/>
    <w:basedOn w:val="Normal"/>
    <w:uiPriority w:val="99"/>
    <w:qFormat/>
    <w:rsid w:val="006C1690"/>
    <w:pPr>
      <w:suppressAutoHyphens w:val="0"/>
      <w:spacing w:before="100" w:beforeAutospacing="1" w:after="100" w:afterAutospacing="1" w:line="510" w:lineRule="atLeast"/>
      <w:jc w:val="center"/>
    </w:pPr>
    <w:rPr>
      <w:lang w:val="es-CR" w:eastAsia="es-CR"/>
    </w:rPr>
  </w:style>
  <w:style w:type="paragraph" w:customStyle="1" w:styleId="help-block">
    <w:name w:val="help-block"/>
    <w:basedOn w:val="Normal"/>
    <w:uiPriority w:val="99"/>
    <w:qFormat/>
    <w:rsid w:val="006C1690"/>
    <w:pPr>
      <w:suppressAutoHyphens w:val="0"/>
      <w:spacing w:before="75" w:after="150"/>
    </w:pPr>
    <w:rPr>
      <w:color w:val="737373"/>
      <w:lang w:val="es-CR" w:eastAsia="es-CR"/>
    </w:rPr>
  </w:style>
  <w:style w:type="paragraph" w:customStyle="1" w:styleId="btn-default">
    <w:name w:val="btn-default"/>
    <w:basedOn w:val="Normal"/>
    <w:uiPriority w:val="99"/>
    <w:qFormat/>
    <w:rsid w:val="006C1690"/>
    <w:pPr>
      <w:shd w:val="clear" w:color="auto" w:fill="FFFFFF"/>
      <w:suppressAutoHyphens w:val="0"/>
      <w:spacing w:before="100" w:beforeAutospacing="1" w:after="100" w:afterAutospacing="1"/>
    </w:pPr>
    <w:rPr>
      <w:color w:val="333333"/>
      <w:lang w:val="es-CR" w:eastAsia="es-CR"/>
    </w:rPr>
  </w:style>
  <w:style w:type="paragraph" w:customStyle="1" w:styleId="btn-primary">
    <w:name w:val="btn-primary"/>
    <w:basedOn w:val="Normal"/>
    <w:uiPriority w:val="99"/>
    <w:qFormat/>
    <w:rsid w:val="006C1690"/>
    <w:pPr>
      <w:shd w:val="clear" w:color="auto" w:fill="96C93C"/>
      <w:suppressAutoHyphens w:val="0"/>
      <w:spacing w:before="100" w:beforeAutospacing="1" w:after="100" w:afterAutospacing="1"/>
    </w:pPr>
    <w:rPr>
      <w:color w:val="FFFFFF"/>
      <w:lang w:val="es-CR" w:eastAsia="es-CR"/>
    </w:rPr>
  </w:style>
  <w:style w:type="paragraph" w:customStyle="1" w:styleId="btn-success">
    <w:name w:val="btn-success"/>
    <w:basedOn w:val="Normal"/>
    <w:uiPriority w:val="99"/>
    <w:qFormat/>
    <w:rsid w:val="006C1690"/>
    <w:pPr>
      <w:shd w:val="clear" w:color="auto" w:fill="85B336"/>
      <w:suppressAutoHyphens w:val="0"/>
      <w:spacing w:before="100" w:beforeAutospacing="1" w:after="100" w:afterAutospacing="1"/>
    </w:pPr>
    <w:rPr>
      <w:color w:val="FFFFFF"/>
      <w:lang w:val="es-CR" w:eastAsia="es-CR"/>
    </w:rPr>
  </w:style>
  <w:style w:type="paragraph" w:customStyle="1" w:styleId="btn-info">
    <w:name w:val="btn-info"/>
    <w:basedOn w:val="Normal"/>
    <w:uiPriority w:val="99"/>
    <w:qFormat/>
    <w:rsid w:val="006C1690"/>
    <w:pPr>
      <w:shd w:val="clear" w:color="auto" w:fill="757575"/>
      <w:suppressAutoHyphens w:val="0"/>
      <w:spacing w:before="100" w:beforeAutospacing="1" w:after="100" w:afterAutospacing="1"/>
    </w:pPr>
    <w:rPr>
      <w:color w:val="FFFFFF"/>
      <w:lang w:val="es-CR" w:eastAsia="es-CR"/>
    </w:rPr>
  </w:style>
  <w:style w:type="paragraph" w:customStyle="1" w:styleId="btn-warning">
    <w:name w:val="btn-warning"/>
    <w:basedOn w:val="Normal"/>
    <w:uiPriority w:val="99"/>
    <w:qFormat/>
    <w:rsid w:val="006C1690"/>
    <w:pPr>
      <w:shd w:val="clear" w:color="auto" w:fill="F0AD4E"/>
      <w:suppressAutoHyphens w:val="0"/>
      <w:spacing w:before="100" w:beforeAutospacing="1" w:after="100" w:afterAutospacing="1"/>
    </w:pPr>
    <w:rPr>
      <w:color w:val="FFFFFF"/>
      <w:lang w:val="es-CR" w:eastAsia="es-CR"/>
    </w:rPr>
  </w:style>
  <w:style w:type="paragraph" w:customStyle="1" w:styleId="btn-danger">
    <w:name w:val="btn-danger"/>
    <w:basedOn w:val="Normal"/>
    <w:uiPriority w:val="99"/>
    <w:qFormat/>
    <w:rsid w:val="006C1690"/>
    <w:pPr>
      <w:shd w:val="clear" w:color="auto" w:fill="D9534F"/>
      <w:suppressAutoHyphens w:val="0"/>
      <w:spacing w:before="100" w:beforeAutospacing="1" w:after="100" w:afterAutospacing="1"/>
    </w:pPr>
    <w:rPr>
      <w:color w:val="FFFFFF"/>
      <w:lang w:val="es-CR" w:eastAsia="es-CR"/>
    </w:rPr>
  </w:style>
  <w:style w:type="paragraph" w:customStyle="1" w:styleId="btn-link">
    <w:name w:val="btn-link"/>
    <w:basedOn w:val="Normal"/>
    <w:uiPriority w:val="99"/>
    <w:qFormat/>
    <w:rsid w:val="006C1690"/>
    <w:pPr>
      <w:suppressAutoHyphens w:val="0"/>
      <w:spacing w:before="100" w:beforeAutospacing="1" w:after="100" w:afterAutospacing="1"/>
    </w:pPr>
    <w:rPr>
      <w:color w:val="96C93C"/>
      <w:lang w:val="es-CR" w:eastAsia="es-CR"/>
    </w:rPr>
  </w:style>
  <w:style w:type="paragraph" w:customStyle="1" w:styleId="btn-block">
    <w:name w:val="btn-block"/>
    <w:basedOn w:val="Normal"/>
    <w:uiPriority w:val="99"/>
    <w:qFormat/>
    <w:rsid w:val="006C1690"/>
    <w:pPr>
      <w:suppressAutoHyphens w:val="0"/>
      <w:spacing w:before="100" w:beforeAutospacing="1" w:after="100" w:afterAutospacing="1"/>
    </w:pPr>
    <w:rPr>
      <w:lang w:val="es-CR" w:eastAsia="es-CR"/>
    </w:rPr>
  </w:style>
  <w:style w:type="paragraph" w:customStyle="1" w:styleId="collapse">
    <w:name w:val="collapse"/>
    <w:basedOn w:val="Normal"/>
    <w:uiPriority w:val="99"/>
    <w:qFormat/>
    <w:rsid w:val="006C1690"/>
    <w:pPr>
      <w:suppressAutoHyphens w:val="0"/>
      <w:spacing w:before="100" w:beforeAutospacing="1" w:after="100" w:afterAutospacing="1"/>
    </w:pPr>
    <w:rPr>
      <w:vanish/>
      <w:lang w:val="es-CR" w:eastAsia="es-CR"/>
    </w:rPr>
  </w:style>
  <w:style w:type="paragraph" w:customStyle="1" w:styleId="collapsing">
    <w:name w:val="collapsing"/>
    <w:basedOn w:val="Normal"/>
    <w:uiPriority w:val="99"/>
    <w:qFormat/>
    <w:rsid w:val="006C1690"/>
    <w:pPr>
      <w:suppressAutoHyphens w:val="0"/>
      <w:spacing w:before="100" w:beforeAutospacing="1" w:after="100" w:afterAutospacing="1"/>
    </w:pPr>
    <w:rPr>
      <w:lang w:val="es-CR" w:eastAsia="es-CR"/>
    </w:rPr>
  </w:style>
  <w:style w:type="paragraph" w:customStyle="1" w:styleId="caret">
    <w:name w:val="caret"/>
    <w:basedOn w:val="Normal"/>
    <w:uiPriority w:val="99"/>
    <w:qFormat/>
    <w:rsid w:val="006C1690"/>
    <w:pPr>
      <w:pBdr>
        <w:top w:val="dashed" w:sz="24" w:space="0" w:color="auto"/>
      </w:pBdr>
      <w:suppressAutoHyphens w:val="0"/>
      <w:spacing w:before="100" w:beforeAutospacing="1" w:after="100" w:afterAutospacing="1"/>
      <w:ind w:left="30"/>
      <w:textAlignment w:val="center"/>
    </w:pPr>
    <w:rPr>
      <w:lang w:val="es-CR" w:eastAsia="es-CR"/>
    </w:rPr>
  </w:style>
  <w:style w:type="paragraph" w:customStyle="1" w:styleId="dropdown-menu">
    <w:name w:val="dropdown-menu"/>
    <w:basedOn w:val="Normal"/>
    <w:uiPriority w:val="99"/>
    <w:qFormat/>
    <w:rsid w:val="006C1690"/>
    <w:pPr>
      <w:pBdr>
        <w:top w:val="single" w:sz="6" w:space="4" w:color="CCCCCC"/>
        <w:left w:val="single" w:sz="6" w:space="0" w:color="CCCCCC"/>
        <w:bottom w:val="single" w:sz="6" w:space="4" w:color="CCCCCC"/>
        <w:right w:val="single" w:sz="6" w:space="0" w:color="CCCCCC"/>
      </w:pBdr>
      <w:shd w:val="clear" w:color="auto" w:fill="FFFFFF"/>
      <w:suppressAutoHyphens w:val="0"/>
      <w:spacing w:before="30"/>
    </w:pPr>
    <w:rPr>
      <w:vanish/>
      <w:sz w:val="21"/>
      <w:szCs w:val="21"/>
      <w:lang w:val="es-CR" w:eastAsia="es-CR"/>
    </w:rPr>
  </w:style>
  <w:style w:type="paragraph" w:customStyle="1" w:styleId="dropdown-header">
    <w:name w:val="dropdown-header"/>
    <w:basedOn w:val="Normal"/>
    <w:uiPriority w:val="99"/>
    <w:qFormat/>
    <w:rsid w:val="006C1690"/>
    <w:pPr>
      <w:suppressAutoHyphens w:val="0"/>
      <w:spacing w:before="100" w:beforeAutospacing="1" w:after="100" w:afterAutospacing="1"/>
    </w:pPr>
    <w:rPr>
      <w:color w:val="777777"/>
      <w:sz w:val="18"/>
      <w:szCs w:val="18"/>
      <w:lang w:val="es-CR" w:eastAsia="es-CR"/>
    </w:rPr>
  </w:style>
  <w:style w:type="paragraph" w:customStyle="1" w:styleId="btn-group">
    <w:name w:val="btn-group"/>
    <w:basedOn w:val="Normal"/>
    <w:uiPriority w:val="99"/>
    <w:qFormat/>
    <w:rsid w:val="006C1690"/>
    <w:pPr>
      <w:suppressAutoHyphens w:val="0"/>
      <w:spacing w:before="100" w:beforeAutospacing="1" w:after="100" w:afterAutospacing="1"/>
      <w:textAlignment w:val="center"/>
    </w:pPr>
    <w:rPr>
      <w:lang w:val="es-CR" w:eastAsia="es-CR"/>
    </w:rPr>
  </w:style>
  <w:style w:type="paragraph" w:customStyle="1" w:styleId="btn-group-vertical">
    <w:name w:val="btn-group-vertical"/>
    <w:basedOn w:val="Normal"/>
    <w:uiPriority w:val="99"/>
    <w:qFormat/>
    <w:rsid w:val="006C1690"/>
    <w:pPr>
      <w:suppressAutoHyphens w:val="0"/>
      <w:spacing w:before="100" w:beforeAutospacing="1" w:after="100" w:afterAutospacing="1"/>
      <w:textAlignment w:val="center"/>
    </w:pPr>
    <w:rPr>
      <w:lang w:val="es-CR" w:eastAsia="es-CR"/>
    </w:rPr>
  </w:style>
  <w:style w:type="paragraph" w:customStyle="1" w:styleId="btn-toolbar">
    <w:name w:val="btn-toolbar"/>
    <w:basedOn w:val="Normal"/>
    <w:uiPriority w:val="99"/>
    <w:qFormat/>
    <w:rsid w:val="006C1690"/>
    <w:pPr>
      <w:suppressAutoHyphens w:val="0"/>
      <w:spacing w:before="100" w:beforeAutospacing="1" w:after="100" w:afterAutospacing="1"/>
      <w:ind w:left="-75"/>
    </w:pPr>
    <w:rPr>
      <w:lang w:val="es-CR" w:eastAsia="es-CR"/>
    </w:rPr>
  </w:style>
  <w:style w:type="paragraph" w:customStyle="1" w:styleId="btn-group-justified">
    <w:name w:val="btn-group-justified"/>
    <w:basedOn w:val="Normal"/>
    <w:uiPriority w:val="99"/>
    <w:qFormat/>
    <w:rsid w:val="006C1690"/>
    <w:pPr>
      <w:suppressAutoHyphens w:val="0"/>
      <w:spacing w:before="100" w:beforeAutospacing="1" w:after="100" w:afterAutospacing="1"/>
    </w:pPr>
    <w:rPr>
      <w:lang w:val="es-CR" w:eastAsia="es-CR"/>
    </w:rPr>
  </w:style>
  <w:style w:type="paragraph" w:customStyle="1" w:styleId="input-group-addon">
    <w:name w:val="input-group-addon"/>
    <w:basedOn w:val="Normal"/>
    <w:uiPriority w:val="99"/>
    <w:qFormat/>
    <w:rsid w:val="006C1690"/>
    <w:pPr>
      <w:pBdr>
        <w:top w:val="single" w:sz="6" w:space="5" w:color="CCCCCC"/>
        <w:left w:val="single" w:sz="6" w:space="9" w:color="CCCCCC"/>
        <w:bottom w:val="single" w:sz="6" w:space="5" w:color="CCCCCC"/>
        <w:right w:val="single" w:sz="6" w:space="9" w:color="CCCCCC"/>
      </w:pBdr>
      <w:shd w:val="clear" w:color="auto" w:fill="EEEEEE"/>
      <w:suppressAutoHyphens w:val="0"/>
      <w:spacing w:before="100" w:beforeAutospacing="1" w:after="100" w:afterAutospacing="1"/>
      <w:jc w:val="center"/>
      <w:textAlignment w:val="center"/>
    </w:pPr>
    <w:rPr>
      <w:color w:val="555555"/>
      <w:sz w:val="21"/>
      <w:szCs w:val="21"/>
      <w:lang w:val="es-CR" w:eastAsia="es-CR"/>
    </w:rPr>
  </w:style>
  <w:style w:type="paragraph" w:customStyle="1" w:styleId="input-group-btn">
    <w:name w:val="input-group-btn"/>
    <w:basedOn w:val="Normal"/>
    <w:uiPriority w:val="99"/>
    <w:qFormat/>
    <w:rsid w:val="006C1690"/>
    <w:pPr>
      <w:suppressAutoHyphens w:val="0"/>
      <w:spacing w:before="100" w:beforeAutospacing="1" w:after="100" w:afterAutospacing="1"/>
      <w:textAlignment w:val="center"/>
    </w:pPr>
    <w:rPr>
      <w:sz w:val="2"/>
      <w:szCs w:val="2"/>
      <w:lang w:val="es-CR" w:eastAsia="es-CR"/>
    </w:rPr>
  </w:style>
  <w:style w:type="paragraph" w:customStyle="1" w:styleId="navrev">
    <w:name w:val="navrev"/>
    <w:basedOn w:val="Normal"/>
    <w:uiPriority w:val="99"/>
    <w:qFormat/>
    <w:rsid w:val="006C1690"/>
    <w:pPr>
      <w:suppressAutoHyphens w:val="0"/>
      <w:spacing w:before="100" w:beforeAutospacing="1"/>
    </w:pPr>
    <w:rPr>
      <w:lang w:val="es-CR" w:eastAsia="es-CR"/>
    </w:rPr>
  </w:style>
  <w:style w:type="paragraph" w:customStyle="1" w:styleId="nav">
    <w:name w:val="nav"/>
    <w:basedOn w:val="Normal"/>
    <w:uiPriority w:val="99"/>
    <w:qFormat/>
    <w:rsid w:val="006C1690"/>
    <w:pPr>
      <w:suppressAutoHyphens w:val="0"/>
      <w:spacing w:before="100" w:beforeAutospacing="1"/>
    </w:pPr>
    <w:rPr>
      <w:lang w:val="es-CR" w:eastAsia="es-CR"/>
    </w:rPr>
  </w:style>
  <w:style w:type="paragraph" w:customStyle="1" w:styleId="nav-tabs">
    <w:name w:val="nav-tabs"/>
    <w:basedOn w:val="Normal"/>
    <w:uiPriority w:val="99"/>
    <w:qFormat/>
    <w:rsid w:val="006C1690"/>
    <w:pPr>
      <w:pBdr>
        <w:bottom w:val="single" w:sz="6" w:space="0" w:color="DDDDDD"/>
      </w:pBdr>
      <w:suppressAutoHyphens w:val="0"/>
      <w:spacing w:before="100" w:beforeAutospacing="1" w:after="100" w:afterAutospacing="1"/>
    </w:pPr>
    <w:rPr>
      <w:lang w:val="es-CR" w:eastAsia="es-CR"/>
    </w:rPr>
  </w:style>
  <w:style w:type="paragraph" w:customStyle="1" w:styleId="navbar">
    <w:name w:val="navbar"/>
    <w:basedOn w:val="Normal"/>
    <w:uiPriority w:val="99"/>
    <w:qFormat/>
    <w:rsid w:val="006C1690"/>
    <w:pPr>
      <w:suppressAutoHyphens w:val="0"/>
      <w:spacing w:before="100" w:beforeAutospacing="1" w:after="300"/>
    </w:pPr>
    <w:rPr>
      <w:lang w:val="es-CR" w:eastAsia="es-CR"/>
    </w:rPr>
  </w:style>
  <w:style w:type="paragraph" w:customStyle="1" w:styleId="navbar-collapse">
    <w:name w:val="navbar-collapse"/>
    <w:basedOn w:val="Normal"/>
    <w:uiPriority w:val="99"/>
    <w:qFormat/>
    <w:rsid w:val="006C1690"/>
    <w:pPr>
      <w:suppressAutoHyphens w:val="0"/>
      <w:spacing w:before="100" w:beforeAutospacing="1" w:after="100" w:afterAutospacing="1"/>
    </w:pPr>
    <w:rPr>
      <w:lang w:val="es-CR" w:eastAsia="es-CR"/>
    </w:rPr>
  </w:style>
  <w:style w:type="paragraph" w:customStyle="1" w:styleId="navbar-static-top">
    <w:name w:val="navbar-static-top"/>
    <w:basedOn w:val="Normal"/>
    <w:uiPriority w:val="99"/>
    <w:qFormat/>
    <w:rsid w:val="006C1690"/>
    <w:pPr>
      <w:suppressAutoHyphens w:val="0"/>
      <w:spacing w:before="100" w:beforeAutospacing="1" w:after="100" w:afterAutospacing="1"/>
    </w:pPr>
    <w:rPr>
      <w:lang w:val="es-CR" w:eastAsia="es-CR"/>
    </w:rPr>
  </w:style>
  <w:style w:type="paragraph" w:customStyle="1" w:styleId="navbar-fixed-top">
    <w:name w:val="navbar-fixed-top"/>
    <w:basedOn w:val="Normal"/>
    <w:uiPriority w:val="99"/>
    <w:qFormat/>
    <w:rsid w:val="006C1690"/>
    <w:pPr>
      <w:suppressAutoHyphens w:val="0"/>
      <w:spacing w:before="100" w:beforeAutospacing="1" w:after="100" w:afterAutospacing="1"/>
    </w:pPr>
    <w:rPr>
      <w:lang w:val="es-CR" w:eastAsia="es-CR"/>
    </w:rPr>
  </w:style>
  <w:style w:type="paragraph" w:customStyle="1" w:styleId="navbar-fixed-bottom">
    <w:name w:val="navbar-fixed-bottom"/>
    <w:basedOn w:val="Normal"/>
    <w:uiPriority w:val="99"/>
    <w:qFormat/>
    <w:rsid w:val="006C1690"/>
    <w:pPr>
      <w:suppressAutoHyphens w:val="0"/>
      <w:spacing w:before="100" w:beforeAutospacing="1"/>
    </w:pPr>
    <w:rPr>
      <w:lang w:val="es-CR" w:eastAsia="es-CR"/>
    </w:rPr>
  </w:style>
  <w:style w:type="paragraph" w:customStyle="1" w:styleId="navbar-brand">
    <w:name w:val="navbar-brand"/>
    <w:basedOn w:val="Normal"/>
    <w:uiPriority w:val="99"/>
    <w:qFormat/>
    <w:rsid w:val="006C1690"/>
    <w:pPr>
      <w:suppressAutoHyphens w:val="0"/>
      <w:spacing w:before="100" w:beforeAutospacing="1" w:after="100" w:afterAutospacing="1" w:line="300" w:lineRule="atLeast"/>
    </w:pPr>
    <w:rPr>
      <w:sz w:val="27"/>
      <w:szCs w:val="27"/>
      <w:lang w:val="es-CR" w:eastAsia="es-CR"/>
    </w:rPr>
  </w:style>
  <w:style w:type="paragraph" w:customStyle="1" w:styleId="navbar-toggle">
    <w:name w:val="navbar-toggle"/>
    <w:basedOn w:val="Normal"/>
    <w:uiPriority w:val="99"/>
    <w:qFormat/>
    <w:rsid w:val="006C1690"/>
    <w:pPr>
      <w:suppressAutoHyphens w:val="0"/>
      <w:spacing w:before="120" w:after="120"/>
      <w:ind w:right="225"/>
    </w:pPr>
    <w:rPr>
      <w:lang w:val="es-CR" w:eastAsia="es-CR"/>
    </w:rPr>
  </w:style>
  <w:style w:type="paragraph" w:customStyle="1" w:styleId="error">
    <w:name w:val="error"/>
    <w:basedOn w:val="Normal"/>
    <w:uiPriority w:val="99"/>
    <w:qFormat/>
    <w:rsid w:val="006C1690"/>
    <w:pPr>
      <w:pBdr>
        <w:top w:val="single" w:sz="12" w:space="4" w:color="FF0000"/>
        <w:left w:val="single" w:sz="12" w:space="4" w:color="FF0000"/>
        <w:bottom w:val="single" w:sz="12" w:space="4" w:color="FF0000"/>
        <w:right w:val="single" w:sz="12" w:space="4" w:color="FF0000"/>
      </w:pBdr>
      <w:suppressAutoHyphens w:val="0"/>
      <w:spacing w:before="100" w:beforeAutospacing="1" w:after="225"/>
      <w:jc w:val="center"/>
    </w:pPr>
    <w:rPr>
      <w:lang w:val="es-CR" w:eastAsia="es-CR"/>
    </w:rPr>
  </w:style>
  <w:style w:type="paragraph" w:customStyle="1" w:styleId="navbar-nav">
    <w:name w:val="navbar-nav"/>
    <w:basedOn w:val="Normal"/>
    <w:uiPriority w:val="99"/>
    <w:qFormat/>
    <w:rsid w:val="006C1690"/>
    <w:pPr>
      <w:suppressAutoHyphens w:val="0"/>
      <w:spacing w:before="113" w:after="113"/>
      <w:ind w:left="-225" w:right="-225"/>
      <w:jc w:val="center"/>
    </w:pPr>
    <w:rPr>
      <w:lang w:val="es-CR" w:eastAsia="es-CR"/>
    </w:rPr>
  </w:style>
  <w:style w:type="paragraph" w:customStyle="1" w:styleId="navbar-form">
    <w:name w:val="navbar-form"/>
    <w:basedOn w:val="Normal"/>
    <w:uiPriority w:val="99"/>
    <w:qFormat/>
    <w:rsid w:val="006C1690"/>
    <w:pPr>
      <w:suppressAutoHyphens w:val="0"/>
      <w:spacing w:before="120" w:after="120"/>
      <w:ind w:left="-225" w:right="-225"/>
    </w:pPr>
    <w:rPr>
      <w:lang w:val="es-CR" w:eastAsia="es-CR"/>
    </w:rPr>
  </w:style>
  <w:style w:type="paragraph" w:customStyle="1" w:styleId="navbar-btn">
    <w:name w:val="navbar-btn"/>
    <w:basedOn w:val="Normal"/>
    <w:uiPriority w:val="99"/>
    <w:qFormat/>
    <w:rsid w:val="006C1690"/>
    <w:pPr>
      <w:suppressAutoHyphens w:val="0"/>
      <w:spacing w:before="120" w:after="120"/>
    </w:pPr>
    <w:rPr>
      <w:lang w:val="es-CR" w:eastAsia="es-CR"/>
    </w:rPr>
  </w:style>
  <w:style w:type="paragraph" w:customStyle="1" w:styleId="navbar-text">
    <w:name w:val="navbar-text"/>
    <w:basedOn w:val="Normal"/>
    <w:uiPriority w:val="99"/>
    <w:qFormat/>
    <w:rsid w:val="006C1690"/>
    <w:pPr>
      <w:suppressAutoHyphens w:val="0"/>
      <w:spacing w:before="225" w:after="225"/>
    </w:pPr>
    <w:rPr>
      <w:lang w:val="es-CR" w:eastAsia="es-CR"/>
    </w:rPr>
  </w:style>
  <w:style w:type="paragraph" w:customStyle="1" w:styleId="navbar-default">
    <w:name w:val="navbar-default"/>
    <w:basedOn w:val="Normal"/>
    <w:uiPriority w:val="99"/>
    <w:qFormat/>
    <w:rsid w:val="006C1690"/>
    <w:pPr>
      <w:shd w:val="clear" w:color="auto" w:fill="FAFAFA"/>
      <w:suppressAutoHyphens w:val="0"/>
      <w:spacing w:before="100" w:beforeAutospacing="1" w:after="100" w:afterAutospacing="1"/>
    </w:pPr>
    <w:rPr>
      <w:lang w:val="es-CR" w:eastAsia="es-CR"/>
    </w:rPr>
  </w:style>
  <w:style w:type="paragraph" w:customStyle="1" w:styleId="navbar-inverse">
    <w:name w:val="navbar-inverse"/>
    <w:basedOn w:val="Normal"/>
    <w:uiPriority w:val="99"/>
    <w:qFormat/>
    <w:rsid w:val="006C1690"/>
    <w:pPr>
      <w:shd w:val="clear" w:color="auto" w:fill="222222"/>
      <w:suppressAutoHyphens w:val="0"/>
      <w:spacing w:before="100" w:beforeAutospacing="1" w:after="100" w:afterAutospacing="1"/>
    </w:pPr>
    <w:rPr>
      <w:lang w:val="es-CR" w:eastAsia="es-CR"/>
    </w:rPr>
  </w:style>
  <w:style w:type="paragraph" w:customStyle="1" w:styleId="breadcrumb">
    <w:name w:val="breadcrumb"/>
    <w:basedOn w:val="Normal"/>
    <w:uiPriority w:val="99"/>
    <w:qFormat/>
    <w:rsid w:val="006C1690"/>
    <w:pPr>
      <w:shd w:val="clear" w:color="auto" w:fill="F5F5F5"/>
      <w:suppressAutoHyphens w:val="0"/>
      <w:spacing w:before="100" w:beforeAutospacing="1" w:after="300"/>
    </w:pPr>
    <w:rPr>
      <w:lang w:val="es-CR" w:eastAsia="es-CR"/>
    </w:rPr>
  </w:style>
  <w:style w:type="paragraph" w:customStyle="1" w:styleId="pagination">
    <w:name w:val="pagination"/>
    <w:basedOn w:val="Normal"/>
    <w:uiPriority w:val="99"/>
    <w:qFormat/>
    <w:rsid w:val="006C1690"/>
    <w:pPr>
      <w:suppressAutoHyphens w:val="0"/>
      <w:spacing w:before="300" w:after="300"/>
    </w:pPr>
    <w:rPr>
      <w:lang w:val="es-CR" w:eastAsia="es-CR"/>
    </w:rPr>
  </w:style>
  <w:style w:type="paragraph" w:customStyle="1" w:styleId="pager">
    <w:name w:val="pager"/>
    <w:basedOn w:val="Normal"/>
    <w:uiPriority w:val="99"/>
    <w:qFormat/>
    <w:rsid w:val="006C1690"/>
    <w:pPr>
      <w:suppressAutoHyphens w:val="0"/>
      <w:spacing w:before="300" w:after="300"/>
      <w:jc w:val="center"/>
    </w:pPr>
    <w:rPr>
      <w:lang w:val="es-CR" w:eastAsia="es-CR"/>
    </w:rPr>
  </w:style>
  <w:style w:type="paragraph" w:customStyle="1" w:styleId="label">
    <w:name w:val="label"/>
    <w:basedOn w:val="Normal"/>
    <w:uiPriority w:val="99"/>
    <w:qFormat/>
    <w:rsid w:val="006C1690"/>
    <w:pPr>
      <w:suppressAutoHyphens w:val="0"/>
      <w:spacing w:before="100" w:beforeAutospacing="1" w:after="100" w:afterAutospacing="1"/>
      <w:jc w:val="center"/>
      <w:textAlignment w:val="baseline"/>
    </w:pPr>
    <w:rPr>
      <w:b/>
      <w:bCs/>
      <w:color w:val="FFFFFF"/>
      <w:sz w:val="18"/>
      <w:szCs w:val="18"/>
      <w:lang w:val="es-CR" w:eastAsia="es-CR"/>
    </w:rPr>
  </w:style>
  <w:style w:type="paragraph" w:customStyle="1" w:styleId="label-default">
    <w:name w:val="label-default"/>
    <w:basedOn w:val="Normal"/>
    <w:uiPriority w:val="99"/>
    <w:qFormat/>
    <w:rsid w:val="006C1690"/>
    <w:pPr>
      <w:shd w:val="clear" w:color="auto" w:fill="777777"/>
      <w:suppressAutoHyphens w:val="0"/>
      <w:spacing w:before="100" w:beforeAutospacing="1" w:after="100" w:afterAutospacing="1"/>
    </w:pPr>
    <w:rPr>
      <w:lang w:val="es-CR" w:eastAsia="es-CR"/>
    </w:rPr>
  </w:style>
  <w:style w:type="paragraph" w:customStyle="1" w:styleId="label-primary">
    <w:name w:val="label-primary"/>
    <w:basedOn w:val="Normal"/>
    <w:uiPriority w:val="99"/>
    <w:qFormat/>
    <w:rsid w:val="006C1690"/>
    <w:pPr>
      <w:shd w:val="clear" w:color="auto" w:fill="96C93C"/>
      <w:suppressAutoHyphens w:val="0"/>
      <w:spacing w:before="100" w:beforeAutospacing="1" w:after="100" w:afterAutospacing="1"/>
    </w:pPr>
    <w:rPr>
      <w:lang w:val="es-CR" w:eastAsia="es-CR"/>
    </w:rPr>
  </w:style>
  <w:style w:type="paragraph" w:customStyle="1" w:styleId="label-success">
    <w:name w:val="label-success"/>
    <w:basedOn w:val="Normal"/>
    <w:uiPriority w:val="99"/>
    <w:qFormat/>
    <w:rsid w:val="006C1690"/>
    <w:pPr>
      <w:shd w:val="clear" w:color="auto" w:fill="5CB85C"/>
      <w:suppressAutoHyphens w:val="0"/>
      <w:spacing w:before="100" w:beforeAutospacing="1" w:after="100" w:afterAutospacing="1"/>
    </w:pPr>
    <w:rPr>
      <w:lang w:val="es-CR" w:eastAsia="es-CR"/>
    </w:rPr>
  </w:style>
  <w:style w:type="paragraph" w:customStyle="1" w:styleId="label-info">
    <w:name w:val="label-info"/>
    <w:basedOn w:val="Normal"/>
    <w:uiPriority w:val="99"/>
    <w:qFormat/>
    <w:rsid w:val="006C1690"/>
    <w:pPr>
      <w:shd w:val="clear" w:color="auto" w:fill="5BC0DE"/>
      <w:suppressAutoHyphens w:val="0"/>
      <w:spacing w:before="100" w:beforeAutospacing="1" w:after="100" w:afterAutospacing="1"/>
    </w:pPr>
    <w:rPr>
      <w:lang w:val="es-CR" w:eastAsia="es-CR"/>
    </w:rPr>
  </w:style>
  <w:style w:type="paragraph" w:customStyle="1" w:styleId="label-warning">
    <w:name w:val="label-warning"/>
    <w:basedOn w:val="Normal"/>
    <w:uiPriority w:val="99"/>
    <w:qFormat/>
    <w:rsid w:val="006C1690"/>
    <w:pPr>
      <w:shd w:val="clear" w:color="auto" w:fill="F0AD4E"/>
      <w:suppressAutoHyphens w:val="0"/>
      <w:spacing w:before="100" w:beforeAutospacing="1" w:after="100" w:afterAutospacing="1"/>
    </w:pPr>
    <w:rPr>
      <w:lang w:val="es-CR" w:eastAsia="es-CR"/>
    </w:rPr>
  </w:style>
  <w:style w:type="paragraph" w:customStyle="1" w:styleId="label-danger">
    <w:name w:val="label-danger"/>
    <w:basedOn w:val="Normal"/>
    <w:uiPriority w:val="99"/>
    <w:qFormat/>
    <w:rsid w:val="006C1690"/>
    <w:pPr>
      <w:shd w:val="clear" w:color="auto" w:fill="D9534F"/>
      <w:suppressAutoHyphens w:val="0"/>
      <w:spacing w:before="100" w:beforeAutospacing="1" w:after="100" w:afterAutospacing="1"/>
    </w:pPr>
    <w:rPr>
      <w:lang w:val="es-CR" w:eastAsia="es-CR"/>
    </w:rPr>
  </w:style>
  <w:style w:type="paragraph" w:customStyle="1" w:styleId="badge">
    <w:name w:val="badge"/>
    <w:basedOn w:val="Normal"/>
    <w:uiPriority w:val="99"/>
    <w:qFormat/>
    <w:rsid w:val="006C1690"/>
    <w:pPr>
      <w:shd w:val="clear" w:color="auto" w:fill="777777"/>
      <w:suppressAutoHyphens w:val="0"/>
      <w:spacing w:before="100" w:beforeAutospacing="1" w:after="100" w:afterAutospacing="1"/>
      <w:jc w:val="center"/>
      <w:textAlignment w:val="center"/>
    </w:pPr>
    <w:rPr>
      <w:b/>
      <w:bCs/>
      <w:color w:val="FFFFFF"/>
      <w:sz w:val="18"/>
      <w:szCs w:val="18"/>
      <w:lang w:val="es-CR" w:eastAsia="es-CR"/>
    </w:rPr>
  </w:style>
  <w:style w:type="paragraph" w:customStyle="1" w:styleId="jumbotron">
    <w:name w:val="jumbotron"/>
    <w:basedOn w:val="Normal"/>
    <w:uiPriority w:val="99"/>
    <w:qFormat/>
    <w:rsid w:val="006C1690"/>
    <w:pPr>
      <w:shd w:val="clear" w:color="auto" w:fill="EEEEEE"/>
      <w:suppressAutoHyphens w:val="0"/>
      <w:spacing w:before="100" w:beforeAutospacing="1" w:after="450"/>
    </w:pPr>
    <w:rPr>
      <w:lang w:val="es-CR" w:eastAsia="es-CR"/>
    </w:rPr>
  </w:style>
  <w:style w:type="paragraph" w:customStyle="1" w:styleId="thumbnail">
    <w:name w:val="thumbnail"/>
    <w:basedOn w:val="Normal"/>
    <w:uiPriority w:val="99"/>
    <w:qFormat/>
    <w:rsid w:val="006C1690"/>
    <w:pPr>
      <w:pBdr>
        <w:top w:val="single" w:sz="6" w:space="3" w:color="DDDDDD"/>
        <w:left w:val="single" w:sz="6" w:space="3" w:color="DDDDDD"/>
        <w:bottom w:val="single" w:sz="6" w:space="3" w:color="DDDDDD"/>
        <w:right w:val="single" w:sz="6" w:space="3" w:color="DDDDDD"/>
      </w:pBdr>
      <w:shd w:val="clear" w:color="auto" w:fill="FFFFFF"/>
      <w:suppressAutoHyphens w:val="0"/>
      <w:spacing w:before="100" w:beforeAutospacing="1" w:after="300"/>
    </w:pPr>
    <w:rPr>
      <w:lang w:val="es-CR" w:eastAsia="es-CR"/>
    </w:rPr>
  </w:style>
  <w:style w:type="paragraph" w:customStyle="1" w:styleId="alert">
    <w:name w:val="alert"/>
    <w:basedOn w:val="Normal"/>
    <w:uiPriority w:val="99"/>
    <w:qFormat/>
    <w:rsid w:val="006C1690"/>
    <w:pPr>
      <w:suppressAutoHyphens w:val="0"/>
      <w:spacing w:before="100" w:beforeAutospacing="1" w:after="300"/>
    </w:pPr>
    <w:rPr>
      <w:lang w:val="es-CR" w:eastAsia="es-CR"/>
    </w:rPr>
  </w:style>
  <w:style w:type="paragraph" w:customStyle="1" w:styleId="alert-dismissable">
    <w:name w:val="alert-dismissable"/>
    <w:basedOn w:val="Normal"/>
    <w:uiPriority w:val="99"/>
    <w:qFormat/>
    <w:rsid w:val="006C1690"/>
    <w:pPr>
      <w:suppressAutoHyphens w:val="0"/>
      <w:spacing w:before="100" w:beforeAutospacing="1" w:after="100" w:afterAutospacing="1"/>
    </w:pPr>
    <w:rPr>
      <w:lang w:val="es-CR" w:eastAsia="es-CR"/>
    </w:rPr>
  </w:style>
  <w:style w:type="paragraph" w:customStyle="1" w:styleId="alert-dismissible">
    <w:name w:val="alert-dismissible"/>
    <w:basedOn w:val="Normal"/>
    <w:uiPriority w:val="99"/>
    <w:qFormat/>
    <w:rsid w:val="006C1690"/>
    <w:pPr>
      <w:suppressAutoHyphens w:val="0"/>
      <w:spacing w:before="100" w:beforeAutospacing="1" w:after="100" w:afterAutospacing="1"/>
    </w:pPr>
    <w:rPr>
      <w:lang w:val="es-CR" w:eastAsia="es-CR"/>
    </w:rPr>
  </w:style>
  <w:style w:type="paragraph" w:customStyle="1" w:styleId="alert-success">
    <w:name w:val="alert-success"/>
    <w:basedOn w:val="Normal"/>
    <w:uiPriority w:val="99"/>
    <w:qFormat/>
    <w:rsid w:val="006C1690"/>
    <w:pPr>
      <w:shd w:val="clear" w:color="auto" w:fill="DFF0D8"/>
      <w:suppressAutoHyphens w:val="0"/>
      <w:spacing w:before="100" w:beforeAutospacing="1" w:after="100" w:afterAutospacing="1"/>
    </w:pPr>
    <w:rPr>
      <w:color w:val="3C763D"/>
      <w:lang w:val="es-CR" w:eastAsia="es-CR"/>
    </w:rPr>
  </w:style>
  <w:style w:type="paragraph" w:customStyle="1" w:styleId="alert-info">
    <w:name w:val="alert-info"/>
    <w:basedOn w:val="Normal"/>
    <w:uiPriority w:val="99"/>
    <w:qFormat/>
    <w:rsid w:val="006C1690"/>
    <w:pPr>
      <w:shd w:val="clear" w:color="auto" w:fill="D9EDF7"/>
      <w:suppressAutoHyphens w:val="0"/>
      <w:spacing w:before="100" w:beforeAutospacing="1" w:after="100" w:afterAutospacing="1"/>
    </w:pPr>
    <w:rPr>
      <w:color w:val="31708F"/>
      <w:lang w:val="es-CR" w:eastAsia="es-CR"/>
    </w:rPr>
  </w:style>
  <w:style w:type="paragraph" w:customStyle="1" w:styleId="alert-warning">
    <w:name w:val="alert-warning"/>
    <w:basedOn w:val="Normal"/>
    <w:uiPriority w:val="99"/>
    <w:qFormat/>
    <w:rsid w:val="006C1690"/>
    <w:pPr>
      <w:shd w:val="clear" w:color="auto" w:fill="FCF8E3"/>
      <w:suppressAutoHyphens w:val="0"/>
      <w:spacing w:before="100" w:beforeAutospacing="1" w:after="100" w:afterAutospacing="1"/>
    </w:pPr>
    <w:rPr>
      <w:color w:val="8A6D3B"/>
      <w:lang w:val="es-CR" w:eastAsia="es-CR"/>
    </w:rPr>
  </w:style>
  <w:style w:type="paragraph" w:customStyle="1" w:styleId="alert-danger">
    <w:name w:val="alert-danger"/>
    <w:basedOn w:val="Normal"/>
    <w:uiPriority w:val="99"/>
    <w:qFormat/>
    <w:rsid w:val="006C1690"/>
    <w:pPr>
      <w:shd w:val="clear" w:color="auto" w:fill="F2DEDE"/>
      <w:suppressAutoHyphens w:val="0"/>
      <w:spacing w:before="100" w:beforeAutospacing="1" w:after="100" w:afterAutospacing="1"/>
    </w:pPr>
    <w:rPr>
      <w:color w:val="A94442"/>
      <w:lang w:val="es-CR" w:eastAsia="es-CR"/>
    </w:rPr>
  </w:style>
  <w:style w:type="paragraph" w:customStyle="1" w:styleId="progress">
    <w:name w:val="progress"/>
    <w:basedOn w:val="Normal"/>
    <w:uiPriority w:val="99"/>
    <w:qFormat/>
    <w:rsid w:val="006C1690"/>
    <w:pPr>
      <w:shd w:val="clear" w:color="auto" w:fill="F5F5F5"/>
      <w:suppressAutoHyphens w:val="0"/>
      <w:spacing w:before="100" w:beforeAutospacing="1" w:after="300"/>
    </w:pPr>
    <w:rPr>
      <w:lang w:val="es-CR" w:eastAsia="es-CR"/>
    </w:rPr>
  </w:style>
  <w:style w:type="paragraph" w:customStyle="1" w:styleId="progress-bar">
    <w:name w:val="progress-bar"/>
    <w:basedOn w:val="Normal"/>
    <w:uiPriority w:val="99"/>
    <w:qFormat/>
    <w:rsid w:val="006C1690"/>
    <w:pPr>
      <w:shd w:val="clear" w:color="auto" w:fill="96C93C"/>
      <w:suppressAutoHyphens w:val="0"/>
      <w:spacing w:before="100" w:beforeAutospacing="1" w:after="100" w:afterAutospacing="1" w:line="300" w:lineRule="atLeast"/>
      <w:jc w:val="center"/>
    </w:pPr>
    <w:rPr>
      <w:color w:val="FFFFFF"/>
      <w:sz w:val="18"/>
      <w:szCs w:val="18"/>
      <w:lang w:val="es-CR" w:eastAsia="es-CR"/>
    </w:rPr>
  </w:style>
  <w:style w:type="paragraph" w:customStyle="1" w:styleId="progress-bar-success">
    <w:name w:val="progress-bar-success"/>
    <w:basedOn w:val="Normal"/>
    <w:uiPriority w:val="99"/>
    <w:qFormat/>
    <w:rsid w:val="006C1690"/>
    <w:pPr>
      <w:shd w:val="clear" w:color="auto" w:fill="5CB85C"/>
      <w:suppressAutoHyphens w:val="0"/>
      <w:spacing w:before="100" w:beforeAutospacing="1" w:after="100" w:afterAutospacing="1"/>
    </w:pPr>
    <w:rPr>
      <w:lang w:val="es-CR" w:eastAsia="es-CR"/>
    </w:rPr>
  </w:style>
  <w:style w:type="paragraph" w:customStyle="1" w:styleId="progress-bar-info">
    <w:name w:val="progress-bar-info"/>
    <w:basedOn w:val="Normal"/>
    <w:uiPriority w:val="99"/>
    <w:qFormat/>
    <w:rsid w:val="006C1690"/>
    <w:pPr>
      <w:shd w:val="clear" w:color="auto" w:fill="5BC0DE"/>
      <w:suppressAutoHyphens w:val="0"/>
      <w:spacing w:before="100" w:beforeAutospacing="1" w:after="100" w:afterAutospacing="1"/>
    </w:pPr>
    <w:rPr>
      <w:lang w:val="es-CR" w:eastAsia="es-CR"/>
    </w:rPr>
  </w:style>
  <w:style w:type="paragraph" w:customStyle="1" w:styleId="progress-bar-warning">
    <w:name w:val="progress-bar-warning"/>
    <w:basedOn w:val="Normal"/>
    <w:uiPriority w:val="99"/>
    <w:qFormat/>
    <w:rsid w:val="006C1690"/>
    <w:pPr>
      <w:shd w:val="clear" w:color="auto" w:fill="F0AD4E"/>
      <w:suppressAutoHyphens w:val="0"/>
      <w:spacing w:before="100" w:beforeAutospacing="1" w:after="100" w:afterAutospacing="1"/>
    </w:pPr>
    <w:rPr>
      <w:lang w:val="es-CR" w:eastAsia="es-CR"/>
    </w:rPr>
  </w:style>
  <w:style w:type="paragraph" w:customStyle="1" w:styleId="progress-bar-danger">
    <w:name w:val="progress-bar-danger"/>
    <w:basedOn w:val="Normal"/>
    <w:uiPriority w:val="99"/>
    <w:qFormat/>
    <w:rsid w:val="006C1690"/>
    <w:pPr>
      <w:shd w:val="clear" w:color="auto" w:fill="D9534F"/>
      <w:suppressAutoHyphens w:val="0"/>
      <w:spacing w:before="100" w:beforeAutospacing="1" w:after="100" w:afterAutospacing="1"/>
    </w:pPr>
    <w:rPr>
      <w:lang w:val="es-CR" w:eastAsia="es-CR"/>
    </w:rPr>
  </w:style>
  <w:style w:type="paragraph" w:customStyle="1" w:styleId="media">
    <w:name w:val="media"/>
    <w:basedOn w:val="Normal"/>
    <w:uiPriority w:val="99"/>
    <w:qFormat/>
    <w:rsid w:val="006C1690"/>
    <w:pPr>
      <w:suppressAutoHyphens w:val="0"/>
      <w:spacing w:before="225" w:after="100" w:afterAutospacing="1"/>
    </w:pPr>
    <w:rPr>
      <w:lang w:val="es-CR" w:eastAsia="es-CR"/>
    </w:rPr>
  </w:style>
  <w:style w:type="paragraph" w:customStyle="1" w:styleId="media-body">
    <w:name w:val="media-body"/>
    <w:basedOn w:val="Normal"/>
    <w:uiPriority w:val="99"/>
    <w:qFormat/>
    <w:rsid w:val="006C1690"/>
    <w:pPr>
      <w:suppressAutoHyphens w:val="0"/>
      <w:spacing w:before="100" w:beforeAutospacing="1" w:after="100" w:afterAutospacing="1"/>
      <w:jc w:val="both"/>
      <w:textAlignment w:val="top"/>
    </w:pPr>
    <w:rPr>
      <w:lang w:val="es-CR" w:eastAsia="es-CR"/>
    </w:rPr>
  </w:style>
  <w:style w:type="paragraph" w:customStyle="1" w:styleId="media-object">
    <w:name w:val="media-object"/>
    <w:basedOn w:val="Normal"/>
    <w:uiPriority w:val="99"/>
    <w:qFormat/>
    <w:rsid w:val="006C1690"/>
    <w:pPr>
      <w:suppressAutoHyphens w:val="0"/>
      <w:spacing w:before="100" w:beforeAutospacing="1" w:after="100" w:afterAutospacing="1"/>
    </w:pPr>
    <w:rPr>
      <w:lang w:val="es-CR" w:eastAsia="es-CR"/>
    </w:rPr>
  </w:style>
  <w:style w:type="paragraph" w:customStyle="1" w:styleId="media-left">
    <w:name w:val="media-left"/>
    <w:basedOn w:val="Normal"/>
    <w:uiPriority w:val="99"/>
    <w:qFormat/>
    <w:rsid w:val="006C1690"/>
    <w:pPr>
      <w:suppressAutoHyphens w:val="0"/>
      <w:spacing w:before="100" w:beforeAutospacing="1" w:after="100" w:afterAutospacing="1"/>
      <w:textAlignment w:val="top"/>
    </w:pPr>
    <w:rPr>
      <w:lang w:val="es-CR" w:eastAsia="es-CR"/>
    </w:rPr>
  </w:style>
  <w:style w:type="paragraph" w:customStyle="1" w:styleId="media-right">
    <w:name w:val="media-right"/>
    <w:basedOn w:val="Normal"/>
    <w:uiPriority w:val="99"/>
    <w:qFormat/>
    <w:rsid w:val="006C1690"/>
    <w:pPr>
      <w:suppressAutoHyphens w:val="0"/>
      <w:spacing w:before="100" w:beforeAutospacing="1" w:after="100" w:afterAutospacing="1"/>
      <w:textAlignment w:val="top"/>
    </w:pPr>
    <w:rPr>
      <w:lang w:val="es-CR" w:eastAsia="es-CR"/>
    </w:rPr>
  </w:style>
  <w:style w:type="paragraph" w:customStyle="1" w:styleId="media-middle">
    <w:name w:val="media-middle"/>
    <w:basedOn w:val="Normal"/>
    <w:uiPriority w:val="99"/>
    <w:qFormat/>
    <w:rsid w:val="006C1690"/>
    <w:pPr>
      <w:suppressAutoHyphens w:val="0"/>
      <w:spacing w:before="100" w:beforeAutospacing="1" w:after="100" w:afterAutospacing="1"/>
      <w:textAlignment w:val="center"/>
    </w:pPr>
    <w:rPr>
      <w:lang w:val="es-CR" w:eastAsia="es-CR"/>
    </w:rPr>
  </w:style>
  <w:style w:type="paragraph" w:customStyle="1" w:styleId="media-bottom">
    <w:name w:val="media-bottom"/>
    <w:basedOn w:val="Normal"/>
    <w:uiPriority w:val="99"/>
    <w:qFormat/>
    <w:rsid w:val="006C1690"/>
    <w:pPr>
      <w:suppressAutoHyphens w:val="0"/>
      <w:spacing w:before="100" w:beforeAutospacing="1" w:after="100" w:afterAutospacing="1"/>
      <w:textAlignment w:val="bottom"/>
    </w:pPr>
    <w:rPr>
      <w:lang w:val="es-CR" w:eastAsia="es-CR"/>
    </w:rPr>
  </w:style>
  <w:style w:type="paragraph" w:customStyle="1" w:styleId="media-heading">
    <w:name w:val="media-heading"/>
    <w:basedOn w:val="Normal"/>
    <w:uiPriority w:val="99"/>
    <w:qFormat/>
    <w:rsid w:val="006C1690"/>
    <w:pPr>
      <w:suppressAutoHyphens w:val="0"/>
      <w:spacing w:after="75"/>
    </w:pPr>
    <w:rPr>
      <w:lang w:val="es-CR" w:eastAsia="es-CR"/>
    </w:rPr>
  </w:style>
  <w:style w:type="paragraph" w:customStyle="1" w:styleId="media-list">
    <w:name w:val="media-list"/>
    <w:basedOn w:val="Normal"/>
    <w:uiPriority w:val="99"/>
    <w:qFormat/>
    <w:rsid w:val="006C1690"/>
    <w:pPr>
      <w:suppressAutoHyphens w:val="0"/>
      <w:spacing w:before="100" w:beforeAutospacing="1" w:after="100" w:afterAutospacing="1"/>
    </w:pPr>
    <w:rPr>
      <w:lang w:val="es-CR" w:eastAsia="es-CR"/>
    </w:rPr>
  </w:style>
  <w:style w:type="paragraph" w:customStyle="1" w:styleId="list-group">
    <w:name w:val="list-group"/>
    <w:basedOn w:val="Normal"/>
    <w:uiPriority w:val="99"/>
    <w:qFormat/>
    <w:rsid w:val="006C1690"/>
    <w:pPr>
      <w:suppressAutoHyphens w:val="0"/>
      <w:spacing w:before="100" w:beforeAutospacing="1" w:after="300"/>
    </w:pPr>
    <w:rPr>
      <w:lang w:val="es-CR" w:eastAsia="es-CR"/>
    </w:rPr>
  </w:style>
  <w:style w:type="paragraph" w:customStyle="1" w:styleId="list-group-item">
    <w:name w:val="list-group-item"/>
    <w:basedOn w:val="Normal"/>
    <w:uiPriority w:val="99"/>
    <w:qFormat/>
    <w:rsid w:val="006C1690"/>
    <w:pPr>
      <w:pBdr>
        <w:top w:val="single" w:sz="6" w:space="8" w:color="DDDDDD"/>
        <w:left w:val="single" w:sz="6" w:space="11" w:color="DDDDDD"/>
        <w:bottom w:val="single" w:sz="6" w:space="8" w:color="DDDDDD"/>
        <w:right w:val="single" w:sz="6" w:space="11" w:color="DDDDDD"/>
      </w:pBdr>
      <w:shd w:val="clear" w:color="auto" w:fill="FFFFFF"/>
      <w:suppressAutoHyphens w:val="0"/>
      <w:spacing w:before="100" w:beforeAutospacing="1"/>
    </w:pPr>
    <w:rPr>
      <w:lang w:val="es-CR" w:eastAsia="es-CR"/>
    </w:rPr>
  </w:style>
  <w:style w:type="paragraph" w:customStyle="1" w:styleId="list-group-item-success">
    <w:name w:val="list-group-item-success"/>
    <w:basedOn w:val="Normal"/>
    <w:uiPriority w:val="99"/>
    <w:qFormat/>
    <w:rsid w:val="006C1690"/>
    <w:pPr>
      <w:shd w:val="clear" w:color="auto" w:fill="DFF0D8"/>
      <w:suppressAutoHyphens w:val="0"/>
      <w:spacing w:before="100" w:beforeAutospacing="1" w:after="100" w:afterAutospacing="1"/>
    </w:pPr>
    <w:rPr>
      <w:color w:val="3C763D"/>
      <w:lang w:val="es-CR" w:eastAsia="es-CR"/>
    </w:rPr>
  </w:style>
  <w:style w:type="paragraph" w:customStyle="1" w:styleId="list-group-item-info">
    <w:name w:val="list-group-item-info"/>
    <w:basedOn w:val="Normal"/>
    <w:uiPriority w:val="99"/>
    <w:qFormat/>
    <w:rsid w:val="006C1690"/>
    <w:pPr>
      <w:shd w:val="clear" w:color="auto" w:fill="D9EDF7"/>
      <w:suppressAutoHyphens w:val="0"/>
      <w:spacing w:before="100" w:beforeAutospacing="1" w:after="100" w:afterAutospacing="1"/>
    </w:pPr>
    <w:rPr>
      <w:color w:val="31708F"/>
      <w:lang w:val="es-CR" w:eastAsia="es-CR"/>
    </w:rPr>
  </w:style>
  <w:style w:type="paragraph" w:customStyle="1" w:styleId="list-group-item-warning">
    <w:name w:val="list-group-item-warning"/>
    <w:basedOn w:val="Normal"/>
    <w:uiPriority w:val="99"/>
    <w:qFormat/>
    <w:rsid w:val="006C1690"/>
    <w:pPr>
      <w:shd w:val="clear" w:color="auto" w:fill="FCF8E3"/>
      <w:suppressAutoHyphens w:val="0"/>
      <w:spacing w:before="100" w:beforeAutospacing="1" w:after="100" w:afterAutospacing="1"/>
    </w:pPr>
    <w:rPr>
      <w:color w:val="8A6D3B"/>
      <w:lang w:val="es-CR" w:eastAsia="es-CR"/>
    </w:rPr>
  </w:style>
  <w:style w:type="paragraph" w:customStyle="1" w:styleId="list-group-item-danger">
    <w:name w:val="list-group-item-danger"/>
    <w:basedOn w:val="Normal"/>
    <w:uiPriority w:val="99"/>
    <w:qFormat/>
    <w:rsid w:val="006C1690"/>
    <w:pPr>
      <w:shd w:val="clear" w:color="auto" w:fill="F2DEDE"/>
      <w:suppressAutoHyphens w:val="0"/>
      <w:spacing w:before="100" w:beforeAutospacing="1" w:after="100" w:afterAutospacing="1"/>
    </w:pPr>
    <w:rPr>
      <w:color w:val="A94442"/>
      <w:lang w:val="es-CR" w:eastAsia="es-CR"/>
    </w:rPr>
  </w:style>
  <w:style w:type="paragraph" w:customStyle="1" w:styleId="list-group-item-heading">
    <w:name w:val="list-group-item-heading"/>
    <w:basedOn w:val="Normal"/>
    <w:uiPriority w:val="99"/>
    <w:qFormat/>
    <w:rsid w:val="006C1690"/>
    <w:pPr>
      <w:suppressAutoHyphens w:val="0"/>
      <w:spacing w:after="75"/>
    </w:pPr>
    <w:rPr>
      <w:lang w:val="es-CR" w:eastAsia="es-CR"/>
    </w:rPr>
  </w:style>
  <w:style w:type="paragraph" w:customStyle="1" w:styleId="list-group-item-text">
    <w:name w:val="list-group-item-text"/>
    <w:basedOn w:val="Normal"/>
    <w:uiPriority w:val="99"/>
    <w:qFormat/>
    <w:rsid w:val="006C1690"/>
    <w:pPr>
      <w:suppressAutoHyphens w:val="0"/>
      <w:spacing w:before="100" w:beforeAutospacing="1"/>
    </w:pPr>
    <w:rPr>
      <w:lang w:val="es-CR" w:eastAsia="es-CR"/>
    </w:rPr>
  </w:style>
  <w:style w:type="paragraph" w:customStyle="1" w:styleId="panel">
    <w:name w:val="panel"/>
    <w:basedOn w:val="Normal"/>
    <w:uiPriority w:val="99"/>
    <w:qFormat/>
    <w:rsid w:val="006C1690"/>
    <w:pPr>
      <w:shd w:val="clear" w:color="auto" w:fill="FFFFFF"/>
      <w:suppressAutoHyphens w:val="0"/>
      <w:spacing w:before="100" w:beforeAutospacing="1" w:after="300"/>
    </w:pPr>
    <w:rPr>
      <w:lang w:val="es-CR" w:eastAsia="es-CR"/>
    </w:rPr>
  </w:style>
  <w:style w:type="paragraph" w:customStyle="1" w:styleId="panel-body">
    <w:name w:val="panel-body"/>
    <w:basedOn w:val="Normal"/>
    <w:uiPriority w:val="99"/>
    <w:qFormat/>
    <w:rsid w:val="006C1690"/>
    <w:pPr>
      <w:suppressAutoHyphens w:val="0"/>
      <w:spacing w:before="100" w:beforeAutospacing="1" w:after="100" w:afterAutospacing="1"/>
    </w:pPr>
    <w:rPr>
      <w:lang w:val="es-CR" w:eastAsia="es-CR"/>
    </w:rPr>
  </w:style>
  <w:style w:type="paragraph" w:customStyle="1" w:styleId="panel-heading">
    <w:name w:val="panel-heading"/>
    <w:basedOn w:val="Normal"/>
    <w:uiPriority w:val="99"/>
    <w:qFormat/>
    <w:rsid w:val="006C1690"/>
    <w:pPr>
      <w:suppressAutoHyphens w:val="0"/>
      <w:spacing w:before="100" w:beforeAutospacing="1" w:after="100" w:afterAutospacing="1"/>
    </w:pPr>
    <w:rPr>
      <w:lang w:val="es-CR" w:eastAsia="es-CR"/>
    </w:rPr>
  </w:style>
  <w:style w:type="paragraph" w:customStyle="1" w:styleId="panel-title">
    <w:name w:val="panel-title"/>
    <w:basedOn w:val="Normal"/>
    <w:uiPriority w:val="99"/>
    <w:qFormat/>
    <w:rsid w:val="006C1690"/>
    <w:pPr>
      <w:suppressAutoHyphens w:val="0"/>
    </w:pPr>
    <w:rPr>
      <w:lang w:val="es-CR" w:eastAsia="es-CR"/>
    </w:rPr>
  </w:style>
  <w:style w:type="paragraph" w:customStyle="1" w:styleId="panel-footer">
    <w:name w:val="panel-footer"/>
    <w:basedOn w:val="Normal"/>
    <w:uiPriority w:val="99"/>
    <w:qFormat/>
    <w:rsid w:val="006C1690"/>
    <w:pPr>
      <w:pBdr>
        <w:top w:val="single" w:sz="6" w:space="8" w:color="DDDDDD"/>
      </w:pBdr>
      <w:shd w:val="clear" w:color="auto" w:fill="F5F5F5"/>
      <w:suppressAutoHyphens w:val="0"/>
      <w:spacing w:before="100" w:beforeAutospacing="1" w:after="100" w:afterAutospacing="1"/>
    </w:pPr>
    <w:rPr>
      <w:lang w:val="es-CR" w:eastAsia="es-CR"/>
    </w:rPr>
  </w:style>
  <w:style w:type="paragraph" w:customStyle="1" w:styleId="panel-group">
    <w:name w:val="panel-group"/>
    <w:basedOn w:val="Normal"/>
    <w:uiPriority w:val="99"/>
    <w:qFormat/>
    <w:rsid w:val="006C1690"/>
    <w:pPr>
      <w:suppressAutoHyphens w:val="0"/>
      <w:spacing w:before="100" w:beforeAutospacing="1" w:after="300"/>
    </w:pPr>
    <w:rPr>
      <w:lang w:val="es-CR" w:eastAsia="es-CR"/>
    </w:rPr>
  </w:style>
  <w:style w:type="paragraph" w:customStyle="1" w:styleId="panel-default">
    <w:name w:val="panel-default"/>
    <w:basedOn w:val="Normal"/>
    <w:uiPriority w:val="99"/>
    <w:qFormat/>
    <w:rsid w:val="006C1690"/>
    <w:pPr>
      <w:suppressAutoHyphens w:val="0"/>
      <w:spacing w:before="100" w:beforeAutospacing="1" w:after="100" w:afterAutospacing="1"/>
    </w:pPr>
    <w:rPr>
      <w:lang w:val="es-CR" w:eastAsia="es-CR"/>
    </w:rPr>
  </w:style>
  <w:style w:type="paragraph" w:customStyle="1" w:styleId="panel-primary">
    <w:name w:val="panel-primary"/>
    <w:basedOn w:val="Normal"/>
    <w:uiPriority w:val="99"/>
    <w:qFormat/>
    <w:rsid w:val="006C1690"/>
    <w:pPr>
      <w:suppressAutoHyphens w:val="0"/>
      <w:spacing w:before="100" w:beforeAutospacing="1" w:after="100" w:afterAutospacing="1"/>
    </w:pPr>
    <w:rPr>
      <w:lang w:val="es-CR" w:eastAsia="es-CR"/>
    </w:rPr>
  </w:style>
  <w:style w:type="paragraph" w:customStyle="1" w:styleId="panel-success">
    <w:name w:val="panel-success"/>
    <w:basedOn w:val="Normal"/>
    <w:uiPriority w:val="99"/>
    <w:qFormat/>
    <w:rsid w:val="006C1690"/>
    <w:pPr>
      <w:suppressAutoHyphens w:val="0"/>
      <w:spacing w:before="100" w:beforeAutospacing="1" w:after="100" w:afterAutospacing="1"/>
    </w:pPr>
    <w:rPr>
      <w:lang w:val="es-CR" w:eastAsia="es-CR"/>
    </w:rPr>
  </w:style>
  <w:style w:type="paragraph" w:customStyle="1" w:styleId="panel-info">
    <w:name w:val="panel-info"/>
    <w:basedOn w:val="Normal"/>
    <w:uiPriority w:val="99"/>
    <w:qFormat/>
    <w:rsid w:val="006C1690"/>
    <w:pPr>
      <w:suppressAutoHyphens w:val="0"/>
      <w:spacing w:before="100" w:beforeAutospacing="1" w:after="100" w:afterAutospacing="1"/>
    </w:pPr>
    <w:rPr>
      <w:lang w:val="es-CR" w:eastAsia="es-CR"/>
    </w:rPr>
  </w:style>
  <w:style w:type="paragraph" w:customStyle="1" w:styleId="panel-warning">
    <w:name w:val="panel-warning"/>
    <w:basedOn w:val="Normal"/>
    <w:uiPriority w:val="99"/>
    <w:qFormat/>
    <w:rsid w:val="006C1690"/>
    <w:pPr>
      <w:suppressAutoHyphens w:val="0"/>
      <w:spacing w:before="100" w:beforeAutospacing="1" w:after="100" w:afterAutospacing="1"/>
    </w:pPr>
    <w:rPr>
      <w:lang w:val="es-CR" w:eastAsia="es-CR"/>
    </w:rPr>
  </w:style>
  <w:style w:type="paragraph" w:customStyle="1" w:styleId="panel-danger">
    <w:name w:val="panel-danger"/>
    <w:basedOn w:val="Normal"/>
    <w:uiPriority w:val="99"/>
    <w:qFormat/>
    <w:rsid w:val="006C1690"/>
    <w:pPr>
      <w:suppressAutoHyphens w:val="0"/>
      <w:spacing w:before="100" w:beforeAutospacing="1" w:after="100" w:afterAutospacing="1"/>
    </w:pPr>
    <w:rPr>
      <w:lang w:val="es-CR" w:eastAsia="es-CR"/>
    </w:rPr>
  </w:style>
  <w:style w:type="paragraph" w:customStyle="1" w:styleId="embed-responsive">
    <w:name w:val="embed-responsive"/>
    <w:basedOn w:val="Normal"/>
    <w:uiPriority w:val="99"/>
    <w:qFormat/>
    <w:rsid w:val="006C1690"/>
    <w:pPr>
      <w:suppressAutoHyphens w:val="0"/>
      <w:spacing w:before="100" w:beforeAutospacing="1" w:after="100" w:afterAutospacing="1"/>
    </w:pPr>
    <w:rPr>
      <w:lang w:val="es-CR" w:eastAsia="es-CR"/>
    </w:rPr>
  </w:style>
  <w:style w:type="paragraph" w:customStyle="1" w:styleId="embed-responsive-16by9">
    <w:name w:val="embed-responsive-16by9"/>
    <w:basedOn w:val="Normal"/>
    <w:uiPriority w:val="99"/>
    <w:qFormat/>
    <w:rsid w:val="006C1690"/>
    <w:pPr>
      <w:suppressAutoHyphens w:val="0"/>
      <w:spacing w:before="100" w:beforeAutospacing="1" w:after="100" w:afterAutospacing="1"/>
    </w:pPr>
    <w:rPr>
      <w:lang w:val="es-CR" w:eastAsia="es-CR"/>
    </w:rPr>
  </w:style>
  <w:style w:type="paragraph" w:customStyle="1" w:styleId="embed-responsive-4by3">
    <w:name w:val="embed-responsive-4by3"/>
    <w:basedOn w:val="Normal"/>
    <w:uiPriority w:val="99"/>
    <w:qFormat/>
    <w:rsid w:val="006C1690"/>
    <w:pPr>
      <w:suppressAutoHyphens w:val="0"/>
      <w:spacing w:before="100" w:beforeAutospacing="1" w:after="100" w:afterAutospacing="1"/>
    </w:pPr>
    <w:rPr>
      <w:lang w:val="es-CR" w:eastAsia="es-CR"/>
    </w:rPr>
  </w:style>
  <w:style w:type="paragraph" w:customStyle="1" w:styleId="well">
    <w:name w:val="well"/>
    <w:basedOn w:val="Normal"/>
    <w:uiPriority w:val="99"/>
    <w:qFormat/>
    <w:rsid w:val="006C1690"/>
    <w:pPr>
      <w:pBdr>
        <w:top w:val="single" w:sz="6" w:space="14" w:color="E3E3E3"/>
        <w:left w:val="single" w:sz="6" w:space="14" w:color="E3E3E3"/>
        <w:bottom w:val="single" w:sz="6" w:space="14" w:color="E3E3E3"/>
        <w:right w:val="single" w:sz="6" w:space="14" w:color="E3E3E3"/>
      </w:pBdr>
      <w:shd w:val="clear" w:color="auto" w:fill="FAFAFA"/>
      <w:suppressAutoHyphens w:val="0"/>
    </w:pPr>
    <w:rPr>
      <w:lang w:val="es-CR" w:eastAsia="es-CR"/>
    </w:rPr>
  </w:style>
  <w:style w:type="paragraph" w:customStyle="1" w:styleId="well-lg">
    <w:name w:val="well-lg"/>
    <w:basedOn w:val="Normal"/>
    <w:uiPriority w:val="99"/>
    <w:qFormat/>
    <w:rsid w:val="006C1690"/>
    <w:pPr>
      <w:suppressAutoHyphens w:val="0"/>
      <w:spacing w:before="100" w:beforeAutospacing="1" w:after="100" w:afterAutospacing="1"/>
    </w:pPr>
    <w:rPr>
      <w:lang w:val="es-CR" w:eastAsia="es-CR"/>
    </w:rPr>
  </w:style>
  <w:style w:type="paragraph" w:customStyle="1" w:styleId="well-sm">
    <w:name w:val="well-sm"/>
    <w:basedOn w:val="Normal"/>
    <w:uiPriority w:val="99"/>
    <w:qFormat/>
    <w:rsid w:val="006C1690"/>
    <w:pPr>
      <w:suppressAutoHyphens w:val="0"/>
      <w:spacing w:before="100" w:beforeAutospacing="1" w:after="100" w:afterAutospacing="1"/>
    </w:pPr>
    <w:rPr>
      <w:lang w:val="es-CR" w:eastAsia="es-CR"/>
    </w:rPr>
  </w:style>
  <w:style w:type="paragraph" w:customStyle="1" w:styleId="close">
    <w:name w:val="close"/>
    <w:basedOn w:val="Normal"/>
    <w:uiPriority w:val="99"/>
    <w:qFormat/>
    <w:rsid w:val="006C1690"/>
    <w:pPr>
      <w:suppressAutoHyphens w:val="0"/>
      <w:spacing w:before="100" w:beforeAutospacing="1" w:after="100" w:afterAutospacing="1"/>
    </w:pPr>
    <w:rPr>
      <w:b/>
      <w:bCs/>
      <w:color w:val="000000"/>
      <w:sz w:val="32"/>
      <w:szCs w:val="32"/>
      <w:lang w:val="es-CR" w:eastAsia="es-CR"/>
    </w:rPr>
  </w:style>
  <w:style w:type="paragraph" w:customStyle="1" w:styleId="modal-container">
    <w:name w:val="modal-container"/>
    <w:basedOn w:val="Normal"/>
    <w:uiPriority w:val="99"/>
    <w:qFormat/>
    <w:rsid w:val="006C1690"/>
    <w:pPr>
      <w:suppressAutoHyphens w:val="0"/>
      <w:spacing w:before="100" w:beforeAutospacing="1" w:after="100" w:afterAutospacing="1"/>
    </w:pPr>
    <w:rPr>
      <w:vanish/>
      <w:lang w:val="es-CR" w:eastAsia="es-CR"/>
    </w:rPr>
  </w:style>
  <w:style w:type="paragraph" w:customStyle="1" w:styleId="modal">
    <w:name w:val="modal"/>
    <w:basedOn w:val="Normal"/>
    <w:uiPriority w:val="99"/>
    <w:qFormat/>
    <w:rsid w:val="006C1690"/>
    <w:pPr>
      <w:suppressAutoHyphens w:val="0"/>
      <w:spacing w:before="100" w:beforeAutospacing="1" w:after="100" w:afterAutospacing="1"/>
    </w:pPr>
    <w:rPr>
      <w:vanish/>
      <w:color w:val="000000"/>
      <w:lang w:val="es-CR" w:eastAsia="es-CR"/>
    </w:rPr>
  </w:style>
  <w:style w:type="paragraph" w:customStyle="1" w:styleId="modal-dialog">
    <w:name w:val="modal-dialog"/>
    <w:basedOn w:val="Normal"/>
    <w:uiPriority w:val="99"/>
    <w:qFormat/>
    <w:rsid w:val="006C1690"/>
    <w:pPr>
      <w:suppressAutoHyphens w:val="0"/>
    </w:pPr>
    <w:rPr>
      <w:lang w:val="es-CR" w:eastAsia="es-CR"/>
    </w:rPr>
  </w:style>
  <w:style w:type="paragraph" w:customStyle="1" w:styleId="modal-content">
    <w:name w:val="modal-content"/>
    <w:basedOn w:val="Normal"/>
    <w:uiPriority w:val="99"/>
    <w:qFormat/>
    <w:rsid w:val="006C1690"/>
    <w:pPr>
      <w:pBdr>
        <w:top w:val="single" w:sz="6" w:space="0" w:color="999999"/>
        <w:left w:val="single" w:sz="6" w:space="0" w:color="999999"/>
        <w:bottom w:val="single" w:sz="6" w:space="0" w:color="999999"/>
        <w:right w:val="single" w:sz="6" w:space="0" w:color="999999"/>
      </w:pBdr>
      <w:shd w:val="clear" w:color="auto" w:fill="FFFFFF"/>
      <w:suppressAutoHyphens w:val="0"/>
      <w:spacing w:before="100" w:beforeAutospacing="1" w:after="100" w:afterAutospacing="1"/>
      <w:jc w:val="center"/>
    </w:pPr>
    <w:rPr>
      <w:lang w:val="es-CR" w:eastAsia="es-CR"/>
    </w:rPr>
  </w:style>
  <w:style w:type="paragraph" w:customStyle="1" w:styleId="modal-backdrop">
    <w:name w:val="modal-backdrop"/>
    <w:basedOn w:val="Normal"/>
    <w:uiPriority w:val="99"/>
    <w:qFormat/>
    <w:rsid w:val="006C1690"/>
    <w:pPr>
      <w:shd w:val="clear" w:color="auto" w:fill="000000"/>
      <w:suppressAutoHyphens w:val="0"/>
      <w:spacing w:before="100" w:beforeAutospacing="1" w:after="100" w:afterAutospacing="1"/>
    </w:pPr>
    <w:rPr>
      <w:lang w:val="es-CR" w:eastAsia="es-CR"/>
    </w:rPr>
  </w:style>
  <w:style w:type="paragraph" w:customStyle="1" w:styleId="modal-header">
    <w:name w:val="modal-header"/>
    <w:basedOn w:val="Normal"/>
    <w:uiPriority w:val="99"/>
    <w:qFormat/>
    <w:rsid w:val="006C1690"/>
    <w:pPr>
      <w:pBdr>
        <w:bottom w:val="single" w:sz="6" w:space="11" w:color="E5E5E5"/>
      </w:pBdr>
      <w:shd w:val="clear" w:color="auto" w:fill="85B336"/>
      <w:suppressAutoHyphens w:val="0"/>
      <w:spacing w:before="100" w:beforeAutospacing="1" w:after="100" w:afterAutospacing="1"/>
      <w:jc w:val="center"/>
    </w:pPr>
    <w:rPr>
      <w:lang w:val="es-CR" w:eastAsia="es-CR"/>
    </w:rPr>
  </w:style>
  <w:style w:type="paragraph" w:customStyle="1" w:styleId="modal-title">
    <w:name w:val="modal-title"/>
    <w:basedOn w:val="Normal"/>
    <w:uiPriority w:val="99"/>
    <w:qFormat/>
    <w:rsid w:val="006C1690"/>
    <w:pPr>
      <w:suppressAutoHyphens w:val="0"/>
    </w:pPr>
    <w:rPr>
      <w:color w:val="FFFFFF"/>
      <w:lang w:val="es-CR" w:eastAsia="es-CR"/>
    </w:rPr>
  </w:style>
  <w:style w:type="paragraph" w:customStyle="1" w:styleId="modal-body">
    <w:name w:val="modal-body"/>
    <w:basedOn w:val="Normal"/>
    <w:uiPriority w:val="99"/>
    <w:qFormat/>
    <w:rsid w:val="006C1690"/>
    <w:pPr>
      <w:suppressAutoHyphens w:val="0"/>
      <w:jc w:val="both"/>
    </w:pPr>
    <w:rPr>
      <w:lang w:val="es-CR" w:eastAsia="es-CR"/>
    </w:rPr>
  </w:style>
  <w:style w:type="paragraph" w:customStyle="1" w:styleId="modal-footer">
    <w:name w:val="modal-footer"/>
    <w:basedOn w:val="Normal"/>
    <w:uiPriority w:val="99"/>
    <w:qFormat/>
    <w:rsid w:val="006C1690"/>
    <w:pPr>
      <w:pBdr>
        <w:top w:val="single" w:sz="6" w:space="11" w:color="E5E5E5"/>
      </w:pBdr>
      <w:suppressAutoHyphens w:val="0"/>
      <w:spacing w:before="100" w:beforeAutospacing="1" w:after="100" w:afterAutospacing="1"/>
      <w:jc w:val="right"/>
    </w:pPr>
    <w:rPr>
      <w:lang w:val="es-CR" w:eastAsia="es-CR"/>
    </w:rPr>
  </w:style>
  <w:style w:type="paragraph" w:customStyle="1" w:styleId="modal-scrollbar-measure">
    <w:name w:val="modal-scrollbar-measure"/>
    <w:basedOn w:val="Normal"/>
    <w:uiPriority w:val="99"/>
    <w:qFormat/>
    <w:rsid w:val="006C1690"/>
    <w:pPr>
      <w:suppressAutoHyphens w:val="0"/>
      <w:spacing w:before="100" w:beforeAutospacing="1" w:after="100" w:afterAutospacing="1"/>
    </w:pPr>
    <w:rPr>
      <w:lang w:val="es-CR" w:eastAsia="es-CR"/>
    </w:rPr>
  </w:style>
  <w:style w:type="paragraph" w:customStyle="1" w:styleId="tooltip">
    <w:name w:val="tooltip"/>
    <w:basedOn w:val="Normal"/>
    <w:uiPriority w:val="99"/>
    <w:qFormat/>
    <w:rsid w:val="006C1690"/>
    <w:pPr>
      <w:suppressAutoHyphens w:val="0"/>
      <w:spacing w:before="100" w:beforeAutospacing="1" w:after="100" w:afterAutospacing="1"/>
    </w:pPr>
    <w:rPr>
      <w:rFonts w:ascii="Helvetica Neue" w:hAnsi="Helvetica Neue"/>
      <w:sz w:val="18"/>
      <w:szCs w:val="18"/>
      <w:lang w:val="es-CR" w:eastAsia="es-CR"/>
    </w:rPr>
  </w:style>
  <w:style w:type="paragraph" w:customStyle="1" w:styleId="tooltip-inner">
    <w:name w:val="tooltip-inner"/>
    <w:basedOn w:val="Normal"/>
    <w:uiPriority w:val="99"/>
    <w:qFormat/>
    <w:rsid w:val="006C1690"/>
    <w:pPr>
      <w:shd w:val="clear" w:color="auto" w:fill="000000"/>
      <w:suppressAutoHyphens w:val="0"/>
      <w:spacing w:before="100" w:beforeAutospacing="1" w:after="100" w:afterAutospacing="1"/>
      <w:jc w:val="center"/>
    </w:pPr>
    <w:rPr>
      <w:color w:val="FFFFFF"/>
      <w:lang w:val="es-CR" w:eastAsia="es-CR"/>
    </w:rPr>
  </w:style>
  <w:style w:type="paragraph" w:customStyle="1" w:styleId="tooltip-arrow">
    <w:name w:val="tooltip-arrow"/>
    <w:basedOn w:val="Normal"/>
    <w:uiPriority w:val="99"/>
    <w:qFormat/>
    <w:rsid w:val="006C1690"/>
    <w:pPr>
      <w:pBdr>
        <w:top w:val="single" w:sz="24" w:space="0" w:color="auto"/>
        <w:left w:val="single" w:sz="24" w:space="0" w:color="auto"/>
        <w:bottom w:val="single" w:sz="24" w:space="0" w:color="auto"/>
        <w:right w:val="single" w:sz="24" w:space="0" w:color="auto"/>
      </w:pBdr>
      <w:suppressAutoHyphens w:val="0"/>
      <w:spacing w:before="100" w:beforeAutospacing="1" w:after="100" w:afterAutospacing="1"/>
    </w:pPr>
    <w:rPr>
      <w:lang w:val="es-CR" w:eastAsia="es-CR"/>
    </w:rPr>
  </w:style>
  <w:style w:type="paragraph" w:customStyle="1" w:styleId="popover">
    <w:name w:val="popover"/>
    <w:basedOn w:val="Normal"/>
    <w:uiPriority w:val="99"/>
    <w:qFormat/>
    <w:rsid w:val="006C1690"/>
    <w:pPr>
      <w:pBdr>
        <w:top w:val="single" w:sz="6" w:space="1" w:color="CCCCCC"/>
        <w:left w:val="single" w:sz="6" w:space="1" w:color="CCCCCC"/>
        <w:bottom w:val="single" w:sz="6" w:space="1" w:color="CCCCCC"/>
        <w:right w:val="single" w:sz="6" w:space="1" w:color="CCCCCC"/>
      </w:pBdr>
      <w:shd w:val="clear" w:color="auto" w:fill="FFFFFF"/>
      <w:suppressAutoHyphens w:val="0"/>
      <w:spacing w:before="100" w:beforeAutospacing="1" w:after="100" w:afterAutospacing="1"/>
    </w:pPr>
    <w:rPr>
      <w:rFonts w:ascii="Helvetica Neue" w:hAnsi="Helvetica Neue"/>
      <w:vanish/>
      <w:sz w:val="21"/>
      <w:szCs w:val="21"/>
      <w:lang w:val="es-CR" w:eastAsia="es-CR"/>
    </w:rPr>
  </w:style>
  <w:style w:type="paragraph" w:customStyle="1" w:styleId="popover-title">
    <w:name w:val="popover-title"/>
    <w:basedOn w:val="Normal"/>
    <w:uiPriority w:val="99"/>
    <w:qFormat/>
    <w:rsid w:val="006C1690"/>
    <w:pPr>
      <w:pBdr>
        <w:bottom w:val="single" w:sz="6" w:space="6" w:color="EBEBEB"/>
      </w:pBdr>
      <w:shd w:val="clear" w:color="auto" w:fill="F7F7F7"/>
      <w:suppressAutoHyphens w:val="0"/>
    </w:pPr>
    <w:rPr>
      <w:sz w:val="21"/>
      <w:szCs w:val="21"/>
      <w:lang w:val="es-CR" w:eastAsia="es-CR"/>
    </w:rPr>
  </w:style>
  <w:style w:type="paragraph" w:customStyle="1" w:styleId="popover-content">
    <w:name w:val="popover-content"/>
    <w:basedOn w:val="Normal"/>
    <w:uiPriority w:val="99"/>
    <w:qFormat/>
    <w:rsid w:val="006C1690"/>
    <w:pPr>
      <w:suppressAutoHyphens w:val="0"/>
      <w:spacing w:before="100" w:beforeAutospacing="1" w:after="100" w:afterAutospacing="1"/>
    </w:pPr>
    <w:rPr>
      <w:lang w:val="es-CR" w:eastAsia="es-CR"/>
    </w:rPr>
  </w:style>
  <w:style w:type="paragraph" w:customStyle="1" w:styleId="carousel-inner">
    <w:name w:val="carousel-inner"/>
    <w:basedOn w:val="Normal"/>
    <w:uiPriority w:val="99"/>
    <w:qFormat/>
    <w:rsid w:val="006C1690"/>
    <w:pPr>
      <w:suppressAutoHyphens w:val="0"/>
      <w:spacing w:before="100" w:beforeAutospacing="1" w:after="100" w:afterAutospacing="1"/>
    </w:pPr>
    <w:rPr>
      <w:lang w:val="es-CR" w:eastAsia="es-CR"/>
    </w:rPr>
  </w:style>
  <w:style w:type="paragraph" w:customStyle="1" w:styleId="carousel-control">
    <w:name w:val="carousel-control"/>
    <w:basedOn w:val="Normal"/>
    <w:uiPriority w:val="99"/>
    <w:qFormat/>
    <w:rsid w:val="006C1690"/>
    <w:pPr>
      <w:suppressAutoHyphens w:val="0"/>
      <w:spacing w:before="100" w:beforeAutospacing="1" w:after="100" w:afterAutospacing="1"/>
      <w:jc w:val="center"/>
    </w:pPr>
    <w:rPr>
      <w:color w:val="FFFFFF"/>
      <w:sz w:val="30"/>
      <w:szCs w:val="30"/>
      <w:lang w:val="es-CR" w:eastAsia="es-CR"/>
    </w:rPr>
  </w:style>
  <w:style w:type="paragraph" w:customStyle="1" w:styleId="carousel-indicators">
    <w:name w:val="carousel-indicators"/>
    <w:basedOn w:val="Normal"/>
    <w:uiPriority w:val="99"/>
    <w:qFormat/>
    <w:rsid w:val="006C1690"/>
    <w:pPr>
      <w:suppressAutoHyphens w:val="0"/>
      <w:spacing w:before="100" w:beforeAutospacing="1" w:after="100" w:afterAutospacing="1"/>
      <w:ind w:left="-3672"/>
      <w:jc w:val="center"/>
    </w:pPr>
    <w:rPr>
      <w:lang w:val="es-CR" w:eastAsia="es-CR"/>
    </w:rPr>
  </w:style>
  <w:style w:type="paragraph" w:customStyle="1" w:styleId="carousel-caption">
    <w:name w:val="carousel-caption"/>
    <w:basedOn w:val="Normal"/>
    <w:uiPriority w:val="99"/>
    <w:qFormat/>
    <w:rsid w:val="006C1690"/>
    <w:pPr>
      <w:suppressAutoHyphens w:val="0"/>
      <w:spacing w:before="100" w:beforeAutospacing="1" w:after="100" w:afterAutospacing="1"/>
      <w:jc w:val="center"/>
    </w:pPr>
    <w:rPr>
      <w:color w:val="FFFFFF"/>
      <w:lang w:val="es-CR" w:eastAsia="es-CR"/>
    </w:rPr>
  </w:style>
  <w:style w:type="paragraph" w:customStyle="1" w:styleId="center-block">
    <w:name w:val="center-block"/>
    <w:basedOn w:val="Normal"/>
    <w:uiPriority w:val="99"/>
    <w:qFormat/>
    <w:rsid w:val="006C1690"/>
    <w:pPr>
      <w:suppressAutoHyphens w:val="0"/>
      <w:spacing w:before="100" w:beforeAutospacing="1" w:after="100" w:afterAutospacing="1"/>
    </w:pPr>
    <w:rPr>
      <w:lang w:val="es-CR" w:eastAsia="es-CR"/>
    </w:rPr>
  </w:style>
  <w:style w:type="paragraph" w:customStyle="1" w:styleId="text-hide">
    <w:name w:val="text-hide"/>
    <w:basedOn w:val="Normal"/>
    <w:uiPriority w:val="99"/>
    <w:qFormat/>
    <w:rsid w:val="006C1690"/>
    <w:pPr>
      <w:suppressAutoHyphens w:val="0"/>
      <w:spacing w:before="100" w:beforeAutospacing="1" w:after="100" w:afterAutospacing="1"/>
    </w:pPr>
    <w:rPr>
      <w:lang w:val="es-CR" w:eastAsia="es-CR"/>
    </w:rPr>
  </w:style>
  <w:style w:type="paragraph" w:customStyle="1" w:styleId="fa">
    <w:name w:val="fa"/>
    <w:basedOn w:val="Normal"/>
    <w:uiPriority w:val="99"/>
    <w:qFormat/>
    <w:rsid w:val="006C1690"/>
    <w:pPr>
      <w:suppressAutoHyphens w:val="0"/>
      <w:spacing w:before="100" w:beforeAutospacing="1" w:after="100" w:afterAutospacing="1"/>
    </w:pPr>
    <w:rPr>
      <w:rFonts w:ascii="FontAwesome" w:hAnsi="FontAwesome"/>
      <w:sz w:val="21"/>
      <w:szCs w:val="21"/>
      <w:lang w:val="es-CR" w:eastAsia="es-CR"/>
    </w:rPr>
  </w:style>
  <w:style w:type="paragraph" w:customStyle="1" w:styleId="fa-lg">
    <w:name w:val="fa-lg"/>
    <w:basedOn w:val="Normal"/>
    <w:uiPriority w:val="99"/>
    <w:qFormat/>
    <w:rsid w:val="006C1690"/>
    <w:pPr>
      <w:suppressAutoHyphens w:val="0"/>
      <w:spacing w:before="100" w:beforeAutospacing="1" w:after="100" w:afterAutospacing="1" w:line="180" w:lineRule="atLeast"/>
    </w:pPr>
    <w:rPr>
      <w:sz w:val="32"/>
      <w:szCs w:val="32"/>
      <w:lang w:val="es-CR" w:eastAsia="es-CR"/>
    </w:rPr>
  </w:style>
  <w:style w:type="paragraph" w:customStyle="1" w:styleId="fa-2x">
    <w:name w:val="fa-2x"/>
    <w:basedOn w:val="Normal"/>
    <w:uiPriority w:val="99"/>
    <w:qFormat/>
    <w:rsid w:val="006C1690"/>
    <w:pPr>
      <w:suppressAutoHyphens w:val="0"/>
      <w:spacing w:before="100" w:beforeAutospacing="1" w:after="100" w:afterAutospacing="1"/>
    </w:pPr>
    <w:rPr>
      <w:sz w:val="48"/>
      <w:szCs w:val="48"/>
      <w:lang w:val="es-CR" w:eastAsia="es-CR"/>
    </w:rPr>
  </w:style>
  <w:style w:type="paragraph" w:customStyle="1" w:styleId="fa-3x">
    <w:name w:val="fa-3x"/>
    <w:basedOn w:val="Normal"/>
    <w:uiPriority w:val="99"/>
    <w:qFormat/>
    <w:rsid w:val="006C1690"/>
    <w:pPr>
      <w:suppressAutoHyphens w:val="0"/>
      <w:spacing w:before="100" w:beforeAutospacing="1" w:after="100" w:afterAutospacing="1"/>
    </w:pPr>
    <w:rPr>
      <w:sz w:val="72"/>
      <w:szCs w:val="72"/>
      <w:lang w:val="es-CR" w:eastAsia="es-CR"/>
    </w:rPr>
  </w:style>
  <w:style w:type="paragraph" w:customStyle="1" w:styleId="fa-4x">
    <w:name w:val="fa-4x"/>
    <w:basedOn w:val="Normal"/>
    <w:uiPriority w:val="99"/>
    <w:qFormat/>
    <w:rsid w:val="006C1690"/>
    <w:pPr>
      <w:suppressAutoHyphens w:val="0"/>
      <w:spacing w:before="100" w:beforeAutospacing="1" w:after="100" w:afterAutospacing="1"/>
    </w:pPr>
    <w:rPr>
      <w:sz w:val="96"/>
      <w:szCs w:val="96"/>
      <w:lang w:val="es-CR" w:eastAsia="es-CR"/>
    </w:rPr>
  </w:style>
  <w:style w:type="paragraph" w:customStyle="1" w:styleId="fa-5x">
    <w:name w:val="fa-5x"/>
    <w:basedOn w:val="Normal"/>
    <w:uiPriority w:val="99"/>
    <w:qFormat/>
    <w:rsid w:val="006C1690"/>
    <w:pPr>
      <w:suppressAutoHyphens w:val="0"/>
      <w:spacing w:before="100" w:beforeAutospacing="1" w:after="100" w:afterAutospacing="1"/>
    </w:pPr>
    <w:rPr>
      <w:sz w:val="120"/>
      <w:szCs w:val="120"/>
      <w:lang w:val="es-CR" w:eastAsia="es-CR"/>
    </w:rPr>
  </w:style>
  <w:style w:type="paragraph" w:customStyle="1" w:styleId="fa-fw">
    <w:name w:val="fa-fw"/>
    <w:basedOn w:val="Normal"/>
    <w:uiPriority w:val="99"/>
    <w:qFormat/>
    <w:rsid w:val="006C1690"/>
    <w:pPr>
      <w:suppressAutoHyphens w:val="0"/>
      <w:spacing w:before="100" w:beforeAutospacing="1" w:after="100" w:afterAutospacing="1"/>
      <w:jc w:val="center"/>
    </w:pPr>
    <w:rPr>
      <w:lang w:val="es-CR" w:eastAsia="es-CR"/>
    </w:rPr>
  </w:style>
  <w:style w:type="paragraph" w:customStyle="1" w:styleId="fa-ul">
    <w:name w:val="fa-ul"/>
    <w:basedOn w:val="Normal"/>
    <w:uiPriority w:val="99"/>
    <w:qFormat/>
    <w:rsid w:val="006C1690"/>
    <w:pPr>
      <w:suppressAutoHyphens w:val="0"/>
      <w:spacing w:before="100" w:beforeAutospacing="1" w:after="100" w:afterAutospacing="1"/>
      <w:ind w:left="514"/>
    </w:pPr>
    <w:rPr>
      <w:lang w:val="es-CR" w:eastAsia="es-CR"/>
    </w:rPr>
  </w:style>
  <w:style w:type="paragraph" w:customStyle="1" w:styleId="fa-li">
    <w:name w:val="fa-li"/>
    <w:basedOn w:val="Normal"/>
    <w:uiPriority w:val="99"/>
    <w:qFormat/>
    <w:rsid w:val="006C1690"/>
    <w:pPr>
      <w:suppressAutoHyphens w:val="0"/>
      <w:spacing w:before="100" w:beforeAutospacing="1" w:after="100" w:afterAutospacing="1"/>
      <w:jc w:val="center"/>
    </w:pPr>
    <w:rPr>
      <w:lang w:val="es-CR" w:eastAsia="es-CR"/>
    </w:rPr>
  </w:style>
  <w:style w:type="paragraph" w:customStyle="1" w:styleId="fa-border">
    <w:name w:val="fa-border"/>
    <w:basedOn w:val="Normal"/>
    <w:uiPriority w:val="99"/>
    <w:qFormat/>
    <w:rsid w:val="006C1690"/>
    <w:pPr>
      <w:pBdr>
        <w:top w:val="single" w:sz="8" w:space="2" w:color="EEEEEE"/>
        <w:left w:val="single" w:sz="8" w:space="3" w:color="EEEEEE"/>
        <w:bottom w:val="single" w:sz="8" w:space="2" w:color="EEEEEE"/>
        <w:right w:val="single" w:sz="8" w:space="3" w:color="EEEEEE"/>
      </w:pBdr>
      <w:suppressAutoHyphens w:val="0"/>
      <w:spacing w:before="100" w:beforeAutospacing="1" w:after="100" w:afterAutospacing="1"/>
    </w:pPr>
    <w:rPr>
      <w:lang w:val="es-CR" w:eastAsia="es-CR"/>
    </w:rPr>
  </w:style>
  <w:style w:type="paragraph" w:customStyle="1" w:styleId="pull-left">
    <w:name w:val="pull-left"/>
    <w:basedOn w:val="Normal"/>
    <w:uiPriority w:val="99"/>
    <w:qFormat/>
    <w:rsid w:val="006C1690"/>
    <w:pPr>
      <w:suppressAutoHyphens w:val="0"/>
      <w:spacing w:before="100" w:beforeAutospacing="1" w:after="100" w:afterAutospacing="1"/>
    </w:pPr>
    <w:rPr>
      <w:b/>
      <w:bCs/>
      <w:lang w:val="es-CR" w:eastAsia="es-CR"/>
    </w:rPr>
  </w:style>
  <w:style w:type="paragraph" w:customStyle="1" w:styleId="fa-stack">
    <w:name w:val="fa-stack"/>
    <w:basedOn w:val="Normal"/>
    <w:uiPriority w:val="99"/>
    <w:qFormat/>
    <w:rsid w:val="006C1690"/>
    <w:pPr>
      <w:suppressAutoHyphens w:val="0"/>
      <w:spacing w:before="100" w:beforeAutospacing="1" w:after="100" w:afterAutospacing="1" w:line="480" w:lineRule="atLeast"/>
      <w:textAlignment w:val="center"/>
    </w:pPr>
    <w:rPr>
      <w:lang w:val="es-CR" w:eastAsia="es-CR"/>
    </w:rPr>
  </w:style>
  <w:style w:type="paragraph" w:customStyle="1" w:styleId="fa-stack-1x">
    <w:name w:val="fa-stack-1x"/>
    <w:basedOn w:val="Normal"/>
    <w:uiPriority w:val="99"/>
    <w:qFormat/>
    <w:rsid w:val="006C1690"/>
    <w:pPr>
      <w:suppressAutoHyphens w:val="0"/>
      <w:spacing w:before="100" w:beforeAutospacing="1" w:after="100" w:afterAutospacing="1"/>
      <w:jc w:val="center"/>
    </w:pPr>
    <w:rPr>
      <w:lang w:val="es-CR" w:eastAsia="es-CR"/>
    </w:rPr>
  </w:style>
  <w:style w:type="paragraph" w:customStyle="1" w:styleId="fa-stack-2x">
    <w:name w:val="fa-stack-2x"/>
    <w:basedOn w:val="Normal"/>
    <w:uiPriority w:val="99"/>
    <w:qFormat/>
    <w:rsid w:val="006C1690"/>
    <w:pPr>
      <w:suppressAutoHyphens w:val="0"/>
      <w:spacing w:before="100" w:beforeAutospacing="1" w:after="100" w:afterAutospacing="1"/>
      <w:jc w:val="center"/>
    </w:pPr>
    <w:rPr>
      <w:sz w:val="48"/>
      <w:szCs w:val="48"/>
      <w:lang w:val="es-CR" w:eastAsia="es-CR"/>
    </w:rPr>
  </w:style>
  <w:style w:type="paragraph" w:customStyle="1" w:styleId="fa-inverse">
    <w:name w:val="fa-inverse"/>
    <w:basedOn w:val="Normal"/>
    <w:uiPriority w:val="99"/>
    <w:qFormat/>
    <w:rsid w:val="006C1690"/>
    <w:pPr>
      <w:suppressAutoHyphens w:val="0"/>
      <w:spacing w:before="100" w:beforeAutospacing="1" w:after="100" w:afterAutospacing="1"/>
    </w:pPr>
    <w:rPr>
      <w:color w:val="FFFFFF"/>
      <w:lang w:val="es-CR" w:eastAsia="es-CR"/>
    </w:rPr>
  </w:style>
  <w:style w:type="paragraph" w:customStyle="1" w:styleId="app-page-wrapper">
    <w:name w:val="app-page-wrapper"/>
    <w:basedOn w:val="Normal"/>
    <w:uiPriority w:val="99"/>
    <w:qFormat/>
    <w:rsid w:val="006C1690"/>
    <w:pPr>
      <w:suppressAutoHyphens w:val="0"/>
      <w:spacing w:before="100" w:beforeAutospacing="1"/>
    </w:pPr>
    <w:rPr>
      <w:lang w:val="es-CR" w:eastAsia="es-CR"/>
    </w:rPr>
  </w:style>
  <w:style w:type="paragraph" w:customStyle="1" w:styleId="app-clean-border">
    <w:name w:val="app-clean-border"/>
    <w:basedOn w:val="Normal"/>
    <w:uiPriority w:val="99"/>
    <w:qFormat/>
    <w:rsid w:val="006C1690"/>
    <w:pPr>
      <w:suppressAutoHyphens w:val="0"/>
      <w:spacing w:before="100" w:beforeAutospacing="1" w:after="100" w:afterAutospacing="1"/>
    </w:pPr>
    <w:rPr>
      <w:lang w:val="es-CR" w:eastAsia="es-CR"/>
    </w:rPr>
  </w:style>
  <w:style w:type="paragraph" w:customStyle="1" w:styleId="app-clean-mg">
    <w:name w:val="app-clean-mg"/>
    <w:basedOn w:val="Normal"/>
    <w:uiPriority w:val="99"/>
    <w:qFormat/>
    <w:rsid w:val="006C1690"/>
    <w:pPr>
      <w:suppressAutoHyphens w:val="0"/>
    </w:pPr>
    <w:rPr>
      <w:lang w:val="es-CR" w:eastAsia="es-CR"/>
    </w:rPr>
  </w:style>
  <w:style w:type="paragraph" w:customStyle="1" w:styleId="app-clean-pd">
    <w:name w:val="app-clean-pd"/>
    <w:basedOn w:val="Normal"/>
    <w:uiPriority w:val="99"/>
    <w:qFormat/>
    <w:rsid w:val="006C1690"/>
    <w:pPr>
      <w:suppressAutoHyphens w:val="0"/>
      <w:spacing w:before="100" w:beforeAutospacing="1" w:after="100" w:afterAutospacing="1"/>
    </w:pPr>
    <w:rPr>
      <w:lang w:val="es-CR" w:eastAsia="es-CR"/>
    </w:rPr>
  </w:style>
  <w:style w:type="paragraph" w:customStyle="1" w:styleId="app-btn">
    <w:name w:val="app-btn"/>
    <w:basedOn w:val="Normal"/>
    <w:uiPriority w:val="99"/>
    <w:qFormat/>
    <w:rsid w:val="006C1690"/>
    <w:pPr>
      <w:shd w:val="clear" w:color="auto" w:fill="FAFAFA"/>
      <w:suppressAutoHyphens w:val="0"/>
      <w:spacing w:before="100" w:beforeAutospacing="1" w:after="100" w:afterAutospacing="1"/>
    </w:pPr>
    <w:rPr>
      <w:lang w:val="es-CR" w:eastAsia="es-CR"/>
    </w:rPr>
  </w:style>
  <w:style w:type="paragraph" w:customStyle="1" w:styleId="app-pipe">
    <w:name w:val="app-pipe"/>
    <w:basedOn w:val="Normal"/>
    <w:uiPriority w:val="99"/>
    <w:qFormat/>
    <w:rsid w:val="006C1690"/>
    <w:pPr>
      <w:suppressAutoHyphens w:val="0"/>
      <w:spacing w:before="100" w:beforeAutospacing="1" w:after="100" w:afterAutospacing="1"/>
    </w:pPr>
    <w:rPr>
      <w:color w:val="EBEBEB"/>
      <w:lang w:val="es-CR" w:eastAsia="es-CR"/>
    </w:rPr>
  </w:style>
  <w:style w:type="paragraph" w:customStyle="1" w:styleId="app-fa-active">
    <w:name w:val="app-fa-active"/>
    <w:basedOn w:val="Normal"/>
    <w:uiPriority w:val="99"/>
    <w:qFormat/>
    <w:rsid w:val="006C1690"/>
    <w:pPr>
      <w:suppressAutoHyphens w:val="0"/>
      <w:spacing w:before="100" w:beforeAutospacing="1" w:after="100" w:afterAutospacing="1"/>
    </w:pPr>
    <w:rPr>
      <w:color w:val="F5D969"/>
      <w:lang w:val="es-CR" w:eastAsia="es-CR"/>
    </w:rPr>
  </w:style>
  <w:style w:type="paragraph" w:customStyle="1" w:styleId="app-btn-show">
    <w:name w:val="app-btn-show"/>
    <w:basedOn w:val="Normal"/>
    <w:uiPriority w:val="99"/>
    <w:qFormat/>
    <w:rsid w:val="006C1690"/>
    <w:pPr>
      <w:suppressAutoHyphens w:val="0"/>
      <w:spacing w:before="100" w:beforeAutospacing="1" w:after="100" w:afterAutospacing="1"/>
    </w:pPr>
    <w:rPr>
      <w:sz w:val="20"/>
      <w:szCs w:val="20"/>
      <w:lang w:val="es-CR" w:eastAsia="es-CR"/>
    </w:rPr>
  </w:style>
  <w:style w:type="paragraph" w:customStyle="1" w:styleId="fa-file-powerpoint-o">
    <w:name w:val="fa-file-powerpoint-o"/>
    <w:basedOn w:val="Normal"/>
    <w:uiPriority w:val="99"/>
    <w:qFormat/>
    <w:rsid w:val="006C1690"/>
    <w:pPr>
      <w:suppressAutoHyphens w:val="0"/>
      <w:spacing w:before="100" w:beforeAutospacing="1" w:after="100" w:afterAutospacing="1"/>
    </w:pPr>
    <w:rPr>
      <w:color w:val="D24625"/>
      <w:lang w:val="es-CR" w:eastAsia="es-CR"/>
    </w:rPr>
  </w:style>
  <w:style w:type="paragraph" w:customStyle="1" w:styleId="fa-file-word-o">
    <w:name w:val="fa-file-word-o"/>
    <w:basedOn w:val="Normal"/>
    <w:uiPriority w:val="99"/>
    <w:qFormat/>
    <w:rsid w:val="006C1690"/>
    <w:pPr>
      <w:suppressAutoHyphens w:val="0"/>
      <w:spacing w:before="100" w:beforeAutospacing="1" w:after="100" w:afterAutospacing="1"/>
    </w:pPr>
    <w:rPr>
      <w:color w:val="295598"/>
      <w:lang w:val="es-CR" w:eastAsia="es-CR"/>
    </w:rPr>
  </w:style>
  <w:style w:type="paragraph" w:customStyle="1" w:styleId="fa-file-excel-o">
    <w:name w:val="fa-file-excel-o"/>
    <w:basedOn w:val="Normal"/>
    <w:uiPriority w:val="99"/>
    <w:qFormat/>
    <w:rsid w:val="006C1690"/>
    <w:pPr>
      <w:suppressAutoHyphens w:val="0"/>
      <w:spacing w:before="100" w:beforeAutospacing="1" w:after="100" w:afterAutospacing="1"/>
    </w:pPr>
    <w:rPr>
      <w:color w:val="02723B"/>
      <w:lang w:val="es-CR" w:eastAsia="es-CR"/>
    </w:rPr>
  </w:style>
  <w:style w:type="paragraph" w:customStyle="1" w:styleId="fa-file-pdf-o">
    <w:name w:val="fa-file-pdf-o"/>
    <w:basedOn w:val="Normal"/>
    <w:uiPriority w:val="99"/>
    <w:qFormat/>
    <w:rsid w:val="006C1690"/>
    <w:pPr>
      <w:suppressAutoHyphens w:val="0"/>
      <w:spacing w:before="100" w:beforeAutospacing="1" w:after="100" w:afterAutospacing="1"/>
    </w:pPr>
    <w:rPr>
      <w:color w:val="E74C3C"/>
      <w:lang w:val="es-CR" w:eastAsia="es-CR"/>
    </w:rPr>
  </w:style>
  <w:style w:type="paragraph" w:customStyle="1" w:styleId="fa-file-video-o">
    <w:name w:val="fa-file-video-o"/>
    <w:basedOn w:val="Normal"/>
    <w:uiPriority w:val="99"/>
    <w:qFormat/>
    <w:rsid w:val="006C1690"/>
    <w:pPr>
      <w:suppressAutoHyphens w:val="0"/>
      <w:spacing w:before="100" w:beforeAutospacing="1" w:after="100" w:afterAutospacing="1"/>
    </w:pPr>
    <w:rPr>
      <w:color w:val="85B336"/>
      <w:lang w:val="es-CR" w:eastAsia="es-CR"/>
    </w:rPr>
  </w:style>
  <w:style w:type="paragraph" w:customStyle="1" w:styleId="fa-file-audio-o">
    <w:name w:val="fa-file-audio-o"/>
    <w:basedOn w:val="Normal"/>
    <w:uiPriority w:val="99"/>
    <w:qFormat/>
    <w:rsid w:val="006C1690"/>
    <w:pPr>
      <w:suppressAutoHyphens w:val="0"/>
      <w:spacing w:before="100" w:beforeAutospacing="1" w:after="100" w:afterAutospacing="1"/>
    </w:pPr>
    <w:rPr>
      <w:color w:val="85B336"/>
      <w:lang w:val="es-CR" w:eastAsia="es-CR"/>
    </w:rPr>
  </w:style>
  <w:style w:type="paragraph" w:customStyle="1" w:styleId="fa-html5">
    <w:name w:val="fa-html5"/>
    <w:basedOn w:val="Normal"/>
    <w:uiPriority w:val="99"/>
    <w:qFormat/>
    <w:rsid w:val="006C1690"/>
    <w:pPr>
      <w:suppressAutoHyphens w:val="0"/>
      <w:spacing w:before="100" w:beforeAutospacing="1" w:after="100" w:afterAutospacing="1"/>
    </w:pPr>
    <w:rPr>
      <w:color w:val="85B336"/>
      <w:lang w:val="es-CR" w:eastAsia="es-CR"/>
    </w:rPr>
  </w:style>
  <w:style w:type="paragraph" w:customStyle="1" w:styleId="fa-wikipedia-w">
    <w:name w:val="fa-wikipedia-w"/>
    <w:basedOn w:val="Normal"/>
    <w:uiPriority w:val="99"/>
    <w:qFormat/>
    <w:rsid w:val="006C1690"/>
    <w:pPr>
      <w:suppressAutoHyphens w:val="0"/>
      <w:spacing w:before="100" w:beforeAutospacing="1" w:after="100" w:afterAutospacing="1"/>
    </w:pPr>
    <w:rPr>
      <w:color w:val="000000"/>
      <w:lang w:val="es-CR" w:eastAsia="es-CR"/>
    </w:rPr>
  </w:style>
  <w:style w:type="paragraph" w:customStyle="1" w:styleId="fa-exclamation-triangle">
    <w:name w:val="fa-exclamation-triangle"/>
    <w:basedOn w:val="Normal"/>
    <w:uiPriority w:val="99"/>
    <w:qFormat/>
    <w:rsid w:val="006C1690"/>
    <w:pPr>
      <w:suppressAutoHyphens w:val="0"/>
      <w:spacing w:before="100" w:beforeAutospacing="1" w:after="100" w:afterAutospacing="1"/>
    </w:pPr>
    <w:rPr>
      <w:color w:val="757575"/>
      <w:lang w:val="es-CR" w:eastAsia="es-CR"/>
    </w:rPr>
  </w:style>
  <w:style w:type="paragraph" w:customStyle="1" w:styleId="app-navbar">
    <w:name w:val="app-navbar"/>
    <w:basedOn w:val="Normal"/>
    <w:uiPriority w:val="99"/>
    <w:qFormat/>
    <w:rsid w:val="006C1690"/>
    <w:pPr>
      <w:suppressAutoHyphens w:val="0"/>
    </w:pPr>
    <w:rPr>
      <w:lang w:val="es-CR" w:eastAsia="es-CR"/>
    </w:rPr>
  </w:style>
  <w:style w:type="paragraph" w:customStyle="1" w:styleId="app-navbar-primary">
    <w:name w:val="app-navbar-primary"/>
    <w:basedOn w:val="Normal"/>
    <w:uiPriority w:val="99"/>
    <w:qFormat/>
    <w:rsid w:val="006C1690"/>
    <w:pPr>
      <w:pBdr>
        <w:top w:val="single" w:sz="2" w:space="0" w:color="E0E0E0"/>
        <w:left w:val="single" w:sz="2" w:space="0" w:color="E0E0E0"/>
        <w:bottom w:val="single" w:sz="6" w:space="0" w:color="E0E0E0"/>
        <w:right w:val="single" w:sz="2" w:space="0" w:color="E0E0E0"/>
      </w:pBdr>
      <w:shd w:val="clear" w:color="auto" w:fill="FAFAFA"/>
      <w:suppressAutoHyphens w:val="0"/>
      <w:spacing w:before="100" w:beforeAutospacing="1" w:after="100" w:afterAutospacing="1"/>
    </w:pPr>
    <w:rPr>
      <w:lang w:val="es-CR" w:eastAsia="es-CR"/>
    </w:rPr>
  </w:style>
  <w:style w:type="paragraph" w:customStyle="1" w:styleId="app-facets">
    <w:name w:val="app-facets"/>
    <w:basedOn w:val="Normal"/>
    <w:uiPriority w:val="99"/>
    <w:qFormat/>
    <w:rsid w:val="006C1690"/>
    <w:pPr>
      <w:suppressAutoHyphens w:val="0"/>
      <w:spacing w:before="100" w:beforeAutospacing="1" w:after="100" w:afterAutospacing="1"/>
    </w:pPr>
    <w:rPr>
      <w:lang w:val="es-CR" w:eastAsia="es-CR"/>
    </w:rPr>
  </w:style>
  <w:style w:type="paragraph" w:customStyle="1" w:styleId="result-confirmation-message-container">
    <w:name w:val="result-confirmation-message-container"/>
    <w:basedOn w:val="Normal"/>
    <w:uiPriority w:val="99"/>
    <w:qFormat/>
    <w:rsid w:val="006C1690"/>
    <w:pPr>
      <w:shd w:val="clear" w:color="auto" w:fill="9EC35D"/>
      <w:suppressAutoHyphens w:val="0"/>
      <w:spacing w:before="100" w:beforeAutospacing="1" w:after="100" w:afterAutospacing="1"/>
    </w:pPr>
    <w:rPr>
      <w:color w:val="FFFFFF"/>
      <w:lang w:val="es-CR" w:eastAsia="es-CR"/>
    </w:rPr>
  </w:style>
  <w:style w:type="paragraph" w:customStyle="1" w:styleId="error-message-container">
    <w:name w:val="error-message-container"/>
    <w:basedOn w:val="Normal"/>
    <w:uiPriority w:val="99"/>
    <w:qFormat/>
    <w:rsid w:val="006C1690"/>
    <w:pPr>
      <w:shd w:val="clear" w:color="auto" w:fill="EC7070"/>
      <w:suppressAutoHyphens w:val="0"/>
      <w:spacing w:before="100" w:beforeAutospacing="1" w:after="100" w:afterAutospacing="1"/>
    </w:pPr>
    <w:rPr>
      <w:color w:val="FFFFFF"/>
      <w:lang w:val="es-CR" w:eastAsia="es-CR"/>
    </w:rPr>
  </w:style>
  <w:style w:type="paragraph" w:customStyle="1" w:styleId="sortorder">
    <w:name w:val="sortorder"/>
    <w:basedOn w:val="Normal"/>
    <w:uiPriority w:val="99"/>
    <w:qFormat/>
    <w:rsid w:val="006C1690"/>
    <w:pPr>
      <w:suppressAutoHyphens w:val="0"/>
      <w:spacing w:before="100" w:beforeAutospacing="1" w:after="100" w:afterAutospacing="1"/>
      <w:ind w:left="75"/>
    </w:pPr>
    <w:rPr>
      <w:color w:val="9EC35D"/>
      <w:lang w:val="es-CR" w:eastAsia="es-CR"/>
    </w:rPr>
  </w:style>
  <w:style w:type="paragraph" w:customStyle="1" w:styleId="user-modal">
    <w:name w:val="user-modal"/>
    <w:basedOn w:val="Normal"/>
    <w:uiPriority w:val="99"/>
    <w:qFormat/>
    <w:rsid w:val="006C1690"/>
    <w:pPr>
      <w:suppressAutoHyphens w:val="0"/>
    </w:pPr>
    <w:rPr>
      <w:lang w:val="es-CR" w:eastAsia="es-CR"/>
    </w:rPr>
  </w:style>
  <w:style w:type="paragraph" w:customStyle="1" w:styleId="font-size-select">
    <w:name w:val="font-size-select"/>
    <w:basedOn w:val="Normal"/>
    <w:uiPriority w:val="99"/>
    <w:qFormat/>
    <w:rsid w:val="006C1690"/>
    <w:pPr>
      <w:suppressAutoHyphens w:val="0"/>
      <w:spacing w:before="300" w:after="300"/>
      <w:ind w:left="150" w:right="150"/>
    </w:pPr>
    <w:rPr>
      <w:lang w:val="es-CR" w:eastAsia="es-CR"/>
    </w:rPr>
  </w:style>
  <w:style w:type="paragraph" w:customStyle="1" w:styleId="titulo-fav">
    <w:name w:val="titulo-fav"/>
    <w:basedOn w:val="Normal"/>
    <w:uiPriority w:val="99"/>
    <w:qFormat/>
    <w:rsid w:val="006C1690"/>
    <w:pPr>
      <w:pBdr>
        <w:top w:val="single" w:sz="12" w:space="12" w:color="85B336"/>
        <w:left w:val="single" w:sz="12" w:space="12" w:color="85B336"/>
        <w:bottom w:val="single" w:sz="12" w:space="12" w:color="85B336"/>
        <w:right w:val="single" w:sz="12" w:space="12" w:color="85B336"/>
      </w:pBdr>
      <w:shd w:val="clear" w:color="auto" w:fill="85B336"/>
      <w:suppressAutoHyphens w:val="0"/>
      <w:spacing w:after="120"/>
      <w:jc w:val="center"/>
    </w:pPr>
    <w:rPr>
      <w:color w:val="FFFFFF"/>
      <w:sz w:val="45"/>
      <w:szCs w:val="45"/>
      <w:lang w:val="es-CR" w:eastAsia="es-CR"/>
    </w:rPr>
  </w:style>
  <w:style w:type="paragraph" w:customStyle="1" w:styleId="app-page-favorites">
    <w:name w:val="app-page-favorites"/>
    <w:basedOn w:val="Normal"/>
    <w:uiPriority w:val="99"/>
    <w:qFormat/>
    <w:rsid w:val="006C1690"/>
    <w:pPr>
      <w:shd w:val="clear" w:color="auto" w:fill="E6E6E6"/>
      <w:suppressAutoHyphens w:val="0"/>
      <w:spacing w:before="100" w:beforeAutospacing="1" w:after="100" w:afterAutospacing="1"/>
    </w:pPr>
    <w:rPr>
      <w:lang w:val="es-CR" w:eastAsia="es-CR"/>
    </w:rPr>
  </w:style>
  <w:style w:type="paragraph" w:customStyle="1" w:styleId="confirmation-modal-header">
    <w:name w:val="confirmation-modal-header"/>
    <w:basedOn w:val="Normal"/>
    <w:uiPriority w:val="99"/>
    <w:qFormat/>
    <w:rsid w:val="006C1690"/>
    <w:pPr>
      <w:shd w:val="clear" w:color="auto" w:fill="85B336"/>
      <w:suppressAutoHyphens w:val="0"/>
      <w:spacing w:before="100" w:beforeAutospacing="1" w:after="100" w:afterAutospacing="1"/>
      <w:jc w:val="center"/>
    </w:pPr>
    <w:rPr>
      <w:lang w:val="es-CR" w:eastAsia="es-CR"/>
    </w:rPr>
  </w:style>
  <w:style w:type="paragraph" w:customStyle="1" w:styleId="confirmation-modal-footer">
    <w:name w:val="confirmation-modal-footer"/>
    <w:basedOn w:val="Normal"/>
    <w:uiPriority w:val="99"/>
    <w:qFormat/>
    <w:rsid w:val="006C1690"/>
    <w:pPr>
      <w:suppressAutoHyphens w:val="0"/>
      <w:spacing w:before="100" w:beforeAutospacing="1" w:after="120"/>
    </w:pPr>
    <w:rPr>
      <w:lang w:val="es-CR" w:eastAsia="es-CR"/>
    </w:rPr>
  </w:style>
  <w:style w:type="paragraph" w:customStyle="1" w:styleId="confirmation-modal-dialog">
    <w:name w:val="confirmation-modal-dialog"/>
    <w:basedOn w:val="Normal"/>
    <w:uiPriority w:val="99"/>
    <w:qFormat/>
    <w:rsid w:val="006C1690"/>
    <w:pPr>
      <w:suppressAutoHyphens w:val="0"/>
      <w:spacing w:before="5" w:after="100" w:afterAutospacing="1"/>
    </w:pPr>
    <w:rPr>
      <w:lang w:val="es-CR" w:eastAsia="es-CR"/>
    </w:rPr>
  </w:style>
  <w:style w:type="paragraph" w:customStyle="1" w:styleId="confirmation-modal-title">
    <w:name w:val="confirmation-modal-title"/>
    <w:basedOn w:val="Normal"/>
    <w:uiPriority w:val="99"/>
    <w:qFormat/>
    <w:rsid w:val="006C1690"/>
    <w:pPr>
      <w:suppressAutoHyphens w:val="0"/>
      <w:spacing w:after="100" w:afterAutospacing="1"/>
    </w:pPr>
    <w:rPr>
      <w:color w:val="FFFFFF"/>
      <w:lang w:val="es-CR" w:eastAsia="es-CR"/>
    </w:rPr>
  </w:style>
  <w:style w:type="paragraph" w:customStyle="1" w:styleId="confirmation-modal-body">
    <w:name w:val="confirmation-modal-body"/>
    <w:basedOn w:val="Normal"/>
    <w:uiPriority w:val="99"/>
    <w:qFormat/>
    <w:rsid w:val="006C1690"/>
    <w:pPr>
      <w:suppressAutoHyphens w:val="0"/>
      <w:spacing w:before="100" w:beforeAutospacing="1" w:after="100" w:afterAutospacing="1"/>
    </w:pPr>
    <w:rPr>
      <w:lang w:val="es-CR" w:eastAsia="es-CR"/>
    </w:rPr>
  </w:style>
  <w:style w:type="paragraph" w:customStyle="1" w:styleId="chip">
    <w:name w:val="chip"/>
    <w:basedOn w:val="Normal"/>
    <w:uiPriority w:val="99"/>
    <w:qFormat/>
    <w:rsid w:val="006C1690"/>
    <w:pPr>
      <w:shd w:val="clear" w:color="auto" w:fill="E9E9E9"/>
      <w:suppressAutoHyphens w:val="0"/>
      <w:spacing w:before="100" w:beforeAutospacing="1" w:after="75"/>
      <w:ind w:right="75"/>
    </w:pPr>
    <w:rPr>
      <w:b/>
      <w:bCs/>
      <w:color w:val="FFFFFF"/>
      <w:sz w:val="18"/>
      <w:szCs w:val="18"/>
      <w:lang w:val="es-CR" w:eastAsia="es-CR"/>
    </w:rPr>
  </w:style>
  <w:style w:type="paragraph" w:customStyle="1" w:styleId="text-chip-style">
    <w:name w:val="text-chip-style"/>
    <w:basedOn w:val="Normal"/>
    <w:uiPriority w:val="99"/>
    <w:qFormat/>
    <w:rsid w:val="006C1690"/>
    <w:pPr>
      <w:suppressAutoHyphens w:val="0"/>
      <w:spacing w:before="100" w:beforeAutospacing="1" w:after="100" w:afterAutospacing="1" w:line="300" w:lineRule="atLeast"/>
    </w:pPr>
    <w:rPr>
      <w:lang w:val="es-CR" w:eastAsia="es-CR"/>
    </w:rPr>
  </w:style>
  <w:style w:type="paragraph" w:customStyle="1" w:styleId="closebtn">
    <w:name w:val="closebtn"/>
    <w:basedOn w:val="Normal"/>
    <w:uiPriority w:val="99"/>
    <w:qFormat/>
    <w:rsid w:val="006C1690"/>
    <w:pPr>
      <w:suppressAutoHyphens w:val="0"/>
      <w:spacing w:before="100" w:beforeAutospacing="1" w:after="100" w:afterAutospacing="1" w:line="300" w:lineRule="atLeast"/>
    </w:pPr>
    <w:rPr>
      <w:color w:val="FFFFFF"/>
      <w:lang w:val="es-CR" w:eastAsia="es-CR"/>
    </w:rPr>
  </w:style>
  <w:style w:type="paragraph" w:customStyle="1" w:styleId="title-modal">
    <w:name w:val="title-modal"/>
    <w:basedOn w:val="Normal"/>
    <w:uiPriority w:val="99"/>
    <w:qFormat/>
    <w:rsid w:val="006C1690"/>
    <w:pPr>
      <w:suppressAutoHyphens w:val="0"/>
      <w:spacing w:before="100" w:beforeAutospacing="1" w:after="100" w:afterAutospacing="1"/>
    </w:pPr>
    <w:rPr>
      <w:lang w:val="es-CR" w:eastAsia="es-CR"/>
    </w:rPr>
  </w:style>
  <w:style w:type="paragraph" w:customStyle="1" w:styleId="close-button-modal">
    <w:name w:val="close-button-modal"/>
    <w:basedOn w:val="Normal"/>
    <w:uiPriority w:val="99"/>
    <w:qFormat/>
    <w:rsid w:val="006C1690"/>
    <w:pPr>
      <w:suppressAutoHyphens w:val="0"/>
      <w:spacing w:before="100" w:beforeAutospacing="1" w:after="100" w:afterAutospacing="1"/>
    </w:pPr>
    <w:rPr>
      <w:lang w:val="es-CR" w:eastAsia="es-CR"/>
    </w:rPr>
  </w:style>
  <w:style w:type="paragraph" w:customStyle="1" w:styleId="main-container">
    <w:name w:val="main-container"/>
    <w:basedOn w:val="Normal"/>
    <w:uiPriority w:val="99"/>
    <w:qFormat/>
    <w:rsid w:val="006C1690"/>
    <w:pPr>
      <w:suppressAutoHyphens w:val="0"/>
      <w:spacing w:before="100" w:beforeAutospacing="1" w:after="100" w:afterAutospacing="1"/>
    </w:pPr>
    <w:rPr>
      <w:lang w:val="es-CR" w:eastAsia="es-CR"/>
    </w:rPr>
  </w:style>
  <w:style w:type="paragraph" w:customStyle="1" w:styleId="office-style">
    <w:name w:val="office-style"/>
    <w:basedOn w:val="Normal"/>
    <w:uiPriority w:val="99"/>
    <w:qFormat/>
    <w:rsid w:val="006C1690"/>
    <w:pPr>
      <w:shd w:val="clear" w:color="auto" w:fill="85B336"/>
      <w:suppressAutoHyphens w:val="0"/>
      <w:spacing w:before="100" w:beforeAutospacing="1" w:after="100" w:afterAutospacing="1"/>
    </w:pPr>
    <w:rPr>
      <w:lang w:val="es-CR" w:eastAsia="es-CR"/>
    </w:rPr>
  </w:style>
  <w:style w:type="paragraph" w:customStyle="1" w:styleId="office-fa-style">
    <w:name w:val="office-fa-style"/>
    <w:basedOn w:val="Normal"/>
    <w:uiPriority w:val="99"/>
    <w:qFormat/>
    <w:rsid w:val="006C1690"/>
    <w:pPr>
      <w:suppressAutoHyphens w:val="0"/>
      <w:spacing w:before="100" w:beforeAutospacing="1" w:after="100" w:afterAutospacing="1"/>
    </w:pPr>
    <w:rPr>
      <w:color w:val="85B336"/>
      <w:lang w:val="es-CR" w:eastAsia="es-CR"/>
    </w:rPr>
  </w:style>
  <w:style w:type="paragraph" w:customStyle="1" w:styleId="topic-style">
    <w:name w:val="topic-style"/>
    <w:basedOn w:val="Normal"/>
    <w:uiPriority w:val="99"/>
    <w:qFormat/>
    <w:rsid w:val="006C1690"/>
    <w:pPr>
      <w:shd w:val="clear" w:color="auto" w:fill="468CA6"/>
      <w:suppressAutoHyphens w:val="0"/>
      <w:spacing w:before="100" w:beforeAutospacing="1" w:after="100" w:afterAutospacing="1"/>
    </w:pPr>
    <w:rPr>
      <w:lang w:val="es-CR" w:eastAsia="es-CR"/>
    </w:rPr>
  </w:style>
  <w:style w:type="paragraph" w:customStyle="1" w:styleId="topic-fa-style">
    <w:name w:val="topic-fa-style"/>
    <w:basedOn w:val="Normal"/>
    <w:uiPriority w:val="99"/>
    <w:qFormat/>
    <w:rsid w:val="006C1690"/>
    <w:pPr>
      <w:suppressAutoHyphens w:val="0"/>
      <w:spacing w:before="100" w:beforeAutospacing="1" w:after="100" w:afterAutospacing="1"/>
    </w:pPr>
    <w:rPr>
      <w:color w:val="468CA6"/>
      <w:lang w:val="es-CR" w:eastAsia="es-CR"/>
    </w:rPr>
  </w:style>
  <w:style w:type="paragraph" w:customStyle="1" w:styleId="strategic-style">
    <w:name w:val="strategic-style"/>
    <w:basedOn w:val="Normal"/>
    <w:uiPriority w:val="99"/>
    <w:qFormat/>
    <w:rsid w:val="006C1690"/>
    <w:pPr>
      <w:shd w:val="clear" w:color="auto" w:fill="FFA500"/>
      <w:suppressAutoHyphens w:val="0"/>
      <w:spacing w:before="100" w:beforeAutospacing="1" w:after="100" w:afterAutospacing="1"/>
    </w:pPr>
    <w:rPr>
      <w:lang w:val="es-CR" w:eastAsia="es-CR"/>
    </w:rPr>
  </w:style>
  <w:style w:type="paragraph" w:customStyle="1" w:styleId="strategic-fa-style">
    <w:name w:val="strategic-fa-style"/>
    <w:basedOn w:val="Normal"/>
    <w:uiPriority w:val="99"/>
    <w:qFormat/>
    <w:rsid w:val="006C1690"/>
    <w:pPr>
      <w:suppressAutoHyphens w:val="0"/>
      <w:spacing w:before="100" w:beforeAutospacing="1" w:after="100" w:afterAutospacing="1"/>
    </w:pPr>
    <w:rPr>
      <w:color w:val="FFA500"/>
      <w:lang w:val="es-CR" w:eastAsia="es-CR"/>
    </w:rPr>
  </w:style>
  <w:style w:type="paragraph" w:customStyle="1" w:styleId="year-style">
    <w:name w:val="year-style"/>
    <w:basedOn w:val="Normal"/>
    <w:uiPriority w:val="99"/>
    <w:qFormat/>
    <w:rsid w:val="006C1690"/>
    <w:pPr>
      <w:shd w:val="clear" w:color="auto" w:fill="800080"/>
      <w:suppressAutoHyphens w:val="0"/>
      <w:spacing w:before="100" w:beforeAutospacing="1" w:after="100" w:afterAutospacing="1"/>
    </w:pPr>
    <w:rPr>
      <w:lang w:val="es-CR" w:eastAsia="es-CR"/>
    </w:rPr>
  </w:style>
  <w:style w:type="paragraph" w:customStyle="1" w:styleId="year-fa-style">
    <w:name w:val="year-fa-style"/>
    <w:basedOn w:val="Normal"/>
    <w:uiPriority w:val="99"/>
    <w:qFormat/>
    <w:rsid w:val="006C1690"/>
    <w:pPr>
      <w:suppressAutoHyphens w:val="0"/>
      <w:spacing w:before="100" w:beforeAutospacing="1" w:after="100" w:afterAutospacing="1"/>
    </w:pPr>
    <w:rPr>
      <w:color w:val="800080"/>
      <w:lang w:val="es-CR" w:eastAsia="es-CR"/>
    </w:rPr>
  </w:style>
  <w:style w:type="paragraph" w:customStyle="1" w:styleId="information-style">
    <w:name w:val="information-style"/>
    <w:basedOn w:val="Normal"/>
    <w:uiPriority w:val="99"/>
    <w:qFormat/>
    <w:rsid w:val="006C1690"/>
    <w:pPr>
      <w:shd w:val="clear" w:color="auto" w:fill="09A98D"/>
      <w:suppressAutoHyphens w:val="0"/>
      <w:spacing w:before="100" w:beforeAutospacing="1" w:after="100" w:afterAutospacing="1"/>
    </w:pPr>
    <w:rPr>
      <w:lang w:val="es-CR" w:eastAsia="es-CR"/>
    </w:rPr>
  </w:style>
  <w:style w:type="paragraph" w:customStyle="1" w:styleId="information-fa-style">
    <w:name w:val="information-fa-style"/>
    <w:basedOn w:val="Normal"/>
    <w:uiPriority w:val="99"/>
    <w:qFormat/>
    <w:rsid w:val="006C1690"/>
    <w:pPr>
      <w:suppressAutoHyphens w:val="0"/>
      <w:spacing w:before="100" w:beforeAutospacing="1" w:after="100" w:afterAutospacing="1"/>
    </w:pPr>
    <w:rPr>
      <w:color w:val="09A98D"/>
      <w:lang w:val="es-CR" w:eastAsia="es-CR"/>
    </w:rPr>
  </w:style>
  <w:style w:type="paragraph" w:customStyle="1" w:styleId="register-link">
    <w:name w:val="register-link"/>
    <w:basedOn w:val="Normal"/>
    <w:uiPriority w:val="99"/>
    <w:qFormat/>
    <w:rsid w:val="006C1690"/>
    <w:pPr>
      <w:suppressAutoHyphens w:val="0"/>
      <w:spacing w:before="100" w:beforeAutospacing="1" w:after="100" w:afterAutospacing="1"/>
    </w:pPr>
    <w:rPr>
      <w:u w:val="single"/>
      <w:lang w:val="es-CR" w:eastAsia="es-CR"/>
    </w:rPr>
  </w:style>
  <w:style w:type="paragraph" w:customStyle="1" w:styleId="restrictor">
    <w:name w:val="restrictor"/>
    <w:basedOn w:val="Normal"/>
    <w:uiPriority w:val="99"/>
    <w:qFormat/>
    <w:rsid w:val="006C1690"/>
    <w:pPr>
      <w:suppressAutoHyphens w:val="0"/>
      <w:spacing w:before="100" w:beforeAutospacing="1" w:after="100" w:afterAutospacing="1"/>
      <w:ind w:left="150" w:right="150"/>
    </w:pPr>
    <w:rPr>
      <w:lang w:val="es-CR" w:eastAsia="es-CR"/>
    </w:rPr>
  </w:style>
  <w:style w:type="paragraph" w:customStyle="1" w:styleId="restrictores-list">
    <w:name w:val="restrictores-list"/>
    <w:basedOn w:val="Normal"/>
    <w:uiPriority w:val="99"/>
    <w:qFormat/>
    <w:rsid w:val="006C1690"/>
    <w:pPr>
      <w:suppressAutoHyphens w:val="0"/>
      <w:spacing w:before="150" w:after="75"/>
    </w:pPr>
    <w:rPr>
      <w:lang w:val="es-CR" w:eastAsia="es-CR"/>
    </w:rPr>
  </w:style>
  <w:style w:type="paragraph" w:customStyle="1" w:styleId="item-tesauro">
    <w:name w:val="item-tesauro"/>
    <w:basedOn w:val="Normal"/>
    <w:uiPriority w:val="99"/>
    <w:qFormat/>
    <w:rsid w:val="006C1690"/>
    <w:pPr>
      <w:pBdr>
        <w:top w:val="single" w:sz="6" w:space="4" w:color="85B336"/>
        <w:left w:val="single" w:sz="6" w:space="4" w:color="85B336"/>
        <w:bottom w:val="single" w:sz="6" w:space="4" w:color="85B336"/>
        <w:right w:val="single" w:sz="6" w:space="4" w:color="85B336"/>
      </w:pBdr>
      <w:suppressAutoHyphens w:val="0"/>
      <w:spacing w:before="100" w:beforeAutospacing="1" w:after="100" w:afterAutospacing="1"/>
    </w:pPr>
    <w:rPr>
      <w:lang w:val="es-CR" w:eastAsia="es-CR"/>
    </w:rPr>
  </w:style>
  <w:style w:type="paragraph" w:customStyle="1" w:styleId="action-container">
    <w:name w:val="action-container"/>
    <w:basedOn w:val="Normal"/>
    <w:uiPriority w:val="99"/>
    <w:qFormat/>
    <w:rsid w:val="006C1690"/>
    <w:pPr>
      <w:pBdr>
        <w:top w:val="single" w:sz="6" w:space="0" w:color="85B336"/>
        <w:left w:val="single" w:sz="6" w:space="0" w:color="85B336"/>
        <w:bottom w:val="single" w:sz="6" w:space="0" w:color="85B336"/>
        <w:right w:val="single" w:sz="6" w:space="0" w:color="85B336"/>
      </w:pBdr>
      <w:suppressAutoHyphens w:val="0"/>
      <w:spacing w:before="100" w:beforeAutospacing="1" w:after="100" w:afterAutospacing="1"/>
    </w:pPr>
    <w:rPr>
      <w:lang w:val="es-CR" w:eastAsia="es-CR"/>
    </w:rPr>
  </w:style>
  <w:style w:type="paragraph" w:customStyle="1" w:styleId="content-style">
    <w:name w:val="content-style"/>
    <w:basedOn w:val="Normal"/>
    <w:uiPriority w:val="99"/>
    <w:qFormat/>
    <w:rsid w:val="006C1690"/>
    <w:pPr>
      <w:suppressAutoHyphens w:val="0"/>
      <w:spacing w:before="100" w:beforeAutospacing="1" w:after="100" w:afterAutospacing="1"/>
      <w:ind w:left="75"/>
    </w:pPr>
    <w:rPr>
      <w:u w:val="single"/>
      <w:lang w:val="es-CR" w:eastAsia="es-CR"/>
    </w:rPr>
  </w:style>
  <w:style w:type="paragraph" w:customStyle="1" w:styleId="action-item">
    <w:name w:val="action-item"/>
    <w:basedOn w:val="Normal"/>
    <w:uiPriority w:val="99"/>
    <w:qFormat/>
    <w:rsid w:val="006C1690"/>
    <w:pPr>
      <w:suppressAutoHyphens w:val="0"/>
      <w:spacing w:before="100" w:beforeAutospacing="1" w:after="100" w:afterAutospacing="1"/>
    </w:pPr>
    <w:rPr>
      <w:lang w:val="es-CR" w:eastAsia="es-CR"/>
    </w:rPr>
  </w:style>
  <w:style w:type="paragraph" w:customStyle="1" w:styleId="search-icon">
    <w:name w:val="search-icon"/>
    <w:basedOn w:val="Normal"/>
    <w:uiPriority w:val="99"/>
    <w:qFormat/>
    <w:rsid w:val="006C1690"/>
    <w:pPr>
      <w:shd w:val="clear" w:color="auto" w:fill="85B336"/>
      <w:suppressAutoHyphens w:val="0"/>
      <w:spacing w:before="100" w:beforeAutospacing="1" w:after="30"/>
    </w:pPr>
    <w:rPr>
      <w:color w:val="FFFFFF"/>
      <w:sz w:val="11"/>
      <w:szCs w:val="11"/>
      <w:lang w:val="es-CR" w:eastAsia="es-CR"/>
    </w:rPr>
  </w:style>
  <w:style w:type="paragraph" w:customStyle="1" w:styleId="topic-message">
    <w:name w:val="topic-message"/>
    <w:basedOn w:val="Normal"/>
    <w:uiPriority w:val="99"/>
    <w:qFormat/>
    <w:rsid w:val="006C1690"/>
    <w:pPr>
      <w:suppressAutoHyphens w:val="0"/>
      <w:spacing w:before="100" w:beforeAutospacing="1" w:after="100" w:afterAutospacing="1"/>
      <w:ind w:left="75" w:right="75"/>
    </w:pPr>
    <w:rPr>
      <w:lang w:val="es-CR" w:eastAsia="es-CR"/>
    </w:rPr>
  </w:style>
  <w:style w:type="paragraph" w:customStyle="1" w:styleId="success-message">
    <w:name w:val="success-message"/>
    <w:basedOn w:val="Normal"/>
    <w:uiPriority w:val="99"/>
    <w:qFormat/>
    <w:rsid w:val="006C1690"/>
    <w:pPr>
      <w:shd w:val="clear" w:color="auto" w:fill="B0CA83"/>
      <w:suppressAutoHyphens w:val="0"/>
      <w:spacing w:before="100" w:beforeAutospacing="1" w:after="75"/>
      <w:jc w:val="center"/>
    </w:pPr>
    <w:rPr>
      <w:color w:val="FFFFFF"/>
      <w:lang w:val="es-CR" w:eastAsia="es-CR"/>
    </w:rPr>
  </w:style>
  <w:style w:type="paragraph" w:customStyle="1" w:styleId="error-message">
    <w:name w:val="error-message"/>
    <w:basedOn w:val="Normal"/>
    <w:uiPriority w:val="99"/>
    <w:qFormat/>
    <w:rsid w:val="006C1690"/>
    <w:pPr>
      <w:shd w:val="clear" w:color="auto" w:fill="EB5353"/>
      <w:suppressAutoHyphens w:val="0"/>
      <w:spacing w:before="100" w:beforeAutospacing="1" w:after="75"/>
      <w:jc w:val="center"/>
    </w:pPr>
    <w:rPr>
      <w:color w:val="FFFFFF"/>
      <w:lang w:val="es-CR" w:eastAsia="es-CR"/>
    </w:rPr>
  </w:style>
  <w:style w:type="paragraph" w:customStyle="1" w:styleId="modal-link">
    <w:name w:val="modal-link"/>
    <w:basedOn w:val="Normal"/>
    <w:uiPriority w:val="99"/>
    <w:qFormat/>
    <w:rsid w:val="006C1690"/>
    <w:pPr>
      <w:suppressAutoHyphens w:val="0"/>
      <w:spacing w:before="100" w:beforeAutospacing="1" w:after="100" w:afterAutospacing="1"/>
    </w:pPr>
    <w:rPr>
      <w:i/>
      <w:iCs/>
      <w:color w:val="6D6DFF"/>
      <w:lang w:val="es-CR" w:eastAsia="es-CR"/>
    </w:rPr>
  </w:style>
  <w:style w:type="paragraph" w:customStyle="1" w:styleId="list-icon">
    <w:name w:val="list-icon"/>
    <w:basedOn w:val="Normal"/>
    <w:uiPriority w:val="99"/>
    <w:qFormat/>
    <w:rsid w:val="006C1690"/>
    <w:pPr>
      <w:suppressAutoHyphens w:val="0"/>
      <w:spacing w:before="100" w:beforeAutospacing="1" w:after="100" w:afterAutospacing="1"/>
    </w:pPr>
    <w:rPr>
      <w:sz w:val="30"/>
      <w:szCs w:val="30"/>
      <w:lang w:val="es-CR" w:eastAsia="es-CR"/>
    </w:rPr>
  </w:style>
  <w:style w:type="paragraph" w:customStyle="1" w:styleId="descriptor-input">
    <w:name w:val="descriptor-input"/>
    <w:basedOn w:val="Normal"/>
    <w:uiPriority w:val="99"/>
    <w:qFormat/>
    <w:rsid w:val="006C1690"/>
    <w:pPr>
      <w:suppressAutoHyphens w:val="0"/>
      <w:spacing w:before="100" w:beforeAutospacing="1" w:after="100" w:afterAutospacing="1"/>
    </w:pPr>
    <w:rPr>
      <w:lang w:val="es-CR" w:eastAsia="es-CR"/>
    </w:rPr>
  </w:style>
  <w:style w:type="paragraph" w:customStyle="1" w:styleId="item-label">
    <w:name w:val="item-label"/>
    <w:basedOn w:val="Normal"/>
    <w:uiPriority w:val="99"/>
    <w:qFormat/>
    <w:rsid w:val="006C1690"/>
    <w:pPr>
      <w:suppressAutoHyphens w:val="0"/>
      <w:spacing w:before="100" w:beforeAutospacing="1" w:after="100" w:afterAutospacing="1"/>
    </w:pPr>
    <w:rPr>
      <w:b/>
      <w:bCs/>
      <w:color w:val="A29F9F"/>
      <w:lang w:val="es-CR" w:eastAsia="es-CR"/>
    </w:rPr>
  </w:style>
  <w:style w:type="paragraph" w:customStyle="1" w:styleId="search-container">
    <w:name w:val="search-container"/>
    <w:basedOn w:val="Normal"/>
    <w:uiPriority w:val="99"/>
    <w:qFormat/>
    <w:rsid w:val="006C1690"/>
    <w:pPr>
      <w:suppressAutoHyphens w:val="0"/>
      <w:spacing w:before="100" w:beforeAutospacing="1" w:after="100" w:afterAutospacing="1"/>
    </w:pPr>
    <w:rPr>
      <w:lang w:val="es-CR" w:eastAsia="es-CR"/>
    </w:rPr>
  </w:style>
  <w:style w:type="paragraph" w:customStyle="1" w:styleId="line-without-margin">
    <w:name w:val="line-without-margin"/>
    <w:basedOn w:val="Normal"/>
    <w:uiPriority w:val="99"/>
    <w:qFormat/>
    <w:rsid w:val="006C1690"/>
    <w:pPr>
      <w:suppressAutoHyphens w:val="0"/>
    </w:pPr>
    <w:rPr>
      <w:lang w:val="es-CR" w:eastAsia="es-CR"/>
    </w:rPr>
  </w:style>
  <w:style w:type="paragraph" w:customStyle="1" w:styleId="observaciones">
    <w:name w:val="observaciones"/>
    <w:basedOn w:val="Normal"/>
    <w:uiPriority w:val="99"/>
    <w:qFormat/>
    <w:rsid w:val="006C1690"/>
    <w:pPr>
      <w:suppressAutoHyphens w:val="0"/>
      <w:spacing w:before="100" w:beforeAutospacing="1" w:after="100" w:afterAutospacing="1"/>
      <w:jc w:val="both"/>
    </w:pPr>
    <w:rPr>
      <w:lang w:val="es-CR" w:eastAsia="es-CR"/>
    </w:rPr>
  </w:style>
  <w:style w:type="paragraph" w:customStyle="1" w:styleId="subtitulo-documento">
    <w:name w:val="subtitulo-documento"/>
    <w:basedOn w:val="Normal"/>
    <w:uiPriority w:val="99"/>
    <w:qFormat/>
    <w:rsid w:val="006C1690"/>
    <w:pPr>
      <w:suppressAutoHyphens w:val="0"/>
      <w:spacing w:before="100" w:beforeAutospacing="1" w:after="100" w:afterAutospacing="1"/>
      <w:jc w:val="center"/>
    </w:pPr>
    <w:rPr>
      <w:lang w:val="es-CR" w:eastAsia="es-CR"/>
    </w:rPr>
  </w:style>
  <w:style w:type="paragraph" w:customStyle="1" w:styleId="ver-mas">
    <w:name w:val="ver-mas"/>
    <w:basedOn w:val="Normal"/>
    <w:uiPriority w:val="99"/>
    <w:qFormat/>
    <w:rsid w:val="006C1690"/>
    <w:pPr>
      <w:suppressAutoHyphens w:val="0"/>
      <w:spacing w:before="100" w:beforeAutospacing="1" w:after="100" w:afterAutospacing="1"/>
      <w:ind w:right="300"/>
    </w:pPr>
    <w:rPr>
      <w:b/>
      <w:bCs/>
      <w:color w:val="045FB4"/>
      <w:lang w:val="es-CR" w:eastAsia="es-CR"/>
    </w:rPr>
  </w:style>
  <w:style w:type="paragraph" w:customStyle="1" w:styleId="app-page-detail">
    <w:name w:val="app-page-detail"/>
    <w:basedOn w:val="Normal"/>
    <w:uiPriority w:val="99"/>
    <w:qFormat/>
    <w:rsid w:val="006C1690"/>
    <w:pPr>
      <w:suppressAutoHyphens w:val="0"/>
      <w:spacing w:before="100" w:beforeAutospacing="1" w:after="100" w:afterAutospacing="1"/>
    </w:pPr>
    <w:rPr>
      <w:color w:val="000000"/>
      <w:sz w:val="20"/>
      <w:szCs w:val="20"/>
      <w:lang w:val="es-CR" w:eastAsia="es-CR"/>
    </w:rPr>
  </w:style>
  <w:style w:type="paragraph" w:customStyle="1" w:styleId="related-information-header-title">
    <w:name w:val="related-information-header-title"/>
    <w:basedOn w:val="Normal"/>
    <w:uiPriority w:val="99"/>
    <w:qFormat/>
    <w:rsid w:val="006C1690"/>
    <w:pPr>
      <w:shd w:val="clear" w:color="auto" w:fill="85B336"/>
      <w:suppressAutoHyphens w:val="0"/>
    </w:pPr>
    <w:rPr>
      <w:color w:val="FFFFFF"/>
      <w:sz w:val="36"/>
      <w:szCs w:val="36"/>
      <w:lang w:val="es-CR" w:eastAsia="es-CR"/>
    </w:rPr>
  </w:style>
  <w:style w:type="paragraph" w:customStyle="1" w:styleId="related-information-container">
    <w:name w:val="related-information-container"/>
    <w:basedOn w:val="Normal"/>
    <w:uiPriority w:val="99"/>
    <w:qFormat/>
    <w:rsid w:val="006C1690"/>
    <w:pPr>
      <w:pBdr>
        <w:bottom w:val="single" w:sz="6" w:space="4" w:color="D3D3D3"/>
      </w:pBdr>
      <w:suppressAutoHyphens w:val="0"/>
      <w:ind w:left="150" w:right="375"/>
    </w:pPr>
    <w:rPr>
      <w:lang w:val="es-CR" w:eastAsia="es-CR"/>
    </w:rPr>
  </w:style>
  <w:style w:type="paragraph" w:customStyle="1" w:styleId="related-information-type-url">
    <w:name w:val="related-information-type-url"/>
    <w:basedOn w:val="Normal"/>
    <w:uiPriority w:val="99"/>
    <w:qFormat/>
    <w:rsid w:val="006C1690"/>
    <w:pPr>
      <w:suppressAutoHyphens w:val="0"/>
      <w:spacing w:before="100" w:beforeAutospacing="1" w:after="100" w:afterAutospacing="1"/>
    </w:pPr>
    <w:rPr>
      <w:lang w:val="es-CR" w:eastAsia="es-CR"/>
    </w:rPr>
  </w:style>
  <w:style w:type="paragraph" w:customStyle="1" w:styleId="related-information-type">
    <w:name w:val="related-information-type"/>
    <w:basedOn w:val="Normal"/>
    <w:uiPriority w:val="99"/>
    <w:qFormat/>
    <w:rsid w:val="006C1690"/>
    <w:pPr>
      <w:suppressAutoHyphens w:val="0"/>
      <w:spacing w:before="280" w:after="345"/>
    </w:pPr>
    <w:rPr>
      <w:rFonts w:ascii="Arial" w:hAnsi="Arial" w:cs="Arial"/>
      <w:color w:val="045FB4"/>
      <w:sz w:val="21"/>
      <w:szCs w:val="21"/>
      <w:u w:val="single"/>
      <w:lang w:val="es-CR" w:eastAsia="es-CR"/>
    </w:rPr>
  </w:style>
  <w:style w:type="paragraph" w:customStyle="1" w:styleId="related-information-article-list">
    <w:name w:val="related-information-article-list"/>
    <w:basedOn w:val="Normal"/>
    <w:uiPriority w:val="99"/>
    <w:qFormat/>
    <w:rsid w:val="006C1690"/>
    <w:pPr>
      <w:suppressAutoHyphens w:val="0"/>
      <w:spacing w:before="100" w:beforeAutospacing="1" w:after="100" w:afterAutospacing="1"/>
      <w:ind w:left="450"/>
    </w:pPr>
    <w:rPr>
      <w:lang w:val="es-CR" w:eastAsia="es-CR"/>
    </w:rPr>
  </w:style>
  <w:style w:type="paragraph" w:customStyle="1" w:styleId="related-information-article-name">
    <w:name w:val="related-information-article-name"/>
    <w:basedOn w:val="Normal"/>
    <w:uiPriority w:val="99"/>
    <w:qFormat/>
    <w:rsid w:val="006C1690"/>
    <w:pPr>
      <w:suppressAutoHyphens w:val="0"/>
      <w:spacing w:before="100" w:beforeAutospacing="1" w:after="100" w:afterAutospacing="1"/>
    </w:pPr>
    <w:rPr>
      <w:rFonts w:ascii="Arial" w:hAnsi="Arial" w:cs="Arial"/>
      <w:color w:val="045FB4"/>
      <w:u w:val="single"/>
      <w:lang w:val="es-CR" w:eastAsia="es-CR"/>
    </w:rPr>
  </w:style>
  <w:style w:type="paragraph" w:customStyle="1" w:styleId="related-information-article-details">
    <w:name w:val="related-information-article-details"/>
    <w:basedOn w:val="Normal"/>
    <w:uiPriority w:val="99"/>
    <w:qFormat/>
    <w:rsid w:val="006C1690"/>
    <w:pPr>
      <w:suppressAutoHyphens w:val="0"/>
      <w:spacing w:before="100" w:beforeAutospacing="1" w:after="100" w:afterAutospacing="1"/>
    </w:pPr>
    <w:rPr>
      <w:rFonts w:ascii="Arial" w:hAnsi="Arial" w:cs="Arial"/>
      <w:lang w:val="es-CR" w:eastAsia="es-CR"/>
    </w:rPr>
  </w:style>
  <w:style w:type="paragraph" w:customStyle="1" w:styleId="texto-doctrina">
    <w:name w:val="texto-doctrina"/>
    <w:basedOn w:val="Normal"/>
    <w:uiPriority w:val="99"/>
    <w:qFormat/>
    <w:rsid w:val="006C1690"/>
    <w:pPr>
      <w:suppressAutoHyphens w:val="0"/>
      <w:spacing w:before="100" w:beforeAutospacing="1" w:after="100" w:afterAutospacing="1"/>
      <w:jc w:val="both"/>
    </w:pPr>
    <w:rPr>
      <w:lang w:val="es-CR" w:eastAsia="es-CR"/>
    </w:rPr>
  </w:style>
  <w:style w:type="paragraph" w:customStyle="1" w:styleId="navigation-content">
    <w:name w:val="navigation-content"/>
    <w:basedOn w:val="Normal"/>
    <w:uiPriority w:val="99"/>
    <w:qFormat/>
    <w:rsid w:val="006C1690"/>
    <w:pPr>
      <w:suppressAutoHyphens w:val="0"/>
      <w:spacing w:before="100" w:beforeAutospacing="1" w:after="100" w:afterAutospacing="1"/>
    </w:pPr>
    <w:rPr>
      <w:lang w:val="es-CR" w:eastAsia="es-CR"/>
    </w:rPr>
  </w:style>
  <w:style w:type="paragraph" w:customStyle="1" w:styleId="btn-act">
    <w:name w:val="btn-act"/>
    <w:basedOn w:val="Normal"/>
    <w:uiPriority w:val="99"/>
    <w:qFormat/>
    <w:rsid w:val="006C1690"/>
    <w:pPr>
      <w:shd w:val="clear" w:color="auto" w:fill="85B336"/>
      <w:suppressAutoHyphens w:val="0"/>
      <w:spacing w:before="100" w:beforeAutospacing="1" w:after="100" w:afterAutospacing="1"/>
    </w:pPr>
    <w:rPr>
      <w:color w:val="FFFFFF"/>
      <w:lang w:val="es-CR" w:eastAsia="es-CR"/>
    </w:rPr>
  </w:style>
  <w:style w:type="paragraph" w:customStyle="1" w:styleId="dropdown-act">
    <w:name w:val="dropdown-act"/>
    <w:basedOn w:val="Normal"/>
    <w:uiPriority w:val="99"/>
    <w:qFormat/>
    <w:rsid w:val="006C1690"/>
    <w:pPr>
      <w:suppressAutoHyphens w:val="0"/>
      <w:spacing w:before="100" w:beforeAutospacing="1" w:after="100" w:afterAutospacing="1"/>
    </w:pPr>
    <w:rPr>
      <w:lang w:val="es-CR" w:eastAsia="es-CR"/>
    </w:rPr>
  </w:style>
  <w:style w:type="paragraph" w:customStyle="1" w:styleId="icon-bar">
    <w:name w:val="icon-bar"/>
    <w:basedOn w:val="Normal"/>
    <w:uiPriority w:val="99"/>
    <w:qFormat/>
    <w:rsid w:val="006C1690"/>
    <w:pPr>
      <w:shd w:val="clear" w:color="auto" w:fill="757575"/>
      <w:suppressAutoHyphens w:val="0"/>
      <w:spacing w:before="100" w:beforeAutospacing="1" w:after="100" w:afterAutospacing="1"/>
    </w:pPr>
    <w:rPr>
      <w:lang w:val="es-CR" w:eastAsia="es-CR"/>
    </w:rPr>
  </w:style>
  <w:style w:type="paragraph" w:customStyle="1" w:styleId="icon-bar-unified-cest">
    <w:name w:val="icon-bar-unified-cest"/>
    <w:basedOn w:val="Normal"/>
    <w:uiPriority w:val="99"/>
    <w:qFormat/>
    <w:rsid w:val="006C1690"/>
    <w:pPr>
      <w:shd w:val="clear" w:color="auto" w:fill="757575"/>
      <w:suppressAutoHyphens w:val="0"/>
      <w:spacing w:before="100" w:beforeAutospacing="1" w:after="100" w:afterAutospacing="1"/>
    </w:pPr>
    <w:rPr>
      <w:lang w:val="es-CR" w:eastAsia="es-CR"/>
    </w:rPr>
  </w:style>
  <w:style w:type="paragraph" w:customStyle="1" w:styleId="app-loading">
    <w:name w:val="app-loading"/>
    <w:basedOn w:val="Normal"/>
    <w:uiPriority w:val="99"/>
    <w:qFormat/>
    <w:rsid w:val="006C1690"/>
    <w:pPr>
      <w:suppressAutoHyphens w:val="0"/>
      <w:spacing w:before="15" w:after="15"/>
      <w:ind w:left="15" w:right="15"/>
    </w:pPr>
    <w:rPr>
      <w:color w:val="757575"/>
      <w:lang w:val="es-CR" w:eastAsia="es-CR"/>
    </w:rPr>
  </w:style>
  <w:style w:type="paragraph" w:customStyle="1" w:styleId="ui-accordion-header">
    <w:name w:val="ui-accordion-header"/>
    <w:basedOn w:val="Normal"/>
    <w:uiPriority w:val="99"/>
    <w:qFormat/>
    <w:rsid w:val="006C1690"/>
    <w:pPr>
      <w:suppressAutoHyphens w:val="0"/>
      <w:spacing w:before="100" w:beforeAutospacing="1" w:after="100" w:afterAutospacing="1"/>
    </w:pPr>
    <w:rPr>
      <w:lang w:val="es-CR" w:eastAsia="es-CR"/>
    </w:rPr>
  </w:style>
  <w:style w:type="paragraph" w:customStyle="1" w:styleId="ui-accordion-content">
    <w:name w:val="ui-accordion-content"/>
    <w:basedOn w:val="Normal"/>
    <w:uiPriority w:val="99"/>
    <w:qFormat/>
    <w:rsid w:val="006C1690"/>
    <w:pPr>
      <w:suppressAutoHyphens w:val="0"/>
      <w:spacing w:before="100" w:beforeAutospacing="1" w:after="100" w:afterAutospacing="1"/>
    </w:pPr>
    <w:rPr>
      <w:lang w:val="es-CR" w:eastAsia="es-CR"/>
    </w:rPr>
  </w:style>
  <w:style w:type="paragraph" w:customStyle="1" w:styleId="ui-menu-item">
    <w:name w:val="ui-menu-item"/>
    <w:basedOn w:val="Normal"/>
    <w:uiPriority w:val="99"/>
    <w:qFormat/>
    <w:rsid w:val="006C1690"/>
    <w:pPr>
      <w:suppressAutoHyphens w:val="0"/>
      <w:spacing w:before="100" w:beforeAutospacing="1" w:after="100" w:afterAutospacing="1"/>
    </w:pPr>
    <w:rPr>
      <w:lang w:val="es-CR" w:eastAsia="es-CR"/>
    </w:rPr>
  </w:style>
  <w:style w:type="paragraph" w:customStyle="1" w:styleId="ui-menu-item-wrapper">
    <w:name w:val="ui-menu-item-wrapper"/>
    <w:basedOn w:val="Normal"/>
    <w:uiPriority w:val="99"/>
    <w:qFormat/>
    <w:rsid w:val="006C1690"/>
    <w:pPr>
      <w:suppressAutoHyphens w:val="0"/>
      <w:spacing w:before="100" w:beforeAutospacing="1" w:after="100" w:afterAutospacing="1"/>
    </w:pPr>
    <w:rPr>
      <w:lang w:val="es-CR" w:eastAsia="es-CR"/>
    </w:rPr>
  </w:style>
  <w:style w:type="paragraph" w:customStyle="1" w:styleId="ui-menu-divider">
    <w:name w:val="ui-menu-divider"/>
    <w:basedOn w:val="Normal"/>
    <w:uiPriority w:val="99"/>
    <w:qFormat/>
    <w:rsid w:val="006C1690"/>
    <w:pPr>
      <w:suppressAutoHyphens w:val="0"/>
      <w:spacing w:before="100" w:beforeAutospacing="1" w:after="100" w:afterAutospacing="1"/>
    </w:pPr>
    <w:rPr>
      <w:lang w:val="es-CR" w:eastAsia="es-CR"/>
    </w:rPr>
  </w:style>
  <w:style w:type="paragraph" w:customStyle="1" w:styleId="ui-state-focus">
    <w:name w:val="ui-state-focus"/>
    <w:basedOn w:val="Normal"/>
    <w:uiPriority w:val="99"/>
    <w:qFormat/>
    <w:rsid w:val="006C1690"/>
    <w:pPr>
      <w:suppressAutoHyphens w:val="0"/>
      <w:spacing w:before="100" w:beforeAutospacing="1" w:after="100" w:afterAutospacing="1"/>
    </w:pPr>
    <w:rPr>
      <w:lang w:val="es-CR" w:eastAsia="es-CR"/>
    </w:rPr>
  </w:style>
  <w:style w:type="paragraph" w:customStyle="1" w:styleId="ui-state-active">
    <w:name w:val="ui-state-active"/>
    <w:basedOn w:val="Normal"/>
    <w:uiPriority w:val="99"/>
    <w:qFormat/>
    <w:rsid w:val="006C1690"/>
    <w:pPr>
      <w:suppressAutoHyphens w:val="0"/>
      <w:spacing w:before="100" w:beforeAutospacing="1" w:after="100" w:afterAutospacing="1"/>
    </w:pPr>
    <w:rPr>
      <w:lang w:val="es-CR" w:eastAsia="es-CR"/>
    </w:rPr>
  </w:style>
  <w:style w:type="paragraph" w:customStyle="1" w:styleId="ui-controlgroup-label">
    <w:name w:val="ui-controlgroup-label"/>
    <w:basedOn w:val="Normal"/>
    <w:uiPriority w:val="99"/>
    <w:qFormat/>
    <w:rsid w:val="006C1690"/>
    <w:pPr>
      <w:suppressAutoHyphens w:val="0"/>
      <w:spacing w:before="100" w:beforeAutospacing="1" w:after="100" w:afterAutospacing="1"/>
    </w:pPr>
    <w:rPr>
      <w:lang w:val="es-CR" w:eastAsia="es-CR"/>
    </w:rPr>
  </w:style>
  <w:style w:type="paragraph" w:customStyle="1" w:styleId="ui-datepicker-header">
    <w:name w:val="ui-datepicker-header"/>
    <w:basedOn w:val="Normal"/>
    <w:uiPriority w:val="99"/>
    <w:qFormat/>
    <w:rsid w:val="006C1690"/>
    <w:pPr>
      <w:suppressAutoHyphens w:val="0"/>
      <w:spacing w:before="100" w:beforeAutospacing="1" w:after="100" w:afterAutospacing="1"/>
    </w:pPr>
    <w:rPr>
      <w:lang w:val="es-CR" w:eastAsia="es-CR"/>
    </w:rPr>
  </w:style>
  <w:style w:type="paragraph" w:customStyle="1" w:styleId="ui-datepicker-prev">
    <w:name w:val="ui-datepicker-prev"/>
    <w:basedOn w:val="Normal"/>
    <w:uiPriority w:val="99"/>
    <w:qFormat/>
    <w:rsid w:val="006C1690"/>
    <w:pPr>
      <w:suppressAutoHyphens w:val="0"/>
      <w:spacing w:before="100" w:beforeAutospacing="1" w:after="100" w:afterAutospacing="1"/>
    </w:pPr>
    <w:rPr>
      <w:lang w:val="es-CR" w:eastAsia="es-CR"/>
    </w:rPr>
  </w:style>
  <w:style w:type="paragraph" w:customStyle="1" w:styleId="ui-datepicker-next">
    <w:name w:val="ui-datepicker-next"/>
    <w:basedOn w:val="Normal"/>
    <w:uiPriority w:val="99"/>
    <w:qFormat/>
    <w:rsid w:val="006C1690"/>
    <w:pPr>
      <w:suppressAutoHyphens w:val="0"/>
      <w:spacing w:before="100" w:beforeAutospacing="1" w:after="100" w:afterAutospacing="1"/>
    </w:pPr>
    <w:rPr>
      <w:lang w:val="es-CR" w:eastAsia="es-CR"/>
    </w:rPr>
  </w:style>
  <w:style w:type="paragraph" w:customStyle="1" w:styleId="ui-datepicker-title">
    <w:name w:val="ui-datepicker-title"/>
    <w:basedOn w:val="Normal"/>
    <w:uiPriority w:val="99"/>
    <w:qFormat/>
    <w:rsid w:val="006C1690"/>
    <w:pPr>
      <w:suppressAutoHyphens w:val="0"/>
      <w:spacing w:before="100" w:beforeAutospacing="1" w:after="100" w:afterAutospacing="1"/>
    </w:pPr>
    <w:rPr>
      <w:lang w:val="es-CR" w:eastAsia="es-CR"/>
    </w:rPr>
  </w:style>
  <w:style w:type="paragraph" w:customStyle="1" w:styleId="ui-datepicker-buttonpane">
    <w:name w:val="ui-datepicker-buttonpane"/>
    <w:basedOn w:val="Normal"/>
    <w:uiPriority w:val="99"/>
    <w:qFormat/>
    <w:rsid w:val="006C1690"/>
    <w:pPr>
      <w:suppressAutoHyphens w:val="0"/>
      <w:spacing w:before="100" w:beforeAutospacing="1" w:after="100" w:afterAutospacing="1"/>
    </w:pPr>
    <w:rPr>
      <w:lang w:val="es-CR" w:eastAsia="es-CR"/>
    </w:rPr>
  </w:style>
  <w:style w:type="paragraph" w:customStyle="1" w:styleId="ui-datepicker-group">
    <w:name w:val="ui-datepicker-group"/>
    <w:basedOn w:val="Normal"/>
    <w:uiPriority w:val="99"/>
    <w:qFormat/>
    <w:rsid w:val="006C1690"/>
    <w:pPr>
      <w:suppressAutoHyphens w:val="0"/>
      <w:spacing w:before="100" w:beforeAutospacing="1" w:after="100" w:afterAutospacing="1"/>
    </w:pPr>
    <w:rPr>
      <w:lang w:val="es-CR" w:eastAsia="es-CR"/>
    </w:rPr>
  </w:style>
  <w:style w:type="paragraph" w:customStyle="1" w:styleId="ui-dialog-titlebar">
    <w:name w:val="ui-dialog-titlebar"/>
    <w:basedOn w:val="Normal"/>
    <w:uiPriority w:val="99"/>
    <w:qFormat/>
    <w:rsid w:val="006C1690"/>
    <w:pPr>
      <w:suppressAutoHyphens w:val="0"/>
      <w:spacing w:before="100" w:beforeAutospacing="1" w:after="100" w:afterAutospacing="1"/>
    </w:pPr>
    <w:rPr>
      <w:lang w:val="es-CR" w:eastAsia="es-CR"/>
    </w:rPr>
  </w:style>
  <w:style w:type="paragraph" w:customStyle="1" w:styleId="ui-dialog-title">
    <w:name w:val="ui-dialog-title"/>
    <w:basedOn w:val="Normal"/>
    <w:uiPriority w:val="99"/>
    <w:qFormat/>
    <w:rsid w:val="006C1690"/>
    <w:pPr>
      <w:suppressAutoHyphens w:val="0"/>
      <w:spacing w:before="100" w:beforeAutospacing="1" w:after="100" w:afterAutospacing="1"/>
    </w:pPr>
    <w:rPr>
      <w:lang w:val="es-CR" w:eastAsia="es-CR"/>
    </w:rPr>
  </w:style>
  <w:style w:type="paragraph" w:customStyle="1" w:styleId="ui-dialog-titlebar-close">
    <w:name w:val="ui-dialog-titlebar-close"/>
    <w:basedOn w:val="Normal"/>
    <w:uiPriority w:val="99"/>
    <w:qFormat/>
    <w:rsid w:val="006C1690"/>
    <w:pPr>
      <w:suppressAutoHyphens w:val="0"/>
      <w:spacing w:before="100" w:beforeAutospacing="1" w:after="100" w:afterAutospacing="1"/>
    </w:pPr>
    <w:rPr>
      <w:lang w:val="es-CR" w:eastAsia="es-CR"/>
    </w:rPr>
  </w:style>
  <w:style w:type="paragraph" w:customStyle="1" w:styleId="ui-dialog-content">
    <w:name w:val="ui-dialog-content"/>
    <w:basedOn w:val="Normal"/>
    <w:uiPriority w:val="99"/>
    <w:qFormat/>
    <w:rsid w:val="006C1690"/>
    <w:pPr>
      <w:suppressAutoHyphens w:val="0"/>
      <w:spacing w:before="100" w:beforeAutospacing="1" w:after="100" w:afterAutospacing="1"/>
    </w:pPr>
    <w:rPr>
      <w:lang w:val="es-CR" w:eastAsia="es-CR"/>
    </w:rPr>
  </w:style>
  <w:style w:type="paragraph" w:customStyle="1" w:styleId="ui-dialog-buttonpane">
    <w:name w:val="ui-dialog-buttonpane"/>
    <w:basedOn w:val="Normal"/>
    <w:uiPriority w:val="99"/>
    <w:qFormat/>
    <w:rsid w:val="006C1690"/>
    <w:pPr>
      <w:suppressAutoHyphens w:val="0"/>
      <w:spacing w:before="100" w:beforeAutospacing="1" w:after="100" w:afterAutospacing="1"/>
    </w:pPr>
    <w:rPr>
      <w:lang w:val="es-CR" w:eastAsia="es-CR"/>
    </w:rPr>
  </w:style>
  <w:style w:type="paragraph" w:customStyle="1" w:styleId="ui-progressbar-value">
    <w:name w:val="ui-progressbar-value"/>
    <w:basedOn w:val="Normal"/>
    <w:uiPriority w:val="99"/>
    <w:qFormat/>
    <w:rsid w:val="006C1690"/>
    <w:pPr>
      <w:suppressAutoHyphens w:val="0"/>
      <w:spacing w:before="100" w:beforeAutospacing="1" w:after="100" w:afterAutospacing="1"/>
    </w:pPr>
    <w:rPr>
      <w:lang w:val="es-CR" w:eastAsia="es-CR"/>
    </w:rPr>
  </w:style>
  <w:style w:type="paragraph" w:customStyle="1" w:styleId="ui-progressbar-overlay">
    <w:name w:val="ui-progressbar-overlay"/>
    <w:basedOn w:val="Normal"/>
    <w:uiPriority w:val="99"/>
    <w:qFormat/>
    <w:rsid w:val="006C1690"/>
    <w:pPr>
      <w:suppressAutoHyphens w:val="0"/>
      <w:spacing w:before="100" w:beforeAutospacing="1" w:after="100" w:afterAutospacing="1"/>
    </w:pPr>
    <w:rPr>
      <w:lang w:val="es-CR" w:eastAsia="es-CR"/>
    </w:rPr>
  </w:style>
  <w:style w:type="paragraph" w:customStyle="1" w:styleId="ui-slider-handle">
    <w:name w:val="ui-slider-handle"/>
    <w:basedOn w:val="Normal"/>
    <w:uiPriority w:val="99"/>
    <w:qFormat/>
    <w:rsid w:val="006C1690"/>
    <w:pPr>
      <w:suppressAutoHyphens w:val="0"/>
      <w:spacing w:before="100" w:beforeAutospacing="1" w:after="100" w:afterAutospacing="1"/>
    </w:pPr>
    <w:rPr>
      <w:lang w:val="es-CR" w:eastAsia="es-CR"/>
    </w:rPr>
  </w:style>
  <w:style w:type="paragraph" w:customStyle="1" w:styleId="ui-slider-range">
    <w:name w:val="ui-slider-range"/>
    <w:basedOn w:val="Normal"/>
    <w:uiPriority w:val="99"/>
    <w:qFormat/>
    <w:rsid w:val="006C1690"/>
    <w:pPr>
      <w:suppressAutoHyphens w:val="0"/>
      <w:spacing w:before="100" w:beforeAutospacing="1" w:after="100" w:afterAutospacing="1"/>
    </w:pPr>
    <w:rPr>
      <w:lang w:val="es-CR" w:eastAsia="es-CR"/>
    </w:rPr>
  </w:style>
  <w:style w:type="paragraph" w:customStyle="1" w:styleId="ui-tabs-nav">
    <w:name w:val="ui-tabs-nav"/>
    <w:basedOn w:val="Normal"/>
    <w:uiPriority w:val="99"/>
    <w:qFormat/>
    <w:rsid w:val="006C1690"/>
    <w:pPr>
      <w:suppressAutoHyphens w:val="0"/>
      <w:spacing w:before="100" w:beforeAutospacing="1" w:after="100" w:afterAutospacing="1"/>
    </w:pPr>
    <w:rPr>
      <w:lang w:val="es-CR" w:eastAsia="es-CR"/>
    </w:rPr>
  </w:style>
  <w:style w:type="paragraph" w:customStyle="1" w:styleId="ui-tabs-panel">
    <w:name w:val="ui-tabs-panel"/>
    <w:basedOn w:val="Normal"/>
    <w:uiPriority w:val="99"/>
    <w:qFormat/>
    <w:rsid w:val="006C1690"/>
    <w:pPr>
      <w:suppressAutoHyphens w:val="0"/>
      <w:spacing w:before="100" w:beforeAutospacing="1" w:after="100" w:afterAutospacing="1"/>
    </w:pPr>
    <w:rPr>
      <w:lang w:val="es-CR" w:eastAsia="es-CR"/>
    </w:rPr>
  </w:style>
  <w:style w:type="paragraph" w:customStyle="1" w:styleId="btn-close">
    <w:name w:val="btn-close"/>
    <w:basedOn w:val="Normal"/>
    <w:uiPriority w:val="99"/>
    <w:qFormat/>
    <w:rsid w:val="006C1690"/>
    <w:pPr>
      <w:suppressAutoHyphens w:val="0"/>
      <w:spacing w:before="100" w:beforeAutospacing="1" w:after="100" w:afterAutospacing="1"/>
    </w:pPr>
    <w:rPr>
      <w:lang w:val="es-CR" w:eastAsia="es-CR"/>
    </w:rPr>
  </w:style>
  <w:style w:type="paragraph" w:customStyle="1" w:styleId="qtip-content">
    <w:name w:val="qtip-content"/>
    <w:basedOn w:val="Normal"/>
    <w:uiPriority w:val="99"/>
    <w:qFormat/>
    <w:rsid w:val="006C1690"/>
    <w:pPr>
      <w:suppressAutoHyphens w:val="0"/>
      <w:spacing w:before="100" w:beforeAutospacing="1" w:after="100" w:afterAutospacing="1"/>
    </w:pPr>
    <w:rPr>
      <w:lang w:val="es-CR" w:eastAsia="es-CR"/>
    </w:rPr>
  </w:style>
  <w:style w:type="paragraph" w:customStyle="1" w:styleId="navbar-header">
    <w:name w:val="navbar-header"/>
    <w:basedOn w:val="Normal"/>
    <w:uiPriority w:val="99"/>
    <w:qFormat/>
    <w:rsid w:val="006C1690"/>
    <w:pPr>
      <w:suppressAutoHyphens w:val="0"/>
      <w:spacing w:before="100" w:beforeAutospacing="1" w:after="100" w:afterAutospacing="1"/>
    </w:pPr>
    <w:rPr>
      <w:lang w:val="es-CR" w:eastAsia="es-CR"/>
    </w:rPr>
  </w:style>
  <w:style w:type="paragraph" w:customStyle="1" w:styleId="divider">
    <w:name w:val="divider"/>
    <w:basedOn w:val="Normal"/>
    <w:uiPriority w:val="99"/>
    <w:qFormat/>
    <w:rsid w:val="006C1690"/>
    <w:pPr>
      <w:suppressAutoHyphens w:val="0"/>
      <w:spacing w:before="100" w:beforeAutospacing="1" w:after="100" w:afterAutospacing="1"/>
    </w:pPr>
    <w:rPr>
      <w:lang w:val="es-CR" w:eastAsia="es-CR"/>
    </w:rPr>
  </w:style>
  <w:style w:type="paragraph" w:customStyle="1" w:styleId="nav-divider">
    <w:name w:val="nav-divider"/>
    <w:basedOn w:val="Normal"/>
    <w:uiPriority w:val="99"/>
    <w:qFormat/>
    <w:rsid w:val="006C1690"/>
    <w:pPr>
      <w:suppressAutoHyphens w:val="0"/>
      <w:spacing w:before="100" w:beforeAutospacing="1" w:after="100" w:afterAutospacing="1"/>
    </w:pPr>
    <w:rPr>
      <w:lang w:val="es-CR" w:eastAsia="es-CR"/>
    </w:rPr>
  </w:style>
  <w:style w:type="paragraph" w:customStyle="1" w:styleId="navbar-link">
    <w:name w:val="navbar-link"/>
    <w:basedOn w:val="Normal"/>
    <w:uiPriority w:val="99"/>
    <w:qFormat/>
    <w:rsid w:val="006C1690"/>
    <w:pPr>
      <w:suppressAutoHyphens w:val="0"/>
      <w:spacing w:before="100" w:beforeAutospacing="1" w:after="100" w:afterAutospacing="1"/>
    </w:pPr>
    <w:rPr>
      <w:lang w:val="es-CR" w:eastAsia="es-CR"/>
    </w:rPr>
  </w:style>
  <w:style w:type="paragraph" w:customStyle="1" w:styleId="alert-link">
    <w:name w:val="alert-link"/>
    <w:basedOn w:val="Normal"/>
    <w:uiPriority w:val="99"/>
    <w:qFormat/>
    <w:rsid w:val="006C1690"/>
    <w:pPr>
      <w:suppressAutoHyphens w:val="0"/>
      <w:spacing w:before="100" w:beforeAutospacing="1" w:after="100" w:afterAutospacing="1"/>
    </w:pPr>
    <w:rPr>
      <w:lang w:val="es-CR" w:eastAsia="es-CR"/>
    </w:rPr>
  </w:style>
  <w:style w:type="paragraph" w:customStyle="1" w:styleId="glyphicon-remove">
    <w:name w:val="glyphicon-remove"/>
    <w:basedOn w:val="Normal"/>
    <w:uiPriority w:val="99"/>
    <w:qFormat/>
    <w:rsid w:val="006C1690"/>
    <w:pPr>
      <w:suppressAutoHyphens w:val="0"/>
      <w:spacing w:before="100" w:beforeAutospacing="1" w:after="100" w:afterAutospacing="1"/>
    </w:pPr>
    <w:rPr>
      <w:lang w:val="es-CR" w:eastAsia="es-CR"/>
    </w:rPr>
  </w:style>
  <w:style w:type="paragraph" w:customStyle="1" w:styleId="glyphicon-copy">
    <w:name w:val="glyphicon-copy"/>
    <w:basedOn w:val="Normal"/>
    <w:uiPriority w:val="99"/>
    <w:qFormat/>
    <w:rsid w:val="006C1690"/>
    <w:pPr>
      <w:suppressAutoHyphens w:val="0"/>
      <w:spacing w:before="100" w:beforeAutospacing="1" w:after="100" w:afterAutospacing="1"/>
    </w:pPr>
    <w:rPr>
      <w:lang w:val="es-CR" w:eastAsia="es-CR"/>
    </w:rPr>
  </w:style>
  <w:style w:type="paragraph" w:customStyle="1" w:styleId="glyphicon-search">
    <w:name w:val="glyphicon-search"/>
    <w:basedOn w:val="Normal"/>
    <w:uiPriority w:val="99"/>
    <w:qFormat/>
    <w:rsid w:val="006C1690"/>
    <w:pPr>
      <w:suppressAutoHyphens w:val="0"/>
      <w:spacing w:before="100" w:beforeAutospacing="1" w:after="100" w:afterAutospacing="1"/>
    </w:pPr>
    <w:rPr>
      <w:lang w:val="es-CR" w:eastAsia="es-CR"/>
    </w:rPr>
  </w:style>
  <w:style w:type="paragraph" w:customStyle="1" w:styleId="icon-prev">
    <w:name w:val="icon-prev"/>
    <w:basedOn w:val="Normal"/>
    <w:uiPriority w:val="99"/>
    <w:qFormat/>
    <w:rsid w:val="006C1690"/>
    <w:pPr>
      <w:suppressAutoHyphens w:val="0"/>
      <w:spacing w:before="100" w:beforeAutospacing="1" w:after="100" w:afterAutospacing="1"/>
    </w:pPr>
    <w:rPr>
      <w:lang w:val="es-CR" w:eastAsia="es-CR"/>
    </w:rPr>
  </w:style>
  <w:style w:type="paragraph" w:customStyle="1" w:styleId="icon-next">
    <w:name w:val="icon-next"/>
    <w:basedOn w:val="Normal"/>
    <w:uiPriority w:val="99"/>
    <w:qFormat/>
    <w:rsid w:val="006C1690"/>
    <w:pPr>
      <w:suppressAutoHyphens w:val="0"/>
      <w:spacing w:before="100" w:beforeAutospacing="1" w:after="100" w:afterAutospacing="1"/>
    </w:pPr>
    <w:rPr>
      <w:lang w:val="es-CR" w:eastAsia="es-CR"/>
    </w:rPr>
  </w:style>
  <w:style w:type="paragraph" w:customStyle="1" w:styleId="glyphicon-chevron-left">
    <w:name w:val="glyphicon-chevron-left"/>
    <w:basedOn w:val="Normal"/>
    <w:uiPriority w:val="99"/>
    <w:qFormat/>
    <w:rsid w:val="006C1690"/>
    <w:pPr>
      <w:suppressAutoHyphens w:val="0"/>
      <w:spacing w:before="100" w:beforeAutospacing="1" w:after="100" w:afterAutospacing="1"/>
    </w:pPr>
    <w:rPr>
      <w:lang w:val="es-CR" w:eastAsia="es-CR"/>
    </w:rPr>
  </w:style>
  <w:style w:type="paragraph" w:customStyle="1" w:styleId="glyphicon-chevron-right">
    <w:name w:val="glyphicon-chevron-right"/>
    <w:basedOn w:val="Normal"/>
    <w:uiPriority w:val="99"/>
    <w:qFormat/>
    <w:rsid w:val="006C1690"/>
    <w:pPr>
      <w:suppressAutoHyphens w:val="0"/>
      <w:spacing w:before="100" w:beforeAutospacing="1" w:after="100" w:afterAutospacing="1"/>
    </w:pPr>
    <w:rPr>
      <w:lang w:val="es-CR" w:eastAsia="es-CR"/>
    </w:rPr>
  </w:style>
  <w:style w:type="paragraph" w:customStyle="1" w:styleId="active">
    <w:name w:val="active"/>
    <w:basedOn w:val="Normal"/>
    <w:uiPriority w:val="99"/>
    <w:qFormat/>
    <w:rsid w:val="006C1690"/>
    <w:pPr>
      <w:suppressAutoHyphens w:val="0"/>
      <w:spacing w:before="100" w:beforeAutospacing="1" w:after="100" w:afterAutospacing="1"/>
    </w:pPr>
    <w:rPr>
      <w:lang w:val="es-CR" w:eastAsia="es-CR"/>
    </w:rPr>
  </w:style>
  <w:style w:type="paragraph" w:customStyle="1" w:styleId="app-search-input-group">
    <w:name w:val="app-search-input-group"/>
    <w:basedOn w:val="Normal"/>
    <w:uiPriority w:val="99"/>
    <w:qFormat/>
    <w:rsid w:val="006C1690"/>
    <w:pPr>
      <w:suppressAutoHyphens w:val="0"/>
      <w:spacing w:before="100" w:beforeAutospacing="1" w:after="100" w:afterAutospacing="1"/>
    </w:pPr>
    <w:rPr>
      <w:lang w:val="es-CR" w:eastAsia="es-CR"/>
    </w:rPr>
  </w:style>
  <w:style w:type="paragraph" w:customStyle="1" w:styleId="app-content-wrapper">
    <w:name w:val="app-content-wrapper"/>
    <w:basedOn w:val="Normal"/>
    <w:uiPriority w:val="99"/>
    <w:qFormat/>
    <w:rsid w:val="006C1690"/>
    <w:pPr>
      <w:suppressAutoHyphens w:val="0"/>
      <w:spacing w:before="100" w:beforeAutospacing="1" w:after="100" w:afterAutospacing="1"/>
    </w:pPr>
    <w:rPr>
      <w:lang w:val="es-CR" w:eastAsia="es-CR"/>
    </w:rPr>
  </w:style>
  <w:style w:type="paragraph" w:customStyle="1" w:styleId="fa-info-circle">
    <w:name w:val="fa-info-circle"/>
    <w:basedOn w:val="Normal"/>
    <w:uiPriority w:val="99"/>
    <w:qFormat/>
    <w:rsid w:val="006C1690"/>
    <w:pPr>
      <w:suppressAutoHyphens w:val="0"/>
      <w:spacing w:before="100" w:beforeAutospacing="1" w:after="100" w:afterAutospacing="1"/>
    </w:pPr>
    <w:rPr>
      <w:lang w:val="es-CR" w:eastAsia="es-CR"/>
    </w:rPr>
  </w:style>
  <w:style w:type="paragraph" w:customStyle="1" w:styleId="app-histogram">
    <w:name w:val="app-histogram"/>
    <w:basedOn w:val="Normal"/>
    <w:uiPriority w:val="99"/>
    <w:qFormat/>
    <w:rsid w:val="006C1690"/>
    <w:pPr>
      <w:suppressAutoHyphens w:val="0"/>
      <w:spacing w:before="100" w:beforeAutospacing="1" w:after="100" w:afterAutospacing="1"/>
    </w:pPr>
    <w:rPr>
      <w:lang w:val="es-CR" w:eastAsia="es-CR"/>
    </w:rPr>
  </w:style>
  <w:style w:type="paragraph" w:customStyle="1" w:styleId="facetbucket-name">
    <w:name w:val="facetbucket-name"/>
    <w:basedOn w:val="Normal"/>
    <w:uiPriority w:val="99"/>
    <w:qFormat/>
    <w:rsid w:val="006C1690"/>
    <w:pPr>
      <w:suppressAutoHyphens w:val="0"/>
      <w:spacing w:before="100" w:beforeAutospacing="1" w:after="100" w:afterAutospacing="1"/>
    </w:pPr>
    <w:rPr>
      <w:lang w:val="es-CR" w:eastAsia="es-CR"/>
    </w:rPr>
  </w:style>
  <w:style w:type="paragraph" w:customStyle="1" w:styleId="app-item">
    <w:name w:val="app-item"/>
    <w:basedOn w:val="Normal"/>
    <w:uiPriority w:val="99"/>
    <w:qFormat/>
    <w:rsid w:val="006C1690"/>
    <w:pPr>
      <w:suppressAutoHyphens w:val="0"/>
      <w:spacing w:before="100" w:beforeAutospacing="1" w:after="100" w:afterAutospacing="1"/>
    </w:pPr>
    <w:rPr>
      <w:lang w:val="es-CR" w:eastAsia="es-CR"/>
    </w:rPr>
  </w:style>
  <w:style w:type="paragraph" w:customStyle="1" w:styleId="app-item-promo">
    <w:name w:val="app-item-promo"/>
    <w:basedOn w:val="Normal"/>
    <w:uiPriority w:val="99"/>
    <w:qFormat/>
    <w:rsid w:val="006C1690"/>
    <w:pPr>
      <w:suppressAutoHyphens w:val="0"/>
      <w:spacing w:before="100" w:beforeAutospacing="1" w:after="100" w:afterAutospacing="1"/>
    </w:pPr>
    <w:rPr>
      <w:lang w:val="es-CR" w:eastAsia="es-CR"/>
    </w:rPr>
  </w:style>
  <w:style w:type="paragraph" w:customStyle="1" w:styleId="dropdown">
    <w:name w:val="dropdown"/>
    <w:basedOn w:val="Normal"/>
    <w:uiPriority w:val="99"/>
    <w:qFormat/>
    <w:rsid w:val="006C1690"/>
    <w:pPr>
      <w:suppressAutoHyphens w:val="0"/>
      <w:spacing w:before="100" w:beforeAutospacing="1" w:after="100" w:afterAutospacing="1"/>
    </w:pPr>
    <w:rPr>
      <w:lang w:val="es-CR" w:eastAsia="es-CR"/>
    </w:rPr>
  </w:style>
  <w:style w:type="paragraph" w:customStyle="1" w:styleId="fa-star">
    <w:name w:val="fa-star"/>
    <w:basedOn w:val="Normal"/>
    <w:uiPriority w:val="99"/>
    <w:qFormat/>
    <w:rsid w:val="006C1690"/>
    <w:pPr>
      <w:suppressAutoHyphens w:val="0"/>
      <w:spacing w:before="100" w:beforeAutospacing="1" w:after="100" w:afterAutospacing="1"/>
    </w:pPr>
    <w:rPr>
      <w:lang w:val="es-CR" w:eastAsia="es-CR"/>
    </w:rPr>
  </w:style>
  <w:style w:type="paragraph" w:customStyle="1" w:styleId="fa-star-o">
    <w:name w:val="fa-star-o"/>
    <w:basedOn w:val="Normal"/>
    <w:uiPriority w:val="99"/>
    <w:qFormat/>
    <w:rsid w:val="006C1690"/>
    <w:pPr>
      <w:suppressAutoHyphens w:val="0"/>
      <w:spacing w:before="100" w:beforeAutospacing="1" w:after="100" w:afterAutospacing="1"/>
    </w:pPr>
    <w:rPr>
      <w:lang w:val="es-CR" w:eastAsia="es-CR"/>
    </w:rPr>
  </w:style>
  <w:style w:type="paragraph" w:customStyle="1" w:styleId="fa-cart-plus">
    <w:name w:val="fa-cart-plus"/>
    <w:basedOn w:val="Normal"/>
    <w:uiPriority w:val="99"/>
    <w:qFormat/>
    <w:rsid w:val="006C1690"/>
    <w:pPr>
      <w:suppressAutoHyphens w:val="0"/>
      <w:spacing w:before="100" w:beforeAutospacing="1" w:after="100" w:afterAutospacing="1"/>
    </w:pPr>
    <w:rPr>
      <w:lang w:val="es-CR" w:eastAsia="es-CR"/>
    </w:rPr>
  </w:style>
  <w:style w:type="paragraph" w:customStyle="1" w:styleId="fa-cart-arrow-down">
    <w:name w:val="fa-cart-arrow-down"/>
    <w:basedOn w:val="Normal"/>
    <w:uiPriority w:val="99"/>
    <w:qFormat/>
    <w:rsid w:val="006C1690"/>
    <w:pPr>
      <w:suppressAutoHyphens w:val="0"/>
      <w:spacing w:before="100" w:beforeAutospacing="1" w:after="100" w:afterAutospacing="1"/>
    </w:pPr>
    <w:rPr>
      <w:lang w:val="es-CR" w:eastAsia="es-CR"/>
    </w:rPr>
  </w:style>
  <w:style w:type="paragraph" w:customStyle="1" w:styleId="add-selected-to-favorites">
    <w:name w:val="add-selected-to-favorites"/>
    <w:basedOn w:val="Normal"/>
    <w:uiPriority w:val="99"/>
    <w:qFormat/>
    <w:rsid w:val="006C1690"/>
    <w:pPr>
      <w:suppressAutoHyphens w:val="0"/>
      <w:spacing w:before="100" w:beforeAutospacing="1" w:after="100" w:afterAutospacing="1"/>
    </w:pPr>
    <w:rPr>
      <w:lang w:val="es-CR" w:eastAsia="es-CR"/>
    </w:rPr>
  </w:style>
  <w:style w:type="paragraph" w:customStyle="1" w:styleId="select-all-checkbox">
    <w:name w:val="select-all-checkbox"/>
    <w:basedOn w:val="Normal"/>
    <w:uiPriority w:val="99"/>
    <w:qFormat/>
    <w:rsid w:val="006C1690"/>
    <w:pPr>
      <w:suppressAutoHyphens w:val="0"/>
      <w:spacing w:before="100" w:beforeAutospacing="1" w:after="100" w:afterAutospacing="1"/>
    </w:pPr>
    <w:rPr>
      <w:lang w:val="es-CR" w:eastAsia="es-CR"/>
    </w:rPr>
  </w:style>
  <w:style w:type="paragraph" w:customStyle="1" w:styleId="fa-shopping-cart">
    <w:name w:val="fa-shopping-cart"/>
    <w:basedOn w:val="Normal"/>
    <w:uiPriority w:val="99"/>
    <w:qFormat/>
    <w:rsid w:val="006C1690"/>
    <w:pPr>
      <w:suppressAutoHyphens w:val="0"/>
      <w:spacing w:before="100" w:beforeAutospacing="1" w:after="100" w:afterAutospacing="1"/>
    </w:pPr>
    <w:rPr>
      <w:lang w:val="es-CR" w:eastAsia="es-CR"/>
    </w:rPr>
  </w:style>
  <w:style w:type="paragraph" w:customStyle="1" w:styleId="result-checkbox">
    <w:name w:val="result-checkbox"/>
    <w:basedOn w:val="Normal"/>
    <w:uiPriority w:val="99"/>
    <w:qFormat/>
    <w:rsid w:val="006C1690"/>
    <w:pPr>
      <w:suppressAutoHyphens w:val="0"/>
      <w:spacing w:before="100" w:beforeAutospacing="1" w:after="100" w:afterAutospacing="1"/>
    </w:pPr>
    <w:rPr>
      <w:lang w:val="es-CR" w:eastAsia="es-CR"/>
    </w:rPr>
  </w:style>
  <w:style w:type="paragraph" w:customStyle="1" w:styleId="head-content">
    <w:name w:val="head-content"/>
    <w:basedOn w:val="Normal"/>
    <w:uiPriority w:val="99"/>
    <w:qFormat/>
    <w:rsid w:val="006C1690"/>
    <w:pPr>
      <w:suppressAutoHyphens w:val="0"/>
      <w:spacing w:before="100" w:beforeAutospacing="1" w:after="100" w:afterAutospacing="1"/>
    </w:pPr>
    <w:rPr>
      <w:lang w:val="es-CR" w:eastAsia="es-CR"/>
    </w:rPr>
  </w:style>
  <w:style w:type="paragraph" w:customStyle="1" w:styleId="main-content">
    <w:name w:val="main-content"/>
    <w:basedOn w:val="Normal"/>
    <w:uiPriority w:val="99"/>
    <w:qFormat/>
    <w:rsid w:val="006C1690"/>
    <w:pPr>
      <w:suppressAutoHyphens w:val="0"/>
      <w:spacing w:before="100" w:beforeAutospacing="1" w:after="100" w:afterAutospacing="1"/>
    </w:pPr>
    <w:rPr>
      <w:lang w:val="es-CR" w:eastAsia="es-CR"/>
    </w:rPr>
  </w:style>
  <w:style w:type="paragraph" w:customStyle="1" w:styleId="informacion-subtitulo">
    <w:name w:val="informacion-subtitulo"/>
    <w:basedOn w:val="Normal"/>
    <w:uiPriority w:val="99"/>
    <w:qFormat/>
    <w:rsid w:val="006C1690"/>
    <w:pPr>
      <w:suppressAutoHyphens w:val="0"/>
      <w:spacing w:before="100" w:beforeAutospacing="1" w:after="100" w:afterAutospacing="1"/>
    </w:pPr>
    <w:rPr>
      <w:lang w:val="es-CR" w:eastAsia="es-CR"/>
    </w:rPr>
  </w:style>
  <w:style w:type="paragraph" w:customStyle="1" w:styleId="separador-enlaces">
    <w:name w:val="separador-enlaces"/>
    <w:basedOn w:val="Normal"/>
    <w:uiPriority w:val="99"/>
    <w:qFormat/>
    <w:rsid w:val="006C1690"/>
    <w:pPr>
      <w:suppressAutoHyphens w:val="0"/>
      <w:spacing w:before="100" w:beforeAutospacing="1" w:after="100" w:afterAutospacing="1"/>
    </w:pPr>
    <w:rPr>
      <w:lang w:val="es-CR" w:eastAsia="es-CR"/>
    </w:rPr>
  </w:style>
  <w:style w:type="paragraph" w:customStyle="1" w:styleId="enlace-relacionado">
    <w:name w:val="enlace-relacionado"/>
    <w:basedOn w:val="Normal"/>
    <w:uiPriority w:val="99"/>
    <w:qFormat/>
    <w:rsid w:val="006C1690"/>
    <w:pPr>
      <w:suppressAutoHyphens w:val="0"/>
      <w:spacing w:before="100" w:beforeAutospacing="1" w:after="100" w:afterAutospacing="1"/>
    </w:pPr>
    <w:rPr>
      <w:lang w:val="es-CR" w:eastAsia="es-CR"/>
    </w:rPr>
  </w:style>
  <w:style w:type="paragraph" w:customStyle="1" w:styleId="contenido-interes">
    <w:name w:val="contenido-interes"/>
    <w:basedOn w:val="Normal"/>
    <w:uiPriority w:val="99"/>
    <w:qFormat/>
    <w:rsid w:val="006C1690"/>
    <w:pPr>
      <w:suppressAutoHyphens w:val="0"/>
      <w:spacing w:before="100" w:beforeAutospacing="1" w:after="100" w:afterAutospacing="1"/>
    </w:pPr>
    <w:rPr>
      <w:lang w:val="es-CR" w:eastAsia="es-CR"/>
    </w:rPr>
  </w:style>
  <w:style w:type="paragraph" w:customStyle="1" w:styleId="titulo-contenido">
    <w:name w:val="titulo-contenido"/>
    <w:basedOn w:val="Normal"/>
    <w:uiPriority w:val="99"/>
    <w:qFormat/>
    <w:rsid w:val="006C1690"/>
    <w:pPr>
      <w:suppressAutoHyphens w:val="0"/>
      <w:spacing w:before="100" w:beforeAutospacing="1" w:after="100" w:afterAutospacing="1"/>
    </w:pPr>
    <w:rPr>
      <w:lang w:val="es-CR" w:eastAsia="es-CR"/>
    </w:rPr>
  </w:style>
  <w:style w:type="paragraph" w:customStyle="1" w:styleId="detail-list-item">
    <w:name w:val="detail-list-item"/>
    <w:basedOn w:val="Normal"/>
    <w:uiPriority w:val="99"/>
    <w:qFormat/>
    <w:rsid w:val="006C1690"/>
    <w:pPr>
      <w:suppressAutoHyphens w:val="0"/>
      <w:spacing w:before="100" w:beforeAutospacing="1" w:after="100" w:afterAutospacing="1"/>
    </w:pPr>
    <w:rPr>
      <w:lang w:val="es-CR" w:eastAsia="es-CR"/>
    </w:rPr>
  </w:style>
  <w:style w:type="paragraph" w:customStyle="1" w:styleId="titulo-doctrina">
    <w:name w:val="titulo-doctrina"/>
    <w:basedOn w:val="Normal"/>
    <w:uiPriority w:val="99"/>
    <w:qFormat/>
    <w:rsid w:val="006C1690"/>
    <w:pPr>
      <w:suppressAutoHyphens w:val="0"/>
      <w:spacing w:before="100" w:beforeAutospacing="1" w:after="100" w:afterAutospacing="1"/>
    </w:pPr>
    <w:rPr>
      <w:lang w:val="es-CR" w:eastAsia="es-CR"/>
    </w:rPr>
  </w:style>
  <w:style w:type="paragraph" w:customStyle="1" w:styleId="enlace-contenido-relacionado">
    <w:name w:val="enlace-contenido-relacionado"/>
    <w:basedOn w:val="Normal"/>
    <w:uiPriority w:val="99"/>
    <w:qFormat/>
    <w:rsid w:val="006C1690"/>
    <w:pPr>
      <w:suppressAutoHyphens w:val="0"/>
      <w:spacing w:before="100" w:beforeAutospacing="1" w:after="100" w:afterAutospacing="1"/>
    </w:pPr>
    <w:rPr>
      <w:lang w:val="es-CR" w:eastAsia="es-CR"/>
    </w:rPr>
  </w:style>
  <w:style w:type="paragraph" w:customStyle="1" w:styleId="disclaimer">
    <w:name w:val="disclaimer"/>
    <w:basedOn w:val="Normal"/>
    <w:uiPriority w:val="99"/>
    <w:qFormat/>
    <w:rsid w:val="006C1690"/>
    <w:pPr>
      <w:suppressAutoHyphens w:val="0"/>
      <w:spacing w:before="100" w:beforeAutospacing="1" w:after="100" w:afterAutospacing="1"/>
    </w:pPr>
    <w:rPr>
      <w:lang w:val="es-CR" w:eastAsia="es-CR"/>
    </w:rPr>
  </w:style>
  <w:style w:type="paragraph" w:customStyle="1" w:styleId="ui-spinner-up">
    <w:name w:val="ui-spinner-up"/>
    <w:basedOn w:val="Normal"/>
    <w:uiPriority w:val="99"/>
    <w:qFormat/>
    <w:rsid w:val="006C1690"/>
    <w:pPr>
      <w:suppressAutoHyphens w:val="0"/>
      <w:spacing w:before="100" w:beforeAutospacing="1" w:after="100" w:afterAutospacing="1"/>
    </w:pPr>
    <w:rPr>
      <w:lang w:val="es-CR" w:eastAsia="es-CR"/>
    </w:rPr>
  </w:style>
  <w:style w:type="paragraph" w:customStyle="1" w:styleId="ui-selectmenu-optgroup">
    <w:name w:val="ui-selectmenu-optgroup"/>
    <w:basedOn w:val="Normal"/>
    <w:uiPriority w:val="99"/>
    <w:qFormat/>
    <w:rsid w:val="006C1690"/>
    <w:pPr>
      <w:suppressAutoHyphens w:val="0"/>
      <w:spacing w:before="100" w:beforeAutospacing="1" w:after="100" w:afterAutospacing="1"/>
    </w:pPr>
    <w:rPr>
      <w:lang w:val="es-CR" w:eastAsia="es-CR"/>
    </w:rPr>
  </w:style>
  <w:style w:type="paragraph" w:customStyle="1" w:styleId="ui-tabs-anchor">
    <w:name w:val="ui-tabs-anchor"/>
    <w:basedOn w:val="Normal"/>
    <w:uiPriority w:val="99"/>
    <w:qFormat/>
    <w:rsid w:val="006C1690"/>
    <w:pPr>
      <w:suppressAutoHyphens w:val="0"/>
      <w:spacing w:before="100" w:beforeAutospacing="1" w:after="100" w:afterAutospacing="1"/>
    </w:pPr>
    <w:rPr>
      <w:lang w:val="es-CR" w:eastAsia="es-CR"/>
    </w:rPr>
  </w:style>
  <w:style w:type="paragraph" w:customStyle="1" w:styleId="action-label">
    <w:name w:val="action-label"/>
    <w:basedOn w:val="Normal"/>
    <w:uiPriority w:val="99"/>
    <w:qFormat/>
    <w:rsid w:val="006C1690"/>
    <w:pPr>
      <w:suppressAutoHyphens w:val="0"/>
      <w:spacing w:before="100" w:beforeAutospacing="1" w:after="100" w:afterAutospacing="1"/>
    </w:pPr>
    <w:rPr>
      <w:lang w:val="es-CR" w:eastAsia="es-CR"/>
    </w:rPr>
  </w:style>
  <w:style w:type="paragraph" w:customStyle="1" w:styleId="app-carousel">
    <w:name w:val="app-carousel"/>
    <w:basedOn w:val="Normal"/>
    <w:uiPriority w:val="99"/>
    <w:qFormat/>
    <w:rsid w:val="006C1690"/>
    <w:pPr>
      <w:suppressAutoHyphens w:val="0"/>
      <w:spacing w:before="100" w:beforeAutospacing="1" w:after="100" w:afterAutospacing="1"/>
    </w:pPr>
    <w:rPr>
      <w:lang w:val="es-CR" w:eastAsia="es-CR"/>
    </w:rPr>
  </w:style>
  <w:style w:type="paragraph" w:customStyle="1" w:styleId="pull-right">
    <w:name w:val="pull-right"/>
    <w:basedOn w:val="Normal"/>
    <w:uiPriority w:val="99"/>
    <w:qFormat/>
    <w:rsid w:val="006C1690"/>
    <w:pPr>
      <w:suppressAutoHyphens w:val="0"/>
      <w:spacing w:before="100" w:beforeAutospacing="1" w:after="100" w:afterAutospacing="1"/>
    </w:pPr>
    <w:rPr>
      <w:lang w:val="es-CR" w:eastAsia="es-CR"/>
    </w:rPr>
  </w:style>
  <w:style w:type="paragraph" w:customStyle="1" w:styleId="img-circle">
    <w:name w:val="img-circle"/>
    <w:basedOn w:val="Normal"/>
    <w:uiPriority w:val="99"/>
    <w:qFormat/>
    <w:rsid w:val="006C1690"/>
    <w:pPr>
      <w:suppressAutoHyphens w:val="0"/>
      <w:spacing w:before="100" w:beforeAutospacing="1" w:after="100" w:afterAutospacing="1"/>
    </w:pPr>
    <w:rPr>
      <w:lang w:val="es-CR" w:eastAsia="es-CR"/>
    </w:rPr>
  </w:style>
  <w:style w:type="paragraph" w:customStyle="1" w:styleId="reset-password">
    <w:name w:val="reset-password"/>
    <w:basedOn w:val="Normal"/>
    <w:uiPriority w:val="99"/>
    <w:qFormat/>
    <w:rsid w:val="006C1690"/>
    <w:pPr>
      <w:suppressAutoHyphens w:val="0"/>
      <w:spacing w:before="100" w:beforeAutospacing="1" w:after="100" w:afterAutospacing="1"/>
    </w:pPr>
    <w:rPr>
      <w:lang w:val="es-CR" w:eastAsia="es-CR"/>
    </w:rPr>
  </w:style>
  <w:style w:type="paragraph" w:customStyle="1" w:styleId="button-container">
    <w:name w:val="button-container"/>
    <w:basedOn w:val="Normal"/>
    <w:uiPriority w:val="99"/>
    <w:qFormat/>
    <w:rsid w:val="006C1690"/>
    <w:pPr>
      <w:suppressAutoHyphens w:val="0"/>
      <w:spacing w:before="100" w:beforeAutospacing="1" w:after="100" w:afterAutospacing="1"/>
    </w:pPr>
    <w:rPr>
      <w:lang w:val="es-CR" w:eastAsia="es-CR"/>
    </w:rPr>
  </w:style>
  <w:style w:type="paragraph" w:customStyle="1" w:styleId="glyphicon-ok-circle">
    <w:name w:val="glyphicon-ok-circle"/>
    <w:basedOn w:val="Normal"/>
    <w:uiPriority w:val="99"/>
    <w:qFormat/>
    <w:rsid w:val="006C1690"/>
    <w:pPr>
      <w:suppressAutoHyphens w:val="0"/>
      <w:spacing w:before="100" w:beforeAutospacing="1" w:after="100" w:afterAutospacing="1"/>
    </w:pPr>
    <w:rPr>
      <w:lang w:val="es-CR" w:eastAsia="es-CR"/>
    </w:rPr>
  </w:style>
  <w:style w:type="paragraph" w:customStyle="1" w:styleId="contenido-interes-texto">
    <w:name w:val="contenido-interes-texto"/>
    <w:basedOn w:val="Normal"/>
    <w:uiPriority w:val="99"/>
    <w:qFormat/>
    <w:rsid w:val="006C1690"/>
    <w:pPr>
      <w:suppressAutoHyphens w:val="0"/>
      <w:spacing w:before="100" w:beforeAutospacing="1" w:after="100" w:afterAutospacing="1"/>
    </w:pPr>
    <w:rPr>
      <w:lang w:val="es-CR" w:eastAsia="es-CR"/>
    </w:rPr>
  </w:style>
  <w:style w:type="paragraph" w:customStyle="1" w:styleId="contenedor-enlaces">
    <w:name w:val="contenedor-enlaces"/>
    <w:basedOn w:val="Normal"/>
    <w:uiPriority w:val="99"/>
    <w:qFormat/>
    <w:rsid w:val="006C1690"/>
    <w:pPr>
      <w:suppressAutoHyphens w:val="0"/>
      <w:spacing w:before="100" w:beforeAutospacing="1" w:after="100" w:afterAutospacing="1"/>
    </w:pPr>
    <w:rPr>
      <w:lang w:val="es-CR" w:eastAsia="es-CR"/>
    </w:rPr>
  </w:style>
  <w:style w:type="paragraph" w:customStyle="1" w:styleId="fa-arrow-circle-up">
    <w:name w:val="fa-arrow-circle-up"/>
    <w:basedOn w:val="Normal"/>
    <w:uiPriority w:val="99"/>
    <w:qFormat/>
    <w:rsid w:val="006C1690"/>
    <w:pPr>
      <w:suppressAutoHyphens w:val="0"/>
      <w:spacing w:before="100" w:beforeAutospacing="1" w:after="100" w:afterAutospacing="1"/>
    </w:pPr>
    <w:rPr>
      <w:lang w:val="es-CR" w:eastAsia="es-CR"/>
    </w:rPr>
  </w:style>
  <w:style w:type="paragraph" w:customStyle="1" w:styleId="control-label">
    <w:name w:val="control-label"/>
    <w:basedOn w:val="Normal"/>
    <w:uiPriority w:val="99"/>
    <w:qFormat/>
    <w:rsid w:val="006C1690"/>
    <w:pPr>
      <w:suppressAutoHyphens w:val="0"/>
      <w:spacing w:before="100" w:beforeAutospacing="1" w:after="100" w:afterAutospacing="1"/>
    </w:pPr>
    <w:rPr>
      <w:lang w:val="es-CR" w:eastAsia="es-CR"/>
    </w:rPr>
  </w:style>
  <w:style w:type="paragraph" w:customStyle="1" w:styleId="fa-folder-open">
    <w:name w:val="fa-folder-open"/>
    <w:basedOn w:val="Normal"/>
    <w:uiPriority w:val="99"/>
    <w:qFormat/>
    <w:rsid w:val="006C1690"/>
    <w:pPr>
      <w:suppressAutoHyphens w:val="0"/>
      <w:spacing w:before="100" w:beforeAutospacing="1" w:after="100" w:afterAutospacing="1"/>
    </w:pPr>
    <w:rPr>
      <w:lang w:val="es-CR" w:eastAsia="es-CR"/>
    </w:rPr>
  </w:style>
  <w:style w:type="paragraph" w:customStyle="1" w:styleId="result-selected">
    <w:name w:val="result-selected"/>
    <w:basedOn w:val="Normal"/>
    <w:uiPriority w:val="99"/>
    <w:qFormat/>
    <w:rsid w:val="006C1690"/>
    <w:pPr>
      <w:suppressAutoHyphens w:val="0"/>
      <w:spacing w:before="100" w:beforeAutospacing="1" w:after="100" w:afterAutospacing="1"/>
    </w:pPr>
    <w:rPr>
      <w:lang w:val="es-CR" w:eastAsia="es-CR"/>
    </w:rPr>
  </w:style>
  <w:style w:type="paragraph" w:customStyle="1" w:styleId="metadata-dropdown-row">
    <w:name w:val="metadata-dropdown-row"/>
    <w:basedOn w:val="Normal"/>
    <w:uiPriority w:val="99"/>
    <w:qFormat/>
    <w:rsid w:val="006C1690"/>
    <w:pPr>
      <w:suppressAutoHyphens w:val="0"/>
      <w:spacing w:before="100" w:beforeAutospacing="1" w:after="100" w:afterAutospacing="1"/>
    </w:pPr>
    <w:rPr>
      <w:lang w:val="es-CR" w:eastAsia="es-CR"/>
    </w:rPr>
  </w:style>
  <w:style w:type="paragraph" w:customStyle="1" w:styleId="metadata-dropdown-title">
    <w:name w:val="metadata-dropdown-title"/>
    <w:basedOn w:val="Normal"/>
    <w:uiPriority w:val="99"/>
    <w:qFormat/>
    <w:rsid w:val="006C1690"/>
    <w:pPr>
      <w:suppressAutoHyphens w:val="0"/>
      <w:spacing w:before="100" w:beforeAutospacing="1" w:after="100" w:afterAutospacing="1"/>
    </w:pPr>
    <w:rPr>
      <w:lang w:val="es-CR" w:eastAsia="es-CR"/>
    </w:rPr>
  </w:style>
  <w:style w:type="paragraph" w:customStyle="1" w:styleId="metadata-dropdown-text">
    <w:name w:val="metadata-dropdown-text"/>
    <w:basedOn w:val="Normal"/>
    <w:uiPriority w:val="99"/>
    <w:qFormat/>
    <w:rsid w:val="006C1690"/>
    <w:pPr>
      <w:suppressAutoHyphens w:val="0"/>
      <w:spacing w:before="100" w:beforeAutospacing="1" w:after="100" w:afterAutospacing="1"/>
    </w:pPr>
    <w:rPr>
      <w:lang w:val="es-CR" w:eastAsia="es-CR"/>
    </w:rPr>
  </w:style>
  <w:style w:type="paragraph" w:customStyle="1" w:styleId="Subttulo1">
    <w:name w:val="Subtítulo1"/>
    <w:basedOn w:val="Normal"/>
    <w:uiPriority w:val="99"/>
    <w:qFormat/>
    <w:rsid w:val="006C1690"/>
    <w:pPr>
      <w:suppressAutoHyphens w:val="0"/>
      <w:spacing w:before="100" w:beforeAutospacing="1" w:after="100" w:afterAutospacing="1"/>
    </w:pPr>
    <w:rPr>
      <w:lang w:val="es-CR" w:eastAsia="es-CR"/>
    </w:rPr>
  </w:style>
  <w:style w:type="paragraph" w:customStyle="1" w:styleId="group-title">
    <w:name w:val="group-title"/>
    <w:basedOn w:val="Normal"/>
    <w:uiPriority w:val="99"/>
    <w:qFormat/>
    <w:rsid w:val="006C1690"/>
    <w:pPr>
      <w:shd w:val="clear" w:color="auto" w:fill="687074"/>
      <w:suppressAutoHyphens w:val="0"/>
      <w:spacing w:before="100" w:beforeAutospacing="1" w:after="100" w:afterAutospacing="1"/>
    </w:pPr>
    <w:rPr>
      <w:color w:val="FFFFFF"/>
      <w:lang w:val="es-CR" w:eastAsia="es-CR"/>
    </w:rPr>
  </w:style>
  <w:style w:type="paragraph" w:customStyle="1" w:styleId="hide">
    <w:name w:val="hide"/>
    <w:basedOn w:val="Normal"/>
    <w:uiPriority w:val="99"/>
    <w:qFormat/>
    <w:rsid w:val="006C1690"/>
    <w:pPr>
      <w:suppressAutoHyphens w:val="0"/>
      <w:spacing w:before="100" w:beforeAutospacing="1" w:after="100" w:afterAutospacing="1"/>
    </w:pPr>
    <w:rPr>
      <w:vanish/>
      <w:lang w:val="es-CR" w:eastAsia="es-CR"/>
    </w:rPr>
  </w:style>
  <w:style w:type="paragraph" w:customStyle="1" w:styleId="show">
    <w:name w:val="show"/>
    <w:basedOn w:val="Normal"/>
    <w:uiPriority w:val="99"/>
    <w:qFormat/>
    <w:rsid w:val="006C1690"/>
    <w:pPr>
      <w:suppressAutoHyphens w:val="0"/>
      <w:spacing w:before="100" w:beforeAutospacing="1" w:after="100" w:afterAutospacing="1"/>
    </w:pPr>
    <w:rPr>
      <w:lang w:val="es-CR" w:eastAsia="es-CR"/>
    </w:rPr>
  </w:style>
  <w:style w:type="paragraph" w:customStyle="1" w:styleId="hidden">
    <w:name w:val="hidden"/>
    <w:basedOn w:val="Normal"/>
    <w:uiPriority w:val="99"/>
    <w:qFormat/>
    <w:rsid w:val="006C1690"/>
    <w:pPr>
      <w:suppressAutoHyphens w:val="0"/>
      <w:spacing w:before="100" w:beforeAutospacing="1" w:after="100" w:afterAutospacing="1"/>
    </w:pPr>
    <w:rPr>
      <w:vanish/>
      <w:lang w:val="es-CR" w:eastAsia="es-CR"/>
    </w:rPr>
  </w:style>
  <w:style w:type="paragraph" w:customStyle="1" w:styleId="visible-xs">
    <w:name w:val="visible-xs"/>
    <w:basedOn w:val="Normal"/>
    <w:uiPriority w:val="99"/>
    <w:qFormat/>
    <w:rsid w:val="006C1690"/>
    <w:pPr>
      <w:suppressAutoHyphens w:val="0"/>
      <w:spacing w:before="100" w:beforeAutospacing="1" w:after="100" w:afterAutospacing="1"/>
    </w:pPr>
    <w:rPr>
      <w:vanish/>
      <w:lang w:val="es-CR" w:eastAsia="es-CR"/>
    </w:rPr>
  </w:style>
  <w:style w:type="paragraph" w:customStyle="1" w:styleId="visible-sm">
    <w:name w:val="visible-sm"/>
    <w:basedOn w:val="Normal"/>
    <w:uiPriority w:val="99"/>
    <w:qFormat/>
    <w:rsid w:val="006C1690"/>
    <w:pPr>
      <w:suppressAutoHyphens w:val="0"/>
      <w:spacing w:before="100" w:beforeAutospacing="1" w:after="100" w:afterAutospacing="1"/>
    </w:pPr>
    <w:rPr>
      <w:vanish/>
      <w:lang w:val="es-CR" w:eastAsia="es-CR"/>
    </w:rPr>
  </w:style>
  <w:style w:type="paragraph" w:customStyle="1" w:styleId="visible-md">
    <w:name w:val="visible-md"/>
    <w:basedOn w:val="Normal"/>
    <w:uiPriority w:val="99"/>
    <w:qFormat/>
    <w:rsid w:val="006C1690"/>
    <w:pPr>
      <w:suppressAutoHyphens w:val="0"/>
      <w:spacing w:before="100" w:beforeAutospacing="1" w:after="100" w:afterAutospacing="1"/>
    </w:pPr>
    <w:rPr>
      <w:vanish/>
      <w:lang w:val="es-CR" w:eastAsia="es-CR"/>
    </w:rPr>
  </w:style>
  <w:style w:type="paragraph" w:customStyle="1" w:styleId="visible-lg">
    <w:name w:val="visible-lg"/>
    <w:basedOn w:val="Normal"/>
    <w:uiPriority w:val="99"/>
    <w:qFormat/>
    <w:rsid w:val="006C1690"/>
    <w:pPr>
      <w:suppressAutoHyphens w:val="0"/>
      <w:spacing w:before="100" w:beforeAutospacing="1" w:after="100" w:afterAutospacing="1"/>
    </w:pPr>
    <w:rPr>
      <w:vanish/>
      <w:lang w:val="es-CR" w:eastAsia="es-CR"/>
    </w:rPr>
  </w:style>
  <w:style w:type="paragraph" w:customStyle="1" w:styleId="visible-xs-block">
    <w:name w:val="visible-xs-block"/>
    <w:basedOn w:val="Normal"/>
    <w:uiPriority w:val="99"/>
    <w:qFormat/>
    <w:rsid w:val="006C1690"/>
    <w:pPr>
      <w:suppressAutoHyphens w:val="0"/>
      <w:spacing w:before="100" w:beforeAutospacing="1" w:after="100" w:afterAutospacing="1"/>
    </w:pPr>
    <w:rPr>
      <w:vanish/>
      <w:lang w:val="es-CR" w:eastAsia="es-CR"/>
    </w:rPr>
  </w:style>
  <w:style w:type="paragraph" w:customStyle="1" w:styleId="visible-xs-inline">
    <w:name w:val="visible-xs-inline"/>
    <w:basedOn w:val="Normal"/>
    <w:uiPriority w:val="99"/>
    <w:qFormat/>
    <w:rsid w:val="006C1690"/>
    <w:pPr>
      <w:suppressAutoHyphens w:val="0"/>
      <w:spacing w:before="100" w:beforeAutospacing="1" w:after="100" w:afterAutospacing="1"/>
    </w:pPr>
    <w:rPr>
      <w:vanish/>
      <w:lang w:val="es-CR" w:eastAsia="es-CR"/>
    </w:rPr>
  </w:style>
  <w:style w:type="paragraph" w:customStyle="1" w:styleId="visible-xs-inline-block">
    <w:name w:val="visible-xs-inline-block"/>
    <w:basedOn w:val="Normal"/>
    <w:uiPriority w:val="99"/>
    <w:qFormat/>
    <w:rsid w:val="006C1690"/>
    <w:pPr>
      <w:suppressAutoHyphens w:val="0"/>
      <w:spacing w:before="100" w:beforeAutospacing="1" w:after="100" w:afterAutospacing="1"/>
    </w:pPr>
    <w:rPr>
      <w:vanish/>
      <w:lang w:val="es-CR" w:eastAsia="es-CR"/>
    </w:rPr>
  </w:style>
  <w:style w:type="paragraph" w:customStyle="1" w:styleId="visible-sm-block">
    <w:name w:val="visible-sm-block"/>
    <w:basedOn w:val="Normal"/>
    <w:uiPriority w:val="99"/>
    <w:qFormat/>
    <w:rsid w:val="006C1690"/>
    <w:pPr>
      <w:suppressAutoHyphens w:val="0"/>
      <w:spacing w:before="100" w:beforeAutospacing="1" w:after="100" w:afterAutospacing="1"/>
    </w:pPr>
    <w:rPr>
      <w:vanish/>
      <w:lang w:val="es-CR" w:eastAsia="es-CR"/>
    </w:rPr>
  </w:style>
  <w:style w:type="paragraph" w:customStyle="1" w:styleId="visible-sm-inline">
    <w:name w:val="visible-sm-inline"/>
    <w:basedOn w:val="Normal"/>
    <w:uiPriority w:val="99"/>
    <w:qFormat/>
    <w:rsid w:val="006C1690"/>
    <w:pPr>
      <w:suppressAutoHyphens w:val="0"/>
      <w:spacing w:before="100" w:beforeAutospacing="1" w:after="100" w:afterAutospacing="1"/>
    </w:pPr>
    <w:rPr>
      <w:vanish/>
      <w:lang w:val="es-CR" w:eastAsia="es-CR"/>
    </w:rPr>
  </w:style>
  <w:style w:type="paragraph" w:customStyle="1" w:styleId="visible-sm-inline-block">
    <w:name w:val="visible-sm-inline-block"/>
    <w:basedOn w:val="Normal"/>
    <w:uiPriority w:val="99"/>
    <w:qFormat/>
    <w:rsid w:val="006C1690"/>
    <w:pPr>
      <w:suppressAutoHyphens w:val="0"/>
      <w:spacing w:before="100" w:beforeAutospacing="1" w:after="100" w:afterAutospacing="1"/>
    </w:pPr>
    <w:rPr>
      <w:vanish/>
      <w:lang w:val="es-CR" w:eastAsia="es-CR"/>
    </w:rPr>
  </w:style>
  <w:style w:type="paragraph" w:customStyle="1" w:styleId="visible-md-block">
    <w:name w:val="visible-md-block"/>
    <w:basedOn w:val="Normal"/>
    <w:uiPriority w:val="99"/>
    <w:qFormat/>
    <w:rsid w:val="006C1690"/>
    <w:pPr>
      <w:suppressAutoHyphens w:val="0"/>
      <w:spacing w:before="100" w:beforeAutospacing="1" w:after="100" w:afterAutospacing="1"/>
    </w:pPr>
    <w:rPr>
      <w:vanish/>
      <w:lang w:val="es-CR" w:eastAsia="es-CR"/>
    </w:rPr>
  </w:style>
  <w:style w:type="paragraph" w:customStyle="1" w:styleId="visible-md-inline">
    <w:name w:val="visible-md-inline"/>
    <w:basedOn w:val="Normal"/>
    <w:uiPriority w:val="99"/>
    <w:qFormat/>
    <w:rsid w:val="006C1690"/>
    <w:pPr>
      <w:suppressAutoHyphens w:val="0"/>
      <w:spacing w:before="100" w:beforeAutospacing="1" w:after="100" w:afterAutospacing="1"/>
    </w:pPr>
    <w:rPr>
      <w:vanish/>
      <w:lang w:val="es-CR" w:eastAsia="es-CR"/>
    </w:rPr>
  </w:style>
  <w:style w:type="paragraph" w:customStyle="1" w:styleId="visible-md-inline-block">
    <w:name w:val="visible-md-inline-block"/>
    <w:basedOn w:val="Normal"/>
    <w:uiPriority w:val="99"/>
    <w:qFormat/>
    <w:rsid w:val="006C1690"/>
    <w:pPr>
      <w:suppressAutoHyphens w:val="0"/>
      <w:spacing w:before="100" w:beforeAutospacing="1" w:after="100" w:afterAutospacing="1"/>
    </w:pPr>
    <w:rPr>
      <w:vanish/>
      <w:lang w:val="es-CR" w:eastAsia="es-CR"/>
    </w:rPr>
  </w:style>
  <w:style w:type="paragraph" w:customStyle="1" w:styleId="visible-lg-block">
    <w:name w:val="visible-lg-block"/>
    <w:basedOn w:val="Normal"/>
    <w:uiPriority w:val="99"/>
    <w:qFormat/>
    <w:rsid w:val="006C1690"/>
    <w:pPr>
      <w:suppressAutoHyphens w:val="0"/>
      <w:spacing w:before="100" w:beforeAutospacing="1" w:after="100" w:afterAutospacing="1"/>
    </w:pPr>
    <w:rPr>
      <w:vanish/>
      <w:lang w:val="es-CR" w:eastAsia="es-CR"/>
    </w:rPr>
  </w:style>
  <w:style w:type="paragraph" w:customStyle="1" w:styleId="visible-lg-inline">
    <w:name w:val="visible-lg-inline"/>
    <w:basedOn w:val="Normal"/>
    <w:uiPriority w:val="99"/>
    <w:qFormat/>
    <w:rsid w:val="006C1690"/>
    <w:pPr>
      <w:suppressAutoHyphens w:val="0"/>
      <w:spacing w:before="100" w:beforeAutospacing="1" w:after="100" w:afterAutospacing="1"/>
    </w:pPr>
    <w:rPr>
      <w:vanish/>
      <w:lang w:val="es-CR" w:eastAsia="es-CR"/>
    </w:rPr>
  </w:style>
  <w:style w:type="paragraph" w:customStyle="1" w:styleId="visible-lg-inline-block">
    <w:name w:val="visible-lg-inline-block"/>
    <w:basedOn w:val="Normal"/>
    <w:uiPriority w:val="99"/>
    <w:qFormat/>
    <w:rsid w:val="006C1690"/>
    <w:pPr>
      <w:suppressAutoHyphens w:val="0"/>
      <w:spacing w:before="100" w:beforeAutospacing="1" w:after="100" w:afterAutospacing="1"/>
    </w:pPr>
    <w:rPr>
      <w:vanish/>
      <w:lang w:val="es-CR" w:eastAsia="es-CR"/>
    </w:rPr>
  </w:style>
  <w:style w:type="paragraph" w:customStyle="1" w:styleId="visible-print">
    <w:name w:val="visible-print"/>
    <w:basedOn w:val="Normal"/>
    <w:uiPriority w:val="99"/>
    <w:qFormat/>
    <w:rsid w:val="006C1690"/>
    <w:pPr>
      <w:suppressAutoHyphens w:val="0"/>
      <w:spacing w:before="100" w:beforeAutospacing="1" w:after="100" w:afterAutospacing="1"/>
    </w:pPr>
    <w:rPr>
      <w:vanish/>
      <w:lang w:val="es-CR" w:eastAsia="es-CR"/>
    </w:rPr>
  </w:style>
  <w:style w:type="paragraph" w:customStyle="1" w:styleId="visible-print-block">
    <w:name w:val="visible-print-block"/>
    <w:basedOn w:val="Normal"/>
    <w:uiPriority w:val="99"/>
    <w:qFormat/>
    <w:rsid w:val="006C1690"/>
    <w:pPr>
      <w:suppressAutoHyphens w:val="0"/>
      <w:spacing w:before="100" w:beforeAutospacing="1" w:after="100" w:afterAutospacing="1"/>
    </w:pPr>
    <w:rPr>
      <w:vanish/>
      <w:lang w:val="es-CR" w:eastAsia="es-CR"/>
    </w:rPr>
  </w:style>
  <w:style w:type="paragraph" w:customStyle="1" w:styleId="visible-print-inline">
    <w:name w:val="visible-print-inline"/>
    <w:basedOn w:val="Normal"/>
    <w:uiPriority w:val="99"/>
    <w:qFormat/>
    <w:rsid w:val="006C1690"/>
    <w:pPr>
      <w:suppressAutoHyphens w:val="0"/>
      <w:spacing w:before="100" w:beforeAutospacing="1" w:after="100" w:afterAutospacing="1"/>
    </w:pPr>
    <w:rPr>
      <w:vanish/>
      <w:lang w:val="es-CR" w:eastAsia="es-CR"/>
    </w:rPr>
  </w:style>
  <w:style w:type="paragraph" w:customStyle="1" w:styleId="visible-print-inline-block">
    <w:name w:val="visible-print-inline-block"/>
    <w:basedOn w:val="Normal"/>
    <w:uiPriority w:val="99"/>
    <w:qFormat/>
    <w:rsid w:val="006C1690"/>
    <w:pPr>
      <w:suppressAutoHyphens w:val="0"/>
      <w:spacing w:before="100" w:beforeAutospacing="1" w:after="100" w:afterAutospacing="1"/>
    </w:pPr>
    <w:rPr>
      <w:vanish/>
      <w:lang w:val="es-CR" w:eastAsia="es-CR"/>
    </w:rPr>
  </w:style>
  <w:style w:type="paragraph" w:customStyle="1" w:styleId="favorite-class-text">
    <w:name w:val="favorite-class-text"/>
    <w:basedOn w:val="Normal"/>
    <w:uiPriority w:val="99"/>
    <w:qFormat/>
    <w:rsid w:val="006C1690"/>
    <w:pPr>
      <w:suppressAutoHyphens w:val="0"/>
      <w:spacing w:before="100" w:beforeAutospacing="1" w:after="100" w:afterAutospacing="1"/>
    </w:pPr>
    <w:rPr>
      <w:lang w:val="es-CR" w:eastAsia="es-CR"/>
    </w:rPr>
  </w:style>
  <w:style w:type="paragraph" w:customStyle="1" w:styleId="visited">
    <w:name w:val="visited"/>
    <w:basedOn w:val="Normal"/>
    <w:uiPriority w:val="99"/>
    <w:qFormat/>
    <w:rsid w:val="006C1690"/>
    <w:pPr>
      <w:suppressAutoHyphens w:val="0"/>
      <w:spacing w:before="100" w:beforeAutospacing="1" w:after="100" w:afterAutospacing="1"/>
    </w:pPr>
    <w:rPr>
      <w:color w:val="800080"/>
      <w:lang w:val="es-CR" w:eastAsia="es-CR"/>
    </w:rPr>
  </w:style>
  <w:style w:type="paragraph" w:customStyle="1" w:styleId="related-information-title">
    <w:name w:val="related-information-title"/>
    <w:basedOn w:val="Normal"/>
    <w:uiPriority w:val="99"/>
    <w:qFormat/>
    <w:rsid w:val="006C1690"/>
    <w:pPr>
      <w:suppressAutoHyphens w:val="0"/>
      <w:spacing w:before="120" w:after="75"/>
    </w:pPr>
    <w:rPr>
      <w:rFonts w:ascii="Arial" w:hAnsi="Arial" w:cs="Arial"/>
      <w:b/>
      <w:bCs/>
      <w:sz w:val="21"/>
      <w:szCs w:val="21"/>
      <w:lang w:val="es-CR" w:eastAsia="es-CR"/>
    </w:rPr>
  </w:style>
  <w:style w:type="paragraph" w:customStyle="1" w:styleId="msonormaltable0">
    <w:name w:val="msonormaltable"/>
    <w:basedOn w:val="Normal"/>
    <w:uiPriority w:val="99"/>
    <w:qFormat/>
    <w:rsid w:val="006C1690"/>
    <w:pPr>
      <w:suppressAutoHyphens w:val="0"/>
      <w:spacing w:before="100" w:beforeAutospacing="1" w:after="100" w:afterAutospacing="1"/>
    </w:pPr>
    <w:rPr>
      <w:lang w:val="es-CR" w:eastAsia="es-CR"/>
    </w:rPr>
  </w:style>
  <w:style w:type="paragraph" w:customStyle="1" w:styleId="ui-tabs-active">
    <w:name w:val="ui-tabs-active"/>
    <w:basedOn w:val="Normal"/>
    <w:uiPriority w:val="99"/>
    <w:qFormat/>
    <w:rsid w:val="006C1690"/>
    <w:pPr>
      <w:suppressAutoHyphens w:val="0"/>
      <w:spacing w:before="100" w:beforeAutospacing="1" w:after="100" w:afterAutospacing="1"/>
    </w:pPr>
    <w:rPr>
      <w:lang w:val="es-CR" w:eastAsia="es-CR"/>
    </w:rPr>
  </w:style>
  <w:style w:type="paragraph" w:customStyle="1" w:styleId="ui-accordion-header1">
    <w:name w:val="ui-accordion-header1"/>
    <w:basedOn w:val="Normal"/>
    <w:uiPriority w:val="99"/>
    <w:qFormat/>
    <w:rsid w:val="006C1690"/>
    <w:pPr>
      <w:suppressAutoHyphens w:val="0"/>
      <w:spacing w:before="30"/>
    </w:pPr>
    <w:rPr>
      <w:lang w:val="es-CR" w:eastAsia="es-CR"/>
    </w:rPr>
  </w:style>
  <w:style w:type="paragraph" w:customStyle="1" w:styleId="ui-accordion-content1">
    <w:name w:val="ui-accordion-content1"/>
    <w:basedOn w:val="Normal"/>
    <w:uiPriority w:val="99"/>
    <w:qFormat/>
    <w:rsid w:val="006C1690"/>
    <w:pPr>
      <w:suppressAutoHyphens w:val="0"/>
      <w:spacing w:after="150"/>
    </w:pPr>
    <w:rPr>
      <w:lang w:val="es-CR" w:eastAsia="es-CR"/>
    </w:rPr>
  </w:style>
  <w:style w:type="paragraph" w:customStyle="1" w:styleId="ui-menu-item1">
    <w:name w:val="ui-menu-item1"/>
    <w:basedOn w:val="Normal"/>
    <w:uiPriority w:val="99"/>
    <w:qFormat/>
    <w:rsid w:val="006C1690"/>
    <w:pPr>
      <w:suppressAutoHyphens w:val="0"/>
    </w:pPr>
    <w:rPr>
      <w:lang w:val="es-CR" w:eastAsia="es-CR"/>
    </w:rPr>
  </w:style>
  <w:style w:type="paragraph" w:customStyle="1" w:styleId="ui-menu-item-wrapper1">
    <w:name w:val="ui-menu-item-wrapper1"/>
    <w:basedOn w:val="Normal"/>
    <w:uiPriority w:val="99"/>
    <w:qFormat/>
    <w:rsid w:val="006C1690"/>
    <w:pPr>
      <w:suppressAutoHyphens w:val="0"/>
      <w:spacing w:after="150"/>
    </w:pPr>
    <w:rPr>
      <w:lang w:val="es-CR" w:eastAsia="es-CR"/>
    </w:rPr>
  </w:style>
  <w:style w:type="paragraph" w:customStyle="1" w:styleId="ui-menu-divider1">
    <w:name w:val="ui-menu-divider1"/>
    <w:basedOn w:val="Normal"/>
    <w:uiPriority w:val="99"/>
    <w:qFormat/>
    <w:rsid w:val="006C1690"/>
    <w:pPr>
      <w:suppressAutoHyphens w:val="0"/>
      <w:spacing w:before="75" w:after="75" w:line="0" w:lineRule="auto"/>
    </w:pPr>
    <w:rPr>
      <w:sz w:val="2"/>
      <w:szCs w:val="2"/>
      <w:lang w:val="es-CR" w:eastAsia="es-CR"/>
    </w:rPr>
  </w:style>
  <w:style w:type="paragraph" w:customStyle="1" w:styleId="ui-state-focus1">
    <w:name w:val="ui-state-focus1"/>
    <w:basedOn w:val="Normal"/>
    <w:uiPriority w:val="99"/>
    <w:qFormat/>
    <w:rsid w:val="006C1690"/>
    <w:pPr>
      <w:suppressAutoHyphens w:val="0"/>
      <w:ind w:left="-15" w:right="-15"/>
    </w:pPr>
    <w:rPr>
      <w:lang w:val="es-CR" w:eastAsia="es-CR"/>
    </w:rPr>
  </w:style>
  <w:style w:type="paragraph" w:customStyle="1" w:styleId="ui-state-active1">
    <w:name w:val="ui-state-active1"/>
    <w:basedOn w:val="Normal"/>
    <w:uiPriority w:val="99"/>
    <w:qFormat/>
    <w:rsid w:val="006C1690"/>
    <w:pPr>
      <w:suppressAutoHyphens w:val="0"/>
      <w:ind w:left="-15" w:right="-15"/>
    </w:pPr>
    <w:rPr>
      <w:lang w:val="es-CR" w:eastAsia="es-CR"/>
    </w:rPr>
  </w:style>
  <w:style w:type="paragraph" w:customStyle="1" w:styleId="ui-menu-item-wrapper2">
    <w:name w:val="ui-menu-item-wrapper2"/>
    <w:basedOn w:val="Normal"/>
    <w:uiPriority w:val="99"/>
    <w:qFormat/>
    <w:rsid w:val="006C1690"/>
    <w:pPr>
      <w:suppressAutoHyphens w:val="0"/>
      <w:spacing w:after="150"/>
    </w:pPr>
    <w:rPr>
      <w:lang w:val="es-CR" w:eastAsia="es-CR"/>
    </w:rPr>
  </w:style>
  <w:style w:type="paragraph" w:customStyle="1" w:styleId="ui-icon1">
    <w:name w:val="ui-icon1"/>
    <w:basedOn w:val="Normal"/>
    <w:uiPriority w:val="99"/>
    <w:qFormat/>
    <w:rsid w:val="006C1690"/>
    <w:pPr>
      <w:suppressAutoHyphens w:val="0"/>
      <w:spacing w:before="100" w:beforeAutospacing="1" w:after="100" w:afterAutospacing="1"/>
      <w:ind w:firstLine="7343"/>
      <w:textAlignment w:val="center"/>
    </w:pPr>
    <w:rPr>
      <w:lang w:val="es-CR" w:eastAsia="es-CR"/>
    </w:rPr>
  </w:style>
  <w:style w:type="paragraph" w:customStyle="1" w:styleId="ui-icon2">
    <w:name w:val="ui-icon2"/>
    <w:basedOn w:val="Normal"/>
    <w:uiPriority w:val="99"/>
    <w:qFormat/>
    <w:rsid w:val="006C1690"/>
    <w:pPr>
      <w:suppressAutoHyphens w:val="0"/>
      <w:spacing w:after="150"/>
      <w:ind w:left="-120" w:firstLine="7343"/>
      <w:textAlignment w:val="center"/>
    </w:pPr>
    <w:rPr>
      <w:lang w:val="es-CR" w:eastAsia="es-CR"/>
    </w:rPr>
  </w:style>
  <w:style w:type="paragraph" w:customStyle="1" w:styleId="ui-controlgroup-label1">
    <w:name w:val="ui-controlgroup-label1"/>
    <w:basedOn w:val="Normal"/>
    <w:uiPriority w:val="99"/>
    <w:qFormat/>
    <w:rsid w:val="006C1690"/>
    <w:pPr>
      <w:suppressAutoHyphens w:val="0"/>
      <w:spacing w:after="150"/>
    </w:pPr>
    <w:rPr>
      <w:lang w:val="es-CR" w:eastAsia="es-CR"/>
    </w:rPr>
  </w:style>
  <w:style w:type="paragraph" w:customStyle="1" w:styleId="ui-spinner-input1">
    <w:name w:val="ui-spinner-input1"/>
    <w:basedOn w:val="Normal"/>
    <w:uiPriority w:val="99"/>
    <w:qFormat/>
    <w:rsid w:val="006C1690"/>
    <w:pPr>
      <w:suppressAutoHyphens w:val="0"/>
      <w:spacing w:before="48" w:after="48"/>
      <w:ind w:left="96" w:right="480"/>
      <w:textAlignment w:val="center"/>
    </w:pPr>
    <w:rPr>
      <w:lang w:val="es-CR" w:eastAsia="es-CR"/>
    </w:rPr>
  </w:style>
  <w:style w:type="paragraph" w:customStyle="1" w:styleId="ui-spinner-up1">
    <w:name w:val="ui-spinner-up1"/>
    <w:basedOn w:val="Normal"/>
    <w:uiPriority w:val="99"/>
    <w:qFormat/>
    <w:rsid w:val="006C1690"/>
    <w:pPr>
      <w:pBdr>
        <w:top w:val="single" w:sz="24" w:space="0" w:color="auto"/>
      </w:pBdr>
      <w:suppressAutoHyphens w:val="0"/>
      <w:spacing w:after="150"/>
    </w:pPr>
    <w:rPr>
      <w:lang w:val="es-CR" w:eastAsia="es-CR"/>
    </w:rPr>
  </w:style>
  <w:style w:type="paragraph" w:customStyle="1" w:styleId="ui-icon-background1">
    <w:name w:val="ui-icon-background1"/>
    <w:basedOn w:val="Normal"/>
    <w:uiPriority w:val="99"/>
    <w:qFormat/>
    <w:rsid w:val="006C1690"/>
    <w:pPr>
      <w:shd w:val="clear" w:color="auto" w:fill="212121"/>
      <w:suppressAutoHyphens w:val="0"/>
      <w:spacing w:after="150"/>
    </w:pPr>
    <w:rPr>
      <w:lang w:val="es-CR" w:eastAsia="es-CR"/>
    </w:rPr>
  </w:style>
  <w:style w:type="paragraph" w:customStyle="1" w:styleId="ui-icon-background2">
    <w:name w:val="ui-icon-background2"/>
    <w:basedOn w:val="Normal"/>
    <w:uiPriority w:val="99"/>
    <w:qFormat/>
    <w:rsid w:val="006C1690"/>
    <w:pPr>
      <w:shd w:val="clear" w:color="auto" w:fill="212121"/>
      <w:suppressAutoHyphens w:val="0"/>
      <w:spacing w:after="150"/>
    </w:pPr>
    <w:rPr>
      <w:lang w:val="es-CR" w:eastAsia="es-CR"/>
    </w:rPr>
  </w:style>
  <w:style w:type="paragraph" w:customStyle="1" w:styleId="ui-datepicker-header1">
    <w:name w:val="ui-datepicker-header1"/>
    <w:basedOn w:val="Normal"/>
    <w:uiPriority w:val="99"/>
    <w:qFormat/>
    <w:rsid w:val="006C1690"/>
    <w:pPr>
      <w:suppressAutoHyphens w:val="0"/>
      <w:spacing w:after="150"/>
    </w:pPr>
    <w:rPr>
      <w:lang w:val="es-CR" w:eastAsia="es-CR"/>
    </w:rPr>
  </w:style>
  <w:style w:type="paragraph" w:customStyle="1" w:styleId="ui-datepicker-prev1">
    <w:name w:val="ui-datepicker-prev1"/>
    <w:basedOn w:val="Normal"/>
    <w:uiPriority w:val="99"/>
    <w:qFormat/>
    <w:rsid w:val="006C1690"/>
    <w:pPr>
      <w:suppressAutoHyphens w:val="0"/>
      <w:spacing w:after="150"/>
    </w:pPr>
    <w:rPr>
      <w:lang w:val="es-CR" w:eastAsia="es-CR"/>
    </w:rPr>
  </w:style>
  <w:style w:type="paragraph" w:customStyle="1" w:styleId="ui-datepicker-next1">
    <w:name w:val="ui-datepicker-next1"/>
    <w:basedOn w:val="Normal"/>
    <w:uiPriority w:val="99"/>
    <w:qFormat/>
    <w:rsid w:val="006C1690"/>
    <w:pPr>
      <w:suppressAutoHyphens w:val="0"/>
      <w:spacing w:after="150"/>
    </w:pPr>
    <w:rPr>
      <w:lang w:val="es-CR" w:eastAsia="es-CR"/>
    </w:rPr>
  </w:style>
  <w:style w:type="paragraph" w:customStyle="1" w:styleId="ui-datepicker-title1">
    <w:name w:val="ui-datepicker-title1"/>
    <w:basedOn w:val="Normal"/>
    <w:uiPriority w:val="99"/>
    <w:qFormat/>
    <w:rsid w:val="006C1690"/>
    <w:pPr>
      <w:suppressAutoHyphens w:val="0"/>
      <w:spacing w:line="432" w:lineRule="atLeast"/>
      <w:ind w:left="552" w:right="552"/>
      <w:jc w:val="center"/>
    </w:pPr>
    <w:rPr>
      <w:lang w:val="es-CR" w:eastAsia="es-CR"/>
    </w:rPr>
  </w:style>
  <w:style w:type="paragraph" w:customStyle="1" w:styleId="ui-datepicker-buttonpane1">
    <w:name w:val="ui-datepicker-buttonpane1"/>
    <w:basedOn w:val="Normal"/>
    <w:uiPriority w:val="99"/>
    <w:qFormat/>
    <w:rsid w:val="006C1690"/>
    <w:pPr>
      <w:suppressAutoHyphens w:val="0"/>
      <w:spacing w:before="168"/>
    </w:pPr>
    <w:rPr>
      <w:lang w:val="es-CR" w:eastAsia="es-CR"/>
    </w:rPr>
  </w:style>
  <w:style w:type="paragraph" w:customStyle="1" w:styleId="ui-datepicker-group1">
    <w:name w:val="ui-datepicker-group1"/>
    <w:basedOn w:val="Normal"/>
    <w:uiPriority w:val="99"/>
    <w:qFormat/>
    <w:rsid w:val="006C1690"/>
    <w:pPr>
      <w:suppressAutoHyphens w:val="0"/>
      <w:spacing w:after="150"/>
    </w:pPr>
    <w:rPr>
      <w:lang w:val="es-CR" w:eastAsia="es-CR"/>
    </w:rPr>
  </w:style>
  <w:style w:type="paragraph" w:customStyle="1" w:styleId="ui-datepicker-group2">
    <w:name w:val="ui-datepicker-group2"/>
    <w:basedOn w:val="Normal"/>
    <w:uiPriority w:val="99"/>
    <w:qFormat/>
    <w:rsid w:val="006C1690"/>
    <w:pPr>
      <w:suppressAutoHyphens w:val="0"/>
      <w:spacing w:after="150"/>
    </w:pPr>
    <w:rPr>
      <w:lang w:val="es-CR" w:eastAsia="es-CR"/>
    </w:rPr>
  </w:style>
  <w:style w:type="paragraph" w:customStyle="1" w:styleId="ui-datepicker-group3">
    <w:name w:val="ui-datepicker-group3"/>
    <w:basedOn w:val="Normal"/>
    <w:uiPriority w:val="99"/>
    <w:qFormat/>
    <w:rsid w:val="006C1690"/>
    <w:pPr>
      <w:suppressAutoHyphens w:val="0"/>
      <w:spacing w:after="150"/>
    </w:pPr>
    <w:rPr>
      <w:lang w:val="es-CR" w:eastAsia="es-CR"/>
    </w:rPr>
  </w:style>
  <w:style w:type="paragraph" w:customStyle="1" w:styleId="ui-datepicker-header2">
    <w:name w:val="ui-datepicker-header2"/>
    <w:basedOn w:val="Normal"/>
    <w:uiPriority w:val="99"/>
    <w:qFormat/>
    <w:rsid w:val="006C1690"/>
    <w:pPr>
      <w:suppressAutoHyphens w:val="0"/>
      <w:spacing w:after="150"/>
    </w:pPr>
    <w:rPr>
      <w:lang w:val="es-CR" w:eastAsia="es-CR"/>
    </w:rPr>
  </w:style>
  <w:style w:type="paragraph" w:customStyle="1" w:styleId="ui-datepicker-header3">
    <w:name w:val="ui-datepicker-header3"/>
    <w:basedOn w:val="Normal"/>
    <w:uiPriority w:val="99"/>
    <w:qFormat/>
    <w:rsid w:val="006C1690"/>
    <w:pPr>
      <w:suppressAutoHyphens w:val="0"/>
      <w:spacing w:after="150"/>
    </w:pPr>
    <w:rPr>
      <w:lang w:val="es-CR" w:eastAsia="es-CR"/>
    </w:rPr>
  </w:style>
  <w:style w:type="paragraph" w:customStyle="1" w:styleId="ui-datepicker-buttonpane2">
    <w:name w:val="ui-datepicker-buttonpane2"/>
    <w:basedOn w:val="Normal"/>
    <w:uiPriority w:val="99"/>
    <w:qFormat/>
    <w:rsid w:val="006C1690"/>
    <w:pPr>
      <w:suppressAutoHyphens w:val="0"/>
      <w:spacing w:after="150"/>
    </w:pPr>
    <w:rPr>
      <w:lang w:val="es-CR" w:eastAsia="es-CR"/>
    </w:rPr>
  </w:style>
  <w:style w:type="paragraph" w:customStyle="1" w:styleId="ui-datepicker-buttonpane3">
    <w:name w:val="ui-datepicker-buttonpane3"/>
    <w:basedOn w:val="Normal"/>
    <w:uiPriority w:val="99"/>
    <w:qFormat/>
    <w:rsid w:val="006C1690"/>
    <w:pPr>
      <w:suppressAutoHyphens w:val="0"/>
      <w:spacing w:after="150"/>
    </w:pPr>
    <w:rPr>
      <w:lang w:val="es-CR" w:eastAsia="es-CR"/>
    </w:rPr>
  </w:style>
  <w:style w:type="paragraph" w:customStyle="1" w:styleId="ui-datepicker-header4">
    <w:name w:val="ui-datepicker-header4"/>
    <w:basedOn w:val="Normal"/>
    <w:uiPriority w:val="99"/>
    <w:qFormat/>
    <w:rsid w:val="006C1690"/>
    <w:pPr>
      <w:suppressAutoHyphens w:val="0"/>
      <w:spacing w:after="150"/>
    </w:pPr>
    <w:rPr>
      <w:lang w:val="es-CR" w:eastAsia="es-CR"/>
    </w:rPr>
  </w:style>
  <w:style w:type="paragraph" w:customStyle="1" w:styleId="ui-datepicker-header5">
    <w:name w:val="ui-datepicker-header5"/>
    <w:basedOn w:val="Normal"/>
    <w:uiPriority w:val="99"/>
    <w:qFormat/>
    <w:rsid w:val="006C1690"/>
    <w:pPr>
      <w:suppressAutoHyphens w:val="0"/>
      <w:spacing w:after="150"/>
    </w:pPr>
    <w:rPr>
      <w:lang w:val="es-CR" w:eastAsia="es-CR"/>
    </w:rPr>
  </w:style>
  <w:style w:type="paragraph" w:customStyle="1" w:styleId="ui-icon3">
    <w:name w:val="ui-icon3"/>
    <w:basedOn w:val="Normal"/>
    <w:uiPriority w:val="99"/>
    <w:qFormat/>
    <w:rsid w:val="006C1690"/>
    <w:pPr>
      <w:suppressAutoHyphens w:val="0"/>
      <w:spacing w:after="150"/>
      <w:ind w:firstLine="7343"/>
      <w:textAlignment w:val="center"/>
    </w:pPr>
    <w:rPr>
      <w:lang w:val="es-CR" w:eastAsia="es-CR"/>
    </w:rPr>
  </w:style>
  <w:style w:type="paragraph" w:customStyle="1" w:styleId="ui-dialog-titlebar1">
    <w:name w:val="ui-dialog-titlebar1"/>
    <w:basedOn w:val="Normal"/>
    <w:uiPriority w:val="99"/>
    <w:qFormat/>
    <w:rsid w:val="006C1690"/>
    <w:pPr>
      <w:suppressAutoHyphens w:val="0"/>
      <w:spacing w:after="150"/>
    </w:pPr>
    <w:rPr>
      <w:lang w:val="es-CR" w:eastAsia="es-CR"/>
    </w:rPr>
  </w:style>
  <w:style w:type="paragraph" w:customStyle="1" w:styleId="ui-dialog-title1">
    <w:name w:val="ui-dialog-title1"/>
    <w:basedOn w:val="Normal"/>
    <w:uiPriority w:val="99"/>
    <w:qFormat/>
    <w:rsid w:val="006C1690"/>
    <w:pPr>
      <w:suppressAutoHyphens w:val="0"/>
      <w:spacing w:before="24" w:after="24"/>
    </w:pPr>
    <w:rPr>
      <w:lang w:val="es-CR" w:eastAsia="es-CR"/>
    </w:rPr>
  </w:style>
  <w:style w:type="paragraph" w:customStyle="1" w:styleId="ui-dialog-titlebar-close1">
    <w:name w:val="ui-dialog-titlebar-close1"/>
    <w:basedOn w:val="Normal"/>
    <w:uiPriority w:val="99"/>
    <w:qFormat/>
    <w:rsid w:val="006C1690"/>
    <w:pPr>
      <w:suppressAutoHyphens w:val="0"/>
    </w:pPr>
    <w:rPr>
      <w:lang w:val="es-CR" w:eastAsia="es-CR"/>
    </w:rPr>
  </w:style>
  <w:style w:type="paragraph" w:customStyle="1" w:styleId="ui-dialog-content1">
    <w:name w:val="ui-dialog-content1"/>
    <w:basedOn w:val="Normal"/>
    <w:uiPriority w:val="99"/>
    <w:qFormat/>
    <w:rsid w:val="006C1690"/>
    <w:pPr>
      <w:suppressAutoHyphens w:val="0"/>
      <w:spacing w:after="150"/>
    </w:pPr>
    <w:rPr>
      <w:lang w:val="es-CR" w:eastAsia="es-CR"/>
    </w:rPr>
  </w:style>
  <w:style w:type="paragraph" w:customStyle="1" w:styleId="ui-dialog-buttonpane1">
    <w:name w:val="ui-dialog-buttonpane1"/>
    <w:basedOn w:val="Normal"/>
    <w:uiPriority w:val="99"/>
    <w:qFormat/>
    <w:rsid w:val="006C1690"/>
    <w:pPr>
      <w:suppressAutoHyphens w:val="0"/>
      <w:spacing w:before="120" w:after="150"/>
    </w:pPr>
    <w:rPr>
      <w:lang w:val="es-CR" w:eastAsia="es-CR"/>
    </w:rPr>
  </w:style>
  <w:style w:type="paragraph" w:customStyle="1" w:styleId="ui-resizable-n1">
    <w:name w:val="ui-resizable-n1"/>
    <w:basedOn w:val="Normal"/>
    <w:uiPriority w:val="99"/>
    <w:qFormat/>
    <w:rsid w:val="006C1690"/>
    <w:pPr>
      <w:suppressAutoHyphens w:val="0"/>
      <w:spacing w:after="150"/>
    </w:pPr>
    <w:rPr>
      <w:lang w:val="es-CR" w:eastAsia="es-CR"/>
    </w:rPr>
  </w:style>
  <w:style w:type="paragraph" w:customStyle="1" w:styleId="ui-resizable-e1">
    <w:name w:val="ui-resizable-e1"/>
    <w:basedOn w:val="Normal"/>
    <w:uiPriority w:val="99"/>
    <w:qFormat/>
    <w:rsid w:val="006C1690"/>
    <w:pPr>
      <w:suppressAutoHyphens w:val="0"/>
      <w:spacing w:after="150"/>
    </w:pPr>
    <w:rPr>
      <w:lang w:val="es-CR" w:eastAsia="es-CR"/>
    </w:rPr>
  </w:style>
  <w:style w:type="paragraph" w:customStyle="1" w:styleId="ui-resizable-s1">
    <w:name w:val="ui-resizable-s1"/>
    <w:basedOn w:val="Normal"/>
    <w:uiPriority w:val="99"/>
    <w:qFormat/>
    <w:rsid w:val="006C1690"/>
    <w:pPr>
      <w:suppressAutoHyphens w:val="0"/>
      <w:spacing w:after="150"/>
    </w:pPr>
    <w:rPr>
      <w:lang w:val="es-CR" w:eastAsia="es-CR"/>
    </w:rPr>
  </w:style>
  <w:style w:type="paragraph" w:customStyle="1" w:styleId="ui-resizable-w1">
    <w:name w:val="ui-resizable-w1"/>
    <w:basedOn w:val="Normal"/>
    <w:uiPriority w:val="99"/>
    <w:qFormat/>
    <w:rsid w:val="006C1690"/>
    <w:pPr>
      <w:suppressAutoHyphens w:val="0"/>
      <w:spacing w:after="150"/>
    </w:pPr>
    <w:rPr>
      <w:lang w:val="es-CR" w:eastAsia="es-CR"/>
    </w:rPr>
  </w:style>
  <w:style w:type="paragraph" w:customStyle="1" w:styleId="ui-resizable-se1">
    <w:name w:val="ui-resizable-se1"/>
    <w:basedOn w:val="Normal"/>
    <w:uiPriority w:val="99"/>
    <w:qFormat/>
    <w:rsid w:val="006C1690"/>
    <w:pPr>
      <w:suppressAutoHyphens w:val="0"/>
      <w:spacing w:after="150"/>
    </w:pPr>
    <w:rPr>
      <w:lang w:val="es-CR" w:eastAsia="es-CR"/>
    </w:rPr>
  </w:style>
  <w:style w:type="paragraph" w:customStyle="1" w:styleId="ui-resizable-sw1">
    <w:name w:val="ui-resizable-sw1"/>
    <w:basedOn w:val="Normal"/>
    <w:uiPriority w:val="99"/>
    <w:qFormat/>
    <w:rsid w:val="006C1690"/>
    <w:pPr>
      <w:suppressAutoHyphens w:val="0"/>
      <w:spacing w:after="150"/>
    </w:pPr>
    <w:rPr>
      <w:lang w:val="es-CR" w:eastAsia="es-CR"/>
    </w:rPr>
  </w:style>
  <w:style w:type="paragraph" w:customStyle="1" w:styleId="ui-resizable-ne1">
    <w:name w:val="ui-resizable-ne1"/>
    <w:basedOn w:val="Normal"/>
    <w:uiPriority w:val="99"/>
    <w:qFormat/>
    <w:rsid w:val="006C1690"/>
    <w:pPr>
      <w:suppressAutoHyphens w:val="0"/>
      <w:spacing w:after="150"/>
    </w:pPr>
    <w:rPr>
      <w:lang w:val="es-CR" w:eastAsia="es-CR"/>
    </w:rPr>
  </w:style>
  <w:style w:type="paragraph" w:customStyle="1" w:styleId="ui-resizable-nw1">
    <w:name w:val="ui-resizable-nw1"/>
    <w:basedOn w:val="Normal"/>
    <w:uiPriority w:val="99"/>
    <w:qFormat/>
    <w:rsid w:val="006C1690"/>
    <w:pPr>
      <w:suppressAutoHyphens w:val="0"/>
      <w:spacing w:after="150"/>
    </w:pPr>
    <w:rPr>
      <w:lang w:val="es-CR" w:eastAsia="es-CR"/>
    </w:rPr>
  </w:style>
  <w:style w:type="paragraph" w:customStyle="1" w:styleId="ui-resizable-handle1">
    <w:name w:val="ui-resizable-handle1"/>
    <w:basedOn w:val="Normal"/>
    <w:uiPriority w:val="99"/>
    <w:qFormat/>
    <w:rsid w:val="006C1690"/>
    <w:pPr>
      <w:suppressAutoHyphens w:val="0"/>
      <w:spacing w:after="150"/>
    </w:pPr>
    <w:rPr>
      <w:vanish/>
      <w:sz w:val="2"/>
      <w:szCs w:val="2"/>
      <w:lang w:val="es-CR" w:eastAsia="es-CR"/>
    </w:rPr>
  </w:style>
  <w:style w:type="paragraph" w:customStyle="1" w:styleId="ui-resizable-handle2">
    <w:name w:val="ui-resizable-handle2"/>
    <w:basedOn w:val="Normal"/>
    <w:uiPriority w:val="99"/>
    <w:qFormat/>
    <w:rsid w:val="006C1690"/>
    <w:pPr>
      <w:suppressAutoHyphens w:val="0"/>
      <w:spacing w:after="150"/>
    </w:pPr>
    <w:rPr>
      <w:vanish/>
      <w:sz w:val="2"/>
      <w:szCs w:val="2"/>
      <w:lang w:val="es-CR" w:eastAsia="es-CR"/>
    </w:rPr>
  </w:style>
  <w:style w:type="paragraph" w:customStyle="1" w:styleId="ui-progressbar-value1">
    <w:name w:val="ui-progressbar-value1"/>
    <w:basedOn w:val="Normal"/>
    <w:uiPriority w:val="99"/>
    <w:qFormat/>
    <w:rsid w:val="006C1690"/>
    <w:pPr>
      <w:suppressAutoHyphens w:val="0"/>
      <w:ind w:left="-15" w:right="-15"/>
    </w:pPr>
    <w:rPr>
      <w:lang w:val="es-CR" w:eastAsia="es-CR"/>
    </w:rPr>
  </w:style>
  <w:style w:type="paragraph" w:customStyle="1" w:styleId="ui-progressbar-overlay1">
    <w:name w:val="ui-progressbar-overlay1"/>
    <w:basedOn w:val="Normal"/>
    <w:uiPriority w:val="99"/>
    <w:qFormat/>
    <w:rsid w:val="006C1690"/>
    <w:pPr>
      <w:suppressAutoHyphens w:val="0"/>
      <w:spacing w:after="150"/>
    </w:pPr>
    <w:rPr>
      <w:lang w:val="es-CR" w:eastAsia="es-CR"/>
    </w:rPr>
  </w:style>
  <w:style w:type="paragraph" w:customStyle="1" w:styleId="ui-progressbar-value2">
    <w:name w:val="ui-progressbar-value2"/>
    <w:basedOn w:val="Normal"/>
    <w:uiPriority w:val="99"/>
    <w:qFormat/>
    <w:rsid w:val="006C1690"/>
    <w:pPr>
      <w:suppressAutoHyphens w:val="0"/>
      <w:spacing w:after="150"/>
    </w:pPr>
    <w:rPr>
      <w:lang w:val="es-CR" w:eastAsia="es-CR"/>
    </w:rPr>
  </w:style>
  <w:style w:type="paragraph" w:customStyle="1" w:styleId="ui-menu1">
    <w:name w:val="ui-menu1"/>
    <w:basedOn w:val="Normal"/>
    <w:uiPriority w:val="99"/>
    <w:qFormat/>
    <w:rsid w:val="006C1690"/>
    <w:pPr>
      <w:suppressAutoHyphens w:val="0"/>
    </w:pPr>
    <w:rPr>
      <w:lang w:val="es-CR" w:eastAsia="es-CR"/>
    </w:rPr>
  </w:style>
  <w:style w:type="paragraph" w:customStyle="1" w:styleId="ui-selectmenu-optgroup1">
    <w:name w:val="ui-selectmenu-optgroup1"/>
    <w:basedOn w:val="Normal"/>
    <w:uiPriority w:val="99"/>
    <w:qFormat/>
    <w:rsid w:val="006C1690"/>
    <w:pPr>
      <w:suppressAutoHyphens w:val="0"/>
      <w:spacing w:before="120"/>
    </w:pPr>
    <w:rPr>
      <w:b/>
      <w:bCs/>
      <w:lang w:val="es-CR" w:eastAsia="es-CR"/>
    </w:rPr>
  </w:style>
  <w:style w:type="paragraph" w:customStyle="1" w:styleId="ui-slider-handle1">
    <w:name w:val="ui-slider-handle1"/>
    <w:basedOn w:val="Normal"/>
    <w:uiPriority w:val="99"/>
    <w:qFormat/>
    <w:rsid w:val="006C1690"/>
    <w:pPr>
      <w:suppressAutoHyphens w:val="0"/>
      <w:spacing w:after="150"/>
    </w:pPr>
    <w:rPr>
      <w:lang w:val="es-CR" w:eastAsia="es-CR"/>
    </w:rPr>
  </w:style>
  <w:style w:type="paragraph" w:customStyle="1" w:styleId="ui-slider-range1">
    <w:name w:val="ui-slider-range1"/>
    <w:basedOn w:val="Normal"/>
    <w:uiPriority w:val="99"/>
    <w:qFormat/>
    <w:rsid w:val="006C1690"/>
    <w:pPr>
      <w:suppressAutoHyphens w:val="0"/>
      <w:spacing w:after="150"/>
    </w:pPr>
    <w:rPr>
      <w:sz w:val="17"/>
      <w:szCs w:val="17"/>
      <w:lang w:val="es-CR" w:eastAsia="es-CR"/>
    </w:rPr>
  </w:style>
  <w:style w:type="paragraph" w:customStyle="1" w:styleId="ui-slider-handle2">
    <w:name w:val="ui-slider-handle2"/>
    <w:basedOn w:val="Normal"/>
    <w:uiPriority w:val="99"/>
    <w:qFormat/>
    <w:rsid w:val="006C1690"/>
    <w:pPr>
      <w:suppressAutoHyphens w:val="0"/>
      <w:spacing w:after="150"/>
      <w:ind w:left="-144"/>
    </w:pPr>
    <w:rPr>
      <w:lang w:val="es-CR" w:eastAsia="es-CR"/>
    </w:rPr>
  </w:style>
  <w:style w:type="paragraph" w:customStyle="1" w:styleId="ui-slider-handle3">
    <w:name w:val="ui-slider-handle3"/>
    <w:basedOn w:val="Normal"/>
    <w:uiPriority w:val="99"/>
    <w:qFormat/>
    <w:rsid w:val="006C1690"/>
    <w:pPr>
      <w:suppressAutoHyphens w:val="0"/>
    </w:pPr>
    <w:rPr>
      <w:lang w:val="es-CR" w:eastAsia="es-CR"/>
    </w:rPr>
  </w:style>
  <w:style w:type="paragraph" w:customStyle="1" w:styleId="ui-slider-range2">
    <w:name w:val="ui-slider-range2"/>
    <w:basedOn w:val="Normal"/>
    <w:uiPriority w:val="99"/>
    <w:qFormat/>
    <w:rsid w:val="006C1690"/>
    <w:pPr>
      <w:suppressAutoHyphens w:val="0"/>
      <w:spacing w:after="150"/>
    </w:pPr>
    <w:rPr>
      <w:lang w:val="es-CR" w:eastAsia="es-CR"/>
    </w:rPr>
  </w:style>
  <w:style w:type="paragraph" w:customStyle="1" w:styleId="ui-tabs-nav1">
    <w:name w:val="ui-tabs-nav1"/>
    <w:basedOn w:val="Normal"/>
    <w:uiPriority w:val="99"/>
    <w:qFormat/>
    <w:rsid w:val="006C1690"/>
    <w:pPr>
      <w:suppressAutoHyphens w:val="0"/>
    </w:pPr>
    <w:rPr>
      <w:lang w:val="es-CR" w:eastAsia="es-CR"/>
    </w:rPr>
  </w:style>
  <w:style w:type="paragraph" w:customStyle="1" w:styleId="ui-tabs-anchor1">
    <w:name w:val="ui-tabs-anchor1"/>
    <w:basedOn w:val="Normal"/>
    <w:uiPriority w:val="99"/>
    <w:qFormat/>
    <w:rsid w:val="006C1690"/>
    <w:pPr>
      <w:suppressAutoHyphens w:val="0"/>
      <w:spacing w:after="150"/>
    </w:pPr>
    <w:rPr>
      <w:lang w:val="es-CR" w:eastAsia="es-CR"/>
    </w:rPr>
  </w:style>
  <w:style w:type="paragraph" w:customStyle="1" w:styleId="ui-tabs-active1">
    <w:name w:val="ui-tabs-active1"/>
    <w:basedOn w:val="Normal"/>
    <w:uiPriority w:val="99"/>
    <w:qFormat/>
    <w:rsid w:val="006C1690"/>
    <w:pPr>
      <w:suppressAutoHyphens w:val="0"/>
      <w:spacing w:before="15"/>
      <w:ind w:right="48"/>
    </w:pPr>
    <w:rPr>
      <w:lang w:val="es-CR" w:eastAsia="es-CR"/>
    </w:rPr>
  </w:style>
  <w:style w:type="paragraph" w:customStyle="1" w:styleId="ui-tabs-panel1">
    <w:name w:val="ui-tabs-panel1"/>
    <w:basedOn w:val="Normal"/>
    <w:uiPriority w:val="99"/>
    <w:qFormat/>
    <w:rsid w:val="006C1690"/>
    <w:pPr>
      <w:suppressAutoHyphens w:val="0"/>
      <w:spacing w:after="150"/>
    </w:pPr>
    <w:rPr>
      <w:lang w:val="es-CR" w:eastAsia="es-CR"/>
    </w:rPr>
  </w:style>
  <w:style w:type="paragraph" w:customStyle="1" w:styleId="ui-tooltip1">
    <w:name w:val="ui-tooltip1"/>
    <w:basedOn w:val="Normal"/>
    <w:uiPriority w:val="99"/>
    <w:qFormat/>
    <w:rsid w:val="006C1690"/>
    <w:pPr>
      <w:suppressAutoHyphens w:val="0"/>
      <w:spacing w:after="150"/>
    </w:pPr>
    <w:rPr>
      <w:lang w:val="es-CR" w:eastAsia="es-CR"/>
    </w:rPr>
  </w:style>
  <w:style w:type="paragraph" w:customStyle="1" w:styleId="ui-widget1">
    <w:name w:val="ui-widget1"/>
    <w:basedOn w:val="Normal"/>
    <w:uiPriority w:val="99"/>
    <w:qFormat/>
    <w:rsid w:val="006C1690"/>
    <w:pPr>
      <w:suppressAutoHyphens w:val="0"/>
      <w:spacing w:after="150"/>
    </w:pPr>
    <w:rPr>
      <w:rFonts w:ascii="Verdana" w:hAnsi="Verdana"/>
      <w:lang w:val="es-CR" w:eastAsia="es-CR"/>
    </w:rPr>
  </w:style>
  <w:style w:type="paragraph" w:customStyle="1" w:styleId="ui-icon-background3">
    <w:name w:val="ui-icon-background3"/>
    <w:basedOn w:val="Normal"/>
    <w:uiPriority w:val="99"/>
    <w:qFormat/>
    <w:rsid w:val="006C1690"/>
    <w:pPr>
      <w:shd w:val="clear" w:color="auto" w:fill="212121"/>
      <w:suppressAutoHyphens w:val="0"/>
      <w:spacing w:after="150"/>
    </w:pPr>
    <w:rPr>
      <w:lang w:val="es-CR" w:eastAsia="es-CR"/>
    </w:rPr>
  </w:style>
  <w:style w:type="paragraph" w:customStyle="1" w:styleId="ui-state-highlight1">
    <w:name w:val="ui-state-highlight1"/>
    <w:basedOn w:val="Normal"/>
    <w:uiPriority w:val="99"/>
    <w:qFormat/>
    <w:rsid w:val="006C1690"/>
    <w:pPr>
      <w:pBdr>
        <w:top w:val="single" w:sz="6" w:space="0" w:color="FCEFA1"/>
        <w:left w:val="single" w:sz="6" w:space="0" w:color="FCEFA1"/>
        <w:bottom w:val="single" w:sz="6" w:space="0" w:color="FCEFA1"/>
        <w:right w:val="single" w:sz="6" w:space="0" w:color="FCEFA1"/>
      </w:pBdr>
      <w:shd w:val="clear" w:color="auto" w:fill="FBF9EE"/>
      <w:suppressAutoHyphens w:val="0"/>
      <w:spacing w:after="150"/>
    </w:pPr>
    <w:rPr>
      <w:color w:val="363636"/>
      <w:lang w:val="es-CR" w:eastAsia="es-CR"/>
    </w:rPr>
  </w:style>
  <w:style w:type="paragraph" w:customStyle="1" w:styleId="ui-state-highlight2">
    <w:name w:val="ui-state-highlight2"/>
    <w:basedOn w:val="Normal"/>
    <w:uiPriority w:val="99"/>
    <w:qFormat/>
    <w:rsid w:val="006C1690"/>
    <w:pPr>
      <w:pBdr>
        <w:top w:val="single" w:sz="6" w:space="0" w:color="FCEFA1"/>
        <w:left w:val="single" w:sz="6" w:space="0" w:color="FCEFA1"/>
        <w:bottom w:val="single" w:sz="6" w:space="0" w:color="FCEFA1"/>
        <w:right w:val="single" w:sz="6" w:space="0" w:color="FCEFA1"/>
      </w:pBdr>
      <w:shd w:val="clear" w:color="auto" w:fill="FBF9EE"/>
      <w:suppressAutoHyphens w:val="0"/>
      <w:spacing w:after="150"/>
    </w:pPr>
    <w:rPr>
      <w:color w:val="363636"/>
      <w:lang w:val="es-CR" w:eastAsia="es-CR"/>
    </w:rPr>
  </w:style>
  <w:style w:type="paragraph" w:customStyle="1" w:styleId="ui-state-error1">
    <w:name w:val="ui-state-error1"/>
    <w:basedOn w:val="Normal"/>
    <w:uiPriority w:val="99"/>
    <w:qFormat/>
    <w:rsid w:val="006C1690"/>
    <w:pPr>
      <w:pBdr>
        <w:top w:val="single" w:sz="6" w:space="0" w:color="CD0A0A"/>
        <w:left w:val="single" w:sz="6" w:space="0" w:color="CD0A0A"/>
        <w:bottom w:val="single" w:sz="6" w:space="0" w:color="CD0A0A"/>
        <w:right w:val="single" w:sz="6" w:space="0" w:color="CD0A0A"/>
      </w:pBdr>
      <w:shd w:val="clear" w:color="auto" w:fill="FEF1EC"/>
      <w:suppressAutoHyphens w:val="0"/>
      <w:spacing w:after="150"/>
    </w:pPr>
    <w:rPr>
      <w:color w:val="CD0A0A"/>
      <w:lang w:val="es-CR" w:eastAsia="es-CR"/>
    </w:rPr>
  </w:style>
  <w:style w:type="paragraph" w:customStyle="1" w:styleId="ui-state-error2">
    <w:name w:val="ui-state-error2"/>
    <w:basedOn w:val="Normal"/>
    <w:uiPriority w:val="99"/>
    <w:qFormat/>
    <w:rsid w:val="006C1690"/>
    <w:pPr>
      <w:pBdr>
        <w:top w:val="single" w:sz="6" w:space="0" w:color="CD0A0A"/>
        <w:left w:val="single" w:sz="6" w:space="0" w:color="CD0A0A"/>
        <w:bottom w:val="single" w:sz="6" w:space="0" w:color="CD0A0A"/>
        <w:right w:val="single" w:sz="6" w:space="0" w:color="CD0A0A"/>
      </w:pBdr>
      <w:shd w:val="clear" w:color="auto" w:fill="FEF1EC"/>
      <w:suppressAutoHyphens w:val="0"/>
      <w:spacing w:after="150"/>
    </w:pPr>
    <w:rPr>
      <w:color w:val="CD0A0A"/>
      <w:lang w:val="es-CR" w:eastAsia="es-CR"/>
    </w:rPr>
  </w:style>
  <w:style w:type="paragraph" w:customStyle="1" w:styleId="ui-state-error-text1">
    <w:name w:val="ui-state-error-text1"/>
    <w:basedOn w:val="Normal"/>
    <w:uiPriority w:val="99"/>
    <w:qFormat/>
    <w:rsid w:val="006C1690"/>
    <w:pPr>
      <w:suppressAutoHyphens w:val="0"/>
      <w:spacing w:after="150"/>
    </w:pPr>
    <w:rPr>
      <w:color w:val="CD0A0A"/>
      <w:lang w:val="es-CR" w:eastAsia="es-CR"/>
    </w:rPr>
  </w:style>
  <w:style w:type="paragraph" w:customStyle="1" w:styleId="ui-state-error-text2">
    <w:name w:val="ui-state-error-text2"/>
    <w:basedOn w:val="Normal"/>
    <w:uiPriority w:val="99"/>
    <w:qFormat/>
    <w:rsid w:val="006C1690"/>
    <w:pPr>
      <w:suppressAutoHyphens w:val="0"/>
      <w:spacing w:after="150"/>
    </w:pPr>
    <w:rPr>
      <w:color w:val="CD0A0A"/>
      <w:lang w:val="es-CR" w:eastAsia="es-CR"/>
    </w:rPr>
  </w:style>
  <w:style w:type="paragraph" w:customStyle="1" w:styleId="ui-priority-primary1">
    <w:name w:val="ui-priority-primary1"/>
    <w:basedOn w:val="Normal"/>
    <w:uiPriority w:val="99"/>
    <w:qFormat/>
    <w:rsid w:val="006C1690"/>
    <w:pPr>
      <w:suppressAutoHyphens w:val="0"/>
      <w:spacing w:after="150"/>
    </w:pPr>
    <w:rPr>
      <w:b/>
      <w:bCs/>
      <w:lang w:val="es-CR" w:eastAsia="es-CR"/>
    </w:rPr>
  </w:style>
  <w:style w:type="paragraph" w:customStyle="1" w:styleId="ui-priority-primary2">
    <w:name w:val="ui-priority-primary2"/>
    <w:basedOn w:val="Normal"/>
    <w:uiPriority w:val="99"/>
    <w:qFormat/>
    <w:rsid w:val="006C1690"/>
    <w:pPr>
      <w:suppressAutoHyphens w:val="0"/>
      <w:spacing w:after="150"/>
    </w:pPr>
    <w:rPr>
      <w:b/>
      <w:bCs/>
      <w:lang w:val="es-CR" w:eastAsia="es-CR"/>
    </w:rPr>
  </w:style>
  <w:style w:type="paragraph" w:customStyle="1" w:styleId="ui-priority-secondary1">
    <w:name w:val="ui-priority-secondary1"/>
    <w:basedOn w:val="Normal"/>
    <w:uiPriority w:val="99"/>
    <w:qFormat/>
    <w:rsid w:val="006C1690"/>
    <w:pPr>
      <w:suppressAutoHyphens w:val="0"/>
      <w:spacing w:after="150"/>
    </w:pPr>
    <w:rPr>
      <w:lang w:val="es-CR" w:eastAsia="es-CR"/>
    </w:rPr>
  </w:style>
  <w:style w:type="paragraph" w:customStyle="1" w:styleId="ui-priority-secondary2">
    <w:name w:val="ui-priority-secondary2"/>
    <w:basedOn w:val="Normal"/>
    <w:uiPriority w:val="99"/>
    <w:qFormat/>
    <w:rsid w:val="006C1690"/>
    <w:pPr>
      <w:suppressAutoHyphens w:val="0"/>
      <w:spacing w:after="150"/>
    </w:pPr>
    <w:rPr>
      <w:lang w:val="es-CR" w:eastAsia="es-CR"/>
    </w:rPr>
  </w:style>
  <w:style w:type="paragraph" w:customStyle="1" w:styleId="ui-state-disabled1">
    <w:name w:val="ui-state-disabled1"/>
    <w:basedOn w:val="Normal"/>
    <w:uiPriority w:val="99"/>
    <w:qFormat/>
    <w:rsid w:val="006C1690"/>
    <w:pPr>
      <w:suppressAutoHyphens w:val="0"/>
      <w:spacing w:after="150"/>
    </w:pPr>
    <w:rPr>
      <w:lang w:val="es-CR" w:eastAsia="es-CR"/>
    </w:rPr>
  </w:style>
  <w:style w:type="paragraph" w:customStyle="1" w:styleId="ui-state-disabled2">
    <w:name w:val="ui-state-disabled2"/>
    <w:basedOn w:val="Normal"/>
    <w:uiPriority w:val="99"/>
    <w:qFormat/>
    <w:rsid w:val="006C1690"/>
    <w:pPr>
      <w:suppressAutoHyphens w:val="0"/>
      <w:spacing w:after="150"/>
    </w:pPr>
    <w:rPr>
      <w:lang w:val="es-CR" w:eastAsia="es-CR"/>
    </w:rPr>
  </w:style>
  <w:style w:type="paragraph" w:customStyle="1" w:styleId="ui-icon4">
    <w:name w:val="ui-icon4"/>
    <w:basedOn w:val="Normal"/>
    <w:uiPriority w:val="99"/>
    <w:qFormat/>
    <w:rsid w:val="006C1690"/>
    <w:pPr>
      <w:suppressAutoHyphens w:val="0"/>
      <w:spacing w:after="150"/>
      <w:ind w:firstLine="7343"/>
      <w:textAlignment w:val="center"/>
    </w:pPr>
    <w:rPr>
      <w:lang w:val="es-CR" w:eastAsia="es-CR"/>
    </w:rPr>
  </w:style>
  <w:style w:type="paragraph" w:customStyle="1" w:styleId="ui-icon5">
    <w:name w:val="ui-icon5"/>
    <w:basedOn w:val="Normal"/>
    <w:uiPriority w:val="99"/>
    <w:qFormat/>
    <w:rsid w:val="006C1690"/>
    <w:pPr>
      <w:suppressAutoHyphens w:val="0"/>
      <w:spacing w:after="150"/>
      <w:ind w:firstLine="7343"/>
      <w:textAlignment w:val="center"/>
    </w:pPr>
    <w:rPr>
      <w:lang w:val="es-CR" w:eastAsia="es-CR"/>
    </w:rPr>
  </w:style>
  <w:style w:type="paragraph" w:customStyle="1" w:styleId="ui-icon6">
    <w:name w:val="ui-icon6"/>
    <w:basedOn w:val="Normal"/>
    <w:uiPriority w:val="99"/>
    <w:qFormat/>
    <w:rsid w:val="006C1690"/>
    <w:pPr>
      <w:suppressAutoHyphens w:val="0"/>
      <w:spacing w:after="150"/>
      <w:ind w:firstLine="7343"/>
      <w:textAlignment w:val="center"/>
    </w:pPr>
    <w:rPr>
      <w:lang w:val="es-CR" w:eastAsia="es-CR"/>
    </w:rPr>
  </w:style>
  <w:style w:type="paragraph" w:customStyle="1" w:styleId="ui-icon7">
    <w:name w:val="ui-icon7"/>
    <w:basedOn w:val="Normal"/>
    <w:uiPriority w:val="99"/>
    <w:qFormat/>
    <w:rsid w:val="006C1690"/>
    <w:pPr>
      <w:suppressAutoHyphens w:val="0"/>
      <w:spacing w:after="150"/>
      <w:ind w:firstLine="7343"/>
      <w:textAlignment w:val="center"/>
    </w:pPr>
    <w:rPr>
      <w:lang w:val="es-CR" w:eastAsia="es-CR"/>
    </w:rPr>
  </w:style>
  <w:style w:type="paragraph" w:customStyle="1" w:styleId="ui-icon8">
    <w:name w:val="ui-icon8"/>
    <w:basedOn w:val="Normal"/>
    <w:uiPriority w:val="99"/>
    <w:qFormat/>
    <w:rsid w:val="006C1690"/>
    <w:pPr>
      <w:suppressAutoHyphens w:val="0"/>
      <w:spacing w:after="150"/>
      <w:ind w:firstLine="7343"/>
      <w:textAlignment w:val="center"/>
    </w:pPr>
    <w:rPr>
      <w:lang w:val="es-CR" w:eastAsia="es-CR"/>
    </w:rPr>
  </w:style>
  <w:style w:type="paragraph" w:customStyle="1" w:styleId="popover-content1">
    <w:name w:val="popover-content1"/>
    <w:basedOn w:val="Normal"/>
    <w:uiPriority w:val="99"/>
    <w:qFormat/>
    <w:rsid w:val="006C1690"/>
    <w:pPr>
      <w:suppressAutoHyphens w:val="0"/>
      <w:spacing w:after="150"/>
      <w:ind w:left="120" w:right="120"/>
    </w:pPr>
    <w:rPr>
      <w:color w:val="FFFFFF"/>
      <w:lang w:val="es-CR" w:eastAsia="es-CR"/>
    </w:rPr>
  </w:style>
  <w:style w:type="paragraph" w:customStyle="1" w:styleId="action-label1">
    <w:name w:val="action-label1"/>
    <w:basedOn w:val="Normal"/>
    <w:uiPriority w:val="99"/>
    <w:qFormat/>
    <w:rsid w:val="006C1690"/>
    <w:pPr>
      <w:suppressAutoHyphens w:val="0"/>
      <w:spacing w:after="150"/>
      <w:ind w:left="120" w:right="120"/>
    </w:pPr>
    <w:rPr>
      <w:color w:val="FFFFFF"/>
      <w:sz w:val="21"/>
      <w:szCs w:val="21"/>
      <w:lang w:val="es-CR" w:eastAsia="es-CR"/>
    </w:rPr>
  </w:style>
  <w:style w:type="paragraph" w:customStyle="1" w:styleId="tour-counter1">
    <w:name w:val="tour-counter1"/>
    <w:basedOn w:val="Normal"/>
    <w:uiPriority w:val="99"/>
    <w:qFormat/>
    <w:rsid w:val="006C1690"/>
    <w:pPr>
      <w:suppressAutoHyphens w:val="0"/>
      <w:jc w:val="center"/>
    </w:pPr>
    <w:rPr>
      <w:color w:val="ACACAC"/>
      <w:sz w:val="17"/>
      <w:szCs w:val="17"/>
      <w:lang w:val="es-CR" w:eastAsia="es-CR"/>
    </w:rPr>
  </w:style>
  <w:style w:type="paragraph" w:customStyle="1" w:styleId="tour-buttons1">
    <w:name w:val="tour-buttons1"/>
    <w:basedOn w:val="Normal"/>
    <w:uiPriority w:val="99"/>
    <w:qFormat/>
    <w:rsid w:val="006C1690"/>
    <w:pPr>
      <w:suppressAutoHyphens w:val="0"/>
      <w:spacing w:after="150"/>
      <w:ind w:right="105"/>
      <w:jc w:val="center"/>
    </w:pPr>
    <w:rPr>
      <w:lang w:val="es-CR" w:eastAsia="es-CR"/>
    </w:rPr>
  </w:style>
  <w:style w:type="paragraph" w:customStyle="1" w:styleId="btn-close1">
    <w:name w:val="btn-close1"/>
    <w:basedOn w:val="Normal"/>
    <w:uiPriority w:val="99"/>
    <w:qFormat/>
    <w:rsid w:val="006C1690"/>
    <w:pPr>
      <w:suppressAutoHyphens w:val="0"/>
      <w:spacing w:after="150"/>
    </w:pPr>
    <w:rPr>
      <w:lang w:val="es-CR" w:eastAsia="es-CR"/>
    </w:rPr>
  </w:style>
  <w:style w:type="paragraph" w:customStyle="1" w:styleId="qtip-content1">
    <w:name w:val="qtip-content1"/>
    <w:basedOn w:val="Normal"/>
    <w:uiPriority w:val="99"/>
    <w:qFormat/>
    <w:rsid w:val="006C1690"/>
    <w:pPr>
      <w:suppressAutoHyphens w:val="0"/>
      <w:spacing w:after="150"/>
    </w:pPr>
    <w:rPr>
      <w:lang w:val="es-CR" w:eastAsia="es-CR"/>
    </w:rPr>
  </w:style>
  <w:style w:type="paragraph" w:customStyle="1" w:styleId="action-label2">
    <w:name w:val="action-label2"/>
    <w:basedOn w:val="Normal"/>
    <w:uiPriority w:val="99"/>
    <w:qFormat/>
    <w:rsid w:val="006C1690"/>
    <w:pPr>
      <w:suppressAutoHyphens w:val="0"/>
      <w:spacing w:after="150"/>
      <w:ind w:left="120" w:right="120"/>
    </w:pPr>
    <w:rPr>
      <w:sz w:val="21"/>
      <w:szCs w:val="21"/>
      <w:lang w:val="es-CR" w:eastAsia="es-CR"/>
    </w:rPr>
  </w:style>
  <w:style w:type="paragraph" w:customStyle="1" w:styleId="tour-counter2">
    <w:name w:val="tour-counter2"/>
    <w:basedOn w:val="Normal"/>
    <w:uiPriority w:val="99"/>
    <w:qFormat/>
    <w:rsid w:val="006C1690"/>
    <w:pPr>
      <w:suppressAutoHyphens w:val="0"/>
      <w:spacing w:after="150"/>
      <w:ind w:left="120" w:right="120"/>
      <w:jc w:val="center"/>
    </w:pPr>
    <w:rPr>
      <w:color w:val="ACACAC"/>
      <w:sz w:val="17"/>
      <w:szCs w:val="17"/>
      <w:lang w:val="es-CR" w:eastAsia="es-CR"/>
    </w:rPr>
  </w:style>
  <w:style w:type="paragraph" w:customStyle="1" w:styleId="tour-buttons2">
    <w:name w:val="tour-buttons2"/>
    <w:basedOn w:val="Normal"/>
    <w:uiPriority w:val="99"/>
    <w:qFormat/>
    <w:rsid w:val="006C1690"/>
    <w:pPr>
      <w:shd w:val="clear" w:color="auto" w:fill="F5F5F5"/>
      <w:suppressAutoHyphens w:val="0"/>
      <w:spacing w:after="150"/>
      <w:ind w:right="105"/>
      <w:jc w:val="center"/>
    </w:pPr>
    <w:rPr>
      <w:lang w:val="es-CR" w:eastAsia="es-CR"/>
    </w:rPr>
  </w:style>
  <w:style w:type="paragraph" w:customStyle="1" w:styleId="angular-ui-tree-nodes1">
    <w:name w:val="angular-ui-tree-nodes1"/>
    <w:basedOn w:val="Normal"/>
    <w:uiPriority w:val="99"/>
    <w:qFormat/>
    <w:rsid w:val="006C1690"/>
    <w:pPr>
      <w:suppressAutoHyphens w:val="0"/>
    </w:pPr>
    <w:rPr>
      <w:lang w:val="es-CR" w:eastAsia="es-CR"/>
    </w:rPr>
  </w:style>
  <w:style w:type="paragraph" w:customStyle="1" w:styleId="tree-node-content1">
    <w:name w:val="tree-node-content1"/>
    <w:basedOn w:val="Normal"/>
    <w:uiPriority w:val="99"/>
    <w:qFormat/>
    <w:rsid w:val="006C1690"/>
    <w:pPr>
      <w:suppressAutoHyphens w:val="0"/>
      <w:spacing w:after="150"/>
      <w:ind w:left="150" w:right="150"/>
    </w:pPr>
    <w:rPr>
      <w:lang w:val="es-CR" w:eastAsia="es-CR"/>
    </w:rPr>
  </w:style>
  <w:style w:type="paragraph" w:customStyle="1" w:styleId="navbar-header1">
    <w:name w:val="navbar-header1"/>
    <w:basedOn w:val="Normal"/>
    <w:uiPriority w:val="99"/>
    <w:qFormat/>
    <w:rsid w:val="006C1690"/>
    <w:pPr>
      <w:suppressAutoHyphens w:val="0"/>
      <w:spacing w:after="150"/>
    </w:pPr>
    <w:rPr>
      <w:lang w:val="es-CR" w:eastAsia="es-CR"/>
    </w:rPr>
  </w:style>
  <w:style w:type="paragraph" w:customStyle="1" w:styleId="small2">
    <w:name w:val="small2"/>
    <w:basedOn w:val="Normal"/>
    <w:uiPriority w:val="99"/>
    <w:qFormat/>
    <w:rsid w:val="006C1690"/>
    <w:pPr>
      <w:suppressAutoHyphens w:val="0"/>
      <w:spacing w:after="150"/>
    </w:pPr>
    <w:rPr>
      <w:color w:val="777777"/>
      <w:sz w:val="16"/>
      <w:szCs w:val="16"/>
      <w:lang w:val="es-CR" w:eastAsia="es-CR"/>
    </w:rPr>
  </w:style>
  <w:style w:type="paragraph" w:customStyle="1" w:styleId="small3">
    <w:name w:val="small3"/>
    <w:basedOn w:val="Normal"/>
    <w:uiPriority w:val="99"/>
    <w:qFormat/>
    <w:rsid w:val="006C1690"/>
    <w:pPr>
      <w:suppressAutoHyphens w:val="0"/>
      <w:spacing w:after="150"/>
    </w:pPr>
    <w:rPr>
      <w:color w:val="777777"/>
      <w:sz w:val="16"/>
      <w:szCs w:val="16"/>
      <w:lang w:val="es-CR" w:eastAsia="es-CR"/>
    </w:rPr>
  </w:style>
  <w:style w:type="paragraph" w:customStyle="1" w:styleId="small4">
    <w:name w:val="small4"/>
    <w:basedOn w:val="Normal"/>
    <w:uiPriority w:val="99"/>
    <w:qFormat/>
    <w:rsid w:val="006C1690"/>
    <w:pPr>
      <w:suppressAutoHyphens w:val="0"/>
      <w:spacing w:after="150"/>
    </w:pPr>
    <w:rPr>
      <w:color w:val="777777"/>
      <w:sz w:val="18"/>
      <w:szCs w:val="18"/>
      <w:lang w:val="es-CR" w:eastAsia="es-CR"/>
    </w:rPr>
  </w:style>
  <w:style w:type="paragraph" w:customStyle="1" w:styleId="small5">
    <w:name w:val="small5"/>
    <w:basedOn w:val="Normal"/>
    <w:uiPriority w:val="99"/>
    <w:qFormat/>
    <w:rsid w:val="006C1690"/>
    <w:pPr>
      <w:suppressAutoHyphens w:val="0"/>
      <w:spacing w:after="150"/>
    </w:pPr>
    <w:rPr>
      <w:color w:val="777777"/>
      <w:sz w:val="18"/>
      <w:szCs w:val="18"/>
      <w:lang w:val="es-CR" w:eastAsia="es-CR"/>
    </w:rPr>
  </w:style>
  <w:style w:type="paragraph" w:customStyle="1" w:styleId="small6">
    <w:name w:val="small6"/>
    <w:basedOn w:val="Normal"/>
    <w:uiPriority w:val="99"/>
    <w:qFormat/>
    <w:rsid w:val="006C1690"/>
    <w:pPr>
      <w:suppressAutoHyphens w:val="0"/>
      <w:spacing w:after="150"/>
    </w:pPr>
    <w:rPr>
      <w:color w:val="777777"/>
      <w:sz w:val="18"/>
      <w:szCs w:val="18"/>
      <w:lang w:val="es-CR" w:eastAsia="es-CR"/>
    </w:rPr>
  </w:style>
  <w:style w:type="paragraph" w:customStyle="1" w:styleId="small7">
    <w:name w:val="small7"/>
    <w:basedOn w:val="Normal"/>
    <w:uiPriority w:val="99"/>
    <w:qFormat/>
    <w:rsid w:val="006C1690"/>
    <w:pPr>
      <w:suppressAutoHyphens w:val="0"/>
      <w:spacing w:after="150"/>
    </w:pPr>
    <w:rPr>
      <w:color w:val="777777"/>
      <w:sz w:val="16"/>
      <w:szCs w:val="16"/>
      <w:lang w:val="es-CR" w:eastAsia="es-CR"/>
    </w:rPr>
  </w:style>
  <w:style w:type="paragraph" w:customStyle="1" w:styleId="small8">
    <w:name w:val="small8"/>
    <w:basedOn w:val="Normal"/>
    <w:uiPriority w:val="99"/>
    <w:qFormat/>
    <w:rsid w:val="006C1690"/>
    <w:pPr>
      <w:suppressAutoHyphens w:val="0"/>
      <w:spacing w:after="150"/>
    </w:pPr>
    <w:rPr>
      <w:color w:val="777777"/>
      <w:sz w:val="16"/>
      <w:szCs w:val="16"/>
      <w:lang w:val="es-CR" w:eastAsia="es-CR"/>
    </w:rPr>
  </w:style>
  <w:style w:type="paragraph" w:customStyle="1" w:styleId="small9">
    <w:name w:val="small9"/>
    <w:basedOn w:val="Normal"/>
    <w:uiPriority w:val="99"/>
    <w:qFormat/>
    <w:rsid w:val="006C1690"/>
    <w:pPr>
      <w:suppressAutoHyphens w:val="0"/>
      <w:spacing w:after="150"/>
    </w:pPr>
    <w:rPr>
      <w:color w:val="777777"/>
      <w:sz w:val="16"/>
      <w:szCs w:val="16"/>
      <w:lang w:val="es-CR" w:eastAsia="es-CR"/>
    </w:rPr>
  </w:style>
  <w:style w:type="paragraph" w:customStyle="1" w:styleId="small10">
    <w:name w:val="small10"/>
    <w:basedOn w:val="Normal"/>
    <w:uiPriority w:val="99"/>
    <w:qFormat/>
    <w:rsid w:val="006C1690"/>
    <w:pPr>
      <w:suppressAutoHyphens w:val="0"/>
      <w:spacing w:after="150"/>
    </w:pPr>
    <w:rPr>
      <w:color w:val="777777"/>
      <w:sz w:val="18"/>
      <w:szCs w:val="18"/>
      <w:lang w:val="es-CR" w:eastAsia="es-CR"/>
    </w:rPr>
  </w:style>
  <w:style w:type="paragraph" w:customStyle="1" w:styleId="small11">
    <w:name w:val="small11"/>
    <w:basedOn w:val="Normal"/>
    <w:uiPriority w:val="99"/>
    <w:qFormat/>
    <w:rsid w:val="006C1690"/>
    <w:pPr>
      <w:suppressAutoHyphens w:val="0"/>
      <w:spacing w:after="150"/>
    </w:pPr>
    <w:rPr>
      <w:color w:val="777777"/>
      <w:sz w:val="18"/>
      <w:szCs w:val="18"/>
      <w:lang w:val="es-CR" w:eastAsia="es-CR"/>
    </w:rPr>
  </w:style>
  <w:style w:type="paragraph" w:customStyle="1" w:styleId="small12">
    <w:name w:val="small12"/>
    <w:basedOn w:val="Normal"/>
    <w:uiPriority w:val="99"/>
    <w:qFormat/>
    <w:rsid w:val="006C1690"/>
    <w:pPr>
      <w:suppressAutoHyphens w:val="0"/>
      <w:spacing w:after="150"/>
    </w:pPr>
    <w:rPr>
      <w:color w:val="777777"/>
      <w:sz w:val="18"/>
      <w:szCs w:val="18"/>
      <w:lang w:val="es-CR" w:eastAsia="es-CR"/>
    </w:rPr>
  </w:style>
  <w:style w:type="paragraph" w:customStyle="1" w:styleId="icon-bar1">
    <w:name w:val="icon-bar1"/>
    <w:basedOn w:val="Normal"/>
    <w:uiPriority w:val="99"/>
    <w:qFormat/>
    <w:rsid w:val="006C1690"/>
    <w:pPr>
      <w:shd w:val="clear" w:color="auto" w:fill="757575"/>
      <w:suppressAutoHyphens w:val="0"/>
      <w:spacing w:after="150"/>
    </w:pPr>
    <w:rPr>
      <w:lang w:val="es-CR" w:eastAsia="es-CR"/>
    </w:rPr>
  </w:style>
  <w:style w:type="paragraph" w:customStyle="1" w:styleId="table1">
    <w:name w:val="table1"/>
    <w:basedOn w:val="Normal"/>
    <w:uiPriority w:val="99"/>
    <w:qFormat/>
    <w:rsid w:val="006C1690"/>
    <w:pPr>
      <w:shd w:val="clear" w:color="auto" w:fill="FFFFFF"/>
      <w:suppressAutoHyphens w:val="0"/>
    </w:pPr>
    <w:rPr>
      <w:lang w:val="es-CR" w:eastAsia="es-CR"/>
    </w:rPr>
  </w:style>
  <w:style w:type="paragraph" w:customStyle="1" w:styleId="form-control1">
    <w:name w:val="form-control1"/>
    <w:basedOn w:val="Normal"/>
    <w:uiPriority w:val="99"/>
    <w:qFormat/>
    <w:rsid w:val="006C1690"/>
    <w:pPr>
      <w:pBdr>
        <w:top w:val="single" w:sz="6" w:space="2" w:color="999999"/>
        <w:left w:val="single" w:sz="6" w:space="3" w:color="999999"/>
        <w:bottom w:val="single" w:sz="6" w:space="2" w:color="999999"/>
        <w:right w:val="single" w:sz="6" w:space="14" w:color="999999"/>
      </w:pBdr>
      <w:shd w:val="clear" w:color="auto" w:fill="FFFFFF"/>
      <w:suppressAutoHyphens w:val="0"/>
      <w:spacing w:after="150"/>
    </w:pPr>
    <w:rPr>
      <w:color w:val="555555"/>
      <w:sz w:val="18"/>
      <w:szCs w:val="18"/>
      <w:lang w:val="es-CR" w:eastAsia="es-CR"/>
    </w:rPr>
  </w:style>
  <w:style w:type="paragraph" w:customStyle="1" w:styleId="form-control-static1">
    <w:name w:val="form-control-static1"/>
    <w:basedOn w:val="Normal"/>
    <w:uiPriority w:val="99"/>
    <w:qFormat/>
    <w:rsid w:val="006C1690"/>
    <w:pPr>
      <w:suppressAutoHyphens w:val="0"/>
    </w:pPr>
    <w:rPr>
      <w:sz w:val="18"/>
      <w:szCs w:val="18"/>
      <w:lang w:val="es-CR" w:eastAsia="es-CR"/>
    </w:rPr>
  </w:style>
  <w:style w:type="paragraph" w:customStyle="1" w:styleId="form-control2">
    <w:name w:val="form-control2"/>
    <w:basedOn w:val="Normal"/>
    <w:uiPriority w:val="99"/>
    <w:qFormat/>
    <w:rsid w:val="006C1690"/>
    <w:pPr>
      <w:pBdr>
        <w:top w:val="single" w:sz="6" w:space="2" w:color="999999"/>
        <w:left w:val="single" w:sz="6" w:space="3" w:color="999999"/>
        <w:bottom w:val="single" w:sz="6" w:space="2" w:color="999999"/>
        <w:right w:val="single" w:sz="6" w:space="14" w:color="999999"/>
      </w:pBdr>
      <w:shd w:val="clear" w:color="auto" w:fill="FFFFFF"/>
      <w:suppressAutoHyphens w:val="0"/>
      <w:spacing w:after="150"/>
    </w:pPr>
    <w:rPr>
      <w:color w:val="555555"/>
      <w:sz w:val="27"/>
      <w:szCs w:val="27"/>
      <w:lang w:val="es-CR" w:eastAsia="es-CR"/>
    </w:rPr>
  </w:style>
  <w:style w:type="paragraph" w:customStyle="1" w:styleId="form-control-static2">
    <w:name w:val="form-control-static2"/>
    <w:basedOn w:val="Normal"/>
    <w:uiPriority w:val="99"/>
    <w:qFormat/>
    <w:rsid w:val="006C1690"/>
    <w:pPr>
      <w:suppressAutoHyphens w:val="0"/>
    </w:pPr>
    <w:rPr>
      <w:sz w:val="27"/>
      <w:szCs w:val="27"/>
      <w:lang w:val="es-CR" w:eastAsia="es-CR"/>
    </w:rPr>
  </w:style>
  <w:style w:type="paragraph" w:customStyle="1" w:styleId="form-control3">
    <w:name w:val="form-control3"/>
    <w:basedOn w:val="Normal"/>
    <w:uiPriority w:val="99"/>
    <w:qFormat/>
    <w:rsid w:val="006C1690"/>
    <w:pPr>
      <w:pBdr>
        <w:top w:val="single" w:sz="6" w:space="2" w:color="999999"/>
        <w:left w:val="single" w:sz="6" w:space="3" w:color="999999"/>
        <w:bottom w:val="single" w:sz="6" w:space="2" w:color="999999"/>
        <w:right w:val="single" w:sz="6" w:space="14" w:color="999999"/>
      </w:pBdr>
      <w:shd w:val="clear" w:color="auto" w:fill="FFFFFF"/>
      <w:suppressAutoHyphens w:val="0"/>
      <w:spacing w:after="150"/>
    </w:pPr>
    <w:rPr>
      <w:color w:val="555555"/>
      <w:lang w:val="es-CR" w:eastAsia="es-CR"/>
    </w:rPr>
  </w:style>
  <w:style w:type="paragraph" w:customStyle="1" w:styleId="form-control4">
    <w:name w:val="form-control4"/>
    <w:basedOn w:val="Normal"/>
    <w:uiPriority w:val="99"/>
    <w:qFormat/>
    <w:rsid w:val="006C1690"/>
    <w:pPr>
      <w:pBdr>
        <w:top w:val="single" w:sz="6" w:space="2" w:color="3C763D"/>
        <w:left w:val="single" w:sz="6" w:space="3" w:color="3C763D"/>
        <w:bottom w:val="single" w:sz="6" w:space="2" w:color="3C763D"/>
        <w:right w:val="single" w:sz="6" w:space="14" w:color="3C763D"/>
      </w:pBdr>
      <w:shd w:val="clear" w:color="auto" w:fill="FFFFFF"/>
      <w:suppressAutoHyphens w:val="0"/>
      <w:spacing w:after="150"/>
    </w:pPr>
    <w:rPr>
      <w:color w:val="555555"/>
      <w:lang w:val="es-CR" w:eastAsia="es-CR"/>
    </w:rPr>
  </w:style>
  <w:style w:type="paragraph" w:customStyle="1" w:styleId="input-group-addon1">
    <w:name w:val="input-group-addon1"/>
    <w:basedOn w:val="Normal"/>
    <w:uiPriority w:val="99"/>
    <w:qFormat/>
    <w:rsid w:val="006C1690"/>
    <w:pPr>
      <w:pBdr>
        <w:top w:val="single" w:sz="6" w:space="5" w:color="3C763D"/>
        <w:left w:val="single" w:sz="6" w:space="9" w:color="3C763D"/>
        <w:bottom w:val="single" w:sz="6" w:space="5" w:color="3C763D"/>
        <w:right w:val="single" w:sz="6" w:space="9" w:color="3C763D"/>
      </w:pBdr>
      <w:shd w:val="clear" w:color="auto" w:fill="DFF0D8"/>
      <w:suppressAutoHyphens w:val="0"/>
      <w:spacing w:after="150"/>
      <w:jc w:val="center"/>
      <w:textAlignment w:val="center"/>
    </w:pPr>
    <w:rPr>
      <w:color w:val="3C763D"/>
      <w:sz w:val="21"/>
      <w:szCs w:val="21"/>
      <w:lang w:val="es-CR" w:eastAsia="es-CR"/>
    </w:rPr>
  </w:style>
  <w:style w:type="paragraph" w:customStyle="1" w:styleId="form-control-feedback1">
    <w:name w:val="form-control-feedback1"/>
    <w:basedOn w:val="Normal"/>
    <w:uiPriority w:val="99"/>
    <w:qFormat/>
    <w:rsid w:val="006C1690"/>
    <w:pPr>
      <w:suppressAutoHyphens w:val="0"/>
      <w:spacing w:after="150" w:line="510" w:lineRule="atLeast"/>
      <w:jc w:val="center"/>
    </w:pPr>
    <w:rPr>
      <w:color w:val="3C763D"/>
      <w:lang w:val="es-CR" w:eastAsia="es-CR"/>
    </w:rPr>
  </w:style>
  <w:style w:type="paragraph" w:customStyle="1" w:styleId="form-control5">
    <w:name w:val="form-control5"/>
    <w:basedOn w:val="Normal"/>
    <w:uiPriority w:val="99"/>
    <w:qFormat/>
    <w:rsid w:val="006C1690"/>
    <w:pPr>
      <w:pBdr>
        <w:top w:val="single" w:sz="6" w:space="2" w:color="8A6D3B"/>
        <w:left w:val="single" w:sz="6" w:space="3" w:color="8A6D3B"/>
        <w:bottom w:val="single" w:sz="6" w:space="2" w:color="8A6D3B"/>
        <w:right w:val="single" w:sz="6" w:space="14" w:color="8A6D3B"/>
      </w:pBdr>
      <w:shd w:val="clear" w:color="auto" w:fill="FFFFFF"/>
      <w:suppressAutoHyphens w:val="0"/>
      <w:spacing w:after="150"/>
    </w:pPr>
    <w:rPr>
      <w:color w:val="555555"/>
      <w:lang w:val="es-CR" w:eastAsia="es-CR"/>
    </w:rPr>
  </w:style>
  <w:style w:type="paragraph" w:customStyle="1" w:styleId="input-group-addon2">
    <w:name w:val="input-group-addon2"/>
    <w:basedOn w:val="Normal"/>
    <w:uiPriority w:val="99"/>
    <w:qFormat/>
    <w:rsid w:val="006C1690"/>
    <w:pPr>
      <w:pBdr>
        <w:top w:val="single" w:sz="6" w:space="5" w:color="8A6D3B"/>
        <w:left w:val="single" w:sz="6" w:space="9" w:color="8A6D3B"/>
        <w:bottom w:val="single" w:sz="6" w:space="5" w:color="8A6D3B"/>
        <w:right w:val="single" w:sz="6" w:space="9" w:color="8A6D3B"/>
      </w:pBdr>
      <w:shd w:val="clear" w:color="auto" w:fill="FCF8E3"/>
      <w:suppressAutoHyphens w:val="0"/>
      <w:spacing w:after="150"/>
      <w:jc w:val="center"/>
      <w:textAlignment w:val="center"/>
    </w:pPr>
    <w:rPr>
      <w:color w:val="8A6D3B"/>
      <w:sz w:val="21"/>
      <w:szCs w:val="21"/>
      <w:lang w:val="es-CR" w:eastAsia="es-CR"/>
    </w:rPr>
  </w:style>
  <w:style w:type="paragraph" w:customStyle="1" w:styleId="form-control-feedback2">
    <w:name w:val="form-control-feedback2"/>
    <w:basedOn w:val="Normal"/>
    <w:uiPriority w:val="99"/>
    <w:qFormat/>
    <w:rsid w:val="006C1690"/>
    <w:pPr>
      <w:suppressAutoHyphens w:val="0"/>
      <w:spacing w:after="150" w:line="510" w:lineRule="atLeast"/>
      <w:jc w:val="center"/>
    </w:pPr>
    <w:rPr>
      <w:color w:val="8A6D3B"/>
      <w:lang w:val="es-CR" w:eastAsia="es-CR"/>
    </w:rPr>
  </w:style>
  <w:style w:type="paragraph" w:customStyle="1" w:styleId="form-control6">
    <w:name w:val="form-control6"/>
    <w:basedOn w:val="Normal"/>
    <w:uiPriority w:val="99"/>
    <w:qFormat/>
    <w:rsid w:val="006C1690"/>
    <w:pPr>
      <w:pBdr>
        <w:top w:val="single" w:sz="6" w:space="2" w:color="A94442"/>
        <w:left w:val="single" w:sz="6" w:space="3" w:color="A94442"/>
        <w:bottom w:val="single" w:sz="6" w:space="2" w:color="A94442"/>
        <w:right w:val="single" w:sz="6" w:space="14" w:color="A94442"/>
      </w:pBdr>
      <w:shd w:val="clear" w:color="auto" w:fill="FFFFFF"/>
      <w:suppressAutoHyphens w:val="0"/>
      <w:spacing w:after="150"/>
    </w:pPr>
    <w:rPr>
      <w:color w:val="555555"/>
      <w:lang w:val="es-CR" w:eastAsia="es-CR"/>
    </w:rPr>
  </w:style>
  <w:style w:type="paragraph" w:customStyle="1" w:styleId="input-group-addon3">
    <w:name w:val="input-group-addon3"/>
    <w:basedOn w:val="Normal"/>
    <w:uiPriority w:val="99"/>
    <w:qFormat/>
    <w:rsid w:val="006C1690"/>
    <w:pPr>
      <w:pBdr>
        <w:top w:val="single" w:sz="6" w:space="5" w:color="A94442"/>
        <w:left w:val="single" w:sz="6" w:space="9" w:color="A94442"/>
        <w:bottom w:val="single" w:sz="6" w:space="5" w:color="A94442"/>
        <w:right w:val="single" w:sz="6" w:space="9" w:color="A94442"/>
      </w:pBdr>
      <w:shd w:val="clear" w:color="auto" w:fill="F2DEDE"/>
      <w:suppressAutoHyphens w:val="0"/>
      <w:spacing w:after="150"/>
      <w:jc w:val="center"/>
      <w:textAlignment w:val="center"/>
    </w:pPr>
    <w:rPr>
      <w:color w:val="A94442"/>
      <w:sz w:val="21"/>
      <w:szCs w:val="21"/>
      <w:lang w:val="es-CR" w:eastAsia="es-CR"/>
    </w:rPr>
  </w:style>
  <w:style w:type="paragraph" w:customStyle="1" w:styleId="form-control-feedback3">
    <w:name w:val="form-control-feedback3"/>
    <w:basedOn w:val="Normal"/>
    <w:uiPriority w:val="99"/>
    <w:qFormat/>
    <w:rsid w:val="006C1690"/>
    <w:pPr>
      <w:suppressAutoHyphens w:val="0"/>
      <w:spacing w:after="150" w:line="510" w:lineRule="atLeast"/>
      <w:jc w:val="center"/>
    </w:pPr>
    <w:rPr>
      <w:color w:val="A94442"/>
      <w:lang w:val="es-CR" w:eastAsia="es-CR"/>
    </w:rPr>
  </w:style>
  <w:style w:type="paragraph" w:customStyle="1" w:styleId="radio1">
    <w:name w:val="radio1"/>
    <w:basedOn w:val="Normal"/>
    <w:uiPriority w:val="99"/>
    <w:qFormat/>
    <w:rsid w:val="006C1690"/>
    <w:pPr>
      <w:suppressAutoHyphens w:val="0"/>
    </w:pPr>
    <w:rPr>
      <w:lang w:val="es-CR" w:eastAsia="es-CR"/>
    </w:rPr>
  </w:style>
  <w:style w:type="paragraph" w:customStyle="1" w:styleId="checkbox1">
    <w:name w:val="checkbox1"/>
    <w:basedOn w:val="Normal"/>
    <w:uiPriority w:val="99"/>
    <w:qFormat/>
    <w:rsid w:val="006C1690"/>
    <w:pPr>
      <w:suppressAutoHyphens w:val="0"/>
    </w:pPr>
    <w:rPr>
      <w:lang w:val="es-CR" w:eastAsia="es-CR"/>
    </w:rPr>
  </w:style>
  <w:style w:type="paragraph" w:customStyle="1" w:styleId="radio-inline1">
    <w:name w:val="radio-inline1"/>
    <w:basedOn w:val="Normal"/>
    <w:uiPriority w:val="99"/>
    <w:qFormat/>
    <w:rsid w:val="006C1690"/>
    <w:pPr>
      <w:suppressAutoHyphens w:val="0"/>
      <w:textAlignment w:val="center"/>
    </w:pPr>
    <w:rPr>
      <w:lang w:val="es-CR" w:eastAsia="es-CR"/>
    </w:rPr>
  </w:style>
  <w:style w:type="paragraph" w:customStyle="1" w:styleId="checkbox-inline1">
    <w:name w:val="checkbox-inline1"/>
    <w:basedOn w:val="Normal"/>
    <w:uiPriority w:val="99"/>
    <w:qFormat/>
    <w:rsid w:val="006C1690"/>
    <w:pPr>
      <w:suppressAutoHyphens w:val="0"/>
      <w:textAlignment w:val="center"/>
    </w:pPr>
    <w:rPr>
      <w:lang w:val="es-CR" w:eastAsia="es-CR"/>
    </w:rPr>
  </w:style>
  <w:style w:type="paragraph" w:customStyle="1" w:styleId="form-group1">
    <w:name w:val="form-group1"/>
    <w:basedOn w:val="Normal"/>
    <w:uiPriority w:val="99"/>
    <w:qFormat/>
    <w:rsid w:val="006C1690"/>
    <w:pPr>
      <w:suppressAutoHyphens w:val="0"/>
      <w:spacing w:after="225"/>
      <w:ind w:left="-225" w:right="-225"/>
    </w:pPr>
    <w:rPr>
      <w:lang w:val="es-CR" w:eastAsia="es-CR"/>
    </w:rPr>
  </w:style>
  <w:style w:type="paragraph" w:customStyle="1" w:styleId="badge1">
    <w:name w:val="badge1"/>
    <w:basedOn w:val="Normal"/>
    <w:uiPriority w:val="99"/>
    <w:qFormat/>
    <w:rsid w:val="006C1690"/>
    <w:pPr>
      <w:shd w:val="clear" w:color="auto" w:fill="333333"/>
      <w:suppressAutoHyphens w:val="0"/>
      <w:spacing w:after="150"/>
      <w:jc w:val="center"/>
      <w:textAlignment w:val="center"/>
    </w:pPr>
    <w:rPr>
      <w:b/>
      <w:bCs/>
      <w:color w:val="FFFFFF"/>
      <w:sz w:val="18"/>
      <w:szCs w:val="18"/>
      <w:lang w:val="es-CR" w:eastAsia="es-CR"/>
    </w:rPr>
  </w:style>
  <w:style w:type="paragraph" w:customStyle="1" w:styleId="badge2">
    <w:name w:val="badge2"/>
    <w:basedOn w:val="Normal"/>
    <w:uiPriority w:val="99"/>
    <w:qFormat/>
    <w:rsid w:val="006C1690"/>
    <w:pPr>
      <w:shd w:val="clear" w:color="auto" w:fill="FFFFFF"/>
      <w:suppressAutoHyphens w:val="0"/>
      <w:spacing w:after="150"/>
      <w:jc w:val="center"/>
      <w:textAlignment w:val="center"/>
    </w:pPr>
    <w:rPr>
      <w:b/>
      <w:bCs/>
      <w:color w:val="96C93C"/>
      <w:sz w:val="18"/>
      <w:szCs w:val="18"/>
      <w:lang w:val="es-CR" w:eastAsia="es-CR"/>
    </w:rPr>
  </w:style>
  <w:style w:type="paragraph" w:customStyle="1" w:styleId="badge3">
    <w:name w:val="badge3"/>
    <w:basedOn w:val="Normal"/>
    <w:uiPriority w:val="99"/>
    <w:qFormat/>
    <w:rsid w:val="006C1690"/>
    <w:pPr>
      <w:shd w:val="clear" w:color="auto" w:fill="FFFFFF"/>
      <w:suppressAutoHyphens w:val="0"/>
      <w:spacing w:after="150"/>
      <w:jc w:val="center"/>
      <w:textAlignment w:val="center"/>
    </w:pPr>
    <w:rPr>
      <w:b/>
      <w:bCs/>
      <w:color w:val="5CB85C"/>
      <w:sz w:val="18"/>
      <w:szCs w:val="18"/>
      <w:lang w:val="es-CR" w:eastAsia="es-CR"/>
    </w:rPr>
  </w:style>
  <w:style w:type="paragraph" w:customStyle="1" w:styleId="badge4">
    <w:name w:val="badge4"/>
    <w:basedOn w:val="Normal"/>
    <w:uiPriority w:val="99"/>
    <w:qFormat/>
    <w:rsid w:val="006C1690"/>
    <w:pPr>
      <w:shd w:val="clear" w:color="auto" w:fill="FFFFFF"/>
      <w:suppressAutoHyphens w:val="0"/>
      <w:spacing w:after="150"/>
      <w:jc w:val="center"/>
      <w:textAlignment w:val="center"/>
    </w:pPr>
    <w:rPr>
      <w:b/>
      <w:bCs/>
      <w:color w:val="F0AD4E"/>
      <w:sz w:val="18"/>
      <w:szCs w:val="18"/>
      <w:lang w:val="es-CR" w:eastAsia="es-CR"/>
    </w:rPr>
  </w:style>
  <w:style w:type="paragraph" w:customStyle="1" w:styleId="badge5">
    <w:name w:val="badge5"/>
    <w:basedOn w:val="Normal"/>
    <w:uiPriority w:val="99"/>
    <w:qFormat/>
    <w:rsid w:val="006C1690"/>
    <w:pPr>
      <w:shd w:val="clear" w:color="auto" w:fill="FFFFFF"/>
      <w:suppressAutoHyphens w:val="0"/>
      <w:spacing w:after="150"/>
      <w:jc w:val="center"/>
      <w:textAlignment w:val="center"/>
    </w:pPr>
    <w:rPr>
      <w:b/>
      <w:bCs/>
      <w:color w:val="D9534F"/>
      <w:sz w:val="18"/>
      <w:szCs w:val="18"/>
      <w:lang w:val="es-CR" w:eastAsia="es-CR"/>
    </w:rPr>
  </w:style>
  <w:style w:type="paragraph" w:customStyle="1" w:styleId="divider1">
    <w:name w:val="divider1"/>
    <w:basedOn w:val="Normal"/>
    <w:uiPriority w:val="99"/>
    <w:qFormat/>
    <w:rsid w:val="006C1690"/>
    <w:pPr>
      <w:shd w:val="clear" w:color="auto" w:fill="E5E5E5"/>
      <w:suppressAutoHyphens w:val="0"/>
      <w:spacing w:before="135" w:after="135"/>
    </w:pPr>
    <w:rPr>
      <w:lang w:val="es-CR" w:eastAsia="es-CR"/>
    </w:rPr>
  </w:style>
  <w:style w:type="paragraph" w:customStyle="1" w:styleId="caret1">
    <w:name w:val="caret1"/>
    <w:basedOn w:val="Normal"/>
    <w:uiPriority w:val="99"/>
    <w:qFormat/>
    <w:rsid w:val="006C1690"/>
    <w:pPr>
      <w:pBdr>
        <w:bottom w:val="dashed" w:sz="24" w:space="0" w:color="auto"/>
      </w:pBdr>
      <w:suppressAutoHyphens w:val="0"/>
      <w:spacing w:after="150"/>
      <w:ind w:left="30"/>
      <w:textAlignment w:val="center"/>
    </w:pPr>
    <w:rPr>
      <w:lang w:val="es-CR" w:eastAsia="es-CR"/>
    </w:rPr>
  </w:style>
  <w:style w:type="paragraph" w:customStyle="1" w:styleId="caret2">
    <w:name w:val="caret2"/>
    <w:basedOn w:val="Normal"/>
    <w:uiPriority w:val="99"/>
    <w:qFormat/>
    <w:rsid w:val="006C1690"/>
    <w:pPr>
      <w:pBdr>
        <w:bottom w:val="dashed" w:sz="24" w:space="0" w:color="auto"/>
      </w:pBdr>
      <w:suppressAutoHyphens w:val="0"/>
      <w:spacing w:after="150"/>
      <w:ind w:left="30"/>
      <w:textAlignment w:val="center"/>
    </w:pPr>
    <w:rPr>
      <w:lang w:val="es-CR" w:eastAsia="es-CR"/>
    </w:rPr>
  </w:style>
  <w:style w:type="paragraph" w:customStyle="1" w:styleId="dropdown-menu1">
    <w:name w:val="dropdown-menu1"/>
    <w:basedOn w:val="Normal"/>
    <w:uiPriority w:val="99"/>
    <w:qFormat/>
    <w:rsid w:val="006C1690"/>
    <w:pPr>
      <w:pBdr>
        <w:top w:val="single" w:sz="6" w:space="4" w:color="CCCCCC"/>
        <w:left w:val="single" w:sz="6" w:space="0" w:color="CCCCCC"/>
        <w:bottom w:val="single" w:sz="6" w:space="4" w:color="CCCCCC"/>
        <w:right w:val="single" w:sz="6" w:space="0" w:color="CCCCCC"/>
      </w:pBdr>
      <w:shd w:val="clear" w:color="auto" w:fill="FFFFFF"/>
      <w:suppressAutoHyphens w:val="0"/>
      <w:spacing w:before="30" w:after="30"/>
    </w:pPr>
    <w:rPr>
      <w:vanish/>
      <w:sz w:val="21"/>
      <w:szCs w:val="21"/>
      <w:lang w:val="es-CR" w:eastAsia="es-CR"/>
    </w:rPr>
  </w:style>
  <w:style w:type="paragraph" w:customStyle="1" w:styleId="dropdown-menu2">
    <w:name w:val="dropdown-menu2"/>
    <w:basedOn w:val="Normal"/>
    <w:uiPriority w:val="99"/>
    <w:qFormat/>
    <w:rsid w:val="006C1690"/>
    <w:pPr>
      <w:pBdr>
        <w:top w:val="single" w:sz="6" w:space="4" w:color="CCCCCC"/>
        <w:left w:val="single" w:sz="6" w:space="0" w:color="CCCCCC"/>
        <w:bottom w:val="single" w:sz="6" w:space="4" w:color="CCCCCC"/>
        <w:right w:val="single" w:sz="6" w:space="0" w:color="CCCCCC"/>
      </w:pBdr>
      <w:shd w:val="clear" w:color="auto" w:fill="FFFFFF"/>
      <w:suppressAutoHyphens w:val="0"/>
      <w:spacing w:before="30" w:after="30"/>
    </w:pPr>
    <w:rPr>
      <w:vanish/>
      <w:sz w:val="21"/>
      <w:szCs w:val="21"/>
      <w:lang w:val="es-CR" w:eastAsia="es-CR"/>
    </w:rPr>
  </w:style>
  <w:style w:type="paragraph" w:customStyle="1" w:styleId="caret3">
    <w:name w:val="caret3"/>
    <w:basedOn w:val="Normal"/>
    <w:uiPriority w:val="99"/>
    <w:qFormat/>
    <w:rsid w:val="006C1690"/>
    <w:pPr>
      <w:pBdr>
        <w:top w:val="dashed" w:sz="24" w:space="0" w:color="auto"/>
      </w:pBdr>
      <w:suppressAutoHyphens w:val="0"/>
      <w:spacing w:after="150"/>
      <w:textAlignment w:val="center"/>
    </w:pPr>
    <w:rPr>
      <w:lang w:val="es-CR" w:eastAsia="es-CR"/>
    </w:rPr>
  </w:style>
  <w:style w:type="paragraph" w:customStyle="1" w:styleId="form-control7">
    <w:name w:val="form-control7"/>
    <w:basedOn w:val="Normal"/>
    <w:uiPriority w:val="99"/>
    <w:qFormat/>
    <w:rsid w:val="006C1690"/>
    <w:pPr>
      <w:pBdr>
        <w:top w:val="single" w:sz="6" w:space="2" w:color="999999"/>
        <w:left w:val="single" w:sz="6" w:space="3" w:color="999999"/>
        <w:bottom w:val="single" w:sz="6" w:space="2" w:color="999999"/>
        <w:right w:val="single" w:sz="6" w:space="14" w:color="999999"/>
      </w:pBdr>
      <w:shd w:val="clear" w:color="auto" w:fill="FFFFFF"/>
      <w:suppressAutoHyphens w:val="0"/>
    </w:pPr>
    <w:rPr>
      <w:color w:val="555555"/>
      <w:lang w:val="es-CR" w:eastAsia="es-CR"/>
    </w:rPr>
  </w:style>
  <w:style w:type="paragraph" w:customStyle="1" w:styleId="nav-divider1">
    <w:name w:val="nav-divider1"/>
    <w:basedOn w:val="Normal"/>
    <w:uiPriority w:val="99"/>
    <w:qFormat/>
    <w:rsid w:val="006C1690"/>
    <w:pPr>
      <w:shd w:val="clear" w:color="auto" w:fill="E5E5E5"/>
      <w:suppressAutoHyphens w:val="0"/>
      <w:spacing w:before="135" w:after="135"/>
    </w:pPr>
    <w:rPr>
      <w:lang w:val="es-CR" w:eastAsia="es-CR"/>
    </w:rPr>
  </w:style>
  <w:style w:type="paragraph" w:customStyle="1" w:styleId="nav-divider2">
    <w:name w:val="nav-divider2"/>
    <w:basedOn w:val="Normal"/>
    <w:uiPriority w:val="99"/>
    <w:qFormat/>
    <w:rsid w:val="006C1690"/>
    <w:pPr>
      <w:shd w:val="clear" w:color="auto" w:fill="E5E5E5"/>
      <w:suppressAutoHyphens w:val="0"/>
      <w:spacing w:before="135" w:after="135"/>
    </w:pPr>
    <w:rPr>
      <w:lang w:val="es-CR" w:eastAsia="es-CR"/>
    </w:rPr>
  </w:style>
  <w:style w:type="paragraph" w:customStyle="1" w:styleId="dropdown-menu3">
    <w:name w:val="dropdown-menu3"/>
    <w:basedOn w:val="Normal"/>
    <w:uiPriority w:val="99"/>
    <w:qFormat/>
    <w:rsid w:val="006C1690"/>
    <w:pPr>
      <w:pBdr>
        <w:top w:val="single" w:sz="6" w:space="4" w:color="CCCCCC"/>
        <w:left w:val="single" w:sz="6" w:space="0" w:color="CCCCCC"/>
        <w:bottom w:val="single" w:sz="6" w:space="4" w:color="CCCCCC"/>
        <w:right w:val="single" w:sz="6" w:space="0" w:color="CCCCCC"/>
      </w:pBdr>
      <w:shd w:val="clear" w:color="auto" w:fill="FFFFFF"/>
      <w:suppressAutoHyphens w:val="0"/>
    </w:pPr>
    <w:rPr>
      <w:vanish/>
      <w:sz w:val="21"/>
      <w:szCs w:val="21"/>
      <w:lang w:val="es-CR" w:eastAsia="es-CR"/>
    </w:rPr>
  </w:style>
  <w:style w:type="paragraph" w:customStyle="1" w:styleId="icon-bar2">
    <w:name w:val="icon-bar2"/>
    <w:basedOn w:val="Normal"/>
    <w:uiPriority w:val="99"/>
    <w:qFormat/>
    <w:rsid w:val="006C1690"/>
    <w:pPr>
      <w:shd w:val="clear" w:color="auto" w:fill="757575"/>
      <w:suppressAutoHyphens w:val="0"/>
      <w:spacing w:after="150"/>
    </w:pPr>
    <w:rPr>
      <w:lang w:val="es-CR" w:eastAsia="es-CR"/>
    </w:rPr>
  </w:style>
  <w:style w:type="paragraph" w:customStyle="1" w:styleId="navbar-brand1">
    <w:name w:val="navbar-brand1"/>
    <w:basedOn w:val="Normal"/>
    <w:uiPriority w:val="99"/>
    <w:qFormat/>
    <w:rsid w:val="006C1690"/>
    <w:pPr>
      <w:suppressAutoHyphens w:val="0"/>
      <w:spacing w:after="150" w:line="300" w:lineRule="atLeast"/>
    </w:pPr>
    <w:rPr>
      <w:color w:val="777777"/>
      <w:sz w:val="27"/>
      <w:szCs w:val="27"/>
      <w:lang w:val="es-CR" w:eastAsia="es-CR"/>
    </w:rPr>
  </w:style>
  <w:style w:type="paragraph" w:customStyle="1" w:styleId="navbar-text1">
    <w:name w:val="navbar-text1"/>
    <w:basedOn w:val="Normal"/>
    <w:uiPriority w:val="99"/>
    <w:qFormat/>
    <w:rsid w:val="006C1690"/>
    <w:pPr>
      <w:suppressAutoHyphens w:val="0"/>
      <w:spacing w:before="225" w:after="225"/>
    </w:pPr>
    <w:rPr>
      <w:color w:val="777777"/>
      <w:lang w:val="es-CR" w:eastAsia="es-CR"/>
    </w:rPr>
  </w:style>
  <w:style w:type="paragraph" w:customStyle="1" w:styleId="icon-bar3">
    <w:name w:val="icon-bar3"/>
    <w:basedOn w:val="Normal"/>
    <w:uiPriority w:val="99"/>
    <w:qFormat/>
    <w:rsid w:val="006C1690"/>
    <w:pPr>
      <w:shd w:val="clear" w:color="auto" w:fill="757575"/>
      <w:suppressAutoHyphens w:val="0"/>
      <w:spacing w:after="150"/>
    </w:pPr>
    <w:rPr>
      <w:lang w:val="es-CR" w:eastAsia="es-CR"/>
    </w:rPr>
  </w:style>
  <w:style w:type="paragraph" w:customStyle="1" w:styleId="navbar-collapse1">
    <w:name w:val="navbar-collapse1"/>
    <w:basedOn w:val="Normal"/>
    <w:uiPriority w:val="99"/>
    <w:qFormat/>
    <w:rsid w:val="006C1690"/>
    <w:pPr>
      <w:suppressAutoHyphens w:val="0"/>
      <w:spacing w:after="150"/>
    </w:pPr>
    <w:rPr>
      <w:lang w:val="es-CR" w:eastAsia="es-CR"/>
    </w:rPr>
  </w:style>
  <w:style w:type="paragraph" w:customStyle="1" w:styleId="navbar-form1">
    <w:name w:val="navbar-form1"/>
    <w:basedOn w:val="Normal"/>
    <w:uiPriority w:val="99"/>
    <w:qFormat/>
    <w:rsid w:val="006C1690"/>
    <w:pPr>
      <w:suppressAutoHyphens w:val="0"/>
      <w:spacing w:before="120" w:after="120"/>
      <w:ind w:left="-225" w:right="-225"/>
    </w:pPr>
    <w:rPr>
      <w:lang w:val="es-CR" w:eastAsia="es-CR"/>
    </w:rPr>
  </w:style>
  <w:style w:type="paragraph" w:customStyle="1" w:styleId="navbar-link1">
    <w:name w:val="navbar-link1"/>
    <w:basedOn w:val="Normal"/>
    <w:uiPriority w:val="99"/>
    <w:qFormat/>
    <w:rsid w:val="006C1690"/>
    <w:pPr>
      <w:suppressAutoHyphens w:val="0"/>
      <w:spacing w:after="150"/>
    </w:pPr>
    <w:rPr>
      <w:color w:val="777777"/>
      <w:lang w:val="es-CR" w:eastAsia="es-CR"/>
    </w:rPr>
  </w:style>
  <w:style w:type="paragraph" w:customStyle="1" w:styleId="navbar-link2">
    <w:name w:val="navbar-link2"/>
    <w:basedOn w:val="Normal"/>
    <w:uiPriority w:val="99"/>
    <w:qFormat/>
    <w:rsid w:val="006C1690"/>
    <w:pPr>
      <w:suppressAutoHyphens w:val="0"/>
      <w:spacing w:after="150"/>
    </w:pPr>
    <w:rPr>
      <w:color w:val="333333"/>
      <w:lang w:val="es-CR" w:eastAsia="es-CR"/>
    </w:rPr>
  </w:style>
  <w:style w:type="paragraph" w:customStyle="1" w:styleId="btn-link1">
    <w:name w:val="btn-link1"/>
    <w:basedOn w:val="Normal"/>
    <w:uiPriority w:val="99"/>
    <w:qFormat/>
    <w:rsid w:val="006C1690"/>
    <w:pPr>
      <w:suppressAutoHyphens w:val="0"/>
      <w:spacing w:after="150"/>
    </w:pPr>
    <w:rPr>
      <w:color w:val="777777"/>
      <w:lang w:val="es-CR" w:eastAsia="es-CR"/>
    </w:rPr>
  </w:style>
  <w:style w:type="paragraph" w:customStyle="1" w:styleId="navbar-brand2">
    <w:name w:val="navbar-brand2"/>
    <w:basedOn w:val="Normal"/>
    <w:uiPriority w:val="99"/>
    <w:qFormat/>
    <w:rsid w:val="006C1690"/>
    <w:pPr>
      <w:suppressAutoHyphens w:val="0"/>
      <w:spacing w:after="150" w:line="300" w:lineRule="atLeast"/>
    </w:pPr>
    <w:rPr>
      <w:color w:val="9D9D9D"/>
      <w:sz w:val="27"/>
      <w:szCs w:val="27"/>
      <w:lang w:val="es-CR" w:eastAsia="es-CR"/>
    </w:rPr>
  </w:style>
  <w:style w:type="paragraph" w:customStyle="1" w:styleId="navbar-text2">
    <w:name w:val="navbar-text2"/>
    <w:basedOn w:val="Normal"/>
    <w:uiPriority w:val="99"/>
    <w:qFormat/>
    <w:rsid w:val="006C1690"/>
    <w:pPr>
      <w:suppressAutoHyphens w:val="0"/>
      <w:spacing w:before="225" w:after="225"/>
    </w:pPr>
    <w:rPr>
      <w:color w:val="9D9D9D"/>
      <w:lang w:val="es-CR" w:eastAsia="es-CR"/>
    </w:rPr>
  </w:style>
  <w:style w:type="paragraph" w:customStyle="1" w:styleId="navbar-toggle1">
    <w:name w:val="navbar-toggle1"/>
    <w:basedOn w:val="Normal"/>
    <w:uiPriority w:val="99"/>
    <w:qFormat/>
    <w:rsid w:val="006C1690"/>
    <w:pPr>
      <w:suppressAutoHyphens w:val="0"/>
      <w:spacing w:before="120" w:after="120"/>
      <w:ind w:right="225"/>
    </w:pPr>
    <w:rPr>
      <w:lang w:val="es-CR" w:eastAsia="es-CR"/>
    </w:rPr>
  </w:style>
  <w:style w:type="paragraph" w:customStyle="1" w:styleId="icon-bar4">
    <w:name w:val="icon-bar4"/>
    <w:basedOn w:val="Normal"/>
    <w:uiPriority w:val="99"/>
    <w:qFormat/>
    <w:rsid w:val="006C1690"/>
    <w:pPr>
      <w:shd w:val="clear" w:color="auto" w:fill="FFFFFF"/>
      <w:suppressAutoHyphens w:val="0"/>
      <w:spacing w:after="150"/>
    </w:pPr>
    <w:rPr>
      <w:lang w:val="es-CR" w:eastAsia="es-CR"/>
    </w:rPr>
  </w:style>
  <w:style w:type="paragraph" w:customStyle="1" w:styleId="navbar-collapse2">
    <w:name w:val="navbar-collapse2"/>
    <w:basedOn w:val="Normal"/>
    <w:uiPriority w:val="99"/>
    <w:qFormat/>
    <w:rsid w:val="006C1690"/>
    <w:pPr>
      <w:suppressAutoHyphens w:val="0"/>
      <w:spacing w:after="150"/>
    </w:pPr>
    <w:rPr>
      <w:lang w:val="es-CR" w:eastAsia="es-CR"/>
    </w:rPr>
  </w:style>
  <w:style w:type="paragraph" w:customStyle="1" w:styleId="navbar-form2">
    <w:name w:val="navbar-form2"/>
    <w:basedOn w:val="Normal"/>
    <w:uiPriority w:val="99"/>
    <w:qFormat/>
    <w:rsid w:val="006C1690"/>
    <w:pPr>
      <w:suppressAutoHyphens w:val="0"/>
      <w:spacing w:before="120" w:after="120"/>
      <w:ind w:left="-225" w:right="-225"/>
    </w:pPr>
    <w:rPr>
      <w:lang w:val="es-CR" w:eastAsia="es-CR"/>
    </w:rPr>
  </w:style>
  <w:style w:type="paragraph" w:customStyle="1" w:styleId="navbar-link3">
    <w:name w:val="navbar-link3"/>
    <w:basedOn w:val="Normal"/>
    <w:uiPriority w:val="99"/>
    <w:qFormat/>
    <w:rsid w:val="006C1690"/>
    <w:pPr>
      <w:suppressAutoHyphens w:val="0"/>
      <w:spacing w:after="150"/>
    </w:pPr>
    <w:rPr>
      <w:color w:val="9D9D9D"/>
      <w:lang w:val="es-CR" w:eastAsia="es-CR"/>
    </w:rPr>
  </w:style>
  <w:style w:type="paragraph" w:customStyle="1" w:styleId="navbar-link4">
    <w:name w:val="navbar-link4"/>
    <w:basedOn w:val="Normal"/>
    <w:uiPriority w:val="99"/>
    <w:qFormat/>
    <w:rsid w:val="006C1690"/>
    <w:pPr>
      <w:suppressAutoHyphens w:val="0"/>
      <w:spacing w:after="150"/>
    </w:pPr>
    <w:rPr>
      <w:color w:val="FFFFFF"/>
      <w:lang w:val="es-CR" w:eastAsia="es-CR"/>
    </w:rPr>
  </w:style>
  <w:style w:type="paragraph" w:customStyle="1" w:styleId="btn-link2">
    <w:name w:val="btn-link2"/>
    <w:basedOn w:val="Normal"/>
    <w:uiPriority w:val="99"/>
    <w:qFormat/>
    <w:rsid w:val="006C1690"/>
    <w:pPr>
      <w:suppressAutoHyphens w:val="0"/>
      <w:spacing w:after="150"/>
    </w:pPr>
    <w:rPr>
      <w:color w:val="9D9D9D"/>
      <w:lang w:val="es-CR" w:eastAsia="es-CR"/>
    </w:rPr>
  </w:style>
  <w:style w:type="paragraph" w:customStyle="1" w:styleId="jumbotron1">
    <w:name w:val="jumbotron1"/>
    <w:basedOn w:val="Normal"/>
    <w:uiPriority w:val="99"/>
    <w:qFormat/>
    <w:rsid w:val="006C1690"/>
    <w:pPr>
      <w:shd w:val="clear" w:color="auto" w:fill="EEEEEE"/>
      <w:suppressAutoHyphens w:val="0"/>
      <w:spacing w:after="450"/>
    </w:pPr>
    <w:rPr>
      <w:lang w:val="es-CR" w:eastAsia="es-CR"/>
    </w:rPr>
  </w:style>
  <w:style w:type="paragraph" w:customStyle="1" w:styleId="jumbotron2">
    <w:name w:val="jumbotron2"/>
    <w:basedOn w:val="Normal"/>
    <w:uiPriority w:val="99"/>
    <w:qFormat/>
    <w:rsid w:val="006C1690"/>
    <w:pPr>
      <w:shd w:val="clear" w:color="auto" w:fill="EEEEEE"/>
      <w:suppressAutoHyphens w:val="0"/>
      <w:spacing w:after="450"/>
    </w:pPr>
    <w:rPr>
      <w:lang w:val="es-CR" w:eastAsia="es-CR"/>
    </w:rPr>
  </w:style>
  <w:style w:type="paragraph" w:customStyle="1" w:styleId="caption1">
    <w:name w:val="caption1"/>
    <w:basedOn w:val="Normal"/>
    <w:uiPriority w:val="99"/>
    <w:qFormat/>
    <w:rsid w:val="006C1690"/>
    <w:pPr>
      <w:suppressAutoHyphens w:val="0"/>
      <w:spacing w:after="150"/>
    </w:pPr>
    <w:rPr>
      <w:color w:val="333333"/>
      <w:lang w:val="es-CR" w:eastAsia="es-CR"/>
    </w:rPr>
  </w:style>
  <w:style w:type="paragraph" w:customStyle="1" w:styleId="alert-link1">
    <w:name w:val="alert-link1"/>
    <w:basedOn w:val="Normal"/>
    <w:uiPriority w:val="99"/>
    <w:qFormat/>
    <w:rsid w:val="006C1690"/>
    <w:pPr>
      <w:suppressAutoHyphens w:val="0"/>
      <w:spacing w:after="150"/>
    </w:pPr>
    <w:rPr>
      <w:b/>
      <w:bCs/>
      <w:lang w:val="es-CR" w:eastAsia="es-CR"/>
    </w:rPr>
  </w:style>
  <w:style w:type="paragraph" w:customStyle="1" w:styleId="alert-link2">
    <w:name w:val="alert-link2"/>
    <w:basedOn w:val="Normal"/>
    <w:uiPriority w:val="99"/>
    <w:qFormat/>
    <w:rsid w:val="006C1690"/>
    <w:pPr>
      <w:suppressAutoHyphens w:val="0"/>
      <w:spacing w:after="150"/>
    </w:pPr>
    <w:rPr>
      <w:color w:val="2B542C"/>
      <w:lang w:val="es-CR" w:eastAsia="es-CR"/>
    </w:rPr>
  </w:style>
  <w:style w:type="paragraph" w:customStyle="1" w:styleId="alert-link3">
    <w:name w:val="alert-link3"/>
    <w:basedOn w:val="Normal"/>
    <w:uiPriority w:val="99"/>
    <w:qFormat/>
    <w:rsid w:val="006C1690"/>
    <w:pPr>
      <w:suppressAutoHyphens w:val="0"/>
      <w:spacing w:after="150"/>
    </w:pPr>
    <w:rPr>
      <w:color w:val="245269"/>
      <w:lang w:val="es-CR" w:eastAsia="es-CR"/>
    </w:rPr>
  </w:style>
  <w:style w:type="paragraph" w:customStyle="1" w:styleId="alert-link4">
    <w:name w:val="alert-link4"/>
    <w:basedOn w:val="Normal"/>
    <w:uiPriority w:val="99"/>
    <w:qFormat/>
    <w:rsid w:val="006C1690"/>
    <w:pPr>
      <w:suppressAutoHyphens w:val="0"/>
      <w:spacing w:after="150"/>
    </w:pPr>
    <w:rPr>
      <w:color w:val="66512C"/>
      <w:lang w:val="es-CR" w:eastAsia="es-CR"/>
    </w:rPr>
  </w:style>
  <w:style w:type="paragraph" w:customStyle="1" w:styleId="alert-link5">
    <w:name w:val="alert-link5"/>
    <w:basedOn w:val="Normal"/>
    <w:uiPriority w:val="99"/>
    <w:qFormat/>
    <w:rsid w:val="006C1690"/>
    <w:pPr>
      <w:suppressAutoHyphens w:val="0"/>
      <w:spacing w:after="150"/>
    </w:pPr>
    <w:rPr>
      <w:color w:val="843534"/>
      <w:lang w:val="es-CR" w:eastAsia="es-CR"/>
    </w:rPr>
  </w:style>
  <w:style w:type="paragraph" w:customStyle="1" w:styleId="panel1">
    <w:name w:val="panel1"/>
    <w:basedOn w:val="Normal"/>
    <w:uiPriority w:val="99"/>
    <w:qFormat/>
    <w:rsid w:val="006C1690"/>
    <w:pPr>
      <w:shd w:val="clear" w:color="auto" w:fill="FFFFFF"/>
      <w:suppressAutoHyphens w:val="0"/>
    </w:pPr>
    <w:rPr>
      <w:lang w:val="es-CR" w:eastAsia="es-CR"/>
    </w:rPr>
  </w:style>
  <w:style w:type="paragraph" w:customStyle="1" w:styleId="panel-heading1">
    <w:name w:val="panel-heading1"/>
    <w:basedOn w:val="Normal"/>
    <w:uiPriority w:val="99"/>
    <w:qFormat/>
    <w:rsid w:val="006C1690"/>
    <w:pPr>
      <w:suppressAutoHyphens w:val="0"/>
      <w:spacing w:after="150"/>
    </w:pPr>
    <w:rPr>
      <w:lang w:val="es-CR" w:eastAsia="es-CR"/>
    </w:rPr>
  </w:style>
  <w:style w:type="paragraph" w:customStyle="1" w:styleId="panel-footer1">
    <w:name w:val="panel-footer1"/>
    <w:basedOn w:val="Normal"/>
    <w:uiPriority w:val="99"/>
    <w:qFormat/>
    <w:rsid w:val="006C1690"/>
    <w:pPr>
      <w:shd w:val="clear" w:color="auto" w:fill="F5F5F5"/>
      <w:suppressAutoHyphens w:val="0"/>
      <w:spacing w:after="150"/>
    </w:pPr>
    <w:rPr>
      <w:lang w:val="es-CR" w:eastAsia="es-CR"/>
    </w:rPr>
  </w:style>
  <w:style w:type="paragraph" w:customStyle="1" w:styleId="modal-container1">
    <w:name w:val="modal-container1"/>
    <w:basedOn w:val="Normal"/>
    <w:uiPriority w:val="99"/>
    <w:qFormat/>
    <w:rsid w:val="006C1690"/>
    <w:pPr>
      <w:suppressAutoHyphens w:val="0"/>
    </w:pPr>
    <w:rPr>
      <w:vanish/>
      <w:lang w:val="es-CR" w:eastAsia="es-CR"/>
    </w:rPr>
  </w:style>
  <w:style w:type="paragraph" w:customStyle="1" w:styleId="modal1">
    <w:name w:val="modal1"/>
    <w:basedOn w:val="Normal"/>
    <w:uiPriority w:val="99"/>
    <w:qFormat/>
    <w:rsid w:val="006C1690"/>
    <w:pPr>
      <w:suppressAutoHyphens w:val="0"/>
    </w:pPr>
    <w:rPr>
      <w:vanish/>
      <w:color w:val="000000"/>
      <w:lang w:val="es-CR" w:eastAsia="es-CR"/>
    </w:rPr>
  </w:style>
  <w:style w:type="paragraph" w:customStyle="1" w:styleId="glyphicon-remove1">
    <w:name w:val="glyphicon-remove1"/>
    <w:basedOn w:val="Normal"/>
    <w:uiPriority w:val="99"/>
    <w:qFormat/>
    <w:rsid w:val="006C1690"/>
    <w:pPr>
      <w:suppressAutoHyphens w:val="0"/>
      <w:spacing w:after="150"/>
    </w:pPr>
    <w:rPr>
      <w:color w:val="FFFFFF"/>
      <w:sz w:val="30"/>
      <w:szCs w:val="30"/>
      <w:lang w:val="es-CR" w:eastAsia="es-CR"/>
    </w:rPr>
  </w:style>
  <w:style w:type="paragraph" w:customStyle="1" w:styleId="glyphicon-copy1">
    <w:name w:val="glyphicon-copy1"/>
    <w:basedOn w:val="Normal"/>
    <w:uiPriority w:val="99"/>
    <w:qFormat/>
    <w:rsid w:val="006C1690"/>
    <w:pPr>
      <w:suppressAutoHyphens w:val="0"/>
      <w:spacing w:after="150"/>
    </w:pPr>
    <w:rPr>
      <w:color w:val="FFFFFF"/>
      <w:sz w:val="30"/>
      <w:szCs w:val="30"/>
      <w:lang w:val="es-CR" w:eastAsia="es-CR"/>
    </w:rPr>
  </w:style>
  <w:style w:type="paragraph" w:customStyle="1" w:styleId="glyphicon-search1">
    <w:name w:val="glyphicon-search1"/>
    <w:basedOn w:val="Normal"/>
    <w:uiPriority w:val="99"/>
    <w:qFormat/>
    <w:rsid w:val="006C1690"/>
    <w:pPr>
      <w:suppressAutoHyphens w:val="0"/>
      <w:spacing w:after="150"/>
    </w:pPr>
    <w:rPr>
      <w:color w:val="FFFFFF"/>
      <w:sz w:val="30"/>
      <w:szCs w:val="30"/>
      <w:lang w:val="es-CR" w:eastAsia="es-CR"/>
    </w:rPr>
  </w:style>
  <w:style w:type="paragraph" w:customStyle="1" w:styleId="media-body1">
    <w:name w:val="media-body1"/>
    <w:basedOn w:val="Normal"/>
    <w:uiPriority w:val="99"/>
    <w:qFormat/>
    <w:rsid w:val="006C1690"/>
    <w:pPr>
      <w:suppressAutoHyphens w:val="0"/>
      <w:spacing w:after="150"/>
      <w:jc w:val="both"/>
      <w:textAlignment w:val="top"/>
    </w:pPr>
    <w:rPr>
      <w:lang w:val="es-CR" w:eastAsia="es-CR"/>
    </w:rPr>
  </w:style>
  <w:style w:type="paragraph" w:customStyle="1" w:styleId="icon-prev1">
    <w:name w:val="icon-prev1"/>
    <w:basedOn w:val="Normal"/>
    <w:uiPriority w:val="99"/>
    <w:qFormat/>
    <w:rsid w:val="006C1690"/>
    <w:pPr>
      <w:suppressAutoHyphens w:val="0"/>
      <w:spacing w:after="150"/>
      <w:ind w:left="-150"/>
    </w:pPr>
    <w:rPr>
      <w:lang w:val="es-CR" w:eastAsia="es-CR"/>
    </w:rPr>
  </w:style>
  <w:style w:type="paragraph" w:customStyle="1" w:styleId="icon-next1">
    <w:name w:val="icon-next1"/>
    <w:basedOn w:val="Normal"/>
    <w:uiPriority w:val="99"/>
    <w:qFormat/>
    <w:rsid w:val="006C1690"/>
    <w:pPr>
      <w:suppressAutoHyphens w:val="0"/>
      <w:spacing w:after="150"/>
      <w:ind w:right="-150"/>
    </w:pPr>
    <w:rPr>
      <w:lang w:val="es-CR" w:eastAsia="es-CR"/>
    </w:rPr>
  </w:style>
  <w:style w:type="paragraph" w:customStyle="1" w:styleId="glyphicon-chevron-left1">
    <w:name w:val="glyphicon-chevron-left1"/>
    <w:basedOn w:val="Normal"/>
    <w:uiPriority w:val="99"/>
    <w:qFormat/>
    <w:rsid w:val="006C1690"/>
    <w:pPr>
      <w:suppressAutoHyphens w:val="0"/>
      <w:spacing w:after="150"/>
      <w:ind w:left="-150"/>
    </w:pPr>
    <w:rPr>
      <w:lang w:val="es-CR" w:eastAsia="es-CR"/>
    </w:rPr>
  </w:style>
  <w:style w:type="paragraph" w:customStyle="1" w:styleId="glyphicon-chevron-right1">
    <w:name w:val="glyphicon-chevron-right1"/>
    <w:basedOn w:val="Normal"/>
    <w:uiPriority w:val="99"/>
    <w:qFormat/>
    <w:rsid w:val="006C1690"/>
    <w:pPr>
      <w:suppressAutoHyphens w:val="0"/>
      <w:spacing w:after="150"/>
      <w:ind w:right="-150"/>
    </w:pPr>
    <w:rPr>
      <w:lang w:val="es-CR" w:eastAsia="es-CR"/>
    </w:rPr>
  </w:style>
  <w:style w:type="paragraph" w:customStyle="1" w:styleId="active1">
    <w:name w:val="active1"/>
    <w:basedOn w:val="Normal"/>
    <w:uiPriority w:val="99"/>
    <w:qFormat/>
    <w:rsid w:val="006C1690"/>
    <w:pPr>
      <w:shd w:val="clear" w:color="auto" w:fill="FFFFFF"/>
      <w:suppressAutoHyphens w:val="0"/>
    </w:pPr>
    <w:rPr>
      <w:lang w:val="es-CR" w:eastAsia="es-CR"/>
    </w:rPr>
  </w:style>
  <w:style w:type="paragraph" w:customStyle="1" w:styleId="btn1">
    <w:name w:val="btn1"/>
    <w:basedOn w:val="Normal"/>
    <w:uiPriority w:val="99"/>
    <w:qFormat/>
    <w:rsid w:val="006C1690"/>
    <w:pPr>
      <w:suppressAutoHyphens w:val="0"/>
      <w:ind w:right="120"/>
      <w:jc w:val="center"/>
      <w:textAlignment w:val="center"/>
    </w:pPr>
    <w:rPr>
      <w:sz w:val="21"/>
      <w:szCs w:val="21"/>
      <w:lang w:val="es-CR" w:eastAsia="es-CR"/>
    </w:rPr>
  </w:style>
  <w:style w:type="paragraph" w:customStyle="1" w:styleId="app-search-input-group1">
    <w:name w:val="app-search-input-group1"/>
    <w:basedOn w:val="Normal"/>
    <w:uiPriority w:val="99"/>
    <w:qFormat/>
    <w:rsid w:val="006C1690"/>
    <w:pPr>
      <w:suppressAutoHyphens w:val="0"/>
      <w:spacing w:after="150"/>
    </w:pPr>
    <w:rPr>
      <w:lang w:val="es-CR" w:eastAsia="es-CR"/>
    </w:rPr>
  </w:style>
  <w:style w:type="paragraph" w:customStyle="1" w:styleId="app-content-wrapper1">
    <w:name w:val="app-content-wrapper1"/>
    <w:basedOn w:val="Normal"/>
    <w:uiPriority w:val="99"/>
    <w:qFormat/>
    <w:rsid w:val="006C1690"/>
    <w:pPr>
      <w:suppressAutoHyphens w:val="0"/>
      <w:spacing w:before="300" w:after="150"/>
    </w:pPr>
    <w:rPr>
      <w:lang w:val="es-CR" w:eastAsia="es-CR"/>
    </w:rPr>
  </w:style>
  <w:style w:type="paragraph" w:customStyle="1" w:styleId="fa-info-circle1">
    <w:name w:val="fa-info-circle1"/>
    <w:basedOn w:val="Normal"/>
    <w:uiPriority w:val="99"/>
    <w:qFormat/>
    <w:rsid w:val="006C1690"/>
    <w:pPr>
      <w:suppressAutoHyphens w:val="0"/>
      <w:spacing w:after="150"/>
    </w:pPr>
    <w:rPr>
      <w:color w:val="468CA6"/>
      <w:lang w:val="es-CR" w:eastAsia="es-CR"/>
    </w:rPr>
  </w:style>
  <w:style w:type="paragraph" w:customStyle="1" w:styleId="navbar-collapse3">
    <w:name w:val="navbar-collapse3"/>
    <w:basedOn w:val="Normal"/>
    <w:uiPriority w:val="99"/>
    <w:qFormat/>
    <w:rsid w:val="006C1690"/>
    <w:pPr>
      <w:pBdr>
        <w:top w:val="single" w:sz="6" w:space="0" w:color="E0E0E0"/>
        <w:left w:val="single" w:sz="2" w:space="0" w:color="E0E0E0"/>
        <w:bottom w:val="single" w:sz="2" w:space="0" w:color="E0E0E0"/>
        <w:right w:val="single" w:sz="2" w:space="0" w:color="E0E0E0"/>
      </w:pBdr>
      <w:suppressAutoHyphens w:val="0"/>
      <w:spacing w:after="150"/>
    </w:pPr>
    <w:rPr>
      <w:lang w:val="es-CR" w:eastAsia="es-CR"/>
    </w:rPr>
  </w:style>
  <w:style w:type="paragraph" w:customStyle="1" w:styleId="dropdown-menu4">
    <w:name w:val="dropdown-menu4"/>
    <w:basedOn w:val="Normal"/>
    <w:uiPriority w:val="99"/>
    <w:qFormat/>
    <w:rsid w:val="006C1690"/>
    <w:pPr>
      <w:pBdr>
        <w:top w:val="single" w:sz="6" w:space="4" w:color="CCCCCC"/>
        <w:left w:val="single" w:sz="6" w:space="0" w:color="CCCCCC"/>
        <w:bottom w:val="single" w:sz="6" w:space="4" w:color="CCCCCC"/>
        <w:right w:val="single" w:sz="6" w:space="0" w:color="CCCCCC"/>
      </w:pBdr>
      <w:shd w:val="clear" w:color="auto" w:fill="FFFFFF"/>
      <w:suppressAutoHyphens w:val="0"/>
      <w:spacing w:before="30"/>
    </w:pPr>
    <w:rPr>
      <w:vanish/>
      <w:sz w:val="21"/>
      <w:szCs w:val="21"/>
      <w:lang w:val="es-CR" w:eastAsia="es-CR"/>
    </w:rPr>
  </w:style>
  <w:style w:type="paragraph" w:customStyle="1" w:styleId="icon-bar5">
    <w:name w:val="icon-bar5"/>
    <w:basedOn w:val="Normal"/>
    <w:uiPriority w:val="99"/>
    <w:qFormat/>
    <w:rsid w:val="006C1690"/>
    <w:pPr>
      <w:shd w:val="clear" w:color="auto" w:fill="757575"/>
      <w:suppressAutoHyphens w:val="0"/>
      <w:spacing w:after="150"/>
    </w:pPr>
    <w:rPr>
      <w:lang w:val="es-CR" w:eastAsia="es-CR"/>
    </w:rPr>
  </w:style>
  <w:style w:type="paragraph" w:customStyle="1" w:styleId="navbar-toggle2">
    <w:name w:val="navbar-toggle2"/>
    <w:basedOn w:val="Normal"/>
    <w:uiPriority w:val="99"/>
    <w:qFormat/>
    <w:rsid w:val="006C1690"/>
    <w:pPr>
      <w:suppressAutoHyphens w:val="0"/>
      <w:spacing w:before="120" w:after="120"/>
    </w:pPr>
    <w:rPr>
      <w:lang w:val="es-CR" w:eastAsia="es-CR"/>
    </w:rPr>
  </w:style>
  <w:style w:type="paragraph" w:customStyle="1" w:styleId="icon-bar6">
    <w:name w:val="icon-bar6"/>
    <w:basedOn w:val="Normal"/>
    <w:uiPriority w:val="99"/>
    <w:qFormat/>
    <w:rsid w:val="006C1690"/>
    <w:pPr>
      <w:shd w:val="clear" w:color="auto" w:fill="85B336"/>
      <w:suppressAutoHyphens w:val="0"/>
      <w:spacing w:after="150"/>
    </w:pPr>
    <w:rPr>
      <w:lang w:val="es-CR" w:eastAsia="es-CR"/>
    </w:rPr>
  </w:style>
  <w:style w:type="paragraph" w:customStyle="1" w:styleId="app-navbar1">
    <w:name w:val="app-navbar1"/>
    <w:basedOn w:val="Normal"/>
    <w:uiPriority w:val="99"/>
    <w:qFormat/>
    <w:rsid w:val="006C1690"/>
    <w:pPr>
      <w:suppressAutoHyphens w:val="0"/>
      <w:spacing w:after="2"/>
    </w:pPr>
    <w:rPr>
      <w:lang w:val="es-CR" w:eastAsia="es-CR"/>
    </w:rPr>
  </w:style>
  <w:style w:type="paragraph" w:customStyle="1" w:styleId="form-control8">
    <w:name w:val="form-control8"/>
    <w:basedOn w:val="Normal"/>
    <w:uiPriority w:val="99"/>
    <w:qFormat/>
    <w:rsid w:val="006C1690"/>
    <w:pPr>
      <w:pBdr>
        <w:top w:val="single" w:sz="6" w:space="2" w:color="999999"/>
        <w:left w:val="single" w:sz="6" w:space="3" w:color="999999"/>
        <w:bottom w:val="single" w:sz="6" w:space="2" w:color="999999"/>
        <w:right w:val="single" w:sz="6" w:space="14" w:color="999999"/>
      </w:pBdr>
      <w:shd w:val="clear" w:color="auto" w:fill="FFFFFF"/>
      <w:suppressAutoHyphens w:val="0"/>
      <w:spacing w:after="150"/>
    </w:pPr>
    <w:rPr>
      <w:color w:val="555555"/>
      <w:lang w:val="es-CR" w:eastAsia="es-CR"/>
    </w:rPr>
  </w:style>
  <w:style w:type="paragraph" w:customStyle="1" w:styleId="control-label1">
    <w:name w:val="control-label1"/>
    <w:basedOn w:val="Normal"/>
    <w:uiPriority w:val="99"/>
    <w:qFormat/>
    <w:rsid w:val="006C1690"/>
    <w:pPr>
      <w:suppressAutoHyphens w:val="0"/>
      <w:spacing w:after="150"/>
    </w:pPr>
    <w:rPr>
      <w:sz w:val="18"/>
      <w:szCs w:val="18"/>
      <w:lang w:val="es-CR" w:eastAsia="es-CR"/>
    </w:rPr>
  </w:style>
  <w:style w:type="paragraph" w:customStyle="1" w:styleId="form-group2">
    <w:name w:val="form-group2"/>
    <w:basedOn w:val="Normal"/>
    <w:uiPriority w:val="99"/>
    <w:qFormat/>
    <w:rsid w:val="006C1690"/>
    <w:pPr>
      <w:suppressAutoHyphens w:val="0"/>
      <w:spacing w:after="150"/>
    </w:pPr>
    <w:rPr>
      <w:lang w:val="es-CR" w:eastAsia="es-CR"/>
    </w:rPr>
  </w:style>
  <w:style w:type="paragraph" w:customStyle="1" w:styleId="form-control9">
    <w:name w:val="form-control9"/>
    <w:basedOn w:val="Normal"/>
    <w:uiPriority w:val="99"/>
    <w:qFormat/>
    <w:rsid w:val="006C1690"/>
    <w:pPr>
      <w:pBdr>
        <w:top w:val="single" w:sz="6" w:space="2" w:color="999999"/>
        <w:left w:val="single" w:sz="6" w:space="3" w:color="999999"/>
        <w:bottom w:val="single" w:sz="6" w:space="2" w:color="999999"/>
        <w:right w:val="single" w:sz="6" w:space="14" w:color="999999"/>
      </w:pBdr>
      <w:shd w:val="clear" w:color="auto" w:fill="FFFFFF"/>
      <w:suppressAutoHyphens w:val="0"/>
      <w:spacing w:after="150"/>
    </w:pPr>
    <w:rPr>
      <w:color w:val="555555"/>
      <w:sz w:val="18"/>
      <w:szCs w:val="18"/>
      <w:lang w:val="es-CR" w:eastAsia="es-CR"/>
    </w:rPr>
  </w:style>
  <w:style w:type="paragraph" w:customStyle="1" w:styleId="btn2">
    <w:name w:val="btn2"/>
    <w:basedOn w:val="Normal"/>
    <w:uiPriority w:val="99"/>
    <w:qFormat/>
    <w:rsid w:val="006C1690"/>
    <w:pPr>
      <w:shd w:val="clear" w:color="auto" w:fill="85B336"/>
      <w:suppressAutoHyphens w:val="0"/>
      <w:spacing w:before="150"/>
      <w:ind w:right="120"/>
      <w:jc w:val="center"/>
      <w:textAlignment w:val="center"/>
    </w:pPr>
    <w:rPr>
      <w:color w:val="FFFFFF"/>
      <w:sz w:val="21"/>
      <w:szCs w:val="21"/>
      <w:lang w:val="es-CR" w:eastAsia="es-CR"/>
    </w:rPr>
  </w:style>
  <w:style w:type="paragraph" w:customStyle="1" w:styleId="dropdown-menu5">
    <w:name w:val="dropdown-menu5"/>
    <w:basedOn w:val="Normal"/>
    <w:uiPriority w:val="99"/>
    <w:qFormat/>
    <w:rsid w:val="006C1690"/>
    <w:pPr>
      <w:pBdr>
        <w:top w:val="single" w:sz="6" w:space="4" w:color="CCCCCC"/>
        <w:left w:val="single" w:sz="6" w:space="0" w:color="CCCCCC"/>
        <w:bottom w:val="single" w:sz="6" w:space="4" w:color="CCCCCC"/>
        <w:right w:val="single" w:sz="6" w:space="0" w:color="CCCCCC"/>
      </w:pBdr>
      <w:shd w:val="clear" w:color="auto" w:fill="FFFFFF"/>
      <w:suppressAutoHyphens w:val="0"/>
      <w:spacing w:before="30"/>
    </w:pPr>
    <w:rPr>
      <w:vanish/>
      <w:sz w:val="21"/>
      <w:szCs w:val="21"/>
      <w:lang w:val="es-CR" w:eastAsia="es-CR"/>
    </w:rPr>
  </w:style>
  <w:style w:type="paragraph" w:customStyle="1" w:styleId="app-histogram1">
    <w:name w:val="app-histogram1"/>
    <w:basedOn w:val="Normal"/>
    <w:uiPriority w:val="99"/>
    <w:qFormat/>
    <w:rsid w:val="006C1690"/>
    <w:pPr>
      <w:suppressAutoHyphens w:val="0"/>
      <w:spacing w:after="240"/>
    </w:pPr>
    <w:rPr>
      <w:sz w:val="18"/>
      <w:szCs w:val="18"/>
      <w:lang w:val="es-CR" w:eastAsia="es-CR"/>
    </w:rPr>
  </w:style>
  <w:style w:type="paragraph" w:customStyle="1" w:styleId="facetbucket-name1">
    <w:name w:val="facetbucket-name1"/>
    <w:basedOn w:val="Normal"/>
    <w:uiPriority w:val="99"/>
    <w:qFormat/>
    <w:rsid w:val="006C1690"/>
    <w:pPr>
      <w:suppressAutoHyphens w:val="0"/>
      <w:spacing w:after="150"/>
    </w:pPr>
    <w:rPr>
      <w:lang w:val="es-CR" w:eastAsia="es-CR"/>
    </w:rPr>
  </w:style>
  <w:style w:type="paragraph" w:customStyle="1" w:styleId="media-left1">
    <w:name w:val="media-left1"/>
    <w:basedOn w:val="Normal"/>
    <w:uiPriority w:val="99"/>
    <w:qFormat/>
    <w:rsid w:val="006C1690"/>
    <w:pPr>
      <w:suppressAutoHyphens w:val="0"/>
      <w:spacing w:after="150"/>
      <w:textAlignment w:val="top"/>
    </w:pPr>
    <w:rPr>
      <w:lang w:val="es-CR" w:eastAsia="es-CR"/>
    </w:rPr>
  </w:style>
  <w:style w:type="paragraph" w:customStyle="1" w:styleId="result-selected1">
    <w:name w:val="result-selected1"/>
    <w:basedOn w:val="Normal"/>
    <w:uiPriority w:val="99"/>
    <w:qFormat/>
    <w:rsid w:val="006C1690"/>
    <w:pPr>
      <w:pBdr>
        <w:top w:val="single" w:sz="12" w:space="0" w:color="9EC35D"/>
        <w:left w:val="single" w:sz="12" w:space="0" w:color="9EC35D"/>
        <w:bottom w:val="single" w:sz="12" w:space="0" w:color="9EC35D"/>
        <w:right w:val="single" w:sz="12" w:space="0" w:color="9EC35D"/>
      </w:pBdr>
      <w:shd w:val="clear" w:color="auto" w:fill="9EC35D"/>
      <w:suppressAutoHyphens w:val="0"/>
      <w:spacing w:after="150"/>
    </w:pPr>
    <w:rPr>
      <w:lang w:val="es-CR" w:eastAsia="es-CR"/>
    </w:rPr>
  </w:style>
  <w:style w:type="paragraph" w:customStyle="1" w:styleId="dropdown-menu6">
    <w:name w:val="dropdown-menu6"/>
    <w:basedOn w:val="Normal"/>
    <w:uiPriority w:val="99"/>
    <w:qFormat/>
    <w:rsid w:val="006C1690"/>
    <w:pPr>
      <w:pBdr>
        <w:top w:val="single" w:sz="6" w:space="4" w:color="CCCCCC"/>
        <w:left w:val="single" w:sz="6" w:space="0" w:color="CCCCCC"/>
        <w:bottom w:val="single" w:sz="6" w:space="4" w:color="CCCCCC"/>
        <w:right w:val="single" w:sz="6" w:space="0" w:color="CCCCCC"/>
      </w:pBdr>
      <w:shd w:val="clear" w:color="auto" w:fill="E1E1E1"/>
      <w:suppressAutoHyphens w:val="0"/>
    </w:pPr>
    <w:rPr>
      <w:vanish/>
      <w:sz w:val="21"/>
      <w:szCs w:val="21"/>
      <w:lang w:val="es-CR" w:eastAsia="es-CR"/>
    </w:rPr>
  </w:style>
  <w:style w:type="paragraph" w:customStyle="1" w:styleId="metadata-dropdown-row1">
    <w:name w:val="metadata-dropdown-row1"/>
    <w:basedOn w:val="Normal"/>
    <w:uiPriority w:val="99"/>
    <w:qFormat/>
    <w:rsid w:val="006C1690"/>
    <w:pPr>
      <w:pBdr>
        <w:bottom w:val="single" w:sz="6" w:space="0" w:color="000000"/>
      </w:pBdr>
      <w:shd w:val="clear" w:color="auto" w:fill="E1E1E1"/>
      <w:suppressAutoHyphens w:val="0"/>
      <w:spacing w:after="150"/>
    </w:pPr>
    <w:rPr>
      <w:lang w:val="es-CR" w:eastAsia="es-CR"/>
    </w:rPr>
  </w:style>
  <w:style w:type="paragraph" w:customStyle="1" w:styleId="metadata-dropdown-title1">
    <w:name w:val="metadata-dropdown-title1"/>
    <w:basedOn w:val="Normal"/>
    <w:uiPriority w:val="99"/>
    <w:qFormat/>
    <w:rsid w:val="006C1690"/>
    <w:pPr>
      <w:suppressAutoHyphens w:val="0"/>
      <w:spacing w:after="150"/>
      <w:jc w:val="center"/>
    </w:pPr>
    <w:rPr>
      <w:b/>
      <w:bCs/>
      <w:color w:val="000000"/>
      <w:lang w:val="es-CR" w:eastAsia="es-CR"/>
    </w:rPr>
  </w:style>
  <w:style w:type="paragraph" w:customStyle="1" w:styleId="metadata-dropdown-text1">
    <w:name w:val="metadata-dropdown-text1"/>
    <w:basedOn w:val="Normal"/>
    <w:uiPriority w:val="99"/>
    <w:qFormat/>
    <w:rsid w:val="006C1690"/>
    <w:pPr>
      <w:shd w:val="clear" w:color="auto" w:fill="FAFAFA"/>
      <w:suppressAutoHyphens w:val="0"/>
      <w:spacing w:after="150"/>
    </w:pPr>
    <w:rPr>
      <w:lang w:val="es-CR" w:eastAsia="es-CR"/>
    </w:rPr>
  </w:style>
  <w:style w:type="paragraph" w:customStyle="1" w:styleId="app-item1">
    <w:name w:val="app-item1"/>
    <w:basedOn w:val="Normal"/>
    <w:uiPriority w:val="99"/>
    <w:qFormat/>
    <w:rsid w:val="006C1690"/>
    <w:pPr>
      <w:suppressAutoHyphens w:val="0"/>
      <w:spacing w:after="300"/>
    </w:pPr>
    <w:rPr>
      <w:lang w:val="es-CR" w:eastAsia="es-CR"/>
    </w:rPr>
  </w:style>
  <w:style w:type="paragraph" w:customStyle="1" w:styleId="btn3">
    <w:name w:val="btn3"/>
    <w:basedOn w:val="Normal"/>
    <w:uiPriority w:val="99"/>
    <w:qFormat/>
    <w:rsid w:val="006C1690"/>
    <w:pPr>
      <w:suppressAutoHyphens w:val="0"/>
      <w:ind w:right="120"/>
      <w:jc w:val="center"/>
      <w:textAlignment w:val="center"/>
    </w:pPr>
    <w:rPr>
      <w:sz w:val="21"/>
      <w:szCs w:val="21"/>
      <w:lang w:val="es-CR" w:eastAsia="es-CR"/>
    </w:rPr>
  </w:style>
  <w:style w:type="paragraph" w:customStyle="1" w:styleId="breadcrumb1">
    <w:name w:val="breadcrumb1"/>
    <w:basedOn w:val="Normal"/>
    <w:uiPriority w:val="99"/>
    <w:qFormat/>
    <w:rsid w:val="006C1690"/>
    <w:pPr>
      <w:shd w:val="clear" w:color="auto" w:fill="F5D969"/>
      <w:suppressAutoHyphens w:val="0"/>
      <w:spacing w:after="300"/>
    </w:pPr>
    <w:rPr>
      <w:lang w:val="es-CR" w:eastAsia="es-CR"/>
    </w:rPr>
  </w:style>
  <w:style w:type="paragraph" w:customStyle="1" w:styleId="media1">
    <w:name w:val="media1"/>
    <w:basedOn w:val="Normal"/>
    <w:uiPriority w:val="99"/>
    <w:qFormat/>
    <w:rsid w:val="006C1690"/>
    <w:pPr>
      <w:suppressAutoHyphens w:val="0"/>
      <w:spacing w:before="225" w:after="150"/>
      <w:jc w:val="both"/>
    </w:pPr>
    <w:rPr>
      <w:lang w:val="es-CR" w:eastAsia="es-CR"/>
    </w:rPr>
  </w:style>
  <w:style w:type="paragraph" w:customStyle="1" w:styleId="media-body2">
    <w:name w:val="media-body2"/>
    <w:basedOn w:val="Normal"/>
    <w:uiPriority w:val="99"/>
    <w:qFormat/>
    <w:rsid w:val="006C1690"/>
    <w:pPr>
      <w:suppressAutoHyphens w:val="0"/>
      <w:spacing w:after="150"/>
      <w:jc w:val="both"/>
      <w:textAlignment w:val="top"/>
    </w:pPr>
    <w:rPr>
      <w:lang w:val="es-CR" w:eastAsia="es-CR"/>
    </w:rPr>
  </w:style>
  <w:style w:type="paragraph" w:customStyle="1" w:styleId="app-carousel1">
    <w:name w:val="app-carousel1"/>
    <w:basedOn w:val="Normal"/>
    <w:uiPriority w:val="99"/>
    <w:qFormat/>
    <w:rsid w:val="006C1690"/>
    <w:pPr>
      <w:pBdr>
        <w:top w:val="single" w:sz="6" w:space="0" w:color="EBEBEB"/>
        <w:left w:val="single" w:sz="6" w:space="0" w:color="EBEBEB"/>
        <w:bottom w:val="single" w:sz="6" w:space="0" w:color="EBEBEB"/>
        <w:right w:val="single" w:sz="6" w:space="0" w:color="EBEBEB"/>
      </w:pBdr>
      <w:shd w:val="clear" w:color="auto" w:fill="FAFAFA"/>
      <w:suppressAutoHyphens w:val="0"/>
      <w:spacing w:before="75"/>
      <w:ind w:left="525"/>
    </w:pPr>
    <w:rPr>
      <w:lang w:val="es-CR" w:eastAsia="es-CR"/>
    </w:rPr>
  </w:style>
  <w:style w:type="paragraph" w:customStyle="1" w:styleId="app-pipe1">
    <w:name w:val="app-pipe1"/>
    <w:basedOn w:val="Normal"/>
    <w:uiPriority w:val="99"/>
    <w:qFormat/>
    <w:rsid w:val="006C1690"/>
    <w:pPr>
      <w:suppressAutoHyphens w:val="0"/>
      <w:spacing w:after="150"/>
    </w:pPr>
    <w:rPr>
      <w:color w:val="E0E0E0"/>
      <w:lang w:val="es-CR" w:eastAsia="es-CR"/>
    </w:rPr>
  </w:style>
  <w:style w:type="paragraph" w:customStyle="1" w:styleId="app-btn1">
    <w:name w:val="app-btn1"/>
    <w:basedOn w:val="Normal"/>
    <w:uiPriority w:val="99"/>
    <w:qFormat/>
    <w:rsid w:val="006C1690"/>
    <w:pPr>
      <w:shd w:val="clear" w:color="auto" w:fill="FAFAFA"/>
      <w:suppressAutoHyphens w:val="0"/>
      <w:spacing w:after="150"/>
    </w:pPr>
    <w:rPr>
      <w:lang w:val="es-CR" w:eastAsia="es-CR"/>
    </w:rPr>
  </w:style>
  <w:style w:type="paragraph" w:customStyle="1" w:styleId="dropdown-menu7">
    <w:name w:val="dropdown-menu7"/>
    <w:basedOn w:val="Normal"/>
    <w:uiPriority w:val="99"/>
    <w:qFormat/>
    <w:rsid w:val="006C1690"/>
    <w:pPr>
      <w:pBdr>
        <w:top w:val="single" w:sz="6" w:space="4" w:color="CCCCCC"/>
        <w:left w:val="single" w:sz="6" w:space="0" w:color="CCCCCC"/>
        <w:bottom w:val="single" w:sz="6" w:space="4" w:color="CCCCCC"/>
        <w:right w:val="single" w:sz="6" w:space="0" w:color="CCCCCC"/>
      </w:pBdr>
      <w:shd w:val="clear" w:color="auto" w:fill="FFFFFF"/>
      <w:suppressAutoHyphens w:val="0"/>
      <w:spacing w:before="30"/>
    </w:pPr>
    <w:rPr>
      <w:vanish/>
      <w:sz w:val="21"/>
      <w:szCs w:val="21"/>
      <w:lang w:val="es-CR" w:eastAsia="es-CR"/>
    </w:rPr>
  </w:style>
  <w:style w:type="paragraph" w:customStyle="1" w:styleId="well1">
    <w:name w:val="well1"/>
    <w:basedOn w:val="Normal"/>
    <w:uiPriority w:val="99"/>
    <w:qFormat/>
    <w:rsid w:val="006C1690"/>
    <w:pPr>
      <w:pBdr>
        <w:top w:val="single" w:sz="6" w:space="14" w:color="E3E3E3"/>
        <w:left w:val="single" w:sz="6" w:space="14" w:color="E3E3E3"/>
        <w:bottom w:val="single" w:sz="6" w:space="14" w:color="E3E3E3"/>
        <w:right w:val="single" w:sz="6" w:space="14" w:color="E3E3E3"/>
      </w:pBdr>
      <w:shd w:val="clear" w:color="auto" w:fill="FAFAFA"/>
      <w:suppressAutoHyphens w:val="0"/>
      <w:spacing w:before="120"/>
    </w:pPr>
    <w:rPr>
      <w:lang w:val="es-CR" w:eastAsia="es-CR"/>
    </w:rPr>
  </w:style>
  <w:style w:type="paragraph" w:customStyle="1" w:styleId="breadcrumb2">
    <w:name w:val="breadcrumb2"/>
    <w:basedOn w:val="Normal"/>
    <w:uiPriority w:val="99"/>
    <w:qFormat/>
    <w:rsid w:val="006C1690"/>
    <w:pPr>
      <w:shd w:val="clear" w:color="auto" w:fill="F5F5F5"/>
      <w:suppressAutoHyphens w:val="0"/>
    </w:pPr>
    <w:rPr>
      <w:sz w:val="20"/>
      <w:szCs w:val="20"/>
      <w:lang w:val="es-CR" w:eastAsia="es-CR"/>
    </w:rPr>
  </w:style>
  <w:style w:type="paragraph" w:customStyle="1" w:styleId="fa-arrow-circle-up1">
    <w:name w:val="fa-arrow-circle-up1"/>
    <w:basedOn w:val="Normal"/>
    <w:uiPriority w:val="99"/>
    <w:qFormat/>
    <w:rsid w:val="006C1690"/>
    <w:pPr>
      <w:suppressAutoHyphens w:val="0"/>
      <w:spacing w:after="150"/>
    </w:pPr>
    <w:rPr>
      <w:sz w:val="21"/>
      <w:szCs w:val="21"/>
      <w:lang w:val="es-CR" w:eastAsia="es-CR"/>
    </w:rPr>
  </w:style>
  <w:style w:type="paragraph" w:customStyle="1" w:styleId="active2">
    <w:name w:val="active2"/>
    <w:basedOn w:val="Normal"/>
    <w:uiPriority w:val="99"/>
    <w:qFormat/>
    <w:rsid w:val="006C1690"/>
    <w:pPr>
      <w:suppressAutoHyphens w:val="0"/>
      <w:spacing w:before="100" w:beforeAutospacing="1" w:after="100" w:afterAutospacing="1"/>
    </w:pPr>
    <w:rPr>
      <w:color w:val="A8A8A8"/>
      <w:lang w:val="es-CR" w:eastAsia="es-CR"/>
    </w:rPr>
  </w:style>
  <w:style w:type="paragraph" w:customStyle="1" w:styleId="fa-folder-open1">
    <w:name w:val="fa-folder-open1"/>
    <w:basedOn w:val="Normal"/>
    <w:uiPriority w:val="99"/>
    <w:qFormat/>
    <w:rsid w:val="006C1690"/>
    <w:pPr>
      <w:suppressAutoHyphens w:val="0"/>
      <w:spacing w:after="150"/>
    </w:pPr>
    <w:rPr>
      <w:color w:val="A8A8A8"/>
      <w:lang w:val="es-CR" w:eastAsia="es-CR"/>
    </w:rPr>
  </w:style>
  <w:style w:type="paragraph" w:customStyle="1" w:styleId="app-item-promo1">
    <w:name w:val="app-item-promo1"/>
    <w:basedOn w:val="Normal"/>
    <w:uiPriority w:val="99"/>
    <w:qFormat/>
    <w:rsid w:val="006C1690"/>
    <w:pPr>
      <w:pBdr>
        <w:top w:val="single" w:sz="2" w:space="0" w:color="EBEBEB"/>
        <w:left w:val="single" w:sz="2" w:space="0" w:color="EBEBEB"/>
        <w:bottom w:val="single" w:sz="6" w:space="0" w:color="EBEBEB"/>
        <w:right w:val="single" w:sz="2" w:space="0" w:color="EBEBEB"/>
      </w:pBdr>
      <w:suppressAutoHyphens w:val="0"/>
      <w:spacing w:after="150"/>
    </w:pPr>
    <w:rPr>
      <w:lang w:val="es-CR" w:eastAsia="es-CR"/>
    </w:rPr>
  </w:style>
  <w:style w:type="paragraph" w:customStyle="1" w:styleId="pull-right1">
    <w:name w:val="pull-right1"/>
    <w:basedOn w:val="Normal"/>
    <w:uiPriority w:val="99"/>
    <w:qFormat/>
    <w:rsid w:val="006C1690"/>
    <w:pPr>
      <w:suppressAutoHyphens w:val="0"/>
      <w:spacing w:after="150"/>
    </w:pPr>
    <w:rPr>
      <w:color w:val="85B336"/>
      <w:lang w:val="es-CR" w:eastAsia="es-CR"/>
    </w:rPr>
  </w:style>
  <w:style w:type="paragraph" w:customStyle="1" w:styleId="pull-right2">
    <w:name w:val="pull-right2"/>
    <w:basedOn w:val="Normal"/>
    <w:uiPriority w:val="99"/>
    <w:qFormat/>
    <w:rsid w:val="006C1690"/>
    <w:pPr>
      <w:suppressAutoHyphens w:val="0"/>
      <w:spacing w:after="150"/>
    </w:pPr>
    <w:rPr>
      <w:color w:val="757575"/>
      <w:lang w:val="es-CR" w:eastAsia="es-CR"/>
    </w:rPr>
  </w:style>
  <w:style w:type="paragraph" w:customStyle="1" w:styleId="row1">
    <w:name w:val="row1"/>
    <w:basedOn w:val="Normal"/>
    <w:uiPriority w:val="99"/>
    <w:qFormat/>
    <w:rsid w:val="006C1690"/>
    <w:pPr>
      <w:suppressAutoHyphens w:val="0"/>
      <w:spacing w:before="75" w:after="150"/>
      <w:ind w:left="-225" w:right="-225"/>
    </w:pPr>
    <w:rPr>
      <w:sz w:val="18"/>
      <w:szCs w:val="18"/>
      <w:lang w:val="es-CR" w:eastAsia="es-CR"/>
    </w:rPr>
  </w:style>
  <w:style w:type="paragraph" w:customStyle="1" w:styleId="dropdown1">
    <w:name w:val="dropdown1"/>
    <w:basedOn w:val="Normal"/>
    <w:uiPriority w:val="99"/>
    <w:qFormat/>
    <w:rsid w:val="006C1690"/>
    <w:pPr>
      <w:suppressAutoHyphens w:val="0"/>
      <w:spacing w:after="150" w:line="420" w:lineRule="atLeast"/>
    </w:pPr>
    <w:rPr>
      <w:lang w:val="es-CR" w:eastAsia="es-CR"/>
    </w:rPr>
  </w:style>
  <w:style w:type="paragraph" w:customStyle="1" w:styleId="glyphicon-remove2">
    <w:name w:val="glyphicon-remove2"/>
    <w:basedOn w:val="Normal"/>
    <w:uiPriority w:val="99"/>
    <w:qFormat/>
    <w:rsid w:val="006C1690"/>
    <w:pPr>
      <w:suppressAutoHyphens w:val="0"/>
      <w:spacing w:after="150"/>
    </w:pPr>
    <w:rPr>
      <w:color w:val="FFFFFF"/>
      <w:sz w:val="29"/>
      <w:szCs w:val="29"/>
      <w:lang w:val="es-CR" w:eastAsia="es-CR"/>
    </w:rPr>
  </w:style>
  <w:style w:type="paragraph" w:customStyle="1" w:styleId="col-sm-41">
    <w:name w:val="col-sm-41"/>
    <w:basedOn w:val="Normal"/>
    <w:uiPriority w:val="99"/>
    <w:qFormat/>
    <w:rsid w:val="006C1690"/>
    <w:pPr>
      <w:suppressAutoHyphens w:val="0"/>
      <w:spacing w:after="150"/>
      <w:jc w:val="center"/>
    </w:pPr>
    <w:rPr>
      <w:lang w:val="es-CR" w:eastAsia="es-CR"/>
    </w:rPr>
  </w:style>
  <w:style w:type="paragraph" w:customStyle="1" w:styleId="fa-star1">
    <w:name w:val="fa-star1"/>
    <w:basedOn w:val="Normal"/>
    <w:uiPriority w:val="99"/>
    <w:qFormat/>
    <w:rsid w:val="006C1690"/>
    <w:pPr>
      <w:suppressAutoHyphens w:val="0"/>
      <w:spacing w:after="150"/>
    </w:pPr>
    <w:rPr>
      <w:color w:val="FFA500"/>
      <w:lang w:val="es-CR" w:eastAsia="es-CR"/>
    </w:rPr>
  </w:style>
  <w:style w:type="paragraph" w:customStyle="1" w:styleId="fa-star-o1">
    <w:name w:val="fa-star-o1"/>
    <w:basedOn w:val="Normal"/>
    <w:uiPriority w:val="99"/>
    <w:qFormat/>
    <w:rsid w:val="006C1690"/>
    <w:pPr>
      <w:suppressAutoHyphens w:val="0"/>
      <w:spacing w:after="150"/>
    </w:pPr>
    <w:rPr>
      <w:color w:val="FFA500"/>
      <w:lang w:val="es-CR" w:eastAsia="es-CR"/>
    </w:rPr>
  </w:style>
  <w:style w:type="paragraph" w:customStyle="1" w:styleId="fa-cart-plus1">
    <w:name w:val="fa-cart-plus1"/>
    <w:basedOn w:val="Normal"/>
    <w:uiPriority w:val="99"/>
    <w:qFormat/>
    <w:rsid w:val="006C1690"/>
    <w:pPr>
      <w:suppressAutoHyphens w:val="0"/>
      <w:spacing w:after="150"/>
    </w:pPr>
    <w:rPr>
      <w:color w:val="85B336"/>
      <w:lang w:val="es-CR" w:eastAsia="es-CR"/>
    </w:rPr>
  </w:style>
  <w:style w:type="paragraph" w:customStyle="1" w:styleId="fa-cart-arrow-down1">
    <w:name w:val="fa-cart-arrow-down1"/>
    <w:basedOn w:val="Normal"/>
    <w:uiPriority w:val="99"/>
    <w:qFormat/>
    <w:rsid w:val="006C1690"/>
    <w:pPr>
      <w:suppressAutoHyphens w:val="0"/>
      <w:spacing w:after="150"/>
    </w:pPr>
    <w:rPr>
      <w:color w:val="85B336"/>
      <w:lang w:val="es-CR" w:eastAsia="es-CR"/>
    </w:rPr>
  </w:style>
  <w:style w:type="paragraph" w:customStyle="1" w:styleId="modal-content1">
    <w:name w:val="modal-content1"/>
    <w:basedOn w:val="Normal"/>
    <w:uiPriority w:val="99"/>
    <w:qFormat/>
    <w:rsid w:val="006C1690"/>
    <w:pPr>
      <w:pBdr>
        <w:top w:val="single" w:sz="6" w:space="0" w:color="999999"/>
        <w:left w:val="single" w:sz="6" w:space="0" w:color="999999"/>
        <w:bottom w:val="single" w:sz="6" w:space="0" w:color="999999"/>
        <w:right w:val="single" w:sz="6" w:space="0" w:color="999999"/>
      </w:pBdr>
      <w:shd w:val="clear" w:color="auto" w:fill="FFFFFF"/>
      <w:suppressAutoHyphens w:val="0"/>
      <w:spacing w:after="150"/>
      <w:jc w:val="center"/>
    </w:pPr>
    <w:rPr>
      <w:lang w:val="es-CR" w:eastAsia="es-CR"/>
    </w:rPr>
  </w:style>
  <w:style w:type="paragraph" w:customStyle="1" w:styleId="modal-header1">
    <w:name w:val="modal-header1"/>
    <w:basedOn w:val="Normal"/>
    <w:uiPriority w:val="99"/>
    <w:qFormat/>
    <w:rsid w:val="006C1690"/>
    <w:pPr>
      <w:pBdr>
        <w:bottom w:val="single" w:sz="6" w:space="11" w:color="E5E5E5"/>
      </w:pBdr>
      <w:shd w:val="clear" w:color="auto" w:fill="85B336"/>
      <w:suppressAutoHyphens w:val="0"/>
      <w:spacing w:after="150"/>
      <w:jc w:val="center"/>
    </w:pPr>
    <w:rPr>
      <w:color w:val="FFFFFF"/>
      <w:lang w:val="es-CR" w:eastAsia="es-CR"/>
    </w:rPr>
  </w:style>
  <w:style w:type="paragraph" w:customStyle="1" w:styleId="img-circle1">
    <w:name w:val="img-circle1"/>
    <w:basedOn w:val="Normal"/>
    <w:uiPriority w:val="99"/>
    <w:qFormat/>
    <w:rsid w:val="006C1690"/>
    <w:pPr>
      <w:suppressAutoHyphens w:val="0"/>
    </w:pPr>
    <w:rPr>
      <w:lang w:val="es-CR" w:eastAsia="es-CR"/>
    </w:rPr>
  </w:style>
  <w:style w:type="paragraph" w:customStyle="1" w:styleId="reset-password1">
    <w:name w:val="reset-password1"/>
    <w:basedOn w:val="Normal"/>
    <w:uiPriority w:val="99"/>
    <w:qFormat/>
    <w:rsid w:val="006C1690"/>
    <w:pPr>
      <w:suppressAutoHyphens w:val="0"/>
      <w:spacing w:after="150"/>
      <w:jc w:val="center"/>
    </w:pPr>
    <w:rPr>
      <w:sz w:val="20"/>
      <w:szCs w:val="20"/>
      <w:lang w:val="es-CR" w:eastAsia="es-CR"/>
    </w:rPr>
  </w:style>
  <w:style w:type="paragraph" w:customStyle="1" w:styleId="button-container1">
    <w:name w:val="button-container1"/>
    <w:basedOn w:val="Normal"/>
    <w:uiPriority w:val="99"/>
    <w:qFormat/>
    <w:rsid w:val="006C1690"/>
    <w:pPr>
      <w:suppressAutoHyphens w:val="0"/>
      <w:spacing w:after="150"/>
    </w:pPr>
    <w:rPr>
      <w:lang w:val="es-CR" w:eastAsia="es-CR"/>
    </w:rPr>
  </w:style>
  <w:style w:type="paragraph" w:customStyle="1" w:styleId="alert1">
    <w:name w:val="alert1"/>
    <w:basedOn w:val="Normal"/>
    <w:uiPriority w:val="99"/>
    <w:qFormat/>
    <w:rsid w:val="006C1690"/>
    <w:pPr>
      <w:suppressAutoHyphens w:val="0"/>
      <w:spacing w:before="240"/>
    </w:pPr>
    <w:rPr>
      <w:lang w:val="es-CR" w:eastAsia="es-CR"/>
    </w:rPr>
  </w:style>
  <w:style w:type="paragraph" w:customStyle="1" w:styleId="fa-cart-arrow-down2">
    <w:name w:val="fa-cart-arrow-down2"/>
    <w:basedOn w:val="Normal"/>
    <w:uiPriority w:val="99"/>
    <w:qFormat/>
    <w:rsid w:val="006C1690"/>
    <w:pPr>
      <w:suppressAutoHyphens w:val="0"/>
      <w:spacing w:after="150"/>
    </w:pPr>
    <w:rPr>
      <w:color w:val="9EC35D"/>
      <w:sz w:val="30"/>
      <w:szCs w:val="30"/>
      <w:lang w:val="es-CR" w:eastAsia="es-CR"/>
    </w:rPr>
  </w:style>
  <w:style w:type="paragraph" w:customStyle="1" w:styleId="add-selected-to-favorites1">
    <w:name w:val="add-selected-to-favorites1"/>
    <w:basedOn w:val="Normal"/>
    <w:uiPriority w:val="99"/>
    <w:qFormat/>
    <w:rsid w:val="006C1690"/>
    <w:pPr>
      <w:suppressAutoHyphens w:val="0"/>
      <w:spacing w:after="150"/>
    </w:pPr>
    <w:rPr>
      <w:color w:val="FFA500"/>
      <w:lang w:val="es-CR" w:eastAsia="es-CR"/>
    </w:rPr>
  </w:style>
  <w:style w:type="paragraph" w:customStyle="1" w:styleId="select-all-checkbox1">
    <w:name w:val="select-all-checkbox1"/>
    <w:basedOn w:val="Normal"/>
    <w:uiPriority w:val="99"/>
    <w:qFormat/>
    <w:rsid w:val="006C1690"/>
    <w:pPr>
      <w:suppressAutoHyphens w:val="0"/>
      <w:spacing w:after="150"/>
    </w:pPr>
    <w:rPr>
      <w:lang w:val="es-CR" w:eastAsia="es-CR"/>
    </w:rPr>
  </w:style>
  <w:style w:type="paragraph" w:customStyle="1" w:styleId="fa-star2">
    <w:name w:val="fa-star2"/>
    <w:basedOn w:val="Normal"/>
    <w:uiPriority w:val="99"/>
    <w:qFormat/>
    <w:rsid w:val="006C1690"/>
    <w:pPr>
      <w:suppressAutoHyphens w:val="0"/>
      <w:spacing w:after="150"/>
    </w:pPr>
    <w:rPr>
      <w:color w:val="FFA500"/>
      <w:lang w:val="es-CR" w:eastAsia="es-CR"/>
    </w:rPr>
  </w:style>
  <w:style w:type="paragraph" w:customStyle="1" w:styleId="fa-star-o2">
    <w:name w:val="fa-star-o2"/>
    <w:basedOn w:val="Normal"/>
    <w:uiPriority w:val="99"/>
    <w:qFormat/>
    <w:rsid w:val="006C1690"/>
    <w:pPr>
      <w:suppressAutoHyphens w:val="0"/>
      <w:spacing w:after="150"/>
    </w:pPr>
    <w:rPr>
      <w:color w:val="FFA500"/>
      <w:lang w:val="es-CR" w:eastAsia="es-CR"/>
    </w:rPr>
  </w:style>
  <w:style w:type="paragraph" w:customStyle="1" w:styleId="fa-shopping-cart1">
    <w:name w:val="fa-shopping-cart1"/>
    <w:basedOn w:val="Normal"/>
    <w:uiPriority w:val="99"/>
    <w:qFormat/>
    <w:rsid w:val="006C1690"/>
    <w:pPr>
      <w:suppressAutoHyphens w:val="0"/>
      <w:spacing w:after="150"/>
    </w:pPr>
    <w:rPr>
      <w:color w:val="9EC35D"/>
      <w:lang w:val="es-CR" w:eastAsia="es-CR"/>
    </w:rPr>
  </w:style>
  <w:style w:type="paragraph" w:customStyle="1" w:styleId="fa-info-circle2">
    <w:name w:val="fa-info-circle2"/>
    <w:basedOn w:val="Normal"/>
    <w:uiPriority w:val="99"/>
    <w:qFormat/>
    <w:rsid w:val="006C1690"/>
    <w:pPr>
      <w:suppressAutoHyphens w:val="0"/>
      <w:spacing w:after="150"/>
    </w:pPr>
    <w:rPr>
      <w:color w:val="468CA6"/>
      <w:lang w:val="es-CR" w:eastAsia="es-CR"/>
    </w:rPr>
  </w:style>
  <w:style w:type="paragraph" w:customStyle="1" w:styleId="result-checkbox1">
    <w:name w:val="result-checkbox1"/>
    <w:basedOn w:val="Normal"/>
    <w:uiPriority w:val="99"/>
    <w:qFormat/>
    <w:rsid w:val="006C1690"/>
    <w:pPr>
      <w:shd w:val="clear" w:color="auto" w:fill="FFFFFF"/>
      <w:suppressAutoHyphens w:val="0"/>
      <w:spacing w:after="150"/>
    </w:pPr>
    <w:rPr>
      <w:sz w:val="30"/>
      <w:szCs w:val="30"/>
      <w:lang w:val="es-CR" w:eastAsia="es-CR"/>
    </w:rPr>
  </w:style>
  <w:style w:type="paragraph" w:customStyle="1" w:styleId="glyphicon-remove3">
    <w:name w:val="glyphicon-remove3"/>
    <w:basedOn w:val="Normal"/>
    <w:uiPriority w:val="99"/>
    <w:qFormat/>
    <w:rsid w:val="006C1690"/>
    <w:pPr>
      <w:suppressAutoHyphens w:val="0"/>
      <w:spacing w:after="150"/>
    </w:pPr>
    <w:rPr>
      <w:color w:val="FFFFFF"/>
      <w:sz w:val="27"/>
      <w:szCs w:val="27"/>
      <w:lang w:val="es-CR" w:eastAsia="es-CR"/>
    </w:rPr>
  </w:style>
  <w:style w:type="paragraph" w:customStyle="1" w:styleId="subtitle1">
    <w:name w:val="subtitle1"/>
    <w:basedOn w:val="Normal"/>
    <w:uiPriority w:val="99"/>
    <w:qFormat/>
    <w:rsid w:val="006C1690"/>
    <w:pPr>
      <w:suppressAutoHyphens w:val="0"/>
      <w:spacing w:after="150"/>
    </w:pPr>
    <w:rPr>
      <w:b/>
      <w:bCs/>
      <w:u w:val="single"/>
      <w:lang w:val="es-CR" w:eastAsia="es-CR"/>
    </w:rPr>
  </w:style>
  <w:style w:type="paragraph" w:customStyle="1" w:styleId="app-content-wrapper2">
    <w:name w:val="app-content-wrapper2"/>
    <w:basedOn w:val="Normal"/>
    <w:uiPriority w:val="99"/>
    <w:qFormat/>
    <w:rsid w:val="006C1690"/>
    <w:pPr>
      <w:suppressAutoHyphens w:val="0"/>
      <w:spacing w:before="300" w:after="150"/>
    </w:pPr>
    <w:rPr>
      <w:lang w:val="es-CR" w:eastAsia="es-CR"/>
    </w:rPr>
  </w:style>
  <w:style w:type="paragraph" w:customStyle="1" w:styleId="head-content1">
    <w:name w:val="head-content1"/>
    <w:basedOn w:val="Normal"/>
    <w:uiPriority w:val="99"/>
    <w:qFormat/>
    <w:rsid w:val="006C1690"/>
    <w:pPr>
      <w:pBdr>
        <w:top w:val="single" w:sz="12" w:space="12" w:color="85B336"/>
        <w:left w:val="single" w:sz="12" w:space="12" w:color="85B336"/>
        <w:bottom w:val="single" w:sz="12" w:space="12" w:color="85B336"/>
        <w:right w:val="single" w:sz="12" w:space="12" w:color="85B336"/>
      </w:pBdr>
      <w:shd w:val="clear" w:color="auto" w:fill="FFFFFF"/>
      <w:suppressAutoHyphens w:val="0"/>
      <w:spacing w:after="360"/>
    </w:pPr>
    <w:rPr>
      <w:sz w:val="21"/>
      <w:szCs w:val="21"/>
      <w:lang w:val="es-CR" w:eastAsia="es-CR"/>
    </w:rPr>
  </w:style>
  <w:style w:type="paragraph" w:customStyle="1" w:styleId="main-content1">
    <w:name w:val="main-content1"/>
    <w:basedOn w:val="Normal"/>
    <w:uiPriority w:val="99"/>
    <w:qFormat/>
    <w:rsid w:val="006C1690"/>
    <w:pPr>
      <w:pBdr>
        <w:top w:val="single" w:sz="12" w:space="12" w:color="85B336"/>
        <w:left w:val="single" w:sz="12" w:space="12" w:color="85B336"/>
        <w:bottom w:val="single" w:sz="12" w:space="12" w:color="85B336"/>
        <w:right w:val="single" w:sz="12" w:space="12" w:color="85B336"/>
      </w:pBdr>
      <w:shd w:val="clear" w:color="auto" w:fill="FFFFFF"/>
      <w:suppressAutoHyphens w:val="0"/>
      <w:spacing w:after="240"/>
    </w:pPr>
    <w:rPr>
      <w:lang w:val="es-CR" w:eastAsia="es-CR"/>
    </w:rPr>
  </w:style>
  <w:style w:type="paragraph" w:customStyle="1" w:styleId="informacion-subtitulo1">
    <w:name w:val="informacion-subtitulo1"/>
    <w:basedOn w:val="Normal"/>
    <w:uiPriority w:val="99"/>
    <w:qFormat/>
    <w:rsid w:val="006C1690"/>
    <w:pPr>
      <w:suppressAutoHyphens w:val="0"/>
    </w:pPr>
    <w:rPr>
      <w:b/>
      <w:bCs/>
      <w:color w:val="000000"/>
      <w:sz w:val="21"/>
      <w:szCs w:val="21"/>
      <w:lang w:val="es-CR" w:eastAsia="es-CR"/>
    </w:rPr>
  </w:style>
  <w:style w:type="paragraph" w:customStyle="1" w:styleId="row2">
    <w:name w:val="row2"/>
    <w:basedOn w:val="Normal"/>
    <w:uiPriority w:val="99"/>
    <w:qFormat/>
    <w:rsid w:val="006C1690"/>
    <w:pPr>
      <w:suppressAutoHyphens w:val="0"/>
      <w:spacing w:before="240" w:after="480"/>
    </w:pPr>
    <w:rPr>
      <w:lang w:val="es-CR" w:eastAsia="es-CR"/>
    </w:rPr>
  </w:style>
  <w:style w:type="paragraph" w:customStyle="1" w:styleId="subtitulo-documento1">
    <w:name w:val="subtitulo-documento1"/>
    <w:basedOn w:val="Normal"/>
    <w:uiPriority w:val="99"/>
    <w:qFormat/>
    <w:rsid w:val="006C1690"/>
    <w:pPr>
      <w:suppressAutoHyphens w:val="0"/>
      <w:spacing w:before="150" w:after="150"/>
      <w:jc w:val="center"/>
    </w:pPr>
    <w:rPr>
      <w:lang w:val="es-CR" w:eastAsia="es-CR"/>
    </w:rPr>
  </w:style>
  <w:style w:type="paragraph" w:customStyle="1" w:styleId="informacion-subtitulo2">
    <w:name w:val="informacion-subtitulo2"/>
    <w:basedOn w:val="Normal"/>
    <w:uiPriority w:val="99"/>
    <w:qFormat/>
    <w:rsid w:val="006C1690"/>
    <w:pPr>
      <w:suppressAutoHyphens w:val="0"/>
      <w:spacing w:after="150"/>
    </w:pPr>
    <w:rPr>
      <w:b/>
      <w:bCs/>
      <w:lang w:val="es-CR" w:eastAsia="es-CR"/>
    </w:rPr>
  </w:style>
  <w:style w:type="paragraph" w:customStyle="1" w:styleId="separador-enlaces1">
    <w:name w:val="separador-enlaces1"/>
    <w:basedOn w:val="Normal"/>
    <w:uiPriority w:val="99"/>
    <w:qFormat/>
    <w:rsid w:val="006C1690"/>
    <w:pPr>
      <w:suppressAutoHyphens w:val="0"/>
      <w:spacing w:after="150"/>
    </w:pPr>
    <w:rPr>
      <w:lang w:val="es-CR" w:eastAsia="es-CR"/>
    </w:rPr>
  </w:style>
  <w:style w:type="paragraph" w:customStyle="1" w:styleId="glyphicon-ok-circle1">
    <w:name w:val="glyphicon-ok-circle1"/>
    <w:basedOn w:val="Normal"/>
    <w:uiPriority w:val="99"/>
    <w:qFormat/>
    <w:rsid w:val="006C1690"/>
    <w:pPr>
      <w:suppressAutoHyphens w:val="0"/>
      <w:ind w:left="45"/>
    </w:pPr>
    <w:rPr>
      <w:color w:val="04B404"/>
      <w:sz w:val="21"/>
      <w:szCs w:val="21"/>
      <w:lang w:val="es-CR" w:eastAsia="es-CR"/>
    </w:rPr>
  </w:style>
  <w:style w:type="paragraph" w:customStyle="1" w:styleId="enlace-relacionado1">
    <w:name w:val="enlace-relacionado1"/>
    <w:basedOn w:val="Normal"/>
    <w:uiPriority w:val="99"/>
    <w:qFormat/>
    <w:rsid w:val="006C1690"/>
    <w:pPr>
      <w:suppressAutoHyphens w:val="0"/>
      <w:spacing w:after="150"/>
      <w:ind w:right="300"/>
    </w:pPr>
    <w:rPr>
      <w:b/>
      <w:bCs/>
      <w:color w:val="045FB4"/>
      <w:u w:val="single"/>
      <w:lang w:val="es-CR" w:eastAsia="es-CR"/>
    </w:rPr>
  </w:style>
  <w:style w:type="paragraph" w:customStyle="1" w:styleId="contenido-interes1">
    <w:name w:val="contenido-interes1"/>
    <w:basedOn w:val="Normal"/>
    <w:uiPriority w:val="99"/>
    <w:qFormat/>
    <w:rsid w:val="006C1690"/>
    <w:pPr>
      <w:pBdr>
        <w:top w:val="single" w:sz="6" w:space="0" w:color="000000"/>
      </w:pBdr>
      <w:suppressAutoHyphens w:val="0"/>
      <w:spacing w:before="240" w:after="240"/>
    </w:pPr>
    <w:rPr>
      <w:lang w:val="es-CR" w:eastAsia="es-CR"/>
    </w:rPr>
  </w:style>
  <w:style w:type="paragraph" w:customStyle="1" w:styleId="contenido-interes-texto1">
    <w:name w:val="contenido-interes-texto1"/>
    <w:basedOn w:val="Normal"/>
    <w:uiPriority w:val="99"/>
    <w:qFormat/>
    <w:rsid w:val="006C1690"/>
    <w:pPr>
      <w:suppressAutoHyphens w:val="0"/>
      <w:spacing w:before="240" w:line="300" w:lineRule="atLeast"/>
    </w:pPr>
    <w:rPr>
      <w:lang w:val="es-CR" w:eastAsia="es-CR"/>
    </w:rPr>
  </w:style>
  <w:style w:type="paragraph" w:customStyle="1" w:styleId="contenedor-enlaces1">
    <w:name w:val="contenedor-enlaces1"/>
    <w:basedOn w:val="Normal"/>
    <w:uiPriority w:val="99"/>
    <w:qFormat/>
    <w:rsid w:val="006C1690"/>
    <w:pPr>
      <w:suppressAutoHyphens w:val="0"/>
      <w:spacing w:before="225" w:after="150"/>
    </w:pPr>
    <w:rPr>
      <w:lang w:val="es-CR" w:eastAsia="es-CR"/>
    </w:rPr>
  </w:style>
  <w:style w:type="paragraph" w:customStyle="1" w:styleId="titulo-contenido1">
    <w:name w:val="titulo-contenido1"/>
    <w:basedOn w:val="Normal"/>
    <w:uiPriority w:val="99"/>
    <w:qFormat/>
    <w:rsid w:val="006C1690"/>
    <w:pPr>
      <w:suppressAutoHyphens w:val="0"/>
      <w:spacing w:before="300" w:after="150"/>
    </w:pPr>
    <w:rPr>
      <w:lang w:val="es-CR" w:eastAsia="es-CR"/>
    </w:rPr>
  </w:style>
  <w:style w:type="paragraph" w:customStyle="1" w:styleId="msonormaltable1">
    <w:name w:val="msonormaltable1"/>
    <w:basedOn w:val="Normal"/>
    <w:uiPriority w:val="99"/>
    <w:qFormat/>
    <w:rsid w:val="006C1690"/>
    <w:pPr>
      <w:suppressAutoHyphens w:val="0"/>
      <w:spacing w:after="150"/>
    </w:pPr>
    <w:rPr>
      <w:lang w:val="es-CR" w:eastAsia="es-CR"/>
    </w:rPr>
  </w:style>
  <w:style w:type="paragraph" w:customStyle="1" w:styleId="glyphicon-remove4">
    <w:name w:val="glyphicon-remove4"/>
    <w:basedOn w:val="Normal"/>
    <w:uiPriority w:val="99"/>
    <w:qFormat/>
    <w:rsid w:val="006C1690"/>
    <w:pPr>
      <w:suppressAutoHyphens w:val="0"/>
      <w:spacing w:after="150"/>
    </w:pPr>
    <w:rPr>
      <w:color w:val="FFFFFF"/>
      <w:sz w:val="27"/>
      <w:szCs w:val="27"/>
      <w:lang w:val="es-CR" w:eastAsia="es-CR"/>
    </w:rPr>
  </w:style>
  <w:style w:type="paragraph" w:customStyle="1" w:styleId="detail-list-item1">
    <w:name w:val="detail-list-item1"/>
    <w:basedOn w:val="Normal"/>
    <w:uiPriority w:val="99"/>
    <w:qFormat/>
    <w:rsid w:val="006C1690"/>
    <w:pPr>
      <w:pBdr>
        <w:bottom w:val="single" w:sz="6" w:space="8" w:color="D3D3D3"/>
      </w:pBdr>
      <w:suppressAutoHyphens w:val="0"/>
    </w:pPr>
    <w:rPr>
      <w:lang w:val="es-CR" w:eastAsia="es-CR"/>
    </w:rPr>
  </w:style>
  <w:style w:type="paragraph" w:customStyle="1" w:styleId="titulo-doctrina1">
    <w:name w:val="titulo-doctrina1"/>
    <w:basedOn w:val="Normal"/>
    <w:uiPriority w:val="99"/>
    <w:qFormat/>
    <w:rsid w:val="006C1690"/>
    <w:pPr>
      <w:suppressAutoHyphens w:val="0"/>
      <w:spacing w:after="150"/>
    </w:pPr>
    <w:rPr>
      <w:b/>
      <w:bCs/>
      <w:lang w:val="es-CR" w:eastAsia="es-CR"/>
    </w:rPr>
  </w:style>
  <w:style w:type="paragraph" w:customStyle="1" w:styleId="texto-doctrina1">
    <w:name w:val="texto-doctrina1"/>
    <w:basedOn w:val="Normal"/>
    <w:uiPriority w:val="99"/>
    <w:qFormat/>
    <w:rsid w:val="006C1690"/>
    <w:pPr>
      <w:suppressAutoHyphens w:val="0"/>
      <w:spacing w:after="150"/>
      <w:jc w:val="both"/>
    </w:pPr>
    <w:rPr>
      <w:lang w:val="es-CR" w:eastAsia="es-CR"/>
    </w:rPr>
  </w:style>
  <w:style w:type="paragraph" w:customStyle="1" w:styleId="enlace-contenido-relacionado1">
    <w:name w:val="enlace-contenido-relacionado1"/>
    <w:basedOn w:val="Normal"/>
    <w:uiPriority w:val="99"/>
    <w:qFormat/>
    <w:rsid w:val="006C1690"/>
    <w:pPr>
      <w:suppressAutoHyphens w:val="0"/>
      <w:spacing w:after="150"/>
    </w:pPr>
    <w:rPr>
      <w:b/>
      <w:bCs/>
      <w:color w:val="045FB4"/>
      <w:u w:val="single"/>
      <w:lang w:val="es-CR" w:eastAsia="es-CR"/>
    </w:rPr>
  </w:style>
  <w:style w:type="paragraph" w:customStyle="1" w:styleId="disclaimer1">
    <w:name w:val="disclaimer1"/>
    <w:basedOn w:val="Normal"/>
    <w:uiPriority w:val="99"/>
    <w:qFormat/>
    <w:rsid w:val="006C1690"/>
    <w:pPr>
      <w:suppressAutoHyphens w:val="0"/>
      <w:spacing w:before="240" w:after="240"/>
    </w:pPr>
    <w:rPr>
      <w:lang w:val="es-CR" w:eastAsia="es-CR"/>
    </w:rPr>
  </w:style>
  <w:style w:type="paragraph" w:customStyle="1" w:styleId="ydpafe92fbcyiv9258789120msobodytext">
    <w:name w:val="ydpafe92fbcyiv9258789120msobodytext"/>
    <w:basedOn w:val="Normal"/>
    <w:uiPriority w:val="99"/>
    <w:qFormat/>
    <w:rsid w:val="006C1690"/>
    <w:pPr>
      <w:suppressAutoHyphens w:val="0"/>
      <w:spacing w:before="100" w:beforeAutospacing="1" w:after="100" w:afterAutospacing="1"/>
    </w:pPr>
    <w:rPr>
      <w:rFonts w:eastAsia="Calibri"/>
      <w:lang w:val="es-CR" w:eastAsia="es-CR"/>
    </w:rPr>
  </w:style>
  <w:style w:type="paragraph" w:customStyle="1" w:styleId="PROP">
    <w:name w:val="PROP"/>
    <w:uiPriority w:val="99"/>
    <w:qFormat/>
    <w:rsid w:val="006C1690"/>
    <w:pPr>
      <w:keepNext/>
      <w:tabs>
        <w:tab w:val="num" w:pos="0"/>
      </w:tabs>
      <w:suppressAutoHyphens/>
      <w:spacing w:before="120" w:after="120" w:line="480" w:lineRule="auto"/>
      <w:jc w:val="center"/>
      <w:outlineLvl w:val="1"/>
    </w:pPr>
    <w:rPr>
      <w:b/>
      <w:bCs/>
      <w:sz w:val="28"/>
      <w:szCs w:val="28"/>
      <w:u w:val="single"/>
      <w:lang w:eastAsia="ar-SA"/>
    </w:rPr>
  </w:style>
  <w:style w:type="numbering" w:customStyle="1" w:styleId="Sinlista5">
    <w:name w:val="Sin lista5"/>
    <w:next w:val="Sinlista"/>
    <w:uiPriority w:val="99"/>
    <w:semiHidden/>
    <w:unhideWhenUsed/>
    <w:rsid w:val="006C1690"/>
  </w:style>
  <w:style w:type="character" w:customStyle="1" w:styleId="CitaCar2">
    <w:name w:val="Cita Car2"/>
    <w:uiPriority w:val="29"/>
    <w:rsid w:val="006C1690"/>
    <w:rPr>
      <w:i/>
      <w:iCs/>
      <w:color w:val="404040"/>
      <w:lang w:val="es-ES_tradnl"/>
    </w:rPr>
  </w:style>
  <w:style w:type="character" w:customStyle="1" w:styleId="CitadestacadaCar2">
    <w:name w:val="Cita destacada Car2"/>
    <w:uiPriority w:val="30"/>
    <w:rsid w:val="006C1690"/>
    <w:rPr>
      <w:i/>
      <w:iCs/>
      <w:color w:val="4472C4"/>
      <w:lang w:val="es-ES_tradnl"/>
    </w:rPr>
  </w:style>
  <w:style w:type="numbering" w:customStyle="1" w:styleId="Sinlista6">
    <w:name w:val="Sin lista6"/>
    <w:next w:val="Sinlista"/>
    <w:uiPriority w:val="99"/>
    <w:semiHidden/>
    <w:unhideWhenUsed/>
    <w:rsid w:val="006C1690"/>
  </w:style>
  <w:style w:type="numbering" w:customStyle="1" w:styleId="Sinlista16">
    <w:name w:val="Sin lista16"/>
    <w:next w:val="Sinlista"/>
    <w:uiPriority w:val="99"/>
    <w:semiHidden/>
    <w:unhideWhenUsed/>
    <w:rsid w:val="006C1690"/>
  </w:style>
  <w:style w:type="table" w:customStyle="1" w:styleId="Tablaconcuadrcula5">
    <w:name w:val="Tabla con cuadrícula5"/>
    <w:basedOn w:val="Tablanormal"/>
    <w:next w:val="Tablaconcuadrcula"/>
    <w:uiPriority w:val="39"/>
    <w:rsid w:val="006C1690"/>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4">
    <w:name w:val="Tabla profesional4"/>
    <w:basedOn w:val="Tablanormal"/>
    <w:next w:val="Tablaprofesional"/>
    <w:rsid w:val="006C1690"/>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4">
    <w:name w:val="Tabla web 14"/>
    <w:basedOn w:val="Tablanormal"/>
    <w:next w:val="TablaWeb10"/>
    <w:rsid w:val="006C1690"/>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5">
    <w:name w:val="Cuadrícula clara - Énfasis 115"/>
    <w:basedOn w:val="Tablanormal"/>
    <w:uiPriority w:val="62"/>
    <w:rsid w:val="006C1690"/>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itka Subheading" w:eastAsia="Times New Roman" w:hAnsi="Sitka Subheading"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itka Subheading" w:eastAsia="Times New Roman" w:hAnsi="Sitka Subheading"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itka Subheading" w:eastAsia="Times New Roman" w:hAnsi="Sitka Subheading" w:cs="Times New Roman"/>
        <w:b/>
        <w:bCs/>
      </w:rPr>
    </w:tblStylePr>
    <w:tblStylePr w:type="lastCol">
      <w:rPr>
        <w:rFonts w:ascii="Sitka Subheading" w:eastAsia="Times New Roman" w:hAnsi="Sitka Subheading"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delista3-nfasis3111">
    <w:name w:val="Tabla de lista 3 - Énfasis 3111"/>
    <w:basedOn w:val="Tablanormal"/>
    <w:uiPriority w:val="48"/>
    <w:rsid w:val="006C1690"/>
    <w:rPr>
      <w:lang w:val="es-CR" w:eastAsia="es-CR"/>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customStyle="1" w:styleId="Tabladelista4-nfasis111">
    <w:name w:val="Tabla de lista 4 - Énfasis 111"/>
    <w:basedOn w:val="Tablanormal"/>
    <w:uiPriority w:val="49"/>
    <w:rsid w:val="006C1690"/>
    <w:rPr>
      <w:rFonts w:ascii="Calibri" w:eastAsia="Calibri" w:hAnsi="Calibri"/>
      <w:sz w:val="22"/>
      <w:szCs w:val="22"/>
      <w:lang w:val="es-CR"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Sinlista114">
    <w:name w:val="Sin lista114"/>
    <w:next w:val="Sinlista"/>
    <w:uiPriority w:val="99"/>
    <w:semiHidden/>
    <w:unhideWhenUsed/>
    <w:rsid w:val="006C1690"/>
  </w:style>
  <w:style w:type="table" w:customStyle="1" w:styleId="Cuadrculaclara-nfasis1114">
    <w:name w:val="Cuadrícula clara - Énfasis 1114"/>
    <w:basedOn w:val="Tablanormal"/>
    <w:uiPriority w:val="62"/>
    <w:rsid w:val="006C1690"/>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itka Subheading" w:eastAsia="Times New Roman" w:hAnsi="Sitka Subheading"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itka Subheading" w:eastAsia="Times New Roman" w:hAnsi="Sitka Subheading"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itka Subheading" w:eastAsia="Times New Roman" w:hAnsi="Sitka Subheading" w:cs="Times New Roman"/>
        <w:b/>
        <w:bCs/>
      </w:rPr>
    </w:tblStylePr>
    <w:tblStylePr w:type="lastCol">
      <w:rPr>
        <w:rFonts w:ascii="Sitka Subheading" w:eastAsia="Times New Roman" w:hAnsi="Sitka Subheading"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web32">
    <w:name w:val="Tabla web 32"/>
    <w:basedOn w:val="Tablanormal"/>
    <w:next w:val="Tablaweb3"/>
    <w:rsid w:val="006C1690"/>
    <w:pPr>
      <w:widowControl w:val="0"/>
      <w:autoSpaceDE w:val="0"/>
      <w:autoSpaceDN w:val="0"/>
      <w:adjustRightInd w:val="0"/>
    </w:pPr>
    <w:rPr>
      <w:lang w:val="es-CR" w:eastAsia="es-C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Estiloimportado13">
    <w:name w:val="Estilo importado 13"/>
    <w:rsid w:val="006C1690"/>
  </w:style>
  <w:style w:type="table" w:customStyle="1" w:styleId="Tablaconcuadrcula14">
    <w:name w:val="Tabla con cuadrícula14"/>
    <w:basedOn w:val="Tablanormal"/>
    <w:next w:val="Tablaconcuadrcula"/>
    <w:uiPriority w:val="39"/>
    <w:rsid w:val="006C1690"/>
    <w:rPr>
      <w:rFonts w:ascii="Calibri" w:eastAsia="Calibri" w:hAnsi="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3">
    <w:name w:val="WWNum13"/>
    <w:rsid w:val="006C1690"/>
    <w:pPr>
      <w:numPr>
        <w:numId w:val="137"/>
      </w:numPr>
    </w:pPr>
  </w:style>
  <w:style w:type="numbering" w:customStyle="1" w:styleId="Sinlista1113">
    <w:name w:val="Sin lista1113"/>
    <w:next w:val="Sinlista"/>
    <w:uiPriority w:val="99"/>
    <w:semiHidden/>
    <w:unhideWhenUsed/>
    <w:rsid w:val="006C1690"/>
  </w:style>
  <w:style w:type="table" w:customStyle="1" w:styleId="Tablaconcuadrcula4-nfasis312">
    <w:name w:val="Tabla con cuadrícula 4 - Énfasis 312"/>
    <w:basedOn w:val="Tablanormal"/>
    <w:uiPriority w:val="49"/>
    <w:rsid w:val="006C1690"/>
    <w:rPr>
      <w:rFonts w:ascii="Calibri" w:eastAsia="Calibri" w:hAnsi="Calibri"/>
      <w:sz w:val="24"/>
      <w:szCs w:val="24"/>
      <w:lang w:val="es-ES_tradnl"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Sinlista23">
    <w:name w:val="Sin lista23"/>
    <w:next w:val="Sinlista"/>
    <w:uiPriority w:val="99"/>
    <w:semiHidden/>
    <w:unhideWhenUsed/>
    <w:rsid w:val="006C1690"/>
  </w:style>
  <w:style w:type="numbering" w:customStyle="1" w:styleId="Sinlista11112">
    <w:name w:val="Sin lista11112"/>
    <w:next w:val="Sinlista"/>
    <w:uiPriority w:val="99"/>
    <w:unhideWhenUsed/>
    <w:rsid w:val="006C1690"/>
  </w:style>
  <w:style w:type="table" w:customStyle="1" w:styleId="Tablaconcuadrcula23">
    <w:name w:val="Tabla con cuadrícula23"/>
    <w:basedOn w:val="Tablanormal"/>
    <w:next w:val="Tablaconcuadrcula"/>
    <w:uiPriority w:val="39"/>
    <w:rsid w:val="006C1690"/>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3">
    <w:name w:val="Tabla profesional13"/>
    <w:basedOn w:val="Tablanormal"/>
    <w:next w:val="Tablaprofesional"/>
    <w:rsid w:val="006C1690"/>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13">
    <w:name w:val="Tabla web 113"/>
    <w:basedOn w:val="Tablanormal"/>
    <w:next w:val="TablaWeb10"/>
    <w:rsid w:val="006C1690"/>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113">
    <w:name w:val="Cuadrícula clara - Énfasis 11113"/>
    <w:basedOn w:val="Tablanormal"/>
    <w:uiPriority w:val="62"/>
    <w:rsid w:val="006C1690"/>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itka Subheading" w:eastAsia="Times New Roman" w:hAnsi="Sitka Subheading"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itka Subheading" w:eastAsia="Times New Roman" w:hAnsi="Sitka Subheading"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itka Subheading" w:eastAsia="Times New Roman" w:hAnsi="Sitka Subheading" w:cs="Times New Roman"/>
        <w:b/>
        <w:bCs/>
      </w:rPr>
    </w:tblStylePr>
    <w:tblStylePr w:type="lastCol">
      <w:rPr>
        <w:rFonts w:ascii="Sitka Subheading" w:eastAsia="Times New Roman" w:hAnsi="Sitka Subheading"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web311">
    <w:name w:val="Tabla web 311"/>
    <w:basedOn w:val="Tablanormal"/>
    <w:next w:val="Tablaweb3"/>
    <w:rsid w:val="006C1690"/>
    <w:pPr>
      <w:widowControl w:val="0"/>
      <w:autoSpaceDE w:val="0"/>
      <w:autoSpaceDN w:val="0"/>
      <w:adjustRightInd w:val="0"/>
    </w:pPr>
    <w:rPr>
      <w:lang w:val="es-CR" w:eastAsia="es-C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Estiloimportado111">
    <w:name w:val="Estilo importado 111"/>
    <w:rsid w:val="006C1690"/>
  </w:style>
  <w:style w:type="table" w:customStyle="1" w:styleId="Tablaconcuadrcula113">
    <w:name w:val="Tabla con cuadrícula113"/>
    <w:basedOn w:val="Tablanormal"/>
    <w:next w:val="Tablaconcuadrcula"/>
    <w:uiPriority w:val="39"/>
    <w:rsid w:val="006C1690"/>
    <w:rPr>
      <w:rFonts w:ascii="Calibri" w:eastAsia="Calibri" w:hAnsi="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11">
    <w:name w:val="WWNum111"/>
    <w:rsid w:val="006C1690"/>
  </w:style>
  <w:style w:type="numbering" w:customStyle="1" w:styleId="Sinlista111113">
    <w:name w:val="Sin lista111113"/>
    <w:next w:val="Sinlista"/>
    <w:unhideWhenUsed/>
    <w:rsid w:val="006C1690"/>
  </w:style>
  <w:style w:type="table" w:customStyle="1" w:styleId="Tablaconcuadrcula4-nfasis3111">
    <w:name w:val="Tabla con cuadrícula 4 - Énfasis 3111"/>
    <w:basedOn w:val="Tablanormal"/>
    <w:uiPriority w:val="49"/>
    <w:rsid w:val="006C1690"/>
    <w:rPr>
      <w:rFonts w:ascii="Calibri" w:eastAsia="Calibri" w:hAnsi="Calibri"/>
      <w:sz w:val="24"/>
      <w:szCs w:val="24"/>
      <w:lang w:val="es-ES_tradnl"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Estiloimportado121">
    <w:name w:val="Estilo importado 121"/>
    <w:rsid w:val="006C1690"/>
    <w:pPr>
      <w:numPr>
        <w:numId w:val="34"/>
      </w:numPr>
    </w:pPr>
  </w:style>
  <w:style w:type="numbering" w:customStyle="1" w:styleId="WWNum121">
    <w:name w:val="WWNum121"/>
    <w:rsid w:val="006C1690"/>
  </w:style>
  <w:style w:type="numbering" w:customStyle="1" w:styleId="Sinlista32">
    <w:name w:val="Sin lista32"/>
    <w:next w:val="Sinlista"/>
    <w:uiPriority w:val="99"/>
    <w:semiHidden/>
    <w:unhideWhenUsed/>
    <w:rsid w:val="006C1690"/>
  </w:style>
  <w:style w:type="numbering" w:customStyle="1" w:styleId="Sinlista1123">
    <w:name w:val="Sin lista1123"/>
    <w:next w:val="Sinlista"/>
    <w:uiPriority w:val="99"/>
    <w:unhideWhenUsed/>
    <w:rsid w:val="006C1690"/>
    <w:pPr>
      <w:numPr>
        <w:numId w:val="37"/>
      </w:numPr>
    </w:pPr>
  </w:style>
  <w:style w:type="table" w:customStyle="1" w:styleId="Cuadrculaclara-nfasis11121">
    <w:name w:val="Cuadrícula clara - Énfasis 11121"/>
    <w:basedOn w:val="Tablanormal"/>
    <w:uiPriority w:val="62"/>
    <w:rsid w:val="006C1690"/>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onotype Corsiva" w:eastAsia="Times New Roman" w:hAnsi="Monotype Corsiv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Sinlista11123">
    <w:name w:val="Sin lista11123"/>
    <w:next w:val="Sinlista"/>
    <w:uiPriority w:val="99"/>
    <w:unhideWhenUsed/>
    <w:rsid w:val="006C1690"/>
    <w:pPr>
      <w:numPr>
        <w:numId w:val="36"/>
      </w:numPr>
    </w:pPr>
  </w:style>
  <w:style w:type="numbering" w:customStyle="1" w:styleId="WW8Num36">
    <w:name w:val="WW8Num36"/>
    <w:basedOn w:val="Sinlista"/>
    <w:rsid w:val="006C1690"/>
    <w:pPr>
      <w:numPr>
        <w:numId w:val="38"/>
      </w:numPr>
    </w:pPr>
  </w:style>
  <w:style w:type="numbering" w:customStyle="1" w:styleId="WW8Num26">
    <w:name w:val="WW8Num26"/>
    <w:basedOn w:val="Sinlista"/>
    <w:rsid w:val="006C1690"/>
  </w:style>
  <w:style w:type="table" w:customStyle="1" w:styleId="Tablanormal411">
    <w:name w:val="Tabla normal 411"/>
    <w:basedOn w:val="Tablanormal"/>
    <w:uiPriority w:val="44"/>
    <w:rsid w:val="006C1690"/>
    <w:rPr>
      <w:rFonts w:eastAsia="Batang"/>
      <w:lang w:val="es-CR" w:eastAsia="es-C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23">
    <w:name w:val="Tabla con cuadrícula123"/>
    <w:basedOn w:val="Tablanormal"/>
    <w:next w:val="Tablaconcuadrcula"/>
    <w:locked/>
    <w:rsid w:val="006C1690"/>
    <w:rPr>
      <w:rFonts w:ascii="Calibri" w:eastAsia="SimSun" w:hAnsi="Calibri" w:cs="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2">
    <w:name w:val="Sin lista1111112"/>
    <w:basedOn w:val="Sinlista"/>
    <w:rsid w:val="006C1690"/>
  </w:style>
  <w:style w:type="numbering" w:customStyle="1" w:styleId="Sinlista123">
    <w:name w:val="Sin lista123"/>
    <w:basedOn w:val="Sinlista"/>
    <w:rsid w:val="006C1690"/>
    <w:pPr>
      <w:numPr>
        <w:numId w:val="40"/>
      </w:numPr>
    </w:pPr>
  </w:style>
  <w:style w:type="numbering" w:customStyle="1" w:styleId="Sinlista132">
    <w:name w:val="Sin lista132"/>
    <w:next w:val="Sinlista"/>
    <w:unhideWhenUsed/>
    <w:rsid w:val="006C1690"/>
  </w:style>
  <w:style w:type="numbering" w:customStyle="1" w:styleId="Sinlista212">
    <w:name w:val="Sin lista212"/>
    <w:next w:val="Sinlista"/>
    <w:uiPriority w:val="99"/>
    <w:semiHidden/>
    <w:unhideWhenUsed/>
    <w:rsid w:val="006C1690"/>
  </w:style>
  <w:style w:type="numbering" w:customStyle="1" w:styleId="Sinlista11212">
    <w:name w:val="Sin lista11212"/>
    <w:next w:val="Sinlista"/>
    <w:uiPriority w:val="99"/>
    <w:unhideWhenUsed/>
    <w:rsid w:val="006C1690"/>
  </w:style>
  <w:style w:type="table" w:customStyle="1" w:styleId="TablaWeb1110">
    <w:name w:val="Tabla Web 111"/>
    <w:basedOn w:val="Tablanormal"/>
    <w:rsid w:val="006C1690"/>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Normal1">
    <w:name w:val="Table Normal1"/>
    <w:uiPriority w:val="2"/>
    <w:semiHidden/>
    <w:unhideWhenUsed/>
    <w:qFormat/>
    <w:rsid w:val="006C1690"/>
    <w:rPr>
      <w:rFonts w:ascii="Liberation Serif" w:eastAsia="NSimSun" w:hAnsi="Liberation Serif" w:cs="Arial"/>
      <w:kern w:val="2"/>
      <w:szCs w:val="24"/>
      <w:lang w:val="es-CR" w:eastAsia="zh-CN" w:bidi="hi-IN"/>
    </w:rPr>
    <w:tblPr>
      <w:tblInd w:w="0" w:type="dxa"/>
      <w:tblCellMar>
        <w:top w:w="0" w:type="dxa"/>
        <w:left w:w="0" w:type="dxa"/>
        <w:bottom w:w="0" w:type="dxa"/>
        <w:right w:w="0" w:type="dxa"/>
      </w:tblCellMar>
    </w:tblPr>
  </w:style>
  <w:style w:type="numbering" w:customStyle="1" w:styleId="Sinlista11111112">
    <w:name w:val="Sin lista11111112"/>
    <w:basedOn w:val="Sinlista"/>
    <w:uiPriority w:val="99"/>
    <w:rsid w:val="006C1690"/>
    <w:pPr>
      <w:numPr>
        <w:numId w:val="43"/>
      </w:numPr>
    </w:pPr>
  </w:style>
  <w:style w:type="numbering" w:customStyle="1" w:styleId="WW8Num313">
    <w:name w:val="WW8Num313"/>
    <w:basedOn w:val="Sinlista"/>
    <w:rsid w:val="006C1690"/>
    <w:pPr>
      <w:numPr>
        <w:numId w:val="44"/>
      </w:numPr>
    </w:pPr>
  </w:style>
  <w:style w:type="numbering" w:customStyle="1" w:styleId="WW8Num213">
    <w:name w:val="WW8Num213"/>
    <w:basedOn w:val="Sinlista"/>
    <w:rsid w:val="006C1690"/>
    <w:pPr>
      <w:numPr>
        <w:numId w:val="45"/>
      </w:numPr>
    </w:pPr>
  </w:style>
  <w:style w:type="numbering" w:customStyle="1" w:styleId="WW8Num16">
    <w:name w:val="WW8Num16"/>
    <w:basedOn w:val="Sinlista"/>
    <w:rsid w:val="006C1690"/>
    <w:pPr>
      <w:numPr>
        <w:numId w:val="57"/>
      </w:numPr>
    </w:pPr>
  </w:style>
  <w:style w:type="numbering" w:customStyle="1" w:styleId="Sinlista1111111111">
    <w:name w:val="Sin lista1111111111"/>
    <w:basedOn w:val="Sinlista"/>
    <w:rsid w:val="006C1690"/>
  </w:style>
  <w:style w:type="numbering" w:customStyle="1" w:styleId="WW8Num3113">
    <w:name w:val="WW8Num3113"/>
    <w:basedOn w:val="Sinlista"/>
    <w:rsid w:val="006C1690"/>
  </w:style>
  <w:style w:type="numbering" w:customStyle="1" w:styleId="WW8Num2113">
    <w:name w:val="WW8Num2113"/>
    <w:basedOn w:val="Sinlista"/>
    <w:rsid w:val="006C1690"/>
    <w:pPr>
      <w:numPr>
        <w:numId w:val="59"/>
      </w:numPr>
    </w:pPr>
  </w:style>
  <w:style w:type="numbering" w:customStyle="1" w:styleId="WW8Num113">
    <w:name w:val="WW8Num113"/>
    <w:basedOn w:val="Sinlista"/>
    <w:rsid w:val="006C1690"/>
  </w:style>
  <w:style w:type="numbering" w:customStyle="1" w:styleId="Sinlista1212">
    <w:name w:val="Sin lista1212"/>
    <w:basedOn w:val="Sinlista"/>
    <w:rsid w:val="006C1690"/>
  </w:style>
  <w:style w:type="numbering" w:customStyle="1" w:styleId="WW8Num322">
    <w:name w:val="WW8Num322"/>
    <w:basedOn w:val="Sinlista"/>
    <w:rsid w:val="006C1690"/>
  </w:style>
  <w:style w:type="numbering" w:customStyle="1" w:styleId="WW8Num223">
    <w:name w:val="WW8Num223"/>
    <w:basedOn w:val="Sinlista"/>
    <w:rsid w:val="006C1690"/>
  </w:style>
  <w:style w:type="numbering" w:customStyle="1" w:styleId="WW8Num122">
    <w:name w:val="WW8Num122"/>
    <w:basedOn w:val="Sinlista"/>
    <w:rsid w:val="006C1690"/>
  </w:style>
  <w:style w:type="numbering" w:customStyle="1" w:styleId="WWNum23">
    <w:name w:val="WWNum23"/>
    <w:basedOn w:val="Sinlista"/>
    <w:rsid w:val="006C1690"/>
  </w:style>
  <w:style w:type="table" w:customStyle="1" w:styleId="Sombreadomedio111">
    <w:name w:val="Sombreado medio 111"/>
    <w:basedOn w:val="Tablanormal"/>
    <w:rsid w:val="006C1690"/>
    <w:rPr>
      <w:rFonts w:ascii="Cambria" w:hAnsi="Cambria"/>
      <w:lang w:val="es-CR" w:eastAsia="es-C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Sombreadomedio211">
    <w:name w:val="Sombreado medio 211"/>
    <w:basedOn w:val="Tablanormal"/>
    <w:rsid w:val="006C1690"/>
    <w:rPr>
      <w:rFonts w:ascii="Cambria" w:hAnsi="Cambria"/>
      <w:lang w:val="es-CR" w:eastAsia="es-CR"/>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1">
    <w:name w:val="Lista media 111"/>
    <w:basedOn w:val="Tablanormal"/>
    <w:rsid w:val="006C1690"/>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rPr>
        <w:rFonts w:ascii="Calibri" w:eastAsia="Times New Roman" w:hAnsi="Calibri"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Listamedia211">
    <w:name w:val="Lista media 211"/>
    <w:basedOn w:val="Tablanormal"/>
    <w:rsid w:val="006C1690"/>
    <w:rPr>
      <w:rFonts w:ascii="Calibri" w:hAnsi="Calibri"/>
      <w:color w:val="000000"/>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Sombreadoclaro11">
    <w:name w:val="Sombreado claro11"/>
    <w:basedOn w:val="Tablanormal"/>
    <w:rsid w:val="006C1690"/>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ediumGrid1-Accent11">
    <w:name w:val="Medium Grid 1 - Accent 11"/>
    <w:basedOn w:val="Tablanormal"/>
    <w:rsid w:val="006C1690"/>
    <w:rPr>
      <w:rFonts w:ascii="Cambria" w:hAnsi="Cambria"/>
      <w:lang w:val="es-CR" w:eastAsia="es-C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MediumGrid3-Accent11">
    <w:name w:val="Medium Grid 3 - Accent 11"/>
    <w:basedOn w:val="Tablanormal"/>
    <w:rsid w:val="006C1690"/>
    <w:rPr>
      <w:rFonts w:ascii="Cambria" w:hAnsi="Cambria"/>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Sombreadoclaro-nfasis111">
    <w:name w:val="Sombreado claro - Énfasis 111"/>
    <w:basedOn w:val="Tablanormal"/>
    <w:rsid w:val="006C1690"/>
    <w:rPr>
      <w:rFonts w:ascii="Cambria" w:hAnsi="Cambria"/>
      <w:color w:val="365F91"/>
      <w:sz w:val="22"/>
      <w:szCs w:val="22"/>
      <w:lang w:val="es-CR" w:eastAsia="en-US"/>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MediumShading1-Accent11">
    <w:name w:val="Medium Shading 1 - Accent 11"/>
    <w:basedOn w:val="Tablanormal"/>
    <w:rsid w:val="006C1690"/>
    <w:rPr>
      <w:rFonts w:ascii="Cambria" w:hAnsi="Cambria"/>
      <w:sz w:val="22"/>
      <w:szCs w:val="22"/>
      <w:lang w:val="es-CR"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numbering" w:customStyle="1" w:styleId="1111111114">
    <w:name w:val="1.1 / 1.1.1 / 1.1.1.14"/>
    <w:basedOn w:val="Sinlista"/>
    <w:next w:val="111111"/>
    <w:unhideWhenUsed/>
    <w:rsid w:val="006C1690"/>
  </w:style>
  <w:style w:type="table" w:customStyle="1" w:styleId="Tablaelegante1">
    <w:name w:val="Tabla elegante1"/>
    <w:basedOn w:val="Tablanormal"/>
    <w:next w:val="Tablaelegante"/>
    <w:rsid w:val="006C1690"/>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rsid w:val="006C1690"/>
    <w:rPr>
      <w:lang w:val="es-CR" w:eastAsia="es-C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moderna1">
    <w:name w:val="Tabla moderna1"/>
    <w:basedOn w:val="Tablanormal"/>
    <w:next w:val="Tablamoderna"/>
    <w:rsid w:val="006C1690"/>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Sinlista21111">
    <w:name w:val="Sin lista21111"/>
    <w:next w:val="Sinlista"/>
    <w:uiPriority w:val="99"/>
    <w:semiHidden/>
    <w:unhideWhenUsed/>
    <w:rsid w:val="006C1690"/>
  </w:style>
  <w:style w:type="numbering" w:customStyle="1" w:styleId="Sinlista312">
    <w:name w:val="Sin lista312"/>
    <w:next w:val="Sinlista"/>
    <w:uiPriority w:val="99"/>
    <w:semiHidden/>
    <w:unhideWhenUsed/>
    <w:rsid w:val="006C1690"/>
  </w:style>
  <w:style w:type="numbering" w:customStyle="1" w:styleId="11111111112">
    <w:name w:val="1.1 / 1.1.1 / 1.1.1.112"/>
    <w:basedOn w:val="Sinlista"/>
    <w:next w:val="111111"/>
    <w:unhideWhenUsed/>
    <w:rsid w:val="006C1690"/>
    <w:pPr>
      <w:numPr>
        <w:numId w:val="58"/>
      </w:numPr>
    </w:pPr>
  </w:style>
  <w:style w:type="numbering" w:customStyle="1" w:styleId="WWNum212">
    <w:name w:val="WWNum212"/>
    <w:basedOn w:val="Sinlista"/>
    <w:rsid w:val="006C1690"/>
  </w:style>
  <w:style w:type="numbering" w:customStyle="1" w:styleId="Sinlista1312">
    <w:name w:val="Sin lista1312"/>
    <w:next w:val="Sinlista"/>
    <w:semiHidden/>
    <w:unhideWhenUsed/>
    <w:rsid w:val="006C1690"/>
  </w:style>
  <w:style w:type="numbering" w:customStyle="1" w:styleId="11111111122">
    <w:name w:val="1.1 / 1.1.1 / 1.1.1.122"/>
    <w:basedOn w:val="Sinlista"/>
    <w:next w:val="111111"/>
    <w:unhideWhenUsed/>
    <w:rsid w:val="006C1690"/>
    <w:pPr>
      <w:numPr>
        <w:numId w:val="147"/>
      </w:numPr>
    </w:pPr>
  </w:style>
  <w:style w:type="table" w:customStyle="1" w:styleId="TablaWeb121">
    <w:name w:val="Tabla Web 121"/>
    <w:basedOn w:val="Tablanormal"/>
    <w:rsid w:val="006C1690"/>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cuadrcula1113">
    <w:name w:val="Tabla con cuadrícula1113"/>
    <w:basedOn w:val="Tablanormal"/>
    <w:next w:val="Tablaconcuadrcula"/>
    <w:rsid w:val="006C1690"/>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1123">
    <w:name w:val="Cuadrícula clara - Énfasis 1123"/>
    <w:basedOn w:val="Tablanormal"/>
    <w:uiPriority w:val="62"/>
    <w:rsid w:val="006C1690"/>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Verdana" w:eastAsia="Times New Roman" w:hAnsi="Verdan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Verdana" w:eastAsia="Times New Roman" w:hAnsi="Verdan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11111">
    <w:name w:val="Tabla con cuadrícula11111"/>
    <w:basedOn w:val="Tablanormal"/>
    <w:next w:val="Tablaconcuadrcula"/>
    <w:uiPriority w:val="59"/>
    <w:rsid w:val="006C1690"/>
    <w:rPr>
      <w:lang w:val="es-CR" w:eastAsia="es-C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1">
    <w:name w:val="Tabla con cuadrícula1211"/>
    <w:basedOn w:val="Tablanormal"/>
    <w:next w:val="Tablaconcuadrcula"/>
    <w:uiPriority w:val="39"/>
    <w:rsid w:val="006C1690"/>
    <w:rPr>
      <w:rFonts w:ascii="Calibri" w:eastAsia="Calibri" w:hAnsi="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basedOn w:val="Sinlista"/>
    <w:rsid w:val="006C1690"/>
  </w:style>
  <w:style w:type="numbering" w:customStyle="1" w:styleId="WW8Num333">
    <w:name w:val="WW8Num333"/>
    <w:basedOn w:val="Sinlista"/>
    <w:rsid w:val="006C1690"/>
  </w:style>
  <w:style w:type="numbering" w:customStyle="1" w:styleId="WW8Num233">
    <w:name w:val="WW8Num233"/>
    <w:basedOn w:val="Sinlista"/>
    <w:rsid w:val="006C1690"/>
    <w:pPr>
      <w:numPr>
        <w:numId w:val="41"/>
      </w:numPr>
    </w:pPr>
  </w:style>
  <w:style w:type="numbering" w:customStyle="1" w:styleId="WW8Num133">
    <w:name w:val="WW8Num133"/>
    <w:basedOn w:val="Sinlista"/>
    <w:rsid w:val="006C1690"/>
  </w:style>
  <w:style w:type="numbering" w:customStyle="1" w:styleId="Sinlista41">
    <w:name w:val="Sin lista41"/>
    <w:next w:val="Sinlista"/>
    <w:uiPriority w:val="99"/>
    <w:semiHidden/>
    <w:unhideWhenUsed/>
    <w:rsid w:val="006C1690"/>
  </w:style>
  <w:style w:type="numbering" w:customStyle="1" w:styleId="Sinlista151">
    <w:name w:val="Sin lista151"/>
    <w:next w:val="Sinlista"/>
    <w:uiPriority w:val="99"/>
    <w:unhideWhenUsed/>
    <w:rsid w:val="006C1690"/>
  </w:style>
  <w:style w:type="numbering" w:customStyle="1" w:styleId="Sinlista1121111">
    <w:name w:val="Sin lista1121111"/>
    <w:basedOn w:val="Sinlista"/>
    <w:uiPriority w:val="99"/>
    <w:rsid w:val="006C1690"/>
    <w:pPr>
      <w:numPr>
        <w:numId w:val="47"/>
      </w:numPr>
    </w:pPr>
  </w:style>
  <w:style w:type="numbering" w:customStyle="1" w:styleId="WW8Num341">
    <w:name w:val="WW8Num341"/>
    <w:basedOn w:val="Sinlista"/>
    <w:rsid w:val="006C1690"/>
    <w:pPr>
      <w:numPr>
        <w:numId w:val="48"/>
      </w:numPr>
    </w:pPr>
  </w:style>
  <w:style w:type="numbering" w:customStyle="1" w:styleId="WW8Num241">
    <w:name w:val="WW8Num241"/>
    <w:basedOn w:val="Sinlista"/>
    <w:rsid w:val="006C1690"/>
    <w:pPr>
      <w:numPr>
        <w:numId w:val="49"/>
      </w:numPr>
    </w:pPr>
  </w:style>
  <w:style w:type="numbering" w:customStyle="1" w:styleId="WW8Num141">
    <w:name w:val="WW8Num141"/>
    <w:basedOn w:val="Sinlista"/>
    <w:rsid w:val="006C1690"/>
    <w:pPr>
      <w:numPr>
        <w:numId w:val="50"/>
      </w:numPr>
    </w:pPr>
  </w:style>
  <w:style w:type="numbering" w:customStyle="1" w:styleId="Sinlista111211">
    <w:name w:val="Sin lista111211"/>
    <w:basedOn w:val="Sinlista"/>
    <w:rsid w:val="006C1690"/>
  </w:style>
  <w:style w:type="numbering" w:customStyle="1" w:styleId="WW8Num311111">
    <w:name w:val="WW8Num311111"/>
    <w:basedOn w:val="Sinlista"/>
    <w:rsid w:val="006C1690"/>
  </w:style>
  <w:style w:type="numbering" w:customStyle="1" w:styleId="WW8Num21112">
    <w:name w:val="WW8Num21112"/>
    <w:basedOn w:val="Sinlista"/>
    <w:rsid w:val="006C1690"/>
    <w:pPr>
      <w:numPr>
        <w:numId w:val="52"/>
      </w:numPr>
    </w:pPr>
  </w:style>
  <w:style w:type="numbering" w:customStyle="1" w:styleId="WW8Num1113">
    <w:name w:val="WW8Num1113"/>
    <w:basedOn w:val="Sinlista"/>
    <w:rsid w:val="006C1690"/>
  </w:style>
  <w:style w:type="numbering" w:customStyle="1" w:styleId="Sinlista121111">
    <w:name w:val="Sin lista121111"/>
    <w:basedOn w:val="Sinlista"/>
    <w:uiPriority w:val="99"/>
    <w:rsid w:val="006C1690"/>
  </w:style>
  <w:style w:type="numbering" w:customStyle="1" w:styleId="WW8Num3211">
    <w:name w:val="WW8Num3211"/>
    <w:basedOn w:val="Sinlista"/>
    <w:rsid w:val="006C1690"/>
  </w:style>
  <w:style w:type="numbering" w:customStyle="1" w:styleId="WW8Num2211">
    <w:name w:val="WW8Num2211"/>
    <w:basedOn w:val="Sinlista"/>
    <w:rsid w:val="006C1690"/>
    <w:pPr>
      <w:numPr>
        <w:numId w:val="53"/>
      </w:numPr>
    </w:pPr>
  </w:style>
  <w:style w:type="numbering" w:customStyle="1" w:styleId="WW8Num1211">
    <w:name w:val="WW8Num1211"/>
    <w:basedOn w:val="Sinlista"/>
    <w:rsid w:val="006C1690"/>
  </w:style>
  <w:style w:type="numbering" w:customStyle="1" w:styleId="WWNum221">
    <w:name w:val="WWNum221"/>
    <w:basedOn w:val="Sinlista"/>
    <w:rsid w:val="006C1690"/>
    <w:pPr>
      <w:numPr>
        <w:numId w:val="21"/>
      </w:numPr>
    </w:pPr>
  </w:style>
  <w:style w:type="numbering" w:customStyle="1" w:styleId="11111111131">
    <w:name w:val="1.1 / 1.1.1 / 1.1.1.131"/>
    <w:basedOn w:val="Sinlista"/>
    <w:next w:val="111111"/>
    <w:unhideWhenUsed/>
    <w:rsid w:val="006C1690"/>
  </w:style>
  <w:style w:type="numbering" w:customStyle="1" w:styleId="Sinlista221">
    <w:name w:val="Sin lista221"/>
    <w:next w:val="Sinlista"/>
    <w:uiPriority w:val="99"/>
    <w:semiHidden/>
    <w:unhideWhenUsed/>
    <w:rsid w:val="006C1690"/>
  </w:style>
  <w:style w:type="numbering" w:customStyle="1" w:styleId="Sinlista31111">
    <w:name w:val="Sin lista31111"/>
    <w:next w:val="Sinlista"/>
    <w:uiPriority w:val="99"/>
    <w:semiHidden/>
    <w:unhideWhenUsed/>
    <w:rsid w:val="006C1690"/>
  </w:style>
  <w:style w:type="numbering" w:customStyle="1" w:styleId="111111111111">
    <w:name w:val="1.1 / 1.1.1 / 1.1.1.1111"/>
    <w:basedOn w:val="Sinlista"/>
    <w:next w:val="111111"/>
    <w:unhideWhenUsed/>
    <w:rsid w:val="006C1690"/>
    <w:pPr>
      <w:numPr>
        <w:numId w:val="51"/>
      </w:numPr>
    </w:pPr>
  </w:style>
  <w:style w:type="numbering" w:customStyle="1" w:styleId="WWNum2111">
    <w:name w:val="WWNum2111"/>
    <w:basedOn w:val="Sinlista"/>
    <w:rsid w:val="006C1690"/>
    <w:pPr>
      <w:numPr>
        <w:numId w:val="42"/>
      </w:numPr>
    </w:pPr>
  </w:style>
  <w:style w:type="numbering" w:customStyle="1" w:styleId="Sinlista131111">
    <w:name w:val="Sin lista131111"/>
    <w:next w:val="Sinlista"/>
    <w:semiHidden/>
    <w:unhideWhenUsed/>
    <w:rsid w:val="006C1690"/>
  </w:style>
  <w:style w:type="numbering" w:customStyle="1" w:styleId="111111111211">
    <w:name w:val="1.1 / 1.1.1 / 1.1.1.1211"/>
    <w:basedOn w:val="Sinlista"/>
    <w:next w:val="111111"/>
    <w:unhideWhenUsed/>
    <w:rsid w:val="006C1690"/>
    <w:pPr>
      <w:numPr>
        <w:numId w:val="46"/>
      </w:numPr>
    </w:pPr>
  </w:style>
  <w:style w:type="numbering" w:customStyle="1" w:styleId="Sinlista1411">
    <w:name w:val="Sin lista1411"/>
    <w:basedOn w:val="Sinlista"/>
    <w:rsid w:val="006C1690"/>
  </w:style>
  <w:style w:type="numbering" w:customStyle="1" w:styleId="WW8Num3311">
    <w:name w:val="WW8Num3311"/>
    <w:basedOn w:val="Sinlista"/>
    <w:rsid w:val="006C1690"/>
  </w:style>
  <w:style w:type="numbering" w:customStyle="1" w:styleId="WW8Num2311">
    <w:name w:val="WW8Num2311"/>
    <w:basedOn w:val="Sinlista"/>
    <w:rsid w:val="006C1690"/>
  </w:style>
  <w:style w:type="numbering" w:customStyle="1" w:styleId="WW8Num1311">
    <w:name w:val="WW8Num1311"/>
    <w:basedOn w:val="Sinlista"/>
    <w:rsid w:val="006C1690"/>
  </w:style>
  <w:style w:type="table" w:customStyle="1" w:styleId="Tablaweb21">
    <w:name w:val="Tabla web 21"/>
    <w:basedOn w:val="Tablanormal"/>
    <w:next w:val="Tablaweb2"/>
    <w:semiHidden/>
    <w:unhideWhenUsed/>
    <w:rsid w:val="006C1690"/>
    <w:pPr>
      <w:suppressAutoHyphens/>
    </w:pPr>
    <w:rPr>
      <w:lang w:val="es-CR" w:eastAsia="es-C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131">
    <w:name w:val="Cuadrícula clara - Énfasis 11131"/>
    <w:basedOn w:val="Tablanormal"/>
    <w:uiPriority w:val="62"/>
    <w:rsid w:val="006C1690"/>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onotype Corsiva" w:eastAsia="Times New Roman" w:hAnsi="Monotype Corsiv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Sinlista1131">
    <w:name w:val="Sin lista1131"/>
    <w:basedOn w:val="Sinlista"/>
    <w:rsid w:val="006C1690"/>
    <w:pPr>
      <w:numPr>
        <w:numId w:val="35"/>
      </w:numPr>
    </w:pPr>
  </w:style>
  <w:style w:type="numbering" w:customStyle="1" w:styleId="WW8Num351">
    <w:name w:val="WW8Num351"/>
    <w:basedOn w:val="Sinlista"/>
    <w:rsid w:val="006C1690"/>
    <w:pPr>
      <w:numPr>
        <w:numId w:val="19"/>
      </w:numPr>
    </w:pPr>
  </w:style>
  <w:style w:type="numbering" w:customStyle="1" w:styleId="WW8Num251">
    <w:name w:val="WW8Num251"/>
    <w:basedOn w:val="Sinlista"/>
    <w:rsid w:val="006C1690"/>
    <w:pPr>
      <w:numPr>
        <w:numId w:val="20"/>
      </w:numPr>
    </w:pPr>
  </w:style>
  <w:style w:type="numbering" w:customStyle="1" w:styleId="WW8Num1511">
    <w:name w:val="WW8Num1511"/>
    <w:basedOn w:val="Sinlista"/>
    <w:rsid w:val="006C1690"/>
  </w:style>
  <w:style w:type="table" w:customStyle="1" w:styleId="Tablaconcuadrcula131">
    <w:name w:val="Tabla con cuadrícula131"/>
    <w:basedOn w:val="Tablanormal"/>
    <w:uiPriority w:val="39"/>
    <w:rsid w:val="006C1690"/>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clara-nfasis314">
    <w:name w:val="Tabla con cuadrícula 1 clara - Énfasis 314"/>
    <w:basedOn w:val="Tablanormal"/>
    <w:uiPriority w:val="46"/>
    <w:rsid w:val="006C1690"/>
    <w:pPr>
      <w:jc w:val="both"/>
    </w:pPr>
    <w:rPr>
      <w:rFonts w:ascii="Calibri" w:eastAsia="Calibri" w:hAnsi="Calibri"/>
      <w:sz w:val="24"/>
      <w:szCs w:val="24"/>
      <w:lang w:val="es-ES_tradnl" w:eastAsia="en-US"/>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concuadrcula1clara-nfasis114">
    <w:name w:val="Tabla con cuadrícula 1 clara - Énfasis 114"/>
    <w:basedOn w:val="Tablanormal"/>
    <w:uiPriority w:val="46"/>
    <w:rsid w:val="006C1690"/>
    <w:pPr>
      <w:jc w:val="both"/>
    </w:pPr>
    <w:rPr>
      <w:rFonts w:ascii="Calibri" w:eastAsia="Calibri" w:hAnsi="Calibri"/>
      <w:sz w:val="24"/>
      <w:szCs w:val="24"/>
      <w:lang w:val="es-ES_tradnl"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Cuadrculaclara-nfasis111111">
    <w:name w:val="Cuadrícula clara - Énfasis 111111"/>
    <w:basedOn w:val="Tablanormal"/>
    <w:uiPriority w:val="62"/>
    <w:rsid w:val="006C1690"/>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onotype Corsiva" w:eastAsia="Times New Roman" w:hAnsi="Monotype Corsiv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WW8Num3121">
    <w:name w:val="WW8Num3121"/>
    <w:basedOn w:val="Sinlista"/>
    <w:rsid w:val="006C1690"/>
  </w:style>
  <w:style w:type="numbering" w:customStyle="1" w:styleId="WW8Num2121">
    <w:name w:val="WW8Num2121"/>
    <w:basedOn w:val="Sinlista"/>
    <w:rsid w:val="006C1690"/>
  </w:style>
  <w:style w:type="table" w:customStyle="1" w:styleId="Tablaconcuadrcula1121">
    <w:name w:val="Tabla con cuadrícula1121"/>
    <w:basedOn w:val="Tablanormal"/>
    <w:uiPriority w:val="39"/>
    <w:rsid w:val="006C1690"/>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clara-nfasis3113">
    <w:name w:val="Tabla con cuadrícula 1 clara - Énfasis 3113"/>
    <w:basedOn w:val="Tablanormal"/>
    <w:uiPriority w:val="46"/>
    <w:rsid w:val="006C1690"/>
    <w:pPr>
      <w:jc w:val="both"/>
    </w:pPr>
    <w:rPr>
      <w:rFonts w:ascii="Calibri" w:eastAsia="Calibri" w:hAnsi="Calibri"/>
      <w:sz w:val="24"/>
      <w:szCs w:val="24"/>
      <w:lang w:val="es-ES_tradnl" w:eastAsia="en-US"/>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concuadrcula1clara-nfasis1113">
    <w:name w:val="Tabla con cuadrícula 1 clara - Énfasis 1113"/>
    <w:basedOn w:val="Tablanormal"/>
    <w:uiPriority w:val="46"/>
    <w:rsid w:val="006C1690"/>
    <w:pPr>
      <w:jc w:val="both"/>
    </w:pPr>
    <w:rPr>
      <w:rFonts w:ascii="Calibri" w:eastAsia="Calibri" w:hAnsi="Calibri"/>
      <w:sz w:val="24"/>
      <w:szCs w:val="24"/>
      <w:lang w:val="es-ES_tradnl"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31">
    <w:name w:val="Tabla con cuadrícula31"/>
    <w:basedOn w:val="Tablanormal"/>
    <w:next w:val="Tablaconcuadrcula"/>
    <w:uiPriority w:val="39"/>
    <w:rsid w:val="006C1690"/>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21">
    <w:name w:val="Tabla profesional21"/>
    <w:basedOn w:val="Tablanormal"/>
    <w:next w:val="Tablaprofesional"/>
    <w:rsid w:val="006C1690"/>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210">
    <w:name w:val="Tabla web 121"/>
    <w:basedOn w:val="Tablanormal"/>
    <w:next w:val="TablaWeb10"/>
    <w:rsid w:val="006C1690"/>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31">
    <w:name w:val="Cuadrícula clara - Énfasis 1131"/>
    <w:basedOn w:val="Tablanormal"/>
    <w:uiPriority w:val="62"/>
    <w:rsid w:val="006C1690"/>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onotype Corsiva" w:eastAsia="Times New Roman" w:hAnsi="Monotype Corsiv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Sinlista1221">
    <w:name w:val="Sin lista1221"/>
    <w:basedOn w:val="Sinlista"/>
    <w:rsid w:val="006C1690"/>
  </w:style>
  <w:style w:type="numbering" w:customStyle="1" w:styleId="WW8Num2221">
    <w:name w:val="WW8Num2221"/>
    <w:basedOn w:val="Sinlista"/>
    <w:rsid w:val="006C1690"/>
  </w:style>
  <w:style w:type="table" w:customStyle="1" w:styleId="Tablaconcuadrcula1221">
    <w:name w:val="Tabla con cuadrícula1221"/>
    <w:basedOn w:val="Tablanormal"/>
    <w:uiPriority w:val="39"/>
    <w:rsid w:val="006C1690"/>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clara-nfasis3121">
    <w:name w:val="Tabla con cuadrícula 1 clara - Énfasis 3121"/>
    <w:basedOn w:val="Tablanormal"/>
    <w:uiPriority w:val="46"/>
    <w:rsid w:val="006C1690"/>
    <w:pPr>
      <w:jc w:val="both"/>
    </w:pPr>
    <w:rPr>
      <w:rFonts w:ascii="Calibri" w:eastAsia="Calibri" w:hAnsi="Calibri"/>
      <w:sz w:val="24"/>
      <w:szCs w:val="24"/>
      <w:lang w:val="es-ES_tradnl" w:eastAsia="en-US"/>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concuadrcula1clara-nfasis1121">
    <w:name w:val="Tabla con cuadrícula 1 clara - Énfasis 1121"/>
    <w:basedOn w:val="Tablanormal"/>
    <w:uiPriority w:val="46"/>
    <w:rsid w:val="006C1690"/>
    <w:pPr>
      <w:jc w:val="both"/>
    </w:pPr>
    <w:rPr>
      <w:rFonts w:ascii="Calibri" w:eastAsia="Calibri" w:hAnsi="Calibri"/>
      <w:sz w:val="24"/>
      <w:szCs w:val="24"/>
      <w:lang w:val="es-ES_tradnl"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numbering" w:customStyle="1" w:styleId="Sinlista1111121">
    <w:name w:val="Sin lista1111121"/>
    <w:basedOn w:val="Sinlista"/>
    <w:rsid w:val="006C1690"/>
  </w:style>
  <w:style w:type="numbering" w:customStyle="1" w:styleId="WW8Num21121">
    <w:name w:val="WW8Num21121"/>
    <w:basedOn w:val="Sinlista"/>
    <w:rsid w:val="006C1690"/>
  </w:style>
  <w:style w:type="table" w:customStyle="1" w:styleId="Tablaconcuadrcula211">
    <w:name w:val="Tabla con cuadrícula211"/>
    <w:basedOn w:val="Tablanormal"/>
    <w:next w:val="Tablaconcuadrcula"/>
    <w:uiPriority w:val="39"/>
    <w:rsid w:val="006C1690"/>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11">
    <w:name w:val="Tabla profesional111"/>
    <w:basedOn w:val="Tablanormal"/>
    <w:next w:val="Tablaprofesional"/>
    <w:rsid w:val="006C1690"/>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111">
    <w:name w:val="Tabla web 1111"/>
    <w:basedOn w:val="Tablanormal"/>
    <w:next w:val="TablaWeb10"/>
    <w:rsid w:val="006C1690"/>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WW8Num2111111">
    <w:name w:val="WW8Num2111111"/>
    <w:basedOn w:val="Sinlista"/>
    <w:rsid w:val="006C1690"/>
  </w:style>
  <w:style w:type="numbering" w:customStyle="1" w:styleId="WW8Num11111">
    <w:name w:val="WW8Num11111"/>
    <w:basedOn w:val="Sinlista"/>
    <w:rsid w:val="006C1690"/>
  </w:style>
  <w:style w:type="table" w:customStyle="1" w:styleId="Tablaconcuadrcula11121">
    <w:name w:val="Tabla con cuadrícula11121"/>
    <w:basedOn w:val="Tablanormal"/>
    <w:uiPriority w:val="39"/>
    <w:rsid w:val="006C1690"/>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clara-nfasis31111">
    <w:name w:val="Tabla con cuadrícula 1 clara - Énfasis 31111"/>
    <w:basedOn w:val="Tablanormal"/>
    <w:uiPriority w:val="46"/>
    <w:rsid w:val="006C1690"/>
    <w:pPr>
      <w:jc w:val="both"/>
    </w:pPr>
    <w:rPr>
      <w:rFonts w:ascii="Calibri" w:eastAsia="Calibri" w:hAnsi="Calibri"/>
      <w:sz w:val="24"/>
      <w:szCs w:val="24"/>
      <w:lang w:val="es-ES_tradnl" w:eastAsia="en-US"/>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concuadrcula1clara-nfasis11111">
    <w:name w:val="Tabla con cuadrícula 1 clara - Énfasis 11111"/>
    <w:basedOn w:val="Tablanormal"/>
    <w:uiPriority w:val="46"/>
    <w:rsid w:val="006C1690"/>
    <w:pPr>
      <w:jc w:val="both"/>
    </w:pPr>
    <w:rPr>
      <w:rFonts w:ascii="Calibri" w:eastAsia="Calibri" w:hAnsi="Calibri"/>
      <w:sz w:val="24"/>
      <w:szCs w:val="24"/>
      <w:lang w:val="es-ES_tradnl"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41">
    <w:name w:val="Tabla con cuadrícula41"/>
    <w:basedOn w:val="Tablanormal"/>
    <w:next w:val="Tablaconcuadrcula"/>
    <w:uiPriority w:val="39"/>
    <w:rsid w:val="006C1690"/>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31">
    <w:name w:val="Tabla profesional31"/>
    <w:basedOn w:val="Tablanormal"/>
    <w:next w:val="Tablaprofesional"/>
    <w:rsid w:val="006C1690"/>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31">
    <w:name w:val="Tabla web 131"/>
    <w:basedOn w:val="Tablanormal"/>
    <w:next w:val="TablaWeb10"/>
    <w:rsid w:val="006C1690"/>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41">
    <w:name w:val="Cuadrícula clara - Énfasis 1141"/>
    <w:basedOn w:val="Tablanormal"/>
    <w:uiPriority w:val="62"/>
    <w:rsid w:val="006C1690"/>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onotype Corsiva" w:eastAsia="Times New Roman" w:hAnsi="Monotype Corsiv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WW8Num3321">
    <w:name w:val="WW8Num3321"/>
    <w:basedOn w:val="Sinlista"/>
    <w:rsid w:val="006C1690"/>
  </w:style>
  <w:style w:type="numbering" w:customStyle="1" w:styleId="WW8Num2321">
    <w:name w:val="WW8Num2321"/>
    <w:basedOn w:val="Sinlista"/>
    <w:rsid w:val="006C1690"/>
  </w:style>
  <w:style w:type="numbering" w:customStyle="1" w:styleId="WW8Num1321">
    <w:name w:val="WW8Num1321"/>
    <w:basedOn w:val="Sinlista"/>
    <w:rsid w:val="006C1690"/>
  </w:style>
  <w:style w:type="table" w:customStyle="1" w:styleId="Tablaconcuadrcula1clara-nfasis3131">
    <w:name w:val="Tabla con cuadrícula 1 clara - Énfasis 3131"/>
    <w:basedOn w:val="Tablanormal"/>
    <w:uiPriority w:val="46"/>
    <w:rsid w:val="006C1690"/>
    <w:pPr>
      <w:jc w:val="both"/>
    </w:pPr>
    <w:rPr>
      <w:rFonts w:ascii="Calibri" w:eastAsia="Calibri" w:hAnsi="Calibri"/>
      <w:sz w:val="24"/>
      <w:szCs w:val="24"/>
      <w:lang w:val="es-ES_tradnl" w:eastAsia="en-US"/>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concuadrcula1clara-nfasis1131">
    <w:name w:val="Tabla con cuadrícula 1 clara - Énfasis 1131"/>
    <w:basedOn w:val="Tablanormal"/>
    <w:uiPriority w:val="46"/>
    <w:rsid w:val="006C1690"/>
    <w:pPr>
      <w:jc w:val="both"/>
    </w:pPr>
    <w:rPr>
      <w:rFonts w:ascii="Calibri" w:eastAsia="Calibri" w:hAnsi="Calibri"/>
      <w:sz w:val="24"/>
      <w:szCs w:val="24"/>
      <w:lang w:val="es-ES_tradnl"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numbering" w:customStyle="1" w:styleId="Sinlista11221">
    <w:name w:val="Sin lista11221"/>
    <w:next w:val="Sinlista"/>
    <w:uiPriority w:val="99"/>
    <w:semiHidden/>
    <w:unhideWhenUsed/>
    <w:rsid w:val="006C1690"/>
  </w:style>
  <w:style w:type="numbering" w:customStyle="1" w:styleId="Sinlista111221">
    <w:name w:val="Sin lista111221"/>
    <w:basedOn w:val="Sinlista"/>
    <w:rsid w:val="006C1690"/>
  </w:style>
  <w:style w:type="numbering" w:customStyle="1" w:styleId="WW8Num1121">
    <w:name w:val="WW8Num1121"/>
    <w:basedOn w:val="Sinlista"/>
    <w:rsid w:val="006C1690"/>
  </w:style>
  <w:style w:type="table" w:customStyle="1" w:styleId="Tablaconcuadrcula221">
    <w:name w:val="Tabla con cuadrícula221"/>
    <w:basedOn w:val="Tablanormal"/>
    <w:next w:val="Tablaconcuadrcula"/>
    <w:uiPriority w:val="39"/>
    <w:rsid w:val="006C1690"/>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21">
    <w:name w:val="Tabla profesional121"/>
    <w:basedOn w:val="Tablanormal"/>
    <w:next w:val="Tablaprofesional"/>
    <w:rsid w:val="006C1690"/>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121">
    <w:name w:val="Tabla web 1121"/>
    <w:basedOn w:val="Tablanormal"/>
    <w:next w:val="TablaWeb10"/>
    <w:rsid w:val="006C1690"/>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221">
    <w:name w:val="Cuadrícula clara - Énfasis 11221"/>
    <w:basedOn w:val="Tablanormal"/>
    <w:uiPriority w:val="62"/>
    <w:rsid w:val="006C1690"/>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onotype Corsiva" w:eastAsia="Times New Roman" w:hAnsi="Monotype Corsiv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11121">
    <w:name w:val="Cuadrícula clara - Énfasis 111121"/>
    <w:basedOn w:val="Tablanormal"/>
    <w:uiPriority w:val="62"/>
    <w:rsid w:val="006C1690"/>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onotype Corsiva" w:eastAsia="Times New Roman" w:hAnsi="Monotype Corsiv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WW8Num31121">
    <w:name w:val="WW8Num31121"/>
    <w:basedOn w:val="Sinlista"/>
    <w:rsid w:val="006C1690"/>
  </w:style>
  <w:style w:type="numbering" w:customStyle="1" w:styleId="WW8Num11121">
    <w:name w:val="WW8Num11121"/>
    <w:basedOn w:val="Sinlista"/>
    <w:rsid w:val="006C1690"/>
  </w:style>
  <w:style w:type="table" w:customStyle="1" w:styleId="Tablaconcuadrcula1clara-nfasis31121">
    <w:name w:val="Tabla con cuadrícula 1 clara - Énfasis 31121"/>
    <w:basedOn w:val="Tablanormal"/>
    <w:uiPriority w:val="46"/>
    <w:rsid w:val="006C1690"/>
    <w:pPr>
      <w:jc w:val="both"/>
    </w:pPr>
    <w:rPr>
      <w:rFonts w:ascii="Calibri" w:eastAsia="Calibri" w:hAnsi="Calibri"/>
      <w:sz w:val="24"/>
      <w:szCs w:val="24"/>
      <w:lang w:val="es-ES_tradnl" w:eastAsia="en-US"/>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concuadrcula1clara-nfasis11121">
    <w:name w:val="Tabla con cuadrícula 1 clara - Énfasis 11121"/>
    <w:basedOn w:val="Tablanormal"/>
    <w:uiPriority w:val="46"/>
    <w:rsid w:val="006C1690"/>
    <w:pPr>
      <w:jc w:val="both"/>
    </w:pPr>
    <w:rPr>
      <w:rFonts w:ascii="Calibri" w:eastAsia="Calibri" w:hAnsi="Calibri"/>
      <w:sz w:val="24"/>
      <w:szCs w:val="24"/>
      <w:lang w:val="es-ES_tradnl"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numbering" w:customStyle="1" w:styleId="Sinlista51">
    <w:name w:val="Sin lista51"/>
    <w:next w:val="Sinlista"/>
    <w:uiPriority w:val="99"/>
    <w:semiHidden/>
    <w:unhideWhenUsed/>
    <w:rsid w:val="006C1690"/>
  </w:style>
  <w:style w:type="numbering" w:customStyle="1" w:styleId="Sinlista7">
    <w:name w:val="Sin lista7"/>
    <w:next w:val="Sinlista"/>
    <w:uiPriority w:val="99"/>
    <w:semiHidden/>
    <w:unhideWhenUsed/>
    <w:rsid w:val="006C1690"/>
  </w:style>
  <w:style w:type="table" w:customStyle="1" w:styleId="Tablaconcuadrcula6">
    <w:name w:val="Tabla con cuadrícula6"/>
    <w:basedOn w:val="Tablanormal"/>
    <w:next w:val="Tablaconcuadrcula"/>
    <w:uiPriority w:val="39"/>
    <w:rsid w:val="006C1690"/>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5">
    <w:name w:val="Tabla profesional5"/>
    <w:basedOn w:val="Tablanormal"/>
    <w:next w:val="Tablaprofesional"/>
    <w:rsid w:val="006C1690"/>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5">
    <w:name w:val="Tabla web 15"/>
    <w:basedOn w:val="Tablanormal"/>
    <w:next w:val="TablaWeb10"/>
    <w:rsid w:val="006C1690"/>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6">
    <w:name w:val="Cuadrícula clara - Énfasis 116"/>
    <w:basedOn w:val="Tablanormal"/>
    <w:uiPriority w:val="62"/>
    <w:rsid w:val="006C1690"/>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itka Subheading" w:eastAsia="Times New Roman" w:hAnsi="Sitka Subheading"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itka Subheading" w:eastAsia="Times New Roman" w:hAnsi="Sitka Subheading"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itka Subheading" w:eastAsia="Times New Roman" w:hAnsi="Sitka Subheading" w:cs="Times New Roman"/>
        <w:b/>
        <w:bCs/>
      </w:rPr>
    </w:tblStylePr>
    <w:tblStylePr w:type="lastCol">
      <w:rPr>
        <w:rFonts w:ascii="Sitka Subheading" w:eastAsia="Times New Roman" w:hAnsi="Sitka Subheading"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delista3-nfasis312">
    <w:name w:val="Tabla de lista 3 - Énfasis 312"/>
    <w:basedOn w:val="Tablanormal"/>
    <w:uiPriority w:val="48"/>
    <w:rsid w:val="006C1690"/>
    <w:rPr>
      <w:lang w:val="es-CR" w:eastAsia="es-CR"/>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customStyle="1" w:styleId="Tabladelista4-nfasis112">
    <w:name w:val="Tabla de lista 4 - Énfasis 112"/>
    <w:basedOn w:val="Tablanormal"/>
    <w:uiPriority w:val="49"/>
    <w:rsid w:val="006C1690"/>
    <w:rPr>
      <w:rFonts w:ascii="Calibri" w:eastAsia="Calibri" w:hAnsi="Calibri"/>
      <w:sz w:val="22"/>
      <w:szCs w:val="22"/>
      <w:lang w:val="es-CR"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Sinlista17">
    <w:name w:val="Sin lista17"/>
    <w:next w:val="Sinlista"/>
    <w:uiPriority w:val="99"/>
    <w:semiHidden/>
    <w:unhideWhenUsed/>
    <w:rsid w:val="006C1690"/>
  </w:style>
  <w:style w:type="table" w:customStyle="1" w:styleId="Cuadrculaclara-nfasis1115">
    <w:name w:val="Cuadrícula clara - Énfasis 1115"/>
    <w:basedOn w:val="Tablanormal"/>
    <w:uiPriority w:val="62"/>
    <w:rsid w:val="006C1690"/>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itka Subheading" w:eastAsia="Times New Roman" w:hAnsi="Sitka Subheading"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itka Subheading" w:eastAsia="Times New Roman" w:hAnsi="Sitka Subheading"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itka Subheading" w:eastAsia="Times New Roman" w:hAnsi="Sitka Subheading" w:cs="Times New Roman"/>
        <w:b/>
        <w:bCs/>
      </w:rPr>
    </w:tblStylePr>
    <w:tblStylePr w:type="lastCol">
      <w:rPr>
        <w:rFonts w:ascii="Sitka Subheading" w:eastAsia="Times New Roman" w:hAnsi="Sitka Subheading"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web33">
    <w:name w:val="Tabla web 33"/>
    <w:basedOn w:val="Tablanormal"/>
    <w:next w:val="Tablaweb3"/>
    <w:rsid w:val="006C1690"/>
    <w:pPr>
      <w:widowControl w:val="0"/>
      <w:autoSpaceDE w:val="0"/>
      <w:autoSpaceDN w:val="0"/>
      <w:adjustRightInd w:val="0"/>
    </w:pPr>
    <w:rPr>
      <w:lang w:val="es-CR" w:eastAsia="es-C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Estiloimportado14">
    <w:name w:val="Estilo importado 14"/>
    <w:rsid w:val="006C1690"/>
  </w:style>
  <w:style w:type="table" w:customStyle="1" w:styleId="Tablaconcuadrcula15">
    <w:name w:val="Tabla con cuadrícula15"/>
    <w:basedOn w:val="Tablanormal"/>
    <w:next w:val="Tablaconcuadrcula"/>
    <w:uiPriority w:val="39"/>
    <w:rsid w:val="006C1690"/>
    <w:rPr>
      <w:rFonts w:ascii="Calibri" w:eastAsia="Calibri" w:hAnsi="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4">
    <w:name w:val="WWNum14"/>
    <w:rsid w:val="006C1690"/>
    <w:pPr>
      <w:numPr>
        <w:numId w:val="138"/>
      </w:numPr>
    </w:pPr>
  </w:style>
  <w:style w:type="numbering" w:customStyle="1" w:styleId="Sinlista115">
    <w:name w:val="Sin lista115"/>
    <w:next w:val="Sinlista"/>
    <w:uiPriority w:val="99"/>
    <w:semiHidden/>
    <w:unhideWhenUsed/>
    <w:rsid w:val="006C1690"/>
  </w:style>
  <w:style w:type="table" w:customStyle="1" w:styleId="Tablaconcuadrcula4-nfasis313">
    <w:name w:val="Tabla con cuadrícula 4 - Énfasis 313"/>
    <w:basedOn w:val="Tablanormal"/>
    <w:uiPriority w:val="49"/>
    <w:rsid w:val="006C1690"/>
    <w:rPr>
      <w:rFonts w:ascii="Calibri" w:eastAsia="Calibri" w:hAnsi="Calibri"/>
      <w:sz w:val="24"/>
      <w:szCs w:val="24"/>
      <w:lang w:val="es-ES_tradnl"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Sinlista24">
    <w:name w:val="Sin lista24"/>
    <w:next w:val="Sinlista"/>
    <w:uiPriority w:val="99"/>
    <w:semiHidden/>
    <w:unhideWhenUsed/>
    <w:rsid w:val="006C1690"/>
  </w:style>
  <w:style w:type="numbering" w:customStyle="1" w:styleId="Sinlista1114">
    <w:name w:val="Sin lista1114"/>
    <w:next w:val="Sinlista"/>
    <w:uiPriority w:val="99"/>
    <w:unhideWhenUsed/>
    <w:rsid w:val="006C1690"/>
  </w:style>
  <w:style w:type="table" w:customStyle="1" w:styleId="Tablaconcuadrcula24">
    <w:name w:val="Tabla con cuadrícula24"/>
    <w:basedOn w:val="Tablanormal"/>
    <w:next w:val="Tablaconcuadrcula"/>
    <w:uiPriority w:val="39"/>
    <w:rsid w:val="006C1690"/>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4">
    <w:name w:val="Tabla profesional14"/>
    <w:basedOn w:val="Tablanormal"/>
    <w:next w:val="Tablaprofesional"/>
    <w:rsid w:val="006C1690"/>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14">
    <w:name w:val="Tabla web 114"/>
    <w:basedOn w:val="Tablanormal"/>
    <w:next w:val="TablaWeb10"/>
    <w:rsid w:val="006C1690"/>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114">
    <w:name w:val="Cuadrícula clara - Énfasis 11114"/>
    <w:basedOn w:val="Tablanormal"/>
    <w:uiPriority w:val="62"/>
    <w:rsid w:val="006C1690"/>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itka Subheading" w:eastAsia="Times New Roman" w:hAnsi="Sitka Subheading"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itka Subheading" w:eastAsia="Times New Roman" w:hAnsi="Sitka Subheading"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itka Subheading" w:eastAsia="Times New Roman" w:hAnsi="Sitka Subheading" w:cs="Times New Roman"/>
        <w:b/>
        <w:bCs/>
      </w:rPr>
    </w:tblStylePr>
    <w:tblStylePr w:type="lastCol">
      <w:rPr>
        <w:rFonts w:ascii="Sitka Subheading" w:eastAsia="Times New Roman" w:hAnsi="Sitka Subheading"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web312">
    <w:name w:val="Tabla web 312"/>
    <w:basedOn w:val="Tablanormal"/>
    <w:next w:val="Tablaweb3"/>
    <w:rsid w:val="006C1690"/>
    <w:pPr>
      <w:widowControl w:val="0"/>
      <w:autoSpaceDE w:val="0"/>
      <w:autoSpaceDN w:val="0"/>
      <w:adjustRightInd w:val="0"/>
    </w:pPr>
    <w:rPr>
      <w:lang w:val="es-CR" w:eastAsia="es-C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Estiloimportado112">
    <w:name w:val="Estilo importado 112"/>
    <w:rsid w:val="006C1690"/>
  </w:style>
  <w:style w:type="table" w:customStyle="1" w:styleId="Tablaconcuadrcula114">
    <w:name w:val="Tabla con cuadrícula114"/>
    <w:basedOn w:val="Tablanormal"/>
    <w:next w:val="Tablaconcuadrcula"/>
    <w:uiPriority w:val="39"/>
    <w:rsid w:val="006C1690"/>
    <w:rPr>
      <w:rFonts w:ascii="Calibri" w:eastAsia="Calibri" w:hAnsi="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12">
    <w:name w:val="WWNum112"/>
    <w:rsid w:val="006C1690"/>
  </w:style>
  <w:style w:type="numbering" w:customStyle="1" w:styleId="Sinlista11113">
    <w:name w:val="Sin lista11113"/>
    <w:next w:val="Sinlista"/>
    <w:unhideWhenUsed/>
    <w:rsid w:val="006C1690"/>
  </w:style>
  <w:style w:type="table" w:customStyle="1" w:styleId="Tablaconcuadrcula4-nfasis3112">
    <w:name w:val="Tabla con cuadrícula 4 - Énfasis 3112"/>
    <w:basedOn w:val="Tablanormal"/>
    <w:uiPriority w:val="49"/>
    <w:rsid w:val="006C1690"/>
    <w:rPr>
      <w:rFonts w:ascii="Calibri" w:eastAsia="Calibri" w:hAnsi="Calibri"/>
      <w:sz w:val="24"/>
      <w:szCs w:val="24"/>
      <w:lang w:val="es-ES_tradnl"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Estiloimportado122">
    <w:name w:val="Estilo importado 122"/>
    <w:rsid w:val="006C1690"/>
    <w:pPr>
      <w:numPr>
        <w:numId w:val="22"/>
      </w:numPr>
    </w:pPr>
  </w:style>
  <w:style w:type="numbering" w:customStyle="1" w:styleId="WWNum122">
    <w:name w:val="WWNum122"/>
    <w:rsid w:val="006C1690"/>
  </w:style>
  <w:style w:type="numbering" w:customStyle="1" w:styleId="Sinlista33">
    <w:name w:val="Sin lista33"/>
    <w:next w:val="Sinlista"/>
    <w:uiPriority w:val="99"/>
    <w:semiHidden/>
    <w:unhideWhenUsed/>
    <w:rsid w:val="006C1690"/>
  </w:style>
  <w:style w:type="numbering" w:customStyle="1" w:styleId="Sinlista1124">
    <w:name w:val="Sin lista1124"/>
    <w:next w:val="Sinlista"/>
    <w:uiPriority w:val="99"/>
    <w:unhideWhenUsed/>
    <w:rsid w:val="006C1690"/>
    <w:pPr>
      <w:numPr>
        <w:numId w:val="61"/>
      </w:numPr>
    </w:pPr>
  </w:style>
  <w:style w:type="table" w:customStyle="1" w:styleId="Cuadrculaclara-nfasis11122">
    <w:name w:val="Cuadrícula clara - Énfasis 11122"/>
    <w:basedOn w:val="Tablanormal"/>
    <w:uiPriority w:val="62"/>
    <w:rsid w:val="006C1690"/>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onotype Corsiva" w:eastAsia="Times New Roman" w:hAnsi="Monotype Corsiv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Sinlista11124">
    <w:name w:val="Sin lista11124"/>
    <w:next w:val="Sinlista"/>
    <w:uiPriority w:val="99"/>
    <w:unhideWhenUsed/>
    <w:rsid w:val="006C1690"/>
    <w:pPr>
      <w:numPr>
        <w:numId w:val="60"/>
      </w:numPr>
    </w:pPr>
  </w:style>
  <w:style w:type="numbering" w:customStyle="1" w:styleId="WW8Num37">
    <w:name w:val="WW8Num37"/>
    <w:basedOn w:val="Sinlista"/>
    <w:rsid w:val="006C1690"/>
    <w:pPr>
      <w:numPr>
        <w:numId w:val="62"/>
      </w:numPr>
    </w:pPr>
  </w:style>
  <w:style w:type="numbering" w:customStyle="1" w:styleId="WW8Num27">
    <w:name w:val="WW8Num27"/>
    <w:basedOn w:val="Sinlista"/>
    <w:rsid w:val="006C1690"/>
    <w:pPr>
      <w:numPr>
        <w:numId w:val="63"/>
      </w:numPr>
    </w:pPr>
  </w:style>
  <w:style w:type="table" w:customStyle="1" w:styleId="Tablanormal412">
    <w:name w:val="Tabla normal 412"/>
    <w:basedOn w:val="Tablanormal"/>
    <w:uiPriority w:val="44"/>
    <w:rsid w:val="006C1690"/>
    <w:rPr>
      <w:rFonts w:eastAsia="Batang"/>
      <w:lang w:val="es-CR" w:eastAsia="es-C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24">
    <w:name w:val="Tabla con cuadrícula124"/>
    <w:basedOn w:val="Tablanormal"/>
    <w:next w:val="Tablaconcuadrcula"/>
    <w:locked/>
    <w:rsid w:val="006C1690"/>
    <w:rPr>
      <w:rFonts w:ascii="Calibri" w:eastAsia="SimSun" w:hAnsi="Calibri" w:cs="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4">
    <w:name w:val="Sin lista111114"/>
    <w:basedOn w:val="Sinlista"/>
    <w:rsid w:val="006C1690"/>
    <w:pPr>
      <w:numPr>
        <w:numId w:val="56"/>
      </w:numPr>
    </w:pPr>
  </w:style>
  <w:style w:type="numbering" w:customStyle="1" w:styleId="Sinlista124">
    <w:name w:val="Sin lista124"/>
    <w:basedOn w:val="Sinlista"/>
    <w:rsid w:val="006C1690"/>
    <w:pPr>
      <w:numPr>
        <w:numId w:val="64"/>
      </w:numPr>
    </w:pPr>
  </w:style>
  <w:style w:type="table" w:customStyle="1" w:styleId="Listaclara-nfasis32">
    <w:name w:val="Lista clara - Énfasis 32"/>
    <w:basedOn w:val="Tablanormal"/>
    <w:next w:val="Listaclara-nfasis3"/>
    <w:uiPriority w:val="61"/>
    <w:rsid w:val="006C1690"/>
    <w:rPr>
      <w:rFonts w:ascii="Calibri" w:hAnsi="Calibri"/>
      <w:sz w:val="22"/>
      <w:szCs w:val="22"/>
      <w:lang w:val="es-CR"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numbering" w:customStyle="1" w:styleId="Sinlista133">
    <w:name w:val="Sin lista133"/>
    <w:next w:val="Sinlista"/>
    <w:unhideWhenUsed/>
    <w:rsid w:val="006C1690"/>
  </w:style>
  <w:style w:type="numbering" w:customStyle="1" w:styleId="Sinlista213">
    <w:name w:val="Sin lista213"/>
    <w:next w:val="Sinlista"/>
    <w:uiPriority w:val="99"/>
    <w:semiHidden/>
    <w:unhideWhenUsed/>
    <w:rsid w:val="006C1690"/>
  </w:style>
  <w:style w:type="numbering" w:customStyle="1" w:styleId="Sinlista11213">
    <w:name w:val="Sin lista11213"/>
    <w:next w:val="Sinlista"/>
    <w:uiPriority w:val="99"/>
    <w:unhideWhenUsed/>
    <w:rsid w:val="006C1690"/>
  </w:style>
  <w:style w:type="table" w:customStyle="1" w:styleId="TablaWeb1120">
    <w:name w:val="Tabla Web 112"/>
    <w:basedOn w:val="Tablanormal"/>
    <w:rsid w:val="006C1690"/>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Normal2">
    <w:name w:val="Table Normal2"/>
    <w:uiPriority w:val="2"/>
    <w:semiHidden/>
    <w:unhideWhenUsed/>
    <w:qFormat/>
    <w:rsid w:val="006C1690"/>
    <w:rPr>
      <w:rFonts w:ascii="Liberation Serif" w:eastAsia="NSimSun" w:hAnsi="Liberation Serif" w:cs="Arial"/>
      <w:kern w:val="2"/>
      <w:szCs w:val="24"/>
      <w:lang w:val="es-CR" w:eastAsia="zh-CN" w:bidi="hi-IN"/>
    </w:rPr>
    <w:tblPr>
      <w:tblInd w:w="0" w:type="dxa"/>
      <w:tblCellMar>
        <w:top w:w="0" w:type="dxa"/>
        <w:left w:w="0" w:type="dxa"/>
        <w:bottom w:w="0" w:type="dxa"/>
        <w:right w:w="0" w:type="dxa"/>
      </w:tblCellMar>
    </w:tblPr>
  </w:style>
  <w:style w:type="numbering" w:customStyle="1" w:styleId="Sinlista1111113">
    <w:name w:val="Sin lista1111113"/>
    <w:basedOn w:val="Sinlista"/>
    <w:uiPriority w:val="99"/>
    <w:rsid w:val="006C1690"/>
    <w:pPr>
      <w:numPr>
        <w:numId w:val="67"/>
      </w:numPr>
    </w:pPr>
  </w:style>
  <w:style w:type="numbering" w:customStyle="1" w:styleId="WW8Num314">
    <w:name w:val="WW8Num314"/>
    <w:basedOn w:val="Sinlista"/>
    <w:rsid w:val="006C1690"/>
    <w:pPr>
      <w:numPr>
        <w:numId w:val="68"/>
      </w:numPr>
    </w:pPr>
  </w:style>
  <w:style w:type="numbering" w:customStyle="1" w:styleId="WW8Num214">
    <w:name w:val="WW8Num214"/>
    <w:basedOn w:val="Sinlista"/>
    <w:rsid w:val="006C1690"/>
    <w:pPr>
      <w:numPr>
        <w:numId w:val="69"/>
      </w:numPr>
    </w:pPr>
  </w:style>
  <w:style w:type="numbering" w:customStyle="1" w:styleId="WW8Num17">
    <w:name w:val="WW8Num17"/>
    <w:basedOn w:val="Sinlista"/>
    <w:rsid w:val="006C1690"/>
    <w:pPr>
      <w:numPr>
        <w:numId w:val="79"/>
      </w:numPr>
    </w:pPr>
  </w:style>
  <w:style w:type="numbering" w:customStyle="1" w:styleId="Sinlista11111113">
    <w:name w:val="Sin lista11111113"/>
    <w:basedOn w:val="Sinlista"/>
    <w:rsid w:val="006C1690"/>
  </w:style>
  <w:style w:type="numbering" w:customStyle="1" w:styleId="WW8Num3114">
    <w:name w:val="WW8Num3114"/>
    <w:basedOn w:val="Sinlista"/>
    <w:rsid w:val="006C1690"/>
  </w:style>
  <w:style w:type="numbering" w:customStyle="1" w:styleId="WW8Num2114">
    <w:name w:val="WW8Num2114"/>
    <w:basedOn w:val="Sinlista"/>
    <w:rsid w:val="006C1690"/>
    <w:pPr>
      <w:numPr>
        <w:numId w:val="81"/>
      </w:numPr>
    </w:pPr>
  </w:style>
  <w:style w:type="numbering" w:customStyle="1" w:styleId="WW8Num114">
    <w:name w:val="WW8Num114"/>
    <w:basedOn w:val="Sinlista"/>
    <w:rsid w:val="006C1690"/>
  </w:style>
  <w:style w:type="numbering" w:customStyle="1" w:styleId="Sinlista1213">
    <w:name w:val="Sin lista1213"/>
    <w:basedOn w:val="Sinlista"/>
    <w:rsid w:val="006C1690"/>
  </w:style>
  <w:style w:type="numbering" w:customStyle="1" w:styleId="WW8Num323">
    <w:name w:val="WW8Num323"/>
    <w:basedOn w:val="Sinlista"/>
    <w:rsid w:val="006C1690"/>
  </w:style>
  <w:style w:type="numbering" w:customStyle="1" w:styleId="WW8Num224">
    <w:name w:val="WW8Num224"/>
    <w:basedOn w:val="Sinlista"/>
    <w:rsid w:val="006C1690"/>
    <w:pPr>
      <w:numPr>
        <w:numId w:val="126"/>
      </w:numPr>
    </w:pPr>
  </w:style>
  <w:style w:type="numbering" w:customStyle="1" w:styleId="WW8Num123">
    <w:name w:val="WW8Num123"/>
    <w:basedOn w:val="Sinlista"/>
    <w:rsid w:val="006C1690"/>
  </w:style>
  <w:style w:type="numbering" w:customStyle="1" w:styleId="WWNum24">
    <w:name w:val="WWNum24"/>
    <w:basedOn w:val="Sinlista"/>
    <w:rsid w:val="006C1690"/>
    <w:pPr>
      <w:numPr>
        <w:numId w:val="82"/>
      </w:numPr>
    </w:pPr>
  </w:style>
  <w:style w:type="table" w:customStyle="1" w:styleId="Sombreadomedio112">
    <w:name w:val="Sombreado medio 112"/>
    <w:basedOn w:val="Tablanormal"/>
    <w:rsid w:val="006C1690"/>
    <w:rPr>
      <w:rFonts w:ascii="Cambria" w:hAnsi="Cambria"/>
      <w:lang w:val="es-CR" w:eastAsia="es-C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Sombreadomedio212">
    <w:name w:val="Sombreado medio 212"/>
    <w:basedOn w:val="Tablanormal"/>
    <w:rsid w:val="006C1690"/>
    <w:rPr>
      <w:rFonts w:ascii="Cambria" w:hAnsi="Cambria"/>
      <w:lang w:val="es-CR" w:eastAsia="es-CR"/>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2">
    <w:name w:val="Lista media 112"/>
    <w:basedOn w:val="Tablanormal"/>
    <w:rsid w:val="006C1690"/>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rPr>
        <w:rFonts w:ascii="Calibri" w:eastAsia="Times New Roman" w:hAnsi="Calibri"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Listamedia212">
    <w:name w:val="Lista media 212"/>
    <w:basedOn w:val="Tablanormal"/>
    <w:rsid w:val="006C1690"/>
    <w:rPr>
      <w:rFonts w:ascii="Calibri" w:hAnsi="Calibri"/>
      <w:color w:val="000000"/>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Sombreadoclaro12">
    <w:name w:val="Sombreado claro12"/>
    <w:basedOn w:val="Tablanormal"/>
    <w:rsid w:val="006C1690"/>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ediumGrid1-Accent12">
    <w:name w:val="Medium Grid 1 - Accent 12"/>
    <w:basedOn w:val="Tablanormal"/>
    <w:rsid w:val="006C1690"/>
    <w:rPr>
      <w:rFonts w:ascii="Cambria" w:hAnsi="Cambria"/>
      <w:lang w:val="es-CR" w:eastAsia="es-C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MediumGrid3-Accent12">
    <w:name w:val="Medium Grid 3 - Accent 12"/>
    <w:basedOn w:val="Tablanormal"/>
    <w:rsid w:val="006C1690"/>
    <w:rPr>
      <w:rFonts w:ascii="Cambria" w:hAnsi="Cambria"/>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Sombreadoclaro-nfasis112">
    <w:name w:val="Sombreado claro - Énfasis 112"/>
    <w:basedOn w:val="Tablanormal"/>
    <w:rsid w:val="006C1690"/>
    <w:rPr>
      <w:rFonts w:ascii="Cambria" w:hAnsi="Cambria"/>
      <w:color w:val="365F91"/>
      <w:sz w:val="22"/>
      <w:szCs w:val="22"/>
      <w:lang w:val="es-CR" w:eastAsia="en-US"/>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MediumShading1-Accent12">
    <w:name w:val="Medium Shading 1 - Accent 12"/>
    <w:basedOn w:val="Tablanormal"/>
    <w:rsid w:val="006C1690"/>
    <w:rPr>
      <w:rFonts w:ascii="Cambria" w:hAnsi="Cambria"/>
      <w:sz w:val="22"/>
      <w:szCs w:val="22"/>
      <w:lang w:val="es-CR"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numbering" w:customStyle="1" w:styleId="1111111115">
    <w:name w:val="1.1 / 1.1.1 / 1.1.1.15"/>
    <w:basedOn w:val="Sinlista"/>
    <w:next w:val="111111"/>
    <w:unhideWhenUsed/>
    <w:rsid w:val="006C1690"/>
    <w:pPr>
      <w:numPr>
        <w:numId w:val="83"/>
      </w:numPr>
    </w:pPr>
  </w:style>
  <w:style w:type="table" w:customStyle="1" w:styleId="Tablaelegante2">
    <w:name w:val="Tabla elegante2"/>
    <w:basedOn w:val="Tablanormal"/>
    <w:next w:val="Tablaelegante"/>
    <w:rsid w:val="006C1690"/>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rsid w:val="006C1690"/>
    <w:rPr>
      <w:lang w:val="es-CR" w:eastAsia="es-C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moderna2">
    <w:name w:val="Tabla moderna2"/>
    <w:basedOn w:val="Tablanormal"/>
    <w:next w:val="Tablamoderna"/>
    <w:rsid w:val="006C1690"/>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Sinlista2112">
    <w:name w:val="Sin lista2112"/>
    <w:next w:val="Sinlista"/>
    <w:uiPriority w:val="99"/>
    <w:semiHidden/>
    <w:unhideWhenUsed/>
    <w:rsid w:val="006C1690"/>
  </w:style>
  <w:style w:type="numbering" w:customStyle="1" w:styleId="Sinlista313">
    <w:name w:val="Sin lista313"/>
    <w:next w:val="Sinlista"/>
    <w:uiPriority w:val="99"/>
    <w:semiHidden/>
    <w:unhideWhenUsed/>
    <w:rsid w:val="006C1690"/>
  </w:style>
  <w:style w:type="numbering" w:customStyle="1" w:styleId="11111111113">
    <w:name w:val="1.1 / 1.1.1 / 1.1.1.113"/>
    <w:basedOn w:val="Sinlista"/>
    <w:next w:val="111111"/>
    <w:unhideWhenUsed/>
    <w:rsid w:val="006C1690"/>
    <w:pPr>
      <w:numPr>
        <w:numId w:val="80"/>
      </w:numPr>
    </w:pPr>
  </w:style>
  <w:style w:type="numbering" w:customStyle="1" w:styleId="WWNum213">
    <w:name w:val="WWNum213"/>
    <w:basedOn w:val="Sinlista"/>
    <w:rsid w:val="006C1690"/>
    <w:pPr>
      <w:numPr>
        <w:numId w:val="118"/>
      </w:numPr>
    </w:pPr>
  </w:style>
  <w:style w:type="numbering" w:customStyle="1" w:styleId="Sinlista1313">
    <w:name w:val="Sin lista1313"/>
    <w:next w:val="Sinlista"/>
    <w:semiHidden/>
    <w:unhideWhenUsed/>
    <w:rsid w:val="006C1690"/>
  </w:style>
  <w:style w:type="numbering" w:customStyle="1" w:styleId="11111111123">
    <w:name w:val="1.1 / 1.1.1 / 1.1.1.123"/>
    <w:basedOn w:val="Sinlista"/>
    <w:next w:val="111111"/>
    <w:unhideWhenUsed/>
    <w:rsid w:val="006C1690"/>
    <w:pPr>
      <w:numPr>
        <w:numId w:val="78"/>
      </w:numPr>
    </w:pPr>
  </w:style>
  <w:style w:type="table" w:customStyle="1" w:styleId="TablaWeb122">
    <w:name w:val="Tabla Web 122"/>
    <w:basedOn w:val="Tablanormal"/>
    <w:rsid w:val="006C1690"/>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cuadrcula1114">
    <w:name w:val="Tabla con cuadrícula1114"/>
    <w:basedOn w:val="Tablanormal"/>
    <w:next w:val="Tablaconcuadrcula"/>
    <w:rsid w:val="006C1690"/>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1124">
    <w:name w:val="Cuadrícula clara - Énfasis 1124"/>
    <w:basedOn w:val="Tablanormal"/>
    <w:uiPriority w:val="62"/>
    <w:rsid w:val="006C1690"/>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Verdana" w:eastAsia="Times New Roman" w:hAnsi="Verdan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Verdana" w:eastAsia="Times New Roman" w:hAnsi="Verdan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11112">
    <w:name w:val="Tabla con cuadrícula11112"/>
    <w:basedOn w:val="Tablanormal"/>
    <w:next w:val="Tablaconcuadrcula"/>
    <w:uiPriority w:val="59"/>
    <w:rsid w:val="006C1690"/>
    <w:rPr>
      <w:lang w:val="es-CR" w:eastAsia="es-C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2">
    <w:name w:val="Tabla con cuadrícula1212"/>
    <w:basedOn w:val="Tablanormal"/>
    <w:next w:val="Tablaconcuadrcula"/>
    <w:uiPriority w:val="39"/>
    <w:rsid w:val="006C1690"/>
    <w:rPr>
      <w:rFonts w:ascii="Calibri" w:eastAsia="Calibri" w:hAnsi="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3">
    <w:name w:val="Sin lista143"/>
    <w:basedOn w:val="Sinlista"/>
    <w:rsid w:val="006C1690"/>
    <w:pPr>
      <w:numPr>
        <w:numId w:val="88"/>
      </w:numPr>
    </w:pPr>
  </w:style>
  <w:style w:type="numbering" w:customStyle="1" w:styleId="WW8Num334">
    <w:name w:val="WW8Num334"/>
    <w:basedOn w:val="Sinlista"/>
    <w:rsid w:val="006C1690"/>
    <w:pPr>
      <w:numPr>
        <w:numId w:val="89"/>
      </w:numPr>
    </w:pPr>
  </w:style>
  <w:style w:type="numbering" w:customStyle="1" w:styleId="WW8Num234">
    <w:name w:val="WW8Num234"/>
    <w:basedOn w:val="Sinlista"/>
    <w:rsid w:val="006C1690"/>
    <w:pPr>
      <w:numPr>
        <w:numId w:val="65"/>
      </w:numPr>
    </w:pPr>
  </w:style>
  <w:style w:type="numbering" w:customStyle="1" w:styleId="WW8Num134">
    <w:name w:val="WW8Num134"/>
    <w:basedOn w:val="Sinlista"/>
    <w:rsid w:val="006C1690"/>
    <w:pPr>
      <w:numPr>
        <w:numId w:val="91"/>
      </w:numPr>
    </w:pPr>
  </w:style>
  <w:style w:type="numbering" w:customStyle="1" w:styleId="Sinlista42">
    <w:name w:val="Sin lista42"/>
    <w:next w:val="Sinlista"/>
    <w:uiPriority w:val="99"/>
    <w:semiHidden/>
    <w:unhideWhenUsed/>
    <w:rsid w:val="006C1690"/>
  </w:style>
  <w:style w:type="numbering" w:customStyle="1" w:styleId="Sinlista152">
    <w:name w:val="Sin lista152"/>
    <w:next w:val="Sinlista"/>
    <w:uiPriority w:val="99"/>
    <w:unhideWhenUsed/>
    <w:rsid w:val="006C1690"/>
  </w:style>
  <w:style w:type="numbering" w:customStyle="1" w:styleId="Sinlista112112">
    <w:name w:val="Sin lista112112"/>
    <w:basedOn w:val="Sinlista"/>
    <w:uiPriority w:val="99"/>
    <w:rsid w:val="006C1690"/>
    <w:pPr>
      <w:numPr>
        <w:numId w:val="71"/>
      </w:numPr>
    </w:pPr>
  </w:style>
  <w:style w:type="numbering" w:customStyle="1" w:styleId="WW8Num342">
    <w:name w:val="WW8Num342"/>
    <w:basedOn w:val="Sinlista"/>
    <w:rsid w:val="006C1690"/>
    <w:pPr>
      <w:numPr>
        <w:numId w:val="72"/>
      </w:numPr>
    </w:pPr>
  </w:style>
  <w:style w:type="numbering" w:customStyle="1" w:styleId="WW8Num242">
    <w:name w:val="WW8Num242"/>
    <w:basedOn w:val="Sinlista"/>
    <w:rsid w:val="006C1690"/>
    <w:pPr>
      <w:numPr>
        <w:numId w:val="73"/>
      </w:numPr>
    </w:pPr>
  </w:style>
  <w:style w:type="numbering" w:customStyle="1" w:styleId="WW8Num142">
    <w:name w:val="WW8Num142"/>
    <w:basedOn w:val="Sinlista"/>
    <w:rsid w:val="006C1690"/>
    <w:pPr>
      <w:numPr>
        <w:numId w:val="74"/>
      </w:numPr>
    </w:pPr>
  </w:style>
  <w:style w:type="numbering" w:customStyle="1" w:styleId="Sinlista111212">
    <w:name w:val="Sin lista111212"/>
    <w:basedOn w:val="Sinlista"/>
    <w:rsid w:val="006C1690"/>
  </w:style>
  <w:style w:type="numbering" w:customStyle="1" w:styleId="WW8Num31112">
    <w:name w:val="WW8Num31112"/>
    <w:basedOn w:val="Sinlista"/>
    <w:rsid w:val="006C1690"/>
  </w:style>
  <w:style w:type="numbering" w:customStyle="1" w:styleId="WW8Num21113">
    <w:name w:val="WW8Num21113"/>
    <w:basedOn w:val="Sinlista"/>
    <w:rsid w:val="006C1690"/>
    <w:pPr>
      <w:numPr>
        <w:numId w:val="76"/>
      </w:numPr>
    </w:pPr>
  </w:style>
  <w:style w:type="numbering" w:customStyle="1" w:styleId="WW8Num1114">
    <w:name w:val="WW8Num1114"/>
    <w:basedOn w:val="Sinlista"/>
    <w:rsid w:val="006C1690"/>
  </w:style>
  <w:style w:type="numbering" w:customStyle="1" w:styleId="Sinlista12112">
    <w:name w:val="Sin lista12112"/>
    <w:basedOn w:val="Sinlista"/>
    <w:uiPriority w:val="99"/>
    <w:rsid w:val="006C1690"/>
  </w:style>
  <w:style w:type="numbering" w:customStyle="1" w:styleId="WW8Num3212">
    <w:name w:val="WW8Num3212"/>
    <w:basedOn w:val="Sinlista"/>
    <w:rsid w:val="006C1690"/>
  </w:style>
  <w:style w:type="numbering" w:customStyle="1" w:styleId="WW8Num2212">
    <w:name w:val="WW8Num2212"/>
    <w:basedOn w:val="Sinlista"/>
    <w:rsid w:val="006C1690"/>
    <w:pPr>
      <w:numPr>
        <w:numId w:val="77"/>
      </w:numPr>
    </w:pPr>
  </w:style>
  <w:style w:type="numbering" w:customStyle="1" w:styleId="WW8Num1212">
    <w:name w:val="WW8Num1212"/>
    <w:basedOn w:val="Sinlista"/>
    <w:rsid w:val="006C1690"/>
  </w:style>
  <w:style w:type="numbering" w:customStyle="1" w:styleId="WWNum222">
    <w:name w:val="WWNum222"/>
    <w:basedOn w:val="Sinlista"/>
    <w:rsid w:val="006C1690"/>
    <w:pPr>
      <w:numPr>
        <w:numId w:val="39"/>
      </w:numPr>
    </w:pPr>
  </w:style>
  <w:style w:type="numbering" w:customStyle="1" w:styleId="11111111132">
    <w:name w:val="1.1 / 1.1.1 / 1.1.1.132"/>
    <w:basedOn w:val="Sinlista"/>
    <w:next w:val="111111"/>
    <w:unhideWhenUsed/>
    <w:rsid w:val="006C1690"/>
    <w:pPr>
      <w:numPr>
        <w:numId w:val="90"/>
      </w:numPr>
    </w:pPr>
  </w:style>
  <w:style w:type="numbering" w:customStyle="1" w:styleId="Sinlista222">
    <w:name w:val="Sin lista222"/>
    <w:next w:val="Sinlista"/>
    <w:uiPriority w:val="99"/>
    <w:semiHidden/>
    <w:unhideWhenUsed/>
    <w:rsid w:val="006C1690"/>
  </w:style>
  <w:style w:type="numbering" w:customStyle="1" w:styleId="Sinlista3112">
    <w:name w:val="Sin lista3112"/>
    <w:next w:val="Sinlista"/>
    <w:uiPriority w:val="99"/>
    <w:semiHidden/>
    <w:unhideWhenUsed/>
    <w:rsid w:val="006C1690"/>
  </w:style>
  <w:style w:type="numbering" w:customStyle="1" w:styleId="111111111112">
    <w:name w:val="1.1 / 1.1.1 / 1.1.1.1112"/>
    <w:basedOn w:val="Sinlista"/>
    <w:next w:val="111111"/>
    <w:unhideWhenUsed/>
    <w:rsid w:val="006C1690"/>
    <w:pPr>
      <w:numPr>
        <w:numId w:val="75"/>
      </w:numPr>
    </w:pPr>
  </w:style>
  <w:style w:type="numbering" w:customStyle="1" w:styleId="WWNum2112">
    <w:name w:val="WWNum2112"/>
    <w:basedOn w:val="Sinlista"/>
    <w:rsid w:val="006C1690"/>
    <w:pPr>
      <w:numPr>
        <w:numId w:val="66"/>
      </w:numPr>
    </w:pPr>
  </w:style>
  <w:style w:type="numbering" w:customStyle="1" w:styleId="Sinlista13112">
    <w:name w:val="Sin lista13112"/>
    <w:next w:val="Sinlista"/>
    <w:semiHidden/>
    <w:unhideWhenUsed/>
    <w:rsid w:val="006C1690"/>
  </w:style>
  <w:style w:type="numbering" w:customStyle="1" w:styleId="111111111212">
    <w:name w:val="1.1 / 1.1.1 / 1.1.1.1212"/>
    <w:basedOn w:val="Sinlista"/>
    <w:next w:val="111111"/>
    <w:unhideWhenUsed/>
    <w:rsid w:val="006C1690"/>
    <w:pPr>
      <w:numPr>
        <w:numId w:val="70"/>
      </w:numPr>
    </w:pPr>
  </w:style>
  <w:style w:type="numbering" w:customStyle="1" w:styleId="Sinlista1412">
    <w:name w:val="Sin lista1412"/>
    <w:basedOn w:val="Sinlista"/>
    <w:rsid w:val="006C1690"/>
    <w:pPr>
      <w:numPr>
        <w:numId w:val="84"/>
      </w:numPr>
    </w:pPr>
  </w:style>
  <w:style w:type="numbering" w:customStyle="1" w:styleId="WW8Num3312">
    <w:name w:val="WW8Num3312"/>
    <w:basedOn w:val="Sinlista"/>
    <w:rsid w:val="006C1690"/>
    <w:pPr>
      <w:numPr>
        <w:numId w:val="85"/>
      </w:numPr>
    </w:pPr>
  </w:style>
  <w:style w:type="numbering" w:customStyle="1" w:styleId="WW8Num2312">
    <w:name w:val="WW8Num2312"/>
    <w:basedOn w:val="Sinlista"/>
    <w:rsid w:val="006C1690"/>
    <w:pPr>
      <w:numPr>
        <w:numId w:val="86"/>
      </w:numPr>
    </w:pPr>
  </w:style>
  <w:style w:type="numbering" w:customStyle="1" w:styleId="WW8Num1312">
    <w:name w:val="WW8Num1312"/>
    <w:basedOn w:val="Sinlista"/>
    <w:rsid w:val="006C1690"/>
    <w:pPr>
      <w:numPr>
        <w:numId w:val="87"/>
      </w:numPr>
    </w:pPr>
  </w:style>
  <w:style w:type="table" w:customStyle="1" w:styleId="Tablaweb22">
    <w:name w:val="Tabla web 22"/>
    <w:basedOn w:val="Tablanormal"/>
    <w:next w:val="Tablaweb2"/>
    <w:semiHidden/>
    <w:unhideWhenUsed/>
    <w:rsid w:val="006C1690"/>
    <w:pPr>
      <w:suppressAutoHyphens/>
    </w:pPr>
    <w:rPr>
      <w:lang w:val="es-CR" w:eastAsia="es-C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132">
    <w:name w:val="Cuadrícula clara - Énfasis 11132"/>
    <w:basedOn w:val="Tablanormal"/>
    <w:uiPriority w:val="62"/>
    <w:rsid w:val="006C1690"/>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onotype Corsiva" w:eastAsia="Times New Roman" w:hAnsi="Monotype Corsiv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Sinlista1132">
    <w:name w:val="Sin lista1132"/>
    <w:basedOn w:val="Sinlista"/>
    <w:rsid w:val="006C1690"/>
    <w:pPr>
      <w:numPr>
        <w:numId w:val="23"/>
      </w:numPr>
    </w:pPr>
  </w:style>
  <w:style w:type="numbering" w:customStyle="1" w:styleId="WW8Num352">
    <w:name w:val="WW8Num352"/>
    <w:basedOn w:val="Sinlista"/>
    <w:rsid w:val="006C1690"/>
    <w:pPr>
      <w:numPr>
        <w:numId w:val="24"/>
      </w:numPr>
    </w:pPr>
  </w:style>
  <w:style w:type="numbering" w:customStyle="1" w:styleId="WW8Num252">
    <w:name w:val="WW8Num252"/>
    <w:basedOn w:val="Sinlista"/>
    <w:rsid w:val="006C1690"/>
    <w:pPr>
      <w:numPr>
        <w:numId w:val="25"/>
      </w:numPr>
    </w:pPr>
  </w:style>
  <w:style w:type="numbering" w:customStyle="1" w:styleId="WW8Num152">
    <w:name w:val="WW8Num152"/>
    <w:basedOn w:val="Sinlista"/>
    <w:rsid w:val="006C1690"/>
    <w:pPr>
      <w:numPr>
        <w:numId w:val="8"/>
      </w:numPr>
    </w:pPr>
  </w:style>
  <w:style w:type="table" w:customStyle="1" w:styleId="Tablaconcuadrcula132">
    <w:name w:val="Tabla con cuadrícula132"/>
    <w:basedOn w:val="Tablanormal"/>
    <w:uiPriority w:val="39"/>
    <w:rsid w:val="006C1690"/>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clara-nfasis315">
    <w:name w:val="Tabla con cuadrícula 1 clara - Énfasis 315"/>
    <w:basedOn w:val="Tablanormal"/>
    <w:uiPriority w:val="46"/>
    <w:rsid w:val="006C1690"/>
    <w:pPr>
      <w:jc w:val="both"/>
    </w:pPr>
    <w:rPr>
      <w:rFonts w:ascii="Calibri" w:eastAsia="Calibri" w:hAnsi="Calibri"/>
      <w:sz w:val="24"/>
      <w:szCs w:val="24"/>
      <w:lang w:val="es-ES_tradnl" w:eastAsia="en-US"/>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concuadrcula1clara-nfasis115">
    <w:name w:val="Tabla con cuadrícula 1 clara - Énfasis 115"/>
    <w:basedOn w:val="Tablanormal"/>
    <w:uiPriority w:val="46"/>
    <w:rsid w:val="006C1690"/>
    <w:pPr>
      <w:jc w:val="both"/>
    </w:pPr>
    <w:rPr>
      <w:rFonts w:ascii="Calibri" w:eastAsia="Calibri" w:hAnsi="Calibri"/>
      <w:sz w:val="24"/>
      <w:szCs w:val="24"/>
      <w:lang w:val="es-ES_tradnl"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Cuadrculaclara-nfasis11212">
    <w:name w:val="Cuadrícula clara - Énfasis 11212"/>
    <w:basedOn w:val="Tablanormal"/>
    <w:uiPriority w:val="62"/>
    <w:rsid w:val="006C1690"/>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onotype Corsiva" w:eastAsia="Times New Roman" w:hAnsi="Monotype Corsiv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11112">
    <w:name w:val="Cuadrícula clara - Énfasis 111112"/>
    <w:basedOn w:val="Tablanormal"/>
    <w:uiPriority w:val="62"/>
    <w:rsid w:val="006C1690"/>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onotype Corsiva" w:eastAsia="Times New Roman" w:hAnsi="Monotype Corsiv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WW8Num3122">
    <w:name w:val="WW8Num3122"/>
    <w:basedOn w:val="Sinlista"/>
    <w:rsid w:val="006C1690"/>
  </w:style>
  <w:style w:type="numbering" w:customStyle="1" w:styleId="WW8Num2122">
    <w:name w:val="WW8Num2122"/>
    <w:basedOn w:val="Sinlista"/>
    <w:rsid w:val="006C1690"/>
  </w:style>
  <w:style w:type="table" w:customStyle="1" w:styleId="Tablaconcuadrcula1122">
    <w:name w:val="Tabla con cuadrícula1122"/>
    <w:basedOn w:val="Tablanormal"/>
    <w:uiPriority w:val="39"/>
    <w:rsid w:val="006C1690"/>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clara-nfasis3114">
    <w:name w:val="Tabla con cuadrícula 1 clara - Énfasis 3114"/>
    <w:basedOn w:val="Tablanormal"/>
    <w:uiPriority w:val="46"/>
    <w:rsid w:val="006C1690"/>
    <w:pPr>
      <w:jc w:val="both"/>
    </w:pPr>
    <w:rPr>
      <w:rFonts w:ascii="Calibri" w:eastAsia="Calibri" w:hAnsi="Calibri"/>
      <w:sz w:val="24"/>
      <w:szCs w:val="24"/>
      <w:lang w:val="es-ES_tradnl" w:eastAsia="en-US"/>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concuadrcula1clara-nfasis1114">
    <w:name w:val="Tabla con cuadrícula 1 clara - Énfasis 1114"/>
    <w:basedOn w:val="Tablanormal"/>
    <w:uiPriority w:val="46"/>
    <w:rsid w:val="006C1690"/>
    <w:pPr>
      <w:jc w:val="both"/>
    </w:pPr>
    <w:rPr>
      <w:rFonts w:ascii="Calibri" w:eastAsia="Calibri" w:hAnsi="Calibri"/>
      <w:sz w:val="24"/>
      <w:szCs w:val="24"/>
      <w:lang w:val="es-ES_tradnl"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32">
    <w:name w:val="Tabla con cuadrícula32"/>
    <w:basedOn w:val="Tablanormal"/>
    <w:next w:val="Tablaconcuadrcula"/>
    <w:uiPriority w:val="39"/>
    <w:rsid w:val="006C1690"/>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22">
    <w:name w:val="Tabla profesional22"/>
    <w:basedOn w:val="Tablanormal"/>
    <w:next w:val="Tablaprofesional"/>
    <w:rsid w:val="006C1690"/>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220">
    <w:name w:val="Tabla web 122"/>
    <w:basedOn w:val="Tablanormal"/>
    <w:next w:val="TablaWeb10"/>
    <w:rsid w:val="006C1690"/>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32">
    <w:name w:val="Cuadrícula clara - Énfasis 1132"/>
    <w:basedOn w:val="Tablanormal"/>
    <w:uiPriority w:val="62"/>
    <w:rsid w:val="006C1690"/>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onotype Corsiva" w:eastAsia="Times New Roman" w:hAnsi="Monotype Corsiv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Sinlista1222">
    <w:name w:val="Sin lista1222"/>
    <w:basedOn w:val="Sinlista"/>
    <w:rsid w:val="006C1690"/>
  </w:style>
  <w:style w:type="numbering" w:customStyle="1" w:styleId="WW8Num2222">
    <w:name w:val="WW8Num2222"/>
    <w:basedOn w:val="Sinlista"/>
    <w:rsid w:val="006C1690"/>
  </w:style>
  <w:style w:type="table" w:customStyle="1" w:styleId="Tablaconcuadrcula1222">
    <w:name w:val="Tabla con cuadrícula1222"/>
    <w:basedOn w:val="Tablanormal"/>
    <w:uiPriority w:val="39"/>
    <w:rsid w:val="006C1690"/>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clara-nfasis3122">
    <w:name w:val="Tabla con cuadrícula 1 clara - Énfasis 3122"/>
    <w:basedOn w:val="Tablanormal"/>
    <w:uiPriority w:val="46"/>
    <w:rsid w:val="006C1690"/>
    <w:pPr>
      <w:jc w:val="both"/>
    </w:pPr>
    <w:rPr>
      <w:rFonts w:ascii="Calibri" w:eastAsia="Calibri" w:hAnsi="Calibri"/>
      <w:sz w:val="24"/>
      <w:szCs w:val="24"/>
      <w:lang w:val="es-ES_tradnl" w:eastAsia="en-US"/>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concuadrcula1clara-nfasis1122">
    <w:name w:val="Tabla con cuadrícula 1 clara - Énfasis 1122"/>
    <w:basedOn w:val="Tablanormal"/>
    <w:uiPriority w:val="46"/>
    <w:rsid w:val="006C1690"/>
    <w:pPr>
      <w:jc w:val="both"/>
    </w:pPr>
    <w:rPr>
      <w:rFonts w:ascii="Calibri" w:eastAsia="Calibri" w:hAnsi="Calibri"/>
      <w:sz w:val="24"/>
      <w:szCs w:val="24"/>
      <w:lang w:val="es-ES_tradnl"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numbering" w:customStyle="1" w:styleId="Sinlista1111122">
    <w:name w:val="Sin lista1111122"/>
    <w:basedOn w:val="Sinlista"/>
    <w:rsid w:val="006C1690"/>
  </w:style>
  <w:style w:type="numbering" w:customStyle="1" w:styleId="WW8Num21122">
    <w:name w:val="WW8Num21122"/>
    <w:basedOn w:val="Sinlista"/>
    <w:rsid w:val="006C1690"/>
  </w:style>
  <w:style w:type="table" w:customStyle="1" w:styleId="Tablaconcuadrcula212">
    <w:name w:val="Tabla con cuadrícula212"/>
    <w:basedOn w:val="Tablanormal"/>
    <w:next w:val="Tablaconcuadrcula"/>
    <w:uiPriority w:val="39"/>
    <w:rsid w:val="006C1690"/>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12">
    <w:name w:val="Tabla profesional112"/>
    <w:basedOn w:val="Tablanormal"/>
    <w:next w:val="Tablaprofesional"/>
    <w:rsid w:val="006C1690"/>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112">
    <w:name w:val="Tabla web 1112"/>
    <w:basedOn w:val="Tablanormal"/>
    <w:next w:val="TablaWeb10"/>
    <w:rsid w:val="006C1690"/>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WW8Num211112">
    <w:name w:val="WW8Num211112"/>
    <w:basedOn w:val="Sinlista"/>
    <w:rsid w:val="006C1690"/>
  </w:style>
  <w:style w:type="numbering" w:customStyle="1" w:styleId="WW8Num11112">
    <w:name w:val="WW8Num11112"/>
    <w:basedOn w:val="Sinlista"/>
    <w:rsid w:val="006C1690"/>
  </w:style>
  <w:style w:type="table" w:customStyle="1" w:styleId="Tablaconcuadrcula11122">
    <w:name w:val="Tabla con cuadrícula11122"/>
    <w:basedOn w:val="Tablanormal"/>
    <w:uiPriority w:val="39"/>
    <w:rsid w:val="006C1690"/>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clara-nfasis31112">
    <w:name w:val="Tabla con cuadrícula 1 clara - Énfasis 31112"/>
    <w:basedOn w:val="Tablanormal"/>
    <w:uiPriority w:val="46"/>
    <w:rsid w:val="006C1690"/>
    <w:pPr>
      <w:jc w:val="both"/>
    </w:pPr>
    <w:rPr>
      <w:rFonts w:ascii="Calibri" w:eastAsia="Calibri" w:hAnsi="Calibri"/>
      <w:sz w:val="24"/>
      <w:szCs w:val="24"/>
      <w:lang w:val="es-ES_tradnl" w:eastAsia="en-US"/>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concuadrcula1clara-nfasis11112">
    <w:name w:val="Tabla con cuadrícula 1 clara - Énfasis 11112"/>
    <w:basedOn w:val="Tablanormal"/>
    <w:uiPriority w:val="46"/>
    <w:rsid w:val="006C1690"/>
    <w:pPr>
      <w:jc w:val="both"/>
    </w:pPr>
    <w:rPr>
      <w:rFonts w:ascii="Calibri" w:eastAsia="Calibri" w:hAnsi="Calibri"/>
      <w:sz w:val="24"/>
      <w:szCs w:val="24"/>
      <w:lang w:val="es-ES_tradnl"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42">
    <w:name w:val="Tabla con cuadrícula42"/>
    <w:basedOn w:val="Tablanormal"/>
    <w:next w:val="Tablaconcuadrcula"/>
    <w:uiPriority w:val="39"/>
    <w:rsid w:val="006C1690"/>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32">
    <w:name w:val="Tabla profesional32"/>
    <w:basedOn w:val="Tablanormal"/>
    <w:next w:val="Tablaprofesional"/>
    <w:rsid w:val="006C1690"/>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32">
    <w:name w:val="Tabla web 132"/>
    <w:basedOn w:val="Tablanormal"/>
    <w:next w:val="TablaWeb10"/>
    <w:rsid w:val="006C1690"/>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42">
    <w:name w:val="Cuadrícula clara - Énfasis 1142"/>
    <w:basedOn w:val="Tablanormal"/>
    <w:uiPriority w:val="62"/>
    <w:rsid w:val="006C1690"/>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onotype Corsiva" w:eastAsia="Times New Roman" w:hAnsi="Monotype Corsiv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WW8Num3322">
    <w:name w:val="WW8Num3322"/>
    <w:basedOn w:val="Sinlista"/>
    <w:rsid w:val="006C1690"/>
  </w:style>
  <w:style w:type="numbering" w:customStyle="1" w:styleId="WW8Num2322">
    <w:name w:val="WW8Num2322"/>
    <w:basedOn w:val="Sinlista"/>
    <w:rsid w:val="006C1690"/>
  </w:style>
  <w:style w:type="numbering" w:customStyle="1" w:styleId="WW8Num1322">
    <w:name w:val="WW8Num1322"/>
    <w:basedOn w:val="Sinlista"/>
    <w:rsid w:val="006C1690"/>
  </w:style>
  <w:style w:type="table" w:customStyle="1" w:styleId="Tablaconcuadrcula1clara-nfasis3132">
    <w:name w:val="Tabla con cuadrícula 1 clara - Énfasis 3132"/>
    <w:basedOn w:val="Tablanormal"/>
    <w:uiPriority w:val="46"/>
    <w:rsid w:val="006C1690"/>
    <w:pPr>
      <w:jc w:val="both"/>
    </w:pPr>
    <w:rPr>
      <w:rFonts w:ascii="Calibri" w:eastAsia="Calibri" w:hAnsi="Calibri"/>
      <w:sz w:val="24"/>
      <w:szCs w:val="24"/>
      <w:lang w:val="es-ES_tradnl" w:eastAsia="en-US"/>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concuadrcula1clara-nfasis1132">
    <w:name w:val="Tabla con cuadrícula 1 clara - Énfasis 1132"/>
    <w:basedOn w:val="Tablanormal"/>
    <w:uiPriority w:val="46"/>
    <w:rsid w:val="006C1690"/>
    <w:pPr>
      <w:jc w:val="both"/>
    </w:pPr>
    <w:rPr>
      <w:rFonts w:ascii="Calibri" w:eastAsia="Calibri" w:hAnsi="Calibri"/>
      <w:sz w:val="24"/>
      <w:szCs w:val="24"/>
      <w:lang w:val="es-ES_tradnl"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numbering" w:customStyle="1" w:styleId="Sinlista11222">
    <w:name w:val="Sin lista11222"/>
    <w:next w:val="Sinlista"/>
    <w:uiPriority w:val="99"/>
    <w:semiHidden/>
    <w:unhideWhenUsed/>
    <w:rsid w:val="006C1690"/>
  </w:style>
  <w:style w:type="numbering" w:customStyle="1" w:styleId="Sinlista111222">
    <w:name w:val="Sin lista111222"/>
    <w:basedOn w:val="Sinlista"/>
    <w:rsid w:val="006C1690"/>
  </w:style>
  <w:style w:type="numbering" w:customStyle="1" w:styleId="WW8Num1122">
    <w:name w:val="WW8Num1122"/>
    <w:basedOn w:val="Sinlista"/>
    <w:rsid w:val="006C1690"/>
  </w:style>
  <w:style w:type="table" w:customStyle="1" w:styleId="Tablaconcuadrcula222">
    <w:name w:val="Tabla con cuadrícula222"/>
    <w:basedOn w:val="Tablanormal"/>
    <w:next w:val="Tablaconcuadrcula"/>
    <w:uiPriority w:val="39"/>
    <w:rsid w:val="006C1690"/>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22">
    <w:name w:val="Tabla profesional122"/>
    <w:basedOn w:val="Tablanormal"/>
    <w:next w:val="Tablaprofesional"/>
    <w:rsid w:val="006C1690"/>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122">
    <w:name w:val="Tabla web 1122"/>
    <w:basedOn w:val="Tablanormal"/>
    <w:next w:val="TablaWeb10"/>
    <w:rsid w:val="006C1690"/>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222">
    <w:name w:val="Cuadrícula clara - Énfasis 11222"/>
    <w:basedOn w:val="Tablanormal"/>
    <w:uiPriority w:val="62"/>
    <w:rsid w:val="006C1690"/>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onotype Corsiva" w:eastAsia="Times New Roman" w:hAnsi="Monotype Corsiv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11122">
    <w:name w:val="Cuadrícula clara - Énfasis 111122"/>
    <w:basedOn w:val="Tablanormal"/>
    <w:uiPriority w:val="62"/>
    <w:rsid w:val="006C1690"/>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onotype Corsiva" w:eastAsia="Times New Roman" w:hAnsi="Monotype Corsiv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WW8Num31122">
    <w:name w:val="WW8Num31122"/>
    <w:basedOn w:val="Sinlista"/>
    <w:rsid w:val="006C1690"/>
  </w:style>
  <w:style w:type="numbering" w:customStyle="1" w:styleId="WW8Num11122">
    <w:name w:val="WW8Num11122"/>
    <w:basedOn w:val="Sinlista"/>
    <w:rsid w:val="006C1690"/>
  </w:style>
  <w:style w:type="table" w:customStyle="1" w:styleId="Tablaconcuadrcula1clara-nfasis31122">
    <w:name w:val="Tabla con cuadrícula 1 clara - Énfasis 31122"/>
    <w:basedOn w:val="Tablanormal"/>
    <w:uiPriority w:val="46"/>
    <w:rsid w:val="006C1690"/>
    <w:pPr>
      <w:jc w:val="both"/>
    </w:pPr>
    <w:rPr>
      <w:rFonts w:ascii="Calibri" w:eastAsia="Calibri" w:hAnsi="Calibri"/>
      <w:sz w:val="24"/>
      <w:szCs w:val="24"/>
      <w:lang w:val="es-ES_tradnl" w:eastAsia="en-US"/>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concuadrcula1clara-nfasis11122">
    <w:name w:val="Tabla con cuadrícula 1 clara - Énfasis 11122"/>
    <w:basedOn w:val="Tablanormal"/>
    <w:uiPriority w:val="46"/>
    <w:rsid w:val="006C1690"/>
    <w:pPr>
      <w:jc w:val="both"/>
    </w:pPr>
    <w:rPr>
      <w:rFonts w:ascii="Calibri" w:eastAsia="Calibri" w:hAnsi="Calibri"/>
      <w:sz w:val="24"/>
      <w:szCs w:val="24"/>
      <w:lang w:val="es-ES_tradnl"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numbering" w:customStyle="1" w:styleId="Sinlista52">
    <w:name w:val="Sin lista52"/>
    <w:next w:val="Sinlista"/>
    <w:uiPriority w:val="99"/>
    <w:semiHidden/>
    <w:unhideWhenUsed/>
    <w:rsid w:val="006C1690"/>
  </w:style>
  <w:style w:type="numbering" w:customStyle="1" w:styleId="Sinlista8">
    <w:name w:val="Sin lista8"/>
    <w:next w:val="Sinlista"/>
    <w:uiPriority w:val="99"/>
    <w:semiHidden/>
    <w:unhideWhenUsed/>
    <w:rsid w:val="006C1690"/>
  </w:style>
  <w:style w:type="table" w:customStyle="1" w:styleId="Tablaconcuadrcula83">
    <w:name w:val="Tabla con cuadrícula 83"/>
    <w:basedOn w:val="Tablanormal"/>
    <w:next w:val="Tablaconcuadrcula8"/>
    <w:semiHidden/>
    <w:unhideWhenUsed/>
    <w:rsid w:val="006C1690"/>
    <w:rPr>
      <w:lang w:val="es-CR"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elegante3">
    <w:name w:val="Tabla elegante3"/>
    <w:basedOn w:val="Tablanormal"/>
    <w:next w:val="Tablaelegante"/>
    <w:semiHidden/>
    <w:unhideWhenUsed/>
    <w:rsid w:val="006C1690"/>
    <w:rPr>
      <w:lang w:val="es-CR"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aprofesional6">
    <w:name w:val="Tabla profesional6"/>
    <w:basedOn w:val="Tablanormal"/>
    <w:next w:val="Tablaprofesional"/>
    <w:semiHidden/>
    <w:unhideWhenUsed/>
    <w:rsid w:val="006C1690"/>
    <w:pPr>
      <w:suppressAutoHyphens/>
    </w:pPr>
    <w:rPr>
      <w:lang w:val="es-CR"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6">
    <w:name w:val="Tabla web 16"/>
    <w:basedOn w:val="Tablanormal"/>
    <w:next w:val="TablaWeb10"/>
    <w:semiHidden/>
    <w:unhideWhenUsed/>
    <w:rsid w:val="006C1690"/>
    <w:rPr>
      <w:lang w:val="es-CR"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web23">
    <w:name w:val="Tabla web 23"/>
    <w:basedOn w:val="Tablanormal"/>
    <w:next w:val="Tablaweb2"/>
    <w:semiHidden/>
    <w:unhideWhenUsed/>
    <w:rsid w:val="006C1690"/>
    <w:pPr>
      <w:suppressAutoHyphens/>
    </w:pPr>
    <w:rPr>
      <w:lang w:val="es-CR"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web34">
    <w:name w:val="Tabla web 34"/>
    <w:basedOn w:val="Tablanormal"/>
    <w:next w:val="Tablaweb3"/>
    <w:semiHidden/>
    <w:unhideWhenUsed/>
    <w:rsid w:val="006C1690"/>
    <w:pPr>
      <w:widowControl w:val="0"/>
      <w:autoSpaceDE w:val="0"/>
      <w:autoSpaceDN w:val="0"/>
      <w:adjustRightInd w:val="0"/>
    </w:pPr>
    <w:rPr>
      <w:lang w:val="es-CR"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staclara-nfasis33">
    <w:name w:val="Lista clara - Énfasis 33"/>
    <w:basedOn w:val="Tablanormal"/>
    <w:next w:val="Listaclara-nfasis3"/>
    <w:uiPriority w:val="61"/>
    <w:rsid w:val="006C1690"/>
    <w:rPr>
      <w:rFonts w:ascii="Calibri" w:hAnsi="Calibri"/>
      <w:lang w:val="es-CR"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Autospacing="0" w:afterLines="0" w:afterAutospacing="0" w:line="240" w:lineRule="auto"/>
      </w:pPr>
      <w:rPr>
        <w:b/>
        <w:bCs/>
        <w:color w:val="FFFFFF"/>
      </w:rPr>
      <w:tblPr/>
      <w:tcPr>
        <w:shd w:val="clear" w:color="auto" w:fill="A5A5A5"/>
      </w:tcPr>
    </w:tblStylePr>
    <w:tblStylePr w:type="lastRow">
      <w:pPr>
        <w:spacing w:beforeLines="0" w:beforeAutospacing="0" w:afterLines="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117">
    <w:name w:val="Cuadrícula clara - Énfasis 117"/>
    <w:basedOn w:val="Tablanormal"/>
    <w:uiPriority w:val="62"/>
    <w:rsid w:val="006C1690"/>
    <w:rPr>
      <w:lang w:val="es-CR"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line="240" w:lineRule="auto"/>
      </w:pPr>
      <w:rPr>
        <w:rFonts w:ascii="Sitka Subheading" w:eastAsia="Times New Roman" w:hAnsi="Sitka Subheading"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Sitka Subheading" w:eastAsia="Times New Roman" w:hAnsi="Sitka Subheading"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itka Subheading" w:eastAsia="Times New Roman" w:hAnsi="Sitka Subheading" w:cs="Times New Roman" w:hint="default"/>
        <w:b/>
        <w:bCs/>
      </w:rPr>
    </w:tblStylePr>
    <w:tblStylePr w:type="lastCol">
      <w:rPr>
        <w:rFonts w:ascii="Sitka Subheading" w:eastAsia="Times New Roman" w:hAnsi="Sitka Subheading"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delista3-nfasis313">
    <w:name w:val="Tabla de lista 3 - Énfasis 313"/>
    <w:basedOn w:val="Tablanormal"/>
    <w:uiPriority w:val="48"/>
    <w:rsid w:val="006C1690"/>
    <w:rPr>
      <w:lang w:val="es-CR" w:eastAsia="en-US"/>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customStyle="1" w:styleId="Tabladelista4-nfasis113">
    <w:name w:val="Tabla de lista 4 - Énfasis 113"/>
    <w:basedOn w:val="Tablanormal"/>
    <w:uiPriority w:val="49"/>
    <w:rsid w:val="006C1690"/>
    <w:rPr>
      <w:rFonts w:ascii="Calibri" w:eastAsia="Calibri" w:hAnsi="Calibri"/>
      <w:lang w:val="es-CR"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Cuadrculaclara-nfasis1116">
    <w:name w:val="Cuadrícula clara - Énfasis 1116"/>
    <w:basedOn w:val="Tablanormal"/>
    <w:uiPriority w:val="62"/>
    <w:rsid w:val="006C1690"/>
    <w:rPr>
      <w:lang w:val="es-CR"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line="240" w:lineRule="auto"/>
      </w:pPr>
      <w:rPr>
        <w:rFonts w:ascii="Sitka Subheading" w:eastAsia="Times New Roman" w:hAnsi="Sitka Subheading"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Sitka Subheading" w:eastAsia="Times New Roman" w:hAnsi="Sitka Subheading"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itka Subheading" w:eastAsia="Times New Roman" w:hAnsi="Sitka Subheading" w:cs="Times New Roman" w:hint="default"/>
        <w:b/>
        <w:bCs/>
      </w:rPr>
    </w:tblStylePr>
    <w:tblStylePr w:type="lastCol">
      <w:rPr>
        <w:rFonts w:ascii="Sitka Subheading" w:eastAsia="Times New Roman" w:hAnsi="Sitka Subheading"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profesional15">
    <w:name w:val="Tabla profesional15"/>
    <w:basedOn w:val="Tablanormal"/>
    <w:rsid w:val="006C1690"/>
    <w:pPr>
      <w:suppressAutoHyphens/>
    </w:pPr>
    <w:rPr>
      <w:lang w:val="es-CR"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15">
    <w:name w:val="Tabla web 115"/>
    <w:basedOn w:val="Tablanormal"/>
    <w:rsid w:val="006C1690"/>
    <w:rPr>
      <w:lang w:val="es-CR"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Cuadrculaclara-nfasis11115">
    <w:name w:val="Cuadrícula clara - Énfasis 11115"/>
    <w:basedOn w:val="Tablanormal"/>
    <w:uiPriority w:val="62"/>
    <w:rsid w:val="006C1690"/>
    <w:rPr>
      <w:lang w:val="es-CR"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line="240" w:lineRule="auto"/>
      </w:pPr>
      <w:rPr>
        <w:rFonts w:ascii="Sitka Subheading" w:eastAsia="Times New Roman" w:hAnsi="Sitka Subheading"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Sitka Subheading" w:eastAsia="Times New Roman" w:hAnsi="Sitka Subheading"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itka Subheading" w:eastAsia="Times New Roman" w:hAnsi="Sitka Subheading" w:cs="Times New Roman" w:hint="default"/>
        <w:b/>
        <w:bCs/>
      </w:rPr>
    </w:tblStylePr>
    <w:tblStylePr w:type="lastCol">
      <w:rPr>
        <w:rFonts w:ascii="Sitka Subheading" w:eastAsia="Times New Roman" w:hAnsi="Sitka Subheading"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web313">
    <w:name w:val="Tabla web 313"/>
    <w:basedOn w:val="Tablanormal"/>
    <w:rsid w:val="006C1690"/>
    <w:pPr>
      <w:widowControl w:val="0"/>
      <w:autoSpaceDE w:val="0"/>
      <w:autoSpaceDN w:val="0"/>
      <w:adjustRightInd w:val="0"/>
    </w:pPr>
    <w:rPr>
      <w:lang w:val="es-CR"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Cuadrculaclara-nfasis11123">
    <w:name w:val="Cuadrícula clara - Énfasis 11123"/>
    <w:basedOn w:val="Tablanormal"/>
    <w:uiPriority w:val="62"/>
    <w:rsid w:val="006C1690"/>
    <w:rPr>
      <w:lang w:val="es-CR"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line="240" w:lineRule="auto"/>
      </w:pPr>
      <w:rPr>
        <w:rFonts w:ascii="Monotype Corsiva" w:eastAsia="Times New Roman" w:hAnsi="Monotype Corsiva"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Monotype Corsiva" w:eastAsia="Times New Roman" w:hAnsi="Monotype Corsiva"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onotype Corsiva" w:eastAsia="Times New Roman" w:hAnsi="Monotype Corsiva" w:cs="Times New Roman" w:hint="eastAsia"/>
        <w:b/>
        <w:bCs/>
      </w:rPr>
    </w:tblStylePr>
    <w:tblStylePr w:type="lastCol">
      <w:rPr>
        <w:rFonts w:ascii="Monotype Corsiva" w:eastAsia="Times New Roman" w:hAnsi="Monotype Corsiva"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Web1130">
    <w:name w:val="Tabla Web 113"/>
    <w:basedOn w:val="Tablanormal"/>
    <w:rsid w:val="006C1690"/>
    <w:rPr>
      <w:lang w:val="es-CR"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Sombreadomedio113">
    <w:name w:val="Sombreado medio 113"/>
    <w:basedOn w:val="Tablanormal"/>
    <w:rsid w:val="006C1690"/>
    <w:rPr>
      <w:rFonts w:ascii="Cambria" w:hAnsi="Cambria"/>
      <w:lang w:val="es-CR"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Autospacing="0" w:afterLines="0" w:afterAutospacing="0"/>
      </w:pPr>
      <w:rPr>
        <w:rFonts w:ascii="Sitka Subheading" w:hAnsi="Sitka Subheading" w:cs="Times New Roman" w:hint="default"/>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Autospacing="0" w:afterLines="0" w:afterAutospacing="0"/>
      </w:pPr>
      <w:rPr>
        <w:rFonts w:ascii="Sitka Subheading" w:hAnsi="Sitka Subheading" w:cs="Times New Roman" w:hint="default"/>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ascii="Sitka Subheading" w:hAnsi="Sitka Subheading" w:cs="Times New Roman" w:hint="default"/>
        <w:b/>
        <w:bCs/>
      </w:rPr>
    </w:tblStylePr>
    <w:tblStylePr w:type="lastCol">
      <w:rPr>
        <w:rFonts w:ascii="Sitka Subheading" w:hAnsi="Sitka Subheading" w:cs="Times New Roman" w:hint="default"/>
        <w:b/>
        <w:bCs/>
      </w:rPr>
    </w:tblStylePr>
    <w:tblStylePr w:type="band1Vert">
      <w:rPr>
        <w:rFonts w:ascii="Sitka Subheading" w:hAnsi="Sitka Subheading" w:cs="Times New Roman" w:hint="default"/>
      </w:rPr>
      <w:tblPr/>
      <w:tcPr>
        <w:shd w:val="clear" w:color="auto" w:fill="C0C0C0"/>
      </w:tcPr>
    </w:tblStylePr>
    <w:tblStylePr w:type="band1Horz">
      <w:rPr>
        <w:rFonts w:ascii="Sitka Subheading" w:hAnsi="Sitka Subheading" w:cs="Times New Roman" w:hint="default"/>
      </w:rPr>
      <w:tblPr/>
      <w:tcPr>
        <w:tcBorders>
          <w:insideH w:val="nil"/>
          <w:insideV w:val="nil"/>
        </w:tcBorders>
        <w:shd w:val="clear" w:color="auto" w:fill="C0C0C0"/>
      </w:tcPr>
    </w:tblStylePr>
    <w:tblStylePr w:type="band2Horz">
      <w:rPr>
        <w:rFonts w:ascii="Sitka Subheading" w:hAnsi="Sitka Subheading" w:cs="Times New Roman" w:hint="default"/>
      </w:rPr>
      <w:tblPr/>
      <w:tcPr>
        <w:tcBorders>
          <w:insideH w:val="nil"/>
          <w:insideV w:val="nil"/>
        </w:tcBorders>
      </w:tcPr>
    </w:tblStylePr>
  </w:style>
  <w:style w:type="table" w:customStyle="1" w:styleId="Sombreadomedio213">
    <w:name w:val="Sombreado medio 213"/>
    <w:basedOn w:val="Tablanormal"/>
    <w:rsid w:val="006C1690"/>
    <w:rPr>
      <w:rFonts w:ascii="Cambria" w:hAnsi="Cambria"/>
      <w:lang w:val="es-CR" w:eastAsia="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pPr>
      <w:rPr>
        <w:rFonts w:ascii="Sitka Subheading" w:hAnsi="Sitka Subheading" w:cs="Times New Roman" w:hint="default"/>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Autospacing="0" w:afterLines="0" w:afterAutospacing="0"/>
      </w:pPr>
      <w:rPr>
        <w:rFonts w:ascii="Sitka Subheading" w:hAnsi="Sitka Subheading"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Sitka Subheading" w:hAnsi="Sitka Subheading" w:cs="Times New Roman" w:hint="default"/>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ascii="Sitka Subheading" w:hAnsi="Sitka Subheading" w:cs="Times New Roman" w:hint="default"/>
        <w:b/>
        <w:bCs/>
        <w:color w:val="FFFFFF"/>
      </w:rPr>
      <w:tblPr/>
      <w:tcPr>
        <w:tcBorders>
          <w:left w:val="nil"/>
          <w:right w:val="nil"/>
          <w:insideH w:val="nil"/>
          <w:insideV w:val="nil"/>
        </w:tcBorders>
        <w:shd w:val="clear" w:color="auto" w:fill="000000"/>
      </w:tcPr>
    </w:tblStylePr>
    <w:tblStylePr w:type="band1Vert">
      <w:rPr>
        <w:rFonts w:ascii="Sitka Subheading" w:hAnsi="Sitka Subheading" w:cs="Times New Roman" w:hint="default"/>
      </w:rPr>
      <w:tblPr/>
      <w:tcPr>
        <w:tcBorders>
          <w:left w:val="nil"/>
          <w:right w:val="nil"/>
          <w:insideH w:val="nil"/>
          <w:insideV w:val="nil"/>
        </w:tcBorders>
        <w:shd w:val="clear" w:color="auto" w:fill="D8D8D8"/>
      </w:tcPr>
    </w:tblStylePr>
    <w:tblStylePr w:type="band1Horz">
      <w:rPr>
        <w:rFonts w:ascii="Sitka Subheading" w:hAnsi="Sitka Subheading" w:cs="Times New Roman" w:hint="default"/>
      </w:rPr>
      <w:tblPr/>
      <w:tcPr>
        <w:shd w:val="clear" w:color="auto" w:fill="D8D8D8"/>
      </w:tcPr>
    </w:tblStylePr>
    <w:tblStylePr w:type="neCell">
      <w:rPr>
        <w:rFonts w:ascii="Sitka Subheading" w:hAnsi="Sitka Subheading"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Sitka Subheading" w:hAnsi="Sitka Subheading"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3">
    <w:name w:val="Lista media 113"/>
    <w:basedOn w:val="Tablanormal"/>
    <w:rsid w:val="006C1690"/>
    <w:rPr>
      <w:rFonts w:ascii="Cambria" w:hAnsi="Cambria"/>
      <w:color w:val="000000"/>
      <w:lang w:val="es-CR" w:eastAsia="en-US"/>
    </w:rPr>
    <w:tblPr>
      <w:tblStyleRowBandSize w:val="1"/>
      <w:tblStyleColBandSize w:val="1"/>
      <w:tblBorders>
        <w:top w:val="single" w:sz="8" w:space="0" w:color="000000"/>
        <w:bottom w:val="single" w:sz="8" w:space="0" w:color="000000"/>
      </w:tblBorders>
    </w:tblPr>
    <w:tblStylePr w:type="firstRow">
      <w:rPr>
        <w:rFonts w:ascii="Calibri" w:eastAsia="Times New Roman" w:hAnsi="Calibri" w:cs="Times New Roman" w:hint="default"/>
      </w:rPr>
      <w:tblPr/>
      <w:tcPr>
        <w:tcBorders>
          <w:top w:val="nil"/>
          <w:bottom w:val="single" w:sz="8" w:space="0" w:color="000000"/>
        </w:tcBorders>
      </w:tcPr>
    </w:tblStylePr>
    <w:tblStylePr w:type="lastRow">
      <w:rPr>
        <w:rFonts w:ascii="Sitka Subheading" w:hAnsi="Sitka Subheading" w:cs="Times New Roman" w:hint="default"/>
        <w:b/>
        <w:bCs/>
        <w:color w:val="1F497D"/>
      </w:rPr>
      <w:tblPr/>
      <w:tcPr>
        <w:tcBorders>
          <w:top w:val="single" w:sz="8" w:space="0" w:color="000000"/>
          <w:bottom w:val="single" w:sz="8" w:space="0" w:color="000000"/>
        </w:tcBorders>
      </w:tcPr>
    </w:tblStylePr>
    <w:tblStylePr w:type="firstCol">
      <w:rPr>
        <w:rFonts w:ascii="Sitka Subheading" w:hAnsi="Sitka Subheading" w:cs="Times New Roman" w:hint="default"/>
        <w:b/>
        <w:bCs/>
      </w:rPr>
    </w:tblStylePr>
    <w:tblStylePr w:type="lastCol">
      <w:rPr>
        <w:rFonts w:ascii="Sitka Subheading" w:hAnsi="Sitka Subheading" w:cs="Times New Roman" w:hint="default"/>
        <w:b/>
        <w:bCs/>
      </w:rPr>
      <w:tblPr/>
      <w:tcPr>
        <w:tcBorders>
          <w:top w:val="single" w:sz="8" w:space="0" w:color="000000"/>
          <w:bottom w:val="single" w:sz="8" w:space="0" w:color="000000"/>
        </w:tcBorders>
      </w:tcPr>
    </w:tblStylePr>
    <w:tblStylePr w:type="band1Vert">
      <w:rPr>
        <w:rFonts w:ascii="Sitka Subheading" w:hAnsi="Sitka Subheading" w:cs="Times New Roman" w:hint="default"/>
      </w:rPr>
      <w:tblPr/>
      <w:tcPr>
        <w:shd w:val="clear" w:color="auto" w:fill="C0C0C0"/>
      </w:tcPr>
    </w:tblStylePr>
    <w:tblStylePr w:type="band1Horz">
      <w:rPr>
        <w:rFonts w:ascii="Sitka Subheading" w:hAnsi="Sitka Subheading" w:cs="Times New Roman" w:hint="default"/>
      </w:rPr>
      <w:tblPr/>
      <w:tcPr>
        <w:shd w:val="clear" w:color="auto" w:fill="C0C0C0"/>
      </w:tcPr>
    </w:tblStylePr>
  </w:style>
  <w:style w:type="table" w:customStyle="1" w:styleId="Listamedia213">
    <w:name w:val="Lista media 213"/>
    <w:basedOn w:val="Tablanormal"/>
    <w:rsid w:val="006C1690"/>
    <w:rPr>
      <w:rFonts w:ascii="Calibri" w:hAnsi="Calibri"/>
      <w:color w:val="000000"/>
      <w:lang w:val="es-CR"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ascii="Calibri" w:hAnsi="Calibri" w:cs="Times New Roman" w:hint="default"/>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ascii="Calibri" w:hAnsi="Calibri" w:cs="Times New Roman" w:hint="default"/>
      </w:rPr>
      <w:tblPr/>
      <w:tcPr>
        <w:tcBorders>
          <w:top w:val="single" w:sz="8" w:space="0" w:color="000000"/>
          <w:left w:val="nil"/>
          <w:bottom w:val="nil"/>
          <w:right w:val="nil"/>
          <w:insideH w:val="nil"/>
          <w:insideV w:val="nil"/>
        </w:tcBorders>
        <w:shd w:val="clear" w:color="auto" w:fill="FFFFFF"/>
      </w:tcPr>
    </w:tblStylePr>
    <w:tblStylePr w:type="firstCol">
      <w:rPr>
        <w:rFonts w:ascii="Calibri" w:hAnsi="Calibri" w:cs="Times New Roman" w:hint="default"/>
      </w:rPr>
      <w:tblPr/>
      <w:tcPr>
        <w:tcBorders>
          <w:top w:val="nil"/>
          <w:left w:val="nil"/>
          <w:bottom w:val="nil"/>
          <w:right w:val="single" w:sz="8" w:space="0" w:color="000000"/>
          <w:insideH w:val="nil"/>
          <w:insideV w:val="nil"/>
        </w:tcBorders>
        <w:shd w:val="clear" w:color="auto" w:fill="FFFFFF"/>
      </w:tcPr>
    </w:tblStylePr>
    <w:tblStylePr w:type="lastCol">
      <w:rPr>
        <w:rFonts w:ascii="Calibri" w:hAnsi="Calibri" w:cs="Times New Roman" w:hint="default"/>
      </w:rPr>
      <w:tblPr/>
      <w:tcPr>
        <w:tcBorders>
          <w:top w:val="nil"/>
          <w:left w:val="single" w:sz="8" w:space="0" w:color="000000"/>
          <w:bottom w:val="nil"/>
          <w:right w:val="nil"/>
          <w:insideH w:val="nil"/>
          <w:insideV w:val="nil"/>
        </w:tcBorders>
        <w:shd w:val="clear" w:color="auto" w:fill="FFFFFF"/>
      </w:tcPr>
    </w:tblStylePr>
    <w:tblStylePr w:type="band1Vert">
      <w:rPr>
        <w:rFonts w:ascii="Calibri" w:hAnsi="Calibri" w:cs="Times New Roman" w:hint="default"/>
      </w:rPr>
      <w:tblPr/>
      <w:tcPr>
        <w:tcBorders>
          <w:left w:val="nil"/>
          <w:right w:val="nil"/>
          <w:insideH w:val="nil"/>
          <w:insideV w:val="nil"/>
        </w:tcBorders>
        <w:shd w:val="clear" w:color="auto" w:fill="C0C0C0"/>
      </w:tcPr>
    </w:tblStylePr>
    <w:tblStylePr w:type="band1Horz">
      <w:rPr>
        <w:rFonts w:ascii="Calibri" w:hAnsi="Calibri" w:cs="Times New Roman" w:hint="default"/>
      </w:rPr>
      <w:tblPr/>
      <w:tcPr>
        <w:tcBorders>
          <w:top w:val="nil"/>
          <w:bottom w:val="nil"/>
          <w:insideH w:val="nil"/>
          <w:insideV w:val="nil"/>
        </w:tcBorders>
        <w:shd w:val="clear" w:color="auto" w:fill="C0C0C0"/>
      </w:tcPr>
    </w:tblStylePr>
    <w:tblStylePr w:type="nwCell">
      <w:rPr>
        <w:rFonts w:ascii="Calibri" w:hAnsi="Calibri" w:cs="Times New Roman" w:hint="default"/>
      </w:rPr>
      <w:tblPr/>
      <w:tcPr>
        <w:shd w:val="clear" w:color="auto" w:fill="FFFFFF"/>
      </w:tcPr>
    </w:tblStylePr>
    <w:tblStylePr w:type="swCell">
      <w:rPr>
        <w:rFonts w:ascii="Calibri" w:hAnsi="Calibri" w:cs="Times New Roman" w:hint="default"/>
      </w:rPr>
      <w:tblPr/>
      <w:tcPr>
        <w:tcBorders>
          <w:top w:val="nil"/>
        </w:tcBorders>
      </w:tcPr>
    </w:tblStylePr>
  </w:style>
  <w:style w:type="table" w:customStyle="1" w:styleId="Sombreadoclaro13">
    <w:name w:val="Sombreado claro13"/>
    <w:basedOn w:val="Tablanormal"/>
    <w:rsid w:val="006C1690"/>
    <w:rPr>
      <w:rFonts w:ascii="Cambria" w:hAnsi="Cambria"/>
      <w:color w:val="000000"/>
      <w:lang w:val="es-CR" w:eastAsia="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pPr>
      <w:rPr>
        <w:rFonts w:ascii="Sitka Subheading" w:hAnsi="Sitka Subheading" w:cs="Times New Roman"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pPr>
      <w:rPr>
        <w:rFonts w:ascii="Sitka Subheading" w:hAnsi="Sitka Subheading" w:cs="Times New Roman" w:hint="default"/>
        <w:b/>
        <w:bCs/>
      </w:rPr>
      <w:tblPr/>
      <w:tcPr>
        <w:tcBorders>
          <w:top w:val="single" w:sz="8" w:space="0" w:color="000000"/>
          <w:left w:val="nil"/>
          <w:bottom w:val="single" w:sz="8" w:space="0" w:color="000000"/>
          <w:right w:val="nil"/>
          <w:insideH w:val="nil"/>
          <w:insideV w:val="nil"/>
        </w:tcBorders>
      </w:tcPr>
    </w:tblStylePr>
    <w:tblStylePr w:type="firstCol">
      <w:rPr>
        <w:rFonts w:ascii="Sitka Subheading" w:hAnsi="Sitka Subheading" w:cs="Times New Roman" w:hint="default"/>
        <w:b/>
        <w:bCs/>
      </w:rPr>
    </w:tblStylePr>
    <w:tblStylePr w:type="lastCol">
      <w:rPr>
        <w:rFonts w:ascii="Sitka Subheading" w:hAnsi="Sitka Subheading" w:cs="Times New Roman" w:hint="default"/>
        <w:b/>
        <w:bCs/>
      </w:rPr>
    </w:tblStylePr>
    <w:tblStylePr w:type="band1Vert">
      <w:rPr>
        <w:rFonts w:ascii="Sitka Subheading" w:hAnsi="Sitka Subheading" w:cs="Times New Roman" w:hint="default"/>
      </w:rPr>
      <w:tblPr/>
      <w:tcPr>
        <w:tcBorders>
          <w:left w:val="nil"/>
          <w:right w:val="nil"/>
          <w:insideH w:val="nil"/>
          <w:insideV w:val="nil"/>
        </w:tcBorders>
        <w:shd w:val="clear" w:color="auto" w:fill="C0C0C0"/>
      </w:tcPr>
    </w:tblStylePr>
    <w:tblStylePr w:type="band1Horz">
      <w:rPr>
        <w:rFonts w:ascii="Sitka Subheading" w:hAnsi="Sitka Subheading" w:cs="Times New Roman" w:hint="default"/>
      </w:rPr>
      <w:tblPr/>
      <w:tcPr>
        <w:tcBorders>
          <w:left w:val="nil"/>
          <w:right w:val="nil"/>
          <w:insideH w:val="nil"/>
          <w:insideV w:val="nil"/>
        </w:tcBorders>
        <w:shd w:val="clear" w:color="auto" w:fill="C0C0C0"/>
      </w:tcPr>
    </w:tblStylePr>
  </w:style>
  <w:style w:type="table" w:customStyle="1" w:styleId="MediumGrid1-Accent13">
    <w:name w:val="Medium Grid 1 - Accent 13"/>
    <w:basedOn w:val="Tablanormal"/>
    <w:rsid w:val="006C1690"/>
    <w:rPr>
      <w:rFonts w:ascii="Cambria" w:hAnsi="Cambria"/>
      <w:lang w:val="es-CR"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ascii="Sitka Subheading" w:hAnsi="Sitka Subheading" w:cs="Times New Roman" w:hint="default"/>
        <w:b/>
        <w:bCs/>
      </w:rPr>
    </w:tblStylePr>
    <w:tblStylePr w:type="lastRow">
      <w:rPr>
        <w:rFonts w:ascii="Sitka Subheading" w:hAnsi="Sitka Subheading" w:cs="Times New Roman" w:hint="default"/>
        <w:b/>
        <w:bCs/>
      </w:rPr>
      <w:tblPr/>
      <w:tcPr>
        <w:tcBorders>
          <w:top w:val="single" w:sz="18" w:space="0" w:color="7BA0CD"/>
        </w:tcBorders>
      </w:tcPr>
    </w:tblStylePr>
    <w:tblStylePr w:type="firstCol">
      <w:rPr>
        <w:rFonts w:ascii="Sitka Subheading" w:hAnsi="Sitka Subheading" w:cs="Times New Roman" w:hint="default"/>
        <w:b/>
        <w:bCs/>
      </w:rPr>
    </w:tblStylePr>
    <w:tblStylePr w:type="lastCol">
      <w:rPr>
        <w:rFonts w:ascii="Sitka Subheading" w:hAnsi="Sitka Subheading" w:cs="Times New Roman" w:hint="default"/>
        <w:b/>
        <w:bCs/>
      </w:rPr>
    </w:tblStylePr>
    <w:tblStylePr w:type="band1Vert">
      <w:rPr>
        <w:rFonts w:ascii="Sitka Subheading" w:hAnsi="Sitka Subheading" w:cs="Times New Roman" w:hint="default"/>
      </w:rPr>
      <w:tblPr/>
      <w:tcPr>
        <w:shd w:val="clear" w:color="auto" w:fill="A7BFDE"/>
      </w:tcPr>
    </w:tblStylePr>
    <w:tblStylePr w:type="band1Horz">
      <w:rPr>
        <w:rFonts w:ascii="Sitka Subheading" w:hAnsi="Sitka Subheading" w:cs="Times New Roman" w:hint="default"/>
      </w:rPr>
      <w:tblPr/>
      <w:tcPr>
        <w:shd w:val="clear" w:color="auto" w:fill="A7BFDE"/>
      </w:tcPr>
    </w:tblStylePr>
  </w:style>
  <w:style w:type="table" w:customStyle="1" w:styleId="MediumGrid3-Accent13">
    <w:name w:val="Medium Grid 3 - Accent 13"/>
    <w:basedOn w:val="Tablanormal"/>
    <w:rsid w:val="006C1690"/>
    <w:rPr>
      <w:rFonts w:ascii="Cambria" w:hAnsi="Cambria"/>
      <w:lang w:val="es-CR"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ascii="Sitka Subheading" w:hAnsi="Sitka Subheading"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ascii="Sitka Subheading" w:hAnsi="Sitka Subheading"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ascii="Sitka Subheading" w:hAnsi="Sitka Subheading" w:cs="Times New Roman" w:hint="default"/>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ascii="Sitka Subheading" w:hAnsi="Sitka Subheading" w:cs="Times New Roman" w:hint="default"/>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ascii="Sitka Subheading" w:hAnsi="Sitka Subheading"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ascii="Sitka Subheading" w:hAnsi="Sitka Subheading"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Sombreadoclaro-nfasis113">
    <w:name w:val="Sombreado claro - Énfasis 113"/>
    <w:basedOn w:val="Tablanormal"/>
    <w:rsid w:val="006C1690"/>
    <w:rPr>
      <w:rFonts w:ascii="Cambria" w:hAnsi="Cambria"/>
      <w:color w:val="365F91"/>
      <w:lang w:val="es-CR"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pPr>
      <w:rPr>
        <w:rFonts w:ascii="Sitka Subheading" w:hAnsi="Sitka Subheading" w:cs="Times New Roman"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pPr>
      <w:rPr>
        <w:rFonts w:ascii="Sitka Subheading" w:hAnsi="Sitka Subheading" w:cs="Times New Roman" w:hint="default"/>
        <w:b/>
        <w:bCs/>
      </w:rPr>
      <w:tblPr/>
      <w:tcPr>
        <w:tcBorders>
          <w:top w:val="single" w:sz="8" w:space="0" w:color="4F81BD"/>
          <w:left w:val="nil"/>
          <w:bottom w:val="single" w:sz="8" w:space="0" w:color="4F81BD"/>
          <w:right w:val="nil"/>
          <w:insideH w:val="nil"/>
          <w:insideV w:val="nil"/>
        </w:tcBorders>
      </w:tcPr>
    </w:tblStylePr>
    <w:tblStylePr w:type="firstCol">
      <w:rPr>
        <w:rFonts w:ascii="Sitka Subheading" w:hAnsi="Sitka Subheading" w:cs="Times New Roman" w:hint="default"/>
        <w:b/>
        <w:bCs/>
      </w:rPr>
    </w:tblStylePr>
    <w:tblStylePr w:type="lastCol">
      <w:rPr>
        <w:rFonts w:ascii="Sitka Subheading" w:hAnsi="Sitka Subheading" w:cs="Times New Roman" w:hint="default"/>
        <w:b/>
        <w:bCs/>
      </w:rPr>
    </w:tblStylePr>
    <w:tblStylePr w:type="band1Vert">
      <w:rPr>
        <w:rFonts w:ascii="Sitka Subheading" w:hAnsi="Sitka Subheading" w:cs="Times New Roman" w:hint="default"/>
      </w:rPr>
      <w:tblPr/>
      <w:tcPr>
        <w:tcBorders>
          <w:left w:val="nil"/>
          <w:right w:val="nil"/>
          <w:insideH w:val="nil"/>
          <w:insideV w:val="nil"/>
        </w:tcBorders>
        <w:shd w:val="clear" w:color="auto" w:fill="D3DFEE"/>
      </w:tcPr>
    </w:tblStylePr>
    <w:tblStylePr w:type="band1Horz">
      <w:rPr>
        <w:rFonts w:ascii="Sitka Subheading" w:hAnsi="Sitka Subheading" w:cs="Times New Roman" w:hint="default"/>
      </w:rPr>
      <w:tblPr/>
      <w:tcPr>
        <w:tcBorders>
          <w:left w:val="nil"/>
          <w:right w:val="nil"/>
          <w:insideH w:val="nil"/>
          <w:insideV w:val="nil"/>
        </w:tcBorders>
        <w:shd w:val="clear" w:color="auto" w:fill="D3DFEE"/>
      </w:tcPr>
    </w:tblStylePr>
  </w:style>
  <w:style w:type="table" w:customStyle="1" w:styleId="MediumShading1-Accent13">
    <w:name w:val="Medium Shading 1 - Accent 13"/>
    <w:basedOn w:val="Tablanormal"/>
    <w:rsid w:val="006C1690"/>
    <w:rPr>
      <w:rFonts w:ascii="Cambria" w:hAnsi="Cambria"/>
      <w:lang w:val="es-CR"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pPr>
      <w:rPr>
        <w:rFonts w:ascii="Sitka Subheading" w:hAnsi="Sitka Subheading" w:cs="Times New Roman" w:hint="default"/>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pPr>
      <w:rPr>
        <w:rFonts w:ascii="Sitka Subheading" w:hAnsi="Sitka Subheading" w:cs="Times New Roman" w:hint="default"/>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ascii="Sitka Subheading" w:hAnsi="Sitka Subheading" w:cs="Times New Roman" w:hint="default"/>
        <w:b/>
        <w:bCs/>
      </w:rPr>
    </w:tblStylePr>
    <w:tblStylePr w:type="lastCol">
      <w:rPr>
        <w:rFonts w:ascii="Sitka Subheading" w:hAnsi="Sitka Subheading" w:cs="Times New Roman" w:hint="default"/>
        <w:b/>
        <w:bCs/>
      </w:rPr>
    </w:tblStylePr>
    <w:tblStylePr w:type="band1Vert">
      <w:rPr>
        <w:rFonts w:ascii="Sitka Subheading" w:hAnsi="Sitka Subheading" w:cs="Times New Roman" w:hint="default"/>
      </w:rPr>
      <w:tblPr/>
      <w:tcPr>
        <w:shd w:val="clear" w:color="auto" w:fill="D3DFEE"/>
      </w:tcPr>
    </w:tblStylePr>
    <w:tblStylePr w:type="band1Horz">
      <w:rPr>
        <w:rFonts w:ascii="Sitka Subheading" w:hAnsi="Sitka Subheading" w:cs="Times New Roman" w:hint="default"/>
      </w:rPr>
      <w:tblPr/>
      <w:tcPr>
        <w:tcBorders>
          <w:insideH w:val="nil"/>
          <w:insideV w:val="nil"/>
        </w:tcBorders>
        <w:shd w:val="clear" w:color="auto" w:fill="D3DFEE"/>
      </w:tcPr>
    </w:tblStylePr>
    <w:tblStylePr w:type="band2Horz">
      <w:rPr>
        <w:rFonts w:ascii="Sitka Subheading" w:hAnsi="Sitka Subheading" w:cs="Times New Roman" w:hint="default"/>
      </w:rPr>
      <w:tblPr/>
      <w:tcPr>
        <w:tcBorders>
          <w:insideH w:val="nil"/>
          <w:insideV w:val="nil"/>
        </w:tcBorders>
      </w:tcPr>
    </w:tblStylePr>
  </w:style>
  <w:style w:type="table" w:customStyle="1" w:styleId="TablaWeb123">
    <w:name w:val="Tabla Web 123"/>
    <w:basedOn w:val="Tablanormal"/>
    <w:rsid w:val="006C1690"/>
    <w:rPr>
      <w:lang w:val="es-CR"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concuadrcula1115">
    <w:name w:val="Tabla con cuadrícula1115"/>
    <w:basedOn w:val="Tablanormal"/>
    <w:rsid w:val="006C1690"/>
    <w:rPr>
      <w:rFonts w:ascii="Calibri" w:eastAsia="Calibri" w:hAnsi="Calibri"/>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1125">
    <w:name w:val="Cuadrícula clara - Énfasis 1125"/>
    <w:basedOn w:val="Tablanormal"/>
    <w:uiPriority w:val="62"/>
    <w:rsid w:val="006C1690"/>
    <w:rPr>
      <w:lang w:val="es-CR"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line="240" w:lineRule="auto"/>
      </w:pPr>
      <w:rPr>
        <w:rFonts w:ascii="Verdana" w:eastAsia="Times New Roman" w:hAnsi="Verdan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Verdana" w:eastAsia="Times New Roman" w:hAnsi="Verdan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Verdana" w:eastAsia="Times New Roman" w:hAnsi="Verdana" w:cs="Times New Roman" w:hint="default"/>
        <w:b/>
        <w:bCs/>
      </w:rPr>
    </w:tblStylePr>
    <w:tblStylePr w:type="lastCol">
      <w:rPr>
        <w:rFonts w:ascii="Verdana" w:eastAsia="Times New Roman" w:hAnsi="Verdan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1133">
    <w:name w:val="Cuadrícula clara - Énfasis 11133"/>
    <w:basedOn w:val="Tablanormal"/>
    <w:uiPriority w:val="62"/>
    <w:rsid w:val="006C1690"/>
    <w:rPr>
      <w:lang w:val="es-CR"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line="240" w:lineRule="auto"/>
      </w:pPr>
      <w:rPr>
        <w:rFonts w:ascii="Monotype Corsiva" w:eastAsia="Times New Roman" w:hAnsi="Monotype Corsiva"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Monotype Corsiva" w:eastAsia="Times New Roman" w:hAnsi="Monotype Corsiva"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onotype Corsiva" w:eastAsia="Times New Roman" w:hAnsi="Monotype Corsiva" w:cs="Times New Roman" w:hint="eastAsia"/>
        <w:b/>
        <w:bCs/>
      </w:rPr>
    </w:tblStylePr>
    <w:tblStylePr w:type="lastCol">
      <w:rPr>
        <w:rFonts w:ascii="Monotype Corsiva" w:eastAsia="Times New Roman" w:hAnsi="Monotype Corsiva"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1213">
    <w:name w:val="Cuadrícula clara - Énfasis 11213"/>
    <w:basedOn w:val="Tablanormal"/>
    <w:uiPriority w:val="62"/>
    <w:rsid w:val="006C1690"/>
    <w:rPr>
      <w:lang w:val="es-CR"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line="240" w:lineRule="auto"/>
      </w:pPr>
      <w:rPr>
        <w:rFonts w:ascii="Monotype Corsiva" w:eastAsia="Times New Roman" w:hAnsi="Monotype Corsiva"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Monotype Corsiva" w:eastAsia="Times New Roman" w:hAnsi="Monotype Corsiva"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onotype Corsiva" w:eastAsia="Times New Roman" w:hAnsi="Monotype Corsiva" w:cs="Times New Roman" w:hint="eastAsia"/>
        <w:b/>
        <w:bCs/>
      </w:rPr>
    </w:tblStylePr>
    <w:tblStylePr w:type="lastCol">
      <w:rPr>
        <w:rFonts w:ascii="Monotype Corsiva" w:eastAsia="Times New Roman" w:hAnsi="Monotype Corsiva"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11113">
    <w:name w:val="Cuadrícula clara - Énfasis 111113"/>
    <w:basedOn w:val="Tablanormal"/>
    <w:uiPriority w:val="62"/>
    <w:rsid w:val="006C1690"/>
    <w:rPr>
      <w:lang w:val="es-CR"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line="240" w:lineRule="auto"/>
      </w:pPr>
      <w:rPr>
        <w:rFonts w:ascii="Monotype Corsiva" w:eastAsia="Times New Roman" w:hAnsi="Monotype Corsiva"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Monotype Corsiva" w:eastAsia="Times New Roman" w:hAnsi="Monotype Corsiva"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onotype Corsiva" w:eastAsia="Times New Roman" w:hAnsi="Monotype Corsiva" w:cs="Times New Roman" w:hint="eastAsia"/>
        <w:b/>
        <w:bCs/>
      </w:rPr>
    </w:tblStylePr>
    <w:tblStylePr w:type="lastCol">
      <w:rPr>
        <w:rFonts w:ascii="Monotype Corsiva" w:eastAsia="Times New Roman" w:hAnsi="Monotype Corsiva"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profesional23">
    <w:name w:val="Tabla profesional23"/>
    <w:basedOn w:val="Tablanormal"/>
    <w:rsid w:val="006C1690"/>
    <w:pPr>
      <w:suppressAutoHyphens/>
    </w:pPr>
    <w:rPr>
      <w:lang w:val="es-CR"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230">
    <w:name w:val="Tabla web 123"/>
    <w:basedOn w:val="Tablanormal"/>
    <w:rsid w:val="006C1690"/>
    <w:rPr>
      <w:lang w:val="es-CR"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Cuadrculaclara-nfasis1133">
    <w:name w:val="Cuadrícula clara - Énfasis 1133"/>
    <w:basedOn w:val="Tablanormal"/>
    <w:uiPriority w:val="62"/>
    <w:rsid w:val="006C1690"/>
    <w:rPr>
      <w:lang w:val="es-CR"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line="240" w:lineRule="auto"/>
      </w:pPr>
      <w:rPr>
        <w:rFonts w:ascii="Monotype Corsiva" w:eastAsia="Times New Roman" w:hAnsi="Monotype Corsiva"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Monotype Corsiva" w:eastAsia="Times New Roman" w:hAnsi="Monotype Corsiva"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onotype Corsiva" w:eastAsia="Times New Roman" w:hAnsi="Monotype Corsiva" w:cs="Times New Roman" w:hint="eastAsia"/>
        <w:b/>
        <w:bCs/>
      </w:rPr>
    </w:tblStylePr>
    <w:tblStylePr w:type="lastCol">
      <w:rPr>
        <w:rFonts w:ascii="Monotype Corsiva" w:eastAsia="Times New Roman" w:hAnsi="Monotype Corsiva"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profesional113">
    <w:name w:val="Tabla profesional113"/>
    <w:basedOn w:val="Tablanormal"/>
    <w:rsid w:val="006C1690"/>
    <w:pPr>
      <w:suppressAutoHyphens/>
    </w:pPr>
    <w:rPr>
      <w:lang w:val="es-CR"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113">
    <w:name w:val="Tabla web 1113"/>
    <w:basedOn w:val="Tablanormal"/>
    <w:rsid w:val="006C1690"/>
    <w:rPr>
      <w:lang w:val="es-CR"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profesional33">
    <w:name w:val="Tabla profesional33"/>
    <w:basedOn w:val="Tablanormal"/>
    <w:rsid w:val="006C1690"/>
    <w:pPr>
      <w:suppressAutoHyphens/>
    </w:pPr>
    <w:rPr>
      <w:lang w:val="es-CR"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33">
    <w:name w:val="Tabla web 133"/>
    <w:basedOn w:val="Tablanormal"/>
    <w:rsid w:val="006C1690"/>
    <w:rPr>
      <w:lang w:val="es-CR"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Cuadrculaclara-nfasis1143">
    <w:name w:val="Cuadrícula clara - Énfasis 1143"/>
    <w:basedOn w:val="Tablanormal"/>
    <w:uiPriority w:val="62"/>
    <w:rsid w:val="006C1690"/>
    <w:rPr>
      <w:lang w:val="es-CR"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line="240" w:lineRule="auto"/>
      </w:pPr>
      <w:rPr>
        <w:rFonts w:ascii="Monotype Corsiva" w:eastAsia="Times New Roman" w:hAnsi="Monotype Corsiva"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Monotype Corsiva" w:eastAsia="Times New Roman" w:hAnsi="Monotype Corsiva"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onotype Corsiva" w:eastAsia="Times New Roman" w:hAnsi="Monotype Corsiva" w:cs="Times New Roman" w:hint="eastAsia"/>
        <w:b/>
        <w:bCs/>
      </w:rPr>
    </w:tblStylePr>
    <w:tblStylePr w:type="lastCol">
      <w:rPr>
        <w:rFonts w:ascii="Monotype Corsiva" w:eastAsia="Times New Roman" w:hAnsi="Monotype Corsiva"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profesional123">
    <w:name w:val="Tabla profesional123"/>
    <w:basedOn w:val="Tablanormal"/>
    <w:rsid w:val="006C1690"/>
    <w:pPr>
      <w:suppressAutoHyphens/>
    </w:pPr>
    <w:rPr>
      <w:lang w:val="es-CR"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123">
    <w:name w:val="Tabla web 1123"/>
    <w:basedOn w:val="Tablanormal"/>
    <w:rsid w:val="006C1690"/>
    <w:rPr>
      <w:lang w:val="es-CR"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Cuadrculaclara-nfasis11223">
    <w:name w:val="Cuadrícula clara - Énfasis 11223"/>
    <w:basedOn w:val="Tablanormal"/>
    <w:uiPriority w:val="62"/>
    <w:rsid w:val="006C1690"/>
    <w:rPr>
      <w:lang w:val="es-CR"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line="240" w:lineRule="auto"/>
      </w:pPr>
      <w:rPr>
        <w:rFonts w:ascii="Monotype Corsiva" w:eastAsia="Times New Roman" w:hAnsi="Monotype Corsiva"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Monotype Corsiva" w:eastAsia="Times New Roman" w:hAnsi="Monotype Corsiva"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onotype Corsiva" w:eastAsia="Times New Roman" w:hAnsi="Monotype Corsiva" w:cs="Times New Roman" w:hint="eastAsia"/>
        <w:b/>
        <w:bCs/>
      </w:rPr>
    </w:tblStylePr>
    <w:tblStylePr w:type="lastCol">
      <w:rPr>
        <w:rFonts w:ascii="Monotype Corsiva" w:eastAsia="Times New Roman" w:hAnsi="Monotype Corsiva"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11123">
    <w:name w:val="Cuadrícula clara - Énfasis 111123"/>
    <w:basedOn w:val="Tablanormal"/>
    <w:uiPriority w:val="62"/>
    <w:rsid w:val="006C1690"/>
    <w:rPr>
      <w:lang w:val="es-CR"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line="240" w:lineRule="auto"/>
      </w:pPr>
      <w:rPr>
        <w:rFonts w:ascii="Monotype Corsiva" w:eastAsia="Times New Roman" w:hAnsi="Monotype Corsiva"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Monotype Corsiva" w:eastAsia="Times New Roman" w:hAnsi="Monotype Corsiva"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onotype Corsiva" w:eastAsia="Times New Roman" w:hAnsi="Monotype Corsiva" w:cs="Times New Roman" w:hint="eastAsia"/>
        <w:b/>
        <w:bCs/>
      </w:rPr>
    </w:tblStylePr>
    <w:tblStylePr w:type="lastCol">
      <w:rPr>
        <w:rFonts w:ascii="Monotype Corsiva" w:eastAsia="Times New Roman" w:hAnsi="Monotype Corsiva"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Sinlista11125">
    <w:name w:val="Sin lista11125"/>
    <w:uiPriority w:val="99"/>
    <w:rsid w:val="006C1690"/>
    <w:pPr>
      <w:numPr>
        <w:numId w:val="31"/>
      </w:numPr>
    </w:pPr>
  </w:style>
  <w:style w:type="numbering" w:customStyle="1" w:styleId="WW8Num2213">
    <w:name w:val="WW8Num2213"/>
    <w:rsid w:val="006C1690"/>
    <w:pPr>
      <w:numPr>
        <w:numId w:val="32"/>
      </w:numPr>
    </w:pPr>
  </w:style>
  <w:style w:type="numbering" w:customStyle="1" w:styleId="WW8Num335">
    <w:name w:val="WW8Num335"/>
    <w:rsid w:val="006C1690"/>
    <w:pPr>
      <w:numPr>
        <w:numId w:val="92"/>
      </w:numPr>
    </w:pPr>
  </w:style>
  <w:style w:type="numbering" w:customStyle="1" w:styleId="111111111113">
    <w:name w:val="1.1 / 1.1.1 / 1.1.1.1113"/>
    <w:rsid w:val="006C1690"/>
    <w:pPr>
      <w:numPr>
        <w:numId w:val="120"/>
      </w:numPr>
    </w:pPr>
  </w:style>
  <w:style w:type="numbering" w:customStyle="1" w:styleId="WW8Num28">
    <w:name w:val="WW8Num28"/>
    <w:rsid w:val="006C1690"/>
    <w:pPr>
      <w:numPr>
        <w:numId w:val="119"/>
      </w:numPr>
    </w:pPr>
  </w:style>
  <w:style w:type="numbering" w:customStyle="1" w:styleId="Sinlista112113">
    <w:name w:val="Sin lista112113"/>
    <w:uiPriority w:val="99"/>
    <w:rsid w:val="006C1690"/>
    <w:pPr>
      <w:numPr>
        <w:numId w:val="132"/>
      </w:numPr>
    </w:pPr>
  </w:style>
  <w:style w:type="numbering" w:customStyle="1" w:styleId="WW8Num253">
    <w:name w:val="WW8Num253"/>
    <w:rsid w:val="006C1690"/>
    <w:pPr>
      <w:numPr>
        <w:numId w:val="105"/>
      </w:numPr>
    </w:pPr>
  </w:style>
  <w:style w:type="numbering" w:customStyle="1" w:styleId="11111111133">
    <w:name w:val="1.1 / 1.1.1 / 1.1.1.133"/>
    <w:rsid w:val="006C1690"/>
    <w:pPr>
      <w:numPr>
        <w:numId w:val="110"/>
      </w:numPr>
    </w:pPr>
  </w:style>
  <w:style w:type="numbering" w:customStyle="1" w:styleId="WW8Num153">
    <w:name w:val="WW8Num153"/>
    <w:rsid w:val="006C1690"/>
    <w:pPr>
      <w:numPr>
        <w:numId w:val="129"/>
      </w:numPr>
    </w:pPr>
  </w:style>
  <w:style w:type="numbering" w:customStyle="1" w:styleId="WW8Num143">
    <w:name w:val="WW8Num143"/>
    <w:rsid w:val="006C1690"/>
    <w:pPr>
      <w:numPr>
        <w:numId w:val="131"/>
      </w:numPr>
    </w:pPr>
  </w:style>
  <w:style w:type="numbering" w:customStyle="1" w:styleId="WW8Num2313">
    <w:name w:val="WW8Num2313"/>
    <w:rsid w:val="006C1690"/>
    <w:pPr>
      <w:numPr>
        <w:numId w:val="104"/>
      </w:numPr>
    </w:pPr>
  </w:style>
  <w:style w:type="numbering" w:customStyle="1" w:styleId="WW8Num18">
    <w:name w:val="WW8Num18"/>
    <w:rsid w:val="006C1690"/>
    <w:pPr>
      <w:numPr>
        <w:numId w:val="93"/>
      </w:numPr>
    </w:pPr>
  </w:style>
  <w:style w:type="numbering" w:customStyle="1" w:styleId="WW8Num215">
    <w:name w:val="WW8Num215"/>
    <w:rsid w:val="006C1690"/>
    <w:pPr>
      <w:numPr>
        <w:numId w:val="124"/>
      </w:numPr>
    </w:pPr>
  </w:style>
  <w:style w:type="numbering" w:customStyle="1" w:styleId="11111111114">
    <w:name w:val="1.1 / 1.1.1 / 1.1.1.114"/>
    <w:rsid w:val="006C1690"/>
    <w:pPr>
      <w:numPr>
        <w:numId w:val="94"/>
      </w:numPr>
    </w:pPr>
  </w:style>
  <w:style w:type="numbering" w:customStyle="1" w:styleId="Sinlista1111114">
    <w:name w:val="Sin lista1111114"/>
    <w:uiPriority w:val="99"/>
    <w:rsid w:val="006C1690"/>
    <w:pPr>
      <w:numPr>
        <w:numId w:val="95"/>
      </w:numPr>
    </w:pPr>
  </w:style>
  <w:style w:type="numbering" w:customStyle="1" w:styleId="WW8Num135">
    <w:name w:val="WW8Num135"/>
    <w:rsid w:val="006C1690"/>
    <w:pPr>
      <w:numPr>
        <w:numId w:val="101"/>
      </w:numPr>
    </w:pPr>
  </w:style>
  <w:style w:type="numbering" w:customStyle="1" w:styleId="WW8Num3313">
    <w:name w:val="WW8Num3313"/>
    <w:rsid w:val="006C1690"/>
    <w:pPr>
      <w:numPr>
        <w:numId w:val="96"/>
      </w:numPr>
    </w:pPr>
  </w:style>
  <w:style w:type="numbering" w:customStyle="1" w:styleId="WW8Num21114">
    <w:name w:val="WW8Num21114"/>
    <w:rsid w:val="006C1690"/>
    <w:pPr>
      <w:numPr>
        <w:numId w:val="109"/>
      </w:numPr>
    </w:pPr>
  </w:style>
  <w:style w:type="numbering" w:customStyle="1" w:styleId="11111111124">
    <w:name w:val="1.1 / 1.1.1 / 1.1.1.124"/>
    <w:rsid w:val="006C1690"/>
    <w:pPr>
      <w:numPr>
        <w:numId w:val="130"/>
      </w:numPr>
    </w:pPr>
  </w:style>
  <w:style w:type="numbering" w:customStyle="1" w:styleId="111111111213">
    <w:name w:val="1.1 / 1.1.1 / 1.1.1.1213"/>
    <w:rsid w:val="006C1690"/>
    <w:pPr>
      <w:numPr>
        <w:numId w:val="112"/>
      </w:numPr>
    </w:pPr>
  </w:style>
  <w:style w:type="numbering" w:customStyle="1" w:styleId="WW8Num1313">
    <w:name w:val="WW8Num1313"/>
    <w:rsid w:val="006C1690"/>
    <w:pPr>
      <w:numPr>
        <w:numId w:val="97"/>
      </w:numPr>
    </w:pPr>
  </w:style>
  <w:style w:type="numbering" w:customStyle="1" w:styleId="WW8Num2115">
    <w:name w:val="WW8Num2115"/>
    <w:rsid w:val="006C1690"/>
    <w:pPr>
      <w:numPr>
        <w:numId w:val="116"/>
      </w:numPr>
    </w:pPr>
  </w:style>
  <w:style w:type="numbering" w:customStyle="1" w:styleId="WW8Num343">
    <w:name w:val="WW8Num343"/>
    <w:rsid w:val="006C1690"/>
    <w:pPr>
      <w:numPr>
        <w:numId w:val="107"/>
      </w:numPr>
    </w:pPr>
  </w:style>
  <w:style w:type="numbering" w:customStyle="1" w:styleId="WW8Num353">
    <w:name w:val="WW8Num353"/>
    <w:rsid w:val="006C1690"/>
    <w:pPr>
      <w:numPr>
        <w:numId w:val="108"/>
      </w:numPr>
    </w:pPr>
  </w:style>
  <w:style w:type="numbering" w:customStyle="1" w:styleId="WW8Num315">
    <w:name w:val="WW8Num315"/>
    <w:rsid w:val="006C1690"/>
    <w:pPr>
      <w:numPr>
        <w:numId w:val="123"/>
      </w:numPr>
    </w:pPr>
  </w:style>
  <w:style w:type="numbering" w:customStyle="1" w:styleId="WW8Num225">
    <w:name w:val="WW8Num225"/>
    <w:rsid w:val="006C1690"/>
    <w:pPr>
      <w:numPr>
        <w:numId w:val="121"/>
      </w:numPr>
    </w:pPr>
  </w:style>
  <w:style w:type="numbering" w:customStyle="1" w:styleId="Sinlista1133">
    <w:name w:val="Sin lista1133"/>
    <w:rsid w:val="006C1690"/>
    <w:pPr>
      <w:numPr>
        <w:numId w:val="106"/>
      </w:numPr>
    </w:pPr>
  </w:style>
  <w:style w:type="numbering" w:customStyle="1" w:styleId="WWNum214">
    <w:name w:val="WWNum214"/>
    <w:rsid w:val="006C1690"/>
    <w:pPr>
      <w:numPr>
        <w:numId w:val="125"/>
      </w:numPr>
    </w:pPr>
  </w:style>
  <w:style w:type="numbering" w:customStyle="1" w:styleId="Sinlista111115">
    <w:name w:val="Sin lista111115"/>
    <w:rsid w:val="006C1690"/>
    <w:pPr>
      <w:numPr>
        <w:numId w:val="128"/>
      </w:numPr>
    </w:pPr>
  </w:style>
  <w:style w:type="numbering" w:customStyle="1" w:styleId="1111111116">
    <w:name w:val="1.1 / 1.1.1 / 1.1.1.16"/>
    <w:basedOn w:val="Sinlista"/>
    <w:next w:val="111111"/>
    <w:semiHidden/>
    <w:unhideWhenUsed/>
    <w:rsid w:val="006C1690"/>
    <w:pPr>
      <w:numPr>
        <w:numId w:val="115"/>
      </w:numPr>
    </w:pPr>
  </w:style>
  <w:style w:type="numbering" w:customStyle="1" w:styleId="WWNum2113">
    <w:name w:val="WWNum2113"/>
    <w:rsid w:val="006C1690"/>
    <w:pPr>
      <w:numPr>
        <w:numId w:val="122"/>
      </w:numPr>
    </w:pPr>
  </w:style>
  <w:style w:type="numbering" w:customStyle="1" w:styleId="Sinlista125">
    <w:name w:val="Sin lista125"/>
    <w:rsid w:val="006C1690"/>
    <w:pPr>
      <w:numPr>
        <w:numId w:val="127"/>
      </w:numPr>
    </w:pPr>
  </w:style>
  <w:style w:type="numbering" w:customStyle="1" w:styleId="Sinlista144">
    <w:name w:val="Sin lista144"/>
    <w:rsid w:val="006C1690"/>
    <w:pPr>
      <w:numPr>
        <w:numId w:val="102"/>
      </w:numPr>
    </w:pPr>
  </w:style>
  <w:style w:type="numbering" w:customStyle="1" w:styleId="Sinlista1125">
    <w:name w:val="Sin lista1125"/>
    <w:uiPriority w:val="99"/>
    <w:rsid w:val="006C1690"/>
    <w:pPr>
      <w:numPr>
        <w:numId w:val="113"/>
      </w:numPr>
    </w:pPr>
  </w:style>
  <w:style w:type="numbering" w:customStyle="1" w:styleId="WWNum25">
    <w:name w:val="WWNum25"/>
    <w:rsid w:val="006C1690"/>
    <w:pPr>
      <w:numPr>
        <w:numId w:val="111"/>
      </w:numPr>
    </w:pPr>
  </w:style>
  <w:style w:type="numbering" w:customStyle="1" w:styleId="WW8Num235">
    <w:name w:val="WW8Num235"/>
    <w:rsid w:val="006C1690"/>
    <w:pPr>
      <w:numPr>
        <w:numId w:val="117"/>
      </w:numPr>
    </w:pPr>
  </w:style>
  <w:style w:type="numbering" w:customStyle="1" w:styleId="Sinlista1413">
    <w:name w:val="Sin lista1413"/>
    <w:rsid w:val="006C1690"/>
    <w:pPr>
      <w:numPr>
        <w:numId w:val="98"/>
      </w:numPr>
    </w:pPr>
  </w:style>
  <w:style w:type="numbering" w:customStyle="1" w:styleId="WWNum223">
    <w:name w:val="WWNum223"/>
    <w:rsid w:val="006C1690"/>
    <w:pPr>
      <w:numPr>
        <w:numId w:val="103"/>
      </w:numPr>
    </w:pPr>
  </w:style>
  <w:style w:type="numbering" w:customStyle="1" w:styleId="WW8Num38">
    <w:name w:val="WW8Num38"/>
    <w:rsid w:val="006C1690"/>
    <w:pPr>
      <w:numPr>
        <w:numId w:val="99"/>
      </w:numPr>
    </w:pPr>
  </w:style>
  <w:style w:type="numbering" w:customStyle="1" w:styleId="WW8Num243">
    <w:name w:val="WW8Num243"/>
    <w:rsid w:val="006C1690"/>
    <w:pPr>
      <w:numPr>
        <w:numId w:val="100"/>
      </w:numPr>
    </w:pPr>
  </w:style>
  <w:style w:type="numbering" w:customStyle="1" w:styleId="Estiloimportado123">
    <w:name w:val="Estilo importado 123"/>
    <w:rsid w:val="006C1690"/>
    <w:pPr>
      <w:numPr>
        <w:numId w:val="114"/>
      </w:numPr>
    </w:pPr>
  </w:style>
  <w:style w:type="paragraph" w:customStyle="1" w:styleId="CarCarCarCarCarCarCarCarCarCarCarCarCarCar">
    <w:name w:val="Car Car Car Car Car Car Car Car Car Car Car Car Car Car"/>
    <w:basedOn w:val="Normal"/>
    <w:semiHidden/>
    <w:rsid w:val="006C1690"/>
    <w:pPr>
      <w:suppressAutoHyphens w:val="0"/>
      <w:spacing w:after="160" w:line="240" w:lineRule="exact"/>
    </w:pPr>
    <w:rPr>
      <w:rFonts w:ascii="Verdana" w:hAnsi="Verdana" w:cs="Verdana"/>
      <w:sz w:val="20"/>
      <w:szCs w:val="20"/>
      <w:lang w:val="en-AU" w:eastAsia="en-US"/>
    </w:rPr>
  </w:style>
  <w:style w:type="paragraph" w:customStyle="1" w:styleId="vspace2">
    <w:name w:val="vspace2"/>
    <w:basedOn w:val="Normal"/>
    <w:rsid w:val="006C1690"/>
    <w:pPr>
      <w:suppressAutoHyphens w:val="0"/>
      <w:spacing w:before="319"/>
    </w:pPr>
    <w:rPr>
      <w:lang w:eastAsia="es-ES"/>
    </w:rPr>
  </w:style>
  <w:style w:type="table" w:customStyle="1" w:styleId="Listaclara-nfasis11">
    <w:name w:val="Lista clara - Énfasis 11"/>
    <w:basedOn w:val="Tablanormal"/>
    <w:uiPriority w:val="61"/>
    <w:rsid w:val="006C1690"/>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il">
    <w:name w:val="il"/>
    <w:rsid w:val="006C1690"/>
  </w:style>
  <w:style w:type="paragraph" w:customStyle="1" w:styleId="xl117">
    <w:name w:val="xl117"/>
    <w:basedOn w:val="Normal"/>
    <w:rsid w:val="006C1690"/>
    <w:pPr>
      <w:pBdr>
        <w:top w:val="single" w:sz="4" w:space="0" w:color="auto"/>
        <w:left w:val="single" w:sz="4" w:space="0" w:color="auto"/>
        <w:bottom w:val="single" w:sz="8" w:space="0" w:color="auto"/>
        <w:right w:val="single" w:sz="4" w:space="0" w:color="auto"/>
      </w:pBdr>
      <w:shd w:val="clear" w:color="92D050" w:fill="00B050"/>
      <w:suppressAutoHyphens w:val="0"/>
      <w:spacing w:before="100" w:beforeAutospacing="1" w:after="100" w:afterAutospacing="1"/>
      <w:jc w:val="center"/>
      <w:textAlignment w:val="center"/>
    </w:pPr>
    <w:rPr>
      <w:rFonts w:ascii="Book Antiqua" w:hAnsi="Book Antiqua"/>
      <w:lang w:eastAsia="es-ES"/>
    </w:rPr>
  </w:style>
  <w:style w:type="paragraph" w:customStyle="1" w:styleId="xl118">
    <w:name w:val="xl118"/>
    <w:basedOn w:val="Normal"/>
    <w:rsid w:val="006C1690"/>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19">
    <w:name w:val="xl119"/>
    <w:basedOn w:val="Normal"/>
    <w:rsid w:val="006C1690"/>
    <w:pPr>
      <w:pBdr>
        <w:top w:val="single" w:sz="8" w:space="0" w:color="auto"/>
        <w:left w:val="single" w:sz="8" w:space="0" w:color="auto"/>
        <w:right w:val="single" w:sz="4" w:space="0" w:color="auto"/>
      </w:pBdr>
      <w:shd w:val="clear" w:color="FFFFCC" w:fill="B8CCE4"/>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20">
    <w:name w:val="xl120"/>
    <w:basedOn w:val="Normal"/>
    <w:rsid w:val="006C1690"/>
    <w:pPr>
      <w:pBdr>
        <w:top w:val="single" w:sz="8" w:space="0" w:color="auto"/>
        <w:left w:val="single" w:sz="4" w:space="0" w:color="auto"/>
        <w:bottom w:val="single" w:sz="4"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21">
    <w:name w:val="xl121"/>
    <w:basedOn w:val="Normal"/>
    <w:rsid w:val="006C1690"/>
    <w:pPr>
      <w:pBdr>
        <w:top w:val="single" w:sz="8" w:space="0" w:color="auto"/>
        <w:left w:val="single" w:sz="4" w:space="0" w:color="auto"/>
        <w:bottom w:val="single" w:sz="4" w:space="0" w:color="auto"/>
        <w:right w:val="single" w:sz="4" w:space="0" w:color="auto"/>
      </w:pBdr>
      <w:shd w:val="clear" w:color="993300" w:fill="FF0000"/>
      <w:suppressAutoHyphens w:val="0"/>
      <w:spacing w:before="100" w:beforeAutospacing="1" w:after="100" w:afterAutospacing="1"/>
      <w:jc w:val="center"/>
      <w:textAlignment w:val="center"/>
    </w:pPr>
    <w:rPr>
      <w:rFonts w:ascii="Book Antiqua" w:hAnsi="Book Antiqua"/>
      <w:lang w:eastAsia="es-ES"/>
    </w:rPr>
  </w:style>
  <w:style w:type="paragraph" w:customStyle="1" w:styleId="xl122">
    <w:name w:val="xl122"/>
    <w:basedOn w:val="Normal"/>
    <w:rsid w:val="006C1690"/>
    <w:pPr>
      <w:pBdr>
        <w:top w:val="single" w:sz="8" w:space="0" w:color="auto"/>
        <w:left w:val="single" w:sz="4" w:space="0" w:color="auto"/>
        <w:bottom w:val="single" w:sz="4" w:space="0" w:color="auto"/>
        <w:right w:val="single" w:sz="4" w:space="0" w:color="auto"/>
      </w:pBdr>
      <w:shd w:val="clear" w:color="FFFF00" w:fill="FFFF00"/>
      <w:suppressAutoHyphens w:val="0"/>
      <w:spacing w:before="100" w:beforeAutospacing="1" w:after="100" w:afterAutospacing="1"/>
      <w:jc w:val="center"/>
      <w:textAlignment w:val="center"/>
    </w:pPr>
    <w:rPr>
      <w:rFonts w:ascii="Book Antiqua" w:hAnsi="Book Antiqua"/>
      <w:lang w:eastAsia="es-ES"/>
    </w:rPr>
  </w:style>
  <w:style w:type="paragraph" w:customStyle="1" w:styleId="xl123">
    <w:name w:val="xl123"/>
    <w:basedOn w:val="Normal"/>
    <w:rsid w:val="006C1690"/>
    <w:pPr>
      <w:pBdr>
        <w:top w:val="single" w:sz="8" w:space="0" w:color="auto"/>
        <w:left w:val="single" w:sz="4" w:space="0" w:color="auto"/>
        <w:bottom w:val="single" w:sz="4" w:space="0" w:color="auto"/>
        <w:right w:val="single" w:sz="4" w:space="0" w:color="auto"/>
      </w:pBdr>
      <w:shd w:val="clear" w:color="92D050" w:fill="00B050"/>
      <w:suppressAutoHyphens w:val="0"/>
      <w:spacing w:before="100" w:beforeAutospacing="1" w:after="100" w:afterAutospacing="1"/>
      <w:jc w:val="center"/>
      <w:textAlignment w:val="center"/>
    </w:pPr>
    <w:rPr>
      <w:rFonts w:ascii="Book Antiqua" w:hAnsi="Book Antiqua"/>
      <w:lang w:eastAsia="es-ES"/>
    </w:rPr>
  </w:style>
  <w:style w:type="paragraph" w:customStyle="1" w:styleId="xl124">
    <w:name w:val="xl124"/>
    <w:basedOn w:val="Normal"/>
    <w:rsid w:val="006C1690"/>
    <w:pPr>
      <w:pBdr>
        <w:top w:val="single" w:sz="4" w:space="0" w:color="auto"/>
        <w:left w:val="single" w:sz="8" w:space="0" w:color="auto"/>
        <w:right w:val="single" w:sz="4" w:space="0" w:color="auto"/>
      </w:pBdr>
      <w:shd w:val="clear" w:color="FFFFCC" w:fill="B8CCE4"/>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25">
    <w:name w:val="xl125"/>
    <w:basedOn w:val="Normal"/>
    <w:rsid w:val="006C1690"/>
    <w:pPr>
      <w:pBdr>
        <w:top w:val="single" w:sz="4" w:space="0" w:color="auto"/>
        <w:left w:val="single" w:sz="4" w:space="0" w:color="auto"/>
        <w:bottom w:val="single" w:sz="4"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26">
    <w:name w:val="xl126"/>
    <w:basedOn w:val="Normal"/>
    <w:rsid w:val="006C1690"/>
    <w:pPr>
      <w:pBdr>
        <w:top w:val="single" w:sz="4" w:space="0" w:color="auto"/>
        <w:left w:val="single" w:sz="4" w:space="0" w:color="auto"/>
        <w:bottom w:val="single" w:sz="4" w:space="0" w:color="auto"/>
        <w:right w:val="single" w:sz="4" w:space="0" w:color="auto"/>
      </w:pBdr>
      <w:shd w:val="clear" w:color="003300" w:fill="FFFF00"/>
      <w:suppressAutoHyphens w:val="0"/>
      <w:spacing w:before="100" w:beforeAutospacing="1" w:after="100" w:afterAutospacing="1"/>
      <w:jc w:val="center"/>
      <w:textAlignment w:val="center"/>
    </w:pPr>
    <w:rPr>
      <w:rFonts w:ascii="Book Antiqua" w:hAnsi="Book Antiqua"/>
      <w:lang w:eastAsia="es-ES"/>
    </w:rPr>
  </w:style>
  <w:style w:type="paragraph" w:customStyle="1" w:styleId="xl127">
    <w:name w:val="xl127"/>
    <w:basedOn w:val="Normal"/>
    <w:rsid w:val="006C1690"/>
    <w:pPr>
      <w:pBdr>
        <w:top w:val="single" w:sz="4" w:space="0" w:color="auto"/>
        <w:left w:val="single" w:sz="4" w:space="0" w:color="auto"/>
        <w:bottom w:val="single" w:sz="4" w:space="0" w:color="auto"/>
        <w:right w:val="single" w:sz="4" w:space="0" w:color="auto"/>
      </w:pBdr>
      <w:shd w:val="clear" w:color="993300" w:fill="FF0000"/>
      <w:suppressAutoHyphens w:val="0"/>
      <w:spacing w:before="100" w:beforeAutospacing="1" w:after="100" w:afterAutospacing="1"/>
      <w:jc w:val="center"/>
      <w:textAlignment w:val="center"/>
    </w:pPr>
    <w:rPr>
      <w:rFonts w:ascii="Book Antiqua" w:hAnsi="Book Antiqua"/>
      <w:lang w:eastAsia="es-ES"/>
    </w:rPr>
  </w:style>
  <w:style w:type="paragraph" w:customStyle="1" w:styleId="xl128">
    <w:name w:val="xl128"/>
    <w:basedOn w:val="Normal"/>
    <w:rsid w:val="006C1690"/>
    <w:pPr>
      <w:pBdr>
        <w:top w:val="single" w:sz="4" w:space="0" w:color="auto"/>
        <w:left w:val="single" w:sz="4" w:space="0" w:color="auto"/>
        <w:bottom w:val="single" w:sz="4" w:space="0" w:color="auto"/>
        <w:right w:val="single" w:sz="4" w:space="0" w:color="auto"/>
      </w:pBdr>
      <w:shd w:val="clear" w:color="FFFF00" w:fill="FFFF00"/>
      <w:suppressAutoHyphens w:val="0"/>
      <w:spacing w:before="100" w:beforeAutospacing="1" w:after="100" w:afterAutospacing="1"/>
      <w:jc w:val="center"/>
      <w:textAlignment w:val="center"/>
    </w:pPr>
    <w:rPr>
      <w:rFonts w:ascii="Book Antiqua" w:hAnsi="Book Antiqua"/>
      <w:lang w:eastAsia="es-ES"/>
    </w:rPr>
  </w:style>
  <w:style w:type="paragraph" w:customStyle="1" w:styleId="xl129">
    <w:name w:val="xl129"/>
    <w:basedOn w:val="Normal"/>
    <w:rsid w:val="006C1690"/>
    <w:pPr>
      <w:pBdr>
        <w:top w:val="single" w:sz="4" w:space="0" w:color="auto"/>
        <w:left w:val="single" w:sz="4" w:space="0" w:color="auto"/>
        <w:bottom w:val="single" w:sz="4" w:space="0" w:color="auto"/>
        <w:right w:val="single" w:sz="4" w:space="0" w:color="auto"/>
      </w:pBdr>
      <w:shd w:val="clear" w:color="92D050" w:fill="00B050"/>
      <w:suppressAutoHyphens w:val="0"/>
      <w:spacing w:before="100" w:beforeAutospacing="1" w:after="100" w:afterAutospacing="1"/>
      <w:jc w:val="center"/>
      <w:textAlignment w:val="center"/>
    </w:pPr>
    <w:rPr>
      <w:rFonts w:ascii="Book Antiqua" w:hAnsi="Book Antiqua"/>
      <w:lang w:eastAsia="es-ES"/>
    </w:rPr>
  </w:style>
  <w:style w:type="paragraph" w:customStyle="1" w:styleId="xl130">
    <w:name w:val="xl130"/>
    <w:basedOn w:val="Normal"/>
    <w:rsid w:val="006C1690"/>
    <w:pPr>
      <w:pBdr>
        <w:top w:val="single" w:sz="4" w:space="0" w:color="auto"/>
        <w:lef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31">
    <w:name w:val="xl131"/>
    <w:basedOn w:val="Normal"/>
    <w:rsid w:val="006C1690"/>
    <w:pPr>
      <w:pBdr>
        <w:top w:val="single" w:sz="4" w:space="0" w:color="auto"/>
        <w:left w:val="single" w:sz="8" w:space="0" w:color="auto"/>
        <w:bottom w:val="single" w:sz="8" w:space="0" w:color="auto"/>
        <w:right w:val="single" w:sz="4" w:space="0" w:color="auto"/>
      </w:pBdr>
      <w:shd w:val="clear" w:color="FFFFCC" w:fill="B8CCE4"/>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32">
    <w:name w:val="xl132"/>
    <w:basedOn w:val="Normal"/>
    <w:rsid w:val="006C1690"/>
    <w:pPr>
      <w:pBdr>
        <w:top w:val="single" w:sz="4" w:space="0" w:color="auto"/>
        <w:left w:val="single" w:sz="4" w:space="0" w:color="auto"/>
        <w:bottom w:val="single" w:sz="8" w:space="0" w:color="auto"/>
        <w:right w:val="single" w:sz="4" w:space="0" w:color="auto"/>
      </w:pBdr>
      <w:shd w:val="clear" w:color="993300" w:fill="FF0000"/>
      <w:suppressAutoHyphens w:val="0"/>
      <w:spacing w:before="100" w:beforeAutospacing="1" w:after="100" w:afterAutospacing="1"/>
      <w:jc w:val="center"/>
      <w:textAlignment w:val="center"/>
    </w:pPr>
    <w:rPr>
      <w:rFonts w:ascii="Book Antiqua" w:hAnsi="Book Antiqua"/>
      <w:lang w:eastAsia="es-ES"/>
    </w:rPr>
  </w:style>
  <w:style w:type="paragraph" w:customStyle="1" w:styleId="xl133">
    <w:name w:val="xl133"/>
    <w:basedOn w:val="Normal"/>
    <w:rsid w:val="006C1690"/>
    <w:pPr>
      <w:pBdr>
        <w:top w:val="single" w:sz="4" w:space="0" w:color="auto"/>
        <w:left w:val="single" w:sz="4" w:space="0" w:color="auto"/>
        <w:bottom w:val="single" w:sz="8" w:space="0" w:color="auto"/>
        <w:right w:val="single" w:sz="4" w:space="0" w:color="auto"/>
      </w:pBdr>
      <w:shd w:val="clear" w:color="FFFF00" w:fill="FFFF00"/>
      <w:suppressAutoHyphens w:val="0"/>
      <w:spacing w:before="100" w:beforeAutospacing="1" w:after="100" w:afterAutospacing="1"/>
      <w:jc w:val="center"/>
      <w:textAlignment w:val="center"/>
    </w:pPr>
    <w:rPr>
      <w:rFonts w:ascii="Book Antiqua" w:hAnsi="Book Antiqua"/>
      <w:lang w:eastAsia="es-ES"/>
    </w:rPr>
  </w:style>
  <w:style w:type="paragraph" w:customStyle="1" w:styleId="xl134">
    <w:name w:val="xl134"/>
    <w:basedOn w:val="Normal"/>
    <w:rsid w:val="006C1690"/>
    <w:pPr>
      <w:pBdr>
        <w:top w:val="single" w:sz="4" w:space="0" w:color="auto"/>
        <w:left w:val="single" w:sz="4" w:space="0" w:color="auto"/>
        <w:bottom w:val="single" w:sz="8" w:space="0" w:color="auto"/>
        <w:right w:val="single" w:sz="4" w:space="0" w:color="auto"/>
      </w:pBdr>
      <w:shd w:val="clear" w:color="92D050" w:fill="00B050"/>
      <w:suppressAutoHyphens w:val="0"/>
      <w:spacing w:before="100" w:beforeAutospacing="1" w:after="100" w:afterAutospacing="1"/>
      <w:jc w:val="center"/>
      <w:textAlignment w:val="center"/>
    </w:pPr>
    <w:rPr>
      <w:rFonts w:ascii="Book Antiqua" w:hAnsi="Book Antiqua"/>
      <w:lang w:eastAsia="es-ES"/>
    </w:rPr>
  </w:style>
  <w:style w:type="paragraph" w:customStyle="1" w:styleId="xl135">
    <w:name w:val="xl135"/>
    <w:basedOn w:val="Normal"/>
    <w:rsid w:val="006C1690"/>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36">
    <w:name w:val="xl136"/>
    <w:basedOn w:val="Normal"/>
    <w:rsid w:val="006C1690"/>
    <w:pPr>
      <w:pBdr>
        <w:top w:val="single" w:sz="8" w:space="0" w:color="auto"/>
        <w:left w:val="single" w:sz="8" w:space="0" w:color="auto"/>
        <w:right w:val="single" w:sz="4" w:space="0" w:color="auto"/>
      </w:pBdr>
      <w:shd w:val="clear" w:color="FFFFCC" w:fill="E6B8B7"/>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37">
    <w:name w:val="xl137"/>
    <w:basedOn w:val="Normal"/>
    <w:rsid w:val="006C1690"/>
    <w:pPr>
      <w:pBdr>
        <w:top w:val="single" w:sz="8" w:space="0" w:color="auto"/>
        <w:left w:val="single" w:sz="4" w:space="0" w:color="auto"/>
        <w:bottom w:val="single" w:sz="4"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38">
    <w:name w:val="xl138"/>
    <w:basedOn w:val="Normal"/>
    <w:rsid w:val="006C1690"/>
    <w:pPr>
      <w:pBdr>
        <w:top w:val="single" w:sz="8"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39">
    <w:name w:val="xl139"/>
    <w:basedOn w:val="Normal"/>
    <w:rsid w:val="006C1690"/>
    <w:pPr>
      <w:pBdr>
        <w:top w:val="single" w:sz="8"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40">
    <w:name w:val="xl140"/>
    <w:basedOn w:val="Normal"/>
    <w:rsid w:val="006C1690"/>
    <w:pPr>
      <w:pBdr>
        <w:top w:val="single" w:sz="8" w:space="0" w:color="auto"/>
        <w:left w:val="single" w:sz="4" w:space="0" w:color="auto"/>
        <w:bottom w:val="single" w:sz="4" w:space="0" w:color="auto"/>
      </w:pBdr>
      <w:shd w:val="clear" w:color="FFFFCC" w:fill="FFFFFF"/>
      <w:suppressAutoHyphens w:val="0"/>
      <w:spacing w:before="100" w:beforeAutospacing="1" w:after="100" w:afterAutospacing="1"/>
      <w:textAlignment w:val="center"/>
    </w:pPr>
    <w:rPr>
      <w:rFonts w:ascii="Book Antiqua" w:hAnsi="Book Antiqua"/>
      <w:lang w:eastAsia="es-ES"/>
    </w:rPr>
  </w:style>
  <w:style w:type="paragraph" w:customStyle="1" w:styleId="xl141">
    <w:name w:val="xl141"/>
    <w:basedOn w:val="Normal"/>
    <w:rsid w:val="006C1690"/>
    <w:pPr>
      <w:pBdr>
        <w:top w:val="single" w:sz="8" w:space="0" w:color="auto"/>
        <w:left w:val="single" w:sz="4" w:space="0" w:color="auto"/>
        <w:bottom w:val="single" w:sz="4" w:space="0" w:color="auto"/>
        <w:right w:val="single" w:sz="4" w:space="0" w:color="auto"/>
      </w:pBdr>
      <w:shd w:val="clear" w:color="993300" w:fill="FF0000"/>
      <w:suppressAutoHyphens w:val="0"/>
      <w:spacing w:before="100" w:beforeAutospacing="1" w:after="100" w:afterAutospacing="1"/>
      <w:jc w:val="center"/>
      <w:textAlignment w:val="center"/>
    </w:pPr>
    <w:rPr>
      <w:rFonts w:ascii="Book Antiqua" w:hAnsi="Book Antiqua"/>
      <w:lang w:eastAsia="es-ES"/>
    </w:rPr>
  </w:style>
  <w:style w:type="paragraph" w:customStyle="1" w:styleId="xl142">
    <w:name w:val="xl142"/>
    <w:basedOn w:val="Normal"/>
    <w:rsid w:val="006C1690"/>
    <w:pPr>
      <w:pBdr>
        <w:top w:val="single" w:sz="8" w:space="0" w:color="auto"/>
        <w:left w:val="single" w:sz="4" w:space="0" w:color="auto"/>
        <w:bottom w:val="single" w:sz="4" w:space="0" w:color="auto"/>
        <w:right w:val="single" w:sz="4" w:space="0" w:color="auto"/>
      </w:pBdr>
      <w:shd w:val="clear" w:color="FFFF00" w:fill="FFFF00"/>
      <w:suppressAutoHyphens w:val="0"/>
      <w:spacing w:before="100" w:beforeAutospacing="1" w:after="100" w:afterAutospacing="1"/>
      <w:jc w:val="center"/>
      <w:textAlignment w:val="center"/>
    </w:pPr>
    <w:rPr>
      <w:rFonts w:ascii="Book Antiqua" w:hAnsi="Book Antiqua"/>
      <w:lang w:eastAsia="es-ES"/>
    </w:rPr>
  </w:style>
  <w:style w:type="paragraph" w:customStyle="1" w:styleId="xl143">
    <w:name w:val="xl143"/>
    <w:basedOn w:val="Normal"/>
    <w:rsid w:val="006C1690"/>
    <w:pPr>
      <w:pBdr>
        <w:top w:val="single" w:sz="8" w:space="0" w:color="auto"/>
        <w:left w:val="single" w:sz="4" w:space="0" w:color="auto"/>
        <w:bottom w:val="single" w:sz="4" w:space="0" w:color="auto"/>
        <w:right w:val="single" w:sz="4" w:space="0" w:color="auto"/>
      </w:pBdr>
      <w:shd w:val="clear" w:color="92D050" w:fill="00B050"/>
      <w:suppressAutoHyphens w:val="0"/>
      <w:spacing w:before="100" w:beforeAutospacing="1" w:after="100" w:afterAutospacing="1"/>
      <w:jc w:val="center"/>
      <w:textAlignment w:val="center"/>
    </w:pPr>
    <w:rPr>
      <w:rFonts w:ascii="Book Antiqua" w:hAnsi="Book Antiqua"/>
      <w:lang w:eastAsia="es-ES"/>
    </w:rPr>
  </w:style>
  <w:style w:type="paragraph" w:customStyle="1" w:styleId="xl144">
    <w:name w:val="xl144"/>
    <w:basedOn w:val="Normal"/>
    <w:rsid w:val="006C1690"/>
    <w:pPr>
      <w:pBdr>
        <w:left w:val="single" w:sz="8" w:space="0" w:color="auto"/>
        <w:right w:val="single" w:sz="4" w:space="0" w:color="auto"/>
      </w:pBdr>
      <w:shd w:val="clear" w:color="FFFFCC" w:fill="E6B8B7"/>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45">
    <w:name w:val="xl145"/>
    <w:basedOn w:val="Normal"/>
    <w:rsid w:val="006C1690"/>
    <w:pPr>
      <w:pBdr>
        <w:top w:val="single" w:sz="4" w:space="0" w:color="auto"/>
        <w:left w:val="single" w:sz="4" w:space="0" w:color="auto"/>
        <w:bottom w:val="single" w:sz="4"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46">
    <w:name w:val="xl146"/>
    <w:basedOn w:val="Normal"/>
    <w:rsid w:val="006C1690"/>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47">
    <w:name w:val="xl147"/>
    <w:basedOn w:val="Normal"/>
    <w:rsid w:val="006C1690"/>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48">
    <w:name w:val="xl148"/>
    <w:basedOn w:val="Normal"/>
    <w:rsid w:val="006C1690"/>
    <w:pPr>
      <w:pBdr>
        <w:top w:val="single" w:sz="4" w:space="0" w:color="auto"/>
        <w:left w:val="single" w:sz="4" w:space="0" w:color="auto"/>
        <w:bottom w:val="single" w:sz="4" w:space="0" w:color="auto"/>
      </w:pBdr>
      <w:shd w:val="clear" w:color="FFFFCC" w:fill="FFFFFF"/>
      <w:suppressAutoHyphens w:val="0"/>
      <w:spacing w:before="100" w:beforeAutospacing="1" w:after="100" w:afterAutospacing="1"/>
      <w:textAlignment w:val="center"/>
    </w:pPr>
    <w:rPr>
      <w:rFonts w:ascii="Book Antiqua" w:hAnsi="Book Antiqua"/>
      <w:lang w:eastAsia="es-ES"/>
    </w:rPr>
  </w:style>
  <w:style w:type="paragraph" w:customStyle="1" w:styleId="xl149">
    <w:name w:val="xl149"/>
    <w:basedOn w:val="Normal"/>
    <w:rsid w:val="006C1690"/>
    <w:pPr>
      <w:pBdr>
        <w:top w:val="single" w:sz="4" w:space="0" w:color="auto"/>
        <w:lef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50">
    <w:name w:val="xl150"/>
    <w:basedOn w:val="Normal"/>
    <w:rsid w:val="006C1690"/>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51">
    <w:name w:val="xl151"/>
    <w:basedOn w:val="Normal"/>
    <w:rsid w:val="006C1690"/>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52">
    <w:name w:val="xl152"/>
    <w:basedOn w:val="Normal"/>
    <w:rsid w:val="006C1690"/>
    <w:pPr>
      <w:pBdr>
        <w:top w:val="single" w:sz="4" w:space="0" w:color="auto"/>
        <w:left w:val="single" w:sz="4" w:space="0" w:color="auto"/>
        <w:bottom w:val="single" w:sz="4" w:space="0" w:color="auto"/>
      </w:pBdr>
      <w:shd w:val="clear" w:color="FFFFCC" w:fill="FFFFFF"/>
      <w:suppressAutoHyphens w:val="0"/>
      <w:spacing w:before="100" w:beforeAutospacing="1" w:after="100" w:afterAutospacing="1"/>
      <w:textAlignment w:val="center"/>
    </w:pPr>
    <w:rPr>
      <w:rFonts w:ascii="Book Antiqua" w:hAnsi="Book Antiqua"/>
      <w:lang w:eastAsia="es-ES"/>
    </w:rPr>
  </w:style>
  <w:style w:type="paragraph" w:customStyle="1" w:styleId="xl153">
    <w:name w:val="xl153"/>
    <w:basedOn w:val="Normal"/>
    <w:rsid w:val="006C1690"/>
    <w:pPr>
      <w:pBdr>
        <w:lef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54">
    <w:name w:val="xl154"/>
    <w:basedOn w:val="Normal"/>
    <w:rsid w:val="006C1690"/>
    <w:pPr>
      <w:pBdr>
        <w:left w:val="single" w:sz="4"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55">
    <w:name w:val="xl155"/>
    <w:basedOn w:val="Normal"/>
    <w:rsid w:val="006C1690"/>
    <w:pPr>
      <w:pBdr>
        <w:left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56">
    <w:name w:val="xl156"/>
    <w:basedOn w:val="Normal"/>
    <w:rsid w:val="006C1690"/>
    <w:pPr>
      <w:pBdr>
        <w:left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57">
    <w:name w:val="xl157"/>
    <w:basedOn w:val="Normal"/>
    <w:rsid w:val="006C1690"/>
    <w:pPr>
      <w:pBdr>
        <w:left w:val="single" w:sz="4" w:space="0" w:color="auto"/>
        <w:bottom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58">
    <w:name w:val="xl158"/>
    <w:basedOn w:val="Normal"/>
    <w:rsid w:val="006C1690"/>
    <w:pPr>
      <w:pBdr>
        <w:left w:val="single" w:sz="4" w:space="0" w:color="auto"/>
        <w:bottom w:val="single" w:sz="4"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59">
    <w:name w:val="xl159"/>
    <w:basedOn w:val="Normal"/>
    <w:rsid w:val="006C1690"/>
    <w:pPr>
      <w:pBdr>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60">
    <w:name w:val="xl160"/>
    <w:basedOn w:val="Normal"/>
    <w:rsid w:val="006C1690"/>
    <w:pPr>
      <w:pBdr>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61">
    <w:name w:val="xl161"/>
    <w:basedOn w:val="Normal"/>
    <w:rsid w:val="006C1690"/>
    <w:pPr>
      <w:pBdr>
        <w:top w:val="single" w:sz="4" w:space="0" w:color="auto"/>
        <w:left w:val="single" w:sz="4"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62">
    <w:name w:val="xl162"/>
    <w:basedOn w:val="Normal"/>
    <w:rsid w:val="006C1690"/>
    <w:pPr>
      <w:pBdr>
        <w:top w:val="single" w:sz="4" w:space="0" w:color="auto"/>
        <w:left w:val="single" w:sz="4" w:space="0" w:color="auto"/>
        <w:bottom w:val="single" w:sz="4" w:space="0" w:color="auto"/>
      </w:pBdr>
      <w:shd w:val="clear" w:color="FFFFCC" w:fill="FFFFFF"/>
      <w:suppressAutoHyphens w:val="0"/>
      <w:spacing w:before="100" w:beforeAutospacing="1" w:after="100" w:afterAutospacing="1"/>
    </w:pPr>
    <w:rPr>
      <w:rFonts w:ascii="Book Antiqua" w:hAnsi="Book Antiqua"/>
      <w:lang w:eastAsia="es-ES"/>
    </w:rPr>
  </w:style>
  <w:style w:type="paragraph" w:customStyle="1" w:styleId="xl163">
    <w:name w:val="xl163"/>
    <w:basedOn w:val="Normal"/>
    <w:rsid w:val="006C1690"/>
    <w:pPr>
      <w:pBdr>
        <w:top w:val="single" w:sz="4" w:space="0" w:color="auto"/>
        <w:left w:val="single" w:sz="4" w:space="0" w:color="auto"/>
        <w:bottom w:val="single" w:sz="4" w:space="0" w:color="auto"/>
        <w:right w:val="single" w:sz="4" w:space="0" w:color="auto"/>
      </w:pBdr>
      <w:shd w:val="clear" w:color="003300" w:fill="000000"/>
      <w:suppressAutoHyphens w:val="0"/>
      <w:spacing w:before="100" w:beforeAutospacing="1" w:after="100" w:afterAutospacing="1"/>
      <w:jc w:val="center"/>
      <w:textAlignment w:val="center"/>
    </w:pPr>
    <w:rPr>
      <w:rFonts w:ascii="Book Antiqua" w:hAnsi="Book Antiqua"/>
      <w:lang w:eastAsia="es-ES"/>
    </w:rPr>
  </w:style>
  <w:style w:type="paragraph" w:customStyle="1" w:styleId="xl164">
    <w:name w:val="xl164"/>
    <w:basedOn w:val="Normal"/>
    <w:rsid w:val="006C1690"/>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pPr>
    <w:rPr>
      <w:rFonts w:ascii="Book Antiqua" w:hAnsi="Book Antiqua"/>
      <w:lang w:eastAsia="es-ES"/>
    </w:rPr>
  </w:style>
  <w:style w:type="paragraph" w:customStyle="1" w:styleId="xl165">
    <w:name w:val="xl165"/>
    <w:basedOn w:val="Normal"/>
    <w:rsid w:val="006C1690"/>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66">
    <w:name w:val="xl166"/>
    <w:basedOn w:val="Normal"/>
    <w:rsid w:val="006C1690"/>
    <w:pPr>
      <w:pBdr>
        <w:top w:val="single" w:sz="4" w:space="0" w:color="auto"/>
        <w:left w:val="single" w:sz="4" w:space="0" w:color="auto"/>
        <w:bottom w:val="single" w:sz="4" w:space="0" w:color="auto"/>
        <w:right w:val="single" w:sz="4" w:space="0" w:color="auto"/>
      </w:pBdr>
      <w:shd w:val="clear" w:color="003300" w:fill="000000"/>
      <w:suppressAutoHyphens w:val="0"/>
      <w:spacing w:before="100" w:beforeAutospacing="1" w:after="100" w:afterAutospacing="1"/>
      <w:jc w:val="center"/>
      <w:textAlignment w:val="center"/>
    </w:pPr>
    <w:rPr>
      <w:rFonts w:ascii="Book Antiqua" w:hAnsi="Book Antiqua"/>
      <w:lang w:eastAsia="es-ES"/>
    </w:rPr>
  </w:style>
  <w:style w:type="paragraph" w:customStyle="1" w:styleId="xl167">
    <w:name w:val="xl167"/>
    <w:basedOn w:val="Normal"/>
    <w:rsid w:val="006C1690"/>
    <w:pPr>
      <w:pBdr>
        <w:left w:val="single" w:sz="8" w:space="0" w:color="auto"/>
        <w:bottom w:val="single" w:sz="8" w:space="0" w:color="auto"/>
        <w:right w:val="single" w:sz="4" w:space="0" w:color="auto"/>
      </w:pBdr>
      <w:shd w:val="clear" w:color="FFFFCC" w:fill="E6B8B7"/>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68">
    <w:name w:val="xl168"/>
    <w:basedOn w:val="Normal"/>
    <w:rsid w:val="006C1690"/>
    <w:pPr>
      <w:pBdr>
        <w:top w:val="single" w:sz="4" w:space="0" w:color="auto"/>
        <w:left w:val="single" w:sz="4" w:space="0" w:color="auto"/>
        <w:bottom w:val="single" w:sz="8"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69">
    <w:name w:val="xl169"/>
    <w:basedOn w:val="Normal"/>
    <w:rsid w:val="006C1690"/>
    <w:pPr>
      <w:pBdr>
        <w:top w:val="single" w:sz="4" w:space="0" w:color="auto"/>
        <w:left w:val="single" w:sz="4" w:space="0" w:color="auto"/>
        <w:bottom w:val="single" w:sz="8"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70">
    <w:name w:val="xl170"/>
    <w:basedOn w:val="Normal"/>
    <w:rsid w:val="006C1690"/>
    <w:pPr>
      <w:pBdr>
        <w:top w:val="single" w:sz="4" w:space="0" w:color="auto"/>
        <w:left w:val="single" w:sz="4" w:space="0" w:color="auto"/>
        <w:bottom w:val="single" w:sz="8"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71">
    <w:name w:val="xl171"/>
    <w:basedOn w:val="Normal"/>
    <w:rsid w:val="006C1690"/>
    <w:pPr>
      <w:pBdr>
        <w:top w:val="single" w:sz="4" w:space="0" w:color="auto"/>
        <w:left w:val="single" w:sz="4" w:space="0" w:color="auto"/>
        <w:bottom w:val="single" w:sz="8" w:space="0" w:color="auto"/>
      </w:pBdr>
      <w:shd w:val="clear" w:color="FFFFCC" w:fill="FFFFFF"/>
      <w:suppressAutoHyphens w:val="0"/>
      <w:spacing w:before="100" w:beforeAutospacing="1" w:after="100" w:afterAutospacing="1"/>
    </w:pPr>
    <w:rPr>
      <w:rFonts w:ascii="Book Antiqua" w:hAnsi="Book Antiqua"/>
      <w:lang w:eastAsia="es-ES"/>
    </w:rPr>
  </w:style>
  <w:style w:type="paragraph" w:customStyle="1" w:styleId="xl172">
    <w:name w:val="xl172"/>
    <w:basedOn w:val="Normal"/>
    <w:rsid w:val="006C1690"/>
    <w:pPr>
      <w:pBdr>
        <w:top w:val="single" w:sz="4" w:space="0" w:color="auto"/>
        <w:left w:val="single" w:sz="4" w:space="0" w:color="auto"/>
        <w:bottom w:val="single" w:sz="8" w:space="0" w:color="auto"/>
        <w:right w:val="single" w:sz="4" w:space="0" w:color="auto"/>
      </w:pBdr>
      <w:shd w:val="clear" w:color="003300" w:fill="000000"/>
      <w:suppressAutoHyphens w:val="0"/>
      <w:spacing w:before="100" w:beforeAutospacing="1" w:after="100" w:afterAutospacing="1"/>
      <w:jc w:val="center"/>
      <w:textAlignment w:val="center"/>
    </w:pPr>
    <w:rPr>
      <w:rFonts w:ascii="Book Antiqua" w:hAnsi="Book Antiqua"/>
      <w:lang w:eastAsia="es-ES"/>
    </w:rPr>
  </w:style>
  <w:style w:type="paragraph" w:customStyle="1" w:styleId="xl173">
    <w:name w:val="xl173"/>
    <w:basedOn w:val="Normal"/>
    <w:rsid w:val="006C1690"/>
    <w:pPr>
      <w:pBdr>
        <w:left w:val="single" w:sz="8" w:space="0" w:color="auto"/>
      </w:pBdr>
      <w:shd w:val="clear" w:color="333399" w:fill="003366"/>
      <w:suppressAutoHyphens w:val="0"/>
      <w:spacing w:before="100" w:beforeAutospacing="1" w:after="100" w:afterAutospacing="1"/>
      <w:textAlignment w:val="center"/>
    </w:pPr>
    <w:rPr>
      <w:rFonts w:ascii="Book Antiqua" w:hAnsi="Book Antiqua"/>
      <w:b/>
      <w:bCs/>
      <w:color w:val="FFFFFF"/>
      <w:sz w:val="44"/>
      <w:szCs w:val="44"/>
      <w:lang w:eastAsia="es-ES"/>
    </w:rPr>
  </w:style>
  <w:style w:type="paragraph" w:customStyle="1" w:styleId="xl174">
    <w:name w:val="xl174"/>
    <w:basedOn w:val="Normal"/>
    <w:rsid w:val="006C1690"/>
    <w:pPr>
      <w:shd w:val="clear" w:color="333399" w:fill="003366"/>
      <w:suppressAutoHyphens w:val="0"/>
      <w:spacing w:before="100" w:beforeAutospacing="1" w:after="100" w:afterAutospacing="1"/>
      <w:textAlignment w:val="center"/>
    </w:pPr>
    <w:rPr>
      <w:rFonts w:ascii="Book Antiqua" w:hAnsi="Book Antiqua"/>
      <w:b/>
      <w:bCs/>
      <w:color w:val="FFFFFF"/>
      <w:sz w:val="44"/>
      <w:szCs w:val="44"/>
      <w:lang w:eastAsia="es-ES"/>
    </w:rPr>
  </w:style>
  <w:style w:type="character" w:customStyle="1" w:styleId="ListParagraphChar1">
    <w:name w:val="List Paragraph Char1"/>
    <w:link w:val="Prrafodelista4"/>
    <w:locked/>
    <w:rsid w:val="006C1690"/>
    <w:rPr>
      <w:rFonts w:ascii="Calibri" w:hAnsi="Calibri"/>
      <w:sz w:val="22"/>
      <w:szCs w:val="22"/>
      <w:lang w:val="es-CR" w:eastAsia="zh-CN"/>
    </w:rPr>
  </w:style>
  <w:style w:type="table" w:customStyle="1" w:styleId="Tablaconcuadrcula5oscura-nfasis21">
    <w:name w:val="Tabla con cuadrícula 5 oscura - Énfasis 21"/>
    <w:basedOn w:val="Tablanormal"/>
    <w:uiPriority w:val="50"/>
    <w:rsid w:val="006C1690"/>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aconcuadrcula5oscura-nfasis31">
    <w:name w:val="Tabla con cuadrícula 5 oscura - Énfasis 31"/>
    <w:basedOn w:val="Tablanormal"/>
    <w:uiPriority w:val="50"/>
    <w:rsid w:val="006C1690"/>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concuadrcula5oscura-nfasis11">
    <w:name w:val="Tabla con cuadrícula 5 oscura - Énfasis 11"/>
    <w:basedOn w:val="Tablanormal"/>
    <w:uiPriority w:val="50"/>
    <w:rsid w:val="006C1690"/>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Cuadrculaclara-nfasis6">
    <w:name w:val="Light Grid Accent 6"/>
    <w:basedOn w:val="Tablanormal"/>
    <w:uiPriority w:val="62"/>
    <w:rsid w:val="006C1690"/>
    <w:rPr>
      <w:rFonts w:ascii="Calibri" w:eastAsia="Calibri" w:hAnsi="Calibri"/>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Sitka Display" w:eastAsia="Times New Roman" w:hAnsi="Sitka Display"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Sitka Display" w:eastAsia="Times New Roman" w:hAnsi="Sitka Display"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Sitka Display" w:eastAsia="Times New Roman" w:hAnsi="Sitka Display" w:cs="Times New Roman"/>
        <w:b/>
        <w:bCs/>
      </w:rPr>
    </w:tblStylePr>
    <w:tblStylePr w:type="lastCol">
      <w:rPr>
        <w:rFonts w:ascii="Sitka Display" w:eastAsia="Times New Roman" w:hAnsi="Sitka Display"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styleId="Listamedia2-nfasis6">
    <w:name w:val="Medium List 2 Accent 6"/>
    <w:basedOn w:val="Tablanormal"/>
    <w:uiPriority w:val="66"/>
    <w:rsid w:val="006C1690"/>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styleId="Listamedia2-nfasis1">
    <w:name w:val="Medium List 2 Accent 1"/>
    <w:basedOn w:val="Tablanormal"/>
    <w:uiPriority w:val="66"/>
    <w:rsid w:val="006C1690"/>
    <w:rPr>
      <w:rFonts w:ascii="Calibri Light" w:hAnsi="Calibri Light"/>
      <w:color w:val="000000"/>
      <w:sz w:val="22"/>
      <w:szCs w:val="22"/>
      <w:lang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styleId="Listamedia2-nfasis2">
    <w:name w:val="Medium List 2 Accent 2"/>
    <w:basedOn w:val="Tablanormal"/>
    <w:uiPriority w:val="66"/>
    <w:rsid w:val="006C1690"/>
    <w:rPr>
      <w:rFonts w:ascii="Calibri Light" w:hAnsi="Calibri Light"/>
      <w:color w:val="000000"/>
      <w:sz w:val="22"/>
      <w:szCs w:val="22"/>
      <w:lang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styleId="Listamedia2-nfasis3">
    <w:name w:val="Medium List 2 Accent 3"/>
    <w:basedOn w:val="Tablanormal"/>
    <w:uiPriority w:val="66"/>
    <w:rsid w:val="006C1690"/>
    <w:rPr>
      <w:rFonts w:ascii="Calibri Light" w:hAnsi="Calibri Light"/>
      <w:color w:val="000000"/>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styleId="Listamedia2-nfasis4">
    <w:name w:val="Medium List 2 Accent 4"/>
    <w:basedOn w:val="Tablanormal"/>
    <w:uiPriority w:val="66"/>
    <w:rsid w:val="006C1690"/>
    <w:rPr>
      <w:rFonts w:ascii="Calibri Light" w:hAnsi="Calibri Light"/>
      <w:color w:val="000000"/>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styleId="Listamedia2-nfasis5">
    <w:name w:val="Medium List 2 Accent 5"/>
    <w:basedOn w:val="Tablanormal"/>
    <w:uiPriority w:val="66"/>
    <w:rsid w:val="006C1690"/>
    <w:rPr>
      <w:rFonts w:ascii="Calibri Light" w:hAnsi="Calibri Light"/>
      <w:color w:val="000000"/>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styleId="Sombreadoclaro-nfasis5">
    <w:name w:val="Light Shading Accent 5"/>
    <w:basedOn w:val="Tablanormal"/>
    <w:uiPriority w:val="60"/>
    <w:rsid w:val="006C1690"/>
    <w:rPr>
      <w:rFonts w:ascii="Calibri" w:eastAsia="Calibri" w:hAnsi="Calibri"/>
      <w:color w:val="2E74B5"/>
      <w:sz w:val="22"/>
      <w:szCs w:val="22"/>
      <w:lang w:eastAsia="en-U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Listaclara-nfasis5">
    <w:name w:val="Light List Accent 5"/>
    <w:basedOn w:val="Tablanormal"/>
    <w:uiPriority w:val="61"/>
    <w:rsid w:val="006C1690"/>
    <w:rPr>
      <w:rFonts w:ascii="Calibri" w:eastAsia="Calibri" w:hAnsi="Calibri"/>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Sombreadovistoso1">
    <w:name w:val="Sombreado vistoso1"/>
    <w:basedOn w:val="Tablanormal"/>
    <w:uiPriority w:val="71"/>
    <w:rsid w:val="006C1690"/>
    <w:rPr>
      <w:rFonts w:ascii="Calibri" w:eastAsia="Calibri" w:hAnsi="Calibri"/>
      <w:color w:val="000000"/>
      <w:sz w:val="22"/>
      <w:szCs w:val="22"/>
      <w:lang w:eastAsia="en-US"/>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Listavistosa1">
    <w:name w:val="Lista vistosa1"/>
    <w:basedOn w:val="Tablanormal"/>
    <w:uiPriority w:val="72"/>
    <w:rsid w:val="006C1690"/>
    <w:rPr>
      <w:rFonts w:ascii="Calibri" w:eastAsia="Calibri" w:hAnsi="Calibri"/>
      <w:color w:val="000000"/>
      <w:sz w:val="22"/>
      <w:szCs w:val="22"/>
      <w:lang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Sombreadomedio1-nfasis5">
    <w:name w:val="Medium Shading 1 Accent 5"/>
    <w:basedOn w:val="Tablanormal"/>
    <w:uiPriority w:val="63"/>
    <w:rsid w:val="006C1690"/>
    <w:rPr>
      <w:rFonts w:ascii="Calibri" w:eastAsia="Calibri" w:hAnsi="Calibri"/>
      <w:sz w:val="22"/>
      <w:szCs w:val="22"/>
      <w:lang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Sombreadovistoso-nfasis5">
    <w:name w:val="Colorful Shading Accent 5"/>
    <w:basedOn w:val="Tablanormal"/>
    <w:uiPriority w:val="71"/>
    <w:rsid w:val="006C1690"/>
    <w:rPr>
      <w:rFonts w:ascii="Calibri" w:eastAsia="Calibri" w:hAnsi="Calibri"/>
      <w:color w:val="000000"/>
      <w:sz w:val="22"/>
      <w:szCs w:val="22"/>
      <w:lang w:eastAsia="en-US"/>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styleId="Listavistosa-nfasis10">
    <w:name w:val="Colorful List Accent 1"/>
    <w:basedOn w:val="Tablanormal"/>
    <w:uiPriority w:val="72"/>
    <w:rsid w:val="006C1690"/>
    <w:rPr>
      <w:rFonts w:ascii="Calibri" w:eastAsia="Calibri" w:hAnsi="Calibri"/>
      <w:color w:val="000000"/>
      <w:sz w:val="22"/>
      <w:szCs w:val="22"/>
      <w:lang w:eastAsia="en-US"/>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styleId="Sombreadoclaro-nfasis4">
    <w:name w:val="Light Shading Accent 4"/>
    <w:basedOn w:val="Tablanormal"/>
    <w:uiPriority w:val="60"/>
    <w:rsid w:val="006C1690"/>
    <w:rPr>
      <w:rFonts w:ascii="Calibri" w:eastAsia="Calibri" w:hAnsi="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styleId="Sombreadovistoso-nfasis3">
    <w:name w:val="Colorful Shading Accent 3"/>
    <w:basedOn w:val="Tablanormal"/>
    <w:uiPriority w:val="71"/>
    <w:rsid w:val="006C1690"/>
    <w:rPr>
      <w:rFonts w:ascii="Calibri" w:eastAsia="Calibri" w:hAnsi="Calibri"/>
      <w:color w:val="000000"/>
      <w:sz w:val="22"/>
      <w:szCs w:val="22"/>
      <w:lang w:eastAsia="en-US"/>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styleId="Listavistosa-nfasis3">
    <w:name w:val="Colorful List Accent 3"/>
    <w:basedOn w:val="Tablanormal"/>
    <w:uiPriority w:val="72"/>
    <w:rsid w:val="006C1690"/>
    <w:rPr>
      <w:rFonts w:ascii="Calibri" w:eastAsia="Calibri" w:hAnsi="Calibri"/>
      <w:color w:val="000000"/>
      <w:sz w:val="22"/>
      <w:szCs w:val="22"/>
      <w:lang w:eastAsia="en-US"/>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styleId="Cuadrculamedia2-nfasis6">
    <w:name w:val="Medium Grid 2 Accent 6"/>
    <w:basedOn w:val="Tablanormal"/>
    <w:uiPriority w:val="68"/>
    <w:rsid w:val="006C1690"/>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Tabladelista2-nfasis51">
    <w:name w:val="Tabla de lista 2 - Énfasis 51"/>
    <w:basedOn w:val="Tablanormal"/>
    <w:uiPriority w:val="47"/>
    <w:rsid w:val="006C1690"/>
    <w:rPr>
      <w:rFonts w:ascii="Calibri" w:eastAsia="Calibri" w:hAnsi="Calibri"/>
      <w:sz w:val="22"/>
      <w:szCs w:val="22"/>
      <w:lang w:eastAsia="en-US"/>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5oscura-nfasis12">
    <w:name w:val="Tabla con cuadrícula 5 oscura - Énfasis 12"/>
    <w:basedOn w:val="Tablanormal"/>
    <w:uiPriority w:val="50"/>
    <w:rsid w:val="006C1690"/>
    <w:rPr>
      <w:rFonts w:ascii="Calibri" w:eastAsia="Calibri" w:hAnsi="Calibri"/>
      <w:sz w:val="22"/>
      <w:szCs w:val="22"/>
      <w:lang w:val="es-CR"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character" w:customStyle="1" w:styleId="st1">
    <w:name w:val="st1"/>
    <w:rsid w:val="006C1690"/>
  </w:style>
  <w:style w:type="character" w:customStyle="1" w:styleId="WW8Num6z4">
    <w:name w:val="WW8Num6z4"/>
    <w:rsid w:val="006C1690"/>
  </w:style>
  <w:style w:type="character" w:customStyle="1" w:styleId="WW8Num14z4">
    <w:name w:val="WW8Num14z4"/>
    <w:rsid w:val="006C1690"/>
  </w:style>
  <w:style w:type="character" w:customStyle="1" w:styleId="WW8Num14z5">
    <w:name w:val="WW8Num14z5"/>
    <w:rsid w:val="006C1690"/>
  </w:style>
  <w:style w:type="character" w:customStyle="1" w:styleId="WW8Num14z6">
    <w:name w:val="WW8Num14z6"/>
    <w:rsid w:val="006C1690"/>
  </w:style>
  <w:style w:type="character" w:customStyle="1" w:styleId="WW8Num14z7">
    <w:name w:val="WW8Num14z7"/>
    <w:rsid w:val="006C1690"/>
  </w:style>
  <w:style w:type="character" w:customStyle="1" w:styleId="WW8Num14z8">
    <w:name w:val="WW8Num14z8"/>
    <w:rsid w:val="006C1690"/>
  </w:style>
  <w:style w:type="character" w:customStyle="1" w:styleId="WW8Num15z1">
    <w:name w:val="WW8Num15z1"/>
    <w:rsid w:val="006C1690"/>
    <w:rPr>
      <w:rFonts w:ascii="Courier New" w:hAnsi="Courier New" w:cs="Courier New" w:hint="default"/>
    </w:rPr>
  </w:style>
  <w:style w:type="character" w:customStyle="1" w:styleId="WW8Num15z2">
    <w:name w:val="WW8Num15z2"/>
    <w:rsid w:val="006C1690"/>
    <w:rPr>
      <w:rFonts w:ascii="Wingdings" w:hAnsi="Wingdings" w:cs="Wingdings" w:hint="default"/>
    </w:rPr>
  </w:style>
  <w:style w:type="character" w:customStyle="1" w:styleId="WW8Num15z3">
    <w:name w:val="WW8Num15z3"/>
    <w:rsid w:val="006C1690"/>
    <w:rPr>
      <w:rFonts w:ascii="Symbol" w:hAnsi="Symbol" w:cs="Symbol" w:hint="default"/>
    </w:rPr>
  </w:style>
  <w:style w:type="character" w:customStyle="1" w:styleId="WW8Num20z2">
    <w:name w:val="WW8Num20z2"/>
    <w:rsid w:val="006C1690"/>
    <w:rPr>
      <w:rFonts w:ascii="Wingdings" w:hAnsi="Wingdings" w:cs="Wingdings" w:hint="default"/>
    </w:rPr>
  </w:style>
  <w:style w:type="table" w:customStyle="1" w:styleId="Tablaconcuadrcula3-nfasis31">
    <w:name w:val="Tabla con cuadrícula 3 - Énfasis 31"/>
    <w:basedOn w:val="Tablanormal"/>
    <w:uiPriority w:val="48"/>
    <w:rsid w:val="006C1690"/>
    <w:rPr>
      <w:lang w:val="es-CR" w:eastAsia="es-CR"/>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Tablaconcuadrculaclara1">
    <w:name w:val="Tabla con cuadrícula clara1"/>
    <w:basedOn w:val="Tablanormal"/>
    <w:uiPriority w:val="40"/>
    <w:rsid w:val="006C1690"/>
    <w:rPr>
      <w:lang w:val="es-CR" w:eastAsia="es-C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xl175">
    <w:name w:val="xl175"/>
    <w:basedOn w:val="Normal"/>
    <w:rsid w:val="006C1690"/>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szCs w:val="20"/>
      <w:lang w:val="es-CR" w:eastAsia="es-CR"/>
    </w:rPr>
  </w:style>
  <w:style w:type="paragraph" w:customStyle="1" w:styleId="xl176">
    <w:name w:val="xl176"/>
    <w:basedOn w:val="Normal"/>
    <w:rsid w:val="006C1690"/>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szCs w:val="20"/>
      <w:lang w:val="es-CR" w:eastAsia="es-CR"/>
    </w:rPr>
  </w:style>
  <w:style w:type="paragraph" w:customStyle="1" w:styleId="xl177">
    <w:name w:val="xl177"/>
    <w:basedOn w:val="Normal"/>
    <w:rsid w:val="006C1690"/>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rFonts w:ascii="Arial" w:hAnsi="Arial" w:cs="Arial"/>
      <w:b/>
      <w:bCs/>
      <w:sz w:val="20"/>
      <w:szCs w:val="20"/>
      <w:lang w:val="es-CR" w:eastAsia="es-CR"/>
    </w:rPr>
  </w:style>
  <w:style w:type="paragraph" w:customStyle="1" w:styleId="xl178">
    <w:name w:val="xl178"/>
    <w:basedOn w:val="Normal"/>
    <w:rsid w:val="006C1690"/>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b/>
      <w:bCs/>
      <w:sz w:val="20"/>
      <w:szCs w:val="20"/>
      <w:lang w:val="es-CR" w:eastAsia="es-CR"/>
    </w:rPr>
  </w:style>
  <w:style w:type="paragraph" w:customStyle="1" w:styleId="xl179">
    <w:name w:val="xl179"/>
    <w:basedOn w:val="Normal"/>
    <w:rsid w:val="006C1690"/>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szCs w:val="20"/>
      <w:lang w:val="es-CR" w:eastAsia="es-CR"/>
    </w:rPr>
  </w:style>
  <w:style w:type="paragraph" w:customStyle="1" w:styleId="xl180">
    <w:name w:val="xl180"/>
    <w:basedOn w:val="Normal"/>
    <w:rsid w:val="006C1690"/>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szCs w:val="20"/>
      <w:lang w:val="es-CR" w:eastAsia="es-CR"/>
    </w:rPr>
  </w:style>
  <w:style w:type="paragraph" w:customStyle="1" w:styleId="xl181">
    <w:name w:val="xl181"/>
    <w:basedOn w:val="Normal"/>
    <w:rsid w:val="006C1690"/>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szCs w:val="20"/>
      <w:lang w:val="es-CR" w:eastAsia="es-CR"/>
    </w:rPr>
  </w:style>
  <w:style w:type="paragraph" w:customStyle="1" w:styleId="xl182">
    <w:name w:val="xl182"/>
    <w:basedOn w:val="Normal"/>
    <w:rsid w:val="006C1690"/>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szCs w:val="20"/>
      <w:lang w:val="es-CR" w:eastAsia="es-CR"/>
    </w:rPr>
  </w:style>
  <w:style w:type="paragraph" w:customStyle="1" w:styleId="xl183">
    <w:name w:val="xl183"/>
    <w:basedOn w:val="Normal"/>
    <w:rsid w:val="006C1690"/>
    <w:pPr>
      <w:pBdr>
        <w:top w:val="single" w:sz="8" w:space="0" w:color="auto"/>
        <w:left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20"/>
      <w:szCs w:val="20"/>
      <w:lang w:val="es-CR" w:eastAsia="es-CR"/>
    </w:rPr>
  </w:style>
  <w:style w:type="character" w:customStyle="1" w:styleId="TtuloCar2">
    <w:name w:val="Título Car2"/>
    <w:basedOn w:val="Fuentedeprrafopredeter"/>
    <w:link w:val="Ttulo"/>
    <w:rsid w:val="006C1690"/>
    <w:rPr>
      <w:rFonts w:ascii="Arial" w:hAnsi="Arial" w:cs="Arial"/>
      <w:b/>
      <w:bCs/>
      <w:sz w:val="28"/>
      <w:szCs w:val="28"/>
    </w:rPr>
  </w:style>
  <w:style w:type="paragraph" w:customStyle="1" w:styleId="Cabeceraypie">
    <w:name w:val="Cabecera y pie"/>
    <w:basedOn w:val="Normal"/>
    <w:rsid w:val="006C1690"/>
    <w:pPr>
      <w:suppressLineNumbers/>
      <w:tabs>
        <w:tab w:val="center" w:pos="4819"/>
        <w:tab w:val="right" w:pos="9638"/>
      </w:tabs>
      <w:autoSpaceDN w:val="0"/>
    </w:pPr>
    <w:rPr>
      <w:sz w:val="20"/>
      <w:szCs w:val="20"/>
      <w:lang w:val="es-CR" w:eastAsia="zh-CN"/>
    </w:rPr>
  </w:style>
  <w:style w:type="paragraph" w:customStyle="1" w:styleId="Mapadeldocumento2">
    <w:name w:val="Mapa del documento2"/>
    <w:basedOn w:val="Normal"/>
    <w:rsid w:val="006C1690"/>
    <w:pPr>
      <w:widowControl w:val="0"/>
      <w:shd w:val="clear" w:color="auto" w:fill="000080"/>
      <w:autoSpaceDE w:val="0"/>
    </w:pPr>
    <w:rPr>
      <w:rFonts w:ascii="Tahoma" w:hAnsi="Tahoma" w:cs="Tahoma"/>
      <w:color w:val="000000"/>
      <w:sz w:val="20"/>
      <w:szCs w:val="20"/>
      <w:lang w:eastAsia="zh-CN"/>
    </w:rPr>
  </w:style>
  <w:style w:type="paragraph" w:customStyle="1" w:styleId="Prrafodelista17">
    <w:name w:val="Párrafo de lista17"/>
    <w:basedOn w:val="Normal"/>
    <w:rsid w:val="006C1690"/>
    <w:pPr>
      <w:autoSpaceDN w:val="0"/>
      <w:spacing w:after="200" w:line="276" w:lineRule="auto"/>
      <w:ind w:left="720"/>
      <w:contextualSpacing/>
    </w:pPr>
    <w:rPr>
      <w:rFonts w:ascii="Calibri" w:hAnsi="Calibri" w:cs="Calibri"/>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60122">
      <w:bodyDiv w:val="1"/>
      <w:marLeft w:val="0"/>
      <w:marRight w:val="0"/>
      <w:marTop w:val="0"/>
      <w:marBottom w:val="0"/>
      <w:divBdr>
        <w:top w:val="none" w:sz="0" w:space="0" w:color="auto"/>
        <w:left w:val="none" w:sz="0" w:space="0" w:color="auto"/>
        <w:bottom w:val="none" w:sz="0" w:space="0" w:color="auto"/>
        <w:right w:val="none" w:sz="0" w:space="0" w:color="auto"/>
      </w:divBdr>
    </w:div>
    <w:div w:id="325281399">
      <w:bodyDiv w:val="1"/>
      <w:marLeft w:val="0"/>
      <w:marRight w:val="0"/>
      <w:marTop w:val="0"/>
      <w:marBottom w:val="0"/>
      <w:divBdr>
        <w:top w:val="none" w:sz="0" w:space="0" w:color="auto"/>
        <w:left w:val="none" w:sz="0" w:space="0" w:color="auto"/>
        <w:bottom w:val="none" w:sz="0" w:space="0" w:color="auto"/>
        <w:right w:val="none" w:sz="0" w:space="0" w:color="auto"/>
      </w:divBdr>
    </w:div>
    <w:div w:id="1603143900">
      <w:bodyDiv w:val="1"/>
      <w:marLeft w:val="0"/>
      <w:marRight w:val="0"/>
      <w:marTop w:val="0"/>
      <w:marBottom w:val="0"/>
      <w:divBdr>
        <w:top w:val="none" w:sz="0" w:space="0" w:color="auto"/>
        <w:left w:val="none" w:sz="0" w:space="0" w:color="auto"/>
        <w:bottom w:val="none" w:sz="0" w:space="0" w:color="auto"/>
        <w:right w:val="none" w:sz="0" w:space="0" w:color="auto"/>
      </w:divBdr>
    </w:div>
    <w:div w:id="1809782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package" Target="embeddings/Microsoft_Excel_Binary_Worksheet.xlsb"/><Relationship Id="rId26" Type="http://schemas.openxmlformats.org/officeDocument/2006/relationships/image" Target="media/image15.emf"/><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image" Target="media/image19.emf"/><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oleObject" Target="embeddings/oleObject5.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emf"/><Relationship Id="rId32" Type="http://schemas.openxmlformats.org/officeDocument/2006/relationships/image" Target="media/image18.emf"/><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package" Target="embeddings/Microsoft_Excel_Worksheet.xlsx"/><Relationship Id="rId28" Type="http://schemas.openxmlformats.org/officeDocument/2006/relationships/image" Target="media/image16.emf"/><Relationship Id="rId36"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oleObject" Target="embeddings/oleObject6.bin"/><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oleObject" Target="embeddings/oleObject2.bin"/><Relationship Id="rId22" Type="http://schemas.openxmlformats.org/officeDocument/2006/relationships/image" Target="media/image13.emf"/><Relationship Id="rId27" Type="http://schemas.openxmlformats.org/officeDocument/2006/relationships/oleObject" Target="embeddings/oleObject4.bin"/><Relationship Id="rId30" Type="http://schemas.openxmlformats.org/officeDocument/2006/relationships/image" Target="media/image17.emf"/><Relationship Id="rId35" Type="http://schemas.openxmlformats.org/officeDocument/2006/relationships/oleObject" Target="embeddings/oleObject8.bin"/><Relationship Id="rId8" Type="http://schemas.openxmlformats.org/officeDocument/2006/relationships/image" Target="media/image2.emf"/><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46</Pages>
  <Words>17069</Words>
  <Characters>93884</Characters>
  <Application>Microsoft Office Word</Application>
  <DocSecurity>0</DocSecurity>
  <Lines>782</Lines>
  <Paragraphs>221</Paragraphs>
  <ScaleCrop>false</ScaleCrop>
  <HeadingPairs>
    <vt:vector size="2" baseType="variant">
      <vt:variant>
        <vt:lpstr>Título</vt:lpstr>
      </vt:variant>
      <vt:variant>
        <vt:i4>1</vt:i4>
      </vt:variant>
    </vt:vector>
  </HeadingPairs>
  <TitlesOfParts>
    <vt:vector size="1" baseType="lpstr">
      <vt:lpstr>San José, …</vt:lpstr>
    </vt:vector>
  </TitlesOfParts>
  <Company>PODER-JUDICIAL</Company>
  <LinksUpToDate>false</LinksUpToDate>
  <CharactersWithSpaces>110732</CharactersWithSpaces>
  <SharedDoc>false</SharedDoc>
  <HLinks>
    <vt:vector size="6" baseType="variant">
      <vt:variant>
        <vt:i4>2818094</vt:i4>
      </vt:variant>
      <vt:variant>
        <vt:i4>0</vt:i4>
      </vt:variant>
      <vt:variant>
        <vt:i4>0</vt:i4>
      </vt:variant>
      <vt:variant>
        <vt:i4>5</vt:i4>
      </vt:variant>
      <vt:variant>
        <vt:lpwstr>mailto:secre_corte@poder-judicial.go.cr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creator>usuario1</dc:creator>
  <cp:lastModifiedBy>Rocío Picado Vargas</cp:lastModifiedBy>
  <cp:revision>2</cp:revision>
  <cp:lastPrinted>2016-02-03T19:46:00Z</cp:lastPrinted>
  <dcterms:created xsi:type="dcterms:W3CDTF">2023-01-26T16:15:00Z</dcterms:created>
  <dcterms:modified xsi:type="dcterms:W3CDTF">2023-01-26T16:15:00Z</dcterms:modified>
</cp:coreProperties>
</file>